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DE" w:rsidRDefault="00E00CDE" w:rsidP="00D06BFE">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СОДЕРЖАНИЕ</w:t>
      </w:r>
    </w:p>
    <w:sdt>
      <w:sdtPr>
        <w:id w:val="3021788"/>
        <w:docPartObj>
          <w:docPartGallery w:val="Table of Contents"/>
          <w:docPartUnique/>
        </w:docPartObj>
      </w:sdtPr>
      <w:sdtEndPr>
        <w:rPr>
          <w:rFonts w:ascii="Times New Roman" w:eastAsiaTheme="minorEastAsia" w:hAnsi="Times New Roman" w:cs="Times New Roman"/>
          <w:b w:val="0"/>
          <w:bCs w:val="0"/>
          <w:color w:val="auto"/>
        </w:rPr>
      </w:sdtEndPr>
      <w:sdtContent>
        <w:p w:rsidR="00E00CDE" w:rsidRPr="00E00CDE" w:rsidRDefault="00E00CDE" w:rsidP="00E00CDE">
          <w:pPr>
            <w:pStyle w:val="af"/>
            <w:jc w:val="both"/>
            <w:rPr>
              <w:rFonts w:ascii="Times New Roman" w:hAnsi="Times New Roman" w:cs="Times New Roman"/>
            </w:rPr>
          </w:pPr>
        </w:p>
        <w:p w:rsidR="00E00CDE" w:rsidRPr="00E00CDE" w:rsidRDefault="00E00CDE" w:rsidP="002D546D">
          <w:pPr>
            <w:pStyle w:val="11"/>
          </w:pPr>
          <w:r>
            <w:t>ВВЕДЕНИЕ</w:t>
          </w:r>
          <w:r w:rsidRPr="00E00CDE">
            <w:ptab w:relativeTo="margin" w:alignment="right" w:leader="dot"/>
          </w:r>
          <w:r w:rsidR="002D546D">
            <w:t>3</w:t>
          </w:r>
        </w:p>
        <w:p w:rsidR="00E00CDE" w:rsidRPr="00E00CDE" w:rsidRDefault="00E00CDE" w:rsidP="002D546D">
          <w:pPr>
            <w:pStyle w:val="2"/>
          </w:pPr>
          <w:r w:rsidRPr="00E00CDE">
            <w:t>Глава 1. Теоретические основы денежно-кредитной политики государства</w:t>
          </w:r>
          <w:r w:rsidRPr="00E00CDE">
            <w:ptab w:relativeTo="margin" w:alignment="right" w:leader="dot"/>
          </w:r>
          <w:r w:rsidR="002D546D">
            <w:t>5</w:t>
          </w:r>
        </w:p>
        <w:p w:rsidR="00E00CDE" w:rsidRPr="002D546D" w:rsidRDefault="00E00CDE" w:rsidP="002D546D">
          <w:pPr>
            <w:pStyle w:val="11"/>
          </w:pPr>
          <w:r w:rsidRPr="002D546D">
            <w:t>1.1. Сущность денежно-кредитной политики</w:t>
          </w:r>
          <w:r w:rsidRPr="002D546D">
            <w:ptab w:relativeTo="margin" w:alignment="right" w:leader="dot"/>
          </w:r>
          <w:r w:rsidR="002D546D">
            <w:t>5</w:t>
          </w:r>
        </w:p>
        <w:p w:rsidR="00E00CDE" w:rsidRPr="002D546D" w:rsidRDefault="00E00CDE" w:rsidP="002D546D">
          <w:pPr>
            <w:pStyle w:val="11"/>
          </w:pPr>
          <w:r w:rsidRPr="002D546D">
            <w:t>1.2. Цели денежно-кредитной политики</w:t>
          </w:r>
          <w:r w:rsidRPr="002D546D">
            <w:ptab w:relativeTo="margin" w:alignment="right" w:leader="dot"/>
          </w:r>
          <w:r w:rsidR="002D546D">
            <w:t>7</w:t>
          </w:r>
        </w:p>
        <w:p w:rsidR="00E00CDE" w:rsidRPr="002D546D" w:rsidRDefault="00E00CDE" w:rsidP="002D546D">
          <w:pPr>
            <w:pStyle w:val="11"/>
          </w:pPr>
          <w:r w:rsidRPr="002D546D">
            <w:t>1.3. Основные инструменты денежно-кредитной политики</w:t>
          </w:r>
          <w:r w:rsidRPr="002D546D">
            <w:ptab w:relativeTo="margin" w:alignment="right" w:leader="dot"/>
          </w:r>
          <w:r w:rsidR="002D546D">
            <w:t>10</w:t>
          </w:r>
        </w:p>
        <w:p w:rsidR="00E00CDE" w:rsidRPr="002D546D" w:rsidRDefault="00E00CDE" w:rsidP="002D546D">
          <w:pPr>
            <w:pStyle w:val="11"/>
          </w:pPr>
          <w:r w:rsidRPr="002D546D">
            <w:t>1.4. Виды денежно-кредитной политики</w:t>
          </w:r>
          <w:r w:rsidRPr="002D546D">
            <w:ptab w:relativeTo="margin" w:alignment="right" w:leader="dot"/>
          </w:r>
          <w:r w:rsidR="002D546D">
            <w:t>16</w:t>
          </w:r>
        </w:p>
        <w:p w:rsidR="00E00CDE" w:rsidRPr="002D546D" w:rsidRDefault="002D546D" w:rsidP="002D546D">
          <w:pPr>
            <w:pStyle w:val="11"/>
          </w:pPr>
          <w:r w:rsidRPr="002D546D">
            <w:t>Глава 2. Особенности денежно-кредитной политики России .</w:t>
          </w:r>
          <w:r w:rsidR="00E00CDE" w:rsidRPr="002D546D">
            <w:ptab w:relativeTo="margin" w:alignment="right" w:leader="dot"/>
          </w:r>
          <w:r>
            <w:t>18</w:t>
          </w:r>
        </w:p>
        <w:p w:rsidR="00E00CDE" w:rsidRPr="002D546D" w:rsidRDefault="002D546D" w:rsidP="002D546D">
          <w:pPr>
            <w:pStyle w:val="2"/>
            <w:rPr>
              <w:b/>
            </w:rPr>
          </w:pPr>
          <w:r w:rsidRPr="002D546D">
            <w:t xml:space="preserve">2.1. Центральный банк и его роль в экономике  </w:t>
          </w:r>
          <w:r w:rsidR="00E00CDE" w:rsidRPr="002D546D">
            <w:ptab w:relativeTo="margin" w:alignment="right" w:leader="dot"/>
          </w:r>
          <w:r w:rsidRPr="002D546D">
            <w:t>18</w:t>
          </w:r>
        </w:p>
        <w:p w:rsidR="00E00CDE" w:rsidRPr="002D546D" w:rsidRDefault="002D546D" w:rsidP="002D546D">
          <w:pPr>
            <w:pStyle w:val="3"/>
          </w:pPr>
          <w:r>
            <w:t xml:space="preserve">2.2. </w:t>
          </w:r>
          <w:r w:rsidRPr="002D546D">
            <w:t>Цели денежно-кредитной политики России на 2015 год и период 2016и 2017 годов</w:t>
          </w:r>
          <w:r w:rsidR="00E00CDE" w:rsidRPr="002D546D">
            <w:ptab w:relativeTo="margin" w:alignment="right" w:leader="dot"/>
          </w:r>
          <w:r>
            <w:t>23</w:t>
          </w:r>
        </w:p>
        <w:p w:rsidR="00E00CDE" w:rsidRPr="002D546D" w:rsidRDefault="002D546D" w:rsidP="002D546D">
          <w:pPr>
            <w:pStyle w:val="11"/>
          </w:pPr>
          <w:r w:rsidRPr="002D546D">
            <w:t>2.3.Инструменты денежно-кредитной политики ЦБ РФ и их использование</w:t>
          </w:r>
          <w:r w:rsidR="00E00CDE" w:rsidRPr="002D546D">
            <w:ptab w:relativeTo="margin" w:alignment="right" w:leader="dot"/>
          </w:r>
          <w:r>
            <w:t>27</w:t>
          </w:r>
        </w:p>
        <w:p w:rsidR="00E00CDE" w:rsidRPr="00E00CDE" w:rsidRDefault="002D546D" w:rsidP="002D546D">
          <w:pPr>
            <w:pStyle w:val="2"/>
          </w:pPr>
          <w:r>
            <w:t>ЗАКЛЮЧЕНИЕ</w:t>
          </w:r>
          <w:r w:rsidR="00E00CDE" w:rsidRPr="00E00CDE">
            <w:ptab w:relativeTo="margin" w:alignment="right" w:leader="dot"/>
          </w:r>
          <w:r>
            <w:t>34</w:t>
          </w:r>
        </w:p>
        <w:p w:rsidR="00E00CDE" w:rsidRDefault="002D546D" w:rsidP="002D546D">
          <w:pPr>
            <w:pStyle w:val="3"/>
          </w:pPr>
          <w:r>
            <w:t>СПИСОК ИСПОЛЬЗОВАННЫХ ИСТОЧНИКОВ</w:t>
          </w:r>
          <w:r w:rsidR="00E00CDE">
            <w:ptab w:relativeTo="margin" w:alignment="right" w:leader="dot"/>
          </w:r>
          <w:r>
            <w:t>35</w:t>
          </w:r>
        </w:p>
      </w:sdtContent>
    </w:sdt>
    <w:p w:rsidR="00E00CDE" w:rsidRPr="00E00CDE" w:rsidRDefault="00E00CDE" w:rsidP="00E00CDE">
      <w:pPr>
        <w:ind w:firstLine="709"/>
        <w:jc w:val="both"/>
        <w:rPr>
          <w:rFonts w:ascii="Times New Roman" w:hAnsi="Times New Roman" w:cs="Times New Roman"/>
          <w:color w:val="000000"/>
          <w:sz w:val="28"/>
          <w:szCs w:val="28"/>
          <w:shd w:val="clear" w:color="auto" w:fill="FFFFFF"/>
        </w:rPr>
      </w:pPr>
    </w:p>
    <w:p w:rsidR="00E00CDE" w:rsidRDefault="00E00CDE" w:rsidP="00D06BFE">
      <w:pPr>
        <w:jc w:val="center"/>
        <w:rPr>
          <w:rFonts w:ascii="Times New Roman" w:hAnsi="Times New Roman" w:cs="Times New Roman"/>
          <w:b/>
          <w:color w:val="000000"/>
          <w:sz w:val="28"/>
          <w:szCs w:val="28"/>
          <w:shd w:val="clear" w:color="auto" w:fill="FFFFFF"/>
        </w:rPr>
      </w:pPr>
    </w:p>
    <w:p w:rsidR="00E00CDE" w:rsidRDefault="00E00CDE" w:rsidP="00D06BFE">
      <w:pPr>
        <w:jc w:val="center"/>
        <w:rPr>
          <w:rFonts w:ascii="Times New Roman" w:hAnsi="Times New Roman" w:cs="Times New Roman"/>
          <w:b/>
          <w:color w:val="000000"/>
          <w:sz w:val="28"/>
          <w:szCs w:val="28"/>
          <w:shd w:val="clear" w:color="auto" w:fill="FFFFFF"/>
        </w:rPr>
      </w:pPr>
    </w:p>
    <w:p w:rsidR="00E00CDE" w:rsidRDefault="00E00CDE" w:rsidP="00D06BFE">
      <w:pPr>
        <w:jc w:val="center"/>
        <w:rPr>
          <w:rFonts w:ascii="Times New Roman" w:hAnsi="Times New Roman" w:cs="Times New Roman"/>
          <w:b/>
          <w:color w:val="000000"/>
          <w:sz w:val="28"/>
          <w:szCs w:val="28"/>
          <w:shd w:val="clear" w:color="auto" w:fill="FFFFFF"/>
        </w:rPr>
      </w:pPr>
    </w:p>
    <w:p w:rsidR="00E00CDE" w:rsidRDefault="00E00CDE" w:rsidP="00D06BFE">
      <w:pPr>
        <w:jc w:val="center"/>
        <w:rPr>
          <w:rFonts w:ascii="Times New Roman" w:hAnsi="Times New Roman" w:cs="Times New Roman"/>
          <w:b/>
          <w:color w:val="000000"/>
          <w:sz w:val="28"/>
          <w:szCs w:val="28"/>
          <w:shd w:val="clear" w:color="auto" w:fill="FFFFFF"/>
        </w:rPr>
      </w:pPr>
    </w:p>
    <w:p w:rsidR="00E00CDE" w:rsidRDefault="00E00CDE" w:rsidP="00D06BFE">
      <w:pPr>
        <w:jc w:val="center"/>
        <w:rPr>
          <w:rFonts w:ascii="Times New Roman" w:hAnsi="Times New Roman" w:cs="Times New Roman"/>
          <w:b/>
          <w:color w:val="000000"/>
          <w:sz w:val="28"/>
          <w:szCs w:val="28"/>
          <w:shd w:val="clear" w:color="auto" w:fill="FFFFFF"/>
        </w:rPr>
      </w:pPr>
    </w:p>
    <w:p w:rsidR="00E00CDE" w:rsidRDefault="00E00CDE" w:rsidP="00D06BFE">
      <w:pPr>
        <w:jc w:val="center"/>
        <w:rPr>
          <w:rFonts w:ascii="Times New Roman" w:hAnsi="Times New Roman" w:cs="Times New Roman"/>
          <w:b/>
          <w:color w:val="000000"/>
          <w:sz w:val="28"/>
          <w:szCs w:val="28"/>
          <w:shd w:val="clear" w:color="auto" w:fill="FFFFFF"/>
        </w:rPr>
      </w:pPr>
    </w:p>
    <w:p w:rsidR="00E00CDE" w:rsidRDefault="00E00CDE" w:rsidP="00D06BFE">
      <w:pPr>
        <w:jc w:val="center"/>
        <w:rPr>
          <w:rFonts w:ascii="Times New Roman" w:hAnsi="Times New Roman" w:cs="Times New Roman"/>
          <w:b/>
          <w:color w:val="000000"/>
          <w:sz w:val="28"/>
          <w:szCs w:val="28"/>
          <w:shd w:val="clear" w:color="auto" w:fill="FFFFFF"/>
        </w:rPr>
      </w:pPr>
    </w:p>
    <w:p w:rsidR="00E00CDE" w:rsidRDefault="00E00CDE" w:rsidP="00D06BFE">
      <w:pPr>
        <w:jc w:val="center"/>
        <w:rPr>
          <w:rFonts w:ascii="Times New Roman" w:hAnsi="Times New Roman" w:cs="Times New Roman"/>
          <w:b/>
          <w:color w:val="000000"/>
          <w:sz w:val="28"/>
          <w:szCs w:val="28"/>
          <w:shd w:val="clear" w:color="auto" w:fill="FFFFFF"/>
        </w:rPr>
      </w:pPr>
    </w:p>
    <w:p w:rsidR="00E00CDE" w:rsidRDefault="00E00CDE" w:rsidP="00D06BFE">
      <w:pPr>
        <w:jc w:val="center"/>
        <w:rPr>
          <w:rFonts w:ascii="Times New Roman" w:hAnsi="Times New Roman" w:cs="Times New Roman"/>
          <w:b/>
          <w:color w:val="000000"/>
          <w:sz w:val="28"/>
          <w:szCs w:val="28"/>
          <w:shd w:val="clear" w:color="auto" w:fill="FFFFFF"/>
        </w:rPr>
      </w:pPr>
    </w:p>
    <w:p w:rsidR="00E00CDE" w:rsidRDefault="00E00CDE" w:rsidP="00D06BFE">
      <w:pPr>
        <w:jc w:val="center"/>
        <w:rPr>
          <w:rFonts w:ascii="Times New Roman" w:hAnsi="Times New Roman" w:cs="Times New Roman"/>
          <w:b/>
          <w:color w:val="000000"/>
          <w:sz w:val="28"/>
          <w:szCs w:val="28"/>
          <w:shd w:val="clear" w:color="auto" w:fill="FFFFFF"/>
        </w:rPr>
      </w:pPr>
    </w:p>
    <w:p w:rsidR="002D546D" w:rsidRDefault="002D546D" w:rsidP="002D546D">
      <w:pPr>
        <w:rPr>
          <w:rFonts w:ascii="Times New Roman" w:hAnsi="Times New Roman" w:cs="Times New Roman"/>
          <w:b/>
          <w:color w:val="000000"/>
          <w:sz w:val="28"/>
          <w:szCs w:val="28"/>
          <w:shd w:val="clear" w:color="auto" w:fill="FFFFFF"/>
        </w:rPr>
      </w:pPr>
    </w:p>
    <w:p w:rsidR="002D546D" w:rsidRDefault="002D546D" w:rsidP="002D546D">
      <w:pPr>
        <w:rPr>
          <w:rFonts w:ascii="Times New Roman" w:hAnsi="Times New Roman" w:cs="Times New Roman"/>
          <w:b/>
          <w:color w:val="000000"/>
          <w:sz w:val="28"/>
          <w:szCs w:val="28"/>
          <w:shd w:val="clear" w:color="auto" w:fill="FFFFFF"/>
        </w:rPr>
      </w:pPr>
    </w:p>
    <w:p w:rsidR="0096236E" w:rsidRDefault="00D06BFE" w:rsidP="00D06BFE">
      <w:pPr>
        <w:jc w:val="center"/>
        <w:rPr>
          <w:rFonts w:ascii="Times New Roman" w:hAnsi="Times New Roman" w:cs="Times New Roman"/>
          <w:b/>
          <w:color w:val="000000"/>
          <w:sz w:val="28"/>
          <w:szCs w:val="28"/>
          <w:shd w:val="clear" w:color="auto" w:fill="FFFFFF"/>
        </w:rPr>
      </w:pPr>
      <w:r w:rsidRPr="00D06BFE">
        <w:rPr>
          <w:rFonts w:ascii="Times New Roman" w:hAnsi="Times New Roman" w:cs="Times New Roman"/>
          <w:b/>
          <w:color w:val="000000"/>
          <w:sz w:val="28"/>
          <w:szCs w:val="28"/>
          <w:shd w:val="clear" w:color="auto" w:fill="FFFFFF"/>
        </w:rPr>
        <w:lastRenderedPageBreak/>
        <w:t>ВВЕДЕНИЕ</w:t>
      </w:r>
    </w:p>
    <w:p w:rsidR="001E1BB5" w:rsidRDefault="001E1BB5" w:rsidP="001E1BB5">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Денежно-кредитная политика государства влияет на сферы социально-экономической жизни государства. Данная сфера представляет собой одну из составных частей </w:t>
      </w:r>
      <w:r w:rsidR="00EC0798" w:rsidRPr="00EC0798">
        <w:rPr>
          <w:rFonts w:ascii="Times New Roman" w:hAnsi="Times New Roman" w:cs="Times New Roman"/>
          <w:color w:val="000000"/>
          <w:sz w:val="28"/>
          <w:szCs w:val="28"/>
          <w:shd w:val="clear" w:color="auto" w:fill="FFFFFF"/>
        </w:rPr>
        <w:t>экономической политики. Её главной целью является создание условий для социально</w:t>
      </w:r>
      <w:r>
        <w:rPr>
          <w:rFonts w:ascii="Times New Roman" w:hAnsi="Times New Roman" w:cs="Times New Roman"/>
          <w:color w:val="000000"/>
          <w:sz w:val="28"/>
          <w:szCs w:val="28"/>
          <w:shd w:val="clear" w:color="auto" w:fill="FFFFFF"/>
        </w:rPr>
        <w:t>-экономического развития страны. Связи с этим проблематика изучения денежно-кредитной политики РФ представляет собой актуальную тему для исследователей. Денежно-кредитная политика должна</w:t>
      </w:r>
      <w:r w:rsidR="00EC0798" w:rsidRPr="00EC0798">
        <w:rPr>
          <w:rFonts w:ascii="Times New Roman" w:hAnsi="Times New Roman" w:cs="Times New Roman"/>
          <w:color w:val="000000"/>
          <w:sz w:val="28"/>
          <w:szCs w:val="28"/>
          <w:shd w:val="clear" w:color="auto" w:fill="FFFFFF"/>
        </w:rPr>
        <w:t xml:space="preserve"> быть нацелен</w:t>
      </w:r>
      <w:r>
        <w:rPr>
          <w:rFonts w:ascii="Times New Roman" w:hAnsi="Times New Roman" w:cs="Times New Roman"/>
          <w:color w:val="000000"/>
          <w:sz w:val="28"/>
          <w:szCs w:val="28"/>
          <w:shd w:val="clear" w:color="auto" w:fill="FFFFFF"/>
        </w:rPr>
        <w:t>а</w:t>
      </w:r>
      <w:r w:rsidR="00EC0798" w:rsidRPr="00EC0798">
        <w:rPr>
          <w:rFonts w:ascii="Times New Roman" w:hAnsi="Times New Roman" w:cs="Times New Roman"/>
          <w:color w:val="000000"/>
          <w:sz w:val="28"/>
          <w:szCs w:val="28"/>
          <w:shd w:val="clear" w:color="auto" w:fill="FFFFFF"/>
        </w:rPr>
        <w:t xml:space="preserve"> на поддержание рыночного равновесия и на обеспечение возможности производства товаров и услуг, необходимых для поступательного развития страны. Следовательно, необходимость грамотной </w:t>
      </w:r>
      <w:r>
        <w:rPr>
          <w:rFonts w:ascii="Times New Roman" w:hAnsi="Times New Roman" w:cs="Times New Roman"/>
          <w:color w:val="000000"/>
          <w:sz w:val="28"/>
          <w:szCs w:val="28"/>
          <w:shd w:val="clear" w:color="auto" w:fill="FFFFFF"/>
        </w:rPr>
        <w:t>денежно-кредитной</w:t>
      </w:r>
      <w:r w:rsidR="00EC0798" w:rsidRPr="00EC0798">
        <w:rPr>
          <w:rFonts w:ascii="Times New Roman" w:hAnsi="Times New Roman" w:cs="Times New Roman"/>
          <w:color w:val="000000"/>
          <w:sz w:val="28"/>
          <w:szCs w:val="28"/>
          <w:shd w:val="clear" w:color="auto" w:fill="FFFFFF"/>
        </w:rPr>
        <w:t xml:space="preserve"> политики является очень важным элементом управления экономикой государства.</w:t>
      </w:r>
    </w:p>
    <w:p w:rsidR="00EC0798" w:rsidRPr="00EC0798" w:rsidRDefault="00EC0798" w:rsidP="001E1BB5">
      <w:pPr>
        <w:spacing w:after="0" w:line="360" w:lineRule="auto"/>
        <w:ind w:firstLine="709"/>
        <w:contextualSpacing/>
        <w:jc w:val="both"/>
        <w:rPr>
          <w:rFonts w:ascii="Times New Roman" w:hAnsi="Times New Roman" w:cs="Times New Roman"/>
          <w:color w:val="000000"/>
          <w:sz w:val="28"/>
          <w:szCs w:val="28"/>
          <w:shd w:val="clear" w:color="auto" w:fill="FFFFFF"/>
        </w:rPr>
      </w:pPr>
      <w:r w:rsidRPr="00EC0798">
        <w:rPr>
          <w:rFonts w:ascii="Times New Roman" w:hAnsi="Times New Roman" w:cs="Times New Roman"/>
          <w:color w:val="000000"/>
          <w:sz w:val="28"/>
          <w:szCs w:val="28"/>
          <w:shd w:val="clear" w:color="auto" w:fill="FFFFFF"/>
        </w:rPr>
        <w:t>Целью данной курсовой работы является комплексное исследование теорет</w:t>
      </w:r>
      <w:r w:rsidR="001E1BB5">
        <w:rPr>
          <w:rFonts w:ascii="Times New Roman" w:hAnsi="Times New Roman" w:cs="Times New Roman"/>
          <w:color w:val="000000"/>
          <w:sz w:val="28"/>
          <w:szCs w:val="28"/>
          <w:shd w:val="clear" w:color="auto" w:fill="FFFFFF"/>
        </w:rPr>
        <w:t xml:space="preserve">ических и методических особенностей кредитно-денежной политики </w:t>
      </w:r>
      <w:r w:rsidRPr="00EC0798">
        <w:rPr>
          <w:rFonts w:ascii="Times New Roman" w:hAnsi="Times New Roman" w:cs="Times New Roman"/>
          <w:color w:val="000000"/>
          <w:sz w:val="28"/>
          <w:szCs w:val="28"/>
          <w:shd w:val="clear" w:color="auto" w:fill="FFFFFF"/>
        </w:rPr>
        <w:t>в современных условиях.</w:t>
      </w:r>
      <w:r w:rsidR="001E1BB5">
        <w:rPr>
          <w:rFonts w:ascii="Times New Roman" w:hAnsi="Times New Roman" w:cs="Times New Roman"/>
          <w:color w:val="000000"/>
          <w:sz w:val="28"/>
          <w:szCs w:val="28"/>
          <w:shd w:val="clear" w:color="auto" w:fill="FFFFFF"/>
        </w:rPr>
        <w:t xml:space="preserve"> На пути достижения поставленных целей необходимо решить следующие задачи: </w:t>
      </w:r>
    </w:p>
    <w:p w:rsidR="00EC0798" w:rsidRPr="001E1BB5" w:rsidRDefault="001E1BB5" w:rsidP="001E1BB5">
      <w:pPr>
        <w:pStyle w:val="a3"/>
        <w:numPr>
          <w:ilvl w:val="0"/>
          <w:numId w:val="20"/>
        </w:numPr>
        <w:tabs>
          <w:tab w:val="left" w:pos="851"/>
        </w:tabs>
        <w:spacing w:after="0" w:line="360" w:lineRule="auto"/>
        <w:ind w:left="0" w:firstLine="709"/>
        <w:jc w:val="both"/>
        <w:rPr>
          <w:rFonts w:ascii="Times New Roman" w:hAnsi="Times New Roman" w:cs="Times New Roman"/>
          <w:color w:val="000000"/>
          <w:sz w:val="28"/>
          <w:szCs w:val="28"/>
          <w:shd w:val="clear" w:color="auto" w:fill="FFFFFF"/>
        </w:rPr>
      </w:pPr>
      <w:r w:rsidRPr="001E1BB5">
        <w:rPr>
          <w:rFonts w:ascii="Times New Roman" w:hAnsi="Times New Roman" w:cs="Times New Roman"/>
          <w:color w:val="000000"/>
          <w:sz w:val="28"/>
          <w:szCs w:val="28"/>
          <w:shd w:val="clear" w:color="auto" w:fill="FFFFFF"/>
        </w:rPr>
        <w:t>изучить теоретические особенности денежно-кредитной политики</w:t>
      </w:r>
      <w:r w:rsidR="00EC0798" w:rsidRPr="001E1BB5">
        <w:rPr>
          <w:rFonts w:ascii="Times New Roman" w:hAnsi="Times New Roman" w:cs="Times New Roman"/>
          <w:color w:val="000000"/>
          <w:sz w:val="28"/>
          <w:szCs w:val="28"/>
          <w:shd w:val="clear" w:color="auto" w:fill="FFFFFF"/>
        </w:rPr>
        <w:t>;</w:t>
      </w:r>
    </w:p>
    <w:p w:rsidR="00EC0798" w:rsidRPr="001E1BB5" w:rsidRDefault="00EC0798" w:rsidP="001E1BB5">
      <w:pPr>
        <w:pStyle w:val="a3"/>
        <w:numPr>
          <w:ilvl w:val="0"/>
          <w:numId w:val="20"/>
        </w:numPr>
        <w:tabs>
          <w:tab w:val="left" w:pos="851"/>
        </w:tabs>
        <w:spacing w:after="0" w:line="360" w:lineRule="auto"/>
        <w:ind w:left="0" w:firstLine="709"/>
        <w:jc w:val="both"/>
        <w:rPr>
          <w:rFonts w:ascii="Times New Roman" w:hAnsi="Times New Roman" w:cs="Times New Roman"/>
          <w:color w:val="000000"/>
          <w:sz w:val="28"/>
          <w:szCs w:val="28"/>
          <w:shd w:val="clear" w:color="auto" w:fill="FFFFFF"/>
        </w:rPr>
      </w:pPr>
      <w:r w:rsidRPr="001E1BB5">
        <w:rPr>
          <w:rFonts w:ascii="Times New Roman" w:hAnsi="Times New Roman" w:cs="Times New Roman"/>
          <w:color w:val="000000"/>
          <w:sz w:val="28"/>
          <w:szCs w:val="28"/>
          <w:shd w:val="clear" w:color="auto" w:fill="FFFFFF"/>
        </w:rPr>
        <w:t xml:space="preserve">проанализировать влияние различных форм </w:t>
      </w:r>
      <w:r w:rsidR="001E1BB5" w:rsidRPr="001E1BB5">
        <w:rPr>
          <w:rFonts w:ascii="Times New Roman" w:hAnsi="Times New Roman" w:cs="Times New Roman"/>
          <w:color w:val="000000"/>
          <w:sz w:val="28"/>
          <w:szCs w:val="28"/>
          <w:shd w:val="clear" w:color="auto" w:fill="FFFFFF"/>
        </w:rPr>
        <w:t>денежно-кредитной политики</w:t>
      </w:r>
      <w:r w:rsidRPr="001E1BB5">
        <w:rPr>
          <w:rFonts w:ascii="Times New Roman" w:hAnsi="Times New Roman" w:cs="Times New Roman"/>
          <w:color w:val="000000"/>
          <w:sz w:val="28"/>
          <w:szCs w:val="28"/>
          <w:shd w:val="clear" w:color="auto" w:fill="FFFFFF"/>
        </w:rPr>
        <w:t xml:space="preserve"> на основные экономические показатели;</w:t>
      </w:r>
    </w:p>
    <w:p w:rsidR="00EC0798" w:rsidRPr="001E1BB5" w:rsidRDefault="00EC0798" w:rsidP="001E1BB5">
      <w:pPr>
        <w:pStyle w:val="a3"/>
        <w:numPr>
          <w:ilvl w:val="0"/>
          <w:numId w:val="20"/>
        </w:numPr>
        <w:tabs>
          <w:tab w:val="left" w:pos="851"/>
        </w:tabs>
        <w:spacing w:after="0" w:line="360" w:lineRule="auto"/>
        <w:ind w:left="0" w:firstLine="709"/>
        <w:jc w:val="both"/>
        <w:rPr>
          <w:rFonts w:ascii="Times New Roman" w:hAnsi="Times New Roman" w:cs="Times New Roman"/>
          <w:color w:val="000000"/>
          <w:sz w:val="28"/>
          <w:szCs w:val="28"/>
          <w:shd w:val="clear" w:color="auto" w:fill="FFFFFF"/>
        </w:rPr>
      </w:pPr>
      <w:r w:rsidRPr="001E1BB5">
        <w:rPr>
          <w:rFonts w:ascii="Times New Roman" w:hAnsi="Times New Roman" w:cs="Times New Roman"/>
          <w:color w:val="000000"/>
          <w:sz w:val="28"/>
          <w:szCs w:val="28"/>
          <w:shd w:val="clear" w:color="auto" w:fill="FFFFFF"/>
        </w:rPr>
        <w:t xml:space="preserve">определить уровень развития и эффективность </w:t>
      </w:r>
      <w:r w:rsidR="001E1BB5" w:rsidRPr="001E1BB5">
        <w:rPr>
          <w:rFonts w:ascii="Times New Roman" w:hAnsi="Times New Roman" w:cs="Times New Roman"/>
          <w:color w:val="000000"/>
          <w:sz w:val="28"/>
          <w:szCs w:val="28"/>
          <w:shd w:val="clear" w:color="auto" w:fill="FFFFFF"/>
        </w:rPr>
        <w:t xml:space="preserve">денежно-кредитной политики </w:t>
      </w:r>
      <w:r w:rsidRPr="001E1BB5">
        <w:rPr>
          <w:rFonts w:ascii="Times New Roman" w:hAnsi="Times New Roman" w:cs="Times New Roman"/>
          <w:color w:val="000000"/>
          <w:sz w:val="28"/>
          <w:szCs w:val="28"/>
          <w:shd w:val="clear" w:color="auto" w:fill="FFFFFF"/>
        </w:rPr>
        <w:t>России на современном этапе.</w:t>
      </w:r>
    </w:p>
    <w:p w:rsidR="00EC0798" w:rsidRDefault="001E1BB5" w:rsidP="00C22C2E">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Объект исследования - </w:t>
      </w:r>
      <w:r w:rsidR="00EC0798" w:rsidRPr="00EC0798">
        <w:rPr>
          <w:rFonts w:ascii="Times New Roman" w:hAnsi="Times New Roman" w:cs="Times New Roman"/>
          <w:color w:val="000000"/>
          <w:sz w:val="28"/>
          <w:szCs w:val="28"/>
          <w:shd w:val="clear" w:color="auto" w:fill="FFFFFF"/>
        </w:rPr>
        <w:t>система финансового регулирования социально-экономических процессов.</w:t>
      </w:r>
      <w:r>
        <w:rPr>
          <w:rFonts w:ascii="Times New Roman" w:hAnsi="Times New Roman" w:cs="Times New Roman"/>
          <w:color w:val="000000"/>
          <w:sz w:val="28"/>
          <w:szCs w:val="28"/>
          <w:shd w:val="clear" w:color="auto" w:fill="FFFFFF"/>
        </w:rPr>
        <w:t xml:space="preserve"> Предметом исследования выступают особенности денежно-кредитной политики </w:t>
      </w:r>
      <w:r w:rsidR="00C22C2E">
        <w:rPr>
          <w:rFonts w:ascii="Times New Roman" w:hAnsi="Times New Roman" w:cs="Times New Roman"/>
          <w:color w:val="000000"/>
          <w:sz w:val="28"/>
          <w:szCs w:val="28"/>
          <w:shd w:val="clear" w:color="auto" w:fill="FFFFFF"/>
        </w:rPr>
        <w:t xml:space="preserve">РФ на современном этапе. </w:t>
      </w:r>
    </w:p>
    <w:p w:rsidR="001E1BB5" w:rsidRDefault="00C22C2E" w:rsidP="00C22C2E">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Степень научной разработанности темы. Тематика денежно-кредитной политики начина с 20 –х годов прошлого столетия находилась в сфере интересов специалистов экономической дисциплины. И данный вопрос достаточно хорошо изучен как в отечественными, так и зарубежными </w:t>
      </w:r>
      <w:r>
        <w:rPr>
          <w:rFonts w:ascii="Times New Roman" w:hAnsi="Times New Roman" w:cs="Times New Roman"/>
          <w:color w:val="000000"/>
          <w:sz w:val="28"/>
          <w:szCs w:val="28"/>
          <w:shd w:val="clear" w:color="auto" w:fill="FFFFFF"/>
        </w:rPr>
        <w:lastRenderedPageBreak/>
        <w:t xml:space="preserve">специалистами. Среди наиболее выдающихся можно особо отметить - Долан Эдвин Дж, Кэмпбелл Колин,  Е.Ю.Грачеву, С.Р.Моисеева, И.В.Князева и др. </w:t>
      </w:r>
    </w:p>
    <w:p w:rsidR="00C22C2E" w:rsidRDefault="00C22C2E" w:rsidP="00C22C2E">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Теоретическая и методологическая база исследования. Теоретическая база исследования опирается на нормативно-правовые базы банковской системы, а также на труды отечественных и зарубежных специалистов.</w:t>
      </w:r>
    </w:p>
    <w:p w:rsidR="000B61B5" w:rsidRDefault="00C22C2E" w:rsidP="000B61B5">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ходе исследования широко применялись такие общенаучные методы как – сбор, наблюдение, описание, классификация, систематизация, а также методы сравнительного анализа. </w:t>
      </w:r>
    </w:p>
    <w:p w:rsidR="0096236E" w:rsidRPr="00FE6A23" w:rsidRDefault="00EC0798" w:rsidP="000B61B5">
      <w:pPr>
        <w:spacing w:after="0" w:line="360" w:lineRule="auto"/>
        <w:ind w:firstLine="709"/>
        <w:contextualSpacing/>
        <w:jc w:val="both"/>
        <w:rPr>
          <w:rFonts w:ascii="Arial" w:hAnsi="Arial" w:cs="Arial"/>
          <w:color w:val="000000"/>
          <w:sz w:val="21"/>
          <w:szCs w:val="21"/>
          <w:shd w:val="clear" w:color="auto" w:fill="FFFFFF"/>
        </w:rPr>
      </w:pPr>
      <w:r w:rsidRPr="00EC0798">
        <w:rPr>
          <w:rFonts w:ascii="Times New Roman" w:hAnsi="Times New Roman" w:cs="Times New Roman"/>
          <w:color w:val="000000"/>
          <w:sz w:val="28"/>
          <w:szCs w:val="28"/>
          <w:shd w:val="clear" w:color="auto" w:fill="FFFFFF"/>
        </w:rPr>
        <w:t>Структура</w:t>
      </w:r>
      <w:r w:rsidR="000B61B5">
        <w:rPr>
          <w:rFonts w:ascii="Times New Roman" w:hAnsi="Times New Roman" w:cs="Times New Roman"/>
          <w:color w:val="000000"/>
          <w:sz w:val="28"/>
          <w:szCs w:val="28"/>
          <w:shd w:val="clear" w:color="auto" w:fill="FFFFFF"/>
        </w:rPr>
        <w:t xml:space="preserve"> курсовой работы. Курсовая работа состоит из введения, двух глав, заключения и списка использованных источников. </w:t>
      </w:r>
      <w:r w:rsidRPr="00EC0798">
        <w:rPr>
          <w:rFonts w:ascii="Times New Roman" w:hAnsi="Times New Roman" w:cs="Times New Roman"/>
          <w:color w:val="000000"/>
          <w:sz w:val="28"/>
          <w:szCs w:val="28"/>
          <w:shd w:val="clear" w:color="auto" w:fill="FFFFFF"/>
        </w:rPr>
        <w:t xml:space="preserve"> </w:t>
      </w: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Pr="00FE6A23" w:rsidRDefault="0096236E" w:rsidP="0096236E">
      <w:pPr>
        <w:rPr>
          <w:rFonts w:ascii="Arial" w:hAnsi="Arial" w:cs="Arial"/>
          <w:color w:val="000000"/>
          <w:sz w:val="21"/>
          <w:szCs w:val="21"/>
          <w:shd w:val="clear" w:color="auto" w:fill="FFFFFF"/>
        </w:rPr>
      </w:pPr>
    </w:p>
    <w:p w:rsidR="0096236E" w:rsidRDefault="0096236E" w:rsidP="0096236E">
      <w:pPr>
        <w:rPr>
          <w:rFonts w:ascii="Arial" w:hAnsi="Arial" w:cs="Arial"/>
          <w:color w:val="000000"/>
          <w:sz w:val="21"/>
          <w:szCs w:val="21"/>
          <w:shd w:val="clear" w:color="auto" w:fill="FFFFFF"/>
        </w:rPr>
      </w:pPr>
    </w:p>
    <w:p w:rsidR="00BA73FB" w:rsidRDefault="00BA73FB" w:rsidP="0096236E">
      <w:pPr>
        <w:rPr>
          <w:rFonts w:ascii="Arial" w:hAnsi="Arial" w:cs="Arial"/>
          <w:color w:val="000000"/>
          <w:sz w:val="21"/>
          <w:szCs w:val="21"/>
          <w:shd w:val="clear" w:color="auto" w:fill="FFFFFF"/>
        </w:rPr>
      </w:pPr>
    </w:p>
    <w:p w:rsidR="0096236E" w:rsidRDefault="0096236E" w:rsidP="0096236E">
      <w:pPr>
        <w:rPr>
          <w:rFonts w:ascii="Arial" w:hAnsi="Arial" w:cs="Arial"/>
          <w:color w:val="000000"/>
          <w:sz w:val="21"/>
          <w:szCs w:val="21"/>
          <w:shd w:val="clear" w:color="auto" w:fill="FFFFFF"/>
        </w:rPr>
      </w:pPr>
    </w:p>
    <w:p w:rsidR="000B61B5" w:rsidRPr="00FE6A23" w:rsidRDefault="000B61B5" w:rsidP="0096236E">
      <w:pPr>
        <w:rPr>
          <w:rFonts w:ascii="Arial" w:hAnsi="Arial" w:cs="Arial"/>
          <w:color w:val="000000"/>
          <w:sz w:val="21"/>
          <w:szCs w:val="21"/>
          <w:shd w:val="clear" w:color="auto" w:fill="FFFFFF"/>
        </w:rPr>
      </w:pPr>
    </w:p>
    <w:p w:rsidR="0096236E" w:rsidRPr="00181DDC" w:rsidRDefault="0096236E" w:rsidP="0096236E">
      <w:pPr>
        <w:jc w:val="center"/>
        <w:rPr>
          <w:rFonts w:ascii="Times New Roman" w:hAnsi="Times New Roman" w:cs="Times New Roman"/>
          <w:b/>
          <w:color w:val="000000"/>
          <w:sz w:val="28"/>
          <w:szCs w:val="28"/>
          <w:shd w:val="clear" w:color="auto" w:fill="FFFFFF"/>
        </w:rPr>
      </w:pPr>
      <w:r w:rsidRPr="00181DDC">
        <w:rPr>
          <w:rFonts w:ascii="Times New Roman" w:hAnsi="Times New Roman" w:cs="Times New Roman"/>
          <w:b/>
          <w:color w:val="000000"/>
          <w:sz w:val="28"/>
          <w:szCs w:val="28"/>
          <w:shd w:val="clear" w:color="auto" w:fill="FFFFFF"/>
        </w:rPr>
        <w:lastRenderedPageBreak/>
        <w:t>Глава 1. Теоретические основы денежно-кредитной политики государства</w:t>
      </w:r>
    </w:p>
    <w:p w:rsidR="0096236E" w:rsidRPr="00FE6A23" w:rsidRDefault="002D546D" w:rsidP="0096236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96236E" w:rsidRPr="00181DDC">
        <w:rPr>
          <w:rFonts w:ascii="Times New Roman" w:hAnsi="Times New Roman" w:cs="Times New Roman"/>
          <w:color w:val="000000"/>
          <w:sz w:val="28"/>
          <w:szCs w:val="28"/>
          <w:shd w:val="clear" w:color="auto" w:fill="FFFFFF"/>
        </w:rPr>
        <w:t>1. Сущность денежно-кредитной политики</w:t>
      </w:r>
    </w:p>
    <w:p w:rsidR="0096236E" w:rsidRDefault="0096236E" w:rsidP="009623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Сущность денежно-кредитной проблематики на сегодняшний день, как в отечественной, так и зарубежной системе экономических дисциплин довольно глубоко изучена. При определении сущности денежно-кредитной политики специалисты в своих трудах дают широкий спектр трактовок. </w:t>
      </w:r>
    </w:p>
    <w:p w:rsidR="0096236E" w:rsidRPr="003E26B4" w:rsidRDefault="0096236E" w:rsidP="0096236E">
      <w:pPr>
        <w:spacing w:after="0" w:line="360" w:lineRule="auto"/>
        <w:ind w:firstLine="709"/>
        <w:contextualSpacing/>
        <w:jc w:val="both"/>
        <w:rPr>
          <w:rFonts w:ascii="Times New Roman" w:hAnsi="Times New Roman" w:cs="Times New Roman"/>
          <w:sz w:val="28"/>
          <w:szCs w:val="28"/>
        </w:rPr>
      </w:pPr>
      <w:r w:rsidRPr="005E1B43">
        <w:rPr>
          <w:rFonts w:ascii="Times New Roman" w:hAnsi="Times New Roman" w:cs="Times New Roman"/>
          <w:sz w:val="28"/>
          <w:szCs w:val="28"/>
        </w:rPr>
        <w:t>Принято говорить о денежно - кредитной политике в широком и узком смысле, в широком смысле денежно - кредитная политика направлена на обеспечение экономического роста и повышение благосостояния граждан, борьбу с безработицей и</w:t>
      </w:r>
      <w:r>
        <w:rPr>
          <w:rFonts w:ascii="Times New Roman" w:hAnsi="Times New Roman" w:cs="Times New Roman"/>
          <w:sz w:val="28"/>
          <w:szCs w:val="28"/>
        </w:rPr>
        <w:t xml:space="preserve"> </w:t>
      </w:r>
      <w:r w:rsidRPr="005E1B43">
        <w:rPr>
          <w:rFonts w:ascii="Times New Roman" w:hAnsi="Times New Roman" w:cs="Times New Roman"/>
          <w:sz w:val="28"/>
          <w:szCs w:val="28"/>
        </w:rPr>
        <w:t xml:space="preserve">бедностью через обеспечение экономики дешевым и </w:t>
      </w:r>
      <w:r w:rsidRPr="003E26B4">
        <w:rPr>
          <w:rFonts w:ascii="Times New Roman" w:hAnsi="Times New Roman" w:cs="Times New Roman"/>
          <w:sz w:val="28"/>
          <w:szCs w:val="28"/>
        </w:rPr>
        <w:t xml:space="preserve">доступным кредитом при экономически незначительном уровне инфляции. </w:t>
      </w:r>
    </w:p>
    <w:p w:rsidR="0096236E" w:rsidRDefault="0096236E" w:rsidP="0094145B">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В экономической системе принято  применять разные подходы к определению «денежно кредитной политики». Например, Э.Дж. Долан  в своем знаменитом труде «</w:t>
      </w:r>
      <w:r w:rsidRPr="006565BF">
        <w:rPr>
          <w:color w:val="000000"/>
          <w:sz w:val="28"/>
          <w:szCs w:val="28"/>
        </w:rPr>
        <w:t>Деньги, банковское де</w:t>
      </w:r>
      <w:r>
        <w:rPr>
          <w:color w:val="000000"/>
          <w:sz w:val="28"/>
          <w:szCs w:val="28"/>
        </w:rPr>
        <w:t xml:space="preserve">ло и денежно-кредитная политика»  дает следующее определения - </w:t>
      </w:r>
      <w:r w:rsidRPr="003E26B4">
        <w:rPr>
          <w:color w:val="000000"/>
          <w:sz w:val="28"/>
          <w:szCs w:val="28"/>
        </w:rPr>
        <w:t>«в это понятие включаются все действия правительства, которые влияют на количество денег, которые находятся в обращении»</w:t>
      </w:r>
      <w:r w:rsidR="0094145B">
        <w:rPr>
          <w:rStyle w:val="aa"/>
          <w:color w:val="000000"/>
          <w:sz w:val="28"/>
          <w:szCs w:val="28"/>
        </w:rPr>
        <w:footnoteReference w:id="2"/>
      </w:r>
      <w:r w:rsidRPr="003E26B4">
        <w:rPr>
          <w:color w:val="000000"/>
          <w:sz w:val="28"/>
          <w:szCs w:val="28"/>
        </w:rPr>
        <w:t xml:space="preserve">. </w:t>
      </w:r>
      <w:r>
        <w:rPr>
          <w:color w:val="000000"/>
          <w:sz w:val="28"/>
          <w:szCs w:val="28"/>
        </w:rPr>
        <w:t xml:space="preserve"> Исходя, из данного толкования, можно сказать, что </w:t>
      </w:r>
      <w:r w:rsidRPr="003E26B4">
        <w:rPr>
          <w:color w:val="000000"/>
          <w:sz w:val="28"/>
          <w:szCs w:val="28"/>
        </w:rPr>
        <w:t>денежно-кредитная политика представляет собой ко</w:t>
      </w:r>
      <w:r>
        <w:rPr>
          <w:color w:val="000000"/>
          <w:sz w:val="28"/>
          <w:szCs w:val="28"/>
        </w:rPr>
        <w:t>мплекс мероприятий, регулирующих</w:t>
      </w:r>
      <w:r w:rsidRPr="003E26B4">
        <w:rPr>
          <w:color w:val="000000"/>
          <w:sz w:val="28"/>
          <w:szCs w:val="28"/>
        </w:rPr>
        <w:t xml:space="preserve"> влияния, направленных на смену денежной массы в обращении. </w:t>
      </w:r>
      <w:r>
        <w:rPr>
          <w:color w:val="000000"/>
          <w:sz w:val="28"/>
          <w:szCs w:val="28"/>
        </w:rPr>
        <w:t>Денежно-кредитная политика напрямую влияет на ликвидность банковской системы и деловую активность в целом.</w:t>
      </w:r>
    </w:p>
    <w:p w:rsidR="0094145B" w:rsidRDefault="0096236E" w:rsidP="0096236E">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Ряд авторов денежно-кредитную политику характеризуют как ведущую сферу, которая влияет на темп и рост экономики.  Говоря о политики, в первую очередь мы представляем определенную стратегию государства, которая направлена на реализацию установленных  целей.  </w:t>
      </w:r>
    </w:p>
    <w:p w:rsidR="0096236E" w:rsidRDefault="0096236E" w:rsidP="0096236E">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lastRenderedPageBreak/>
        <w:t xml:space="preserve">Денежно-кредитная политика также представляет собой определенный долгосрочный план, который устанавливается государством в лице ЦБ на определенный отрезок времени (10-15 лет). </w:t>
      </w:r>
    </w:p>
    <w:p w:rsidR="0096236E" w:rsidRDefault="0096236E" w:rsidP="0096236E">
      <w:pPr>
        <w:pStyle w:val="a4"/>
        <w:shd w:val="clear" w:color="auto" w:fill="FFFFFF"/>
        <w:spacing w:before="0" w:beforeAutospacing="0" w:after="0" w:afterAutospacing="0" w:line="360" w:lineRule="auto"/>
        <w:ind w:firstLine="709"/>
        <w:contextualSpacing/>
        <w:jc w:val="both"/>
        <w:rPr>
          <w:color w:val="000000"/>
          <w:sz w:val="28"/>
          <w:szCs w:val="28"/>
        </w:rPr>
      </w:pPr>
      <w:r w:rsidRPr="00CE2BAA">
        <w:rPr>
          <w:rStyle w:val="a5"/>
          <w:b w:val="0"/>
          <w:color w:val="000000"/>
          <w:sz w:val="28"/>
          <w:szCs w:val="28"/>
        </w:rPr>
        <w:t>Более полным и точным определением денежно-кредитной политики есть</w:t>
      </w:r>
      <w:r w:rsidRPr="003E26B4">
        <w:rPr>
          <w:color w:val="000000"/>
          <w:sz w:val="28"/>
          <w:szCs w:val="28"/>
        </w:rPr>
        <w:t> понимания ее как комплекса взаимосвязанных, направленных на достижение определенных целей мероприятий по регулированию денежного рынка, который осуществляет государство через свой центральный банк.</w:t>
      </w:r>
    </w:p>
    <w:p w:rsidR="0096236E" w:rsidRDefault="0096236E" w:rsidP="0096236E">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Денежно-кредитная политика не является самостоятельной отраслью. Для того чтобы она эффективно реализовалась </w:t>
      </w:r>
      <w:r w:rsidRPr="003E26B4">
        <w:rPr>
          <w:color w:val="000000"/>
          <w:sz w:val="28"/>
          <w:szCs w:val="28"/>
        </w:rPr>
        <w:t xml:space="preserve">в </w:t>
      </w:r>
      <w:r>
        <w:rPr>
          <w:color w:val="000000"/>
          <w:sz w:val="28"/>
          <w:szCs w:val="28"/>
        </w:rPr>
        <w:t>государстве</w:t>
      </w:r>
      <w:r w:rsidRPr="003E26B4">
        <w:rPr>
          <w:color w:val="000000"/>
          <w:sz w:val="28"/>
          <w:szCs w:val="28"/>
        </w:rPr>
        <w:t xml:space="preserve"> должна быть долгосрочная политика правительства по развитию экономики. Если этой политики нет на длительную перспективу, то центральный банк не в состоянии составить денежно-кредитную политику.</w:t>
      </w:r>
    </w:p>
    <w:p w:rsidR="0096236E" w:rsidRDefault="0096236E" w:rsidP="0096236E">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В экономической дисциплине порой денежно-кредитную политику называют монетарной</w:t>
      </w:r>
      <w:r w:rsidR="0094145B">
        <w:rPr>
          <w:rStyle w:val="aa"/>
          <w:color w:val="000000"/>
          <w:sz w:val="28"/>
          <w:szCs w:val="28"/>
        </w:rPr>
        <w:footnoteReference w:id="3"/>
      </w:r>
      <w:r>
        <w:rPr>
          <w:color w:val="000000"/>
          <w:sz w:val="28"/>
          <w:szCs w:val="28"/>
        </w:rPr>
        <w:t>. Так как в первую очередь она направлена на</w:t>
      </w:r>
      <w:r w:rsidRPr="00781A9E">
        <w:rPr>
          <w:color w:val="000000"/>
          <w:sz w:val="28"/>
          <w:szCs w:val="28"/>
        </w:rPr>
        <w:t xml:space="preserve"> </w:t>
      </w:r>
      <w:r w:rsidRPr="003E26B4">
        <w:rPr>
          <w:color w:val="000000"/>
          <w:sz w:val="28"/>
          <w:szCs w:val="28"/>
        </w:rPr>
        <w:t>управления количеством денег в обращении.</w:t>
      </w:r>
      <w:r>
        <w:rPr>
          <w:color w:val="000000"/>
          <w:sz w:val="28"/>
          <w:szCs w:val="28"/>
        </w:rPr>
        <w:t xml:space="preserve"> Денежно-кредитная политика перед своей реализацией требует наличия социально-экономических предпосылок. К социально-экономическим предпосылкам можно отнести наличия банковской системы государства и системы денежно-кредитных отношений. </w:t>
      </w:r>
    </w:p>
    <w:p w:rsidR="0096236E" w:rsidRDefault="0096236E" w:rsidP="0096236E">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Денежно-кредитная политика как система пережила длительный исторический процесс на пути своего становления. Но особое внимание </w:t>
      </w:r>
      <w:r w:rsidRPr="003E26B4">
        <w:rPr>
          <w:color w:val="000000"/>
          <w:sz w:val="28"/>
          <w:szCs w:val="28"/>
        </w:rPr>
        <w:t>к денежно-кредитной политике как инструмента обеспечения «вечного процветания», которая властвовала в 20-х годах XX ст., изменилась после кризисных потрясений 30-х гг. общим пессимизмом и недоверием к эффективности денежно-кредитного регулирования.</w:t>
      </w:r>
    </w:p>
    <w:p w:rsidR="00E46F5C" w:rsidRDefault="0096236E" w:rsidP="0094145B">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После Второй мировой войны, когда экономика во всем мире стала перестраиваться и адаптироваться к новым послевоенным реалиям </w:t>
      </w:r>
      <w:r w:rsidRPr="003E26B4">
        <w:rPr>
          <w:color w:val="000000"/>
          <w:sz w:val="28"/>
          <w:szCs w:val="28"/>
        </w:rPr>
        <w:t xml:space="preserve">в западных странах состоялась резкая активизация денежно-кредитных </w:t>
      </w:r>
      <w:r w:rsidRPr="003E26B4">
        <w:rPr>
          <w:color w:val="000000"/>
          <w:sz w:val="28"/>
          <w:szCs w:val="28"/>
        </w:rPr>
        <w:lastRenderedPageBreak/>
        <w:t>инструментов.</w:t>
      </w:r>
      <w:r>
        <w:rPr>
          <w:color w:val="000000"/>
          <w:sz w:val="28"/>
          <w:szCs w:val="28"/>
        </w:rPr>
        <w:t xml:space="preserve"> Начали разрабатываться программы по экономической стабилизации. В данных программах деньгам была отведена ведущая роль. Но следует отметить, что </w:t>
      </w:r>
      <w:r w:rsidRPr="003E26B4">
        <w:rPr>
          <w:color w:val="000000"/>
          <w:sz w:val="28"/>
          <w:szCs w:val="28"/>
        </w:rPr>
        <w:t>взгляды на оптимальную стратегию использования денежных инструментов были резко полярными.</w:t>
      </w:r>
    </w:p>
    <w:p w:rsidR="0094145B" w:rsidRPr="0094145B" w:rsidRDefault="0094145B" w:rsidP="0094145B">
      <w:pPr>
        <w:pStyle w:val="a4"/>
        <w:shd w:val="clear" w:color="auto" w:fill="FFFFFF"/>
        <w:spacing w:before="0" w:beforeAutospacing="0" w:after="0" w:afterAutospacing="0" w:line="360" w:lineRule="auto"/>
        <w:ind w:firstLine="709"/>
        <w:contextualSpacing/>
        <w:jc w:val="both"/>
        <w:rPr>
          <w:color w:val="000000"/>
          <w:sz w:val="28"/>
          <w:szCs w:val="28"/>
        </w:rPr>
      </w:pPr>
    </w:p>
    <w:p w:rsidR="0096236E" w:rsidRPr="0060365D" w:rsidRDefault="00363FBE" w:rsidP="0096236E">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r w:rsidR="0096236E" w:rsidRPr="0060365D">
        <w:rPr>
          <w:rFonts w:ascii="Times New Roman" w:hAnsi="Times New Roman" w:cs="Times New Roman"/>
          <w:sz w:val="28"/>
          <w:szCs w:val="28"/>
        </w:rPr>
        <w:t>2. Цели денежно-кредитной политики</w:t>
      </w:r>
    </w:p>
    <w:p w:rsidR="0096236E" w:rsidRDefault="0096236E" w:rsidP="00962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Цели денежно-кредитной политики в каждом государстве определяется индивидуально в зависимости от экономической ситуации в государстве. Цели денежно-кредитной политики можно разделить условно на две группы:</w:t>
      </w:r>
    </w:p>
    <w:p w:rsidR="0096236E" w:rsidRDefault="00363FBE" w:rsidP="0096236E">
      <w:pPr>
        <w:pStyle w:val="a3"/>
        <w:numPr>
          <w:ilvl w:val="0"/>
          <w:numId w:val="2"/>
        </w:numPr>
        <w:shd w:val="clear" w:color="auto" w:fill="FFFFFF"/>
        <w:spacing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долгосрочные</w:t>
      </w:r>
      <w:r w:rsidR="0096236E">
        <w:rPr>
          <w:rFonts w:ascii="Times New Roman" w:eastAsia="Times New Roman" w:hAnsi="Times New Roman" w:cs="Times New Roman"/>
          <w:color w:val="0D0D0D" w:themeColor="text1" w:themeTint="F2"/>
          <w:sz w:val="28"/>
          <w:szCs w:val="28"/>
        </w:rPr>
        <w:t>;</w:t>
      </w:r>
    </w:p>
    <w:p w:rsidR="0096236E" w:rsidRDefault="00363FBE" w:rsidP="0096236E">
      <w:pPr>
        <w:pStyle w:val="a3"/>
        <w:numPr>
          <w:ilvl w:val="0"/>
          <w:numId w:val="2"/>
        </w:numPr>
        <w:shd w:val="clear" w:color="auto" w:fill="FFFFFF"/>
        <w:spacing w:after="0" w:line="36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краткосрочные</w:t>
      </w:r>
      <w:r w:rsidR="0094145B">
        <w:rPr>
          <w:rStyle w:val="aa"/>
          <w:rFonts w:ascii="Times New Roman" w:eastAsia="Times New Roman" w:hAnsi="Times New Roman" w:cs="Times New Roman"/>
          <w:color w:val="0D0D0D" w:themeColor="text1" w:themeTint="F2"/>
          <w:sz w:val="28"/>
          <w:szCs w:val="28"/>
        </w:rPr>
        <w:footnoteReference w:id="4"/>
      </w:r>
      <w:r w:rsidR="0096236E">
        <w:rPr>
          <w:rFonts w:ascii="Times New Roman" w:eastAsia="Times New Roman" w:hAnsi="Times New Roman" w:cs="Times New Roman"/>
          <w:color w:val="0D0D0D" w:themeColor="text1" w:themeTint="F2"/>
          <w:sz w:val="28"/>
          <w:szCs w:val="28"/>
        </w:rPr>
        <w:t>.</w:t>
      </w:r>
    </w:p>
    <w:p w:rsidR="0096236E" w:rsidRDefault="00FB59DE" w:rsidP="0096236E">
      <w:pPr>
        <w:pStyle w:val="a3"/>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Следует отметить, что каждая цель направлена в первую очередь на рост национального дохода государства.  Рост национального доха в первую очередь зависит от количества потока стабильных денег. </w:t>
      </w:r>
    </w:p>
    <w:p w:rsidR="00363FBE" w:rsidRDefault="00363FBE" w:rsidP="00C9503C">
      <w:pPr>
        <w:pStyle w:val="a3"/>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Долгосрочные</w:t>
      </w:r>
      <w:r w:rsidR="00FB59DE">
        <w:rPr>
          <w:rFonts w:ascii="Times New Roman" w:eastAsia="Times New Roman" w:hAnsi="Times New Roman" w:cs="Times New Roman"/>
          <w:color w:val="0D0D0D" w:themeColor="text1" w:themeTint="F2"/>
          <w:sz w:val="28"/>
          <w:szCs w:val="28"/>
        </w:rPr>
        <w:t xml:space="preserve"> цели в своей перспективе устанавливаются на длительный период, только при условии и наличие стабильных денег в стране. Также </w:t>
      </w:r>
      <w:r>
        <w:rPr>
          <w:rFonts w:ascii="Times New Roman" w:eastAsia="Times New Roman" w:hAnsi="Times New Roman" w:cs="Times New Roman"/>
          <w:color w:val="0D0D0D" w:themeColor="text1" w:themeTint="F2"/>
          <w:sz w:val="28"/>
          <w:szCs w:val="28"/>
        </w:rPr>
        <w:t>долгосрочные</w:t>
      </w:r>
      <w:r w:rsidR="00FB59DE">
        <w:rPr>
          <w:rFonts w:ascii="Times New Roman" w:eastAsia="Times New Roman" w:hAnsi="Times New Roman" w:cs="Times New Roman"/>
          <w:color w:val="0D0D0D" w:themeColor="text1" w:themeTint="F2"/>
          <w:sz w:val="28"/>
          <w:szCs w:val="28"/>
        </w:rPr>
        <w:t xml:space="preserve"> цели являются своего рода индикатором макроэкономических тенденций. </w:t>
      </w:r>
    </w:p>
    <w:p w:rsidR="00C9503C" w:rsidRDefault="00C9503C" w:rsidP="00E46F5C">
      <w:pPr>
        <w:pStyle w:val="a3"/>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Например, если целью государства выступает сокращения безработицы с помощью, которой необходимо поднять экономический рост страны </w:t>
      </w:r>
      <w:r w:rsidR="0096236E" w:rsidRPr="007949C3">
        <w:rPr>
          <w:rFonts w:ascii="Times New Roman" w:eastAsia="Times New Roman" w:hAnsi="Times New Roman" w:cs="Times New Roman"/>
          <w:color w:val="0D0D0D" w:themeColor="text1" w:themeTint="F2"/>
          <w:sz w:val="28"/>
          <w:szCs w:val="28"/>
        </w:rPr>
        <w:t xml:space="preserve">то </w:t>
      </w:r>
      <w:r w:rsidR="00363FBE">
        <w:rPr>
          <w:rFonts w:ascii="Times New Roman" w:eastAsia="Times New Roman" w:hAnsi="Times New Roman" w:cs="Times New Roman"/>
          <w:color w:val="0D0D0D" w:themeColor="text1" w:themeTint="F2"/>
          <w:sz w:val="28"/>
          <w:szCs w:val="28"/>
        </w:rPr>
        <w:t>долгосрочной</w:t>
      </w:r>
      <w:r w:rsidR="0096236E" w:rsidRPr="007949C3">
        <w:rPr>
          <w:rFonts w:ascii="Times New Roman" w:eastAsia="Times New Roman" w:hAnsi="Times New Roman" w:cs="Times New Roman"/>
          <w:color w:val="0D0D0D" w:themeColor="text1" w:themeTint="F2"/>
          <w:sz w:val="28"/>
          <w:szCs w:val="28"/>
        </w:rPr>
        <w:t xml:space="preserve"> целью в этом случае должно быть оживление экономической конъюнктуры</w:t>
      </w:r>
      <w:r>
        <w:rPr>
          <w:rFonts w:ascii="Times New Roman" w:eastAsia="Times New Roman" w:hAnsi="Times New Roman" w:cs="Times New Roman"/>
          <w:color w:val="0D0D0D" w:themeColor="text1" w:themeTint="F2"/>
          <w:sz w:val="28"/>
          <w:szCs w:val="28"/>
        </w:rPr>
        <w:t xml:space="preserve">. В этом случаи </w:t>
      </w:r>
      <w:r w:rsidR="00363FBE">
        <w:rPr>
          <w:rFonts w:ascii="Times New Roman" w:eastAsia="Times New Roman" w:hAnsi="Times New Roman" w:cs="Times New Roman"/>
          <w:color w:val="0D0D0D" w:themeColor="text1" w:themeTint="F2"/>
          <w:sz w:val="28"/>
          <w:szCs w:val="28"/>
        </w:rPr>
        <w:t>долгосрочные</w:t>
      </w:r>
      <w:r>
        <w:rPr>
          <w:rFonts w:ascii="Times New Roman" w:eastAsia="Times New Roman" w:hAnsi="Times New Roman" w:cs="Times New Roman"/>
          <w:color w:val="0D0D0D" w:themeColor="text1" w:themeTint="F2"/>
          <w:sz w:val="28"/>
          <w:szCs w:val="28"/>
        </w:rPr>
        <w:t xml:space="preserve"> цели помогают стратегически и конкретизируют ситуацию. </w:t>
      </w:r>
    </w:p>
    <w:p w:rsidR="0096236E" w:rsidRDefault="00363FBE" w:rsidP="00C9503C">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Характерной чертой долгосрочной</w:t>
      </w:r>
      <w:r w:rsidR="00C9503C">
        <w:rPr>
          <w:rFonts w:ascii="Times New Roman" w:eastAsia="Times New Roman" w:hAnsi="Times New Roman" w:cs="Times New Roman"/>
          <w:color w:val="0D0D0D" w:themeColor="text1" w:themeTint="F2"/>
          <w:sz w:val="28"/>
          <w:szCs w:val="28"/>
        </w:rPr>
        <w:t xml:space="preserve"> цели является </w:t>
      </w:r>
      <w:r w:rsidR="0096236E" w:rsidRPr="007949C3">
        <w:rPr>
          <w:rFonts w:ascii="Times New Roman" w:eastAsia="Times New Roman" w:hAnsi="Times New Roman" w:cs="Times New Roman"/>
          <w:color w:val="0D0D0D" w:themeColor="text1" w:themeTint="F2"/>
          <w:sz w:val="28"/>
          <w:szCs w:val="28"/>
        </w:rPr>
        <w:t xml:space="preserve">их действие на протяжении продолжительного периода, в течение которого может быть доказано их эффективность. </w:t>
      </w:r>
    </w:p>
    <w:p w:rsidR="00363FBE" w:rsidRPr="007949C3" w:rsidRDefault="00363FBE" w:rsidP="00363FB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63FBE">
        <w:rPr>
          <w:rFonts w:ascii="Times New Roman" w:eastAsia="Times New Roman" w:hAnsi="Times New Roman" w:cs="Times New Roman"/>
          <w:color w:val="0D0D0D" w:themeColor="text1" w:themeTint="F2"/>
          <w:sz w:val="28"/>
          <w:szCs w:val="28"/>
        </w:rPr>
        <w:t>В краткосрочном периоде кредитно-денежная политика в большей мере влияет на объем национального производства и в</w:t>
      </w:r>
      <w:r>
        <w:rPr>
          <w:rFonts w:ascii="Times New Roman" w:eastAsia="Times New Roman" w:hAnsi="Times New Roman" w:cs="Times New Roman"/>
          <w:color w:val="0D0D0D" w:themeColor="text1" w:themeTint="F2"/>
          <w:sz w:val="28"/>
          <w:szCs w:val="28"/>
        </w:rPr>
        <w:t xml:space="preserve"> </w:t>
      </w:r>
      <w:r w:rsidRPr="00363FBE">
        <w:rPr>
          <w:rFonts w:ascii="Times New Roman" w:eastAsia="Times New Roman" w:hAnsi="Times New Roman" w:cs="Times New Roman"/>
          <w:color w:val="0D0D0D" w:themeColor="text1" w:themeTint="F2"/>
          <w:sz w:val="28"/>
          <w:szCs w:val="28"/>
        </w:rPr>
        <w:t>меньшей – на цены. В долгосрочном периоде, напрот</w:t>
      </w:r>
      <w:r>
        <w:rPr>
          <w:rFonts w:ascii="Times New Roman" w:eastAsia="Times New Roman" w:hAnsi="Times New Roman" w:cs="Times New Roman"/>
          <w:color w:val="0D0D0D" w:themeColor="text1" w:themeTint="F2"/>
          <w:sz w:val="28"/>
          <w:szCs w:val="28"/>
        </w:rPr>
        <w:t>ив, она оказывает преимуществен</w:t>
      </w:r>
      <w:r w:rsidRPr="00363FBE">
        <w:rPr>
          <w:rFonts w:ascii="Times New Roman" w:eastAsia="Times New Roman" w:hAnsi="Times New Roman" w:cs="Times New Roman"/>
          <w:color w:val="0D0D0D" w:themeColor="text1" w:themeTint="F2"/>
          <w:sz w:val="28"/>
          <w:szCs w:val="28"/>
        </w:rPr>
        <w:t xml:space="preserve">ное </w:t>
      </w:r>
      <w:r w:rsidRPr="00363FBE">
        <w:rPr>
          <w:rFonts w:ascii="Times New Roman" w:eastAsia="Times New Roman" w:hAnsi="Times New Roman" w:cs="Times New Roman"/>
          <w:color w:val="0D0D0D" w:themeColor="text1" w:themeTint="F2"/>
          <w:sz w:val="28"/>
          <w:szCs w:val="28"/>
        </w:rPr>
        <w:lastRenderedPageBreak/>
        <w:t>воздействие на уровень цен, лишь незначительно влияя на реальный объем выпуска.</w:t>
      </w:r>
    </w:p>
    <w:p w:rsidR="00C9503C" w:rsidRDefault="0096236E" w:rsidP="00962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7949C3">
        <w:rPr>
          <w:rFonts w:ascii="Times New Roman" w:eastAsia="Times New Roman" w:hAnsi="Times New Roman" w:cs="Times New Roman"/>
          <w:color w:val="0D0D0D" w:themeColor="text1" w:themeTint="F2"/>
          <w:sz w:val="28"/>
          <w:szCs w:val="28"/>
        </w:rPr>
        <w:t>В условиях высокоразвитой рыночной экономики в основе денежно-кредитной политики лежит принцип "компенсационного регулирования"</w:t>
      </w:r>
      <w:r w:rsidR="0094145B">
        <w:rPr>
          <w:rStyle w:val="aa"/>
          <w:rFonts w:ascii="Times New Roman" w:eastAsia="Times New Roman" w:hAnsi="Times New Roman" w:cs="Times New Roman"/>
          <w:color w:val="0D0D0D" w:themeColor="text1" w:themeTint="F2"/>
          <w:sz w:val="28"/>
          <w:szCs w:val="28"/>
        </w:rPr>
        <w:footnoteReference w:id="5"/>
      </w:r>
      <w:r w:rsidRPr="007949C3">
        <w:rPr>
          <w:rFonts w:ascii="Times New Roman" w:eastAsia="Times New Roman" w:hAnsi="Times New Roman" w:cs="Times New Roman"/>
          <w:color w:val="0D0D0D" w:themeColor="text1" w:themeTint="F2"/>
          <w:sz w:val="28"/>
          <w:szCs w:val="28"/>
        </w:rPr>
        <w:t xml:space="preserve">. </w:t>
      </w:r>
    </w:p>
    <w:p w:rsidR="00C9503C" w:rsidRDefault="00C9503C" w:rsidP="0096236E">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noProof/>
          <w:color w:val="0D0D0D" w:themeColor="text1" w:themeTint="F2"/>
          <w:sz w:val="28"/>
          <w:szCs w:val="28"/>
        </w:rPr>
        <w:drawing>
          <wp:inline distT="0" distB="0" distL="0" distR="0">
            <wp:extent cx="5000625" cy="28289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056" r="6514" b="3109"/>
                    <a:stretch>
                      <a:fillRect/>
                    </a:stretch>
                  </pic:blipFill>
                  <pic:spPr bwMode="auto">
                    <a:xfrm>
                      <a:off x="0" y="0"/>
                      <a:ext cx="5000625" cy="2828925"/>
                    </a:xfrm>
                    <a:prstGeom prst="rect">
                      <a:avLst/>
                    </a:prstGeom>
                    <a:noFill/>
                  </pic:spPr>
                </pic:pic>
              </a:graphicData>
            </a:graphic>
          </wp:inline>
        </w:drawing>
      </w:r>
    </w:p>
    <w:p w:rsidR="00C9503C" w:rsidRPr="00BF27C8" w:rsidRDefault="00CE2BAA" w:rsidP="00CE2BAA">
      <w:pPr>
        <w:shd w:val="clear" w:color="auto" w:fill="FFFFFF"/>
        <w:spacing w:after="0" w:line="360" w:lineRule="auto"/>
        <w:contextualSpacing/>
        <w:jc w:val="center"/>
        <w:rPr>
          <w:rFonts w:ascii="Times New Roman" w:eastAsia="Times New Roman" w:hAnsi="Times New Roman" w:cs="Times New Roman"/>
          <w:color w:val="0D0D0D" w:themeColor="text1" w:themeTint="F2"/>
          <w:sz w:val="24"/>
          <w:szCs w:val="24"/>
        </w:rPr>
      </w:pPr>
      <w:r w:rsidRPr="00BF27C8">
        <w:rPr>
          <w:rFonts w:ascii="Times New Roman" w:eastAsia="Times New Roman" w:hAnsi="Times New Roman" w:cs="Times New Roman"/>
          <w:color w:val="0D0D0D" w:themeColor="text1" w:themeTint="F2"/>
          <w:sz w:val="24"/>
          <w:szCs w:val="24"/>
        </w:rPr>
        <w:t xml:space="preserve">Рис. 1.1. Принцип компенсационного регулирования денежно-кредитной политики.  </w:t>
      </w:r>
    </w:p>
    <w:p w:rsidR="00CE2BAA" w:rsidRDefault="00CE2BAA" w:rsidP="00CE2BAA">
      <w:pPr>
        <w:shd w:val="clear" w:color="auto" w:fill="FFFFFF"/>
        <w:spacing w:after="0" w:line="360" w:lineRule="auto"/>
        <w:ind w:left="363" w:firstLine="709"/>
        <w:contextualSpacing/>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Политика денежно-кредитной рестрикции - </w:t>
      </w:r>
      <w:r w:rsidRPr="007949C3">
        <w:rPr>
          <w:rFonts w:ascii="Times New Roman" w:eastAsia="Times New Roman" w:hAnsi="Times New Roman" w:cs="Times New Roman"/>
          <w:color w:val="0D0D0D" w:themeColor="text1" w:themeTint="F2"/>
          <w:sz w:val="28"/>
          <w:szCs w:val="28"/>
        </w:rPr>
        <w:t>применяется в условиях циклического оживления хозяйственной конъюнктуры</w:t>
      </w:r>
      <w:r>
        <w:rPr>
          <w:rFonts w:ascii="Times New Roman" w:eastAsia="Times New Roman" w:hAnsi="Times New Roman" w:cs="Times New Roman"/>
          <w:color w:val="0D0D0D" w:themeColor="text1" w:themeTint="F2"/>
          <w:sz w:val="28"/>
          <w:szCs w:val="28"/>
        </w:rPr>
        <w:t>.</w:t>
      </w:r>
    </w:p>
    <w:p w:rsidR="0096236E" w:rsidRDefault="0096236E" w:rsidP="00CE2BAA">
      <w:pPr>
        <w:shd w:val="clear" w:color="auto" w:fill="FFFFFF"/>
        <w:spacing w:after="0" w:line="360" w:lineRule="auto"/>
        <w:ind w:left="363" w:firstLine="709"/>
        <w:contextualSpacing/>
        <w:jc w:val="both"/>
        <w:rPr>
          <w:rFonts w:ascii="Times New Roman" w:eastAsia="Times New Roman" w:hAnsi="Times New Roman" w:cs="Times New Roman"/>
          <w:color w:val="0D0D0D" w:themeColor="text1" w:themeTint="F2"/>
          <w:sz w:val="28"/>
          <w:szCs w:val="28"/>
        </w:rPr>
      </w:pPr>
      <w:r w:rsidRPr="007949C3">
        <w:rPr>
          <w:rFonts w:ascii="Times New Roman" w:eastAsia="Times New Roman" w:hAnsi="Times New Roman" w:cs="Times New Roman"/>
          <w:color w:val="0D0D0D" w:themeColor="text1" w:themeTint="F2"/>
          <w:sz w:val="28"/>
          <w:szCs w:val="28"/>
        </w:rPr>
        <w:t xml:space="preserve">Политика денежно-кредитной экспансии </w:t>
      </w:r>
      <w:r w:rsidR="00CE2BAA">
        <w:rPr>
          <w:rFonts w:ascii="Times New Roman" w:eastAsia="Times New Roman" w:hAnsi="Times New Roman" w:cs="Times New Roman"/>
          <w:color w:val="0D0D0D" w:themeColor="text1" w:themeTint="F2"/>
          <w:sz w:val="28"/>
          <w:szCs w:val="28"/>
        </w:rPr>
        <w:t xml:space="preserve">- </w:t>
      </w:r>
      <w:r w:rsidRPr="007949C3">
        <w:rPr>
          <w:rFonts w:ascii="Times New Roman" w:eastAsia="Times New Roman" w:hAnsi="Times New Roman" w:cs="Times New Roman"/>
          <w:color w:val="0D0D0D" w:themeColor="text1" w:themeTint="F2"/>
          <w:sz w:val="28"/>
          <w:szCs w:val="28"/>
        </w:rPr>
        <w:t>применяется в кризисной фазе цикла, в условиях падения производства и увеличения безработицы</w:t>
      </w:r>
      <w:r w:rsidR="0094145B">
        <w:rPr>
          <w:rStyle w:val="aa"/>
          <w:rFonts w:ascii="Times New Roman" w:eastAsia="Times New Roman" w:hAnsi="Times New Roman" w:cs="Times New Roman"/>
          <w:color w:val="0D0D0D" w:themeColor="text1" w:themeTint="F2"/>
          <w:sz w:val="28"/>
          <w:szCs w:val="28"/>
        </w:rPr>
        <w:footnoteReference w:id="6"/>
      </w:r>
      <w:r w:rsidRPr="007949C3">
        <w:rPr>
          <w:rFonts w:ascii="Times New Roman" w:eastAsia="Times New Roman" w:hAnsi="Times New Roman" w:cs="Times New Roman"/>
          <w:color w:val="0D0D0D" w:themeColor="text1" w:themeTint="F2"/>
          <w:sz w:val="28"/>
          <w:szCs w:val="28"/>
        </w:rPr>
        <w:t xml:space="preserve">. </w:t>
      </w:r>
    </w:p>
    <w:p w:rsidR="0096236E" w:rsidRDefault="00CE2BAA" w:rsidP="00CE2BAA">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Правительства стремящаяся к процветанию экономики своей страны должна разрабатывать длительную программу по развитию и совершенствованию совей денежно-кредитной политики. </w:t>
      </w:r>
      <w:r w:rsidR="0096236E" w:rsidRPr="007949C3">
        <w:rPr>
          <w:rFonts w:ascii="Times New Roman" w:eastAsia="Times New Roman" w:hAnsi="Times New Roman" w:cs="Times New Roman"/>
          <w:color w:val="0D0D0D" w:themeColor="text1" w:themeTint="F2"/>
          <w:sz w:val="28"/>
          <w:szCs w:val="28"/>
        </w:rPr>
        <w:t xml:space="preserve">Это, как было, </w:t>
      </w:r>
      <w:r>
        <w:rPr>
          <w:rFonts w:ascii="Times New Roman" w:eastAsia="Times New Roman" w:hAnsi="Times New Roman" w:cs="Times New Roman"/>
          <w:color w:val="0D0D0D" w:themeColor="text1" w:themeTint="F2"/>
          <w:sz w:val="28"/>
          <w:szCs w:val="28"/>
        </w:rPr>
        <w:t xml:space="preserve">уже выше отмечено своего рода </w:t>
      </w:r>
      <w:r w:rsidR="0096236E" w:rsidRPr="007949C3">
        <w:rPr>
          <w:rFonts w:ascii="Times New Roman" w:eastAsia="Times New Roman" w:hAnsi="Times New Roman" w:cs="Times New Roman"/>
          <w:color w:val="0D0D0D" w:themeColor="text1" w:themeTint="F2"/>
          <w:sz w:val="28"/>
          <w:szCs w:val="28"/>
        </w:rPr>
        <w:t>долгосрочный план.</w:t>
      </w:r>
      <w:r>
        <w:rPr>
          <w:rFonts w:ascii="Times New Roman" w:eastAsia="Times New Roman" w:hAnsi="Times New Roman" w:cs="Times New Roman"/>
          <w:color w:val="0D0D0D" w:themeColor="text1" w:themeTint="F2"/>
          <w:sz w:val="28"/>
          <w:szCs w:val="28"/>
        </w:rPr>
        <w:t xml:space="preserve"> </w:t>
      </w:r>
      <w:r w:rsidR="0096236E" w:rsidRPr="007949C3">
        <w:rPr>
          <w:rFonts w:ascii="Times New Roman" w:eastAsia="Times New Roman" w:hAnsi="Times New Roman" w:cs="Times New Roman"/>
          <w:color w:val="0D0D0D" w:themeColor="text1" w:themeTint="F2"/>
          <w:sz w:val="28"/>
          <w:szCs w:val="28"/>
        </w:rPr>
        <w:t>Когда в стране будет разработана государственная политика, то и на её основе будет разработана денежно-кредитная политика.</w:t>
      </w:r>
    </w:p>
    <w:p w:rsidR="00275625" w:rsidRDefault="00275625" w:rsidP="00CE2BAA">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Таким образом, о</w:t>
      </w:r>
      <w:r w:rsidRPr="00275625">
        <w:rPr>
          <w:rFonts w:ascii="Times New Roman" w:eastAsia="Times New Roman" w:hAnsi="Times New Roman" w:cs="Times New Roman"/>
          <w:color w:val="0D0D0D" w:themeColor="text1" w:themeTint="F2"/>
          <w:sz w:val="28"/>
          <w:szCs w:val="28"/>
        </w:rPr>
        <w:t>сновными целями кредитно-денежной политики государства являются:</w:t>
      </w:r>
    </w:p>
    <w:p w:rsidR="009A4E3E" w:rsidRPr="007949C3" w:rsidRDefault="009A4E3E" w:rsidP="00CE2BAA">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noProof/>
          <w:color w:val="0D0D0D" w:themeColor="text1" w:themeTint="F2"/>
          <w:sz w:val="28"/>
          <w:szCs w:val="28"/>
        </w:rPr>
        <w:lastRenderedPageBreak/>
        <w:drawing>
          <wp:inline distT="0" distB="0" distL="0" distR="0">
            <wp:extent cx="4924425" cy="3362325"/>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r="5188" b="6452"/>
                    <a:stretch>
                      <a:fillRect/>
                    </a:stretch>
                  </pic:blipFill>
                  <pic:spPr bwMode="auto">
                    <a:xfrm>
                      <a:off x="0" y="0"/>
                      <a:ext cx="4924425" cy="3362325"/>
                    </a:xfrm>
                    <a:prstGeom prst="rect">
                      <a:avLst/>
                    </a:prstGeom>
                    <a:noFill/>
                  </pic:spPr>
                </pic:pic>
              </a:graphicData>
            </a:graphic>
          </wp:inline>
        </w:drawing>
      </w:r>
    </w:p>
    <w:p w:rsidR="00363FBE" w:rsidRPr="00363FBE" w:rsidRDefault="00363FBE" w:rsidP="00363FBE">
      <w:pPr>
        <w:spacing w:after="0" w:line="360" w:lineRule="auto"/>
        <w:ind w:firstLine="709"/>
        <w:contextualSpacing/>
        <w:jc w:val="both"/>
        <w:rPr>
          <w:rFonts w:ascii="Times New Roman" w:hAnsi="Times New Roman" w:cs="Times New Roman"/>
          <w:sz w:val="28"/>
          <w:szCs w:val="28"/>
        </w:rPr>
      </w:pPr>
      <w:r w:rsidRPr="00363FBE">
        <w:rPr>
          <w:rFonts w:ascii="Times New Roman" w:hAnsi="Times New Roman" w:cs="Times New Roman"/>
          <w:sz w:val="28"/>
          <w:szCs w:val="28"/>
        </w:rPr>
        <w:t>Достижения поставленных целей Центральный банк добивается путем воздействия на промежуточные звенья механизма кредитно-денежного регулирования: денежную массу, ставку процента, обменный курс валюты.</w:t>
      </w:r>
    </w:p>
    <w:p w:rsidR="00363FBE" w:rsidRPr="00363FBE" w:rsidRDefault="00363FBE" w:rsidP="00363FBE">
      <w:pPr>
        <w:spacing w:after="0" w:line="360" w:lineRule="auto"/>
        <w:ind w:firstLine="709"/>
        <w:contextualSpacing/>
        <w:jc w:val="both"/>
        <w:rPr>
          <w:rFonts w:ascii="Times New Roman" w:hAnsi="Times New Roman" w:cs="Times New Roman"/>
          <w:sz w:val="28"/>
          <w:szCs w:val="28"/>
        </w:rPr>
      </w:pPr>
      <w:r w:rsidRPr="00363FBE">
        <w:rPr>
          <w:rFonts w:ascii="Times New Roman" w:hAnsi="Times New Roman" w:cs="Times New Roman"/>
          <w:sz w:val="28"/>
          <w:szCs w:val="28"/>
        </w:rPr>
        <w:t>Различают пассивную и активную кредитно-денежную политику. Под пассивной политикой понимают изменения денежных параметров, возникающие вследствие осуществления государством фискальной (бюджетно-налоговой) политики. Проводя активную политику, государство при помощи специфических инструментов кредитно-денежной политики воздействует на денежный рынок для достижения поставленных целей.</w:t>
      </w:r>
    </w:p>
    <w:p w:rsidR="005828B9" w:rsidRDefault="00363FBE" w:rsidP="00363FBE">
      <w:pPr>
        <w:spacing w:after="0" w:line="360" w:lineRule="auto"/>
        <w:ind w:firstLine="709"/>
        <w:contextualSpacing/>
        <w:jc w:val="both"/>
        <w:rPr>
          <w:rFonts w:ascii="Times New Roman" w:hAnsi="Times New Roman" w:cs="Times New Roman"/>
          <w:sz w:val="28"/>
          <w:szCs w:val="28"/>
        </w:rPr>
      </w:pPr>
      <w:r w:rsidRPr="00363FBE">
        <w:rPr>
          <w:rFonts w:ascii="Times New Roman" w:hAnsi="Times New Roman" w:cs="Times New Roman"/>
          <w:sz w:val="28"/>
          <w:szCs w:val="28"/>
        </w:rPr>
        <w:t>Выделяют два типа кредитно-денежной политики: стимулирующую и ограничительную.</w:t>
      </w:r>
      <w:r>
        <w:rPr>
          <w:rFonts w:ascii="Times New Roman" w:hAnsi="Times New Roman" w:cs="Times New Roman"/>
          <w:sz w:val="28"/>
          <w:szCs w:val="28"/>
        </w:rPr>
        <w:t xml:space="preserve"> </w:t>
      </w:r>
    </w:p>
    <w:p w:rsidR="00363FBE" w:rsidRDefault="00363FBE" w:rsidP="00363FBE">
      <w:pPr>
        <w:spacing w:after="0" w:line="360" w:lineRule="auto"/>
        <w:ind w:firstLine="709"/>
        <w:contextualSpacing/>
        <w:jc w:val="both"/>
        <w:rPr>
          <w:rFonts w:ascii="Times New Roman" w:hAnsi="Times New Roman" w:cs="Times New Roman"/>
          <w:sz w:val="28"/>
          <w:szCs w:val="28"/>
        </w:rPr>
      </w:pPr>
      <w:r w:rsidRPr="00363FBE">
        <w:rPr>
          <w:rFonts w:ascii="Times New Roman" w:hAnsi="Times New Roman" w:cs="Times New Roman"/>
          <w:sz w:val="28"/>
          <w:szCs w:val="28"/>
        </w:rPr>
        <w:t>Стимулирующая кредитно-денежная политика</w:t>
      </w:r>
      <w:r>
        <w:rPr>
          <w:rFonts w:ascii="Times New Roman" w:hAnsi="Times New Roman" w:cs="Times New Roman"/>
          <w:sz w:val="28"/>
          <w:szCs w:val="28"/>
        </w:rPr>
        <w:t xml:space="preserve"> (кредитная экспансия) осуществ</w:t>
      </w:r>
      <w:r w:rsidRPr="00363FBE">
        <w:rPr>
          <w:rFonts w:ascii="Times New Roman" w:hAnsi="Times New Roman" w:cs="Times New Roman"/>
          <w:sz w:val="28"/>
          <w:szCs w:val="28"/>
        </w:rPr>
        <w:t xml:space="preserve">ляется в целях увеличения экономической активности </w:t>
      </w:r>
      <w:r>
        <w:rPr>
          <w:rFonts w:ascii="Times New Roman" w:hAnsi="Times New Roman" w:cs="Times New Roman"/>
          <w:sz w:val="28"/>
          <w:szCs w:val="28"/>
        </w:rPr>
        <w:t>в стране путем увеличения денеж</w:t>
      </w:r>
      <w:r w:rsidRPr="00363FBE">
        <w:rPr>
          <w:rFonts w:ascii="Times New Roman" w:hAnsi="Times New Roman" w:cs="Times New Roman"/>
          <w:sz w:val="28"/>
          <w:szCs w:val="28"/>
        </w:rPr>
        <w:t>ного предложения и снижения цены денег (ставки процента).</w:t>
      </w:r>
    </w:p>
    <w:p w:rsidR="00363FBE" w:rsidRDefault="00363FBE" w:rsidP="005E32F1">
      <w:pPr>
        <w:spacing w:after="0" w:line="360" w:lineRule="auto"/>
        <w:ind w:firstLine="709"/>
        <w:contextualSpacing/>
        <w:jc w:val="both"/>
        <w:rPr>
          <w:rFonts w:ascii="Times New Roman" w:hAnsi="Times New Roman" w:cs="Times New Roman"/>
          <w:sz w:val="28"/>
          <w:szCs w:val="28"/>
        </w:rPr>
      </w:pPr>
      <w:r w:rsidRPr="00363FBE">
        <w:rPr>
          <w:rFonts w:ascii="Times New Roman" w:hAnsi="Times New Roman" w:cs="Times New Roman"/>
          <w:sz w:val="28"/>
          <w:szCs w:val="28"/>
        </w:rPr>
        <w:t>Ограничительная кредитно-денежная политик</w:t>
      </w:r>
      <w:r>
        <w:rPr>
          <w:rFonts w:ascii="Times New Roman" w:hAnsi="Times New Roman" w:cs="Times New Roman"/>
          <w:sz w:val="28"/>
          <w:szCs w:val="28"/>
        </w:rPr>
        <w:t>а (кредитная рестрикция) направ</w:t>
      </w:r>
      <w:r w:rsidRPr="00363FBE">
        <w:rPr>
          <w:rFonts w:ascii="Times New Roman" w:hAnsi="Times New Roman" w:cs="Times New Roman"/>
          <w:sz w:val="28"/>
          <w:szCs w:val="28"/>
        </w:rPr>
        <w:t xml:space="preserve">лена на сдерживание инфляционного экономического роста и </w:t>
      </w:r>
      <w:r w:rsidRPr="00363FBE">
        <w:rPr>
          <w:rFonts w:ascii="Times New Roman" w:hAnsi="Times New Roman" w:cs="Times New Roman"/>
          <w:sz w:val="28"/>
          <w:szCs w:val="28"/>
        </w:rPr>
        <w:lastRenderedPageBreak/>
        <w:t>предполагает сокращение</w:t>
      </w:r>
      <w:r>
        <w:rPr>
          <w:rFonts w:ascii="Times New Roman" w:hAnsi="Times New Roman" w:cs="Times New Roman"/>
          <w:sz w:val="28"/>
          <w:szCs w:val="28"/>
        </w:rPr>
        <w:t xml:space="preserve"> </w:t>
      </w:r>
      <w:r w:rsidRPr="00363FBE">
        <w:rPr>
          <w:rFonts w:ascii="Times New Roman" w:hAnsi="Times New Roman" w:cs="Times New Roman"/>
          <w:sz w:val="28"/>
          <w:szCs w:val="28"/>
        </w:rPr>
        <w:t>объемов денежного предложения и увеличение цены денег.</w:t>
      </w:r>
    </w:p>
    <w:p w:rsidR="0094145B" w:rsidRPr="005E32F1" w:rsidRDefault="0094145B" w:rsidP="005E32F1">
      <w:pPr>
        <w:spacing w:after="0" w:line="360" w:lineRule="auto"/>
        <w:ind w:firstLine="709"/>
        <w:contextualSpacing/>
        <w:jc w:val="both"/>
        <w:rPr>
          <w:rFonts w:ascii="Times New Roman" w:hAnsi="Times New Roman" w:cs="Times New Roman"/>
          <w:sz w:val="28"/>
          <w:szCs w:val="28"/>
        </w:rPr>
      </w:pPr>
    </w:p>
    <w:p w:rsidR="00933245" w:rsidRPr="0094145B" w:rsidRDefault="00363FBE" w:rsidP="005E32F1">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r w:rsidRPr="00363FBE">
        <w:rPr>
          <w:rFonts w:ascii="Times New Roman" w:hAnsi="Times New Roman" w:cs="Times New Roman"/>
          <w:sz w:val="28"/>
          <w:szCs w:val="28"/>
        </w:rPr>
        <w:t>3. Основные инструменты денежно-кредитной политики</w:t>
      </w:r>
    </w:p>
    <w:p w:rsidR="00933245" w:rsidRDefault="00933245" w:rsidP="00933245">
      <w:pPr>
        <w:spacing w:after="0" w:line="360" w:lineRule="auto"/>
        <w:ind w:firstLine="709"/>
        <w:contextualSpacing/>
        <w:jc w:val="both"/>
        <w:rPr>
          <w:rFonts w:ascii="Times New Roman" w:eastAsia="Times New Roman" w:hAnsi="Times New Roman" w:cs="Times New Roman"/>
          <w:sz w:val="28"/>
          <w:szCs w:val="28"/>
        </w:rPr>
      </w:pPr>
      <w:r w:rsidRPr="00933245">
        <w:rPr>
          <w:rFonts w:ascii="Times New Roman" w:eastAsia="Times New Roman" w:hAnsi="Times New Roman" w:cs="Times New Roman"/>
          <w:sz w:val="28"/>
          <w:szCs w:val="28"/>
        </w:rPr>
        <w:t>Кредитно-денежная политика осуществляетс</w:t>
      </w:r>
      <w:r>
        <w:rPr>
          <w:rFonts w:ascii="Times New Roman" w:eastAsia="Times New Roman" w:hAnsi="Times New Roman" w:cs="Times New Roman"/>
          <w:sz w:val="28"/>
          <w:szCs w:val="28"/>
        </w:rPr>
        <w:t>я как прямыми (административны</w:t>
      </w:r>
      <w:r w:rsidRPr="00933245">
        <w:rPr>
          <w:rFonts w:ascii="Times New Roman" w:eastAsia="Times New Roman" w:hAnsi="Times New Roman" w:cs="Times New Roman"/>
          <w:sz w:val="28"/>
          <w:szCs w:val="28"/>
        </w:rPr>
        <w:t>ми), так и косвенными (эконом</w:t>
      </w:r>
      <w:r>
        <w:rPr>
          <w:rFonts w:ascii="Times New Roman" w:eastAsia="Times New Roman" w:hAnsi="Times New Roman" w:cs="Times New Roman"/>
          <w:sz w:val="28"/>
          <w:szCs w:val="28"/>
        </w:rPr>
        <w:t>ическими) методами воздействия.</w:t>
      </w:r>
    </w:p>
    <w:p w:rsidR="00933245" w:rsidRDefault="00933245" w:rsidP="00933245">
      <w:pPr>
        <w:spacing w:after="0" w:line="360" w:lineRule="auto"/>
        <w:ind w:firstLine="709"/>
        <w:contextualSpacing/>
        <w:jc w:val="both"/>
        <w:rPr>
          <w:rFonts w:ascii="Times New Roman" w:eastAsia="Times New Roman" w:hAnsi="Times New Roman" w:cs="Times New Roman"/>
          <w:sz w:val="28"/>
          <w:szCs w:val="28"/>
        </w:rPr>
      </w:pPr>
      <w:r w:rsidRPr="00933245">
        <w:rPr>
          <w:rFonts w:ascii="Times New Roman" w:eastAsia="Times New Roman" w:hAnsi="Times New Roman" w:cs="Times New Roman"/>
          <w:sz w:val="28"/>
          <w:szCs w:val="28"/>
        </w:rPr>
        <w:t>Прямым методом кредитно-денежной полити</w:t>
      </w:r>
      <w:r>
        <w:rPr>
          <w:rFonts w:ascii="Times New Roman" w:eastAsia="Times New Roman" w:hAnsi="Times New Roman" w:cs="Times New Roman"/>
          <w:sz w:val="28"/>
          <w:szCs w:val="28"/>
        </w:rPr>
        <w:t xml:space="preserve">ки является внедрение кредитных </w:t>
      </w:r>
      <w:r w:rsidRPr="00933245">
        <w:rPr>
          <w:rFonts w:ascii="Times New Roman" w:eastAsia="Times New Roman" w:hAnsi="Times New Roman" w:cs="Times New Roman"/>
          <w:sz w:val="28"/>
          <w:szCs w:val="28"/>
        </w:rPr>
        <w:t xml:space="preserve">ограничений: лимитов в отношении количественных </w:t>
      </w:r>
      <w:r>
        <w:rPr>
          <w:rFonts w:ascii="Times New Roman" w:eastAsia="Times New Roman" w:hAnsi="Times New Roman" w:cs="Times New Roman"/>
          <w:sz w:val="28"/>
          <w:szCs w:val="28"/>
        </w:rPr>
        <w:t xml:space="preserve">и качественных параметров деятельности банков. </w:t>
      </w:r>
      <w:r w:rsidRPr="00933245">
        <w:rPr>
          <w:rFonts w:ascii="Times New Roman" w:eastAsia="Times New Roman" w:hAnsi="Times New Roman" w:cs="Times New Roman"/>
          <w:sz w:val="28"/>
          <w:szCs w:val="28"/>
        </w:rPr>
        <w:t>Экономическими инструмент</w:t>
      </w:r>
      <w:r>
        <w:rPr>
          <w:rFonts w:ascii="Times New Roman" w:eastAsia="Times New Roman" w:hAnsi="Times New Roman" w:cs="Times New Roman"/>
          <w:sz w:val="28"/>
          <w:szCs w:val="28"/>
        </w:rPr>
        <w:t xml:space="preserve">ами кредитно-денежной политики, </w:t>
      </w:r>
      <w:r w:rsidRPr="00933245">
        <w:rPr>
          <w:rFonts w:ascii="Times New Roman" w:eastAsia="Times New Roman" w:hAnsi="Times New Roman" w:cs="Times New Roman"/>
          <w:sz w:val="28"/>
          <w:szCs w:val="28"/>
        </w:rPr>
        <w:t>принятыми</w:t>
      </w:r>
      <w:r>
        <w:rPr>
          <w:rFonts w:ascii="Times New Roman" w:eastAsia="Times New Roman" w:hAnsi="Times New Roman" w:cs="Times New Roman"/>
          <w:sz w:val="28"/>
          <w:szCs w:val="28"/>
        </w:rPr>
        <w:t xml:space="preserve"> в мировой практике, являются:</w:t>
      </w:r>
    </w:p>
    <w:p w:rsidR="00933245" w:rsidRDefault="00933245" w:rsidP="00933245">
      <w:pPr>
        <w:pStyle w:val="a3"/>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933245">
        <w:rPr>
          <w:rFonts w:ascii="Times New Roman" w:eastAsia="Times New Roman" w:hAnsi="Times New Roman" w:cs="Times New Roman"/>
          <w:sz w:val="28"/>
          <w:szCs w:val="28"/>
        </w:rPr>
        <w:t>изменение учетной став</w:t>
      </w:r>
      <w:r>
        <w:rPr>
          <w:rFonts w:ascii="Times New Roman" w:eastAsia="Times New Roman" w:hAnsi="Times New Roman" w:cs="Times New Roman"/>
          <w:sz w:val="28"/>
          <w:szCs w:val="28"/>
        </w:rPr>
        <w:t>ки (ставки рефинансирования);</w:t>
      </w:r>
    </w:p>
    <w:p w:rsidR="00933245" w:rsidRDefault="00933245" w:rsidP="00933245">
      <w:pPr>
        <w:pStyle w:val="a3"/>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933245">
        <w:rPr>
          <w:rFonts w:ascii="Times New Roman" w:eastAsia="Times New Roman" w:hAnsi="Times New Roman" w:cs="Times New Roman"/>
          <w:sz w:val="28"/>
          <w:szCs w:val="28"/>
        </w:rPr>
        <w:t>изменение норм</w:t>
      </w:r>
      <w:r>
        <w:rPr>
          <w:rFonts w:ascii="Times New Roman" w:eastAsia="Times New Roman" w:hAnsi="Times New Roman" w:cs="Times New Roman"/>
          <w:sz w:val="28"/>
          <w:szCs w:val="28"/>
        </w:rPr>
        <w:t>ы обязательных резервов;</w:t>
      </w:r>
    </w:p>
    <w:p w:rsidR="00933245" w:rsidRDefault="00933245" w:rsidP="00933245">
      <w:pPr>
        <w:pStyle w:val="a3"/>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933245">
        <w:rPr>
          <w:rFonts w:ascii="Times New Roman" w:eastAsia="Times New Roman" w:hAnsi="Times New Roman" w:cs="Times New Roman"/>
          <w:sz w:val="28"/>
          <w:szCs w:val="28"/>
        </w:rPr>
        <w:t>операции на откры</w:t>
      </w:r>
      <w:r>
        <w:rPr>
          <w:rFonts w:ascii="Times New Roman" w:eastAsia="Times New Roman" w:hAnsi="Times New Roman" w:cs="Times New Roman"/>
          <w:sz w:val="28"/>
          <w:szCs w:val="28"/>
        </w:rPr>
        <w:t>том рынке с ценными бумагами;</w:t>
      </w:r>
    </w:p>
    <w:p w:rsidR="00933245" w:rsidRDefault="00933245" w:rsidP="00933245">
      <w:pPr>
        <w:pStyle w:val="a3"/>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933245">
        <w:rPr>
          <w:rFonts w:ascii="Times New Roman" w:eastAsia="Times New Roman" w:hAnsi="Times New Roman" w:cs="Times New Roman"/>
          <w:sz w:val="28"/>
          <w:szCs w:val="28"/>
        </w:rPr>
        <w:t>осуществление валютных интервенций</w:t>
      </w:r>
      <w:r w:rsidR="0094145B">
        <w:rPr>
          <w:rStyle w:val="aa"/>
          <w:rFonts w:ascii="Times New Roman" w:eastAsia="Times New Roman" w:hAnsi="Times New Roman" w:cs="Times New Roman"/>
          <w:sz w:val="28"/>
          <w:szCs w:val="28"/>
        </w:rPr>
        <w:footnoteReference w:id="7"/>
      </w:r>
      <w:r w:rsidRPr="00933245">
        <w:rPr>
          <w:rFonts w:ascii="Times New Roman" w:eastAsia="Times New Roman" w:hAnsi="Times New Roman" w:cs="Times New Roman"/>
          <w:sz w:val="28"/>
          <w:szCs w:val="28"/>
        </w:rPr>
        <w:t>.</w:t>
      </w:r>
    </w:p>
    <w:p w:rsidR="00933245" w:rsidRDefault="00933245" w:rsidP="00933245">
      <w:pPr>
        <w:pStyle w:val="a3"/>
        <w:tabs>
          <w:tab w:val="left" w:pos="993"/>
        </w:tabs>
        <w:spacing w:after="0" w:line="360" w:lineRule="auto"/>
        <w:ind w:left="0" w:firstLine="709"/>
        <w:jc w:val="both"/>
        <w:rPr>
          <w:rFonts w:ascii="Times New Roman" w:hAnsi="Times New Roman" w:cs="Times New Roman"/>
          <w:sz w:val="28"/>
          <w:szCs w:val="28"/>
        </w:rPr>
      </w:pPr>
      <w:r w:rsidRPr="00933245">
        <w:rPr>
          <w:rFonts w:ascii="Times New Roman" w:hAnsi="Times New Roman" w:cs="Times New Roman"/>
          <w:sz w:val="28"/>
          <w:szCs w:val="28"/>
        </w:rPr>
        <w:t>Политику кредитных ограничений Централ</w:t>
      </w:r>
      <w:r>
        <w:rPr>
          <w:rFonts w:ascii="Times New Roman" w:hAnsi="Times New Roman" w:cs="Times New Roman"/>
          <w:sz w:val="28"/>
          <w:szCs w:val="28"/>
        </w:rPr>
        <w:t xml:space="preserve">ьный банк может использовать на </w:t>
      </w:r>
      <w:r w:rsidRPr="00933245">
        <w:rPr>
          <w:rFonts w:ascii="Times New Roman" w:hAnsi="Times New Roman" w:cs="Times New Roman"/>
          <w:sz w:val="28"/>
          <w:szCs w:val="28"/>
        </w:rPr>
        <w:t>стадии перегрева экономики для снижения деловой активности. В этих целях у</w:t>
      </w:r>
      <w:r>
        <w:rPr>
          <w:rFonts w:ascii="Times New Roman" w:hAnsi="Times New Roman" w:cs="Times New Roman"/>
          <w:sz w:val="28"/>
          <w:szCs w:val="28"/>
        </w:rPr>
        <w:t>станавли</w:t>
      </w:r>
      <w:r w:rsidRPr="00933245">
        <w:rPr>
          <w:rFonts w:ascii="Times New Roman" w:hAnsi="Times New Roman" w:cs="Times New Roman"/>
          <w:sz w:val="28"/>
          <w:szCs w:val="28"/>
        </w:rPr>
        <w:t>ваются количественные ограничения</w:t>
      </w:r>
      <w:r>
        <w:rPr>
          <w:rFonts w:ascii="Times New Roman" w:hAnsi="Times New Roman" w:cs="Times New Roman"/>
          <w:sz w:val="28"/>
          <w:szCs w:val="28"/>
        </w:rPr>
        <w:t xml:space="preserve"> </w:t>
      </w:r>
      <w:r w:rsidRPr="00933245">
        <w:rPr>
          <w:rFonts w:ascii="Times New Roman" w:hAnsi="Times New Roman" w:cs="Times New Roman"/>
          <w:sz w:val="28"/>
          <w:szCs w:val="28"/>
        </w:rPr>
        <w:t>суммы выданны</w:t>
      </w:r>
      <w:r>
        <w:rPr>
          <w:rFonts w:ascii="Times New Roman" w:hAnsi="Times New Roman" w:cs="Times New Roman"/>
          <w:sz w:val="28"/>
          <w:szCs w:val="28"/>
        </w:rPr>
        <w:t xml:space="preserve">х кредитов, что влечет за собой </w:t>
      </w:r>
      <w:r w:rsidRPr="00933245">
        <w:rPr>
          <w:rFonts w:ascii="Times New Roman" w:hAnsi="Times New Roman" w:cs="Times New Roman"/>
          <w:sz w:val="28"/>
          <w:szCs w:val="28"/>
        </w:rPr>
        <w:t>сдерживание банковской деятельности и снижен</w:t>
      </w:r>
      <w:r>
        <w:rPr>
          <w:rFonts w:ascii="Times New Roman" w:hAnsi="Times New Roman" w:cs="Times New Roman"/>
          <w:sz w:val="28"/>
          <w:szCs w:val="28"/>
        </w:rPr>
        <w:t>ие темпов роста денежной массы.</w:t>
      </w:r>
    </w:p>
    <w:p w:rsidR="00933245" w:rsidRDefault="00933245" w:rsidP="00933245">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Нужно </w:t>
      </w:r>
      <w:r w:rsidRPr="00933245">
        <w:rPr>
          <w:rFonts w:ascii="Times New Roman" w:hAnsi="Times New Roman" w:cs="Times New Roman"/>
          <w:sz w:val="28"/>
          <w:szCs w:val="28"/>
        </w:rPr>
        <w:t xml:space="preserve">отметить, что кредитные ограничения ухудшают </w:t>
      </w:r>
      <w:r>
        <w:rPr>
          <w:rFonts w:ascii="Times New Roman" w:hAnsi="Times New Roman" w:cs="Times New Roman"/>
          <w:sz w:val="28"/>
          <w:szCs w:val="28"/>
        </w:rPr>
        <w:t xml:space="preserve">положение прежде всего мелких и </w:t>
      </w:r>
      <w:r w:rsidRPr="00933245">
        <w:rPr>
          <w:rFonts w:ascii="Times New Roman" w:hAnsi="Times New Roman" w:cs="Times New Roman"/>
          <w:sz w:val="28"/>
          <w:szCs w:val="28"/>
        </w:rPr>
        <w:t>средних предприятий</w:t>
      </w:r>
      <w:r>
        <w:rPr>
          <w:rFonts w:ascii="Times New Roman" w:hAnsi="Times New Roman" w:cs="Times New Roman"/>
          <w:sz w:val="28"/>
          <w:szCs w:val="28"/>
        </w:rPr>
        <w:t xml:space="preserve">, так как банки стремятся </w:t>
      </w:r>
      <w:r w:rsidRPr="00933245">
        <w:rPr>
          <w:rFonts w:ascii="Times New Roman" w:hAnsi="Times New Roman" w:cs="Times New Roman"/>
          <w:sz w:val="28"/>
          <w:szCs w:val="28"/>
        </w:rPr>
        <w:t>выдават</w:t>
      </w:r>
      <w:r>
        <w:rPr>
          <w:rFonts w:ascii="Times New Roman" w:hAnsi="Times New Roman" w:cs="Times New Roman"/>
          <w:sz w:val="28"/>
          <w:szCs w:val="28"/>
        </w:rPr>
        <w:t>ь кредиты своим наиболее устой</w:t>
      </w:r>
      <w:r w:rsidRPr="00933245">
        <w:rPr>
          <w:rFonts w:ascii="Times New Roman" w:hAnsi="Times New Roman" w:cs="Times New Roman"/>
          <w:sz w:val="28"/>
          <w:szCs w:val="28"/>
        </w:rPr>
        <w:t>чивым, традиционным клиентам – крупным фирмам.</w:t>
      </w:r>
      <w:r>
        <w:rPr>
          <w:rFonts w:ascii="Times New Roman" w:hAnsi="Times New Roman" w:cs="Times New Roman"/>
          <w:sz w:val="28"/>
          <w:szCs w:val="28"/>
        </w:rPr>
        <w:t xml:space="preserve"> Метод количественных ограниче</w:t>
      </w:r>
      <w:r w:rsidRPr="00933245">
        <w:rPr>
          <w:rFonts w:ascii="Times New Roman" w:hAnsi="Times New Roman" w:cs="Times New Roman"/>
          <w:sz w:val="28"/>
          <w:szCs w:val="28"/>
        </w:rPr>
        <w:t>ний в настоящее время используется не очень активно, а в некоторых странах запрещен.</w:t>
      </w:r>
      <w:r w:rsidRPr="00933245">
        <w:rPr>
          <w:rFonts w:ascii="Times New Roman" w:hAnsi="Times New Roman" w:cs="Times New Roman"/>
          <w:sz w:val="28"/>
          <w:szCs w:val="28"/>
        </w:rPr>
        <w:br/>
        <w:t>В рамках прямой регулирующей политики Цент</w:t>
      </w:r>
      <w:r>
        <w:rPr>
          <w:rFonts w:ascii="Times New Roman" w:hAnsi="Times New Roman" w:cs="Times New Roman"/>
          <w:sz w:val="28"/>
          <w:szCs w:val="28"/>
        </w:rPr>
        <w:t>ральный банк устанавливает раз</w:t>
      </w:r>
      <w:r w:rsidRPr="00933245">
        <w:rPr>
          <w:rFonts w:ascii="Times New Roman" w:hAnsi="Times New Roman" w:cs="Times New Roman"/>
          <w:sz w:val="28"/>
          <w:szCs w:val="28"/>
        </w:rPr>
        <w:t>личные нормативы, которые коммерческие банки д</w:t>
      </w:r>
      <w:r>
        <w:rPr>
          <w:rFonts w:ascii="Times New Roman" w:hAnsi="Times New Roman" w:cs="Times New Roman"/>
          <w:sz w:val="28"/>
          <w:szCs w:val="28"/>
        </w:rPr>
        <w:t xml:space="preserve">олжны поддерживать </w:t>
      </w:r>
      <w:r>
        <w:rPr>
          <w:rFonts w:ascii="Times New Roman" w:hAnsi="Times New Roman" w:cs="Times New Roman"/>
          <w:sz w:val="28"/>
          <w:szCs w:val="28"/>
        </w:rPr>
        <w:lastRenderedPageBreak/>
        <w:t>на необходи</w:t>
      </w:r>
      <w:r w:rsidRPr="00933245">
        <w:rPr>
          <w:rFonts w:ascii="Times New Roman" w:hAnsi="Times New Roman" w:cs="Times New Roman"/>
          <w:sz w:val="28"/>
          <w:szCs w:val="28"/>
        </w:rPr>
        <w:t>мом уровне. Это могут быть нормативы ликвидности б</w:t>
      </w:r>
      <w:r>
        <w:rPr>
          <w:rFonts w:ascii="Times New Roman" w:hAnsi="Times New Roman" w:cs="Times New Roman"/>
          <w:sz w:val="28"/>
          <w:szCs w:val="28"/>
        </w:rPr>
        <w:t xml:space="preserve">аланса, нормативы максимального </w:t>
      </w:r>
      <w:r w:rsidRPr="00933245">
        <w:rPr>
          <w:rFonts w:ascii="Times New Roman" w:hAnsi="Times New Roman" w:cs="Times New Roman"/>
          <w:sz w:val="28"/>
          <w:szCs w:val="28"/>
        </w:rPr>
        <w:t>размера риска на одного заемщика, нормативы доста</w:t>
      </w:r>
      <w:r>
        <w:rPr>
          <w:rFonts w:ascii="Times New Roman" w:hAnsi="Times New Roman" w:cs="Times New Roman"/>
          <w:sz w:val="28"/>
          <w:szCs w:val="28"/>
        </w:rPr>
        <w:t xml:space="preserve">точности капитала коммерческого </w:t>
      </w:r>
      <w:r w:rsidRPr="00933245">
        <w:rPr>
          <w:rFonts w:ascii="Times New Roman" w:hAnsi="Times New Roman" w:cs="Times New Roman"/>
          <w:sz w:val="28"/>
          <w:szCs w:val="28"/>
        </w:rPr>
        <w:t>банка. Центральный банк может также рекомендовать б</w:t>
      </w:r>
      <w:r>
        <w:rPr>
          <w:rFonts w:ascii="Times New Roman" w:hAnsi="Times New Roman" w:cs="Times New Roman"/>
          <w:sz w:val="28"/>
          <w:szCs w:val="28"/>
        </w:rPr>
        <w:t>анкам необязательные, так назы</w:t>
      </w:r>
      <w:r w:rsidRPr="00933245">
        <w:rPr>
          <w:rFonts w:ascii="Times New Roman" w:hAnsi="Times New Roman" w:cs="Times New Roman"/>
          <w:sz w:val="28"/>
          <w:szCs w:val="28"/>
        </w:rPr>
        <w:t>ваемые оценочные, нормативы.</w:t>
      </w:r>
    </w:p>
    <w:p w:rsidR="00933245" w:rsidRDefault="00933245" w:rsidP="00933245">
      <w:pPr>
        <w:pStyle w:val="a3"/>
        <w:tabs>
          <w:tab w:val="left" w:pos="993"/>
        </w:tabs>
        <w:spacing w:after="0" w:line="360" w:lineRule="auto"/>
        <w:ind w:left="0" w:firstLine="709"/>
        <w:jc w:val="both"/>
        <w:rPr>
          <w:rFonts w:ascii="Times New Roman" w:hAnsi="Times New Roman" w:cs="Times New Roman"/>
          <w:sz w:val="28"/>
          <w:szCs w:val="28"/>
        </w:rPr>
      </w:pPr>
      <w:r w:rsidRPr="00933245">
        <w:rPr>
          <w:rFonts w:ascii="Times New Roman" w:hAnsi="Times New Roman" w:cs="Times New Roman"/>
          <w:sz w:val="28"/>
          <w:szCs w:val="28"/>
        </w:rPr>
        <w:t>При обнаружении нарушений коммерческим</w:t>
      </w:r>
      <w:r>
        <w:rPr>
          <w:rFonts w:ascii="Times New Roman" w:hAnsi="Times New Roman" w:cs="Times New Roman"/>
          <w:sz w:val="28"/>
          <w:szCs w:val="28"/>
        </w:rPr>
        <w:t>и банками банковского законода</w:t>
      </w:r>
      <w:r w:rsidRPr="00933245">
        <w:rPr>
          <w:rFonts w:ascii="Times New Roman" w:hAnsi="Times New Roman" w:cs="Times New Roman"/>
          <w:sz w:val="28"/>
          <w:szCs w:val="28"/>
        </w:rPr>
        <w:t xml:space="preserve">тельства, правил обслуживания клиентов или других </w:t>
      </w:r>
      <w:r>
        <w:rPr>
          <w:rFonts w:ascii="Times New Roman" w:hAnsi="Times New Roman" w:cs="Times New Roman"/>
          <w:sz w:val="28"/>
          <w:szCs w:val="28"/>
        </w:rPr>
        <w:t xml:space="preserve">серьезных недостатков в работе, </w:t>
      </w:r>
      <w:r w:rsidRPr="00933245">
        <w:rPr>
          <w:rFonts w:ascii="Times New Roman" w:hAnsi="Times New Roman" w:cs="Times New Roman"/>
          <w:sz w:val="28"/>
          <w:szCs w:val="28"/>
        </w:rPr>
        <w:t>Центральный банк может применять к ним жесткие м</w:t>
      </w:r>
      <w:r>
        <w:rPr>
          <w:rFonts w:ascii="Times New Roman" w:hAnsi="Times New Roman" w:cs="Times New Roman"/>
          <w:sz w:val="28"/>
          <w:szCs w:val="28"/>
        </w:rPr>
        <w:t>еры административного воздейст</w:t>
      </w:r>
      <w:r w:rsidRPr="00933245">
        <w:rPr>
          <w:rFonts w:ascii="Times New Roman" w:hAnsi="Times New Roman" w:cs="Times New Roman"/>
          <w:sz w:val="28"/>
          <w:szCs w:val="28"/>
        </w:rPr>
        <w:t>вия вплоть до лишен</w:t>
      </w:r>
      <w:r>
        <w:rPr>
          <w:rFonts w:ascii="Times New Roman" w:hAnsi="Times New Roman" w:cs="Times New Roman"/>
          <w:sz w:val="28"/>
          <w:szCs w:val="28"/>
        </w:rPr>
        <w:t xml:space="preserve">ия лицензии и ликвидации банка. </w:t>
      </w:r>
      <w:r w:rsidRPr="00933245">
        <w:rPr>
          <w:rFonts w:ascii="Times New Roman" w:hAnsi="Times New Roman" w:cs="Times New Roman"/>
          <w:sz w:val="28"/>
          <w:szCs w:val="28"/>
        </w:rPr>
        <w:t>Учетно-процентная политика или политика рефинансирования коммерческих</w:t>
      </w:r>
      <w:r>
        <w:rPr>
          <w:rFonts w:ascii="Times New Roman" w:hAnsi="Times New Roman" w:cs="Times New Roman"/>
          <w:sz w:val="28"/>
          <w:szCs w:val="28"/>
        </w:rPr>
        <w:t xml:space="preserve"> </w:t>
      </w:r>
      <w:r w:rsidRPr="00933245">
        <w:rPr>
          <w:rFonts w:ascii="Times New Roman" w:hAnsi="Times New Roman" w:cs="Times New Roman"/>
          <w:sz w:val="28"/>
          <w:szCs w:val="28"/>
        </w:rPr>
        <w:t>банков заключается в регулировании размера учетно</w:t>
      </w:r>
      <w:r>
        <w:rPr>
          <w:rFonts w:ascii="Times New Roman" w:hAnsi="Times New Roman" w:cs="Times New Roman"/>
          <w:sz w:val="28"/>
          <w:szCs w:val="28"/>
        </w:rPr>
        <w:t xml:space="preserve">й процентной ставки, по которой </w:t>
      </w:r>
      <w:r w:rsidRPr="00933245">
        <w:rPr>
          <w:rFonts w:ascii="Times New Roman" w:hAnsi="Times New Roman" w:cs="Times New Roman"/>
          <w:sz w:val="28"/>
          <w:szCs w:val="28"/>
        </w:rPr>
        <w:t>Центральный банк выда</w:t>
      </w:r>
      <w:r>
        <w:rPr>
          <w:rFonts w:ascii="Times New Roman" w:hAnsi="Times New Roman" w:cs="Times New Roman"/>
          <w:sz w:val="28"/>
          <w:szCs w:val="28"/>
        </w:rPr>
        <w:t xml:space="preserve">ет кредиты коммерческим банкам. </w:t>
      </w:r>
      <w:r w:rsidRPr="00933245">
        <w:rPr>
          <w:rFonts w:ascii="Times New Roman" w:hAnsi="Times New Roman" w:cs="Times New Roman"/>
          <w:sz w:val="28"/>
          <w:szCs w:val="28"/>
        </w:rPr>
        <w:t>В России аналогичная</w:t>
      </w:r>
      <w:r w:rsidRPr="00933245">
        <w:rPr>
          <w:rFonts w:ascii="Times New Roman" w:hAnsi="Times New Roman" w:cs="Times New Roman"/>
          <w:sz w:val="28"/>
          <w:szCs w:val="28"/>
        </w:rPr>
        <w:br/>
        <w:t>процентная ставка носит название ставки рефина</w:t>
      </w:r>
      <w:r>
        <w:rPr>
          <w:rFonts w:ascii="Times New Roman" w:hAnsi="Times New Roman" w:cs="Times New Roman"/>
          <w:sz w:val="28"/>
          <w:szCs w:val="28"/>
        </w:rPr>
        <w:t xml:space="preserve">нсирования. Уровень этой ставки </w:t>
      </w:r>
      <w:r w:rsidRPr="00933245">
        <w:rPr>
          <w:rFonts w:ascii="Times New Roman" w:hAnsi="Times New Roman" w:cs="Times New Roman"/>
          <w:sz w:val="28"/>
          <w:szCs w:val="28"/>
        </w:rPr>
        <w:t xml:space="preserve">обычно является верхней границей рыночной ставки </w:t>
      </w:r>
      <w:r>
        <w:rPr>
          <w:rFonts w:ascii="Times New Roman" w:hAnsi="Times New Roman" w:cs="Times New Roman"/>
          <w:sz w:val="28"/>
          <w:szCs w:val="28"/>
        </w:rPr>
        <w:t xml:space="preserve">банковского процента, влияет на </w:t>
      </w:r>
      <w:r w:rsidRPr="00933245">
        <w:rPr>
          <w:rFonts w:ascii="Times New Roman" w:hAnsi="Times New Roman" w:cs="Times New Roman"/>
          <w:sz w:val="28"/>
          <w:szCs w:val="28"/>
        </w:rPr>
        <w:t>его размер. Повышение центральным банком ставки</w:t>
      </w:r>
      <w:r>
        <w:rPr>
          <w:rFonts w:ascii="Times New Roman" w:hAnsi="Times New Roman" w:cs="Times New Roman"/>
          <w:sz w:val="28"/>
          <w:szCs w:val="28"/>
        </w:rPr>
        <w:t xml:space="preserve"> рефинансирования вызывает удо</w:t>
      </w:r>
      <w:r w:rsidRPr="00933245">
        <w:rPr>
          <w:rFonts w:ascii="Times New Roman" w:hAnsi="Times New Roman" w:cs="Times New Roman"/>
          <w:sz w:val="28"/>
          <w:szCs w:val="28"/>
        </w:rPr>
        <w:t>рожание кредитов для коммерческих банков. Те, в свою</w:t>
      </w:r>
      <w:r>
        <w:rPr>
          <w:rFonts w:ascii="Times New Roman" w:hAnsi="Times New Roman" w:cs="Times New Roman"/>
          <w:sz w:val="28"/>
          <w:szCs w:val="28"/>
        </w:rPr>
        <w:t xml:space="preserve"> очередь, стремятся компенсиро</w:t>
      </w:r>
      <w:r w:rsidRPr="00933245">
        <w:rPr>
          <w:rFonts w:ascii="Times New Roman" w:hAnsi="Times New Roman" w:cs="Times New Roman"/>
          <w:sz w:val="28"/>
          <w:szCs w:val="28"/>
        </w:rPr>
        <w:t>вать потери путем увеличения ставок по кредитам, предоставляемым своим заемщикам,</w:t>
      </w:r>
      <w:r w:rsidRPr="00933245">
        <w:rPr>
          <w:rFonts w:ascii="Times New Roman" w:hAnsi="Times New Roman" w:cs="Times New Roman"/>
          <w:sz w:val="28"/>
          <w:szCs w:val="28"/>
        </w:rPr>
        <w:br/>
        <w:t>что приводит к сокращению кредитных операций коммерческих банков. И наоборот,</w:t>
      </w:r>
      <w:r>
        <w:rPr>
          <w:rFonts w:ascii="Times New Roman" w:hAnsi="Times New Roman" w:cs="Times New Roman"/>
          <w:sz w:val="28"/>
          <w:szCs w:val="28"/>
        </w:rPr>
        <w:t xml:space="preserve"> </w:t>
      </w:r>
      <w:r w:rsidRPr="00933245">
        <w:rPr>
          <w:rFonts w:ascii="Times New Roman" w:hAnsi="Times New Roman" w:cs="Times New Roman"/>
          <w:sz w:val="28"/>
          <w:szCs w:val="28"/>
        </w:rPr>
        <w:t xml:space="preserve">снижение ставки рефинансирования создает условия для </w:t>
      </w:r>
      <w:r>
        <w:rPr>
          <w:rFonts w:ascii="Times New Roman" w:hAnsi="Times New Roman" w:cs="Times New Roman"/>
          <w:sz w:val="28"/>
          <w:szCs w:val="28"/>
        </w:rPr>
        <w:t>уменьшения процентной став</w:t>
      </w:r>
      <w:r w:rsidRPr="00933245">
        <w:rPr>
          <w:rFonts w:ascii="Times New Roman" w:hAnsi="Times New Roman" w:cs="Times New Roman"/>
          <w:sz w:val="28"/>
          <w:szCs w:val="28"/>
        </w:rPr>
        <w:t>ки, расширения кредитной деятельности коммерчески</w:t>
      </w:r>
      <w:r>
        <w:rPr>
          <w:rFonts w:ascii="Times New Roman" w:hAnsi="Times New Roman" w:cs="Times New Roman"/>
          <w:sz w:val="28"/>
          <w:szCs w:val="28"/>
        </w:rPr>
        <w:t>х банков и оживлению инвестициионной деятельности в стране.</w:t>
      </w:r>
    </w:p>
    <w:p w:rsidR="00933245" w:rsidRDefault="00933245" w:rsidP="00933245">
      <w:pPr>
        <w:pStyle w:val="a3"/>
        <w:tabs>
          <w:tab w:val="left" w:pos="993"/>
        </w:tabs>
        <w:spacing w:after="0" w:line="360" w:lineRule="auto"/>
        <w:ind w:left="0" w:firstLine="709"/>
        <w:jc w:val="both"/>
        <w:rPr>
          <w:rFonts w:ascii="Times New Roman" w:hAnsi="Times New Roman" w:cs="Times New Roman"/>
          <w:sz w:val="28"/>
          <w:szCs w:val="28"/>
        </w:rPr>
      </w:pPr>
      <w:r w:rsidRPr="00933245">
        <w:rPr>
          <w:rFonts w:ascii="Times New Roman" w:hAnsi="Times New Roman" w:cs="Times New Roman"/>
          <w:sz w:val="28"/>
          <w:szCs w:val="28"/>
        </w:rPr>
        <w:t>В периоды неблагоприятной конъюнктуры уменьше</w:t>
      </w:r>
      <w:r>
        <w:rPr>
          <w:rFonts w:ascii="Times New Roman" w:hAnsi="Times New Roman" w:cs="Times New Roman"/>
          <w:sz w:val="28"/>
          <w:szCs w:val="28"/>
        </w:rPr>
        <w:t xml:space="preserve">ние учетной ставки создает лишь </w:t>
      </w:r>
      <w:r w:rsidRPr="00933245">
        <w:rPr>
          <w:rFonts w:ascii="Times New Roman" w:hAnsi="Times New Roman" w:cs="Times New Roman"/>
          <w:sz w:val="28"/>
          <w:szCs w:val="28"/>
        </w:rPr>
        <w:t>предпосылки для снижения банковского процента и вливания денег в экономик</w:t>
      </w:r>
      <w:r>
        <w:rPr>
          <w:rFonts w:ascii="Times New Roman" w:hAnsi="Times New Roman" w:cs="Times New Roman"/>
          <w:sz w:val="28"/>
          <w:szCs w:val="28"/>
        </w:rPr>
        <w:t>у.</w:t>
      </w:r>
    </w:p>
    <w:p w:rsidR="006E2C8D" w:rsidRDefault="00933245" w:rsidP="006E2C8D">
      <w:pPr>
        <w:pStyle w:val="a3"/>
        <w:tabs>
          <w:tab w:val="left" w:pos="993"/>
        </w:tabs>
        <w:spacing w:after="0" w:line="360" w:lineRule="auto"/>
        <w:ind w:left="0" w:firstLine="709"/>
        <w:jc w:val="both"/>
        <w:rPr>
          <w:rFonts w:ascii="Times New Roman" w:hAnsi="Times New Roman" w:cs="Times New Roman"/>
          <w:sz w:val="28"/>
          <w:szCs w:val="28"/>
        </w:rPr>
      </w:pPr>
      <w:r w:rsidRPr="00933245">
        <w:rPr>
          <w:rFonts w:ascii="Times New Roman" w:hAnsi="Times New Roman" w:cs="Times New Roman"/>
          <w:sz w:val="28"/>
          <w:szCs w:val="28"/>
        </w:rPr>
        <w:t>Но Центральный банк не может заставить коммерческ</w:t>
      </w:r>
      <w:r>
        <w:rPr>
          <w:rFonts w:ascii="Times New Roman" w:hAnsi="Times New Roman" w:cs="Times New Roman"/>
          <w:sz w:val="28"/>
          <w:szCs w:val="28"/>
        </w:rPr>
        <w:t xml:space="preserve">ие банки брать у него кредиты и </w:t>
      </w:r>
      <w:r w:rsidRPr="00933245">
        <w:rPr>
          <w:rFonts w:ascii="Times New Roman" w:hAnsi="Times New Roman" w:cs="Times New Roman"/>
          <w:sz w:val="28"/>
          <w:szCs w:val="28"/>
        </w:rPr>
        <w:t>расширять кредитную деятельность. Кроме того, сни</w:t>
      </w:r>
      <w:r>
        <w:rPr>
          <w:rFonts w:ascii="Times New Roman" w:hAnsi="Times New Roman" w:cs="Times New Roman"/>
          <w:sz w:val="28"/>
          <w:szCs w:val="28"/>
        </w:rPr>
        <w:t>жение учетной ставки может при</w:t>
      </w:r>
      <w:r w:rsidRPr="00933245">
        <w:rPr>
          <w:rFonts w:ascii="Times New Roman" w:hAnsi="Times New Roman" w:cs="Times New Roman"/>
          <w:sz w:val="28"/>
          <w:szCs w:val="28"/>
        </w:rPr>
        <w:t>вести к оттоку капиталов из страны.</w:t>
      </w:r>
      <w:r w:rsidRPr="00933245">
        <w:rPr>
          <w:rFonts w:ascii="Times New Roman" w:hAnsi="Times New Roman" w:cs="Times New Roman"/>
          <w:sz w:val="28"/>
          <w:szCs w:val="28"/>
        </w:rPr>
        <w:br/>
        <w:t>Политика обязательных резервов, по мнению многих специалистов, является</w:t>
      </w:r>
      <w:r w:rsidRPr="00933245">
        <w:rPr>
          <w:rFonts w:ascii="Times New Roman" w:hAnsi="Times New Roman" w:cs="Times New Roman"/>
          <w:sz w:val="28"/>
          <w:szCs w:val="28"/>
        </w:rPr>
        <w:br/>
      </w:r>
      <w:r w:rsidRPr="00933245">
        <w:rPr>
          <w:rFonts w:ascii="Times New Roman" w:hAnsi="Times New Roman" w:cs="Times New Roman"/>
          <w:sz w:val="28"/>
          <w:szCs w:val="28"/>
        </w:rPr>
        <w:lastRenderedPageBreak/>
        <w:t>наиболее действенным, но слиш</w:t>
      </w:r>
      <w:r>
        <w:rPr>
          <w:rFonts w:ascii="Times New Roman" w:hAnsi="Times New Roman" w:cs="Times New Roman"/>
          <w:sz w:val="28"/>
          <w:szCs w:val="28"/>
        </w:rPr>
        <w:t>ком жестким механизмом кредитно-денежного регулирования.</w:t>
      </w:r>
      <w:r w:rsidR="006E2C8D">
        <w:rPr>
          <w:rFonts w:ascii="Times New Roman" w:hAnsi="Times New Roman" w:cs="Times New Roman"/>
          <w:sz w:val="28"/>
          <w:szCs w:val="28"/>
        </w:rPr>
        <w:t xml:space="preserve"> </w:t>
      </w:r>
      <w:r w:rsidRPr="00933245">
        <w:rPr>
          <w:rFonts w:ascii="Times New Roman" w:hAnsi="Times New Roman" w:cs="Times New Roman"/>
          <w:sz w:val="28"/>
          <w:szCs w:val="28"/>
        </w:rPr>
        <w:t>Проводя политику минимальных резервов, Центра</w:t>
      </w:r>
      <w:r w:rsidR="006E2C8D">
        <w:rPr>
          <w:rFonts w:ascii="Times New Roman" w:hAnsi="Times New Roman" w:cs="Times New Roman"/>
          <w:sz w:val="28"/>
          <w:szCs w:val="28"/>
        </w:rPr>
        <w:t xml:space="preserve">льный банк оказывает влияние на </w:t>
      </w:r>
      <w:r w:rsidRPr="00933245">
        <w:rPr>
          <w:rFonts w:ascii="Times New Roman" w:hAnsi="Times New Roman" w:cs="Times New Roman"/>
          <w:sz w:val="28"/>
          <w:szCs w:val="28"/>
        </w:rPr>
        <w:t>размер денежной массы через действие банковского и денежного мультипликато</w:t>
      </w:r>
      <w:r w:rsidR="006E2C8D">
        <w:rPr>
          <w:rFonts w:ascii="Times New Roman" w:hAnsi="Times New Roman" w:cs="Times New Roman"/>
          <w:sz w:val="28"/>
          <w:szCs w:val="28"/>
        </w:rPr>
        <w:t>ров</w:t>
      </w:r>
      <w:r w:rsidRPr="00933245">
        <w:rPr>
          <w:rFonts w:ascii="Times New Roman" w:hAnsi="Times New Roman" w:cs="Times New Roman"/>
          <w:sz w:val="28"/>
          <w:szCs w:val="28"/>
        </w:rPr>
        <w:t xml:space="preserve">. </w:t>
      </w:r>
      <w:r w:rsidR="006E2C8D">
        <w:rPr>
          <w:rFonts w:ascii="Times New Roman" w:hAnsi="Times New Roman" w:cs="Times New Roman"/>
          <w:sz w:val="28"/>
          <w:szCs w:val="28"/>
        </w:rPr>
        <w:t xml:space="preserve"> </w:t>
      </w:r>
    </w:p>
    <w:p w:rsidR="006E2C8D" w:rsidRDefault="00933245" w:rsidP="006E2C8D">
      <w:pPr>
        <w:pStyle w:val="a3"/>
        <w:tabs>
          <w:tab w:val="left" w:pos="993"/>
        </w:tabs>
        <w:spacing w:after="0" w:line="360" w:lineRule="auto"/>
        <w:ind w:left="0" w:firstLine="709"/>
        <w:jc w:val="both"/>
        <w:rPr>
          <w:rFonts w:ascii="Times New Roman" w:hAnsi="Times New Roman" w:cs="Times New Roman"/>
          <w:sz w:val="28"/>
          <w:szCs w:val="28"/>
        </w:rPr>
      </w:pPr>
      <w:r w:rsidRPr="00933245">
        <w:rPr>
          <w:rFonts w:ascii="Times New Roman" w:hAnsi="Times New Roman" w:cs="Times New Roman"/>
          <w:sz w:val="28"/>
          <w:szCs w:val="28"/>
        </w:rPr>
        <w:t>Норматив обязательных резервов представляе</w:t>
      </w:r>
      <w:r w:rsidR="006E2C8D">
        <w:rPr>
          <w:rFonts w:ascii="Times New Roman" w:hAnsi="Times New Roman" w:cs="Times New Roman"/>
          <w:sz w:val="28"/>
          <w:szCs w:val="28"/>
        </w:rPr>
        <w:t xml:space="preserve">т собой процентное отношение их </w:t>
      </w:r>
      <w:r w:rsidRPr="00933245">
        <w:rPr>
          <w:rFonts w:ascii="Times New Roman" w:hAnsi="Times New Roman" w:cs="Times New Roman"/>
          <w:sz w:val="28"/>
          <w:szCs w:val="28"/>
        </w:rPr>
        <w:t>суммы к абсолютным или относительным (приращению) показателям пассивных (депозитов) либо ак</w:t>
      </w:r>
      <w:r w:rsidR="006E2C8D">
        <w:rPr>
          <w:rFonts w:ascii="Times New Roman" w:hAnsi="Times New Roman" w:cs="Times New Roman"/>
          <w:sz w:val="28"/>
          <w:szCs w:val="28"/>
        </w:rPr>
        <w:t xml:space="preserve">тивных (кредитование) операций. </w:t>
      </w:r>
      <w:r w:rsidRPr="00933245">
        <w:rPr>
          <w:rFonts w:ascii="Times New Roman" w:hAnsi="Times New Roman" w:cs="Times New Roman"/>
          <w:sz w:val="28"/>
          <w:szCs w:val="28"/>
        </w:rPr>
        <w:t>Норматив</w:t>
      </w:r>
      <w:r w:rsidR="006E2C8D">
        <w:rPr>
          <w:rFonts w:ascii="Times New Roman" w:hAnsi="Times New Roman" w:cs="Times New Roman"/>
          <w:sz w:val="28"/>
          <w:szCs w:val="28"/>
        </w:rPr>
        <w:t xml:space="preserve">ы могут быть установлены как ко </w:t>
      </w:r>
      <w:r w:rsidRPr="00933245">
        <w:rPr>
          <w:rFonts w:ascii="Times New Roman" w:hAnsi="Times New Roman" w:cs="Times New Roman"/>
          <w:sz w:val="28"/>
          <w:szCs w:val="28"/>
        </w:rPr>
        <w:t>всей сумме обязательств или ссуд,</w:t>
      </w:r>
      <w:r w:rsidR="006E2C8D">
        <w:rPr>
          <w:rFonts w:ascii="Times New Roman" w:hAnsi="Times New Roman" w:cs="Times New Roman"/>
          <w:sz w:val="28"/>
          <w:szCs w:val="28"/>
        </w:rPr>
        <w:t xml:space="preserve"> так и к определенной их части. </w:t>
      </w:r>
    </w:p>
    <w:p w:rsidR="006E2C8D" w:rsidRDefault="00933245" w:rsidP="006E2C8D">
      <w:pPr>
        <w:pStyle w:val="a3"/>
        <w:tabs>
          <w:tab w:val="left" w:pos="993"/>
        </w:tabs>
        <w:spacing w:after="0" w:line="360" w:lineRule="auto"/>
        <w:ind w:left="0" w:firstLine="709"/>
        <w:jc w:val="both"/>
        <w:rPr>
          <w:rFonts w:ascii="Times New Roman" w:hAnsi="Times New Roman" w:cs="Times New Roman"/>
          <w:sz w:val="28"/>
          <w:szCs w:val="28"/>
        </w:rPr>
      </w:pPr>
      <w:r w:rsidRPr="00933245">
        <w:rPr>
          <w:rFonts w:ascii="Times New Roman" w:hAnsi="Times New Roman" w:cs="Times New Roman"/>
          <w:sz w:val="28"/>
          <w:szCs w:val="28"/>
        </w:rPr>
        <w:t>Политика обязательных минимальных резервов осуществляется</w:t>
      </w:r>
      <w:r w:rsidR="006E2C8D">
        <w:rPr>
          <w:rFonts w:ascii="Times New Roman" w:hAnsi="Times New Roman" w:cs="Times New Roman"/>
          <w:sz w:val="28"/>
          <w:szCs w:val="28"/>
        </w:rPr>
        <w:t xml:space="preserve"> по двум основным направлениям:</w:t>
      </w:r>
    </w:p>
    <w:p w:rsidR="006E2C8D" w:rsidRDefault="00933245" w:rsidP="006E2C8D">
      <w:pPr>
        <w:pStyle w:val="a3"/>
        <w:tabs>
          <w:tab w:val="left" w:pos="993"/>
        </w:tabs>
        <w:spacing w:after="0" w:line="360" w:lineRule="auto"/>
        <w:ind w:left="0" w:firstLine="709"/>
        <w:jc w:val="both"/>
        <w:rPr>
          <w:rFonts w:ascii="Times New Roman" w:hAnsi="Times New Roman" w:cs="Times New Roman"/>
          <w:sz w:val="28"/>
          <w:szCs w:val="28"/>
        </w:rPr>
      </w:pPr>
      <w:r w:rsidRPr="00933245">
        <w:rPr>
          <w:rFonts w:ascii="Times New Roman" w:hAnsi="Times New Roman" w:cs="Times New Roman"/>
          <w:sz w:val="28"/>
          <w:szCs w:val="28"/>
        </w:rPr>
        <w:t xml:space="preserve">1. Периодически изменяя норму обязательных </w:t>
      </w:r>
      <w:r w:rsidR="006E2C8D">
        <w:rPr>
          <w:rFonts w:ascii="Times New Roman" w:hAnsi="Times New Roman" w:cs="Times New Roman"/>
          <w:sz w:val="28"/>
          <w:szCs w:val="28"/>
        </w:rPr>
        <w:t>резервов, Центральный банк под</w:t>
      </w:r>
      <w:r w:rsidRPr="00933245">
        <w:rPr>
          <w:rFonts w:ascii="Times New Roman" w:hAnsi="Times New Roman" w:cs="Times New Roman"/>
          <w:sz w:val="28"/>
          <w:szCs w:val="28"/>
        </w:rPr>
        <w:t>держивает степень ликвидности коммерчески</w:t>
      </w:r>
      <w:r w:rsidR="006E2C8D">
        <w:rPr>
          <w:rFonts w:ascii="Times New Roman" w:hAnsi="Times New Roman" w:cs="Times New Roman"/>
          <w:sz w:val="28"/>
          <w:szCs w:val="28"/>
        </w:rPr>
        <w:t>х банков на минимально допусти</w:t>
      </w:r>
      <w:r w:rsidRPr="00933245">
        <w:rPr>
          <w:rFonts w:ascii="Times New Roman" w:hAnsi="Times New Roman" w:cs="Times New Roman"/>
          <w:sz w:val="28"/>
          <w:szCs w:val="28"/>
        </w:rPr>
        <w:t>мом уровне в зависимости от э</w:t>
      </w:r>
      <w:r w:rsidR="006E2C8D">
        <w:rPr>
          <w:rFonts w:ascii="Times New Roman" w:hAnsi="Times New Roman" w:cs="Times New Roman"/>
          <w:sz w:val="28"/>
          <w:szCs w:val="28"/>
        </w:rPr>
        <w:t>кономической ситуации в стране.</w:t>
      </w:r>
    </w:p>
    <w:p w:rsidR="0094145B" w:rsidRDefault="00933245" w:rsidP="006E2C8D">
      <w:pPr>
        <w:pStyle w:val="a3"/>
        <w:tabs>
          <w:tab w:val="left" w:pos="993"/>
        </w:tabs>
        <w:spacing w:after="0" w:line="360" w:lineRule="auto"/>
        <w:ind w:left="0" w:firstLine="709"/>
        <w:jc w:val="both"/>
        <w:rPr>
          <w:rFonts w:ascii="Times New Roman" w:hAnsi="Times New Roman" w:cs="Times New Roman"/>
          <w:sz w:val="28"/>
          <w:szCs w:val="28"/>
        </w:rPr>
      </w:pPr>
      <w:r w:rsidRPr="00933245">
        <w:rPr>
          <w:rFonts w:ascii="Times New Roman" w:hAnsi="Times New Roman" w:cs="Times New Roman"/>
          <w:sz w:val="28"/>
          <w:szCs w:val="28"/>
        </w:rPr>
        <w:t>2. Посредством изменения норматива резервных средств Центральны</w:t>
      </w:r>
      <w:r w:rsidR="006E2C8D">
        <w:rPr>
          <w:rFonts w:ascii="Times New Roman" w:hAnsi="Times New Roman" w:cs="Times New Roman"/>
          <w:sz w:val="28"/>
          <w:szCs w:val="28"/>
        </w:rPr>
        <w:t>й банк воздей</w:t>
      </w:r>
      <w:r w:rsidRPr="00933245">
        <w:rPr>
          <w:rFonts w:ascii="Times New Roman" w:hAnsi="Times New Roman" w:cs="Times New Roman"/>
          <w:sz w:val="28"/>
          <w:szCs w:val="28"/>
        </w:rPr>
        <w:t>ствует на масштабы активных операций комме</w:t>
      </w:r>
      <w:r w:rsidR="006E2C8D">
        <w:rPr>
          <w:rFonts w:ascii="Times New Roman" w:hAnsi="Times New Roman" w:cs="Times New Roman"/>
          <w:sz w:val="28"/>
          <w:szCs w:val="28"/>
        </w:rPr>
        <w:t xml:space="preserve">рческих банков и на возможность </w:t>
      </w:r>
      <w:r w:rsidRPr="00933245">
        <w:rPr>
          <w:rFonts w:ascii="Times New Roman" w:hAnsi="Times New Roman" w:cs="Times New Roman"/>
          <w:sz w:val="28"/>
          <w:szCs w:val="28"/>
        </w:rPr>
        <w:t>создания ими безналичных денежных средств (д</w:t>
      </w:r>
      <w:r w:rsidR="006E2C8D">
        <w:rPr>
          <w:rFonts w:ascii="Times New Roman" w:hAnsi="Times New Roman" w:cs="Times New Roman"/>
          <w:sz w:val="28"/>
          <w:szCs w:val="28"/>
        </w:rPr>
        <w:t>епозитную эмиссию)</w:t>
      </w:r>
      <w:r w:rsidR="0094145B">
        <w:rPr>
          <w:rStyle w:val="aa"/>
          <w:rFonts w:ascii="Times New Roman" w:hAnsi="Times New Roman" w:cs="Times New Roman"/>
          <w:sz w:val="28"/>
          <w:szCs w:val="28"/>
        </w:rPr>
        <w:footnoteReference w:id="8"/>
      </w:r>
      <w:r w:rsidR="006E2C8D">
        <w:rPr>
          <w:rFonts w:ascii="Times New Roman" w:hAnsi="Times New Roman" w:cs="Times New Roman"/>
          <w:sz w:val="28"/>
          <w:szCs w:val="28"/>
        </w:rPr>
        <w:t xml:space="preserve">. </w:t>
      </w:r>
    </w:p>
    <w:p w:rsidR="006E2C8D" w:rsidRDefault="006E2C8D" w:rsidP="006E2C8D">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масса </w:t>
      </w:r>
      <w:r w:rsidR="00933245" w:rsidRPr="00933245">
        <w:rPr>
          <w:rFonts w:ascii="Times New Roman" w:hAnsi="Times New Roman" w:cs="Times New Roman"/>
          <w:sz w:val="28"/>
          <w:szCs w:val="28"/>
        </w:rPr>
        <w:t>денег в обороте превышает допустимый объем</w:t>
      </w:r>
      <w:r>
        <w:rPr>
          <w:rFonts w:ascii="Times New Roman" w:hAnsi="Times New Roman" w:cs="Times New Roman"/>
          <w:sz w:val="28"/>
          <w:szCs w:val="28"/>
        </w:rPr>
        <w:t xml:space="preserve">, Центральный банк осуществляет </w:t>
      </w:r>
      <w:r w:rsidR="00933245" w:rsidRPr="00933245">
        <w:rPr>
          <w:rFonts w:ascii="Times New Roman" w:hAnsi="Times New Roman" w:cs="Times New Roman"/>
          <w:sz w:val="28"/>
          <w:szCs w:val="28"/>
        </w:rPr>
        <w:t>кредитную рестрикцию. Он увеличивает норму обязательных резервов, снижая</w:t>
      </w:r>
      <w:r>
        <w:rPr>
          <w:rFonts w:ascii="Times New Roman" w:hAnsi="Times New Roman" w:cs="Times New Roman"/>
          <w:sz w:val="28"/>
          <w:szCs w:val="28"/>
        </w:rPr>
        <w:t xml:space="preserve"> </w:t>
      </w:r>
      <w:r w:rsidR="00933245" w:rsidRPr="00933245">
        <w:rPr>
          <w:rFonts w:ascii="Times New Roman" w:hAnsi="Times New Roman" w:cs="Times New Roman"/>
          <w:sz w:val="28"/>
          <w:szCs w:val="28"/>
        </w:rPr>
        <w:t>тем самым возможности коммерческих банков по выдаче кредитов и вынуждая их</w:t>
      </w:r>
      <w:r w:rsidR="00933245" w:rsidRPr="00933245">
        <w:rPr>
          <w:rFonts w:ascii="Times New Roman" w:hAnsi="Times New Roman" w:cs="Times New Roman"/>
          <w:sz w:val="28"/>
          <w:szCs w:val="28"/>
        </w:rPr>
        <w:br/>
        <w:t>сократить объем активных операций. Снижение</w:t>
      </w:r>
      <w:r>
        <w:rPr>
          <w:rFonts w:ascii="Times New Roman" w:hAnsi="Times New Roman" w:cs="Times New Roman"/>
          <w:sz w:val="28"/>
          <w:szCs w:val="28"/>
        </w:rPr>
        <w:t xml:space="preserve"> нормы обязательного резервиро</w:t>
      </w:r>
      <w:r w:rsidR="00933245" w:rsidRPr="00933245">
        <w:rPr>
          <w:rFonts w:ascii="Times New Roman" w:hAnsi="Times New Roman" w:cs="Times New Roman"/>
          <w:sz w:val="28"/>
          <w:szCs w:val="28"/>
        </w:rPr>
        <w:t>вания увеличивает возможности банков по предоставл</w:t>
      </w:r>
      <w:r>
        <w:rPr>
          <w:rFonts w:ascii="Times New Roman" w:hAnsi="Times New Roman" w:cs="Times New Roman"/>
          <w:sz w:val="28"/>
          <w:szCs w:val="28"/>
        </w:rPr>
        <w:t xml:space="preserve">ению кредитов, повышает </w:t>
      </w:r>
      <w:r w:rsidR="00933245" w:rsidRPr="00933245">
        <w:rPr>
          <w:rFonts w:ascii="Times New Roman" w:hAnsi="Times New Roman" w:cs="Times New Roman"/>
          <w:sz w:val="28"/>
          <w:szCs w:val="28"/>
        </w:rPr>
        <w:t>банковский мультипликато</w:t>
      </w:r>
      <w:r>
        <w:rPr>
          <w:rFonts w:ascii="Times New Roman" w:hAnsi="Times New Roman" w:cs="Times New Roman"/>
          <w:sz w:val="28"/>
          <w:szCs w:val="28"/>
        </w:rPr>
        <w:t xml:space="preserve">р и увеличивает денежную массу. </w:t>
      </w:r>
      <w:r w:rsidR="00933245" w:rsidRPr="00933245">
        <w:rPr>
          <w:rFonts w:ascii="Times New Roman" w:hAnsi="Times New Roman" w:cs="Times New Roman"/>
          <w:sz w:val="28"/>
          <w:szCs w:val="28"/>
        </w:rPr>
        <w:t xml:space="preserve">Недостатком этого метода кредитно-денежного </w:t>
      </w:r>
      <w:r>
        <w:rPr>
          <w:rFonts w:ascii="Times New Roman" w:hAnsi="Times New Roman" w:cs="Times New Roman"/>
          <w:sz w:val="28"/>
          <w:szCs w:val="28"/>
        </w:rPr>
        <w:t xml:space="preserve">регулирования является, как уже </w:t>
      </w:r>
      <w:r w:rsidR="00933245" w:rsidRPr="00933245">
        <w:rPr>
          <w:rFonts w:ascii="Times New Roman" w:hAnsi="Times New Roman" w:cs="Times New Roman"/>
          <w:sz w:val="28"/>
          <w:szCs w:val="28"/>
        </w:rPr>
        <w:t>указывалось, его жесткость. Он способен затронуть</w:t>
      </w:r>
      <w:r>
        <w:rPr>
          <w:rFonts w:ascii="Times New Roman" w:hAnsi="Times New Roman" w:cs="Times New Roman"/>
          <w:sz w:val="28"/>
          <w:szCs w:val="28"/>
        </w:rPr>
        <w:t xml:space="preserve"> основы всей банковской системы </w:t>
      </w:r>
      <w:r w:rsidR="00933245" w:rsidRPr="00933245">
        <w:rPr>
          <w:rFonts w:ascii="Times New Roman" w:hAnsi="Times New Roman" w:cs="Times New Roman"/>
          <w:sz w:val="28"/>
          <w:szCs w:val="28"/>
        </w:rPr>
        <w:t xml:space="preserve">страны. В то же время, некоторые кредитные </w:t>
      </w:r>
      <w:r w:rsidR="00933245" w:rsidRPr="00933245">
        <w:rPr>
          <w:rFonts w:ascii="Times New Roman" w:hAnsi="Times New Roman" w:cs="Times New Roman"/>
          <w:sz w:val="28"/>
          <w:szCs w:val="28"/>
        </w:rPr>
        <w:lastRenderedPageBreak/>
        <w:t>организац</w:t>
      </w:r>
      <w:r>
        <w:rPr>
          <w:rFonts w:ascii="Times New Roman" w:hAnsi="Times New Roman" w:cs="Times New Roman"/>
          <w:sz w:val="28"/>
          <w:szCs w:val="28"/>
        </w:rPr>
        <w:t>ии, к примеру, специализирован</w:t>
      </w:r>
      <w:r w:rsidR="00933245" w:rsidRPr="00933245">
        <w:rPr>
          <w:rFonts w:ascii="Times New Roman" w:hAnsi="Times New Roman" w:cs="Times New Roman"/>
          <w:sz w:val="28"/>
          <w:szCs w:val="28"/>
        </w:rPr>
        <w:t>ные банки, имеющие незначительные депозиты, ока</w:t>
      </w:r>
      <w:r>
        <w:rPr>
          <w:rFonts w:ascii="Times New Roman" w:hAnsi="Times New Roman" w:cs="Times New Roman"/>
          <w:sz w:val="28"/>
          <w:szCs w:val="28"/>
        </w:rPr>
        <w:t>зываются в преимущественном по</w:t>
      </w:r>
      <w:r w:rsidR="00933245" w:rsidRPr="00933245">
        <w:rPr>
          <w:rFonts w:ascii="Times New Roman" w:hAnsi="Times New Roman" w:cs="Times New Roman"/>
          <w:sz w:val="28"/>
          <w:szCs w:val="28"/>
        </w:rPr>
        <w:t>ложении по сравнению с крупными банками, имею</w:t>
      </w:r>
      <w:r>
        <w:rPr>
          <w:rFonts w:ascii="Times New Roman" w:hAnsi="Times New Roman" w:cs="Times New Roman"/>
          <w:sz w:val="28"/>
          <w:szCs w:val="28"/>
        </w:rPr>
        <w:t xml:space="preserve">щими значительные депозиты. </w:t>
      </w:r>
    </w:p>
    <w:p w:rsidR="006E2C8D" w:rsidRDefault="006E2C8D" w:rsidP="006E2C8D">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w:t>
      </w:r>
      <w:r w:rsidR="00933245" w:rsidRPr="00933245">
        <w:rPr>
          <w:rFonts w:ascii="Times New Roman" w:hAnsi="Times New Roman" w:cs="Times New Roman"/>
          <w:sz w:val="28"/>
          <w:szCs w:val="28"/>
        </w:rPr>
        <w:t>следние десятилетия многие развитые страны предпоч</w:t>
      </w:r>
      <w:r>
        <w:rPr>
          <w:rFonts w:ascii="Times New Roman" w:hAnsi="Times New Roman" w:cs="Times New Roman"/>
          <w:sz w:val="28"/>
          <w:szCs w:val="28"/>
        </w:rPr>
        <w:t>итают более «тонкие» методы на</w:t>
      </w:r>
      <w:r w:rsidR="00933245" w:rsidRPr="00933245">
        <w:rPr>
          <w:rFonts w:ascii="Times New Roman" w:hAnsi="Times New Roman" w:cs="Times New Roman"/>
          <w:sz w:val="28"/>
          <w:szCs w:val="28"/>
        </w:rPr>
        <w:t>стройки экономики. Имеет место снижение нормы обяз</w:t>
      </w:r>
      <w:r>
        <w:rPr>
          <w:rFonts w:ascii="Times New Roman" w:hAnsi="Times New Roman" w:cs="Times New Roman"/>
          <w:sz w:val="28"/>
          <w:szCs w:val="28"/>
        </w:rPr>
        <w:t>ательных резервов и даже их от</w:t>
      </w:r>
      <w:r w:rsidR="00933245" w:rsidRPr="00933245">
        <w:rPr>
          <w:rFonts w:ascii="Times New Roman" w:hAnsi="Times New Roman" w:cs="Times New Roman"/>
          <w:sz w:val="28"/>
          <w:szCs w:val="28"/>
        </w:rPr>
        <w:t>мена д</w:t>
      </w:r>
      <w:r>
        <w:rPr>
          <w:rFonts w:ascii="Times New Roman" w:hAnsi="Times New Roman" w:cs="Times New Roman"/>
          <w:sz w:val="28"/>
          <w:szCs w:val="28"/>
        </w:rPr>
        <w:t xml:space="preserve">ля некоторых видов депозитов. </w:t>
      </w:r>
    </w:p>
    <w:p w:rsidR="006E2C8D" w:rsidRDefault="00933245" w:rsidP="006E2C8D">
      <w:pPr>
        <w:pStyle w:val="a3"/>
        <w:tabs>
          <w:tab w:val="left" w:pos="993"/>
        </w:tabs>
        <w:spacing w:after="0" w:line="360" w:lineRule="auto"/>
        <w:ind w:left="0" w:firstLine="709"/>
        <w:jc w:val="both"/>
        <w:rPr>
          <w:rFonts w:ascii="Times New Roman" w:hAnsi="Times New Roman" w:cs="Times New Roman"/>
          <w:sz w:val="28"/>
          <w:szCs w:val="28"/>
        </w:rPr>
      </w:pPr>
      <w:r w:rsidRPr="00933245">
        <w:rPr>
          <w:rFonts w:ascii="Times New Roman" w:hAnsi="Times New Roman" w:cs="Times New Roman"/>
          <w:sz w:val="28"/>
          <w:szCs w:val="28"/>
        </w:rPr>
        <w:t>Операции на открытом рынке в мировой практике в на</w:t>
      </w:r>
      <w:r w:rsidR="006E2C8D">
        <w:rPr>
          <w:rFonts w:ascii="Times New Roman" w:hAnsi="Times New Roman" w:cs="Times New Roman"/>
          <w:sz w:val="28"/>
          <w:szCs w:val="28"/>
        </w:rPr>
        <w:t xml:space="preserve">стоящее время выступают </w:t>
      </w:r>
      <w:r w:rsidRPr="00933245">
        <w:rPr>
          <w:rFonts w:ascii="Times New Roman" w:hAnsi="Times New Roman" w:cs="Times New Roman"/>
          <w:sz w:val="28"/>
          <w:szCs w:val="28"/>
        </w:rPr>
        <w:t>основным инструментом кредитно-денежной политики.</w:t>
      </w:r>
      <w:r w:rsidR="006E2C8D">
        <w:rPr>
          <w:rFonts w:ascii="Times New Roman" w:hAnsi="Times New Roman" w:cs="Times New Roman"/>
          <w:sz w:val="28"/>
          <w:szCs w:val="28"/>
        </w:rPr>
        <w:t xml:space="preserve"> Этот инструмент монетарной по</w:t>
      </w:r>
      <w:r w:rsidRPr="00933245">
        <w:rPr>
          <w:rFonts w:ascii="Times New Roman" w:hAnsi="Times New Roman" w:cs="Times New Roman"/>
          <w:sz w:val="28"/>
          <w:szCs w:val="28"/>
        </w:rPr>
        <w:t>литики является мягким, поскольку не связан с установле</w:t>
      </w:r>
      <w:r w:rsidR="006E2C8D">
        <w:rPr>
          <w:rFonts w:ascii="Times New Roman" w:hAnsi="Times New Roman" w:cs="Times New Roman"/>
          <w:sz w:val="28"/>
          <w:szCs w:val="28"/>
        </w:rPr>
        <w:t xml:space="preserve">нием каких-либо нормативов. Его </w:t>
      </w:r>
      <w:r w:rsidRPr="00933245">
        <w:rPr>
          <w:rFonts w:ascii="Times New Roman" w:hAnsi="Times New Roman" w:cs="Times New Roman"/>
          <w:sz w:val="28"/>
          <w:szCs w:val="28"/>
        </w:rPr>
        <w:t>суть заключается в том, что Центральный банк проводит операции купли-продажи ценных</w:t>
      </w:r>
      <w:r w:rsidRPr="00933245">
        <w:rPr>
          <w:rFonts w:ascii="Times New Roman" w:hAnsi="Times New Roman" w:cs="Times New Roman"/>
          <w:sz w:val="28"/>
          <w:szCs w:val="28"/>
        </w:rPr>
        <w:br/>
        <w:t>бумаг на открытом финансовом рынке. Продажа ценных</w:t>
      </w:r>
      <w:r w:rsidR="006E2C8D">
        <w:rPr>
          <w:rFonts w:ascii="Times New Roman" w:hAnsi="Times New Roman" w:cs="Times New Roman"/>
          <w:sz w:val="28"/>
          <w:szCs w:val="28"/>
        </w:rPr>
        <w:t xml:space="preserve"> бумаг означает «связывание де</w:t>
      </w:r>
      <w:r w:rsidRPr="00933245">
        <w:rPr>
          <w:rFonts w:ascii="Times New Roman" w:hAnsi="Times New Roman" w:cs="Times New Roman"/>
          <w:sz w:val="28"/>
          <w:szCs w:val="28"/>
        </w:rPr>
        <w:t>нег», применяется в целях их удорожания и ум</w:t>
      </w:r>
      <w:r w:rsidR="006E2C8D">
        <w:rPr>
          <w:rFonts w:ascii="Times New Roman" w:hAnsi="Times New Roman" w:cs="Times New Roman"/>
          <w:sz w:val="28"/>
          <w:szCs w:val="28"/>
        </w:rPr>
        <w:t xml:space="preserve">еньшения денежного предложения. </w:t>
      </w:r>
      <w:r w:rsidRPr="00933245">
        <w:rPr>
          <w:rFonts w:ascii="Times New Roman" w:hAnsi="Times New Roman" w:cs="Times New Roman"/>
          <w:sz w:val="28"/>
          <w:szCs w:val="28"/>
        </w:rPr>
        <w:t>Если же Центральный банк поставил своей зада</w:t>
      </w:r>
      <w:r w:rsidR="006E2C8D">
        <w:rPr>
          <w:rFonts w:ascii="Times New Roman" w:hAnsi="Times New Roman" w:cs="Times New Roman"/>
          <w:sz w:val="28"/>
          <w:szCs w:val="28"/>
        </w:rPr>
        <w:t xml:space="preserve">чей снижение процентной ставки, </w:t>
      </w:r>
      <w:r w:rsidRPr="00933245">
        <w:rPr>
          <w:rFonts w:ascii="Times New Roman" w:hAnsi="Times New Roman" w:cs="Times New Roman"/>
          <w:sz w:val="28"/>
          <w:szCs w:val="28"/>
        </w:rPr>
        <w:t>он начинает скупать ценные бумаги, в сферу обращен</w:t>
      </w:r>
      <w:r w:rsidR="006E2C8D">
        <w:rPr>
          <w:rFonts w:ascii="Times New Roman" w:hAnsi="Times New Roman" w:cs="Times New Roman"/>
          <w:sz w:val="28"/>
          <w:szCs w:val="28"/>
        </w:rPr>
        <w:t xml:space="preserve">ия поступают денежные средства. </w:t>
      </w:r>
      <w:r w:rsidRPr="00933245">
        <w:rPr>
          <w:rFonts w:ascii="Times New Roman" w:hAnsi="Times New Roman" w:cs="Times New Roman"/>
          <w:sz w:val="28"/>
          <w:szCs w:val="28"/>
        </w:rPr>
        <w:t>У банков в результате продажи ценных бумаг увеличиваются ресурсы для кредитования,</w:t>
      </w:r>
      <w:r w:rsidRPr="00933245">
        <w:rPr>
          <w:rFonts w:ascii="Times New Roman" w:hAnsi="Times New Roman" w:cs="Times New Roman"/>
          <w:sz w:val="28"/>
          <w:szCs w:val="28"/>
        </w:rPr>
        <w:br/>
        <w:t>растут избыточные резервы, что повышает денежный м</w:t>
      </w:r>
      <w:r w:rsidR="006E2C8D">
        <w:rPr>
          <w:rFonts w:ascii="Times New Roman" w:hAnsi="Times New Roman" w:cs="Times New Roman"/>
          <w:sz w:val="28"/>
          <w:szCs w:val="28"/>
        </w:rPr>
        <w:t>ультипликатор и вызывает увели</w:t>
      </w:r>
      <w:r w:rsidRPr="00933245">
        <w:rPr>
          <w:rFonts w:ascii="Times New Roman" w:hAnsi="Times New Roman" w:cs="Times New Roman"/>
          <w:sz w:val="28"/>
          <w:szCs w:val="28"/>
        </w:rPr>
        <w:t>чение предложения денег и снижение ставки процента.</w:t>
      </w:r>
      <w:r w:rsidRPr="00933245">
        <w:rPr>
          <w:rFonts w:ascii="Times New Roman" w:hAnsi="Times New Roman" w:cs="Times New Roman"/>
          <w:sz w:val="28"/>
          <w:szCs w:val="28"/>
        </w:rPr>
        <w:br/>
        <w:t>По форме проведения операции Центрального</w:t>
      </w:r>
      <w:r w:rsidR="006E2C8D">
        <w:rPr>
          <w:rFonts w:ascii="Times New Roman" w:hAnsi="Times New Roman" w:cs="Times New Roman"/>
          <w:sz w:val="28"/>
          <w:szCs w:val="28"/>
        </w:rPr>
        <w:t xml:space="preserve"> банка с ценными бумагами могут </w:t>
      </w:r>
      <w:r w:rsidRPr="00933245">
        <w:rPr>
          <w:rFonts w:ascii="Times New Roman" w:hAnsi="Times New Roman" w:cs="Times New Roman"/>
          <w:sz w:val="28"/>
          <w:szCs w:val="28"/>
        </w:rPr>
        <w:t>б</w:t>
      </w:r>
      <w:r w:rsidR="006E2C8D">
        <w:rPr>
          <w:rFonts w:ascii="Times New Roman" w:hAnsi="Times New Roman" w:cs="Times New Roman"/>
          <w:sz w:val="28"/>
          <w:szCs w:val="28"/>
        </w:rPr>
        <w:t>ыть прямыми и обратными (РЕПО).</w:t>
      </w:r>
    </w:p>
    <w:p w:rsidR="006E2C8D" w:rsidRDefault="00933245" w:rsidP="006E2C8D">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933245">
        <w:rPr>
          <w:rFonts w:ascii="Times New Roman" w:hAnsi="Times New Roman" w:cs="Times New Roman"/>
          <w:sz w:val="28"/>
          <w:szCs w:val="28"/>
        </w:rPr>
        <w:t>Прямая операция означает обычную поку</w:t>
      </w:r>
      <w:r w:rsidR="006E2C8D">
        <w:rPr>
          <w:rFonts w:ascii="Times New Roman" w:hAnsi="Times New Roman" w:cs="Times New Roman"/>
          <w:sz w:val="28"/>
          <w:szCs w:val="28"/>
        </w:rPr>
        <w:t>пку либо продажу ценной бумаги.</w:t>
      </w:r>
    </w:p>
    <w:p w:rsidR="0094145B" w:rsidRDefault="00933245" w:rsidP="006E2C8D">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933245">
        <w:rPr>
          <w:rFonts w:ascii="Times New Roman" w:hAnsi="Times New Roman" w:cs="Times New Roman"/>
          <w:sz w:val="28"/>
          <w:szCs w:val="28"/>
        </w:rPr>
        <w:t>Обратная операция заключается в купле или пр</w:t>
      </w:r>
      <w:r w:rsidR="006E2C8D">
        <w:rPr>
          <w:rFonts w:ascii="Times New Roman" w:hAnsi="Times New Roman" w:cs="Times New Roman"/>
          <w:sz w:val="28"/>
          <w:szCs w:val="28"/>
        </w:rPr>
        <w:t xml:space="preserve">одаже ценной бумаги при условии </w:t>
      </w:r>
      <w:r w:rsidRPr="00933245">
        <w:rPr>
          <w:rFonts w:ascii="Times New Roman" w:hAnsi="Times New Roman" w:cs="Times New Roman"/>
          <w:sz w:val="28"/>
          <w:szCs w:val="28"/>
        </w:rPr>
        <w:t>обязательного совершения обратной сделки п</w:t>
      </w:r>
      <w:r w:rsidR="006E2C8D">
        <w:rPr>
          <w:rFonts w:ascii="Times New Roman" w:hAnsi="Times New Roman" w:cs="Times New Roman"/>
          <w:sz w:val="28"/>
          <w:szCs w:val="28"/>
        </w:rPr>
        <w:t>о заранее установленному курсу</w:t>
      </w:r>
      <w:r w:rsidR="00A54160">
        <w:rPr>
          <w:rStyle w:val="aa"/>
          <w:rFonts w:ascii="Times New Roman" w:hAnsi="Times New Roman" w:cs="Times New Roman"/>
          <w:sz w:val="28"/>
          <w:szCs w:val="28"/>
        </w:rPr>
        <w:footnoteReference w:id="9"/>
      </w:r>
      <w:r w:rsidR="006E2C8D">
        <w:rPr>
          <w:rFonts w:ascii="Times New Roman" w:hAnsi="Times New Roman" w:cs="Times New Roman"/>
          <w:sz w:val="28"/>
          <w:szCs w:val="28"/>
        </w:rPr>
        <w:t xml:space="preserve">.  </w:t>
      </w:r>
    </w:p>
    <w:p w:rsidR="006E2C8D" w:rsidRPr="0094145B" w:rsidRDefault="00933245" w:rsidP="0094145B">
      <w:pPr>
        <w:tabs>
          <w:tab w:val="left" w:pos="993"/>
        </w:tabs>
        <w:spacing w:after="0" w:line="360" w:lineRule="auto"/>
        <w:ind w:firstLine="709"/>
        <w:jc w:val="both"/>
        <w:rPr>
          <w:rFonts w:ascii="Times New Roman" w:hAnsi="Times New Roman" w:cs="Times New Roman"/>
          <w:sz w:val="28"/>
          <w:szCs w:val="28"/>
        </w:rPr>
      </w:pPr>
      <w:r w:rsidRPr="0094145B">
        <w:rPr>
          <w:rFonts w:ascii="Times New Roman" w:hAnsi="Times New Roman" w:cs="Times New Roman"/>
          <w:sz w:val="28"/>
          <w:szCs w:val="28"/>
        </w:rPr>
        <w:t>Это весьма гибкий и мягкий инструмент, по св</w:t>
      </w:r>
      <w:r w:rsidR="006E2C8D" w:rsidRPr="0094145B">
        <w:rPr>
          <w:rFonts w:ascii="Times New Roman" w:hAnsi="Times New Roman" w:cs="Times New Roman"/>
          <w:sz w:val="28"/>
          <w:szCs w:val="28"/>
        </w:rPr>
        <w:t>оей сути аналогичный рефинанси</w:t>
      </w:r>
      <w:r w:rsidRPr="0094145B">
        <w:rPr>
          <w:rFonts w:ascii="Times New Roman" w:hAnsi="Times New Roman" w:cs="Times New Roman"/>
          <w:sz w:val="28"/>
          <w:szCs w:val="28"/>
        </w:rPr>
        <w:t>рованию под залог ценных бумаг.</w:t>
      </w:r>
      <w:r w:rsidRPr="0094145B">
        <w:rPr>
          <w:rFonts w:ascii="Times New Roman" w:hAnsi="Times New Roman" w:cs="Times New Roman"/>
          <w:sz w:val="28"/>
          <w:szCs w:val="28"/>
        </w:rPr>
        <w:br/>
        <w:t>Проведение валютных интервенций, т. е. опер</w:t>
      </w:r>
      <w:r w:rsidR="006E2C8D" w:rsidRPr="0094145B">
        <w:rPr>
          <w:rFonts w:ascii="Times New Roman" w:hAnsi="Times New Roman" w:cs="Times New Roman"/>
          <w:sz w:val="28"/>
          <w:szCs w:val="28"/>
        </w:rPr>
        <w:t xml:space="preserve">аций по купле-продаже </w:t>
      </w:r>
      <w:r w:rsidR="006E2C8D" w:rsidRPr="0094145B">
        <w:rPr>
          <w:rFonts w:ascii="Times New Roman" w:hAnsi="Times New Roman" w:cs="Times New Roman"/>
          <w:sz w:val="28"/>
          <w:szCs w:val="28"/>
        </w:rPr>
        <w:lastRenderedPageBreak/>
        <w:t>иностран</w:t>
      </w:r>
      <w:r w:rsidRPr="0094145B">
        <w:rPr>
          <w:rFonts w:ascii="Times New Roman" w:hAnsi="Times New Roman" w:cs="Times New Roman"/>
          <w:sz w:val="28"/>
          <w:szCs w:val="28"/>
        </w:rPr>
        <w:t>ной валюты на валютном рынке, также используется</w:t>
      </w:r>
      <w:r w:rsidR="006E2C8D" w:rsidRPr="0094145B">
        <w:rPr>
          <w:rFonts w:ascii="Times New Roman" w:hAnsi="Times New Roman" w:cs="Times New Roman"/>
          <w:sz w:val="28"/>
          <w:szCs w:val="28"/>
        </w:rPr>
        <w:t xml:space="preserve"> Центральным банком для регули</w:t>
      </w:r>
      <w:r w:rsidRPr="0094145B">
        <w:rPr>
          <w:rFonts w:ascii="Times New Roman" w:hAnsi="Times New Roman" w:cs="Times New Roman"/>
          <w:sz w:val="28"/>
          <w:szCs w:val="28"/>
        </w:rPr>
        <w:t xml:space="preserve">рования денежного предложения. </w:t>
      </w:r>
    </w:p>
    <w:p w:rsidR="00E46F5C" w:rsidRPr="00E46F5C" w:rsidRDefault="00933245" w:rsidP="00E46F5C">
      <w:pPr>
        <w:pStyle w:val="a3"/>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Так, продавая иностранную валюту, Центральный</w:t>
      </w:r>
      <w:r w:rsidRPr="006E2C8D">
        <w:rPr>
          <w:rFonts w:ascii="Times New Roman" w:hAnsi="Times New Roman" w:cs="Times New Roman"/>
          <w:sz w:val="28"/>
          <w:szCs w:val="28"/>
        </w:rPr>
        <w:br/>
        <w:t>банк «связывает» денежные средства хозяйствующих аге</w:t>
      </w:r>
      <w:r w:rsidR="006E2C8D">
        <w:rPr>
          <w:rFonts w:ascii="Times New Roman" w:hAnsi="Times New Roman" w:cs="Times New Roman"/>
          <w:sz w:val="28"/>
          <w:szCs w:val="28"/>
        </w:rPr>
        <w:t>нтов, снижает денежное предло</w:t>
      </w:r>
      <w:r w:rsidRPr="006E2C8D">
        <w:rPr>
          <w:rFonts w:ascii="Times New Roman" w:hAnsi="Times New Roman" w:cs="Times New Roman"/>
          <w:sz w:val="28"/>
          <w:szCs w:val="28"/>
        </w:rPr>
        <w:t>жение и укрепляет наци</w:t>
      </w:r>
      <w:r w:rsidR="006E2C8D">
        <w:rPr>
          <w:rFonts w:ascii="Times New Roman" w:hAnsi="Times New Roman" w:cs="Times New Roman"/>
          <w:sz w:val="28"/>
          <w:szCs w:val="28"/>
        </w:rPr>
        <w:t xml:space="preserve">ональную валюту. Скупая валюту, Центральный банк вливает в </w:t>
      </w:r>
      <w:r w:rsidRPr="006E2C8D">
        <w:rPr>
          <w:rFonts w:ascii="Times New Roman" w:hAnsi="Times New Roman" w:cs="Times New Roman"/>
          <w:sz w:val="28"/>
          <w:szCs w:val="28"/>
        </w:rPr>
        <w:t>экономику дополнительные денежные средства, увел</w:t>
      </w:r>
      <w:r w:rsidR="006E2C8D">
        <w:rPr>
          <w:rFonts w:ascii="Times New Roman" w:hAnsi="Times New Roman" w:cs="Times New Roman"/>
          <w:sz w:val="28"/>
          <w:szCs w:val="28"/>
        </w:rPr>
        <w:t xml:space="preserve">ичивает денежное предложение, а также способствует укреплению </w:t>
      </w:r>
      <w:r w:rsidRPr="006E2C8D">
        <w:rPr>
          <w:rFonts w:ascii="Times New Roman" w:hAnsi="Times New Roman" w:cs="Times New Roman"/>
          <w:sz w:val="28"/>
          <w:szCs w:val="28"/>
        </w:rPr>
        <w:t>иностранной валюты и снижению курса собственной.</w:t>
      </w:r>
    </w:p>
    <w:p w:rsidR="00141325" w:rsidRDefault="00933245" w:rsidP="00141325">
      <w:pPr>
        <w:pStyle w:val="a3"/>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Проводя стимулирующую или ограничительн</w:t>
      </w:r>
      <w:r w:rsidR="00141325">
        <w:rPr>
          <w:rFonts w:ascii="Times New Roman" w:hAnsi="Times New Roman" w:cs="Times New Roman"/>
          <w:sz w:val="28"/>
          <w:szCs w:val="28"/>
        </w:rPr>
        <w:t xml:space="preserve">ую кредитно-денежную политику в </w:t>
      </w:r>
      <w:r w:rsidRPr="006E2C8D">
        <w:rPr>
          <w:rFonts w:ascii="Times New Roman" w:hAnsi="Times New Roman" w:cs="Times New Roman"/>
          <w:sz w:val="28"/>
          <w:szCs w:val="28"/>
        </w:rPr>
        <w:t>целях смягчения циклических колебаний экономи</w:t>
      </w:r>
      <w:r w:rsidR="00141325">
        <w:rPr>
          <w:rFonts w:ascii="Times New Roman" w:hAnsi="Times New Roman" w:cs="Times New Roman"/>
          <w:sz w:val="28"/>
          <w:szCs w:val="28"/>
        </w:rPr>
        <w:t xml:space="preserve">ки, Центральный банк использует </w:t>
      </w:r>
      <w:r w:rsidRPr="006E2C8D">
        <w:rPr>
          <w:rFonts w:ascii="Times New Roman" w:hAnsi="Times New Roman" w:cs="Times New Roman"/>
          <w:sz w:val="28"/>
          <w:szCs w:val="28"/>
        </w:rPr>
        <w:t>комплекс имеющихся в</w:t>
      </w:r>
      <w:r w:rsidR="00141325">
        <w:rPr>
          <w:rFonts w:ascii="Times New Roman" w:hAnsi="Times New Roman" w:cs="Times New Roman"/>
          <w:sz w:val="28"/>
          <w:szCs w:val="28"/>
        </w:rPr>
        <w:t xml:space="preserve"> его распоряжении инструментов.</w:t>
      </w:r>
    </w:p>
    <w:p w:rsidR="00141325" w:rsidRDefault="00141325" w:rsidP="00141325">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3245" w:rsidRPr="006E2C8D">
        <w:rPr>
          <w:rFonts w:ascii="Times New Roman" w:hAnsi="Times New Roman" w:cs="Times New Roman"/>
          <w:sz w:val="28"/>
          <w:szCs w:val="28"/>
        </w:rPr>
        <w:t>В условиях спада производства и увеличения бе</w:t>
      </w:r>
      <w:r>
        <w:rPr>
          <w:rFonts w:ascii="Times New Roman" w:hAnsi="Times New Roman" w:cs="Times New Roman"/>
          <w:sz w:val="28"/>
          <w:szCs w:val="28"/>
        </w:rPr>
        <w:t>зработицы Центральный банк про</w:t>
      </w:r>
      <w:r w:rsidR="00933245" w:rsidRPr="006E2C8D">
        <w:rPr>
          <w:rFonts w:ascii="Times New Roman" w:hAnsi="Times New Roman" w:cs="Times New Roman"/>
          <w:sz w:val="28"/>
          <w:szCs w:val="28"/>
        </w:rPr>
        <w:t>водит «гибкую» сти</w:t>
      </w:r>
      <w:r>
        <w:rPr>
          <w:rFonts w:ascii="Times New Roman" w:hAnsi="Times New Roman" w:cs="Times New Roman"/>
          <w:sz w:val="28"/>
          <w:szCs w:val="28"/>
        </w:rPr>
        <w:t xml:space="preserve">мулирующую политику, получившую </w:t>
      </w:r>
      <w:r w:rsidR="00933245" w:rsidRPr="006E2C8D">
        <w:rPr>
          <w:rFonts w:ascii="Times New Roman" w:hAnsi="Times New Roman" w:cs="Times New Roman"/>
          <w:sz w:val="28"/>
          <w:szCs w:val="28"/>
        </w:rPr>
        <w:t>наз</w:t>
      </w:r>
      <w:r>
        <w:rPr>
          <w:rFonts w:ascii="Times New Roman" w:hAnsi="Times New Roman" w:cs="Times New Roman"/>
          <w:sz w:val="28"/>
          <w:szCs w:val="28"/>
        </w:rPr>
        <w:t xml:space="preserve">вание политики «дешевых денег». </w:t>
      </w:r>
      <w:r w:rsidR="00933245" w:rsidRPr="006E2C8D">
        <w:rPr>
          <w:rFonts w:ascii="Times New Roman" w:hAnsi="Times New Roman" w:cs="Times New Roman"/>
          <w:sz w:val="28"/>
          <w:szCs w:val="28"/>
        </w:rPr>
        <w:t>Она з</w:t>
      </w:r>
      <w:r>
        <w:rPr>
          <w:rFonts w:ascii="Times New Roman" w:hAnsi="Times New Roman" w:cs="Times New Roman"/>
          <w:sz w:val="28"/>
          <w:szCs w:val="28"/>
        </w:rPr>
        <w:t>аключается в следующих мерах:</w:t>
      </w:r>
    </w:p>
    <w:p w:rsidR="00141325" w:rsidRDefault="00933245" w:rsidP="00141325">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понижение учетной став</w:t>
      </w:r>
      <w:r w:rsidR="00141325">
        <w:rPr>
          <w:rFonts w:ascii="Times New Roman" w:hAnsi="Times New Roman" w:cs="Times New Roman"/>
          <w:sz w:val="28"/>
          <w:szCs w:val="28"/>
        </w:rPr>
        <w:t>ки (ставки рефинансирования);</w:t>
      </w:r>
    </w:p>
    <w:p w:rsidR="00141325" w:rsidRDefault="00933245" w:rsidP="00141325">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снижение норм</w:t>
      </w:r>
      <w:r w:rsidR="00141325">
        <w:rPr>
          <w:rFonts w:ascii="Times New Roman" w:hAnsi="Times New Roman" w:cs="Times New Roman"/>
          <w:sz w:val="28"/>
          <w:szCs w:val="28"/>
        </w:rPr>
        <w:t>ативов обязательных резервов;</w:t>
      </w:r>
    </w:p>
    <w:p w:rsidR="00141325" w:rsidRDefault="00933245" w:rsidP="00141325">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покупка ценных бумаг у н</w:t>
      </w:r>
      <w:r w:rsidR="00141325">
        <w:rPr>
          <w:rFonts w:ascii="Times New Roman" w:hAnsi="Times New Roman" w:cs="Times New Roman"/>
          <w:sz w:val="28"/>
          <w:szCs w:val="28"/>
        </w:rPr>
        <w:t>аселения и коммерческих банков.</w:t>
      </w:r>
    </w:p>
    <w:p w:rsidR="00141325" w:rsidRDefault="00933245" w:rsidP="00141325">
      <w:pPr>
        <w:pStyle w:val="a3"/>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В результате проведенных мероприятий у</w:t>
      </w:r>
      <w:r w:rsidR="00141325">
        <w:rPr>
          <w:rFonts w:ascii="Times New Roman" w:hAnsi="Times New Roman" w:cs="Times New Roman"/>
          <w:sz w:val="28"/>
          <w:szCs w:val="28"/>
        </w:rPr>
        <w:t xml:space="preserve">величиваются избыточные резервы </w:t>
      </w:r>
      <w:r w:rsidRPr="006E2C8D">
        <w:rPr>
          <w:rFonts w:ascii="Times New Roman" w:hAnsi="Times New Roman" w:cs="Times New Roman"/>
          <w:sz w:val="28"/>
          <w:szCs w:val="28"/>
        </w:rPr>
        <w:t>коммерческих банков, расширяются их возможности кр</w:t>
      </w:r>
      <w:r w:rsidR="00141325">
        <w:rPr>
          <w:rFonts w:ascii="Times New Roman" w:hAnsi="Times New Roman" w:cs="Times New Roman"/>
          <w:sz w:val="28"/>
          <w:szCs w:val="28"/>
        </w:rPr>
        <w:t xml:space="preserve">едитования, возрастает денежное </w:t>
      </w:r>
      <w:r w:rsidRPr="006E2C8D">
        <w:rPr>
          <w:rFonts w:ascii="Times New Roman" w:hAnsi="Times New Roman" w:cs="Times New Roman"/>
          <w:sz w:val="28"/>
          <w:szCs w:val="28"/>
        </w:rPr>
        <w:t>предложение в стране. Увеличение денежного предложения снижает процентную ставку,</w:t>
      </w:r>
      <w:r w:rsidR="00141325">
        <w:rPr>
          <w:rFonts w:ascii="Times New Roman" w:hAnsi="Times New Roman" w:cs="Times New Roman"/>
          <w:sz w:val="28"/>
          <w:szCs w:val="28"/>
        </w:rPr>
        <w:t xml:space="preserve"> </w:t>
      </w:r>
      <w:r w:rsidRPr="006E2C8D">
        <w:rPr>
          <w:rFonts w:ascii="Times New Roman" w:hAnsi="Times New Roman" w:cs="Times New Roman"/>
          <w:sz w:val="28"/>
          <w:szCs w:val="28"/>
        </w:rPr>
        <w:t>что вызывает рост инвестиций и увеличение объ</w:t>
      </w:r>
      <w:r w:rsidR="00141325">
        <w:rPr>
          <w:rFonts w:ascii="Times New Roman" w:hAnsi="Times New Roman" w:cs="Times New Roman"/>
          <w:sz w:val="28"/>
          <w:szCs w:val="28"/>
        </w:rPr>
        <w:t xml:space="preserve">ема национального производства. </w:t>
      </w:r>
      <w:r w:rsidRPr="006E2C8D">
        <w:rPr>
          <w:rFonts w:ascii="Times New Roman" w:hAnsi="Times New Roman" w:cs="Times New Roman"/>
          <w:sz w:val="28"/>
          <w:szCs w:val="28"/>
        </w:rPr>
        <w:t>В условиях перегрева, когда экономика сталкивае</w:t>
      </w:r>
      <w:r w:rsidR="00141325">
        <w:rPr>
          <w:rFonts w:ascii="Times New Roman" w:hAnsi="Times New Roman" w:cs="Times New Roman"/>
          <w:sz w:val="28"/>
          <w:szCs w:val="28"/>
        </w:rPr>
        <w:t>тся с излишними расходами и ин</w:t>
      </w:r>
      <w:r w:rsidRPr="006E2C8D">
        <w:rPr>
          <w:rFonts w:ascii="Times New Roman" w:hAnsi="Times New Roman" w:cs="Times New Roman"/>
          <w:sz w:val="28"/>
          <w:szCs w:val="28"/>
        </w:rPr>
        <w:t>фляцией, Центральный банк проводит «жесткую» поли</w:t>
      </w:r>
      <w:r w:rsidR="00141325">
        <w:rPr>
          <w:rFonts w:ascii="Times New Roman" w:hAnsi="Times New Roman" w:cs="Times New Roman"/>
          <w:sz w:val="28"/>
          <w:szCs w:val="28"/>
        </w:rPr>
        <w:t>тику сокращения предложения де</w:t>
      </w:r>
      <w:r w:rsidRPr="006E2C8D">
        <w:rPr>
          <w:rFonts w:ascii="Times New Roman" w:hAnsi="Times New Roman" w:cs="Times New Roman"/>
          <w:sz w:val="28"/>
          <w:szCs w:val="28"/>
        </w:rPr>
        <w:t>нег или политику «дорогих денег». Для этого осуществ</w:t>
      </w:r>
      <w:r w:rsidR="00141325">
        <w:rPr>
          <w:rFonts w:ascii="Times New Roman" w:hAnsi="Times New Roman" w:cs="Times New Roman"/>
          <w:sz w:val="28"/>
          <w:szCs w:val="28"/>
        </w:rPr>
        <w:t>ляются следующие мероприятия:</w:t>
      </w:r>
    </w:p>
    <w:p w:rsidR="00141325" w:rsidRDefault="00933245" w:rsidP="00141325">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повышается учетная став</w:t>
      </w:r>
      <w:r w:rsidR="00141325">
        <w:rPr>
          <w:rFonts w:ascii="Times New Roman" w:hAnsi="Times New Roman" w:cs="Times New Roman"/>
          <w:sz w:val="28"/>
          <w:szCs w:val="28"/>
        </w:rPr>
        <w:t>ка (ставка рефинансирования);</w:t>
      </w:r>
    </w:p>
    <w:p w:rsidR="00141325" w:rsidRDefault="00933245" w:rsidP="00141325">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 xml:space="preserve">увеличивается норма </w:t>
      </w:r>
      <w:r w:rsidR="00141325">
        <w:rPr>
          <w:rFonts w:ascii="Times New Roman" w:hAnsi="Times New Roman" w:cs="Times New Roman"/>
          <w:sz w:val="28"/>
          <w:szCs w:val="28"/>
        </w:rPr>
        <w:t>обязательного резервирования;</w:t>
      </w:r>
    </w:p>
    <w:p w:rsidR="00141325" w:rsidRDefault="00933245" w:rsidP="00141325">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lastRenderedPageBreak/>
        <w:t>Центральный банк продает государственн</w:t>
      </w:r>
      <w:r w:rsidR="00141325">
        <w:rPr>
          <w:rFonts w:ascii="Times New Roman" w:hAnsi="Times New Roman" w:cs="Times New Roman"/>
          <w:sz w:val="28"/>
          <w:szCs w:val="28"/>
        </w:rPr>
        <w:t>ые облигации на открытом рынке</w:t>
      </w:r>
      <w:r w:rsidR="00A54160">
        <w:rPr>
          <w:rStyle w:val="aa"/>
          <w:rFonts w:ascii="Times New Roman" w:hAnsi="Times New Roman" w:cs="Times New Roman"/>
          <w:sz w:val="28"/>
          <w:szCs w:val="28"/>
        </w:rPr>
        <w:footnoteReference w:id="10"/>
      </w:r>
      <w:r w:rsidR="00141325">
        <w:rPr>
          <w:rFonts w:ascii="Times New Roman" w:hAnsi="Times New Roman" w:cs="Times New Roman"/>
          <w:sz w:val="28"/>
          <w:szCs w:val="28"/>
        </w:rPr>
        <w:t>.</w:t>
      </w:r>
    </w:p>
    <w:p w:rsidR="00E46F5C" w:rsidRDefault="00933245" w:rsidP="00141325">
      <w:pPr>
        <w:pStyle w:val="a3"/>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В результате проведения такой политики комме</w:t>
      </w:r>
      <w:r w:rsidR="00141325">
        <w:rPr>
          <w:rFonts w:ascii="Times New Roman" w:hAnsi="Times New Roman" w:cs="Times New Roman"/>
          <w:sz w:val="28"/>
          <w:szCs w:val="28"/>
        </w:rPr>
        <w:t xml:space="preserve">рческие банки воздерживаются от </w:t>
      </w:r>
      <w:r w:rsidRPr="006E2C8D">
        <w:rPr>
          <w:rFonts w:ascii="Times New Roman" w:hAnsi="Times New Roman" w:cs="Times New Roman"/>
          <w:sz w:val="28"/>
          <w:szCs w:val="28"/>
        </w:rPr>
        <w:t>выдачи ссуд, денежное предложение сокращается, ста</w:t>
      </w:r>
      <w:r w:rsidR="00141325">
        <w:rPr>
          <w:rFonts w:ascii="Times New Roman" w:hAnsi="Times New Roman" w:cs="Times New Roman"/>
          <w:sz w:val="28"/>
          <w:szCs w:val="28"/>
        </w:rPr>
        <w:t xml:space="preserve">вка процента растет, что в свою </w:t>
      </w:r>
      <w:r w:rsidRPr="006E2C8D">
        <w:rPr>
          <w:rFonts w:ascii="Times New Roman" w:hAnsi="Times New Roman" w:cs="Times New Roman"/>
          <w:sz w:val="28"/>
          <w:szCs w:val="28"/>
        </w:rPr>
        <w:t>очередь сокращает инвестиции, уменьшает</w:t>
      </w:r>
      <w:r w:rsidR="00E46F5C">
        <w:rPr>
          <w:rFonts w:ascii="Times New Roman" w:hAnsi="Times New Roman" w:cs="Times New Roman"/>
          <w:sz w:val="28"/>
          <w:szCs w:val="28"/>
        </w:rPr>
        <w:t xml:space="preserve"> совокупные расходы и инфляцию.</w:t>
      </w:r>
    </w:p>
    <w:p w:rsidR="00141325" w:rsidRDefault="00933245" w:rsidP="00141325">
      <w:pPr>
        <w:pStyle w:val="a3"/>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Такой подход к осуществлению кредитно-дене</w:t>
      </w:r>
      <w:r w:rsidR="00141325">
        <w:rPr>
          <w:rFonts w:ascii="Times New Roman" w:hAnsi="Times New Roman" w:cs="Times New Roman"/>
          <w:sz w:val="28"/>
          <w:szCs w:val="28"/>
        </w:rPr>
        <w:t>жной политики предложен кейнси</w:t>
      </w:r>
      <w:r w:rsidRPr="006E2C8D">
        <w:rPr>
          <w:rFonts w:ascii="Times New Roman" w:hAnsi="Times New Roman" w:cs="Times New Roman"/>
          <w:sz w:val="28"/>
          <w:szCs w:val="28"/>
        </w:rPr>
        <w:t>анской экономической школой и осуществ</w:t>
      </w:r>
      <w:r w:rsidR="00141325">
        <w:rPr>
          <w:rFonts w:ascii="Times New Roman" w:hAnsi="Times New Roman" w:cs="Times New Roman"/>
          <w:sz w:val="28"/>
          <w:szCs w:val="28"/>
        </w:rPr>
        <w:t xml:space="preserve">ляется в краткосрочном периоде. В качестве </w:t>
      </w:r>
      <w:r w:rsidRPr="006E2C8D">
        <w:rPr>
          <w:rFonts w:ascii="Times New Roman" w:hAnsi="Times New Roman" w:cs="Times New Roman"/>
          <w:sz w:val="28"/>
          <w:szCs w:val="28"/>
        </w:rPr>
        <w:t>целевого ориентира в этой модели используется банковский процент, а п</w:t>
      </w:r>
      <w:r w:rsidR="00141325">
        <w:rPr>
          <w:rFonts w:ascii="Times New Roman" w:hAnsi="Times New Roman" w:cs="Times New Roman"/>
          <w:sz w:val="28"/>
          <w:szCs w:val="28"/>
        </w:rPr>
        <w:t xml:space="preserve">ередаточный </w:t>
      </w:r>
      <w:r w:rsidRPr="006E2C8D">
        <w:rPr>
          <w:rFonts w:ascii="Times New Roman" w:hAnsi="Times New Roman" w:cs="Times New Roman"/>
          <w:sz w:val="28"/>
          <w:szCs w:val="28"/>
        </w:rPr>
        <w:t xml:space="preserve">механизм можно представить в виде цепочки: </w:t>
      </w:r>
    </w:p>
    <w:p w:rsidR="007C3954" w:rsidRDefault="007C3954" w:rsidP="007C3954">
      <w:pPr>
        <w:pStyle w:val="a3"/>
        <w:tabs>
          <w:tab w:val="left" w:pos="993"/>
        </w:tabs>
        <w:spacing w:after="0" w:line="36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24600" cy="1028700"/>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t="38551" r="4598" b="36216"/>
                    <a:stretch>
                      <a:fillRect/>
                    </a:stretch>
                  </pic:blipFill>
                  <pic:spPr bwMode="auto">
                    <a:xfrm>
                      <a:off x="0" y="0"/>
                      <a:ext cx="6324600" cy="1028700"/>
                    </a:xfrm>
                    <a:prstGeom prst="rect">
                      <a:avLst/>
                    </a:prstGeom>
                    <a:noFill/>
                  </pic:spPr>
                </pic:pic>
              </a:graphicData>
            </a:graphic>
          </wp:inline>
        </w:drawing>
      </w:r>
    </w:p>
    <w:p w:rsidR="007C3954" w:rsidRDefault="00933245" w:rsidP="007C3954">
      <w:pPr>
        <w:pStyle w:val="a3"/>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Проведение кредитно-денежной политики чере</w:t>
      </w:r>
      <w:r w:rsidR="007C3954">
        <w:rPr>
          <w:rFonts w:ascii="Times New Roman" w:hAnsi="Times New Roman" w:cs="Times New Roman"/>
          <w:sz w:val="28"/>
          <w:szCs w:val="28"/>
        </w:rPr>
        <w:t>з регулирование ставки процента порождает ряд проблем:</w:t>
      </w:r>
    </w:p>
    <w:p w:rsidR="007C3954" w:rsidRDefault="00933245" w:rsidP="007C3954">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существование временных лагов (по оценкам М. Фрид</w:t>
      </w:r>
      <w:r w:rsidR="007C3954">
        <w:rPr>
          <w:rFonts w:ascii="Times New Roman" w:hAnsi="Times New Roman" w:cs="Times New Roman"/>
          <w:sz w:val="28"/>
          <w:szCs w:val="28"/>
        </w:rPr>
        <w:t>мена, от 6 месяцев до 2 лет);</w:t>
      </w:r>
    </w:p>
    <w:p w:rsidR="007C3954" w:rsidRDefault="00933245" w:rsidP="007C3954">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проявление «эффекта обратной связи» – увелич</w:t>
      </w:r>
      <w:r w:rsidR="007C3954">
        <w:rPr>
          <w:rFonts w:ascii="Times New Roman" w:hAnsi="Times New Roman" w:cs="Times New Roman"/>
          <w:sz w:val="28"/>
          <w:szCs w:val="28"/>
        </w:rPr>
        <w:t xml:space="preserve">ение национального производства </w:t>
      </w:r>
      <w:r w:rsidRPr="006E2C8D">
        <w:rPr>
          <w:rFonts w:ascii="Times New Roman" w:hAnsi="Times New Roman" w:cs="Times New Roman"/>
          <w:sz w:val="28"/>
          <w:szCs w:val="28"/>
        </w:rPr>
        <w:t>путем снижения ставки процента вызывает рост</w:t>
      </w:r>
      <w:r w:rsidR="007C3954">
        <w:rPr>
          <w:rFonts w:ascii="Times New Roman" w:hAnsi="Times New Roman" w:cs="Times New Roman"/>
          <w:sz w:val="28"/>
          <w:szCs w:val="28"/>
        </w:rPr>
        <w:t xml:space="preserve"> спроса на деньги и обратное ее увеличение;</w:t>
      </w:r>
    </w:p>
    <w:p w:rsidR="007C3954" w:rsidRDefault="00933245" w:rsidP="007C3954">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6E2C8D">
        <w:rPr>
          <w:rFonts w:ascii="Times New Roman" w:hAnsi="Times New Roman" w:cs="Times New Roman"/>
          <w:sz w:val="28"/>
          <w:szCs w:val="28"/>
        </w:rPr>
        <w:t>возникновение «ликвидно</w:t>
      </w:r>
      <w:r w:rsidR="007C3954">
        <w:rPr>
          <w:rFonts w:ascii="Times New Roman" w:hAnsi="Times New Roman" w:cs="Times New Roman"/>
          <w:sz w:val="28"/>
          <w:szCs w:val="28"/>
        </w:rPr>
        <w:t>й ловушки» – когда ставка процента прибли</w:t>
      </w:r>
      <w:r w:rsidRPr="006E2C8D">
        <w:rPr>
          <w:rFonts w:ascii="Times New Roman" w:hAnsi="Times New Roman" w:cs="Times New Roman"/>
          <w:sz w:val="28"/>
          <w:szCs w:val="28"/>
        </w:rPr>
        <w:t>жается к своему минимально возмо</w:t>
      </w:r>
      <w:r w:rsidR="007C3954">
        <w:rPr>
          <w:rFonts w:ascii="Times New Roman" w:hAnsi="Times New Roman" w:cs="Times New Roman"/>
          <w:sz w:val="28"/>
          <w:szCs w:val="28"/>
        </w:rPr>
        <w:t>жному значению, и прирост предложения де</w:t>
      </w:r>
      <w:r w:rsidRPr="006E2C8D">
        <w:rPr>
          <w:rFonts w:ascii="Times New Roman" w:hAnsi="Times New Roman" w:cs="Times New Roman"/>
          <w:sz w:val="28"/>
          <w:szCs w:val="28"/>
        </w:rPr>
        <w:t>нег уже не может ее понизить и стимулировать инвестиции и увеличение объем</w:t>
      </w:r>
      <w:r w:rsidR="007C3954">
        <w:rPr>
          <w:rFonts w:ascii="Times New Roman" w:hAnsi="Times New Roman" w:cs="Times New Roman"/>
          <w:sz w:val="28"/>
          <w:szCs w:val="28"/>
        </w:rPr>
        <w:t>а национального производства;</w:t>
      </w:r>
    </w:p>
    <w:p w:rsidR="00A54160" w:rsidRDefault="00933245" w:rsidP="00A54160">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7C3954">
        <w:rPr>
          <w:rFonts w:ascii="Times New Roman" w:hAnsi="Times New Roman" w:cs="Times New Roman"/>
          <w:sz w:val="28"/>
          <w:szCs w:val="28"/>
        </w:rPr>
        <w:t>появление противоречий между целями вну</w:t>
      </w:r>
      <w:r w:rsidR="007C3954" w:rsidRPr="007C3954">
        <w:rPr>
          <w:rFonts w:ascii="Times New Roman" w:hAnsi="Times New Roman" w:cs="Times New Roman"/>
          <w:sz w:val="28"/>
          <w:szCs w:val="28"/>
        </w:rPr>
        <w:t xml:space="preserve">тренней и внешней экономической </w:t>
      </w:r>
      <w:r w:rsidRPr="007C3954">
        <w:rPr>
          <w:rFonts w:ascii="Times New Roman" w:hAnsi="Times New Roman" w:cs="Times New Roman"/>
          <w:sz w:val="28"/>
          <w:szCs w:val="28"/>
        </w:rPr>
        <w:t xml:space="preserve">стабилизации – в период инфляционного </w:t>
      </w:r>
      <w:r w:rsidR="007C3954" w:rsidRPr="007C3954">
        <w:rPr>
          <w:rFonts w:ascii="Times New Roman" w:hAnsi="Times New Roman" w:cs="Times New Roman"/>
          <w:sz w:val="28"/>
          <w:szCs w:val="28"/>
        </w:rPr>
        <w:t xml:space="preserve">перегрева </w:t>
      </w:r>
      <w:r w:rsidR="007C3954" w:rsidRPr="007C3954">
        <w:rPr>
          <w:rFonts w:ascii="Times New Roman" w:hAnsi="Times New Roman" w:cs="Times New Roman"/>
          <w:sz w:val="28"/>
          <w:szCs w:val="28"/>
        </w:rPr>
        <w:lastRenderedPageBreak/>
        <w:t xml:space="preserve">экономики Центральный </w:t>
      </w:r>
      <w:r w:rsidRPr="007C3954">
        <w:rPr>
          <w:rFonts w:ascii="Times New Roman" w:hAnsi="Times New Roman" w:cs="Times New Roman"/>
          <w:sz w:val="28"/>
          <w:szCs w:val="28"/>
        </w:rPr>
        <w:t>банк сокращает денежное предложение в целях</w:t>
      </w:r>
      <w:r w:rsidR="007C3954" w:rsidRPr="007C3954">
        <w:rPr>
          <w:rFonts w:ascii="Times New Roman" w:hAnsi="Times New Roman" w:cs="Times New Roman"/>
          <w:sz w:val="28"/>
          <w:szCs w:val="28"/>
        </w:rPr>
        <w:t xml:space="preserve"> достижения внутренней стабиль</w:t>
      </w:r>
      <w:r w:rsidRPr="007C3954">
        <w:rPr>
          <w:rFonts w:ascii="Times New Roman" w:hAnsi="Times New Roman" w:cs="Times New Roman"/>
          <w:sz w:val="28"/>
          <w:szCs w:val="28"/>
        </w:rPr>
        <w:t xml:space="preserve">ности. </w:t>
      </w:r>
    </w:p>
    <w:p w:rsidR="00A54160" w:rsidRPr="00A54160" w:rsidRDefault="00A54160" w:rsidP="00A54160">
      <w:pPr>
        <w:pStyle w:val="a3"/>
        <w:tabs>
          <w:tab w:val="left" w:pos="993"/>
        </w:tabs>
        <w:spacing w:after="0" w:line="360" w:lineRule="auto"/>
        <w:ind w:left="709"/>
        <w:jc w:val="both"/>
        <w:rPr>
          <w:rFonts w:ascii="Times New Roman" w:hAnsi="Times New Roman" w:cs="Times New Roman"/>
          <w:sz w:val="28"/>
          <w:szCs w:val="28"/>
        </w:rPr>
      </w:pPr>
    </w:p>
    <w:p w:rsidR="00E46F5C" w:rsidRPr="005E32F1" w:rsidRDefault="002D546D" w:rsidP="005E32F1">
      <w:pPr>
        <w:pStyle w:val="a4"/>
        <w:shd w:val="clear" w:color="auto" w:fill="FFFFFF"/>
        <w:spacing w:before="0" w:beforeAutospacing="0" w:after="0" w:afterAutospacing="0" w:line="360" w:lineRule="auto"/>
        <w:contextualSpacing/>
        <w:jc w:val="center"/>
        <w:rPr>
          <w:sz w:val="28"/>
          <w:szCs w:val="28"/>
        </w:rPr>
      </w:pPr>
      <w:r>
        <w:rPr>
          <w:sz w:val="28"/>
          <w:szCs w:val="28"/>
        </w:rPr>
        <w:t>1</w:t>
      </w:r>
      <w:r w:rsidR="00E46F5C">
        <w:rPr>
          <w:sz w:val="28"/>
          <w:szCs w:val="28"/>
        </w:rPr>
        <w:t>.4.</w:t>
      </w:r>
      <w:r w:rsidR="00E46F5C" w:rsidRPr="00141325">
        <w:rPr>
          <w:sz w:val="28"/>
          <w:szCs w:val="28"/>
        </w:rPr>
        <w:t>Виды денежно-кредитной политики</w:t>
      </w:r>
    </w:p>
    <w:p w:rsidR="00E46F5C" w:rsidRPr="003E26B4" w:rsidRDefault="00E46F5C" w:rsidP="005E32F1">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Определения сущности денежно-кредитной политики через призму теоретической проблематики уже не одно десятилетие является ареной для </w:t>
      </w:r>
      <w:r w:rsidRPr="003E26B4">
        <w:rPr>
          <w:color w:val="000000"/>
          <w:sz w:val="28"/>
          <w:szCs w:val="28"/>
        </w:rPr>
        <w:t>острых дискуссий между разными экономическими школами. Главный раздел пролегает между кейнсианским подходом, и монетаризмом.</w:t>
      </w:r>
    </w:p>
    <w:p w:rsidR="00E46F5C" w:rsidRDefault="00E46F5C" w:rsidP="00E46F5C">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Как  нам известно, кейнсианства как школа сформировалась в 30-40 – х годах прошлого столетия. И за короткий период успела занять ведущее место в системе экономических наук. Монетаризм вышел на арену экономической науки чуть позже кейсианства. Долгое время монетаризм выступал </w:t>
      </w:r>
      <w:r w:rsidRPr="003E26B4">
        <w:rPr>
          <w:color w:val="000000"/>
          <w:sz w:val="28"/>
          <w:szCs w:val="28"/>
        </w:rPr>
        <w:t>объектом скептического отношения и нападок со стороны академических и правящих кругов ведущих государств.</w:t>
      </w:r>
      <w:r>
        <w:rPr>
          <w:color w:val="000000"/>
          <w:sz w:val="28"/>
          <w:szCs w:val="28"/>
        </w:rPr>
        <w:t xml:space="preserve"> Главная идея монетористов заключалась в лозунге </w:t>
      </w:r>
      <w:r w:rsidRPr="003E26B4">
        <w:rPr>
          <w:color w:val="000000"/>
          <w:sz w:val="28"/>
          <w:szCs w:val="28"/>
        </w:rPr>
        <w:t>«</w:t>
      </w:r>
      <w:r>
        <w:rPr>
          <w:color w:val="000000"/>
          <w:sz w:val="28"/>
          <w:szCs w:val="28"/>
        </w:rPr>
        <w:t xml:space="preserve">Деньги имеют значение». Монетаристы дали импульс новому витку развития денежных исследований. </w:t>
      </w:r>
    </w:p>
    <w:p w:rsidR="00E46F5C" w:rsidRPr="003E26B4" w:rsidRDefault="00E46F5C" w:rsidP="00E46F5C">
      <w:pPr>
        <w:pStyle w:val="a4"/>
        <w:shd w:val="clear" w:color="auto" w:fill="FFFFFF"/>
        <w:spacing w:before="0" w:beforeAutospacing="0" w:after="0" w:afterAutospacing="0" w:line="360" w:lineRule="auto"/>
        <w:ind w:firstLine="709"/>
        <w:contextualSpacing/>
        <w:jc w:val="both"/>
        <w:rPr>
          <w:color w:val="000000"/>
          <w:sz w:val="28"/>
          <w:szCs w:val="28"/>
        </w:rPr>
      </w:pPr>
      <w:r w:rsidRPr="003E26B4">
        <w:rPr>
          <w:color w:val="000000"/>
          <w:sz w:val="28"/>
          <w:szCs w:val="28"/>
        </w:rPr>
        <w:t>Общим методологическим подходом кейнсианцев является концепция активной макроэкономической политики, которая необходима для стабилизации внутренне нестабильной экономики. Кейнсианцы утверждают, что рыночная экономика лишена механизма, который обеспечивает ее стабильность. Проведение фискальной и денежно-кредитной политики необходимо для смягчения прохождения экономикой резких подъемов и спадов, которые сопровождают ее развитие при прохождении фаз делового цикла, причем монетарная политика рассматривается как вторичная относительно фискальной.</w:t>
      </w:r>
    </w:p>
    <w:p w:rsidR="00E46F5C" w:rsidRPr="003E26B4" w:rsidRDefault="00E46F5C" w:rsidP="00E46F5C">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Идея монетористов базируется на том, что система рыночной конкуренции </w:t>
      </w:r>
      <w:r w:rsidRPr="003E26B4">
        <w:rPr>
          <w:color w:val="000000"/>
          <w:sz w:val="28"/>
          <w:szCs w:val="28"/>
        </w:rPr>
        <w:t xml:space="preserve">обеспечивает высокую степень макроэкономической </w:t>
      </w:r>
      <w:r>
        <w:rPr>
          <w:color w:val="000000"/>
          <w:sz w:val="28"/>
          <w:szCs w:val="28"/>
        </w:rPr>
        <w:t xml:space="preserve">стабильности. Макроэкономическая стабильность достигается за счет государственной поддержки в процесс функционирование экономики. Но, государственная поддержка должна быть  оптимизированной, так как </w:t>
      </w:r>
      <w:r>
        <w:rPr>
          <w:color w:val="000000"/>
          <w:sz w:val="28"/>
          <w:szCs w:val="28"/>
        </w:rPr>
        <w:lastRenderedPageBreak/>
        <w:t>ч</w:t>
      </w:r>
      <w:r w:rsidRPr="003E26B4">
        <w:rPr>
          <w:color w:val="000000"/>
          <w:sz w:val="28"/>
          <w:szCs w:val="28"/>
        </w:rPr>
        <w:t>резмерное влияние государства с помощью фискальной и денежно-кредитной политики приводит к нестабильности экономической системы, углубляет противоречие в условиях циклических колебаний</w:t>
      </w:r>
      <w:r w:rsidR="00A54160">
        <w:rPr>
          <w:rStyle w:val="aa"/>
          <w:color w:val="000000"/>
          <w:sz w:val="28"/>
          <w:szCs w:val="28"/>
        </w:rPr>
        <w:footnoteReference w:id="11"/>
      </w:r>
      <w:r w:rsidRPr="003E26B4">
        <w:rPr>
          <w:color w:val="000000"/>
          <w:sz w:val="28"/>
          <w:szCs w:val="28"/>
        </w:rPr>
        <w:t>.</w:t>
      </w:r>
    </w:p>
    <w:p w:rsidR="007C3954" w:rsidRDefault="007C3954" w:rsidP="007C3954">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933245" w:rsidRPr="006E2C8D">
        <w:rPr>
          <w:rFonts w:ascii="Times New Roman" w:hAnsi="Times New Roman" w:cs="Times New Roman"/>
          <w:sz w:val="28"/>
          <w:szCs w:val="28"/>
        </w:rPr>
        <w:t xml:space="preserve"> целях устранения макроэкономической неста</w:t>
      </w:r>
      <w:r>
        <w:rPr>
          <w:rFonts w:ascii="Times New Roman" w:hAnsi="Times New Roman" w:cs="Times New Roman"/>
          <w:sz w:val="28"/>
          <w:szCs w:val="28"/>
        </w:rPr>
        <w:t>бильности глава школы монетари</w:t>
      </w:r>
      <w:r w:rsidR="00933245" w:rsidRPr="006E2C8D">
        <w:rPr>
          <w:rFonts w:ascii="Times New Roman" w:hAnsi="Times New Roman" w:cs="Times New Roman"/>
          <w:sz w:val="28"/>
          <w:szCs w:val="28"/>
        </w:rPr>
        <w:t>стов Мильтон Фридмен выступил за законода</w:t>
      </w:r>
      <w:r>
        <w:rPr>
          <w:rFonts w:ascii="Times New Roman" w:hAnsi="Times New Roman" w:cs="Times New Roman"/>
          <w:sz w:val="28"/>
          <w:szCs w:val="28"/>
        </w:rPr>
        <w:t xml:space="preserve">тельное установление «денежного </w:t>
      </w:r>
      <w:r w:rsidR="00933245" w:rsidRPr="006E2C8D">
        <w:rPr>
          <w:rFonts w:ascii="Times New Roman" w:hAnsi="Times New Roman" w:cs="Times New Roman"/>
          <w:sz w:val="28"/>
          <w:szCs w:val="28"/>
        </w:rPr>
        <w:t>правила», согласно которому увеличение денежной ма</w:t>
      </w:r>
      <w:r>
        <w:rPr>
          <w:rFonts w:ascii="Times New Roman" w:hAnsi="Times New Roman" w:cs="Times New Roman"/>
          <w:sz w:val="28"/>
          <w:szCs w:val="28"/>
        </w:rPr>
        <w:t xml:space="preserve">ссы должно осуществляться в тех </w:t>
      </w:r>
      <w:r w:rsidR="00933245" w:rsidRPr="006E2C8D">
        <w:rPr>
          <w:rFonts w:ascii="Times New Roman" w:hAnsi="Times New Roman" w:cs="Times New Roman"/>
          <w:sz w:val="28"/>
          <w:szCs w:val="28"/>
        </w:rPr>
        <w:t>же темпах, что и рост потенциального реального объема</w:t>
      </w:r>
      <w:r>
        <w:rPr>
          <w:rFonts w:ascii="Times New Roman" w:hAnsi="Times New Roman" w:cs="Times New Roman"/>
          <w:sz w:val="28"/>
          <w:szCs w:val="28"/>
        </w:rPr>
        <w:t xml:space="preserve"> национального производства, т. </w:t>
      </w:r>
      <w:r w:rsidR="00933245" w:rsidRPr="006E2C8D">
        <w:rPr>
          <w:rFonts w:ascii="Times New Roman" w:hAnsi="Times New Roman" w:cs="Times New Roman"/>
          <w:sz w:val="28"/>
          <w:szCs w:val="28"/>
        </w:rPr>
        <w:t>е. на 3-4% в год. При этом постоянный умеренный р</w:t>
      </w:r>
      <w:r>
        <w:rPr>
          <w:rFonts w:ascii="Times New Roman" w:hAnsi="Times New Roman" w:cs="Times New Roman"/>
          <w:sz w:val="28"/>
          <w:szCs w:val="28"/>
        </w:rPr>
        <w:t>ост денежной массы устранит ин</w:t>
      </w:r>
      <w:r w:rsidR="00933245" w:rsidRPr="006E2C8D">
        <w:rPr>
          <w:rFonts w:ascii="Times New Roman" w:hAnsi="Times New Roman" w:cs="Times New Roman"/>
          <w:sz w:val="28"/>
          <w:szCs w:val="28"/>
        </w:rPr>
        <w:t>фляционное расширение. Спады также сгладятся, т. к.</w:t>
      </w:r>
      <w:r>
        <w:rPr>
          <w:rFonts w:ascii="Times New Roman" w:hAnsi="Times New Roman" w:cs="Times New Roman"/>
          <w:sz w:val="28"/>
          <w:szCs w:val="28"/>
        </w:rPr>
        <w:t xml:space="preserve"> экономика будет постоянно под</w:t>
      </w:r>
      <w:r w:rsidR="00933245" w:rsidRPr="006E2C8D">
        <w:rPr>
          <w:rFonts w:ascii="Times New Roman" w:hAnsi="Times New Roman" w:cs="Times New Roman"/>
          <w:sz w:val="28"/>
          <w:szCs w:val="28"/>
        </w:rPr>
        <w:t>питываться денежными ресурсами, что</w:t>
      </w:r>
      <w:r>
        <w:rPr>
          <w:rFonts w:ascii="Times New Roman" w:hAnsi="Times New Roman" w:cs="Times New Roman"/>
          <w:sz w:val="28"/>
          <w:szCs w:val="28"/>
        </w:rPr>
        <w:t xml:space="preserve"> стимулирует совокупный спрос и рост производ</w:t>
      </w:r>
      <w:r w:rsidR="00933245" w:rsidRPr="006E2C8D">
        <w:rPr>
          <w:rFonts w:ascii="Times New Roman" w:hAnsi="Times New Roman" w:cs="Times New Roman"/>
          <w:sz w:val="28"/>
          <w:szCs w:val="28"/>
        </w:rPr>
        <w:t>ства. Однако строгое следование «денежному правилу</w:t>
      </w:r>
      <w:r>
        <w:rPr>
          <w:rFonts w:ascii="Times New Roman" w:hAnsi="Times New Roman" w:cs="Times New Roman"/>
          <w:sz w:val="28"/>
          <w:szCs w:val="28"/>
        </w:rPr>
        <w:t>» ограничивает возможности пра</w:t>
      </w:r>
      <w:r w:rsidR="00933245" w:rsidRPr="006E2C8D">
        <w:rPr>
          <w:rFonts w:ascii="Times New Roman" w:hAnsi="Times New Roman" w:cs="Times New Roman"/>
          <w:sz w:val="28"/>
          <w:szCs w:val="28"/>
        </w:rPr>
        <w:t xml:space="preserve">вительства по проведению краткосрочной кредитно-денежной политики. </w:t>
      </w:r>
      <w:r>
        <w:rPr>
          <w:rFonts w:ascii="Times New Roman" w:hAnsi="Times New Roman" w:cs="Times New Roman"/>
          <w:sz w:val="28"/>
          <w:szCs w:val="28"/>
        </w:rPr>
        <w:t>Законодатель</w:t>
      </w:r>
      <w:r w:rsidR="00933245" w:rsidRPr="006E2C8D">
        <w:rPr>
          <w:rFonts w:ascii="Times New Roman" w:hAnsi="Times New Roman" w:cs="Times New Roman"/>
          <w:sz w:val="28"/>
          <w:szCs w:val="28"/>
        </w:rPr>
        <w:t>но оно не было принято в странах с рыночной</w:t>
      </w:r>
      <w:r>
        <w:rPr>
          <w:rFonts w:ascii="Times New Roman" w:hAnsi="Times New Roman" w:cs="Times New Roman"/>
          <w:sz w:val="28"/>
          <w:szCs w:val="28"/>
        </w:rPr>
        <w:t xml:space="preserve"> экономикой.</w:t>
      </w:r>
    </w:p>
    <w:p w:rsidR="00933245" w:rsidRDefault="007C3954" w:rsidP="007C3954">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в некоторых разви</w:t>
      </w:r>
      <w:r w:rsidR="00933245" w:rsidRPr="006E2C8D">
        <w:rPr>
          <w:rFonts w:ascii="Times New Roman" w:hAnsi="Times New Roman" w:cs="Times New Roman"/>
          <w:sz w:val="28"/>
          <w:szCs w:val="28"/>
        </w:rPr>
        <w:t>тых странах (США, Великобритании, Японии, Кан</w:t>
      </w:r>
      <w:r>
        <w:rPr>
          <w:rFonts w:ascii="Times New Roman" w:hAnsi="Times New Roman" w:cs="Times New Roman"/>
          <w:sz w:val="28"/>
          <w:szCs w:val="28"/>
        </w:rPr>
        <w:t xml:space="preserve">аде) применялось таргетирование </w:t>
      </w:r>
      <w:r w:rsidR="00933245" w:rsidRPr="006E2C8D">
        <w:rPr>
          <w:rFonts w:ascii="Times New Roman" w:hAnsi="Times New Roman" w:cs="Times New Roman"/>
          <w:sz w:val="28"/>
          <w:szCs w:val="28"/>
        </w:rPr>
        <w:t>(от англ</w:t>
      </w:r>
      <w:r>
        <w:rPr>
          <w:rFonts w:ascii="Times New Roman" w:hAnsi="Times New Roman" w:cs="Times New Roman"/>
          <w:sz w:val="28"/>
          <w:szCs w:val="28"/>
        </w:rPr>
        <w:t>. target – цель) денежной массы –</w:t>
      </w:r>
      <w:r w:rsidR="00E46F5C">
        <w:rPr>
          <w:rFonts w:ascii="Times New Roman" w:hAnsi="Times New Roman" w:cs="Times New Roman"/>
          <w:sz w:val="28"/>
          <w:szCs w:val="28"/>
        </w:rPr>
        <w:t xml:space="preserve"> </w:t>
      </w:r>
      <w:r w:rsidR="00933245" w:rsidRPr="006E2C8D">
        <w:rPr>
          <w:rFonts w:ascii="Times New Roman" w:hAnsi="Times New Roman" w:cs="Times New Roman"/>
          <w:sz w:val="28"/>
          <w:szCs w:val="28"/>
        </w:rPr>
        <w:t>установлени</w:t>
      </w:r>
      <w:r>
        <w:rPr>
          <w:rFonts w:ascii="Times New Roman" w:hAnsi="Times New Roman" w:cs="Times New Roman"/>
          <w:sz w:val="28"/>
          <w:szCs w:val="28"/>
        </w:rPr>
        <w:t xml:space="preserve">е верхнего и нижнего предела ее </w:t>
      </w:r>
      <w:r w:rsidR="00933245" w:rsidRPr="006E2C8D">
        <w:rPr>
          <w:rFonts w:ascii="Times New Roman" w:hAnsi="Times New Roman" w:cs="Times New Roman"/>
          <w:sz w:val="28"/>
          <w:szCs w:val="28"/>
        </w:rPr>
        <w:t>роста. Нужно отметить, что монетаристские методы показали эффективность в борьбе с</w:t>
      </w:r>
      <w:r w:rsidR="00933245" w:rsidRPr="006E2C8D">
        <w:rPr>
          <w:rFonts w:ascii="Times New Roman" w:hAnsi="Times New Roman" w:cs="Times New Roman"/>
          <w:sz w:val="28"/>
          <w:szCs w:val="28"/>
        </w:rPr>
        <w:br/>
        <w:t>инфляцией</w:t>
      </w:r>
      <w:r w:rsidR="00A54160">
        <w:rPr>
          <w:rStyle w:val="aa"/>
          <w:rFonts w:ascii="Times New Roman" w:hAnsi="Times New Roman" w:cs="Times New Roman"/>
          <w:sz w:val="28"/>
          <w:szCs w:val="28"/>
        </w:rPr>
        <w:footnoteReference w:id="12"/>
      </w:r>
      <w:r w:rsidR="00933245" w:rsidRPr="006E2C8D">
        <w:rPr>
          <w:rFonts w:ascii="Times New Roman" w:hAnsi="Times New Roman" w:cs="Times New Roman"/>
          <w:sz w:val="28"/>
          <w:szCs w:val="28"/>
        </w:rPr>
        <w:t>.</w:t>
      </w:r>
    </w:p>
    <w:p w:rsidR="00E46F5C" w:rsidRDefault="00E46F5C" w:rsidP="00E46F5C">
      <w:pPr>
        <w:pStyle w:val="a4"/>
        <w:shd w:val="clear" w:color="auto" w:fill="FFFFFF"/>
        <w:spacing w:before="0" w:beforeAutospacing="0" w:after="0" w:afterAutospacing="0" w:line="360" w:lineRule="auto"/>
        <w:ind w:firstLine="709"/>
        <w:contextualSpacing/>
        <w:jc w:val="both"/>
        <w:rPr>
          <w:color w:val="000000"/>
          <w:sz w:val="28"/>
          <w:szCs w:val="28"/>
        </w:rPr>
      </w:pPr>
      <w:r w:rsidRPr="003E26B4">
        <w:rPr>
          <w:color w:val="000000"/>
          <w:sz w:val="28"/>
          <w:szCs w:val="28"/>
        </w:rPr>
        <w:t>В результате выше указанных дискуссий в мировой экономической теории и в регулятивной практике приобрели широкое признание монетарный фактор развития экономики и активное применение монетарных мероприятий в эко</w:t>
      </w:r>
      <w:r>
        <w:rPr>
          <w:color w:val="000000"/>
          <w:sz w:val="28"/>
          <w:szCs w:val="28"/>
        </w:rPr>
        <w:t>номической политике. На сегодняшний день экономисты не</w:t>
      </w:r>
      <w:r w:rsidR="002833FD">
        <w:rPr>
          <w:color w:val="000000"/>
          <w:sz w:val="28"/>
          <w:szCs w:val="28"/>
        </w:rPr>
        <w:t xml:space="preserve"> </w:t>
      </w:r>
      <w:r w:rsidRPr="003E26B4">
        <w:rPr>
          <w:color w:val="000000"/>
          <w:sz w:val="28"/>
          <w:szCs w:val="28"/>
        </w:rPr>
        <w:t>придерживаются крайних кейнсианских или крайних монетаристських взглядов, большинство теоретических моделей приняли синтезированную форму.</w:t>
      </w:r>
    </w:p>
    <w:p w:rsidR="005E7713" w:rsidRPr="00A54160" w:rsidRDefault="005E7713" w:rsidP="005E7713">
      <w:pPr>
        <w:jc w:val="both"/>
        <w:rPr>
          <w:rFonts w:ascii="Times New Roman" w:hAnsi="Times New Roman" w:cs="Times New Roman"/>
          <w:sz w:val="28"/>
          <w:szCs w:val="28"/>
        </w:rPr>
      </w:pPr>
    </w:p>
    <w:p w:rsidR="00AD5A17" w:rsidRPr="00AD5A17" w:rsidRDefault="00AD5A17" w:rsidP="00AD5A17">
      <w:pPr>
        <w:jc w:val="center"/>
        <w:rPr>
          <w:rFonts w:ascii="Times New Roman" w:hAnsi="Times New Roman" w:cs="Times New Roman"/>
          <w:b/>
          <w:color w:val="000000"/>
          <w:sz w:val="28"/>
          <w:szCs w:val="28"/>
          <w:shd w:val="clear" w:color="auto" w:fill="FFFFFF"/>
        </w:rPr>
      </w:pPr>
      <w:r w:rsidRPr="00AD5A17">
        <w:rPr>
          <w:rFonts w:ascii="Times New Roman" w:hAnsi="Times New Roman" w:cs="Times New Roman"/>
          <w:b/>
          <w:color w:val="000000"/>
          <w:sz w:val="28"/>
          <w:szCs w:val="28"/>
          <w:shd w:val="clear" w:color="auto" w:fill="FFFFFF"/>
        </w:rPr>
        <w:lastRenderedPageBreak/>
        <w:t xml:space="preserve">Глава 2. Особенности денежно-кредитной политики России </w:t>
      </w:r>
    </w:p>
    <w:p w:rsidR="00AD5A17" w:rsidRPr="00AD5A17" w:rsidRDefault="00AD5A17" w:rsidP="00AD5A17">
      <w:pPr>
        <w:jc w:val="center"/>
        <w:rPr>
          <w:rFonts w:ascii="Times New Roman" w:hAnsi="Times New Roman" w:cs="Times New Roman"/>
          <w:color w:val="000000"/>
          <w:sz w:val="28"/>
          <w:szCs w:val="28"/>
          <w:shd w:val="clear" w:color="auto" w:fill="FFFFFF"/>
        </w:rPr>
      </w:pPr>
      <w:r w:rsidRPr="00AD5A17">
        <w:rPr>
          <w:rFonts w:ascii="Times New Roman" w:hAnsi="Times New Roman" w:cs="Times New Roman"/>
          <w:color w:val="000000"/>
          <w:sz w:val="28"/>
          <w:szCs w:val="28"/>
          <w:shd w:val="clear" w:color="auto" w:fill="FFFFFF"/>
        </w:rPr>
        <w:t>2.1.  Центральный банк и его роль в экономике</w:t>
      </w:r>
    </w:p>
    <w:p w:rsidR="005E7713" w:rsidRDefault="005E7713" w:rsidP="005E7713">
      <w:pPr>
        <w:spacing w:after="0" w:line="360" w:lineRule="auto"/>
        <w:ind w:firstLine="709"/>
        <w:contextualSpacing/>
        <w:jc w:val="both"/>
        <w:rPr>
          <w:rFonts w:ascii="Times New Roman" w:hAnsi="Times New Roman" w:cs="Times New Roman"/>
          <w:sz w:val="28"/>
          <w:szCs w:val="28"/>
        </w:rPr>
      </w:pPr>
      <w:r w:rsidRPr="005E7713">
        <w:rPr>
          <w:rFonts w:ascii="Times New Roman" w:hAnsi="Times New Roman" w:cs="Times New Roman"/>
          <w:sz w:val="28"/>
          <w:szCs w:val="28"/>
        </w:rPr>
        <w:t xml:space="preserve">Центральные </w:t>
      </w:r>
      <w:r>
        <w:rPr>
          <w:rFonts w:ascii="Times New Roman" w:hAnsi="Times New Roman" w:cs="Times New Roman"/>
          <w:sz w:val="28"/>
          <w:szCs w:val="28"/>
        </w:rPr>
        <w:t>банки являются особыми институ</w:t>
      </w:r>
      <w:r w:rsidRPr="005E7713">
        <w:rPr>
          <w:rFonts w:ascii="Times New Roman" w:hAnsi="Times New Roman" w:cs="Times New Roman"/>
          <w:sz w:val="28"/>
          <w:szCs w:val="28"/>
        </w:rPr>
        <w:t>тами в экономике, цель которых – не получение прибыли, а выполнение возложенных на них общественных функций, таких как эмиссия денег, обеспечение стабильности национальной валюты и функционирования б</w:t>
      </w:r>
      <w:r>
        <w:rPr>
          <w:rFonts w:ascii="Times New Roman" w:hAnsi="Times New Roman" w:cs="Times New Roman"/>
          <w:sz w:val="28"/>
          <w:szCs w:val="28"/>
        </w:rPr>
        <w:t>анковской системы, а также под</w:t>
      </w:r>
      <w:r w:rsidRPr="005E7713">
        <w:rPr>
          <w:rFonts w:ascii="Times New Roman" w:hAnsi="Times New Roman" w:cs="Times New Roman"/>
          <w:sz w:val="28"/>
          <w:szCs w:val="28"/>
        </w:rPr>
        <w:t>держание макроэкономич</w:t>
      </w:r>
      <w:r>
        <w:rPr>
          <w:rFonts w:ascii="Times New Roman" w:hAnsi="Times New Roman" w:cs="Times New Roman"/>
          <w:sz w:val="28"/>
          <w:szCs w:val="28"/>
        </w:rPr>
        <w:t>еской стабильности в целом</w:t>
      </w:r>
      <w:r w:rsidRPr="005E7713">
        <w:rPr>
          <w:rFonts w:ascii="Times New Roman" w:hAnsi="Times New Roman" w:cs="Times New Roman"/>
          <w:sz w:val="28"/>
          <w:szCs w:val="28"/>
        </w:rPr>
        <w:t xml:space="preserve">. В то же время свои функции центральные банки выполняют за счет </w:t>
      </w:r>
      <w:r>
        <w:rPr>
          <w:rFonts w:ascii="Times New Roman" w:hAnsi="Times New Roman" w:cs="Times New Roman"/>
          <w:sz w:val="28"/>
          <w:szCs w:val="28"/>
        </w:rPr>
        <w:t>получаемых ими доходов. В отли</w:t>
      </w:r>
      <w:r w:rsidRPr="005E7713">
        <w:rPr>
          <w:rFonts w:ascii="Times New Roman" w:hAnsi="Times New Roman" w:cs="Times New Roman"/>
          <w:sz w:val="28"/>
          <w:szCs w:val="28"/>
        </w:rPr>
        <w:t>чие от правительств, которые могут получать доходы за счет принудитель</w:t>
      </w:r>
      <w:r>
        <w:rPr>
          <w:rFonts w:ascii="Times New Roman" w:hAnsi="Times New Roman" w:cs="Times New Roman"/>
          <w:sz w:val="28"/>
          <w:szCs w:val="28"/>
        </w:rPr>
        <w:t>ных платежей (налогов), уплачи</w:t>
      </w:r>
      <w:r w:rsidRPr="005E7713">
        <w:rPr>
          <w:rFonts w:ascii="Times New Roman" w:hAnsi="Times New Roman" w:cs="Times New Roman"/>
          <w:sz w:val="28"/>
          <w:szCs w:val="28"/>
        </w:rPr>
        <w:t>ваемых экономическими субъектами, центральные банки таким источником доходов не располагают. Однако они имеют</w:t>
      </w:r>
      <w:r>
        <w:rPr>
          <w:rFonts w:ascii="Times New Roman" w:hAnsi="Times New Roman" w:cs="Times New Roman"/>
          <w:sz w:val="28"/>
          <w:szCs w:val="28"/>
        </w:rPr>
        <w:t xml:space="preserve"> возможность получения сеньора</w:t>
      </w:r>
      <w:r w:rsidRPr="005E7713">
        <w:rPr>
          <w:rFonts w:ascii="Times New Roman" w:hAnsi="Times New Roman" w:cs="Times New Roman"/>
          <w:sz w:val="28"/>
          <w:szCs w:val="28"/>
        </w:rPr>
        <w:t>жа от монопольной эм</w:t>
      </w:r>
      <w:r>
        <w:rPr>
          <w:rFonts w:ascii="Times New Roman" w:hAnsi="Times New Roman" w:cs="Times New Roman"/>
          <w:sz w:val="28"/>
          <w:szCs w:val="28"/>
        </w:rPr>
        <w:t>иссии денег. Кроме этого, цент</w:t>
      </w:r>
      <w:r w:rsidRPr="005E7713">
        <w:rPr>
          <w:rFonts w:ascii="Times New Roman" w:hAnsi="Times New Roman" w:cs="Times New Roman"/>
          <w:sz w:val="28"/>
          <w:szCs w:val="28"/>
        </w:rPr>
        <w:t>ральный банк может получать инфляционный «налог» из-за обесценения денег. Чем выше темпы инфляции, тем больше будет величина этого «налог</w:t>
      </w:r>
      <w:r>
        <w:rPr>
          <w:rFonts w:ascii="Times New Roman" w:hAnsi="Times New Roman" w:cs="Times New Roman"/>
          <w:sz w:val="28"/>
          <w:szCs w:val="28"/>
        </w:rPr>
        <w:t>а»</w:t>
      </w:r>
      <w:r w:rsidRPr="005E7713">
        <w:rPr>
          <w:rFonts w:ascii="Times New Roman" w:hAnsi="Times New Roman" w:cs="Times New Roman"/>
          <w:sz w:val="28"/>
          <w:szCs w:val="28"/>
        </w:rPr>
        <w:t xml:space="preserve">. </w:t>
      </w:r>
    </w:p>
    <w:p w:rsidR="005E7713" w:rsidRDefault="005E7713" w:rsidP="005E7713">
      <w:pPr>
        <w:spacing w:after="0" w:line="360" w:lineRule="auto"/>
        <w:ind w:firstLine="709"/>
        <w:contextualSpacing/>
        <w:jc w:val="both"/>
        <w:rPr>
          <w:rFonts w:ascii="Times New Roman" w:hAnsi="Times New Roman" w:cs="Times New Roman"/>
          <w:sz w:val="28"/>
          <w:szCs w:val="28"/>
        </w:rPr>
      </w:pPr>
      <w:r w:rsidRPr="005E7713">
        <w:rPr>
          <w:rFonts w:ascii="Times New Roman" w:hAnsi="Times New Roman" w:cs="Times New Roman"/>
          <w:sz w:val="28"/>
          <w:szCs w:val="28"/>
        </w:rPr>
        <w:t>Под сеньоражем</w:t>
      </w:r>
      <w:r>
        <w:rPr>
          <w:rFonts w:ascii="Times New Roman" w:hAnsi="Times New Roman" w:cs="Times New Roman"/>
          <w:sz w:val="28"/>
          <w:szCs w:val="28"/>
        </w:rPr>
        <w:t xml:space="preserve"> принято понимать доход, получа</w:t>
      </w:r>
      <w:r w:rsidRPr="005E7713">
        <w:rPr>
          <w:rFonts w:ascii="Times New Roman" w:hAnsi="Times New Roman" w:cs="Times New Roman"/>
          <w:sz w:val="28"/>
          <w:szCs w:val="28"/>
        </w:rPr>
        <w:t xml:space="preserve">емый государством </w:t>
      </w:r>
      <w:r>
        <w:rPr>
          <w:rFonts w:ascii="Times New Roman" w:hAnsi="Times New Roman" w:cs="Times New Roman"/>
          <w:sz w:val="28"/>
          <w:szCs w:val="28"/>
        </w:rPr>
        <w:t>от эмиссии денег. Сеньораж при</w:t>
      </w:r>
      <w:r w:rsidRPr="005E7713">
        <w:rPr>
          <w:rFonts w:ascii="Times New Roman" w:hAnsi="Times New Roman" w:cs="Times New Roman"/>
          <w:sz w:val="28"/>
          <w:szCs w:val="28"/>
        </w:rPr>
        <w:t>сущ как металлическим (золотым, серебряным), так и кредитно-бумажным деньгам. При выпуске золотых или серебряных денег государство может сознательно занижать количество</w:t>
      </w:r>
      <w:r>
        <w:rPr>
          <w:rFonts w:ascii="Times New Roman" w:hAnsi="Times New Roman" w:cs="Times New Roman"/>
          <w:sz w:val="28"/>
          <w:szCs w:val="28"/>
        </w:rPr>
        <w:t xml:space="preserve"> металла в монетах, что обеспе</w:t>
      </w:r>
      <w:r w:rsidRPr="005E7713">
        <w:rPr>
          <w:rFonts w:ascii="Times New Roman" w:hAnsi="Times New Roman" w:cs="Times New Roman"/>
          <w:sz w:val="28"/>
          <w:szCs w:val="28"/>
        </w:rPr>
        <w:t>чивает ему получени</w:t>
      </w:r>
      <w:r>
        <w:rPr>
          <w:rFonts w:ascii="Times New Roman" w:hAnsi="Times New Roman" w:cs="Times New Roman"/>
          <w:sz w:val="28"/>
          <w:szCs w:val="28"/>
        </w:rPr>
        <w:t xml:space="preserve">е прибыли. </w:t>
      </w:r>
    </w:p>
    <w:p w:rsidR="005E7713" w:rsidRDefault="005E7713" w:rsidP="005E77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Цент</w:t>
      </w:r>
      <w:r w:rsidRPr="005E7713">
        <w:rPr>
          <w:rFonts w:ascii="Times New Roman" w:hAnsi="Times New Roman" w:cs="Times New Roman"/>
          <w:sz w:val="28"/>
          <w:szCs w:val="28"/>
        </w:rPr>
        <w:t>ральный банк ответс</w:t>
      </w:r>
      <w:r>
        <w:rPr>
          <w:rFonts w:ascii="Times New Roman" w:hAnsi="Times New Roman" w:cs="Times New Roman"/>
          <w:sz w:val="28"/>
          <w:szCs w:val="28"/>
        </w:rPr>
        <w:t>твен за устойчивость националь</w:t>
      </w:r>
      <w:r w:rsidRPr="005E7713">
        <w:rPr>
          <w:rFonts w:ascii="Times New Roman" w:hAnsi="Times New Roman" w:cs="Times New Roman"/>
          <w:sz w:val="28"/>
          <w:szCs w:val="28"/>
        </w:rPr>
        <w:t>ной валюты и должен проводить меры по снижению инфляции, а прав</w:t>
      </w:r>
      <w:r>
        <w:rPr>
          <w:rFonts w:ascii="Times New Roman" w:hAnsi="Times New Roman" w:cs="Times New Roman"/>
          <w:sz w:val="28"/>
          <w:szCs w:val="28"/>
        </w:rPr>
        <w:t>ительство как бенефициар инфля</w:t>
      </w:r>
      <w:r w:rsidRPr="005E7713">
        <w:rPr>
          <w:rFonts w:ascii="Times New Roman" w:hAnsi="Times New Roman" w:cs="Times New Roman"/>
          <w:sz w:val="28"/>
          <w:szCs w:val="28"/>
        </w:rPr>
        <w:t>ционного «налога» может быть заинтересовано в росте инфляции, которая увеличит доходы бюджета. В целях предотвр</w:t>
      </w:r>
      <w:r>
        <w:rPr>
          <w:rFonts w:ascii="Times New Roman" w:hAnsi="Times New Roman" w:cs="Times New Roman"/>
          <w:sz w:val="28"/>
          <w:szCs w:val="28"/>
        </w:rPr>
        <w:t>ащения подобных конфликтов цен</w:t>
      </w:r>
      <w:r w:rsidRPr="005E7713">
        <w:rPr>
          <w:rFonts w:ascii="Times New Roman" w:hAnsi="Times New Roman" w:cs="Times New Roman"/>
          <w:sz w:val="28"/>
          <w:szCs w:val="28"/>
        </w:rPr>
        <w:t xml:space="preserve">тральным банкам предоставляется независимость (в том числе и от правительства). </w:t>
      </w:r>
    </w:p>
    <w:p w:rsidR="005E7713" w:rsidRDefault="005E7713" w:rsidP="005E7713">
      <w:pPr>
        <w:spacing w:after="0" w:line="360" w:lineRule="auto"/>
        <w:ind w:firstLine="709"/>
        <w:contextualSpacing/>
        <w:jc w:val="both"/>
        <w:rPr>
          <w:rFonts w:ascii="Times New Roman" w:hAnsi="Times New Roman" w:cs="Times New Roman"/>
          <w:sz w:val="28"/>
          <w:szCs w:val="28"/>
        </w:rPr>
      </w:pPr>
      <w:r w:rsidRPr="005E7713">
        <w:rPr>
          <w:rFonts w:ascii="Times New Roman" w:hAnsi="Times New Roman" w:cs="Times New Roman"/>
          <w:sz w:val="28"/>
          <w:szCs w:val="28"/>
        </w:rPr>
        <w:t xml:space="preserve">Рассмотрим характерные особенности, влияющие на финансовое состояние центральных банков. Первая особенность – получение «нерыночных» доходов, обусловленных монополией на выпуск денег </w:t>
      </w:r>
      <w:r w:rsidRPr="005E7713">
        <w:rPr>
          <w:rFonts w:ascii="Times New Roman" w:hAnsi="Times New Roman" w:cs="Times New Roman"/>
          <w:sz w:val="28"/>
          <w:szCs w:val="28"/>
        </w:rPr>
        <w:lastRenderedPageBreak/>
        <w:t>(сеньораж). По наши</w:t>
      </w:r>
      <w:r>
        <w:rPr>
          <w:rFonts w:ascii="Times New Roman" w:hAnsi="Times New Roman" w:cs="Times New Roman"/>
          <w:sz w:val="28"/>
          <w:szCs w:val="28"/>
        </w:rPr>
        <w:t>м расчетам, величина этих неры</w:t>
      </w:r>
      <w:r w:rsidRPr="005E7713">
        <w:rPr>
          <w:rFonts w:ascii="Times New Roman" w:hAnsi="Times New Roman" w:cs="Times New Roman"/>
          <w:sz w:val="28"/>
          <w:szCs w:val="28"/>
        </w:rPr>
        <w:t>ночных доходов в зависимости от макроэкономической ситуации обычно составляет от 0,1 до 1% ВВП, что оказывается в 40</w:t>
      </w:r>
      <w:r>
        <w:rPr>
          <w:rFonts w:ascii="Times New Roman" w:hAnsi="Times New Roman" w:cs="Times New Roman"/>
          <w:sz w:val="28"/>
          <w:szCs w:val="28"/>
        </w:rPr>
        <w:t>–400 раз меньше доходов бюджет</w:t>
      </w:r>
      <w:r w:rsidRPr="005E7713">
        <w:rPr>
          <w:rFonts w:ascii="Times New Roman" w:hAnsi="Times New Roman" w:cs="Times New Roman"/>
          <w:sz w:val="28"/>
          <w:szCs w:val="28"/>
        </w:rPr>
        <w:t>ной системы страны, получаемых от налогов и других обязательных платежей</w:t>
      </w:r>
      <w:r w:rsidR="00A54160">
        <w:rPr>
          <w:rStyle w:val="aa"/>
          <w:rFonts w:ascii="Times New Roman" w:hAnsi="Times New Roman" w:cs="Times New Roman"/>
          <w:sz w:val="28"/>
          <w:szCs w:val="28"/>
        </w:rPr>
        <w:footnoteReference w:id="13"/>
      </w:r>
      <w:r w:rsidRPr="005E7713">
        <w:rPr>
          <w:rFonts w:ascii="Times New Roman" w:hAnsi="Times New Roman" w:cs="Times New Roman"/>
          <w:sz w:val="28"/>
          <w:szCs w:val="28"/>
        </w:rPr>
        <w:t xml:space="preserve">. </w:t>
      </w:r>
    </w:p>
    <w:p w:rsidR="005E7713" w:rsidRDefault="005E7713" w:rsidP="005E7713">
      <w:pPr>
        <w:spacing w:after="0" w:line="360" w:lineRule="auto"/>
        <w:ind w:firstLine="709"/>
        <w:contextualSpacing/>
        <w:jc w:val="both"/>
        <w:rPr>
          <w:rFonts w:ascii="Times New Roman" w:hAnsi="Times New Roman" w:cs="Times New Roman"/>
          <w:sz w:val="28"/>
          <w:szCs w:val="28"/>
        </w:rPr>
      </w:pPr>
      <w:r w:rsidRPr="005E7713">
        <w:rPr>
          <w:rFonts w:ascii="Times New Roman" w:hAnsi="Times New Roman" w:cs="Times New Roman"/>
          <w:sz w:val="28"/>
          <w:szCs w:val="28"/>
        </w:rPr>
        <w:t>Вторая особенность – квазибюджетные потери, получаемые при</w:t>
      </w:r>
      <w:r>
        <w:rPr>
          <w:rFonts w:ascii="Times New Roman" w:hAnsi="Times New Roman" w:cs="Times New Roman"/>
          <w:sz w:val="28"/>
          <w:szCs w:val="28"/>
        </w:rPr>
        <w:t xml:space="preserve"> выполнении возложенных на цен</w:t>
      </w:r>
      <w:r w:rsidRPr="005E7713">
        <w:rPr>
          <w:rFonts w:ascii="Times New Roman" w:hAnsi="Times New Roman" w:cs="Times New Roman"/>
          <w:sz w:val="28"/>
          <w:szCs w:val="28"/>
        </w:rPr>
        <w:t>тральные банки функций. Квазибюджетные потери – потери дохода или уменьшение величины собственных средств вследствие</w:t>
      </w:r>
      <w:r>
        <w:rPr>
          <w:rFonts w:ascii="Times New Roman" w:hAnsi="Times New Roman" w:cs="Times New Roman"/>
          <w:sz w:val="28"/>
          <w:szCs w:val="28"/>
        </w:rPr>
        <w:t xml:space="preserve"> размещения активов по нерыноч</w:t>
      </w:r>
      <w:r w:rsidRPr="005E7713">
        <w:rPr>
          <w:rFonts w:ascii="Times New Roman" w:hAnsi="Times New Roman" w:cs="Times New Roman"/>
          <w:sz w:val="28"/>
          <w:szCs w:val="28"/>
        </w:rPr>
        <w:t>ной цене или осуществления операций, направленных на обеспечение усто</w:t>
      </w:r>
      <w:r>
        <w:rPr>
          <w:rFonts w:ascii="Times New Roman" w:hAnsi="Times New Roman" w:cs="Times New Roman"/>
          <w:sz w:val="28"/>
          <w:szCs w:val="28"/>
        </w:rPr>
        <w:t>йчивости как национальной валю</w:t>
      </w:r>
      <w:r w:rsidRPr="005E7713">
        <w:rPr>
          <w:rFonts w:ascii="Times New Roman" w:hAnsi="Times New Roman" w:cs="Times New Roman"/>
          <w:sz w:val="28"/>
          <w:szCs w:val="28"/>
        </w:rPr>
        <w:t>ты, так и банковской</w:t>
      </w:r>
      <w:r>
        <w:rPr>
          <w:rFonts w:ascii="Times New Roman" w:hAnsi="Times New Roman" w:cs="Times New Roman"/>
          <w:sz w:val="28"/>
          <w:szCs w:val="28"/>
        </w:rPr>
        <w:t xml:space="preserve"> системы. Центральные банки мо</w:t>
      </w:r>
      <w:r w:rsidRPr="005E7713">
        <w:rPr>
          <w:rFonts w:ascii="Times New Roman" w:hAnsi="Times New Roman" w:cs="Times New Roman"/>
          <w:sz w:val="28"/>
          <w:szCs w:val="28"/>
        </w:rPr>
        <w:t>гут предоставлять кредитные ресурсы правительству под более низкую процентную ставку, чем рыночная; осуществлять подд</w:t>
      </w:r>
      <w:r>
        <w:rPr>
          <w:rFonts w:ascii="Times New Roman" w:hAnsi="Times New Roman" w:cs="Times New Roman"/>
          <w:sz w:val="28"/>
          <w:szCs w:val="28"/>
        </w:rPr>
        <w:t>ержку проблемных финансовых ор</w:t>
      </w:r>
      <w:r w:rsidRPr="005E7713">
        <w:rPr>
          <w:rFonts w:ascii="Times New Roman" w:hAnsi="Times New Roman" w:cs="Times New Roman"/>
          <w:sz w:val="28"/>
          <w:szCs w:val="28"/>
        </w:rPr>
        <w:t xml:space="preserve">ганизаций; проводить валютные интервенции, получая в ряде случаев потери на курсовой разнице покупки и продажи иностранной валюты и т. п. </w:t>
      </w:r>
    </w:p>
    <w:p w:rsidR="005E7713" w:rsidRDefault="005E7713" w:rsidP="005E7713">
      <w:pPr>
        <w:spacing w:after="0" w:line="360" w:lineRule="auto"/>
        <w:ind w:firstLine="709"/>
        <w:contextualSpacing/>
        <w:jc w:val="both"/>
        <w:rPr>
          <w:rFonts w:ascii="Times New Roman" w:hAnsi="Times New Roman" w:cs="Times New Roman"/>
          <w:sz w:val="28"/>
          <w:szCs w:val="28"/>
        </w:rPr>
      </w:pPr>
      <w:r w:rsidRPr="005E7713">
        <w:rPr>
          <w:rFonts w:ascii="Times New Roman" w:hAnsi="Times New Roman" w:cs="Times New Roman"/>
          <w:sz w:val="28"/>
          <w:szCs w:val="28"/>
        </w:rPr>
        <w:t>Третья особенность – воздействие на величину собственных средс</w:t>
      </w:r>
      <w:r>
        <w:rPr>
          <w:rFonts w:ascii="Times New Roman" w:hAnsi="Times New Roman" w:cs="Times New Roman"/>
          <w:sz w:val="28"/>
          <w:szCs w:val="28"/>
        </w:rPr>
        <w:t>тв операций, связанных с перео</w:t>
      </w:r>
      <w:r w:rsidRPr="005E7713">
        <w:rPr>
          <w:rFonts w:ascii="Times New Roman" w:hAnsi="Times New Roman" w:cs="Times New Roman"/>
          <w:sz w:val="28"/>
          <w:szCs w:val="28"/>
        </w:rPr>
        <w:t>ценкой финансовы</w:t>
      </w:r>
      <w:r>
        <w:rPr>
          <w:rFonts w:ascii="Times New Roman" w:hAnsi="Times New Roman" w:cs="Times New Roman"/>
          <w:sz w:val="28"/>
          <w:szCs w:val="28"/>
        </w:rPr>
        <w:t>х активов. Переоценка иностран</w:t>
      </w:r>
      <w:r w:rsidRPr="005E7713">
        <w:rPr>
          <w:rFonts w:ascii="Times New Roman" w:hAnsi="Times New Roman" w:cs="Times New Roman"/>
          <w:sz w:val="28"/>
          <w:szCs w:val="28"/>
        </w:rPr>
        <w:t>ных активов и золота вследствие изменения курса национальной валюты не отражается как прибыль или убыток, а показывае</w:t>
      </w:r>
      <w:r>
        <w:rPr>
          <w:rFonts w:ascii="Times New Roman" w:hAnsi="Times New Roman" w:cs="Times New Roman"/>
          <w:sz w:val="28"/>
          <w:szCs w:val="28"/>
        </w:rPr>
        <w:t>тся как изменение величины соб</w:t>
      </w:r>
      <w:r w:rsidRPr="005E7713">
        <w:rPr>
          <w:rFonts w:ascii="Times New Roman" w:hAnsi="Times New Roman" w:cs="Times New Roman"/>
          <w:sz w:val="28"/>
          <w:szCs w:val="28"/>
        </w:rPr>
        <w:t xml:space="preserve">ственных средств центрального банка. </w:t>
      </w:r>
    </w:p>
    <w:p w:rsidR="005E7713" w:rsidRDefault="005E7713" w:rsidP="005E7713">
      <w:pPr>
        <w:spacing w:after="0" w:line="360" w:lineRule="auto"/>
        <w:ind w:firstLine="709"/>
        <w:contextualSpacing/>
        <w:jc w:val="both"/>
        <w:rPr>
          <w:rFonts w:ascii="Times New Roman" w:hAnsi="Times New Roman" w:cs="Times New Roman"/>
          <w:sz w:val="28"/>
          <w:szCs w:val="28"/>
        </w:rPr>
      </w:pPr>
      <w:r w:rsidRPr="005E7713">
        <w:rPr>
          <w:rFonts w:ascii="Times New Roman" w:hAnsi="Times New Roman" w:cs="Times New Roman"/>
          <w:sz w:val="28"/>
          <w:szCs w:val="28"/>
        </w:rPr>
        <w:t>Четвертая ос</w:t>
      </w:r>
      <w:r>
        <w:rPr>
          <w:rFonts w:ascii="Times New Roman" w:hAnsi="Times New Roman" w:cs="Times New Roman"/>
          <w:sz w:val="28"/>
          <w:szCs w:val="28"/>
        </w:rPr>
        <w:t>обенность – наличие обычно зна</w:t>
      </w:r>
      <w:r w:rsidRPr="005E7713">
        <w:rPr>
          <w:rFonts w:ascii="Times New Roman" w:hAnsi="Times New Roman" w:cs="Times New Roman"/>
          <w:sz w:val="28"/>
          <w:szCs w:val="28"/>
        </w:rPr>
        <w:t>чительной длинной открытой валютной позиции по иностранным валютам и тем самым значительной чувствительности величины собственных средств центральных банк</w:t>
      </w:r>
      <w:r>
        <w:rPr>
          <w:rFonts w:ascii="Times New Roman" w:hAnsi="Times New Roman" w:cs="Times New Roman"/>
          <w:sz w:val="28"/>
          <w:szCs w:val="28"/>
        </w:rPr>
        <w:t>ов к изменению курса националь</w:t>
      </w:r>
      <w:r w:rsidRPr="005E7713">
        <w:rPr>
          <w:rFonts w:ascii="Times New Roman" w:hAnsi="Times New Roman" w:cs="Times New Roman"/>
          <w:sz w:val="28"/>
          <w:szCs w:val="28"/>
        </w:rPr>
        <w:t>ной валюты. Доля</w:t>
      </w:r>
      <w:r>
        <w:rPr>
          <w:rFonts w:ascii="Times New Roman" w:hAnsi="Times New Roman" w:cs="Times New Roman"/>
          <w:sz w:val="28"/>
          <w:szCs w:val="28"/>
        </w:rPr>
        <w:t xml:space="preserve"> активов, номинированных в ино</w:t>
      </w:r>
      <w:r w:rsidRPr="005E7713">
        <w:rPr>
          <w:rFonts w:ascii="Times New Roman" w:hAnsi="Times New Roman" w:cs="Times New Roman"/>
          <w:sz w:val="28"/>
          <w:szCs w:val="28"/>
        </w:rPr>
        <w:t>странной валюте,</w:t>
      </w:r>
      <w:r>
        <w:rPr>
          <w:rFonts w:ascii="Times New Roman" w:hAnsi="Times New Roman" w:cs="Times New Roman"/>
          <w:sz w:val="28"/>
          <w:szCs w:val="28"/>
        </w:rPr>
        <w:t xml:space="preserve"> у центральных банков может со</w:t>
      </w:r>
      <w:r w:rsidRPr="005E7713">
        <w:rPr>
          <w:rFonts w:ascii="Times New Roman" w:hAnsi="Times New Roman" w:cs="Times New Roman"/>
          <w:sz w:val="28"/>
          <w:szCs w:val="28"/>
        </w:rPr>
        <w:t>ставлять до 90% и более. Это обусловлено тем, что центральные банки ответственны за стабильность курса национальной валюты и им необходимы запасы иностранной валю</w:t>
      </w:r>
      <w:r>
        <w:rPr>
          <w:rFonts w:ascii="Times New Roman" w:hAnsi="Times New Roman" w:cs="Times New Roman"/>
          <w:sz w:val="28"/>
          <w:szCs w:val="28"/>
        </w:rPr>
        <w:t xml:space="preserve">ты. </w:t>
      </w:r>
    </w:p>
    <w:p w:rsidR="005E7713" w:rsidRDefault="005E7713" w:rsidP="005E7713">
      <w:pPr>
        <w:spacing w:after="0" w:line="360" w:lineRule="auto"/>
        <w:ind w:firstLine="709"/>
        <w:contextualSpacing/>
        <w:jc w:val="both"/>
        <w:rPr>
          <w:rFonts w:ascii="Times New Roman" w:hAnsi="Times New Roman" w:cs="Times New Roman"/>
          <w:sz w:val="28"/>
          <w:szCs w:val="28"/>
        </w:rPr>
      </w:pPr>
      <w:r w:rsidRPr="005E7713">
        <w:rPr>
          <w:rFonts w:ascii="Times New Roman" w:hAnsi="Times New Roman" w:cs="Times New Roman"/>
          <w:sz w:val="28"/>
          <w:szCs w:val="28"/>
        </w:rPr>
        <w:lastRenderedPageBreak/>
        <w:t>Центральные банки, которые не имеют значительной доли иностранных активов и золота в структуре своих активов, как правило,</w:t>
      </w:r>
      <w:r>
        <w:rPr>
          <w:rFonts w:ascii="Times New Roman" w:hAnsi="Times New Roman" w:cs="Times New Roman"/>
          <w:sz w:val="28"/>
          <w:szCs w:val="28"/>
        </w:rPr>
        <w:t xml:space="preserve"> не создают дополнительных фон</w:t>
      </w:r>
      <w:r w:rsidRPr="005E7713">
        <w:rPr>
          <w:rFonts w:ascii="Times New Roman" w:hAnsi="Times New Roman" w:cs="Times New Roman"/>
          <w:sz w:val="28"/>
          <w:szCs w:val="28"/>
        </w:rPr>
        <w:t xml:space="preserve">дов в составе собственных средств под их обесценение. У таких центральных банков доля собственных средств в структуре активов является наименьшей, а выплаты прибыли в государственные бюджеты – наибольшими. </w:t>
      </w:r>
    </w:p>
    <w:p w:rsidR="005E7713" w:rsidRDefault="005E7713" w:rsidP="005E7713">
      <w:pPr>
        <w:spacing w:after="0" w:line="360" w:lineRule="auto"/>
        <w:ind w:firstLine="709"/>
        <w:contextualSpacing/>
        <w:jc w:val="both"/>
        <w:rPr>
          <w:rFonts w:ascii="Times New Roman" w:hAnsi="Times New Roman" w:cs="Times New Roman"/>
          <w:sz w:val="28"/>
          <w:szCs w:val="28"/>
        </w:rPr>
      </w:pPr>
      <w:r w:rsidRPr="005E7713">
        <w:rPr>
          <w:rFonts w:ascii="Times New Roman" w:hAnsi="Times New Roman" w:cs="Times New Roman"/>
          <w:sz w:val="28"/>
          <w:szCs w:val="28"/>
        </w:rPr>
        <w:t>Пятая особеннос</w:t>
      </w:r>
      <w:r>
        <w:rPr>
          <w:rFonts w:ascii="Times New Roman" w:hAnsi="Times New Roman" w:cs="Times New Roman"/>
          <w:sz w:val="28"/>
          <w:szCs w:val="28"/>
        </w:rPr>
        <w:t>ть – размещение средств в акти</w:t>
      </w:r>
      <w:r w:rsidRPr="005E7713">
        <w:rPr>
          <w:rFonts w:ascii="Times New Roman" w:hAnsi="Times New Roman" w:cs="Times New Roman"/>
          <w:sz w:val="28"/>
          <w:szCs w:val="28"/>
        </w:rPr>
        <w:t>вы, приносящие нев</w:t>
      </w:r>
      <w:r>
        <w:rPr>
          <w:rFonts w:ascii="Times New Roman" w:hAnsi="Times New Roman" w:cs="Times New Roman"/>
          <w:sz w:val="28"/>
          <w:szCs w:val="28"/>
        </w:rPr>
        <w:t>ысокую доходность. Это обуслов</w:t>
      </w:r>
      <w:r w:rsidRPr="005E7713">
        <w:rPr>
          <w:rFonts w:ascii="Times New Roman" w:hAnsi="Times New Roman" w:cs="Times New Roman"/>
          <w:sz w:val="28"/>
          <w:szCs w:val="28"/>
        </w:rPr>
        <w:t>лено необходимостью</w:t>
      </w:r>
      <w:r>
        <w:rPr>
          <w:rFonts w:ascii="Times New Roman" w:hAnsi="Times New Roman" w:cs="Times New Roman"/>
          <w:sz w:val="28"/>
          <w:szCs w:val="28"/>
        </w:rPr>
        <w:t xml:space="preserve"> обеспечения сохранности и тре</w:t>
      </w:r>
      <w:r w:rsidRPr="005E7713">
        <w:rPr>
          <w:rFonts w:ascii="Times New Roman" w:hAnsi="Times New Roman" w:cs="Times New Roman"/>
          <w:sz w:val="28"/>
          <w:szCs w:val="28"/>
        </w:rPr>
        <w:t>буемой ликвидности активов центрального банка. Средства, размещенные в золоте, как правило, не приносят центральным</w:t>
      </w:r>
      <w:r>
        <w:rPr>
          <w:rFonts w:ascii="Times New Roman" w:hAnsi="Times New Roman" w:cs="Times New Roman"/>
          <w:sz w:val="28"/>
          <w:szCs w:val="28"/>
        </w:rPr>
        <w:t xml:space="preserve"> банкам дохода, а рост или сни</w:t>
      </w:r>
      <w:r w:rsidRPr="005E7713">
        <w:rPr>
          <w:rFonts w:ascii="Times New Roman" w:hAnsi="Times New Roman" w:cs="Times New Roman"/>
          <w:sz w:val="28"/>
          <w:szCs w:val="28"/>
        </w:rPr>
        <w:t>жение цены золота, как было сказано, не относится на счет прибылей и убыт</w:t>
      </w:r>
      <w:r>
        <w:rPr>
          <w:rFonts w:ascii="Times New Roman" w:hAnsi="Times New Roman" w:cs="Times New Roman"/>
          <w:sz w:val="28"/>
          <w:szCs w:val="28"/>
        </w:rPr>
        <w:t>ков. Центральный банк может по</w:t>
      </w:r>
      <w:r w:rsidRPr="005E7713">
        <w:rPr>
          <w:rFonts w:ascii="Times New Roman" w:hAnsi="Times New Roman" w:cs="Times New Roman"/>
          <w:sz w:val="28"/>
          <w:szCs w:val="28"/>
        </w:rPr>
        <w:t xml:space="preserve">казать прибыль от золота на своем балансе только при его реализации и при </w:t>
      </w:r>
      <w:r>
        <w:rPr>
          <w:rFonts w:ascii="Times New Roman" w:hAnsi="Times New Roman" w:cs="Times New Roman"/>
          <w:sz w:val="28"/>
          <w:szCs w:val="28"/>
        </w:rPr>
        <w:t>условии, если цена его реализа</w:t>
      </w:r>
      <w:r w:rsidRPr="005E7713">
        <w:rPr>
          <w:rFonts w:ascii="Times New Roman" w:hAnsi="Times New Roman" w:cs="Times New Roman"/>
          <w:sz w:val="28"/>
          <w:szCs w:val="28"/>
        </w:rPr>
        <w:t>ции была выше цены</w:t>
      </w:r>
      <w:r>
        <w:rPr>
          <w:rFonts w:ascii="Times New Roman" w:hAnsi="Times New Roman" w:cs="Times New Roman"/>
          <w:sz w:val="28"/>
          <w:szCs w:val="28"/>
        </w:rPr>
        <w:t xml:space="preserve"> приобретения. При этом методо</w:t>
      </w:r>
      <w:r w:rsidRPr="005E7713">
        <w:rPr>
          <w:rFonts w:ascii="Times New Roman" w:hAnsi="Times New Roman" w:cs="Times New Roman"/>
          <w:sz w:val="28"/>
          <w:szCs w:val="28"/>
        </w:rPr>
        <w:t xml:space="preserve">логически центральные банки не могут показывать, что получают прибыль от роста цены золота, так как оно у них находится практически без движения. </w:t>
      </w:r>
    </w:p>
    <w:p w:rsidR="005E7713" w:rsidRDefault="005E7713" w:rsidP="005E7713">
      <w:pPr>
        <w:spacing w:after="0" w:line="360" w:lineRule="auto"/>
        <w:ind w:firstLine="709"/>
        <w:contextualSpacing/>
        <w:jc w:val="both"/>
        <w:rPr>
          <w:rFonts w:ascii="Times New Roman" w:hAnsi="Times New Roman" w:cs="Times New Roman"/>
          <w:sz w:val="28"/>
          <w:szCs w:val="28"/>
        </w:rPr>
      </w:pPr>
      <w:r w:rsidRPr="005E7713">
        <w:rPr>
          <w:rFonts w:ascii="Times New Roman" w:hAnsi="Times New Roman" w:cs="Times New Roman"/>
          <w:sz w:val="28"/>
          <w:szCs w:val="28"/>
        </w:rPr>
        <w:t>Шестая особен</w:t>
      </w:r>
      <w:r>
        <w:rPr>
          <w:rFonts w:ascii="Times New Roman" w:hAnsi="Times New Roman" w:cs="Times New Roman"/>
          <w:sz w:val="28"/>
          <w:szCs w:val="28"/>
        </w:rPr>
        <w:t>ность – направление большей ча</w:t>
      </w:r>
      <w:r w:rsidRPr="005E7713">
        <w:rPr>
          <w:rFonts w:ascii="Times New Roman" w:hAnsi="Times New Roman" w:cs="Times New Roman"/>
          <w:sz w:val="28"/>
          <w:szCs w:val="28"/>
        </w:rPr>
        <w:t>сти полученной прибыли в государственный бюджет. Исключением является Швейцарский национальный банк, который ⅓ перечисляем</w:t>
      </w:r>
      <w:r>
        <w:rPr>
          <w:rFonts w:ascii="Times New Roman" w:hAnsi="Times New Roman" w:cs="Times New Roman"/>
          <w:sz w:val="28"/>
          <w:szCs w:val="28"/>
        </w:rPr>
        <w:t>ой прибыли должен на</w:t>
      </w:r>
      <w:r w:rsidRPr="005E7713">
        <w:rPr>
          <w:rFonts w:ascii="Times New Roman" w:hAnsi="Times New Roman" w:cs="Times New Roman"/>
          <w:sz w:val="28"/>
          <w:szCs w:val="28"/>
        </w:rPr>
        <w:t>правлять центральн</w:t>
      </w:r>
      <w:r>
        <w:rPr>
          <w:rFonts w:ascii="Times New Roman" w:hAnsi="Times New Roman" w:cs="Times New Roman"/>
          <w:sz w:val="28"/>
          <w:szCs w:val="28"/>
        </w:rPr>
        <w:t>ому правительству и ⅔  – правительствам кантонов</w:t>
      </w:r>
      <w:r w:rsidRPr="005E7713">
        <w:rPr>
          <w:rFonts w:ascii="Times New Roman" w:hAnsi="Times New Roman" w:cs="Times New Roman"/>
          <w:sz w:val="28"/>
          <w:szCs w:val="28"/>
        </w:rPr>
        <w:t xml:space="preserve">. </w:t>
      </w:r>
      <w:r>
        <w:rPr>
          <w:rFonts w:ascii="Times New Roman" w:hAnsi="Times New Roman" w:cs="Times New Roman"/>
          <w:sz w:val="28"/>
          <w:szCs w:val="28"/>
        </w:rPr>
        <w:t>Банк России должен перечи</w:t>
      </w:r>
      <w:r w:rsidRPr="005E7713">
        <w:rPr>
          <w:rFonts w:ascii="Times New Roman" w:hAnsi="Times New Roman" w:cs="Times New Roman"/>
          <w:sz w:val="28"/>
          <w:szCs w:val="28"/>
        </w:rPr>
        <w:t>слять в федеральн</w:t>
      </w:r>
      <w:r>
        <w:rPr>
          <w:rFonts w:ascii="Times New Roman" w:hAnsi="Times New Roman" w:cs="Times New Roman"/>
          <w:sz w:val="28"/>
          <w:szCs w:val="28"/>
        </w:rPr>
        <w:t>ый бюджет 75% полученной прибыли</w:t>
      </w:r>
      <w:r w:rsidR="00A54160">
        <w:rPr>
          <w:rStyle w:val="aa"/>
          <w:rFonts w:ascii="Times New Roman" w:hAnsi="Times New Roman" w:cs="Times New Roman"/>
          <w:sz w:val="28"/>
          <w:szCs w:val="28"/>
        </w:rPr>
        <w:footnoteReference w:id="14"/>
      </w:r>
      <w:r>
        <w:rPr>
          <w:rFonts w:ascii="Times New Roman" w:hAnsi="Times New Roman" w:cs="Times New Roman"/>
          <w:sz w:val="28"/>
          <w:szCs w:val="28"/>
        </w:rPr>
        <w:t xml:space="preserve">. </w:t>
      </w:r>
      <w:r w:rsidRPr="005E7713">
        <w:rPr>
          <w:rFonts w:ascii="Times New Roman" w:hAnsi="Times New Roman" w:cs="Times New Roman"/>
          <w:sz w:val="28"/>
          <w:szCs w:val="28"/>
        </w:rPr>
        <w:t>Заметим, что в г</w:t>
      </w:r>
      <w:r>
        <w:rPr>
          <w:rFonts w:ascii="Times New Roman" w:hAnsi="Times New Roman" w:cs="Times New Roman"/>
          <w:sz w:val="28"/>
          <w:szCs w:val="28"/>
        </w:rPr>
        <w:t>осударственные бюджеты направля</w:t>
      </w:r>
      <w:r w:rsidRPr="005E7713">
        <w:rPr>
          <w:rFonts w:ascii="Times New Roman" w:hAnsi="Times New Roman" w:cs="Times New Roman"/>
          <w:sz w:val="28"/>
          <w:szCs w:val="28"/>
        </w:rPr>
        <w:t>ется именно часть прибыли центрального банка, но не часть от прироста его капитала, в том числ</w:t>
      </w:r>
      <w:r>
        <w:rPr>
          <w:rFonts w:ascii="Times New Roman" w:hAnsi="Times New Roman" w:cs="Times New Roman"/>
          <w:sz w:val="28"/>
          <w:szCs w:val="28"/>
        </w:rPr>
        <w:t>е вызванная переоценкой его активов</w:t>
      </w:r>
      <w:r w:rsidRPr="005E7713">
        <w:rPr>
          <w:rFonts w:ascii="Times New Roman" w:hAnsi="Times New Roman" w:cs="Times New Roman"/>
          <w:sz w:val="28"/>
          <w:szCs w:val="28"/>
        </w:rPr>
        <w:t xml:space="preserve">. </w:t>
      </w:r>
    </w:p>
    <w:p w:rsidR="005E7713" w:rsidRDefault="005E7713" w:rsidP="00A54160">
      <w:pPr>
        <w:spacing w:after="0" w:line="360" w:lineRule="auto"/>
        <w:ind w:firstLine="709"/>
        <w:contextualSpacing/>
        <w:jc w:val="both"/>
        <w:rPr>
          <w:rFonts w:ascii="Times New Roman" w:hAnsi="Times New Roman" w:cs="Times New Roman"/>
          <w:sz w:val="28"/>
          <w:szCs w:val="28"/>
        </w:rPr>
      </w:pPr>
      <w:r w:rsidRPr="005E7713">
        <w:rPr>
          <w:rFonts w:ascii="Times New Roman" w:hAnsi="Times New Roman" w:cs="Times New Roman"/>
          <w:sz w:val="28"/>
          <w:szCs w:val="28"/>
        </w:rPr>
        <w:t>Седьмая особенность – центральные банки, хотя и не преследуют в кач</w:t>
      </w:r>
      <w:r>
        <w:rPr>
          <w:rFonts w:ascii="Times New Roman" w:hAnsi="Times New Roman" w:cs="Times New Roman"/>
          <w:sz w:val="28"/>
          <w:szCs w:val="28"/>
        </w:rPr>
        <w:t>естве своей цели получение при</w:t>
      </w:r>
      <w:r w:rsidRPr="005E7713">
        <w:rPr>
          <w:rFonts w:ascii="Times New Roman" w:hAnsi="Times New Roman" w:cs="Times New Roman"/>
          <w:sz w:val="28"/>
          <w:szCs w:val="28"/>
        </w:rPr>
        <w:t>были, все же стремятся к тому, чтобы она была и, по возможности, не допу</w:t>
      </w:r>
      <w:r>
        <w:rPr>
          <w:rFonts w:ascii="Times New Roman" w:hAnsi="Times New Roman" w:cs="Times New Roman"/>
          <w:sz w:val="28"/>
          <w:szCs w:val="28"/>
        </w:rPr>
        <w:t>скать возникновения у них убыт</w:t>
      </w:r>
      <w:r w:rsidRPr="005E7713">
        <w:rPr>
          <w:rFonts w:ascii="Times New Roman" w:hAnsi="Times New Roman" w:cs="Times New Roman"/>
          <w:sz w:val="28"/>
          <w:szCs w:val="28"/>
        </w:rPr>
        <w:t xml:space="preserve">ков, а тем </w:t>
      </w:r>
      <w:r w:rsidRPr="005E7713">
        <w:rPr>
          <w:rFonts w:ascii="Times New Roman" w:hAnsi="Times New Roman" w:cs="Times New Roman"/>
          <w:sz w:val="28"/>
          <w:szCs w:val="28"/>
        </w:rPr>
        <w:lastRenderedPageBreak/>
        <w:t>бол</w:t>
      </w:r>
      <w:r>
        <w:rPr>
          <w:rFonts w:ascii="Times New Roman" w:hAnsi="Times New Roman" w:cs="Times New Roman"/>
          <w:sz w:val="28"/>
          <w:szCs w:val="28"/>
        </w:rPr>
        <w:t>ее отрицательного капитала</w:t>
      </w:r>
      <w:r w:rsidRPr="005E7713">
        <w:rPr>
          <w:rFonts w:ascii="Times New Roman" w:hAnsi="Times New Roman" w:cs="Times New Roman"/>
          <w:sz w:val="28"/>
          <w:szCs w:val="28"/>
        </w:rPr>
        <w:t>. Это направлено на недоп</w:t>
      </w:r>
      <w:r>
        <w:rPr>
          <w:rFonts w:ascii="Times New Roman" w:hAnsi="Times New Roman" w:cs="Times New Roman"/>
          <w:sz w:val="28"/>
          <w:szCs w:val="28"/>
        </w:rPr>
        <w:t>ущение критики в адрес руковод</w:t>
      </w:r>
      <w:r w:rsidRPr="005E7713">
        <w:rPr>
          <w:rFonts w:ascii="Times New Roman" w:hAnsi="Times New Roman" w:cs="Times New Roman"/>
          <w:sz w:val="28"/>
          <w:szCs w:val="28"/>
        </w:rPr>
        <w:t>ства центрального ба</w:t>
      </w:r>
      <w:r>
        <w:rPr>
          <w:rFonts w:ascii="Times New Roman" w:hAnsi="Times New Roman" w:cs="Times New Roman"/>
          <w:sz w:val="28"/>
          <w:szCs w:val="28"/>
        </w:rPr>
        <w:t>нка, а также сохранение сотруд</w:t>
      </w:r>
      <w:r w:rsidRPr="005E7713">
        <w:rPr>
          <w:rFonts w:ascii="Times New Roman" w:hAnsi="Times New Roman" w:cs="Times New Roman"/>
          <w:sz w:val="28"/>
          <w:szCs w:val="28"/>
        </w:rPr>
        <w:t>никам требуемого уровня денежного вознаграждения и независимости цен</w:t>
      </w:r>
      <w:r>
        <w:rPr>
          <w:rFonts w:ascii="Times New Roman" w:hAnsi="Times New Roman" w:cs="Times New Roman"/>
          <w:sz w:val="28"/>
          <w:szCs w:val="28"/>
        </w:rPr>
        <w:t>трального банка от правительства</w:t>
      </w:r>
      <w:r w:rsidRPr="005E7713">
        <w:rPr>
          <w:rFonts w:ascii="Times New Roman" w:hAnsi="Times New Roman" w:cs="Times New Roman"/>
          <w:sz w:val="28"/>
          <w:szCs w:val="28"/>
        </w:rPr>
        <w:t xml:space="preserve">. </w:t>
      </w:r>
      <w:r w:rsidR="00A54160">
        <w:rPr>
          <w:rFonts w:ascii="Times New Roman" w:hAnsi="Times New Roman" w:cs="Times New Roman"/>
          <w:sz w:val="28"/>
          <w:szCs w:val="28"/>
        </w:rPr>
        <w:t xml:space="preserve"> </w:t>
      </w:r>
      <w:r w:rsidRPr="005E7713">
        <w:rPr>
          <w:rFonts w:ascii="Times New Roman" w:hAnsi="Times New Roman" w:cs="Times New Roman"/>
          <w:sz w:val="28"/>
          <w:szCs w:val="28"/>
        </w:rPr>
        <w:t xml:space="preserve">Прибыль необходима центральному банку для поддержания на «достаточном» уровне доли своих собственных средств в </w:t>
      </w:r>
      <w:r>
        <w:rPr>
          <w:rFonts w:ascii="Times New Roman" w:hAnsi="Times New Roman" w:cs="Times New Roman"/>
          <w:sz w:val="28"/>
          <w:szCs w:val="28"/>
        </w:rPr>
        <w:t>структуре пассивов. Однако цен</w:t>
      </w:r>
      <w:r w:rsidRPr="005E7713">
        <w:rPr>
          <w:rFonts w:ascii="Times New Roman" w:hAnsi="Times New Roman" w:cs="Times New Roman"/>
          <w:sz w:val="28"/>
          <w:szCs w:val="28"/>
        </w:rPr>
        <w:t>тральные банки могли бы осуществлять свои функции и быть платежеспо</w:t>
      </w:r>
      <w:r>
        <w:rPr>
          <w:rFonts w:ascii="Times New Roman" w:hAnsi="Times New Roman" w:cs="Times New Roman"/>
          <w:sz w:val="28"/>
          <w:szCs w:val="28"/>
        </w:rPr>
        <w:t>собными и при отрицательном капитале</w:t>
      </w:r>
      <w:r w:rsidRPr="005E7713">
        <w:rPr>
          <w:rFonts w:ascii="Times New Roman" w:hAnsi="Times New Roman" w:cs="Times New Roman"/>
          <w:sz w:val="28"/>
          <w:szCs w:val="28"/>
        </w:rPr>
        <w:t xml:space="preserve">. </w:t>
      </w:r>
    </w:p>
    <w:p w:rsidR="00951E0E" w:rsidRDefault="00951E0E" w:rsidP="005E7713">
      <w:pPr>
        <w:spacing w:after="0" w:line="360" w:lineRule="auto"/>
        <w:ind w:firstLine="709"/>
        <w:contextualSpacing/>
        <w:jc w:val="both"/>
        <w:rPr>
          <w:rFonts w:ascii="Times New Roman" w:hAnsi="Times New Roman" w:cs="Times New Roman"/>
          <w:sz w:val="28"/>
          <w:szCs w:val="28"/>
        </w:rPr>
      </w:pPr>
      <w:r w:rsidRPr="00951E0E">
        <w:rPr>
          <w:rFonts w:ascii="Times New Roman" w:hAnsi="Times New Roman" w:cs="Times New Roman"/>
          <w:sz w:val="28"/>
          <w:szCs w:val="28"/>
        </w:rPr>
        <w:t>Функции центральног</w:t>
      </w:r>
      <w:r>
        <w:rPr>
          <w:rFonts w:ascii="Times New Roman" w:hAnsi="Times New Roman" w:cs="Times New Roman"/>
          <w:sz w:val="28"/>
          <w:szCs w:val="28"/>
        </w:rPr>
        <w:t>о банка как проводника денежно-</w:t>
      </w:r>
      <w:r w:rsidRPr="00951E0E">
        <w:rPr>
          <w:rFonts w:ascii="Times New Roman" w:hAnsi="Times New Roman" w:cs="Times New Roman"/>
          <w:sz w:val="28"/>
          <w:szCs w:val="28"/>
        </w:rPr>
        <w:t>кредитной политики с раз</w:t>
      </w:r>
      <w:r>
        <w:rPr>
          <w:rFonts w:ascii="Times New Roman" w:hAnsi="Times New Roman" w:cs="Times New Roman"/>
          <w:sz w:val="28"/>
          <w:szCs w:val="28"/>
        </w:rPr>
        <w:t>витием и усложнением экономиче</w:t>
      </w:r>
      <w:r w:rsidRPr="00951E0E">
        <w:rPr>
          <w:rFonts w:ascii="Times New Roman" w:hAnsi="Times New Roman" w:cs="Times New Roman"/>
          <w:sz w:val="28"/>
          <w:szCs w:val="28"/>
        </w:rPr>
        <w:t>ских отношений и политической структуры общества стали разнообразнее: изменяются</w:t>
      </w:r>
      <w:r>
        <w:rPr>
          <w:rFonts w:ascii="Times New Roman" w:hAnsi="Times New Roman" w:cs="Times New Roman"/>
          <w:sz w:val="28"/>
          <w:szCs w:val="28"/>
        </w:rPr>
        <w:t xml:space="preserve"> формы функционирования банков</w:t>
      </w:r>
      <w:r w:rsidRPr="00951E0E">
        <w:rPr>
          <w:rFonts w:ascii="Times New Roman" w:hAnsi="Times New Roman" w:cs="Times New Roman"/>
          <w:sz w:val="28"/>
          <w:szCs w:val="28"/>
        </w:rPr>
        <w:t>ского сектора; появляются глобальные геополитические риски; усиливается конкуренция в различных секторах финансового рынка; создаются наиболее выгодные для клиентов условия и пр. В этих условиях повышается значимость его статуса.</w:t>
      </w:r>
    </w:p>
    <w:p w:rsidR="00951E0E" w:rsidRDefault="00951E0E" w:rsidP="00A54160">
      <w:pPr>
        <w:spacing w:after="0" w:line="360" w:lineRule="auto"/>
        <w:ind w:firstLine="709"/>
        <w:contextualSpacing/>
        <w:jc w:val="both"/>
        <w:rPr>
          <w:rFonts w:ascii="Times New Roman" w:hAnsi="Times New Roman" w:cs="Times New Roman"/>
          <w:sz w:val="28"/>
          <w:szCs w:val="28"/>
        </w:rPr>
      </w:pPr>
      <w:r w:rsidRPr="00951E0E">
        <w:rPr>
          <w:rFonts w:ascii="Times New Roman" w:hAnsi="Times New Roman" w:cs="Times New Roman"/>
          <w:sz w:val="28"/>
          <w:szCs w:val="28"/>
        </w:rPr>
        <w:t xml:space="preserve"> В пределах полномочий, предоставленных Конституцией Российской Федерации и федеральными законами, Банк России относительно независим в своей деятельности. Федеральные органы государственной власти, органы власти субъектов Российской Фед</w:t>
      </w:r>
      <w:r>
        <w:rPr>
          <w:rFonts w:ascii="Times New Roman" w:hAnsi="Times New Roman" w:cs="Times New Roman"/>
          <w:sz w:val="28"/>
          <w:szCs w:val="28"/>
        </w:rPr>
        <w:t>ерации и органы местного самоу</w:t>
      </w:r>
      <w:r w:rsidRPr="00951E0E">
        <w:rPr>
          <w:rFonts w:ascii="Times New Roman" w:hAnsi="Times New Roman" w:cs="Times New Roman"/>
          <w:sz w:val="28"/>
          <w:szCs w:val="28"/>
        </w:rPr>
        <w:t>правления не имеют права вмешиваться в его деятельность по реализации законодат</w:t>
      </w:r>
      <w:r>
        <w:rPr>
          <w:rFonts w:ascii="Times New Roman" w:hAnsi="Times New Roman" w:cs="Times New Roman"/>
          <w:sz w:val="28"/>
          <w:szCs w:val="28"/>
        </w:rPr>
        <w:t>ельно закрепленных за ним функ</w:t>
      </w:r>
      <w:r w:rsidRPr="00951E0E">
        <w:rPr>
          <w:rFonts w:ascii="Times New Roman" w:hAnsi="Times New Roman" w:cs="Times New Roman"/>
          <w:sz w:val="28"/>
          <w:szCs w:val="28"/>
        </w:rPr>
        <w:t>ций и п</w:t>
      </w:r>
      <w:r w:rsidR="00A54160">
        <w:rPr>
          <w:rFonts w:ascii="Times New Roman" w:hAnsi="Times New Roman" w:cs="Times New Roman"/>
          <w:sz w:val="28"/>
          <w:szCs w:val="28"/>
        </w:rPr>
        <w:t xml:space="preserve">олномочий. Именно независимость </w:t>
      </w:r>
      <w:r w:rsidRPr="00951E0E">
        <w:rPr>
          <w:rFonts w:ascii="Times New Roman" w:hAnsi="Times New Roman" w:cs="Times New Roman"/>
          <w:sz w:val="28"/>
          <w:szCs w:val="28"/>
        </w:rPr>
        <w:t>Центрального банка является важнейшим</w:t>
      </w:r>
      <w:r>
        <w:rPr>
          <w:rFonts w:ascii="Times New Roman" w:hAnsi="Times New Roman" w:cs="Times New Roman"/>
          <w:sz w:val="28"/>
          <w:szCs w:val="28"/>
        </w:rPr>
        <w:t xml:space="preserve"> условием проведения той денеж</w:t>
      </w:r>
      <w:r w:rsidRPr="00951E0E">
        <w:rPr>
          <w:rFonts w:ascii="Times New Roman" w:hAnsi="Times New Roman" w:cs="Times New Roman"/>
          <w:sz w:val="28"/>
          <w:szCs w:val="28"/>
        </w:rPr>
        <w:t>но-кредитной политики, которая адекватна происходящим экономическим процессам и за последствия которой он дол- жен нести полную ответственность</w:t>
      </w:r>
      <w:r w:rsidR="00A54160">
        <w:rPr>
          <w:rStyle w:val="aa"/>
          <w:rFonts w:ascii="Times New Roman" w:hAnsi="Times New Roman" w:cs="Times New Roman"/>
          <w:sz w:val="28"/>
          <w:szCs w:val="28"/>
        </w:rPr>
        <w:footnoteReference w:id="15"/>
      </w:r>
      <w:r w:rsidRPr="00951E0E">
        <w:rPr>
          <w:rFonts w:ascii="Times New Roman" w:hAnsi="Times New Roman" w:cs="Times New Roman"/>
          <w:sz w:val="28"/>
          <w:szCs w:val="28"/>
        </w:rPr>
        <w:t xml:space="preserve">. Необходимость независимости Центрального банка объясняется тем, что именно он несет ответственность перед всем обществом за стабильность национальной денежной системы. Академик РАН В. В. Ивантер отметил: «Если бы ЦБ управлял только </w:t>
      </w:r>
      <w:r w:rsidRPr="00951E0E">
        <w:rPr>
          <w:rFonts w:ascii="Times New Roman" w:hAnsi="Times New Roman" w:cs="Times New Roman"/>
          <w:sz w:val="28"/>
          <w:szCs w:val="28"/>
        </w:rPr>
        <w:lastRenderedPageBreak/>
        <w:t>деньгами Правительства, то он должен был бы зависеть от Правительства. Но он еще управляет деньгами бизнес-сообщества и, кроме того, деньгами населения. Эта ситуация и вызывает необходимость быть независимым от власти, потому что я не увере</w:t>
      </w:r>
      <w:r>
        <w:rPr>
          <w:rFonts w:ascii="Times New Roman" w:hAnsi="Times New Roman" w:cs="Times New Roman"/>
          <w:sz w:val="28"/>
          <w:szCs w:val="28"/>
        </w:rPr>
        <w:t>н, что мои интересы всегда сов</w:t>
      </w:r>
      <w:r w:rsidRPr="00951E0E">
        <w:rPr>
          <w:rFonts w:ascii="Times New Roman" w:hAnsi="Times New Roman" w:cs="Times New Roman"/>
          <w:sz w:val="28"/>
          <w:szCs w:val="28"/>
        </w:rPr>
        <w:t>падают с интересами министра финансов, а интересы бизнес- сообщества совпадают с м</w:t>
      </w:r>
      <w:r>
        <w:rPr>
          <w:rFonts w:ascii="Times New Roman" w:hAnsi="Times New Roman" w:cs="Times New Roman"/>
          <w:sz w:val="28"/>
          <w:szCs w:val="28"/>
        </w:rPr>
        <w:t>оими интересами»</w:t>
      </w:r>
      <w:r w:rsidR="00A54160">
        <w:rPr>
          <w:rStyle w:val="aa"/>
          <w:rFonts w:ascii="Times New Roman" w:hAnsi="Times New Roman" w:cs="Times New Roman"/>
          <w:sz w:val="28"/>
          <w:szCs w:val="28"/>
        </w:rPr>
        <w:footnoteReference w:id="16"/>
      </w:r>
      <w:r w:rsidRPr="00951E0E">
        <w:rPr>
          <w:rFonts w:ascii="Times New Roman" w:hAnsi="Times New Roman" w:cs="Times New Roman"/>
          <w:sz w:val="28"/>
          <w:szCs w:val="28"/>
        </w:rPr>
        <w:t xml:space="preserve">. </w:t>
      </w:r>
    </w:p>
    <w:p w:rsidR="00951E0E" w:rsidRDefault="00951E0E" w:rsidP="005E7713">
      <w:pPr>
        <w:spacing w:after="0" w:line="360" w:lineRule="auto"/>
        <w:ind w:firstLine="709"/>
        <w:contextualSpacing/>
        <w:jc w:val="both"/>
        <w:rPr>
          <w:rFonts w:ascii="Times New Roman" w:hAnsi="Times New Roman" w:cs="Times New Roman"/>
          <w:sz w:val="28"/>
          <w:szCs w:val="28"/>
        </w:rPr>
      </w:pPr>
      <w:r w:rsidRPr="00951E0E">
        <w:rPr>
          <w:rFonts w:ascii="Times New Roman" w:hAnsi="Times New Roman" w:cs="Times New Roman"/>
          <w:sz w:val="28"/>
          <w:szCs w:val="28"/>
        </w:rPr>
        <w:t>Независимость Банка России в постановке целей, принятии решений и в выборе применения тех или иных инструментов в области</w:t>
      </w:r>
      <w:r>
        <w:rPr>
          <w:rFonts w:ascii="Times New Roman" w:hAnsi="Times New Roman" w:cs="Times New Roman"/>
          <w:sz w:val="28"/>
          <w:szCs w:val="28"/>
        </w:rPr>
        <w:t xml:space="preserve"> денежно-кредитной политики вы</w:t>
      </w:r>
      <w:r w:rsidRPr="00951E0E">
        <w:rPr>
          <w:rFonts w:ascii="Times New Roman" w:hAnsi="Times New Roman" w:cs="Times New Roman"/>
          <w:sz w:val="28"/>
          <w:szCs w:val="28"/>
        </w:rPr>
        <w:t xml:space="preserve">зывает противоречивое толкование. </w:t>
      </w:r>
    </w:p>
    <w:p w:rsidR="00951E0E" w:rsidRPr="00951E0E" w:rsidRDefault="00951E0E" w:rsidP="005E7713">
      <w:pPr>
        <w:spacing w:after="0" w:line="360" w:lineRule="auto"/>
        <w:ind w:firstLine="709"/>
        <w:contextualSpacing/>
        <w:jc w:val="both"/>
        <w:rPr>
          <w:rFonts w:ascii="Times New Roman" w:hAnsi="Times New Roman" w:cs="Times New Roman"/>
          <w:sz w:val="28"/>
          <w:szCs w:val="28"/>
        </w:rPr>
      </w:pPr>
      <w:r w:rsidRPr="00951E0E">
        <w:rPr>
          <w:rFonts w:ascii="Times New Roman" w:hAnsi="Times New Roman" w:cs="Times New Roman"/>
          <w:sz w:val="28"/>
          <w:szCs w:val="28"/>
        </w:rPr>
        <w:t>Цели Правительства и Центрального банка Российской Федерации могут вступать в противоречие. Например, проявляются последствия жесткой антиинфляционной полит</w:t>
      </w:r>
      <w:r>
        <w:rPr>
          <w:rFonts w:ascii="Times New Roman" w:hAnsi="Times New Roman" w:cs="Times New Roman"/>
          <w:sz w:val="28"/>
          <w:szCs w:val="28"/>
        </w:rPr>
        <w:t>ики в виде социальной напряжен</w:t>
      </w:r>
      <w:r w:rsidRPr="00951E0E">
        <w:rPr>
          <w:rFonts w:ascii="Times New Roman" w:hAnsi="Times New Roman" w:cs="Times New Roman"/>
          <w:sz w:val="28"/>
          <w:szCs w:val="28"/>
        </w:rPr>
        <w:t>ности, и под давлением Правительства монетарные власти вынуждены уступать. Закономерное в современных условиях укрепление рубля приводит к повышению уровня предпочт</w:t>
      </w:r>
      <w:r>
        <w:rPr>
          <w:rFonts w:ascii="Times New Roman" w:hAnsi="Times New Roman" w:cs="Times New Roman"/>
          <w:sz w:val="28"/>
          <w:szCs w:val="28"/>
        </w:rPr>
        <w:t>е</w:t>
      </w:r>
      <w:r w:rsidRPr="00951E0E">
        <w:rPr>
          <w:rFonts w:ascii="Times New Roman" w:hAnsi="Times New Roman" w:cs="Times New Roman"/>
          <w:sz w:val="28"/>
          <w:szCs w:val="28"/>
        </w:rPr>
        <w:t>ния иностранных товаров, чт</w:t>
      </w:r>
      <w:r>
        <w:rPr>
          <w:rFonts w:ascii="Times New Roman" w:hAnsi="Times New Roman" w:cs="Times New Roman"/>
          <w:sz w:val="28"/>
          <w:szCs w:val="28"/>
        </w:rPr>
        <w:t>о негативно сказывается на оте</w:t>
      </w:r>
      <w:r w:rsidRPr="00951E0E">
        <w:rPr>
          <w:rFonts w:ascii="Times New Roman" w:hAnsi="Times New Roman" w:cs="Times New Roman"/>
          <w:sz w:val="28"/>
          <w:szCs w:val="28"/>
        </w:rPr>
        <w:t>чественном товаропроизво</w:t>
      </w:r>
      <w:r>
        <w:rPr>
          <w:rFonts w:ascii="Times New Roman" w:hAnsi="Times New Roman" w:cs="Times New Roman"/>
          <w:sz w:val="28"/>
          <w:szCs w:val="28"/>
        </w:rPr>
        <w:t>дителе. Поэтому Банк России вы</w:t>
      </w:r>
      <w:r w:rsidRPr="00951E0E">
        <w:rPr>
          <w:rFonts w:ascii="Times New Roman" w:hAnsi="Times New Roman" w:cs="Times New Roman"/>
          <w:sz w:val="28"/>
          <w:szCs w:val="28"/>
        </w:rPr>
        <w:t>нужден продолжать осуществление валютных интервенций в рамках проводимой Правительством политики, несмотря на избыточный рост денежной массы.</w:t>
      </w:r>
    </w:p>
    <w:p w:rsidR="00951E0E" w:rsidRDefault="00951E0E" w:rsidP="00951E0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5E7713">
        <w:rPr>
          <w:rFonts w:ascii="Times New Roman" w:hAnsi="Times New Roman" w:cs="Times New Roman"/>
          <w:sz w:val="28"/>
          <w:szCs w:val="28"/>
        </w:rPr>
        <w:t xml:space="preserve"> современной э</w:t>
      </w:r>
      <w:r>
        <w:rPr>
          <w:rFonts w:ascii="Times New Roman" w:hAnsi="Times New Roman" w:cs="Times New Roman"/>
          <w:sz w:val="28"/>
          <w:szCs w:val="28"/>
        </w:rPr>
        <w:t>кономической науке не существу</w:t>
      </w:r>
      <w:r w:rsidRPr="005E7713">
        <w:rPr>
          <w:rFonts w:ascii="Times New Roman" w:hAnsi="Times New Roman" w:cs="Times New Roman"/>
          <w:sz w:val="28"/>
          <w:szCs w:val="28"/>
        </w:rPr>
        <w:t>ет единого подхода к оценке финансового состояния центрального банка</w:t>
      </w:r>
      <w:r>
        <w:rPr>
          <w:rFonts w:ascii="Times New Roman" w:hAnsi="Times New Roman" w:cs="Times New Roman"/>
          <w:sz w:val="28"/>
          <w:szCs w:val="28"/>
        </w:rPr>
        <w:t>. Центральный банк будет выпол</w:t>
      </w:r>
      <w:r w:rsidRPr="005E7713">
        <w:rPr>
          <w:rFonts w:ascii="Times New Roman" w:hAnsi="Times New Roman" w:cs="Times New Roman"/>
          <w:sz w:val="28"/>
          <w:szCs w:val="28"/>
        </w:rPr>
        <w:t>нять свои функции в любом случае, вне зависимости от величины своего капитала, соотношения между капиталом и обязательствами и др. Для центральных банков не сущест</w:t>
      </w:r>
      <w:r>
        <w:rPr>
          <w:rFonts w:ascii="Times New Roman" w:hAnsi="Times New Roman" w:cs="Times New Roman"/>
          <w:sz w:val="28"/>
          <w:szCs w:val="28"/>
        </w:rPr>
        <w:t>вуют ограничения по минимально</w:t>
      </w:r>
      <w:r w:rsidRPr="005E7713">
        <w:rPr>
          <w:rFonts w:ascii="Times New Roman" w:hAnsi="Times New Roman" w:cs="Times New Roman"/>
          <w:sz w:val="28"/>
          <w:szCs w:val="28"/>
        </w:rPr>
        <w:t xml:space="preserve">му значению капитала, не ставится в качестве цели и получение заданной нормы прибыли. Вместе с тем потеря капитала может привести к вмешательству государства в деятельность центрального банка, что, безусловно, снизит степень его самостоятельности. </w:t>
      </w:r>
    </w:p>
    <w:p w:rsidR="00951E0E" w:rsidRDefault="00951E0E" w:rsidP="00951E0E">
      <w:pPr>
        <w:spacing w:after="0" w:line="360" w:lineRule="auto"/>
        <w:ind w:firstLine="709"/>
        <w:contextualSpacing/>
        <w:jc w:val="both"/>
        <w:rPr>
          <w:rFonts w:ascii="Times New Roman" w:hAnsi="Times New Roman" w:cs="Times New Roman"/>
          <w:sz w:val="28"/>
          <w:szCs w:val="28"/>
        </w:rPr>
      </w:pPr>
      <w:r w:rsidRPr="005E7713">
        <w:rPr>
          <w:rFonts w:ascii="Times New Roman" w:hAnsi="Times New Roman" w:cs="Times New Roman"/>
          <w:sz w:val="28"/>
          <w:szCs w:val="28"/>
        </w:rPr>
        <w:lastRenderedPageBreak/>
        <w:t xml:space="preserve">С информативной </w:t>
      </w:r>
      <w:r>
        <w:rPr>
          <w:rFonts w:ascii="Times New Roman" w:hAnsi="Times New Roman" w:cs="Times New Roman"/>
          <w:sz w:val="28"/>
          <w:szCs w:val="28"/>
        </w:rPr>
        <w:t>точки зрения представляется ин</w:t>
      </w:r>
      <w:r w:rsidRPr="005E7713">
        <w:rPr>
          <w:rFonts w:ascii="Times New Roman" w:hAnsi="Times New Roman" w:cs="Times New Roman"/>
          <w:sz w:val="28"/>
          <w:szCs w:val="28"/>
        </w:rPr>
        <w:t xml:space="preserve">тересным рассчитать </w:t>
      </w:r>
      <w:r>
        <w:rPr>
          <w:rFonts w:ascii="Times New Roman" w:hAnsi="Times New Roman" w:cs="Times New Roman"/>
          <w:sz w:val="28"/>
          <w:szCs w:val="28"/>
        </w:rPr>
        <w:t>показатели рентабельности цент</w:t>
      </w:r>
      <w:r w:rsidRPr="005E7713">
        <w:rPr>
          <w:rFonts w:ascii="Times New Roman" w:hAnsi="Times New Roman" w:cs="Times New Roman"/>
          <w:sz w:val="28"/>
          <w:szCs w:val="28"/>
        </w:rPr>
        <w:t>ральных банков. У разных центральных банков</w:t>
      </w:r>
      <w:r>
        <w:rPr>
          <w:rFonts w:ascii="Times New Roman" w:hAnsi="Times New Roman" w:cs="Times New Roman"/>
          <w:sz w:val="28"/>
          <w:szCs w:val="28"/>
        </w:rPr>
        <w:t xml:space="preserve"> рента</w:t>
      </w:r>
      <w:r w:rsidRPr="005E7713">
        <w:rPr>
          <w:rFonts w:ascii="Times New Roman" w:hAnsi="Times New Roman" w:cs="Times New Roman"/>
          <w:sz w:val="28"/>
          <w:szCs w:val="28"/>
        </w:rPr>
        <w:t>бельность капитала (с</w:t>
      </w:r>
      <w:r>
        <w:rPr>
          <w:rFonts w:ascii="Times New Roman" w:hAnsi="Times New Roman" w:cs="Times New Roman"/>
          <w:sz w:val="28"/>
          <w:szCs w:val="28"/>
        </w:rPr>
        <w:t>обственных средств) может суще</w:t>
      </w:r>
      <w:r w:rsidRPr="005E7713">
        <w:rPr>
          <w:rFonts w:ascii="Times New Roman" w:hAnsi="Times New Roman" w:cs="Times New Roman"/>
          <w:sz w:val="28"/>
          <w:szCs w:val="28"/>
        </w:rPr>
        <w:t>ственно различаться, что связано с разной структурой их пассивов, которая меняется в рамках цикличности экономики и может зав</w:t>
      </w:r>
      <w:r>
        <w:rPr>
          <w:rFonts w:ascii="Times New Roman" w:hAnsi="Times New Roman" w:cs="Times New Roman"/>
          <w:sz w:val="28"/>
          <w:szCs w:val="28"/>
        </w:rPr>
        <w:t>исеть от характера денежно-кре</w:t>
      </w:r>
      <w:r w:rsidRPr="005E7713">
        <w:rPr>
          <w:rFonts w:ascii="Times New Roman" w:hAnsi="Times New Roman" w:cs="Times New Roman"/>
          <w:sz w:val="28"/>
          <w:szCs w:val="28"/>
        </w:rPr>
        <w:t>дитной политики, а также от принятых в стране норм распределения приб</w:t>
      </w:r>
      <w:r>
        <w:rPr>
          <w:rFonts w:ascii="Times New Roman" w:hAnsi="Times New Roman" w:cs="Times New Roman"/>
          <w:sz w:val="28"/>
          <w:szCs w:val="28"/>
        </w:rPr>
        <w:t>ыли между правительством и цен</w:t>
      </w:r>
      <w:r w:rsidRPr="005E7713">
        <w:rPr>
          <w:rFonts w:ascii="Times New Roman" w:hAnsi="Times New Roman" w:cs="Times New Roman"/>
          <w:sz w:val="28"/>
          <w:szCs w:val="28"/>
        </w:rPr>
        <w:t xml:space="preserve">тральным банком. Так, центральные банки, имеющие значительную долю международных резервов в своих активах, в условиях </w:t>
      </w:r>
      <w:r>
        <w:rPr>
          <w:rFonts w:ascii="Times New Roman" w:hAnsi="Times New Roman" w:cs="Times New Roman"/>
          <w:sz w:val="28"/>
          <w:szCs w:val="28"/>
        </w:rPr>
        <w:t>нестабильности курса националь</w:t>
      </w:r>
      <w:r w:rsidRPr="005E7713">
        <w:rPr>
          <w:rFonts w:ascii="Times New Roman" w:hAnsi="Times New Roman" w:cs="Times New Roman"/>
          <w:sz w:val="28"/>
          <w:szCs w:val="28"/>
        </w:rPr>
        <w:t>ной валюты вынуждены производить их переоценку, что будет изменять величин</w:t>
      </w:r>
      <w:r>
        <w:rPr>
          <w:rFonts w:ascii="Times New Roman" w:hAnsi="Times New Roman" w:cs="Times New Roman"/>
          <w:sz w:val="28"/>
          <w:szCs w:val="28"/>
        </w:rPr>
        <w:t>у капитала, а тем самым и соот</w:t>
      </w:r>
      <w:r w:rsidRPr="005E7713">
        <w:rPr>
          <w:rFonts w:ascii="Times New Roman" w:hAnsi="Times New Roman" w:cs="Times New Roman"/>
          <w:sz w:val="28"/>
          <w:szCs w:val="28"/>
        </w:rPr>
        <w:t xml:space="preserve">ношение между капиталом и обязательствами. </w:t>
      </w:r>
    </w:p>
    <w:p w:rsidR="003B69CF" w:rsidRDefault="003B69CF" w:rsidP="00951E0E">
      <w:pPr>
        <w:spacing w:after="0" w:line="360" w:lineRule="auto"/>
        <w:ind w:firstLine="709"/>
        <w:contextualSpacing/>
        <w:jc w:val="both"/>
        <w:rPr>
          <w:rFonts w:ascii="Times New Roman" w:hAnsi="Times New Roman" w:cs="Times New Roman"/>
          <w:sz w:val="28"/>
          <w:szCs w:val="28"/>
        </w:rPr>
      </w:pPr>
    </w:p>
    <w:p w:rsidR="003B69CF" w:rsidRDefault="003B69CF" w:rsidP="003B69CF">
      <w:pPr>
        <w:spacing w:after="0" w:line="360" w:lineRule="auto"/>
        <w:contextualSpacing/>
        <w:jc w:val="center"/>
        <w:rPr>
          <w:rFonts w:ascii="Times New Roman" w:hAnsi="Times New Roman" w:cs="Times New Roman"/>
          <w:sz w:val="28"/>
          <w:szCs w:val="28"/>
        </w:rPr>
      </w:pPr>
      <w:r w:rsidRPr="003B69CF">
        <w:rPr>
          <w:rFonts w:ascii="Times New Roman" w:hAnsi="Times New Roman" w:cs="Times New Roman"/>
          <w:sz w:val="28"/>
          <w:szCs w:val="28"/>
        </w:rPr>
        <w:t>2.2.  Цели денежно-кредитной политики России на 2015 год и период 2016</w:t>
      </w:r>
      <w:r>
        <w:rPr>
          <w:rFonts w:ascii="Times New Roman" w:hAnsi="Times New Roman" w:cs="Times New Roman"/>
          <w:sz w:val="28"/>
          <w:szCs w:val="28"/>
        </w:rPr>
        <w:t xml:space="preserve"> </w:t>
      </w:r>
      <w:r w:rsidRPr="003B69CF">
        <w:rPr>
          <w:rFonts w:ascii="Times New Roman" w:hAnsi="Times New Roman" w:cs="Times New Roman"/>
          <w:sz w:val="28"/>
          <w:szCs w:val="28"/>
        </w:rPr>
        <w:t>и 2017 годов</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В 2014 году экономическое развитие России претерпело большую неудачу, столкнувшись с многочисленными фундаментальными факторами, как внутреннего, так и внешнего характера проявления, что привело к ухудшению роста ВВП.</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В первую очередь, речь идет о влияние таких факторов, как курс российского рубля и цены на нефть. Первый привел к тому, что внутри экономики страны начался резкий рост индекса потребительских цен (инфляция), а объем ВВП начал изменяться в сторону снижения. Помимо этого, Банку России пришлось принять экстренные меры, к которым относились:</w:t>
      </w:r>
    </w:p>
    <w:p w:rsidR="005E32F1" w:rsidRPr="005E32F1" w:rsidRDefault="005E32F1" w:rsidP="005E32F1">
      <w:pPr>
        <w:pStyle w:val="a3"/>
        <w:numPr>
          <w:ilvl w:val="0"/>
          <w:numId w:val="16"/>
        </w:numPr>
        <w:tabs>
          <w:tab w:val="left" w:pos="993"/>
        </w:tabs>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повышение уровня процентной ставки (например, 15 декабря 2014 года было экстренное заседание ЦБ РФ, на котором было повышен</w:t>
      </w:r>
      <w:r>
        <w:rPr>
          <w:rFonts w:ascii="Times New Roman" w:eastAsia="Times New Roman" w:hAnsi="Times New Roman" w:cs="Times New Roman"/>
          <w:color w:val="0D0D0D" w:themeColor="text1" w:themeTint="F2"/>
          <w:sz w:val="28"/>
          <w:szCs w:val="28"/>
        </w:rPr>
        <w:t>но процентную ставку до 17%)</w:t>
      </w:r>
      <w:r w:rsidRPr="005E32F1">
        <w:rPr>
          <w:rFonts w:ascii="Times New Roman" w:eastAsia="Times New Roman" w:hAnsi="Times New Roman" w:cs="Times New Roman"/>
          <w:color w:val="0D0D0D" w:themeColor="text1" w:themeTint="F2"/>
          <w:sz w:val="28"/>
          <w:szCs w:val="28"/>
        </w:rPr>
        <w:t>;</w:t>
      </w:r>
    </w:p>
    <w:p w:rsidR="005E32F1" w:rsidRPr="005E32F1" w:rsidRDefault="005E32F1" w:rsidP="005E32F1">
      <w:pPr>
        <w:pStyle w:val="a3"/>
        <w:numPr>
          <w:ilvl w:val="0"/>
          <w:numId w:val="16"/>
        </w:numPr>
        <w:tabs>
          <w:tab w:val="left" w:pos="993"/>
        </w:tabs>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lastRenderedPageBreak/>
        <w:t>интервенции на межбанковском валютном рынке, что привело к снижению международных резервов Банка России с 500 млрд. долларов до 350 млрд. долларов</w:t>
      </w:r>
      <w:r w:rsidR="00BF27C8">
        <w:rPr>
          <w:rStyle w:val="aa"/>
          <w:rFonts w:ascii="Times New Roman" w:eastAsia="Times New Roman" w:hAnsi="Times New Roman" w:cs="Times New Roman"/>
          <w:color w:val="0D0D0D" w:themeColor="text1" w:themeTint="F2"/>
          <w:sz w:val="28"/>
          <w:szCs w:val="28"/>
        </w:rPr>
        <w:footnoteReference w:id="17"/>
      </w:r>
      <w:r w:rsidRPr="005E32F1">
        <w:rPr>
          <w:rFonts w:ascii="Times New Roman" w:eastAsia="Times New Roman" w:hAnsi="Times New Roman" w:cs="Times New Roman"/>
          <w:color w:val="0D0D0D" w:themeColor="text1" w:themeTint="F2"/>
          <w:sz w:val="28"/>
          <w:szCs w:val="28"/>
        </w:rPr>
        <w:t>.</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Банковский регулятор задался целью стабилизировать валютный курс, но для решения данной проблемы ему пришлось действовать в одиночку, поскольку другие органы аппарата государственного управления были заняты вопросом снижения экспортной выручки России из-за обвала цен на нефть. В результате, экономика страны недополучила миллиарды долларов налогов. Выручка энергетического сектора РФ снизилась в разы, а это, в свою очередь, продолжало давить на макроэкономические показатели: ВВП, инфляция, личные финансы.</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По всем вышеперечисленным причинам денежно-кредитная политика Банка России изменилась кардинальным образом, ведь после стабильного периода восстановления экономики и финансовых рынков страны со временем мирового экономического кризиса 2008 – 2009 годов наступил неожиданный период «финансового шока».</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По этой причине, Банку России пришлось изменить свои ориентиры по поводу денежно-кредитной политики, где применялись различные инструменты в сумме, входящие в каналы трансмиссионного механизма. Ведь с учетом всего этого Банку России предстояла нелегкая задача, а именно: стабилизировать валютный курс российского рубля и снизить уровень инфляции в экономике страны. В конечном итоге, по итогам 2016 года, можно сделать смелые выводы о том, что ЦБ РФ удалось выполнить эту задачу.</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 xml:space="preserve">Каналы трансмиссионного механизма – это система показателей, изменяющихся под воздействием центрального банка и характеризующих влияние денежного предложения на экономику страны. Иными словами, трансмиссионный механизм денежно-кредитного регулирования - это </w:t>
      </w:r>
      <w:r w:rsidRPr="005E32F1">
        <w:rPr>
          <w:rFonts w:ascii="Times New Roman" w:eastAsia="Times New Roman" w:hAnsi="Times New Roman" w:cs="Times New Roman"/>
          <w:color w:val="0D0D0D" w:themeColor="text1" w:themeTint="F2"/>
          <w:sz w:val="28"/>
          <w:szCs w:val="28"/>
        </w:rPr>
        <w:lastRenderedPageBreak/>
        <w:t>механизм, посредством которого применение инструментов центрального банка влияет на экономику в целом и уровень инфляции, в частности.</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Банк России, согласно своей денежно-кредитной политике, применяет к действию четыре основных канала трансмиссионного механизма. К ним относятся:</w:t>
      </w:r>
    </w:p>
    <w:p w:rsidR="005E32F1" w:rsidRPr="005E32F1" w:rsidRDefault="005E32F1" w:rsidP="005E32F1">
      <w:pPr>
        <w:pStyle w:val="a3"/>
        <w:numPr>
          <w:ilvl w:val="0"/>
          <w:numId w:val="17"/>
        </w:numPr>
        <w:tabs>
          <w:tab w:val="left" w:pos="993"/>
        </w:tabs>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монетарный канал (изменение объема денежной массы);</w:t>
      </w:r>
    </w:p>
    <w:p w:rsidR="005E32F1" w:rsidRPr="005E32F1" w:rsidRDefault="005E32F1" w:rsidP="005E32F1">
      <w:pPr>
        <w:pStyle w:val="a3"/>
        <w:numPr>
          <w:ilvl w:val="0"/>
          <w:numId w:val="17"/>
        </w:numPr>
        <w:tabs>
          <w:tab w:val="left" w:pos="993"/>
        </w:tabs>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канал процентной ставки (изменение динамики процентной ставки);</w:t>
      </w:r>
    </w:p>
    <w:p w:rsidR="005E32F1" w:rsidRPr="005E32F1" w:rsidRDefault="005E32F1" w:rsidP="005E32F1">
      <w:pPr>
        <w:pStyle w:val="a3"/>
        <w:numPr>
          <w:ilvl w:val="0"/>
          <w:numId w:val="17"/>
        </w:numPr>
        <w:tabs>
          <w:tab w:val="left" w:pos="993"/>
        </w:tabs>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канал кредитования;</w:t>
      </w:r>
    </w:p>
    <w:p w:rsidR="005E32F1" w:rsidRPr="005E32F1" w:rsidRDefault="005E32F1" w:rsidP="005E32F1">
      <w:pPr>
        <w:pStyle w:val="a3"/>
        <w:numPr>
          <w:ilvl w:val="0"/>
          <w:numId w:val="17"/>
        </w:numPr>
        <w:tabs>
          <w:tab w:val="left" w:pos="993"/>
        </w:tabs>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канал валютного курса.</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Исходя из этого, ЦБ РФ использует инструменты денежно-кредитной политики, с помощью которых происходит стабилизация валютного курса рубля, сдерживает рост инфляции и стимулирует рост кредитования в банковском секторе страны</w:t>
      </w:r>
      <w:r w:rsidR="00BF27C8">
        <w:rPr>
          <w:rStyle w:val="aa"/>
          <w:rFonts w:ascii="Times New Roman" w:eastAsia="Times New Roman" w:hAnsi="Times New Roman" w:cs="Times New Roman"/>
          <w:color w:val="0D0D0D" w:themeColor="text1" w:themeTint="F2"/>
          <w:sz w:val="28"/>
          <w:szCs w:val="28"/>
        </w:rPr>
        <w:footnoteReference w:id="18"/>
      </w:r>
      <w:r w:rsidRPr="005E32F1">
        <w:rPr>
          <w:rFonts w:ascii="Times New Roman" w:eastAsia="Times New Roman" w:hAnsi="Times New Roman" w:cs="Times New Roman"/>
          <w:color w:val="0D0D0D" w:themeColor="text1" w:themeTint="F2"/>
          <w:sz w:val="28"/>
          <w:szCs w:val="28"/>
        </w:rPr>
        <w:t>.</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В первую очередь, Банк России использует уровни процентных ставок, с помощью которых идет сдерживающая или стимулирующая</w:t>
      </w:r>
      <w:r>
        <w:rPr>
          <w:rFonts w:ascii="Times New Roman" w:eastAsia="Times New Roman" w:hAnsi="Times New Roman" w:cs="Times New Roman"/>
          <w:color w:val="0D0D0D" w:themeColor="text1" w:themeTint="F2"/>
          <w:sz w:val="28"/>
          <w:szCs w:val="28"/>
        </w:rPr>
        <w:t xml:space="preserve"> монетарная политика</w:t>
      </w:r>
      <w:r w:rsidRPr="005E32F1">
        <w:rPr>
          <w:rFonts w:ascii="Times New Roman" w:eastAsia="Times New Roman" w:hAnsi="Times New Roman" w:cs="Times New Roman"/>
          <w:color w:val="0D0D0D" w:themeColor="text1" w:themeTint="F2"/>
          <w:sz w:val="28"/>
          <w:szCs w:val="28"/>
        </w:rPr>
        <w:t>.</w:t>
      </w:r>
    </w:p>
    <w:p w:rsidR="005E32F1" w:rsidRPr="005E32F1" w:rsidRDefault="005E32F1" w:rsidP="005E32F1">
      <w:pPr>
        <w:shd w:val="clear" w:color="auto" w:fill="FFFFFF"/>
        <w:spacing w:after="0" w:line="240" w:lineRule="auto"/>
        <w:textAlignment w:val="baseline"/>
        <w:rPr>
          <w:rFonts w:ascii="Verdana" w:eastAsia="Times New Roman" w:hAnsi="Verdana" w:cs="Times New Roman"/>
          <w:color w:val="484848"/>
          <w:sz w:val="18"/>
          <w:szCs w:val="18"/>
        </w:rPr>
      </w:pPr>
      <w:r w:rsidRPr="005E32F1">
        <w:rPr>
          <w:rFonts w:ascii="Verdana" w:eastAsia="Times New Roman" w:hAnsi="Verdana" w:cs="Times New Roman"/>
          <w:color w:val="484848"/>
          <w:sz w:val="18"/>
          <w:szCs w:val="18"/>
        </w:rPr>
        <w:t> </w:t>
      </w:r>
    </w:p>
    <w:p w:rsidR="005E32F1" w:rsidRPr="005E32F1" w:rsidRDefault="005E32F1" w:rsidP="005E32F1">
      <w:pPr>
        <w:shd w:val="clear" w:color="auto" w:fill="FFFFFF"/>
        <w:spacing w:after="0" w:line="240" w:lineRule="auto"/>
        <w:jc w:val="center"/>
        <w:textAlignment w:val="baseline"/>
        <w:rPr>
          <w:rFonts w:ascii="Verdana" w:eastAsia="Times New Roman" w:hAnsi="Verdana" w:cs="Times New Roman"/>
          <w:color w:val="484848"/>
          <w:sz w:val="18"/>
          <w:szCs w:val="18"/>
        </w:rPr>
      </w:pPr>
      <w:r>
        <w:rPr>
          <w:rFonts w:ascii="HelveticaneuecyrMedium" w:eastAsia="Times New Roman" w:hAnsi="HelveticaneuecyrMedium" w:cs="Times New Roman"/>
          <w:noProof/>
          <w:color w:val="484848"/>
          <w:sz w:val="20"/>
          <w:szCs w:val="20"/>
          <w:bdr w:val="none" w:sz="0" w:space="0" w:color="auto" w:frame="1"/>
        </w:rPr>
        <w:drawing>
          <wp:inline distT="0" distB="0" distL="0" distR="0">
            <wp:extent cx="6153150" cy="2771775"/>
            <wp:effectExtent l="19050" t="0" r="0" b="0"/>
            <wp:docPr id="3" name="Рисунок 1"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png"/>
                    <pic:cNvPicPr>
                      <a:picLocks noChangeAspect="1" noChangeArrowheads="1"/>
                    </pic:cNvPicPr>
                  </pic:nvPicPr>
                  <pic:blipFill>
                    <a:blip r:embed="rId11"/>
                    <a:srcRect/>
                    <a:stretch>
                      <a:fillRect/>
                    </a:stretch>
                  </pic:blipFill>
                  <pic:spPr bwMode="auto">
                    <a:xfrm>
                      <a:off x="0" y="0"/>
                      <a:ext cx="6153150" cy="2771775"/>
                    </a:xfrm>
                    <a:prstGeom prst="rect">
                      <a:avLst/>
                    </a:prstGeom>
                    <a:noFill/>
                    <a:ln w="9525">
                      <a:noFill/>
                      <a:miter lim="800000"/>
                      <a:headEnd/>
                      <a:tailEnd/>
                    </a:ln>
                  </pic:spPr>
                </pic:pic>
              </a:graphicData>
            </a:graphic>
          </wp:inline>
        </w:drawing>
      </w:r>
    </w:p>
    <w:p w:rsidR="005E32F1" w:rsidRPr="005E32F1" w:rsidRDefault="005E32F1" w:rsidP="005E32F1">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4"/>
          <w:szCs w:val="24"/>
        </w:rPr>
      </w:pPr>
      <w:r w:rsidRPr="005E32F1">
        <w:rPr>
          <w:rFonts w:ascii="Times New Roman" w:eastAsia="Times New Roman" w:hAnsi="Times New Roman" w:cs="Times New Roman"/>
          <w:iCs/>
          <w:color w:val="0D0D0D" w:themeColor="text1" w:themeTint="F2"/>
          <w:sz w:val="24"/>
          <w:szCs w:val="24"/>
        </w:rPr>
        <w:t>Рис.2.1.  Процентные ставки по рублевым банковским операциям и ключевая ставка Банка России.</w:t>
      </w:r>
    </w:p>
    <w:p w:rsidR="005E32F1" w:rsidRPr="005E32F1" w:rsidRDefault="005E32F1" w:rsidP="005E32F1">
      <w:pPr>
        <w:shd w:val="clear" w:color="auto" w:fill="FFFFFF"/>
        <w:spacing w:after="0" w:line="240" w:lineRule="auto"/>
        <w:jc w:val="center"/>
        <w:textAlignment w:val="baseline"/>
        <w:rPr>
          <w:rFonts w:ascii="Verdana" w:eastAsia="Times New Roman" w:hAnsi="Verdana" w:cs="Times New Roman"/>
          <w:color w:val="484848"/>
          <w:sz w:val="18"/>
          <w:szCs w:val="18"/>
        </w:rPr>
      </w:pPr>
      <w:r w:rsidRPr="005E32F1">
        <w:rPr>
          <w:rFonts w:ascii="Verdana" w:eastAsia="Times New Roman" w:hAnsi="Verdana" w:cs="Times New Roman"/>
          <w:color w:val="484848"/>
          <w:sz w:val="18"/>
          <w:szCs w:val="18"/>
        </w:rPr>
        <w:t> </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lastRenderedPageBreak/>
        <w:t>На протяжении 2014 года было резкое повышение уровня ключевой ставки ЦБ РФ, что привело к росту процентных ставок и внутри экономики страны. В первую очередь, данная политика была нацелена на сдерживание роста инфляции и для укрепления российского рубля, что привело к замедлению</w:t>
      </w:r>
      <w:r>
        <w:rPr>
          <w:rFonts w:ascii="Times New Roman" w:eastAsia="Times New Roman" w:hAnsi="Times New Roman" w:cs="Times New Roman"/>
          <w:color w:val="0D0D0D" w:themeColor="text1" w:themeTint="F2"/>
          <w:sz w:val="28"/>
          <w:szCs w:val="28"/>
        </w:rPr>
        <w:t xml:space="preserve"> роста денежной базы</w:t>
      </w:r>
      <w:r w:rsidRPr="005E32F1">
        <w:rPr>
          <w:rFonts w:ascii="Times New Roman" w:eastAsia="Times New Roman" w:hAnsi="Times New Roman" w:cs="Times New Roman"/>
          <w:color w:val="0D0D0D" w:themeColor="text1" w:themeTint="F2"/>
          <w:sz w:val="28"/>
          <w:szCs w:val="28"/>
        </w:rPr>
        <w:t>. Но такая денежно-кредитная политика привела и к негативным последствиям, в первую очередь, для реального сектора бизнеса, ведь привлечение финансового капитала со стороны кредитных продуктов стало дорогостоящим инструментом. По этой причине, может сделать вывод, что высокая учетная ставка все еще не дает экономике России демонстрировать положительную динамику ВВП.</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Анализируя изменение денежной массы в стране, мы можем заметить, что в 2014 – 2015 годах был скачок вверх и ускорение прироста, но к концу 2016 года динамика изменилась, и более того, достигла 7-летнего минимума, что подтверждает жесткую позицию Банка России в рамка</w:t>
      </w:r>
      <w:r>
        <w:rPr>
          <w:rFonts w:ascii="Times New Roman" w:eastAsia="Times New Roman" w:hAnsi="Times New Roman" w:cs="Times New Roman"/>
          <w:color w:val="0D0D0D" w:themeColor="text1" w:themeTint="F2"/>
          <w:sz w:val="28"/>
          <w:szCs w:val="28"/>
        </w:rPr>
        <w:t>х денежно-кредитной политики</w:t>
      </w:r>
      <w:r w:rsidR="00BF27C8">
        <w:rPr>
          <w:rStyle w:val="aa"/>
          <w:rFonts w:ascii="Times New Roman" w:eastAsia="Times New Roman" w:hAnsi="Times New Roman" w:cs="Times New Roman"/>
          <w:color w:val="0D0D0D" w:themeColor="text1" w:themeTint="F2"/>
          <w:sz w:val="28"/>
          <w:szCs w:val="28"/>
        </w:rPr>
        <w:footnoteReference w:id="19"/>
      </w:r>
      <w:r w:rsidRPr="005E32F1">
        <w:rPr>
          <w:rFonts w:ascii="Times New Roman" w:eastAsia="Times New Roman" w:hAnsi="Times New Roman" w:cs="Times New Roman"/>
          <w:color w:val="0D0D0D" w:themeColor="text1" w:themeTint="F2"/>
          <w:sz w:val="28"/>
          <w:szCs w:val="28"/>
        </w:rPr>
        <w:t>.</w:t>
      </w:r>
    </w:p>
    <w:p w:rsidR="005E32F1" w:rsidRPr="005E32F1" w:rsidRDefault="005E32F1" w:rsidP="005E32F1">
      <w:pPr>
        <w:shd w:val="clear" w:color="auto" w:fill="FFFFFF"/>
        <w:spacing w:after="0" w:line="240" w:lineRule="auto"/>
        <w:textAlignment w:val="baseline"/>
        <w:rPr>
          <w:rFonts w:ascii="Verdana" w:eastAsia="Times New Roman" w:hAnsi="Verdana" w:cs="Times New Roman"/>
          <w:color w:val="484848"/>
          <w:sz w:val="18"/>
          <w:szCs w:val="18"/>
        </w:rPr>
      </w:pPr>
      <w:r w:rsidRPr="005E32F1">
        <w:rPr>
          <w:rFonts w:ascii="Verdana" w:eastAsia="Times New Roman" w:hAnsi="Verdana" w:cs="Times New Roman"/>
          <w:color w:val="484848"/>
          <w:sz w:val="18"/>
          <w:szCs w:val="18"/>
        </w:rPr>
        <w:t> </w:t>
      </w:r>
    </w:p>
    <w:p w:rsidR="005E32F1" w:rsidRPr="005E32F1" w:rsidRDefault="005E32F1" w:rsidP="005E32F1">
      <w:pPr>
        <w:shd w:val="clear" w:color="auto" w:fill="FFFFFF"/>
        <w:spacing w:after="0" w:line="240" w:lineRule="auto"/>
        <w:jc w:val="center"/>
        <w:textAlignment w:val="baseline"/>
        <w:rPr>
          <w:rFonts w:ascii="Verdana" w:eastAsia="Times New Roman" w:hAnsi="Verdana" w:cs="Times New Roman"/>
          <w:color w:val="484848"/>
          <w:sz w:val="18"/>
          <w:szCs w:val="18"/>
        </w:rPr>
      </w:pPr>
      <w:r>
        <w:rPr>
          <w:rFonts w:ascii="HelveticaneuecyrMedium" w:eastAsia="Times New Roman" w:hAnsi="HelveticaneuecyrMedium" w:cs="Times New Roman"/>
          <w:noProof/>
          <w:color w:val="484848"/>
          <w:sz w:val="20"/>
          <w:szCs w:val="20"/>
          <w:bdr w:val="none" w:sz="0" w:space="0" w:color="auto" w:frame="1"/>
        </w:rPr>
        <w:drawing>
          <wp:inline distT="0" distB="0" distL="0" distR="0">
            <wp:extent cx="5734050" cy="2790825"/>
            <wp:effectExtent l="19050" t="0" r="0" b="0"/>
            <wp:docPr id="2" name="Рисунок 2"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ng"/>
                    <pic:cNvPicPr>
                      <a:picLocks noChangeAspect="1" noChangeArrowheads="1"/>
                    </pic:cNvPicPr>
                  </pic:nvPicPr>
                  <pic:blipFill>
                    <a:blip r:embed="rId12"/>
                    <a:srcRect/>
                    <a:stretch>
                      <a:fillRect/>
                    </a:stretch>
                  </pic:blipFill>
                  <pic:spPr bwMode="auto">
                    <a:xfrm>
                      <a:off x="0" y="0"/>
                      <a:ext cx="5734050" cy="2790825"/>
                    </a:xfrm>
                    <a:prstGeom prst="rect">
                      <a:avLst/>
                    </a:prstGeom>
                    <a:noFill/>
                    <a:ln w="9525">
                      <a:noFill/>
                      <a:miter lim="800000"/>
                      <a:headEnd/>
                      <a:tailEnd/>
                    </a:ln>
                  </pic:spPr>
                </pic:pic>
              </a:graphicData>
            </a:graphic>
          </wp:inline>
        </w:drawing>
      </w:r>
    </w:p>
    <w:p w:rsidR="005E32F1" w:rsidRDefault="005E32F1" w:rsidP="005E32F1">
      <w:pPr>
        <w:shd w:val="clear" w:color="auto" w:fill="FFFFFF"/>
        <w:spacing w:after="0" w:line="240" w:lineRule="auto"/>
        <w:jc w:val="center"/>
        <w:textAlignment w:val="baseline"/>
        <w:rPr>
          <w:rFonts w:ascii="Times New Roman" w:eastAsia="Times New Roman" w:hAnsi="Times New Roman" w:cs="Times New Roman"/>
          <w:iCs/>
          <w:color w:val="0D0D0D" w:themeColor="text1" w:themeTint="F2"/>
          <w:sz w:val="24"/>
          <w:szCs w:val="24"/>
        </w:rPr>
      </w:pPr>
      <w:r w:rsidRPr="005E32F1">
        <w:rPr>
          <w:rFonts w:ascii="Times New Roman" w:eastAsia="Times New Roman" w:hAnsi="Times New Roman" w:cs="Times New Roman"/>
          <w:iCs/>
          <w:color w:val="0D0D0D" w:themeColor="text1" w:themeTint="F2"/>
          <w:sz w:val="24"/>
          <w:szCs w:val="24"/>
        </w:rPr>
        <w:t xml:space="preserve">Рис. 2.2.Вклад отдельных элементов в годовые темпы прироста денежной массы </w:t>
      </w:r>
    </w:p>
    <w:p w:rsidR="005E32F1" w:rsidRPr="005E32F1" w:rsidRDefault="005E32F1" w:rsidP="005E32F1">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4"/>
          <w:szCs w:val="24"/>
        </w:rPr>
      </w:pPr>
      <w:r w:rsidRPr="005E32F1">
        <w:rPr>
          <w:rFonts w:ascii="Times New Roman" w:eastAsia="Times New Roman" w:hAnsi="Times New Roman" w:cs="Times New Roman"/>
          <w:iCs/>
          <w:color w:val="0D0D0D" w:themeColor="text1" w:themeTint="F2"/>
          <w:sz w:val="24"/>
          <w:szCs w:val="24"/>
        </w:rPr>
        <w:t>России.</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 xml:space="preserve">Помимо поддержания долгосрочных процентных ставок, ЦБ РФ проводил политику снижения ликвидности банковского рынка, что поддерживало недельные операции РЕПО. Начиная с  апреля 2016  г. </w:t>
      </w:r>
      <w:r w:rsidRPr="005E32F1">
        <w:rPr>
          <w:rFonts w:ascii="Times New Roman" w:eastAsia="Times New Roman" w:hAnsi="Times New Roman" w:cs="Times New Roman"/>
          <w:color w:val="0D0D0D" w:themeColor="text1" w:themeTint="F2"/>
          <w:sz w:val="28"/>
          <w:szCs w:val="28"/>
        </w:rPr>
        <w:lastRenderedPageBreak/>
        <w:t>предложение Банком России на аукционах по  предоставлению кредитов, обеспеченных нерыночными активами, устанавливалось равным нулю. В  условиях снижения потребности банков в привлечении средств в  Банке России задолженность по  операциям РЕПО также постепенно сокращалась. Начиная с августа 2016 г. Банк России проводил в основном недельные депозитные аукционы вместо недельных аукционов РЕПО. Данная ситуация сложилась в  условиях неравномерного распределения ликвидности между банками и  сохранения у  части из них задолженности по операциям Б</w:t>
      </w:r>
      <w:r>
        <w:rPr>
          <w:rFonts w:ascii="Times New Roman" w:eastAsia="Times New Roman" w:hAnsi="Times New Roman" w:cs="Times New Roman"/>
          <w:color w:val="0D0D0D" w:themeColor="text1" w:themeTint="F2"/>
          <w:sz w:val="28"/>
          <w:szCs w:val="28"/>
        </w:rPr>
        <w:t>анка России на длинные сроки</w:t>
      </w:r>
      <w:r w:rsidRPr="005E32F1">
        <w:rPr>
          <w:rFonts w:ascii="Times New Roman" w:eastAsia="Times New Roman" w:hAnsi="Times New Roman" w:cs="Times New Roman"/>
          <w:color w:val="0D0D0D" w:themeColor="text1" w:themeTint="F2"/>
          <w:sz w:val="28"/>
          <w:szCs w:val="28"/>
        </w:rPr>
        <w:t>.</w:t>
      </w:r>
    </w:p>
    <w:p w:rsidR="005E32F1" w:rsidRPr="005E32F1" w:rsidRDefault="005E32F1" w:rsidP="005E32F1">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Таким образом, Банк России достигает своей цели, в плане стабилизации курса рубля и роста инфляции, но мы не видим структур</w:t>
      </w:r>
      <w:r>
        <w:rPr>
          <w:rFonts w:ascii="Times New Roman" w:eastAsia="Times New Roman" w:hAnsi="Times New Roman" w:cs="Times New Roman"/>
          <w:color w:val="0D0D0D" w:themeColor="text1" w:themeTint="F2"/>
          <w:sz w:val="28"/>
          <w:szCs w:val="28"/>
        </w:rPr>
        <w:t>ных изменений в плане роста ВВП</w:t>
      </w:r>
      <w:r w:rsidRPr="005E32F1">
        <w:rPr>
          <w:rFonts w:ascii="Times New Roman" w:eastAsia="Times New Roman" w:hAnsi="Times New Roman" w:cs="Times New Roman"/>
          <w:color w:val="0D0D0D" w:themeColor="text1" w:themeTint="F2"/>
          <w:sz w:val="28"/>
          <w:szCs w:val="28"/>
        </w:rPr>
        <w:t xml:space="preserve">. По этой причине </w:t>
      </w:r>
      <w:r>
        <w:rPr>
          <w:rFonts w:ascii="Times New Roman" w:eastAsia="Times New Roman" w:hAnsi="Times New Roman" w:cs="Times New Roman"/>
          <w:color w:val="0D0D0D" w:themeColor="text1" w:themeTint="F2"/>
          <w:sz w:val="28"/>
          <w:szCs w:val="28"/>
        </w:rPr>
        <w:t>Банк России</w:t>
      </w:r>
      <w:r w:rsidRPr="005E32F1">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 xml:space="preserve">продолжает принимать </w:t>
      </w:r>
      <w:r w:rsidRPr="005E32F1">
        <w:rPr>
          <w:rFonts w:ascii="Times New Roman" w:eastAsia="Times New Roman" w:hAnsi="Times New Roman" w:cs="Times New Roman"/>
          <w:color w:val="0D0D0D" w:themeColor="text1" w:themeTint="F2"/>
          <w:sz w:val="28"/>
          <w:szCs w:val="28"/>
        </w:rPr>
        <w:t xml:space="preserve"> меры по совершенствован</w:t>
      </w:r>
      <w:r>
        <w:rPr>
          <w:rFonts w:ascii="Times New Roman" w:eastAsia="Times New Roman" w:hAnsi="Times New Roman" w:cs="Times New Roman"/>
          <w:color w:val="0D0D0D" w:themeColor="text1" w:themeTint="F2"/>
          <w:sz w:val="28"/>
          <w:szCs w:val="28"/>
        </w:rPr>
        <w:t>ию своей политики на период 2018 – 2020 гг</w:t>
      </w:r>
      <w:r w:rsidRPr="005E32F1">
        <w:rPr>
          <w:rFonts w:ascii="Times New Roman" w:eastAsia="Times New Roman" w:hAnsi="Times New Roman" w:cs="Times New Roman"/>
          <w:color w:val="0D0D0D" w:themeColor="text1" w:themeTint="F2"/>
          <w:sz w:val="28"/>
          <w:szCs w:val="28"/>
        </w:rPr>
        <w:t>:</w:t>
      </w:r>
    </w:p>
    <w:p w:rsidR="005E32F1" w:rsidRPr="005E32F1" w:rsidRDefault="005E32F1" w:rsidP="005E32F1">
      <w:pPr>
        <w:pStyle w:val="a3"/>
        <w:numPr>
          <w:ilvl w:val="0"/>
          <w:numId w:val="18"/>
        </w:numPr>
        <w:tabs>
          <w:tab w:val="left" w:pos="993"/>
        </w:tabs>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планирует продолжить политику снижения уровня учетной ставки до диапазона 6,5 – 7%;</w:t>
      </w:r>
    </w:p>
    <w:p w:rsidR="005E32F1" w:rsidRPr="005E32F1" w:rsidRDefault="005E32F1" w:rsidP="005E32F1">
      <w:pPr>
        <w:pStyle w:val="a3"/>
        <w:numPr>
          <w:ilvl w:val="0"/>
          <w:numId w:val="18"/>
        </w:numPr>
        <w:tabs>
          <w:tab w:val="left" w:pos="993"/>
        </w:tabs>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увеличить ликвидность банковского сектора, для активизации их кредитования сектора бизнеса и потребительского рынка;</w:t>
      </w:r>
    </w:p>
    <w:p w:rsidR="005E32F1" w:rsidRPr="005E32F1" w:rsidRDefault="005E32F1" w:rsidP="005E32F1">
      <w:pPr>
        <w:pStyle w:val="a3"/>
        <w:numPr>
          <w:ilvl w:val="0"/>
          <w:numId w:val="18"/>
        </w:numPr>
        <w:tabs>
          <w:tab w:val="left" w:pos="993"/>
        </w:tabs>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проводить малообъемные операции интервенции по покупке иностранной валюты для возобновления международных резервов страны;</w:t>
      </w:r>
    </w:p>
    <w:p w:rsidR="005E32F1" w:rsidRPr="005E32F1" w:rsidRDefault="005E32F1" w:rsidP="005E32F1">
      <w:pPr>
        <w:pStyle w:val="a3"/>
        <w:numPr>
          <w:ilvl w:val="0"/>
          <w:numId w:val="18"/>
        </w:numPr>
        <w:tabs>
          <w:tab w:val="left" w:pos="993"/>
        </w:tabs>
        <w:spacing w:after="0" w:line="360" w:lineRule="auto"/>
        <w:ind w:left="0" w:firstLine="709"/>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продолжит программу сокращения баланса путем продажи облигационного портфеля</w:t>
      </w:r>
      <w:r w:rsidR="00BF27C8">
        <w:rPr>
          <w:rStyle w:val="aa"/>
          <w:rFonts w:ascii="Times New Roman" w:eastAsia="Times New Roman" w:hAnsi="Times New Roman" w:cs="Times New Roman"/>
          <w:color w:val="0D0D0D" w:themeColor="text1" w:themeTint="F2"/>
          <w:sz w:val="28"/>
          <w:szCs w:val="28"/>
        </w:rPr>
        <w:footnoteReference w:id="20"/>
      </w:r>
      <w:r w:rsidRPr="005E32F1">
        <w:rPr>
          <w:rFonts w:ascii="Times New Roman" w:eastAsia="Times New Roman" w:hAnsi="Times New Roman" w:cs="Times New Roman"/>
          <w:color w:val="0D0D0D" w:themeColor="text1" w:themeTint="F2"/>
          <w:sz w:val="28"/>
          <w:szCs w:val="28"/>
        </w:rPr>
        <w:t>.</w:t>
      </w:r>
    </w:p>
    <w:p w:rsidR="005E32F1" w:rsidRPr="005E32F1" w:rsidRDefault="005E32F1" w:rsidP="00BF27C8">
      <w:pPr>
        <w:shd w:val="clear" w:color="auto" w:fill="FFFFFF"/>
        <w:spacing w:after="0" w:line="360" w:lineRule="auto"/>
        <w:ind w:firstLine="709"/>
        <w:contextualSpacing/>
        <w:jc w:val="both"/>
        <w:textAlignment w:val="baseline"/>
        <w:rPr>
          <w:rFonts w:ascii="Times New Roman" w:eastAsia="Times New Roman" w:hAnsi="Times New Roman" w:cs="Times New Roman"/>
          <w:color w:val="0D0D0D" w:themeColor="text1" w:themeTint="F2"/>
          <w:sz w:val="28"/>
          <w:szCs w:val="28"/>
        </w:rPr>
      </w:pPr>
      <w:r w:rsidRPr="005E32F1">
        <w:rPr>
          <w:rFonts w:ascii="Times New Roman" w:eastAsia="Times New Roman" w:hAnsi="Times New Roman" w:cs="Times New Roman"/>
          <w:color w:val="0D0D0D" w:themeColor="text1" w:themeTint="F2"/>
          <w:sz w:val="28"/>
          <w:szCs w:val="28"/>
        </w:rPr>
        <w:t xml:space="preserve">В конечном итоге, цели денежно-кредитной политики Банка России касались вопроса финансового рынка и инфляции. </w:t>
      </w:r>
    </w:p>
    <w:p w:rsidR="00552FC8" w:rsidRPr="003B69CF" w:rsidRDefault="00552FC8" w:rsidP="00552FC8">
      <w:pPr>
        <w:spacing w:after="0" w:line="360" w:lineRule="auto"/>
        <w:ind w:firstLine="709"/>
        <w:contextualSpacing/>
        <w:jc w:val="center"/>
        <w:rPr>
          <w:rFonts w:ascii="Times New Roman" w:hAnsi="Times New Roman" w:cs="Times New Roman"/>
          <w:sz w:val="28"/>
          <w:szCs w:val="28"/>
        </w:rPr>
      </w:pPr>
      <w:r w:rsidRPr="00552FC8">
        <w:rPr>
          <w:rFonts w:ascii="Times New Roman" w:hAnsi="Times New Roman" w:cs="Times New Roman"/>
          <w:sz w:val="28"/>
          <w:szCs w:val="28"/>
        </w:rPr>
        <w:t>2.3. Инструменты денежно-кредитной политики ЦБ РФ и их использование</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 xml:space="preserve">Под инструментами денежно-кредитной политики понимают средство, способ воздействия центрального банка на объекты денежно-кредитной политики. </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lastRenderedPageBreak/>
        <w:t>Федеральный закон «О Центральном банке Российской Федерации (Банке России)» содержит перечень основных инструментов денежно-кредитной п</w:t>
      </w:r>
      <w:r w:rsidR="00CC19AF">
        <w:rPr>
          <w:rFonts w:ascii="Times New Roman" w:eastAsia="Times New Roman" w:hAnsi="Times New Roman" w:cs="Times New Roman"/>
          <w:color w:val="000000"/>
          <w:sz w:val="28"/>
          <w:szCs w:val="28"/>
        </w:rPr>
        <w:t xml:space="preserve">олитики Банка России </w:t>
      </w:r>
      <w:r w:rsidRPr="00C43AB8">
        <w:rPr>
          <w:rFonts w:ascii="Times New Roman" w:eastAsia="Times New Roman" w:hAnsi="Times New Roman" w:cs="Times New Roman"/>
          <w:color w:val="000000"/>
          <w:sz w:val="28"/>
          <w:szCs w:val="28"/>
        </w:rPr>
        <w:t>.</w:t>
      </w:r>
    </w:p>
    <w:p w:rsidR="00C43AB8" w:rsidRPr="00C43AB8" w:rsidRDefault="00C43AB8" w:rsidP="0091796C">
      <w:pPr>
        <w:spacing w:after="0" w:line="360" w:lineRule="auto"/>
        <w:contextualSpacing/>
        <w:jc w:val="center"/>
        <w:rPr>
          <w:rFonts w:ascii="Times New Roman" w:eastAsia="Times New Roman" w:hAnsi="Times New Roman" w:cs="Times New Roman"/>
          <w:sz w:val="28"/>
          <w:szCs w:val="28"/>
        </w:rPr>
      </w:pPr>
      <w:r w:rsidRPr="0091796C">
        <w:rPr>
          <w:rFonts w:ascii="Times New Roman" w:eastAsia="Times New Roman" w:hAnsi="Times New Roman" w:cs="Times New Roman"/>
          <w:noProof/>
          <w:sz w:val="28"/>
          <w:szCs w:val="28"/>
        </w:rPr>
        <w:drawing>
          <wp:inline distT="0" distB="0" distL="0" distR="0">
            <wp:extent cx="5743575" cy="5076825"/>
            <wp:effectExtent l="19050" t="0" r="9525" b="0"/>
            <wp:docPr id="18" name="Рисунок 6" descr="Инструменты, применяемые Банком России при проведении денежно-кредитной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струменты, применяемые Банком России при проведении денежно-кредитной политики"/>
                    <pic:cNvPicPr>
                      <a:picLocks noChangeAspect="1" noChangeArrowheads="1"/>
                    </pic:cNvPicPr>
                  </pic:nvPicPr>
                  <pic:blipFill>
                    <a:blip r:embed="rId13"/>
                    <a:srcRect/>
                    <a:stretch>
                      <a:fillRect/>
                    </a:stretch>
                  </pic:blipFill>
                  <pic:spPr bwMode="auto">
                    <a:xfrm>
                      <a:off x="0" y="0"/>
                      <a:ext cx="5743575" cy="5076825"/>
                    </a:xfrm>
                    <a:prstGeom prst="rect">
                      <a:avLst/>
                    </a:prstGeom>
                    <a:noFill/>
                    <a:ln w="9525">
                      <a:noFill/>
                      <a:miter lim="800000"/>
                      <a:headEnd/>
                      <a:tailEnd/>
                    </a:ln>
                  </pic:spPr>
                </pic:pic>
              </a:graphicData>
            </a:graphic>
          </wp:inline>
        </w:drawing>
      </w:r>
      <w:r w:rsidR="005E32F1" w:rsidRPr="00BF27C8">
        <w:rPr>
          <w:rFonts w:ascii="Times New Roman" w:eastAsia="Times New Roman" w:hAnsi="Times New Roman" w:cs="Times New Roman"/>
          <w:sz w:val="24"/>
          <w:szCs w:val="24"/>
        </w:rPr>
        <w:t>Рис. 2.3</w:t>
      </w:r>
      <w:r w:rsidRPr="00BF27C8">
        <w:rPr>
          <w:rFonts w:ascii="Times New Roman" w:eastAsia="Times New Roman" w:hAnsi="Times New Roman" w:cs="Times New Roman"/>
          <w:sz w:val="24"/>
          <w:szCs w:val="24"/>
        </w:rPr>
        <w:t>. Инструменты, применяемые Банком России при проведении денежно-кредитной политики</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Центральный банк РФ использует процентную политику для воздействия на рыночные процентные ставки. Он может устанавливать одну или несколько процентных ставок по различным видам операций или проводить процентную политику без фиксации процентной ставки.</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Повышая ставки по учетно-ссудным операциям, Банк России уменьшает в коммерческих банков и их клиентов получить кредит, что в свою очередь приводит к сокращению денежной массы и повышает уровень рыночного процента.</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lastRenderedPageBreak/>
        <w:t>Ставки по депозитам Банка России отражают цену привлечения денежных ресурсов кредитных организаций Банком России, который производит операции по привлечению временно свободных денежных средств кредитных организаций в депозиты в целях регулирования ликвидности банковской системы.</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Депозитные операции производятся в соответствии с положением Банка Рос</w:t>
      </w:r>
      <w:r w:rsidR="005E32F1">
        <w:rPr>
          <w:rFonts w:ascii="Times New Roman" w:eastAsia="Times New Roman" w:hAnsi="Times New Roman" w:cs="Times New Roman"/>
          <w:color w:val="000000"/>
          <w:sz w:val="28"/>
          <w:szCs w:val="28"/>
        </w:rPr>
        <w:t xml:space="preserve">сии от 9 августа 2013г. №404 – </w:t>
      </w:r>
      <w:r w:rsidRPr="00C43AB8">
        <w:rPr>
          <w:rFonts w:ascii="Times New Roman" w:eastAsia="Times New Roman" w:hAnsi="Times New Roman" w:cs="Times New Roman"/>
          <w:color w:val="000000"/>
          <w:sz w:val="28"/>
          <w:szCs w:val="28"/>
        </w:rPr>
        <w:t xml:space="preserve"> «О проведении Банком России депозитных операций с кредитными организациями»</w:t>
      </w:r>
      <w:r w:rsidR="00BF27C8">
        <w:rPr>
          <w:rStyle w:val="aa"/>
          <w:rFonts w:ascii="Times New Roman" w:eastAsia="Times New Roman" w:hAnsi="Times New Roman" w:cs="Times New Roman"/>
          <w:color w:val="000000"/>
          <w:sz w:val="28"/>
          <w:szCs w:val="28"/>
        </w:rPr>
        <w:footnoteReference w:id="21"/>
      </w:r>
      <w:r w:rsidRPr="00C43AB8">
        <w:rPr>
          <w:rFonts w:ascii="Times New Roman" w:eastAsia="Times New Roman" w:hAnsi="Times New Roman" w:cs="Times New Roman"/>
          <w:color w:val="000000"/>
          <w:sz w:val="28"/>
          <w:szCs w:val="28"/>
        </w:rPr>
        <w:t>.</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В настоящее время Банк России привлекает средства кредитных организаций в валюте Росс</w:t>
      </w:r>
      <w:r w:rsidR="00CC19AF">
        <w:rPr>
          <w:rFonts w:ascii="Times New Roman" w:eastAsia="Times New Roman" w:hAnsi="Times New Roman" w:cs="Times New Roman"/>
          <w:color w:val="000000"/>
          <w:sz w:val="28"/>
          <w:szCs w:val="28"/>
        </w:rPr>
        <w:t xml:space="preserve">ийской Федерации. </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Обязанность по выполнению обязательных резервов возникает со дня получения лицензии на осуществление банковских операций.</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Размер обязательных резервов устанавливается в процентном отношении к обязательствам кредитной организации. Нормативы обязательных резервов не могут превышать 20% от обязательств кредитной организации и могут быть дифференцированными для различных кредитных организаций.</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Резервные требования являются, с одной стороны, механизмом регулирования общей ликвидности банковской системы, с другой стороны, резервные требования могут рассматриваться как «подушка безопасности», которая может быть использована кредитной организацией для погашения своих обязательств в случае ее ликвидации. Банк России, изменяя нормативы обязательных резервов, воздействует на объем и структуру (в случае если устанавливаются разные значения норматива для различных групп обязательств) привлеченных кредитными организациями ресурсов и тем самым оказывает влияние на их депозитную и кредитную политику. Так, уменьшая нормы резервирования, Банк России позволяет коммерческим банкам шире использовать привлеченные ресурсы.</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lastRenderedPageBreak/>
        <w:t>Депонирование обязательных резервов в Банке России осуществляют все кредитные организации в соответствии с положение</w:t>
      </w:r>
      <w:r w:rsidR="00BF27C8">
        <w:rPr>
          <w:rFonts w:ascii="Times New Roman" w:eastAsia="Times New Roman" w:hAnsi="Times New Roman" w:cs="Times New Roman"/>
          <w:color w:val="000000"/>
          <w:sz w:val="28"/>
          <w:szCs w:val="28"/>
        </w:rPr>
        <w:t>м Банка России от 1 декабря 2015</w:t>
      </w:r>
      <w:r w:rsidRPr="00C43AB8">
        <w:rPr>
          <w:rFonts w:ascii="Times New Roman" w:eastAsia="Times New Roman" w:hAnsi="Times New Roman" w:cs="Times New Roman"/>
          <w:color w:val="000000"/>
          <w:sz w:val="28"/>
          <w:szCs w:val="28"/>
        </w:rPr>
        <w:t>г. «Об обязательных резервах кредитной организаций»</w:t>
      </w:r>
      <w:r w:rsidR="00BF27C8">
        <w:rPr>
          <w:rStyle w:val="aa"/>
          <w:rFonts w:ascii="Times New Roman" w:eastAsia="Times New Roman" w:hAnsi="Times New Roman" w:cs="Times New Roman"/>
          <w:color w:val="000000"/>
          <w:sz w:val="28"/>
          <w:szCs w:val="28"/>
        </w:rPr>
        <w:footnoteReference w:id="22"/>
      </w:r>
      <w:r w:rsidRPr="00C43AB8">
        <w:rPr>
          <w:rFonts w:ascii="Times New Roman" w:eastAsia="Times New Roman" w:hAnsi="Times New Roman" w:cs="Times New Roman"/>
          <w:color w:val="000000"/>
          <w:sz w:val="28"/>
          <w:szCs w:val="28"/>
        </w:rPr>
        <w:t>. Депонирование осуществляется в валюте Российской Федерации. На денежные средства кредитных организаций, хранящихся в Банке России в виде обязательных резервов, проценты не начисляются.</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5E32F1">
        <w:rPr>
          <w:rFonts w:ascii="Times New Roman" w:eastAsia="Times New Roman" w:hAnsi="Times New Roman" w:cs="Times New Roman"/>
          <w:bCs/>
          <w:color w:val="000000"/>
          <w:sz w:val="28"/>
          <w:szCs w:val="28"/>
        </w:rPr>
        <w:t>Операции на открытом рынке </w:t>
      </w:r>
      <w:r w:rsidRPr="005E32F1">
        <w:rPr>
          <w:rFonts w:ascii="Times New Roman" w:eastAsia="Times New Roman" w:hAnsi="Times New Roman" w:cs="Times New Roman"/>
          <w:color w:val="000000"/>
          <w:sz w:val="28"/>
          <w:szCs w:val="28"/>
        </w:rPr>
        <w:t>– один из самых мощных и гибких инструментов политики Центрального банка РФ. Покупая у коммерческих банков ценные бумаги, Центральный банк РФ высвобождает их ликвидность и расширяет возможности для кредитования. При продаже ценных бумаг, наоборот, происходит сокращение</w:t>
      </w:r>
      <w:r w:rsidRPr="00C43AB8">
        <w:rPr>
          <w:rFonts w:ascii="Times New Roman" w:eastAsia="Times New Roman" w:hAnsi="Times New Roman" w:cs="Times New Roman"/>
          <w:color w:val="000000"/>
          <w:sz w:val="28"/>
          <w:szCs w:val="28"/>
        </w:rPr>
        <w:t xml:space="preserve"> свободных резервов банковской системы и уменьшается потенциал для кредитования экономики.</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Важной особенностью операций Банка России на открытом рынке является быстрая реакция на краткосрочные тенденции развития рынка ценных бумаг и банковской системы, что обеспечивает стабилизирующее воздействие на состояние денежного обращения и экономики в целом.</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Операции на открытом рынке позволяют оперативно регулировать общую массу денег в обращении, влиять на качество портфеля ценных бумаг коммерческих банков, осуществлять временное заимствование денежных средств населения и юридических лиц для государства.</w:t>
      </w:r>
    </w:p>
    <w:p w:rsidR="00CC19AF"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В практике Банка России операции по покупке и продаже ценных бумаг на открытом рынке используются в относительно небольших масштабах в качестве дополнительного инструмента регулирования банковской ликвидности. Основным фактором, снижающим потенциал использования данного инструмента, является относительная узость и низкая ликвидность российского рынка государственных ценных бумаг</w:t>
      </w:r>
      <w:r w:rsidR="00CC19AF">
        <w:rPr>
          <w:rFonts w:ascii="Times New Roman" w:eastAsia="Times New Roman" w:hAnsi="Times New Roman" w:cs="Times New Roman"/>
          <w:color w:val="000000"/>
          <w:sz w:val="28"/>
          <w:szCs w:val="28"/>
        </w:rPr>
        <w:t>.</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5E32F1">
        <w:rPr>
          <w:rFonts w:ascii="Times New Roman" w:eastAsia="Times New Roman" w:hAnsi="Times New Roman" w:cs="Times New Roman"/>
          <w:bCs/>
          <w:color w:val="000000"/>
          <w:sz w:val="28"/>
          <w:szCs w:val="28"/>
        </w:rPr>
        <w:t>Под рефинансированием </w:t>
      </w:r>
      <w:r w:rsidRPr="005E32F1">
        <w:rPr>
          <w:rFonts w:ascii="Times New Roman" w:eastAsia="Times New Roman" w:hAnsi="Times New Roman" w:cs="Times New Roman"/>
          <w:color w:val="000000"/>
          <w:sz w:val="28"/>
          <w:szCs w:val="28"/>
        </w:rPr>
        <w:t>понимается кредитование Банком России </w:t>
      </w:r>
      <w:r w:rsidRPr="005E32F1">
        <w:rPr>
          <w:rFonts w:ascii="Times New Roman" w:eastAsia="Times New Roman" w:hAnsi="Times New Roman" w:cs="Times New Roman"/>
          <w:bCs/>
          <w:color w:val="000000"/>
          <w:sz w:val="28"/>
          <w:szCs w:val="28"/>
        </w:rPr>
        <w:t>кредитных организаций</w:t>
      </w:r>
      <w:r w:rsidRPr="005E32F1">
        <w:rPr>
          <w:rFonts w:ascii="Times New Roman" w:eastAsia="Times New Roman" w:hAnsi="Times New Roman" w:cs="Times New Roman"/>
          <w:color w:val="000000"/>
          <w:sz w:val="28"/>
          <w:szCs w:val="28"/>
        </w:rPr>
        <w:t xml:space="preserve">. Банк России, являясь кредитором последней </w:t>
      </w:r>
      <w:r w:rsidRPr="005E32F1">
        <w:rPr>
          <w:rFonts w:ascii="Times New Roman" w:eastAsia="Times New Roman" w:hAnsi="Times New Roman" w:cs="Times New Roman"/>
          <w:color w:val="000000"/>
          <w:sz w:val="28"/>
          <w:szCs w:val="28"/>
        </w:rPr>
        <w:lastRenderedPageBreak/>
        <w:t>инстанции, организует систему рефинансирования (кредитования) кредитных организаций</w:t>
      </w:r>
      <w:r w:rsidRPr="00C43AB8">
        <w:rPr>
          <w:rFonts w:ascii="Times New Roman" w:eastAsia="Times New Roman" w:hAnsi="Times New Roman" w:cs="Times New Roman"/>
          <w:color w:val="000000"/>
          <w:sz w:val="28"/>
          <w:szCs w:val="28"/>
        </w:rPr>
        <w:t>, в том числе устанавливает порядок и условия рефинансирования.</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Банк России осуществляет операции рефинансирования, обеспечивая:</w:t>
      </w:r>
    </w:p>
    <w:p w:rsidR="00C43AB8" w:rsidRPr="00CC19AF" w:rsidRDefault="00C43AB8" w:rsidP="00CC19AF">
      <w:pPr>
        <w:pStyle w:val="a3"/>
        <w:numPr>
          <w:ilvl w:val="0"/>
          <w:numId w:val="12"/>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CC19AF">
        <w:rPr>
          <w:rFonts w:ascii="Times New Roman" w:eastAsia="Times New Roman" w:hAnsi="Times New Roman" w:cs="Times New Roman"/>
          <w:color w:val="000000"/>
          <w:sz w:val="28"/>
          <w:szCs w:val="28"/>
        </w:rPr>
        <w:t>регулирование ликвидности банковской системы;</w:t>
      </w:r>
    </w:p>
    <w:p w:rsidR="00C43AB8" w:rsidRPr="00CC19AF" w:rsidRDefault="00C43AB8" w:rsidP="00CC19AF">
      <w:pPr>
        <w:pStyle w:val="a3"/>
        <w:numPr>
          <w:ilvl w:val="0"/>
          <w:numId w:val="12"/>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CC19AF">
        <w:rPr>
          <w:rFonts w:ascii="Times New Roman" w:eastAsia="Times New Roman" w:hAnsi="Times New Roman" w:cs="Times New Roman"/>
          <w:color w:val="000000"/>
          <w:sz w:val="28"/>
          <w:szCs w:val="28"/>
        </w:rPr>
        <w:t>право кредитных организаций при недостатке средств для осуществления кредитования клиентов и выполнения принятых на себя обязательств обращаться за получением кредитов в Банк России на определяемых им условиях.</w:t>
      </w:r>
    </w:p>
    <w:p w:rsidR="00C43AB8" w:rsidRPr="00C43AB8" w:rsidRDefault="00C43AB8" w:rsidP="005E32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13 сентября 2013г. совет директоров Банка России в рамках перехода к режиму таргетирования инфляции принял решение о реализации комплекса мер по совершенствованию системы инструментов денежно-кредитной политики.</w:t>
      </w:r>
      <w:r w:rsidR="005E32F1">
        <w:rPr>
          <w:rFonts w:ascii="Times New Roman" w:eastAsia="Times New Roman" w:hAnsi="Times New Roman" w:cs="Times New Roman"/>
          <w:color w:val="000000"/>
          <w:sz w:val="28"/>
          <w:szCs w:val="28"/>
        </w:rPr>
        <w:t xml:space="preserve"> </w:t>
      </w:r>
      <w:r w:rsidRPr="00C43AB8">
        <w:rPr>
          <w:rFonts w:ascii="Times New Roman" w:eastAsia="Times New Roman" w:hAnsi="Times New Roman" w:cs="Times New Roman"/>
          <w:color w:val="000000"/>
          <w:sz w:val="28"/>
          <w:szCs w:val="28"/>
        </w:rPr>
        <w:t>Данные меры включают в себя:</w:t>
      </w:r>
    </w:p>
    <w:p w:rsidR="00C43AB8" w:rsidRPr="00C43AB8" w:rsidRDefault="00C43AB8" w:rsidP="005E32F1">
      <w:pPr>
        <w:numPr>
          <w:ilvl w:val="0"/>
          <w:numId w:val="10"/>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Введение ключевой ставки Банка России путем унификации процентных ставок по операциям предоставления и абсорбирования ликвидности на аукционной основе на срок 1 неделя;</w:t>
      </w:r>
    </w:p>
    <w:p w:rsidR="00C43AB8" w:rsidRPr="00C43AB8" w:rsidRDefault="00C43AB8" w:rsidP="005E32F1">
      <w:pPr>
        <w:numPr>
          <w:ilvl w:val="0"/>
          <w:numId w:val="10"/>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Формирование коридора процентных ставок Банка России и оптимизацию системы инструментов по регулированию ликвидности банковского сектора;</w:t>
      </w:r>
    </w:p>
    <w:p w:rsidR="00C43AB8" w:rsidRPr="00C43AB8" w:rsidRDefault="00C43AB8" w:rsidP="005E32F1">
      <w:pPr>
        <w:numPr>
          <w:ilvl w:val="0"/>
          <w:numId w:val="10"/>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Изменение роли ставки рефинансирования в системе инструментов Банка России</w:t>
      </w:r>
      <w:r w:rsidR="00D06BFE">
        <w:rPr>
          <w:rStyle w:val="aa"/>
          <w:rFonts w:ascii="Times New Roman" w:eastAsia="Times New Roman" w:hAnsi="Times New Roman" w:cs="Times New Roman"/>
          <w:color w:val="000000"/>
          <w:sz w:val="28"/>
          <w:szCs w:val="28"/>
        </w:rPr>
        <w:footnoteReference w:id="23"/>
      </w:r>
      <w:r w:rsidRPr="00C43AB8">
        <w:rPr>
          <w:rFonts w:ascii="Times New Roman" w:eastAsia="Times New Roman" w:hAnsi="Times New Roman" w:cs="Times New Roman"/>
          <w:color w:val="000000"/>
          <w:sz w:val="28"/>
          <w:szCs w:val="28"/>
        </w:rPr>
        <w:t>.</w:t>
      </w:r>
    </w:p>
    <w:p w:rsidR="00C43AB8" w:rsidRPr="00C43AB8" w:rsidRDefault="00C43AB8" w:rsidP="005E32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5E32F1">
        <w:rPr>
          <w:rFonts w:ascii="Times New Roman" w:eastAsia="Times New Roman" w:hAnsi="Times New Roman" w:cs="Times New Roman"/>
          <w:color w:val="000000"/>
          <w:sz w:val="28"/>
          <w:szCs w:val="28"/>
        </w:rPr>
        <w:t>До этого основным индикатором политики Банка России в сфере сдерживания инфляции являлась ставка рефинансирования. Но после того как Банк России объявил </w:t>
      </w:r>
      <w:r w:rsidRPr="005E32F1">
        <w:rPr>
          <w:rFonts w:ascii="Times New Roman" w:eastAsia="Times New Roman" w:hAnsi="Times New Roman" w:cs="Times New Roman"/>
          <w:iCs/>
          <w:color w:val="000000"/>
          <w:sz w:val="28"/>
          <w:szCs w:val="28"/>
        </w:rPr>
        <w:t>ключевой ставкой </w:t>
      </w:r>
      <w:r w:rsidRPr="005E32F1">
        <w:rPr>
          <w:rFonts w:ascii="Times New Roman" w:eastAsia="Times New Roman" w:hAnsi="Times New Roman" w:cs="Times New Roman"/>
          <w:color w:val="000000"/>
          <w:sz w:val="28"/>
          <w:szCs w:val="28"/>
        </w:rPr>
        <w:t>денежно-кредитной политики процентную ставку по операциям предоставления и абсорбирования ликвидности на аукционной основе на срок до 7 дней, данная ставка стала использоваться в качестве основного индикатора направленности денежно</w:t>
      </w:r>
      <w:r w:rsidR="005E32F1">
        <w:rPr>
          <w:rFonts w:ascii="Times New Roman" w:eastAsia="Times New Roman" w:hAnsi="Times New Roman" w:cs="Times New Roman"/>
          <w:color w:val="000000"/>
          <w:sz w:val="28"/>
          <w:szCs w:val="28"/>
        </w:rPr>
        <w:t>-кредитной политики.</w:t>
      </w:r>
      <w:r w:rsidRPr="00C43AB8">
        <w:rPr>
          <w:rFonts w:ascii="Times New Roman" w:eastAsia="Times New Roman" w:hAnsi="Times New Roman" w:cs="Times New Roman"/>
          <w:color w:val="000000"/>
          <w:sz w:val="28"/>
          <w:szCs w:val="28"/>
        </w:rPr>
        <w:t xml:space="preserve"> </w:t>
      </w:r>
    </w:p>
    <w:p w:rsidR="00C43AB8" w:rsidRPr="005E32F1"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5E32F1">
        <w:rPr>
          <w:rFonts w:ascii="Times New Roman" w:eastAsia="Times New Roman" w:hAnsi="Times New Roman" w:cs="Times New Roman"/>
          <w:bCs/>
          <w:color w:val="000000"/>
          <w:sz w:val="28"/>
          <w:szCs w:val="28"/>
        </w:rPr>
        <w:lastRenderedPageBreak/>
        <w:t>Под валютными интервенциями </w:t>
      </w:r>
      <w:r w:rsidRPr="005E32F1">
        <w:rPr>
          <w:rFonts w:ascii="Times New Roman" w:eastAsia="Times New Roman" w:hAnsi="Times New Roman" w:cs="Times New Roman"/>
          <w:color w:val="000000"/>
          <w:sz w:val="28"/>
          <w:szCs w:val="28"/>
        </w:rPr>
        <w:t>Банка России понимается купля-продажа Банком России иностранной валюты на валютном рынке для воздействия на курс рубля и на суммарный спрос и предложение в отношении денег.</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Осуществление интервенции может преследовать различные цели:</w:t>
      </w:r>
    </w:p>
    <w:p w:rsidR="00C43AB8" w:rsidRPr="005E32F1" w:rsidRDefault="00C43AB8" w:rsidP="005E32F1">
      <w:pPr>
        <w:pStyle w:val="a3"/>
        <w:numPr>
          <w:ilvl w:val="0"/>
          <w:numId w:val="1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5E32F1">
        <w:rPr>
          <w:rFonts w:ascii="Times New Roman" w:eastAsia="Times New Roman" w:hAnsi="Times New Roman" w:cs="Times New Roman"/>
          <w:color w:val="000000"/>
          <w:sz w:val="28"/>
          <w:szCs w:val="28"/>
        </w:rPr>
        <w:t>удержание курса на заданном уровне (в заданном диапазоне);</w:t>
      </w:r>
    </w:p>
    <w:p w:rsidR="00C43AB8" w:rsidRPr="005E32F1" w:rsidRDefault="00C43AB8" w:rsidP="005E32F1">
      <w:pPr>
        <w:pStyle w:val="a3"/>
        <w:numPr>
          <w:ilvl w:val="0"/>
          <w:numId w:val="1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5E32F1">
        <w:rPr>
          <w:rFonts w:ascii="Times New Roman" w:eastAsia="Times New Roman" w:hAnsi="Times New Roman" w:cs="Times New Roman"/>
          <w:color w:val="000000"/>
          <w:sz w:val="28"/>
          <w:szCs w:val="28"/>
        </w:rPr>
        <w:t>сглаживание его резких колебаний;</w:t>
      </w:r>
    </w:p>
    <w:p w:rsidR="00C43AB8" w:rsidRPr="005E32F1" w:rsidRDefault="00C43AB8" w:rsidP="005E32F1">
      <w:pPr>
        <w:pStyle w:val="a3"/>
        <w:numPr>
          <w:ilvl w:val="0"/>
          <w:numId w:val="1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5E32F1">
        <w:rPr>
          <w:rFonts w:ascii="Times New Roman" w:eastAsia="Times New Roman" w:hAnsi="Times New Roman" w:cs="Times New Roman"/>
          <w:color w:val="000000"/>
          <w:sz w:val="28"/>
          <w:szCs w:val="28"/>
        </w:rPr>
        <w:t>обеспечение требуемой динамики курса;</w:t>
      </w:r>
    </w:p>
    <w:p w:rsidR="00C43AB8" w:rsidRPr="005E32F1" w:rsidRDefault="00C43AB8" w:rsidP="005E32F1">
      <w:pPr>
        <w:pStyle w:val="a3"/>
        <w:numPr>
          <w:ilvl w:val="0"/>
          <w:numId w:val="1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5E32F1">
        <w:rPr>
          <w:rFonts w:ascii="Times New Roman" w:eastAsia="Times New Roman" w:hAnsi="Times New Roman" w:cs="Times New Roman"/>
          <w:color w:val="000000"/>
          <w:sz w:val="28"/>
          <w:szCs w:val="28"/>
        </w:rPr>
        <w:t>пополнение валютных резервов Банка России;</w:t>
      </w:r>
    </w:p>
    <w:p w:rsidR="00C43AB8" w:rsidRPr="005E32F1" w:rsidRDefault="00C43AB8" w:rsidP="005E32F1">
      <w:pPr>
        <w:pStyle w:val="a3"/>
        <w:numPr>
          <w:ilvl w:val="0"/>
          <w:numId w:val="19"/>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5E32F1">
        <w:rPr>
          <w:rFonts w:ascii="Times New Roman" w:eastAsia="Times New Roman" w:hAnsi="Times New Roman" w:cs="Times New Roman"/>
          <w:color w:val="000000"/>
          <w:sz w:val="28"/>
          <w:szCs w:val="28"/>
        </w:rPr>
        <w:t>поддержание ликвидности банковской системы.</w:t>
      </w:r>
    </w:p>
    <w:p w:rsidR="00C43AB8" w:rsidRPr="00C43AB8" w:rsidRDefault="00C43AB8" w:rsidP="005E32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Банк России производит валютные интервенции на биржевом и межбиржевом рынках.</w:t>
      </w:r>
      <w:r w:rsidR="005E32F1">
        <w:rPr>
          <w:rFonts w:ascii="Times New Roman" w:eastAsia="Times New Roman" w:hAnsi="Times New Roman" w:cs="Times New Roman"/>
          <w:color w:val="000000"/>
          <w:sz w:val="28"/>
          <w:szCs w:val="28"/>
        </w:rPr>
        <w:t xml:space="preserve"> </w:t>
      </w:r>
      <w:r w:rsidRPr="00C43AB8">
        <w:rPr>
          <w:rFonts w:ascii="Times New Roman" w:eastAsia="Times New Roman" w:hAnsi="Times New Roman" w:cs="Times New Roman"/>
          <w:color w:val="000000"/>
          <w:sz w:val="28"/>
          <w:szCs w:val="28"/>
        </w:rPr>
        <w:t>С 10 ноября 2014г. Банк России упразднил действовавший механизм курсовой политики, отменив интервал допустимых значений стоимости бивалютной корзины и регулярные интервенции на границах указанного интервала и за его пределами</w:t>
      </w:r>
      <w:r w:rsidR="00D06BFE">
        <w:rPr>
          <w:rStyle w:val="aa"/>
          <w:rFonts w:ascii="Times New Roman" w:eastAsia="Times New Roman" w:hAnsi="Times New Roman" w:cs="Times New Roman"/>
          <w:color w:val="000000"/>
          <w:sz w:val="28"/>
          <w:szCs w:val="28"/>
        </w:rPr>
        <w:footnoteReference w:id="24"/>
      </w:r>
      <w:r w:rsidRPr="00C43AB8">
        <w:rPr>
          <w:rFonts w:ascii="Times New Roman" w:eastAsia="Times New Roman" w:hAnsi="Times New Roman" w:cs="Times New Roman"/>
          <w:color w:val="000000"/>
          <w:sz w:val="28"/>
          <w:szCs w:val="28"/>
        </w:rPr>
        <w:t>.</w:t>
      </w:r>
    </w:p>
    <w:p w:rsidR="00D06BFE" w:rsidRDefault="00C43AB8" w:rsidP="00D06BF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5E32F1">
        <w:rPr>
          <w:rFonts w:ascii="Times New Roman" w:eastAsia="Times New Roman" w:hAnsi="Times New Roman" w:cs="Times New Roman"/>
          <w:color w:val="000000"/>
          <w:sz w:val="28"/>
          <w:szCs w:val="28"/>
        </w:rPr>
        <w:t>При этом новый подход Банка России к проведению операций на внутреннем рынке не предполагает полного отказа от валютных интервенций, их проведению возможно в случае возникновения угроз для финансовой стабильности.</w:t>
      </w:r>
      <w:r w:rsidR="005E32F1">
        <w:rPr>
          <w:rFonts w:ascii="Times New Roman" w:eastAsia="Times New Roman" w:hAnsi="Times New Roman" w:cs="Times New Roman"/>
          <w:color w:val="000000"/>
          <w:sz w:val="28"/>
          <w:szCs w:val="28"/>
        </w:rPr>
        <w:t xml:space="preserve"> </w:t>
      </w:r>
      <w:r w:rsidRPr="005E32F1">
        <w:rPr>
          <w:rFonts w:ascii="Times New Roman" w:eastAsia="Times New Roman" w:hAnsi="Times New Roman" w:cs="Times New Roman"/>
          <w:color w:val="000000"/>
          <w:sz w:val="28"/>
          <w:szCs w:val="28"/>
        </w:rPr>
        <w:t>Банк России может </w:t>
      </w:r>
      <w:r w:rsidRPr="005E32F1">
        <w:rPr>
          <w:rFonts w:ascii="Times New Roman" w:eastAsia="Times New Roman" w:hAnsi="Times New Roman" w:cs="Times New Roman"/>
          <w:bCs/>
          <w:color w:val="000000"/>
          <w:sz w:val="28"/>
          <w:szCs w:val="28"/>
        </w:rPr>
        <w:t>устанавливать ориентиры роста</w:t>
      </w:r>
      <w:r w:rsidRPr="005E32F1">
        <w:rPr>
          <w:rFonts w:ascii="Times New Roman" w:eastAsia="Times New Roman" w:hAnsi="Times New Roman" w:cs="Times New Roman"/>
          <w:color w:val="000000"/>
          <w:sz w:val="28"/>
          <w:szCs w:val="28"/>
        </w:rPr>
        <w:t> одного или нескольких показателей </w:t>
      </w:r>
      <w:r w:rsidRPr="005E32F1">
        <w:rPr>
          <w:rFonts w:ascii="Times New Roman" w:eastAsia="Times New Roman" w:hAnsi="Times New Roman" w:cs="Times New Roman"/>
          <w:bCs/>
          <w:color w:val="000000"/>
          <w:sz w:val="28"/>
          <w:szCs w:val="28"/>
        </w:rPr>
        <w:t>денежной массы</w:t>
      </w:r>
      <w:r w:rsidRPr="005E32F1">
        <w:rPr>
          <w:rFonts w:ascii="Times New Roman" w:eastAsia="Times New Roman" w:hAnsi="Times New Roman" w:cs="Times New Roman"/>
          <w:color w:val="000000"/>
          <w:sz w:val="28"/>
          <w:szCs w:val="28"/>
        </w:rPr>
        <w:t> исходя из основных направлений единой государственной денежно-кредитной политики.</w:t>
      </w:r>
    </w:p>
    <w:p w:rsidR="00C43AB8" w:rsidRPr="00C43AB8" w:rsidRDefault="00C43AB8" w:rsidP="00D06BF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5E32F1">
        <w:rPr>
          <w:rFonts w:ascii="Times New Roman" w:eastAsia="Times New Roman" w:hAnsi="Times New Roman" w:cs="Times New Roman"/>
          <w:color w:val="000000"/>
          <w:sz w:val="28"/>
          <w:szCs w:val="28"/>
        </w:rPr>
        <w:t>Банк России осуществляет </w:t>
      </w:r>
      <w:r w:rsidRPr="005E32F1">
        <w:rPr>
          <w:rFonts w:ascii="Times New Roman" w:eastAsia="Times New Roman" w:hAnsi="Times New Roman" w:cs="Times New Roman"/>
          <w:bCs/>
          <w:color w:val="000000"/>
          <w:sz w:val="28"/>
          <w:szCs w:val="28"/>
        </w:rPr>
        <w:t>выпуск собственных облигаций</w:t>
      </w:r>
      <w:r w:rsidRPr="005E32F1">
        <w:rPr>
          <w:rFonts w:ascii="Times New Roman" w:eastAsia="Times New Roman" w:hAnsi="Times New Roman" w:cs="Times New Roman"/>
          <w:color w:val="000000"/>
          <w:sz w:val="28"/>
          <w:szCs w:val="28"/>
        </w:rPr>
        <w:t>, размещаемых и обращаемых среди кредитных организаций на регулярной основе в целях регулирования ликвидности банковского сектора.</w:t>
      </w:r>
      <w:r w:rsidR="005E32F1">
        <w:rPr>
          <w:rFonts w:ascii="Times New Roman" w:eastAsia="Times New Roman" w:hAnsi="Times New Roman" w:cs="Times New Roman"/>
          <w:color w:val="000000"/>
          <w:sz w:val="28"/>
          <w:szCs w:val="28"/>
        </w:rPr>
        <w:t xml:space="preserve"> </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 xml:space="preserve">Банк России предусматривает сохранение структурного дефицита ликвидности банковского сектора в 2016-2018 годах. При этом в течение рассматриваемого периода ожидается сокращение потребности кредитных организаций в рублевом рефинансировании Банка России, что будет </w:t>
      </w:r>
      <w:r w:rsidRPr="00C43AB8">
        <w:rPr>
          <w:rFonts w:ascii="Times New Roman" w:eastAsia="Times New Roman" w:hAnsi="Times New Roman" w:cs="Times New Roman"/>
          <w:color w:val="000000"/>
          <w:sz w:val="28"/>
          <w:szCs w:val="28"/>
        </w:rPr>
        <w:lastRenderedPageBreak/>
        <w:t>обусловлено главным образом притоком ликвидности в банковский сектор за счет использования средств суверенных фондов в связи с необходимостью финансирования расходов федерального бюджета. При этом увеличение объема наличных денег в обращении на фоне восстановления российской экономики приведет к незначительному оттоку ликвидности из банковского сектора. По прогнозу Банка России, задолженность кредитных организаций по операциям рефинансирования будет в основном зависеть от объема потребности в использовании или накоплении средств Резервного фонда в ближайшие три года. В базовом сценарии задолженность кредитных организаций к 2018 году может составить 1,0 трлн рублей, а в оптимистичном – увеличиться до 5,3 трлн рублей.</w:t>
      </w:r>
    </w:p>
    <w:p w:rsidR="00C43AB8" w:rsidRPr="00C43AB8" w:rsidRDefault="00C43AB8" w:rsidP="009179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43AB8">
        <w:rPr>
          <w:rFonts w:ascii="Times New Roman" w:eastAsia="Times New Roman" w:hAnsi="Times New Roman" w:cs="Times New Roman"/>
          <w:color w:val="000000"/>
          <w:sz w:val="28"/>
          <w:szCs w:val="28"/>
        </w:rPr>
        <w:t xml:space="preserve">Другим направлением работы Банка России в 2016-2018 годах </w:t>
      </w:r>
      <w:r w:rsidR="005E32F1">
        <w:rPr>
          <w:rFonts w:ascii="Times New Roman" w:eastAsia="Times New Roman" w:hAnsi="Times New Roman" w:cs="Times New Roman"/>
          <w:color w:val="000000"/>
          <w:sz w:val="28"/>
          <w:szCs w:val="28"/>
        </w:rPr>
        <w:t xml:space="preserve">является </w:t>
      </w:r>
      <w:r w:rsidRPr="00C43AB8">
        <w:rPr>
          <w:rFonts w:ascii="Times New Roman" w:eastAsia="Times New Roman" w:hAnsi="Times New Roman" w:cs="Times New Roman"/>
          <w:color w:val="000000"/>
          <w:sz w:val="28"/>
          <w:szCs w:val="28"/>
        </w:rPr>
        <w:t xml:space="preserve">совершенствование технологических аспектов проведения операций. В частности, организован доступ к трехсторонним сервисам управления обеспечением по операциям РЕПО с корзиной обеспечения через биржевые и внебиржевые каналы предоставления ликвидности. Банк России также </w:t>
      </w:r>
      <w:r w:rsidR="005E32F1">
        <w:rPr>
          <w:rFonts w:ascii="Times New Roman" w:eastAsia="Times New Roman" w:hAnsi="Times New Roman" w:cs="Times New Roman"/>
          <w:color w:val="000000"/>
          <w:sz w:val="28"/>
          <w:szCs w:val="28"/>
        </w:rPr>
        <w:t>развивает</w:t>
      </w:r>
      <w:r w:rsidRPr="00C43AB8">
        <w:rPr>
          <w:rFonts w:ascii="Times New Roman" w:eastAsia="Times New Roman" w:hAnsi="Times New Roman" w:cs="Times New Roman"/>
          <w:color w:val="000000"/>
          <w:sz w:val="28"/>
          <w:szCs w:val="28"/>
        </w:rPr>
        <w:t xml:space="preserve"> электронный документооборот с кредитными организациями при проведении операций по предоставлению кредитов, обеспеченных нерыночными активами. Кроме того, Банк России </w:t>
      </w:r>
      <w:r w:rsidR="005E32F1">
        <w:rPr>
          <w:rFonts w:ascii="Times New Roman" w:eastAsia="Times New Roman" w:hAnsi="Times New Roman" w:cs="Times New Roman"/>
          <w:color w:val="000000"/>
          <w:sz w:val="28"/>
          <w:szCs w:val="28"/>
        </w:rPr>
        <w:t>ведет работу над совершенствованиям договорной базы. Которая регламентирует</w:t>
      </w:r>
      <w:r w:rsidRPr="00C43AB8">
        <w:rPr>
          <w:rFonts w:ascii="Times New Roman" w:eastAsia="Times New Roman" w:hAnsi="Times New Roman" w:cs="Times New Roman"/>
          <w:color w:val="000000"/>
          <w:sz w:val="28"/>
          <w:szCs w:val="28"/>
        </w:rPr>
        <w:t xml:space="preserve"> проведение операций РЕПО</w:t>
      </w:r>
      <w:r w:rsidR="005E32F1">
        <w:rPr>
          <w:rFonts w:ascii="Times New Roman" w:eastAsia="Times New Roman" w:hAnsi="Times New Roman" w:cs="Times New Roman"/>
          <w:color w:val="000000"/>
          <w:sz w:val="28"/>
          <w:szCs w:val="28"/>
        </w:rPr>
        <w:t xml:space="preserve"> на российском финансовом рынке. П</w:t>
      </w:r>
      <w:r w:rsidRPr="00C43AB8">
        <w:rPr>
          <w:rFonts w:ascii="Times New Roman" w:eastAsia="Times New Roman" w:hAnsi="Times New Roman" w:cs="Times New Roman"/>
          <w:color w:val="000000"/>
          <w:sz w:val="28"/>
          <w:szCs w:val="28"/>
        </w:rPr>
        <w:t xml:space="preserve">утем перехода к единому генеральному соглашению Банка России по всем видам операций РЕПО на условиях единого ликвидационного неттинга. </w:t>
      </w:r>
    </w:p>
    <w:p w:rsidR="00AD5A17" w:rsidRDefault="00AD5A17" w:rsidP="00552FC8">
      <w:pPr>
        <w:spacing w:after="0" w:line="360" w:lineRule="auto"/>
        <w:ind w:firstLine="709"/>
        <w:contextualSpacing/>
        <w:jc w:val="both"/>
        <w:rPr>
          <w:rFonts w:ascii="Times New Roman" w:hAnsi="Times New Roman" w:cs="Times New Roman"/>
          <w:sz w:val="28"/>
          <w:szCs w:val="28"/>
        </w:rPr>
      </w:pPr>
    </w:p>
    <w:p w:rsidR="000B61B5" w:rsidRDefault="000B61B5" w:rsidP="00552FC8">
      <w:pPr>
        <w:spacing w:after="0" w:line="360" w:lineRule="auto"/>
        <w:ind w:firstLine="709"/>
        <w:contextualSpacing/>
        <w:jc w:val="both"/>
        <w:rPr>
          <w:rFonts w:ascii="Times New Roman" w:hAnsi="Times New Roman" w:cs="Times New Roman"/>
          <w:sz w:val="28"/>
          <w:szCs w:val="28"/>
        </w:rPr>
      </w:pPr>
    </w:p>
    <w:p w:rsidR="000B61B5" w:rsidRDefault="000B61B5" w:rsidP="00552FC8">
      <w:pPr>
        <w:spacing w:after="0" w:line="360" w:lineRule="auto"/>
        <w:ind w:firstLine="709"/>
        <w:contextualSpacing/>
        <w:jc w:val="both"/>
        <w:rPr>
          <w:rFonts w:ascii="Times New Roman" w:hAnsi="Times New Roman" w:cs="Times New Roman"/>
          <w:sz w:val="28"/>
          <w:szCs w:val="28"/>
        </w:rPr>
      </w:pPr>
    </w:p>
    <w:p w:rsidR="000B61B5" w:rsidRDefault="000B61B5" w:rsidP="00552FC8">
      <w:pPr>
        <w:spacing w:after="0" w:line="360" w:lineRule="auto"/>
        <w:ind w:firstLine="709"/>
        <w:contextualSpacing/>
        <w:jc w:val="both"/>
        <w:rPr>
          <w:rFonts w:ascii="Times New Roman" w:hAnsi="Times New Roman" w:cs="Times New Roman"/>
          <w:sz w:val="28"/>
          <w:szCs w:val="28"/>
        </w:rPr>
      </w:pPr>
    </w:p>
    <w:p w:rsidR="000B61B5" w:rsidRDefault="000B61B5" w:rsidP="00552FC8">
      <w:pPr>
        <w:spacing w:after="0" w:line="360" w:lineRule="auto"/>
        <w:ind w:firstLine="709"/>
        <w:contextualSpacing/>
        <w:jc w:val="both"/>
        <w:rPr>
          <w:rFonts w:ascii="Times New Roman" w:hAnsi="Times New Roman" w:cs="Times New Roman"/>
          <w:sz w:val="28"/>
          <w:szCs w:val="28"/>
        </w:rPr>
      </w:pPr>
    </w:p>
    <w:p w:rsidR="000B61B5" w:rsidRDefault="000B61B5" w:rsidP="00552FC8">
      <w:pPr>
        <w:spacing w:after="0" w:line="360" w:lineRule="auto"/>
        <w:ind w:firstLine="709"/>
        <w:contextualSpacing/>
        <w:jc w:val="both"/>
        <w:rPr>
          <w:rFonts w:ascii="Times New Roman" w:hAnsi="Times New Roman" w:cs="Times New Roman"/>
          <w:sz w:val="28"/>
          <w:szCs w:val="28"/>
        </w:rPr>
      </w:pPr>
    </w:p>
    <w:p w:rsidR="000B61B5" w:rsidRDefault="000B61B5" w:rsidP="00552FC8">
      <w:pPr>
        <w:spacing w:after="0" w:line="360" w:lineRule="auto"/>
        <w:ind w:firstLine="709"/>
        <w:contextualSpacing/>
        <w:jc w:val="both"/>
        <w:rPr>
          <w:rFonts w:ascii="Times New Roman" w:hAnsi="Times New Roman" w:cs="Times New Roman"/>
          <w:sz w:val="28"/>
          <w:szCs w:val="28"/>
        </w:rPr>
      </w:pPr>
    </w:p>
    <w:p w:rsidR="000B61B5" w:rsidRDefault="000B61B5" w:rsidP="000B61B5">
      <w:pPr>
        <w:spacing w:after="0" w:line="360" w:lineRule="auto"/>
        <w:contextualSpacing/>
        <w:jc w:val="center"/>
        <w:rPr>
          <w:rFonts w:ascii="Times New Roman" w:hAnsi="Times New Roman" w:cs="Times New Roman"/>
          <w:b/>
          <w:sz w:val="28"/>
          <w:szCs w:val="28"/>
        </w:rPr>
      </w:pPr>
      <w:r w:rsidRPr="000B61B5">
        <w:rPr>
          <w:rFonts w:ascii="Times New Roman" w:hAnsi="Times New Roman" w:cs="Times New Roman"/>
          <w:b/>
          <w:sz w:val="28"/>
          <w:szCs w:val="28"/>
        </w:rPr>
        <w:lastRenderedPageBreak/>
        <w:t>ЗАКЛЮЧЕНИЕ</w:t>
      </w:r>
    </w:p>
    <w:p w:rsidR="000B61B5" w:rsidRPr="000B61B5" w:rsidRDefault="000B61B5" w:rsidP="000B61B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заключение курсовой работы хочется отметить что </w:t>
      </w:r>
      <w:r w:rsidRPr="000B61B5">
        <w:rPr>
          <w:rFonts w:ascii="Times New Roman" w:hAnsi="Times New Roman" w:cs="Times New Roman"/>
          <w:sz w:val="28"/>
          <w:szCs w:val="28"/>
        </w:rPr>
        <w:t>я попыталась провести анализ осуществле</w:t>
      </w:r>
      <w:r>
        <w:rPr>
          <w:rFonts w:ascii="Times New Roman" w:hAnsi="Times New Roman" w:cs="Times New Roman"/>
          <w:sz w:val="28"/>
          <w:szCs w:val="28"/>
        </w:rPr>
        <w:t xml:space="preserve">ния денежно-кредитной политики. </w:t>
      </w:r>
      <w:r w:rsidRPr="000B61B5">
        <w:rPr>
          <w:rFonts w:ascii="Times New Roman" w:hAnsi="Times New Roman" w:cs="Times New Roman"/>
          <w:sz w:val="28"/>
          <w:szCs w:val="28"/>
        </w:rPr>
        <w:t>Не претендуя на полноту (учитывая обширность вопроса), приведенного анализа по традиционным методам осуществления денежно-кредитного политики, и как следствие - изменений в экономике страны в общем, вышеизложенный материал позволяет выделить основные, характерные моменты текущего периода в рамках рассматриваемого вопроса:</w:t>
      </w:r>
    </w:p>
    <w:p w:rsidR="000B61B5" w:rsidRPr="000B61B5" w:rsidRDefault="000B61B5" w:rsidP="00E00CDE">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0B61B5">
        <w:rPr>
          <w:rFonts w:ascii="Times New Roman" w:hAnsi="Times New Roman" w:cs="Times New Roman"/>
          <w:sz w:val="28"/>
          <w:szCs w:val="28"/>
        </w:rPr>
        <w:t>высокая степень взаимосвязи динамики по механизмам осуществления денежно-кредитного регулирования и динамики процессов в экономике РФ позволяет говорить об увеличивающейся действенностью мер принимаемых ЦБ в данной области;</w:t>
      </w:r>
    </w:p>
    <w:p w:rsidR="000B61B5" w:rsidRPr="000B61B5" w:rsidRDefault="000B61B5" w:rsidP="00E00CDE">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0B61B5">
        <w:rPr>
          <w:rFonts w:ascii="Times New Roman" w:hAnsi="Times New Roman" w:cs="Times New Roman"/>
          <w:sz w:val="28"/>
          <w:szCs w:val="28"/>
        </w:rPr>
        <w:t>следует отметить более решительный переход от административно-командных к рыночным методам регулирования;</w:t>
      </w:r>
    </w:p>
    <w:p w:rsidR="000B61B5" w:rsidRPr="000B61B5" w:rsidRDefault="000B61B5" w:rsidP="00E00CDE">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0B61B5">
        <w:rPr>
          <w:rFonts w:ascii="Times New Roman" w:hAnsi="Times New Roman" w:cs="Times New Roman"/>
          <w:sz w:val="28"/>
          <w:szCs w:val="28"/>
        </w:rPr>
        <w:t>сочетание мер, принимаемые ЦБ в области валютной политики и в области дисконтной политики по национальной валюте позволили добиться определенных успехов в процессе обеспечения устойчивости рубля, повышения размеров золотовалютных резервов.</w:t>
      </w:r>
    </w:p>
    <w:p w:rsidR="000B61B5" w:rsidRPr="000B61B5" w:rsidRDefault="000B61B5" w:rsidP="00E00CDE">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0B61B5">
        <w:rPr>
          <w:rFonts w:ascii="Times New Roman" w:hAnsi="Times New Roman" w:cs="Times New Roman"/>
          <w:sz w:val="28"/>
          <w:szCs w:val="28"/>
        </w:rPr>
        <w:t>сложившаяся динамика макроэкономических показателей свидетельствует об адекватности денежно-кредитной политики, способствующей достижению запланированного уровня инфляции при наиболее полной реализации потенциала экономического роста.</w:t>
      </w:r>
    </w:p>
    <w:p w:rsidR="000B61B5" w:rsidRDefault="000B61B5" w:rsidP="000B61B5">
      <w:pPr>
        <w:spacing w:after="0" w:line="360" w:lineRule="auto"/>
        <w:ind w:firstLine="709"/>
        <w:contextualSpacing/>
        <w:jc w:val="both"/>
        <w:rPr>
          <w:rFonts w:ascii="Times New Roman" w:hAnsi="Times New Roman" w:cs="Times New Roman"/>
          <w:sz w:val="28"/>
          <w:szCs w:val="28"/>
        </w:rPr>
      </w:pPr>
      <w:r w:rsidRPr="000B61B5">
        <w:rPr>
          <w:rFonts w:ascii="Times New Roman" w:hAnsi="Times New Roman" w:cs="Times New Roman"/>
          <w:sz w:val="28"/>
          <w:szCs w:val="28"/>
        </w:rPr>
        <w:t>Однако, следует отметить, что на фоне неопределенности ситуации на внешнем рынке с ценами на нефть и с реструктуризацией внешнего долга России дальнейшая динамика событий в этих областях, судя по всему, будет в будущем, определять действия Банка России в области денежно-кредитного регулирования, и накладывать определенные ограничения в выборе им тех или иных механизмов действия.</w:t>
      </w:r>
    </w:p>
    <w:p w:rsidR="003E0989" w:rsidRDefault="003E0989" w:rsidP="000B61B5">
      <w:pPr>
        <w:spacing w:after="0" w:line="360" w:lineRule="auto"/>
        <w:ind w:firstLine="709"/>
        <w:contextualSpacing/>
        <w:jc w:val="both"/>
        <w:rPr>
          <w:rFonts w:ascii="Times New Roman" w:hAnsi="Times New Roman" w:cs="Times New Roman"/>
          <w:sz w:val="28"/>
          <w:szCs w:val="28"/>
        </w:rPr>
      </w:pPr>
    </w:p>
    <w:p w:rsidR="003E0989" w:rsidRDefault="003E0989" w:rsidP="000B61B5">
      <w:pPr>
        <w:spacing w:after="0" w:line="360" w:lineRule="auto"/>
        <w:ind w:firstLine="709"/>
        <w:contextualSpacing/>
        <w:jc w:val="both"/>
        <w:rPr>
          <w:rFonts w:ascii="Times New Roman" w:hAnsi="Times New Roman" w:cs="Times New Roman"/>
          <w:sz w:val="28"/>
          <w:szCs w:val="28"/>
        </w:rPr>
      </w:pPr>
    </w:p>
    <w:p w:rsidR="003E0989" w:rsidRDefault="003E0989" w:rsidP="003E0989">
      <w:pPr>
        <w:spacing w:after="0" w:line="360" w:lineRule="auto"/>
        <w:contextualSpacing/>
        <w:jc w:val="center"/>
        <w:rPr>
          <w:rFonts w:ascii="Times New Roman" w:hAnsi="Times New Roman" w:cs="Times New Roman"/>
          <w:b/>
          <w:sz w:val="28"/>
          <w:szCs w:val="28"/>
        </w:rPr>
      </w:pPr>
      <w:r w:rsidRPr="003E0989">
        <w:rPr>
          <w:rFonts w:ascii="Times New Roman" w:hAnsi="Times New Roman" w:cs="Times New Roman"/>
          <w:b/>
          <w:sz w:val="28"/>
          <w:szCs w:val="28"/>
        </w:rPr>
        <w:lastRenderedPageBreak/>
        <w:t>СПИСОК ИСПОЛЬЗОВАННЫХ ИСТОЧНИКОВ</w:t>
      </w:r>
    </w:p>
    <w:p w:rsidR="003E0989" w:rsidRPr="00E00CDE" w:rsidRDefault="003E0989" w:rsidP="003E0989">
      <w:pPr>
        <w:spacing w:after="0" w:line="360" w:lineRule="auto"/>
        <w:contextualSpacing/>
        <w:jc w:val="center"/>
        <w:rPr>
          <w:rFonts w:ascii="Times New Roman" w:hAnsi="Times New Roman" w:cs="Times New Roman"/>
          <w:b/>
          <w:color w:val="0D0D0D" w:themeColor="text1" w:themeTint="F2"/>
          <w:sz w:val="28"/>
          <w:szCs w:val="28"/>
        </w:rPr>
      </w:pPr>
    </w:p>
    <w:p w:rsidR="003E0989" w:rsidRPr="00E00CDE" w:rsidRDefault="003E0989" w:rsidP="003E0989">
      <w:pPr>
        <w:pStyle w:val="a3"/>
        <w:numPr>
          <w:ilvl w:val="0"/>
          <w:numId w:val="2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00CDE">
        <w:rPr>
          <w:rFonts w:ascii="Times New Roman" w:hAnsi="Times New Roman" w:cs="Times New Roman"/>
          <w:color w:val="0D0D0D" w:themeColor="text1" w:themeTint="F2"/>
          <w:sz w:val="28"/>
          <w:szCs w:val="28"/>
        </w:rPr>
        <w:t xml:space="preserve">Положение Банка России от 9 августа 2013 г. № 404-П «О проведении Банком России депозитных операций с кредитными организациями». Режим доступа: </w:t>
      </w:r>
      <w:hyperlink r:id="rId14" w:history="1">
        <w:r w:rsidRPr="00E00CDE">
          <w:rPr>
            <w:rStyle w:val="a6"/>
            <w:rFonts w:ascii="Times New Roman" w:hAnsi="Times New Roman" w:cs="Times New Roman"/>
            <w:color w:val="0D0D0D" w:themeColor="text1" w:themeTint="F2"/>
            <w:sz w:val="28"/>
            <w:szCs w:val="28"/>
            <w:u w:val="none"/>
          </w:rPr>
          <w:t>http://www.garant.ru/</w:t>
        </w:r>
      </w:hyperlink>
      <w:r w:rsidRPr="00E00CDE">
        <w:rPr>
          <w:rFonts w:ascii="Times New Roman" w:hAnsi="Times New Roman" w:cs="Times New Roman"/>
          <w:color w:val="0D0D0D" w:themeColor="text1" w:themeTint="F2"/>
          <w:sz w:val="28"/>
          <w:szCs w:val="28"/>
        </w:rPr>
        <w:t xml:space="preserve"> (Дата обращения 28.03.2018)</w:t>
      </w:r>
    </w:p>
    <w:p w:rsidR="003E0989" w:rsidRPr="00E00CDE" w:rsidRDefault="003E0989" w:rsidP="003E0989">
      <w:pPr>
        <w:pStyle w:val="a3"/>
        <w:numPr>
          <w:ilvl w:val="0"/>
          <w:numId w:val="2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00CDE">
        <w:rPr>
          <w:rFonts w:ascii="Times New Roman" w:hAnsi="Times New Roman" w:cs="Times New Roman"/>
          <w:color w:val="0D0D0D" w:themeColor="text1" w:themeTint="F2"/>
          <w:sz w:val="28"/>
          <w:szCs w:val="28"/>
        </w:rPr>
        <w:t xml:space="preserve">Положение Банка России от 1 декабря 2015 г. N 507-П "Об обязательных резервах кредитных организаций" (с изменениями и дополнениями) Режим доступа: </w:t>
      </w:r>
      <w:hyperlink r:id="rId15" w:history="1">
        <w:r w:rsidRPr="00E00CDE">
          <w:rPr>
            <w:rStyle w:val="a6"/>
            <w:rFonts w:ascii="Times New Roman" w:hAnsi="Times New Roman" w:cs="Times New Roman"/>
            <w:color w:val="0D0D0D" w:themeColor="text1" w:themeTint="F2"/>
            <w:sz w:val="28"/>
            <w:szCs w:val="28"/>
            <w:u w:val="none"/>
          </w:rPr>
          <w:t>http://www.garant.ru/</w:t>
        </w:r>
      </w:hyperlink>
      <w:r w:rsidRPr="00E00CDE">
        <w:rPr>
          <w:rFonts w:ascii="Times New Roman" w:hAnsi="Times New Roman" w:cs="Times New Roman"/>
          <w:color w:val="0D0D0D" w:themeColor="text1" w:themeTint="F2"/>
          <w:sz w:val="28"/>
          <w:szCs w:val="28"/>
        </w:rPr>
        <w:t xml:space="preserve"> (Дата обращения 28.03.2018)</w:t>
      </w:r>
    </w:p>
    <w:p w:rsidR="00E00CDE" w:rsidRPr="00E00CDE" w:rsidRDefault="00E00CDE" w:rsidP="003E0989">
      <w:pPr>
        <w:pStyle w:val="a3"/>
        <w:numPr>
          <w:ilvl w:val="0"/>
          <w:numId w:val="2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00CDE">
        <w:rPr>
          <w:rFonts w:ascii="Times New Roman" w:hAnsi="Times New Roman" w:cs="Times New Roman"/>
          <w:color w:val="0D0D0D" w:themeColor="text1" w:themeTint="F2"/>
          <w:sz w:val="28"/>
          <w:szCs w:val="28"/>
        </w:rPr>
        <w:t>Безуглова А.И. Денежно-кредитная политика Центрального Банка России в современных условиях // А.И.Безгулова, Экономика. Социология. Право: Материалы Междунар. науч.-практ. конф. Саратов, 2016. С. 28-31.</w:t>
      </w:r>
    </w:p>
    <w:p w:rsidR="003E0989" w:rsidRPr="00E00CDE" w:rsidRDefault="003E0989" w:rsidP="003E0989">
      <w:pPr>
        <w:pStyle w:val="a3"/>
        <w:numPr>
          <w:ilvl w:val="0"/>
          <w:numId w:val="2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00CDE">
        <w:rPr>
          <w:rFonts w:ascii="Times New Roman" w:hAnsi="Times New Roman" w:cs="Times New Roman"/>
          <w:color w:val="0D0D0D" w:themeColor="text1" w:themeTint="F2"/>
          <w:sz w:val="28"/>
          <w:szCs w:val="28"/>
        </w:rPr>
        <w:t xml:space="preserve">Бичева Е.Е. Современные инструменты денежно-кредитной политики Центрального Банка Российской Федерации // Е.Е. Бичева, Л.Н. Сотникова, Экономика и предпринимательство. 2015. </w:t>
      </w:r>
      <w:r w:rsidR="00E00CDE" w:rsidRPr="00E00CDE">
        <w:rPr>
          <w:rFonts w:ascii="Times New Roman" w:hAnsi="Times New Roman" w:cs="Times New Roman"/>
          <w:color w:val="0D0D0D" w:themeColor="text1" w:themeTint="F2"/>
          <w:sz w:val="28"/>
          <w:szCs w:val="28"/>
        </w:rPr>
        <w:t xml:space="preserve">№ 9-1. </w:t>
      </w:r>
      <w:r w:rsidRPr="00E00CDE">
        <w:rPr>
          <w:rFonts w:ascii="Times New Roman" w:hAnsi="Times New Roman" w:cs="Times New Roman"/>
          <w:color w:val="0D0D0D" w:themeColor="text1" w:themeTint="F2"/>
          <w:sz w:val="28"/>
          <w:szCs w:val="28"/>
        </w:rPr>
        <w:t xml:space="preserve"> С. 129-13</w:t>
      </w:r>
    </w:p>
    <w:p w:rsidR="003E0989" w:rsidRPr="00E00CDE" w:rsidRDefault="003E0989" w:rsidP="003E0989">
      <w:pPr>
        <w:pStyle w:val="a3"/>
        <w:numPr>
          <w:ilvl w:val="0"/>
          <w:numId w:val="2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00CDE">
        <w:rPr>
          <w:rFonts w:ascii="Times New Roman" w:hAnsi="Times New Roman" w:cs="Times New Roman"/>
          <w:color w:val="0D0D0D" w:themeColor="text1" w:themeTint="F2"/>
          <w:sz w:val="28"/>
          <w:szCs w:val="28"/>
        </w:rPr>
        <w:t>Гаджиев Д. Ф. Денежно-кредитная система / Д.Ф. Гаджиев. М.: Финансы и статистика, 2015. - 240 c.</w:t>
      </w:r>
    </w:p>
    <w:p w:rsidR="003E0989" w:rsidRPr="00E00CDE" w:rsidRDefault="003E0989" w:rsidP="003E0989">
      <w:pPr>
        <w:pStyle w:val="a3"/>
        <w:numPr>
          <w:ilvl w:val="0"/>
          <w:numId w:val="2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00CDE">
        <w:rPr>
          <w:rFonts w:ascii="Times New Roman" w:hAnsi="Times New Roman" w:cs="Times New Roman"/>
          <w:color w:val="0D0D0D" w:themeColor="text1" w:themeTint="F2"/>
          <w:sz w:val="28"/>
          <w:szCs w:val="28"/>
        </w:rPr>
        <w:t>Денежно-кредитное регулирование. М.: БГЭУ, 2011. - 464 c.</w:t>
      </w:r>
    </w:p>
    <w:p w:rsidR="003E0989" w:rsidRPr="00E00CDE" w:rsidRDefault="003E0989" w:rsidP="003E0989">
      <w:pPr>
        <w:pStyle w:val="a3"/>
        <w:numPr>
          <w:ilvl w:val="0"/>
          <w:numId w:val="2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00CDE">
        <w:rPr>
          <w:rFonts w:ascii="Times New Roman" w:hAnsi="Times New Roman" w:cs="Times New Roman"/>
          <w:color w:val="0D0D0D" w:themeColor="text1" w:themeTint="F2"/>
          <w:sz w:val="28"/>
          <w:szCs w:val="28"/>
        </w:rPr>
        <w:t>Долан Эдвин Дж, Кэмпбелл Колин Д. Деньги, банковское дело и денежно-кредитная политика / Долан, Эдвин Дж; Кэмпбелл, Колин Д., Кэмпбелл, Розмари Дж.  Л.: Автокомп, 2013. - 448 c.</w:t>
      </w:r>
    </w:p>
    <w:p w:rsidR="00E00CDE" w:rsidRPr="00E00CDE" w:rsidRDefault="003E0989" w:rsidP="00E00CDE">
      <w:pPr>
        <w:pStyle w:val="a3"/>
        <w:numPr>
          <w:ilvl w:val="0"/>
          <w:numId w:val="2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00CDE">
        <w:rPr>
          <w:rFonts w:ascii="Times New Roman" w:hAnsi="Times New Roman" w:cs="Times New Roman"/>
          <w:color w:val="0D0D0D" w:themeColor="text1" w:themeTint="F2"/>
          <w:sz w:val="28"/>
          <w:szCs w:val="28"/>
        </w:rPr>
        <w:t>Кульбацкая А.А. Проблемы современной денежно-кредитной политики Центрального Банка Российской Федерации // Финансовые центры в мировой системе : материалы</w:t>
      </w:r>
      <w:r w:rsidR="00E00CDE" w:rsidRPr="00E00CDE">
        <w:rPr>
          <w:rFonts w:ascii="Times New Roman" w:hAnsi="Times New Roman" w:cs="Times New Roman"/>
          <w:color w:val="0D0D0D" w:themeColor="text1" w:themeTint="F2"/>
          <w:sz w:val="28"/>
          <w:szCs w:val="28"/>
        </w:rPr>
        <w:t xml:space="preserve"> Междунар. науч.-практ. конф. М., 2015. –</w:t>
      </w:r>
      <w:r w:rsidRPr="00E00CDE">
        <w:rPr>
          <w:rFonts w:ascii="Times New Roman" w:hAnsi="Times New Roman" w:cs="Times New Roman"/>
          <w:color w:val="0D0D0D" w:themeColor="text1" w:themeTint="F2"/>
          <w:sz w:val="28"/>
          <w:szCs w:val="28"/>
        </w:rPr>
        <w:t>С. 535-539.</w:t>
      </w:r>
    </w:p>
    <w:p w:rsidR="00E00CDE" w:rsidRPr="00E00CDE" w:rsidRDefault="00E00CDE" w:rsidP="00E00CDE">
      <w:pPr>
        <w:pStyle w:val="a3"/>
        <w:numPr>
          <w:ilvl w:val="0"/>
          <w:numId w:val="23"/>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E00CDE">
        <w:rPr>
          <w:rFonts w:ascii="Times New Roman" w:hAnsi="Times New Roman" w:cs="Times New Roman"/>
          <w:color w:val="0D0D0D" w:themeColor="text1" w:themeTint="F2"/>
          <w:sz w:val="28"/>
          <w:szCs w:val="28"/>
        </w:rPr>
        <w:t>Малахов А.Влияние монетарной политики Банка России на национальную экономику / А.Малахов. М.: LAP Lambert Academic Publishing, 2012. - 144 c.</w:t>
      </w:r>
    </w:p>
    <w:p w:rsidR="00E00CDE" w:rsidRPr="00E00CDE" w:rsidRDefault="00E00CDE" w:rsidP="00E00CDE">
      <w:pPr>
        <w:pStyle w:val="a3"/>
        <w:numPr>
          <w:ilvl w:val="0"/>
          <w:numId w:val="23"/>
        </w:numPr>
        <w:tabs>
          <w:tab w:val="left" w:pos="426"/>
        </w:tabs>
        <w:spacing w:after="0" w:line="360" w:lineRule="auto"/>
        <w:ind w:left="0" w:firstLine="0"/>
        <w:jc w:val="both"/>
        <w:rPr>
          <w:rFonts w:ascii="Times New Roman" w:hAnsi="Times New Roman" w:cs="Times New Roman"/>
          <w:sz w:val="28"/>
          <w:szCs w:val="28"/>
        </w:rPr>
      </w:pPr>
      <w:r w:rsidRPr="00E00CDE">
        <w:rPr>
          <w:rFonts w:ascii="Times New Roman" w:hAnsi="Times New Roman" w:cs="Times New Roman"/>
          <w:color w:val="0D0D0D" w:themeColor="text1" w:themeTint="F2"/>
          <w:sz w:val="28"/>
          <w:szCs w:val="28"/>
        </w:rPr>
        <w:t xml:space="preserve">Операции РЕПО Банка </w:t>
      </w:r>
      <w:r w:rsidRPr="00E00CDE">
        <w:rPr>
          <w:rFonts w:ascii="Times New Roman" w:hAnsi="Times New Roman" w:cs="Times New Roman"/>
          <w:color w:val="0D0D0D" w:themeColor="text1" w:themeTint="F2"/>
          <w:sz w:val="28"/>
          <w:szCs w:val="28"/>
        </w:rPr>
        <w:t xml:space="preserve">России. [Электронный ресурс]. </w:t>
      </w:r>
      <w:r w:rsidRPr="00E00CDE">
        <w:rPr>
          <w:rFonts w:ascii="Times New Roman" w:hAnsi="Times New Roman" w:cs="Times New Roman"/>
          <w:color w:val="0D0D0D" w:themeColor="text1" w:themeTint="F2"/>
          <w:sz w:val="28"/>
          <w:szCs w:val="28"/>
        </w:rPr>
        <w:t xml:space="preserve">URL: http://www.cbr.ru/dkp/print.aspx?file=standart_system/dkp_DOFR_repo.htm  </w:t>
      </w:r>
      <w:r w:rsidRPr="00E00CDE">
        <w:rPr>
          <w:rFonts w:ascii="Times New Roman" w:hAnsi="Times New Roman" w:cs="Times New Roman"/>
          <w:color w:val="0D0D0D" w:themeColor="text1" w:themeTint="F2"/>
          <w:sz w:val="28"/>
          <w:szCs w:val="28"/>
        </w:rPr>
        <w:t>(Дата обр</w:t>
      </w:r>
      <w:r w:rsidRPr="00E00CDE">
        <w:rPr>
          <w:rFonts w:ascii="Times New Roman" w:hAnsi="Times New Roman" w:cs="Times New Roman"/>
          <w:sz w:val="28"/>
          <w:szCs w:val="28"/>
        </w:rPr>
        <w:t>ащения: 28.03.2018</w:t>
      </w:r>
      <w:r w:rsidRPr="00E00CDE">
        <w:rPr>
          <w:rFonts w:ascii="Times New Roman" w:hAnsi="Times New Roman" w:cs="Times New Roman"/>
          <w:sz w:val="28"/>
          <w:szCs w:val="28"/>
        </w:rPr>
        <w:t>).</w:t>
      </w:r>
    </w:p>
    <w:p w:rsidR="00E00CDE" w:rsidRPr="00E00CDE" w:rsidRDefault="00E00CDE" w:rsidP="00E00CDE">
      <w:pPr>
        <w:pStyle w:val="a3"/>
        <w:numPr>
          <w:ilvl w:val="0"/>
          <w:numId w:val="23"/>
        </w:numPr>
        <w:tabs>
          <w:tab w:val="left" w:pos="426"/>
        </w:tabs>
        <w:spacing w:after="0" w:line="360" w:lineRule="auto"/>
        <w:ind w:left="0" w:firstLine="0"/>
        <w:jc w:val="both"/>
        <w:rPr>
          <w:rFonts w:ascii="Times New Roman" w:hAnsi="Times New Roman" w:cs="Times New Roman"/>
          <w:sz w:val="28"/>
          <w:szCs w:val="28"/>
        </w:rPr>
      </w:pPr>
      <w:r w:rsidRPr="00E00CDE">
        <w:rPr>
          <w:rFonts w:ascii="Times New Roman" w:hAnsi="Times New Roman" w:cs="Times New Roman"/>
          <w:sz w:val="28"/>
          <w:szCs w:val="28"/>
        </w:rPr>
        <w:lastRenderedPageBreak/>
        <w:t xml:space="preserve">Пивень Н.И. Денежно-кредитная политика Центрального Банка в современных условиях импортозамещения // Н.И. Пивень, Г.А. Ефимова Научный поиск -2 : сб. науч. тр. магистрантов  СПб.: Петерб. гос. аграрный ун-т. </w:t>
      </w:r>
      <w:r>
        <w:rPr>
          <w:rFonts w:ascii="Times New Roman" w:hAnsi="Times New Roman" w:cs="Times New Roman"/>
          <w:sz w:val="28"/>
          <w:szCs w:val="28"/>
        </w:rPr>
        <w:t xml:space="preserve">, 2016. </w:t>
      </w:r>
      <w:r w:rsidRPr="00E00CDE">
        <w:rPr>
          <w:rFonts w:ascii="Times New Roman" w:hAnsi="Times New Roman" w:cs="Times New Roman"/>
          <w:sz w:val="28"/>
          <w:szCs w:val="28"/>
        </w:rPr>
        <w:t>С. 129-136.</w:t>
      </w:r>
    </w:p>
    <w:p w:rsidR="00E00CDE" w:rsidRPr="00E00CDE" w:rsidRDefault="00E00CDE" w:rsidP="00E00CDE">
      <w:pPr>
        <w:pStyle w:val="a3"/>
        <w:numPr>
          <w:ilvl w:val="0"/>
          <w:numId w:val="23"/>
        </w:numPr>
        <w:tabs>
          <w:tab w:val="left" w:pos="426"/>
        </w:tabs>
        <w:spacing w:after="0" w:line="360" w:lineRule="auto"/>
        <w:ind w:left="0" w:firstLine="0"/>
        <w:jc w:val="both"/>
        <w:rPr>
          <w:rFonts w:ascii="Times New Roman" w:hAnsi="Times New Roman" w:cs="Times New Roman"/>
          <w:sz w:val="28"/>
          <w:szCs w:val="28"/>
        </w:rPr>
      </w:pPr>
      <w:r w:rsidRPr="00E00CDE">
        <w:rPr>
          <w:rFonts w:ascii="Times New Roman" w:hAnsi="Times New Roman" w:cs="Times New Roman"/>
          <w:sz w:val="28"/>
          <w:szCs w:val="28"/>
        </w:rPr>
        <w:t xml:space="preserve">Скребцова Т.В. Цели и функции денежно-кредитной политики Центрального Банка РФ на современном этапе // Т.В. Скребцова, Экономика и предпринимательство. 2016. </w:t>
      </w:r>
      <w:r>
        <w:rPr>
          <w:rFonts w:ascii="Times New Roman" w:hAnsi="Times New Roman" w:cs="Times New Roman"/>
          <w:sz w:val="28"/>
          <w:szCs w:val="28"/>
        </w:rPr>
        <w:t xml:space="preserve">№ 12-1. </w:t>
      </w:r>
      <w:r w:rsidRPr="00E00CDE">
        <w:rPr>
          <w:rFonts w:ascii="Times New Roman" w:hAnsi="Times New Roman" w:cs="Times New Roman"/>
          <w:sz w:val="28"/>
          <w:szCs w:val="28"/>
        </w:rPr>
        <w:t>С. 76-79</w:t>
      </w:r>
    </w:p>
    <w:p w:rsidR="00E00CDE" w:rsidRPr="00E00CDE" w:rsidRDefault="00E00CDE" w:rsidP="00E00CDE">
      <w:pPr>
        <w:pStyle w:val="a3"/>
        <w:numPr>
          <w:ilvl w:val="0"/>
          <w:numId w:val="23"/>
        </w:numPr>
        <w:tabs>
          <w:tab w:val="left" w:pos="426"/>
        </w:tabs>
        <w:spacing w:after="0" w:line="360" w:lineRule="auto"/>
        <w:ind w:left="0" w:firstLine="0"/>
        <w:jc w:val="both"/>
        <w:rPr>
          <w:rFonts w:ascii="Times New Roman" w:hAnsi="Times New Roman" w:cs="Times New Roman"/>
          <w:sz w:val="28"/>
          <w:szCs w:val="28"/>
        </w:rPr>
      </w:pPr>
      <w:r w:rsidRPr="00E00CDE">
        <w:rPr>
          <w:rFonts w:ascii="Times New Roman" w:hAnsi="Times New Roman" w:cs="Times New Roman"/>
          <w:color w:val="000000"/>
          <w:sz w:val="28"/>
          <w:szCs w:val="28"/>
        </w:rPr>
        <w:t xml:space="preserve">Хасанов Т.Ю. Проблемы современной денежно-кредитной политики Центрального Банка РФ // Т.Ю. Хасанов, Л.Р. Курманова  Соврем. наука и практика.  2016. </w:t>
      </w:r>
      <w:r>
        <w:rPr>
          <w:rFonts w:ascii="Times New Roman" w:hAnsi="Times New Roman" w:cs="Times New Roman"/>
          <w:color w:val="000000"/>
          <w:sz w:val="28"/>
          <w:szCs w:val="28"/>
        </w:rPr>
        <w:t xml:space="preserve"> № 12. </w:t>
      </w:r>
      <w:r w:rsidRPr="00E00CDE">
        <w:rPr>
          <w:rFonts w:ascii="Times New Roman" w:hAnsi="Times New Roman" w:cs="Times New Roman"/>
          <w:color w:val="000000"/>
          <w:sz w:val="28"/>
          <w:szCs w:val="28"/>
        </w:rPr>
        <w:t xml:space="preserve"> С. 61-63</w:t>
      </w:r>
    </w:p>
    <w:p w:rsidR="00E00CDE" w:rsidRPr="00E00CDE" w:rsidRDefault="00E00CDE" w:rsidP="00E00CDE">
      <w:pPr>
        <w:pStyle w:val="a3"/>
        <w:numPr>
          <w:ilvl w:val="0"/>
          <w:numId w:val="23"/>
        </w:numPr>
        <w:tabs>
          <w:tab w:val="left" w:pos="426"/>
        </w:tabs>
        <w:spacing w:after="0" w:line="360" w:lineRule="auto"/>
        <w:ind w:left="0" w:firstLine="0"/>
        <w:jc w:val="both"/>
        <w:rPr>
          <w:rFonts w:ascii="Times New Roman" w:hAnsi="Times New Roman" w:cs="Times New Roman"/>
          <w:sz w:val="28"/>
          <w:szCs w:val="28"/>
        </w:rPr>
      </w:pPr>
      <w:r w:rsidRPr="00E00CDE">
        <w:rPr>
          <w:rFonts w:ascii="Times New Roman" w:hAnsi="Times New Roman" w:cs="Times New Roman"/>
          <w:sz w:val="28"/>
          <w:szCs w:val="28"/>
        </w:rPr>
        <w:t>Чем грозит повышение ключевой ставки ЦБ до 17% россиянам или что стоит ожидать в ближайш</w:t>
      </w:r>
      <w:r w:rsidRPr="00E00CDE">
        <w:rPr>
          <w:rFonts w:ascii="Times New Roman" w:hAnsi="Times New Roman" w:cs="Times New Roman"/>
          <w:sz w:val="28"/>
          <w:szCs w:val="28"/>
        </w:rPr>
        <w:t xml:space="preserve">ее время [Электронный ресурс]. </w:t>
      </w:r>
      <w:r>
        <w:rPr>
          <w:rFonts w:ascii="Times New Roman" w:hAnsi="Times New Roman" w:cs="Times New Roman"/>
          <w:sz w:val="28"/>
          <w:szCs w:val="28"/>
        </w:rPr>
        <w:t xml:space="preserve"> Режим доступа. </w:t>
      </w:r>
      <w:r w:rsidRPr="00E00CDE">
        <w:rPr>
          <w:rFonts w:ascii="Times New Roman" w:hAnsi="Times New Roman" w:cs="Times New Roman"/>
          <w:sz w:val="28"/>
          <w:szCs w:val="28"/>
        </w:rPr>
        <w:t>URL: https://bbf.ru/magaz</w:t>
      </w:r>
      <w:r w:rsidRPr="00E00CDE">
        <w:rPr>
          <w:rFonts w:ascii="Times New Roman" w:hAnsi="Times New Roman" w:cs="Times New Roman"/>
          <w:sz w:val="28"/>
          <w:szCs w:val="28"/>
        </w:rPr>
        <w:t>ine/12/5719/ (дата обращения: 28.03.2018</w:t>
      </w:r>
      <w:r w:rsidRPr="00E00CDE">
        <w:rPr>
          <w:rFonts w:ascii="Times New Roman" w:hAnsi="Times New Roman" w:cs="Times New Roman"/>
          <w:sz w:val="28"/>
          <w:szCs w:val="28"/>
        </w:rPr>
        <w:t>).</w:t>
      </w:r>
    </w:p>
    <w:p w:rsidR="00E00CDE" w:rsidRPr="00E00CDE" w:rsidRDefault="00E00CDE" w:rsidP="00E00CDE">
      <w:pPr>
        <w:pStyle w:val="a3"/>
        <w:numPr>
          <w:ilvl w:val="0"/>
          <w:numId w:val="23"/>
        </w:numPr>
        <w:tabs>
          <w:tab w:val="left" w:pos="426"/>
        </w:tabs>
        <w:spacing w:after="0" w:line="360" w:lineRule="auto"/>
        <w:ind w:left="0" w:firstLine="0"/>
        <w:jc w:val="both"/>
        <w:rPr>
          <w:rFonts w:ascii="Times New Roman" w:hAnsi="Times New Roman" w:cs="Times New Roman"/>
          <w:sz w:val="28"/>
          <w:szCs w:val="28"/>
        </w:rPr>
      </w:pPr>
      <w:r w:rsidRPr="00E00CDE">
        <w:rPr>
          <w:rFonts w:ascii="Times New Roman" w:hAnsi="Times New Roman" w:cs="Times New Roman"/>
          <w:sz w:val="28"/>
          <w:szCs w:val="28"/>
        </w:rPr>
        <w:t>Эдвин Дж. Долан  Деньги, банки и денежно-кредитная политика / Эдвин Дж. Долан. М.: Высшая школа, 2014. - 496 c.</w:t>
      </w:r>
    </w:p>
    <w:p w:rsidR="003E0989" w:rsidRPr="003E0989" w:rsidRDefault="003E0989" w:rsidP="00E00CDE">
      <w:pPr>
        <w:pStyle w:val="a3"/>
        <w:tabs>
          <w:tab w:val="left" w:pos="426"/>
        </w:tabs>
        <w:spacing w:after="0" w:line="360" w:lineRule="auto"/>
        <w:ind w:left="0"/>
        <w:jc w:val="both"/>
        <w:rPr>
          <w:rFonts w:ascii="Times New Roman" w:hAnsi="Times New Roman" w:cs="Times New Roman"/>
          <w:sz w:val="28"/>
          <w:szCs w:val="28"/>
        </w:rPr>
      </w:pPr>
    </w:p>
    <w:sectPr w:rsidR="003E0989" w:rsidRPr="003E0989" w:rsidSect="0094145B">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451" w:rsidRDefault="00463451" w:rsidP="0094145B">
      <w:pPr>
        <w:spacing w:after="0" w:line="240" w:lineRule="auto"/>
      </w:pPr>
      <w:r>
        <w:separator/>
      </w:r>
    </w:p>
  </w:endnote>
  <w:endnote w:type="continuationSeparator" w:id="1">
    <w:p w:rsidR="00463451" w:rsidRDefault="00463451" w:rsidP="00941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neuecyrMediu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787"/>
      <w:docPartObj>
        <w:docPartGallery w:val="Page Numbers (Bottom of Page)"/>
        <w:docPartUnique/>
      </w:docPartObj>
    </w:sdtPr>
    <w:sdtContent>
      <w:p w:rsidR="003E0989" w:rsidRDefault="003E0989">
        <w:pPr>
          <w:pStyle w:val="ad"/>
          <w:jc w:val="right"/>
        </w:pPr>
        <w:fldSimple w:instr=" PAGE   \* MERGEFORMAT ">
          <w:r w:rsidR="002D546D">
            <w:rPr>
              <w:noProof/>
            </w:rPr>
            <w:t>34</w:t>
          </w:r>
        </w:fldSimple>
      </w:p>
    </w:sdtContent>
  </w:sdt>
  <w:p w:rsidR="003E0989" w:rsidRDefault="003E098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451" w:rsidRDefault="00463451" w:rsidP="0094145B">
      <w:pPr>
        <w:spacing w:after="0" w:line="240" w:lineRule="auto"/>
      </w:pPr>
      <w:r>
        <w:separator/>
      </w:r>
    </w:p>
  </w:footnote>
  <w:footnote w:type="continuationSeparator" w:id="1">
    <w:p w:rsidR="00463451" w:rsidRDefault="00463451" w:rsidP="0094145B">
      <w:pPr>
        <w:spacing w:after="0" w:line="240" w:lineRule="auto"/>
      </w:pPr>
      <w:r>
        <w:continuationSeparator/>
      </w:r>
    </w:p>
  </w:footnote>
  <w:footnote w:id="2">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Долан Эдвин Дж, Кэмпбелл Колин Д. Деньги, банковское дело и денежно-кредитная политика. Л.: Автокомп, 2013. С.98.</w:t>
      </w:r>
    </w:p>
  </w:footnote>
  <w:footnote w:id="3">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Малахов А. Влияние монетарной политики Банка России на национальную экономику. М.: LAP Lambert Academic Publishing, 2012. С.47. </w:t>
      </w:r>
    </w:p>
  </w:footnote>
  <w:footnote w:id="4">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Эдвин Дж. Долан  Деньги, банки и денежно-кредитная политика, М.: Высшая школа, 2014. С.55.</w:t>
      </w:r>
    </w:p>
  </w:footnote>
  <w:footnote w:id="5">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Бичева Е.Е. Современные инструменты денежно-кредитной политики Центрального Банка Российской Федерации. Экономика и предпринимательство. 2015. № 9-1. С. 129</w:t>
      </w:r>
    </w:p>
  </w:footnote>
  <w:footnote w:id="6">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Там же.</w:t>
      </w:r>
    </w:p>
  </w:footnote>
  <w:footnote w:id="7">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Танташев А. Ключевые инструменты денежно-кредитной политики Центрального Банка Российской Федерации в современных экономических условиях Молодежь и наука: реальность и будущее : VIII Междунар. науч.-практ. конф. Невинномысск, 2015. С. 316. </w:t>
      </w:r>
    </w:p>
  </w:footnote>
  <w:footnote w:id="8">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Гаджиев Д.Ф. Денежно-кредитная система. М.: Финансы и статистика, 2015. С.33.</w:t>
      </w:r>
    </w:p>
  </w:footnote>
  <w:footnote w:id="9">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Гаджиев Д.Ф. Денежно-кредитная система. М.: Финансы и статистика, 2015. С.35.</w:t>
      </w:r>
    </w:p>
  </w:footnote>
  <w:footnote w:id="10">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Гаджиев Д.Ф. Денежно-кредитная система. М.: Финансы и статистика, 2015. С.35.</w:t>
      </w:r>
    </w:p>
  </w:footnote>
  <w:footnote w:id="11">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Денежно-кредитное регулирование. М.: БГЭУ, 2011. С.255.</w:t>
      </w:r>
    </w:p>
  </w:footnote>
  <w:footnote w:id="12">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Там же.</w:t>
      </w:r>
    </w:p>
  </w:footnote>
  <w:footnote w:id="13">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Скребцова Т.В. Цели и функции денежно-кредитной политики Центрального Банка РФ на современном этапе. Экономика и предпринимательство. 2016. № 12-1. С. 77.</w:t>
      </w:r>
    </w:p>
  </w:footnote>
  <w:footnote w:id="14">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Кульбацкая А.А. Проблемы современной денежно-кредитной политики Центрального Банка Российской Федерации. Финансовые центры в мировой системе : материалы Междунар. науч.-практ. конф. М.: 2015. С. 538.</w:t>
      </w:r>
    </w:p>
  </w:footnote>
  <w:footnote w:id="15">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Кульбацкая А.А. Проблемы современной денежно-кредитной политики Центрального Банка Российской Федерации. Финансовые центры в мировой системе : материалы Междунар. науч.-практ. конф. М., 2015. С. 538.</w:t>
      </w:r>
    </w:p>
  </w:footnote>
  <w:footnote w:id="16">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Хасанов Т.Ю. Проблемы современной денежно-кредитной политики Центрального Банка РФ.  Соврем. наука и практика. 2016. № 12. С. 62.</w:t>
      </w:r>
    </w:p>
  </w:footnote>
  <w:footnote w:id="17">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Чем грозит повышение ключевой ставки ЦБ до 17% россиянам или что стоит ожидать в ближайшее время [Электронный ресурс]. Режим доступа: URL: https://bbf.ru/magazine/12/5719/</w:t>
      </w:r>
    </w:p>
  </w:footnote>
  <w:footnote w:id="18">
    <w:p w:rsidR="003E0989" w:rsidRPr="00BF27C8" w:rsidRDefault="003E0989" w:rsidP="00BF27C8">
      <w:pPr>
        <w:jc w:val="both"/>
        <w:rPr>
          <w:rFonts w:ascii="Times New Roman" w:hAnsi="Times New Roman" w:cs="Times New Roman"/>
          <w:color w:val="0D0D0D" w:themeColor="text1" w:themeTint="F2"/>
          <w:sz w:val="20"/>
          <w:szCs w:val="20"/>
        </w:rPr>
      </w:pPr>
      <w:r w:rsidRPr="00BF27C8">
        <w:rPr>
          <w:rStyle w:val="aa"/>
          <w:rFonts w:ascii="Times New Roman" w:hAnsi="Times New Roman" w:cs="Times New Roman"/>
          <w:color w:val="0D0D0D" w:themeColor="text1" w:themeTint="F2"/>
          <w:sz w:val="20"/>
          <w:szCs w:val="20"/>
        </w:rPr>
        <w:footnoteRef/>
      </w:r>
      <w:r w:rsidRPr="00BF27C8">
        <w:rPr>
          <w:rFonts w:ascii="Times New Roman" w:hAnsi="Times New Roman" w:cs="Times New Roman"/>
          <w:color w:val="0D0D0D" w:themeColor="text1" w:themeTint="F2"/>
          <w:sz w:val="20"/>
          <w:szCs w:val="20"/>
        </w:rPr>
        <w:t xml:space="preserve">Операции РЕПО Банка России. [Электронный ресурс]. Режим доступа.  URL: http://www.cbr.ru/dkp/ </w:t>
      </w:r>
    </w:p>
    <w:p w:rsidR="003E0989" w:rsidRPr="00BF27C8" w:rsidRDefault="003E0989" w:rsidP="00BF27C8">
      <w:pPr>
        <w:pStyle w:val="a8"/>
        <w:jc w:val="both"/>
        <w:rPr>
          <w:rFonts w:ascii="Times New Roman" w:hAnsi="Times New Roman" w:cs="Times New Roman"/>
          <w:color w:val="0D0D0D" w:themeColor="text1" w:themeTint="F2"/>
        </w:rPr>
      </w:pPr>
    </w:p>
  </w:footnote>
  <w:footnote w:id="19">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Операции РЕПО Банка России. [Электронный ресурс]. Режим доступа.  URL: http://www.cbr.ru/dkp/</w:t>
      </w:r>
    </w:p>
  </w:footnote>
  <w:footnote w:id="20">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Операции РЕПО Банка России. [Электро</w:t>
      </w:r>
      <w:r>
        <w:rPr>
          <w:rFonts w:ascii="Times New Roman" w:hAnsi="Times New Roman" w:cs="Times New Roman"/>
          <w:color w:val="0D0D0D" w:themeColor="text1" w:themeTint="F2"/>
        </w:rPr>
        <w:t xml:space="preserve">нный ресурс]. Режим доступа: </w:t>
      </w:r>
      <w:r w:rsidRPr="00BF27C8">
        <w:rPr>
          <w:rFonts w:ascii="Times New Roman" w:hAnsi="Times New Roman" w:cs="Times New Roman"/>
          <w:color w:val="0D0D0D" w:themeColor="text1" w:themeTint="F2"/>
        </w:rPr>
        <w:t>URL: http://www.cbr.ru/dkp/</w:t>
      </w:r>
    </w:p>
  </w:footnote>
  <w:footnote w:id="21">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 xml:space="preserve"> Положение Банка Росси</w:t>
      </w:r>
      <w:r>
        <w:rPr>
          <w:rFonts w:ascii="Times New Roman" w:hAnsi="Times New Roman" w:cs="Times New Roman"/>
          <w:color w:val="0D0D0D" w:themeColor="text1" w:themeTint="F2"/>
        </w:rPr>
        <w:t>и от 9 августа 2013 г. № 404-П «</w:t>
      </w:r>
      <w:r w:rsidRPr="00BF27C8">
        <w:rPr>
          <w:rFonts w:ascii="Times New Roman" w:hAnsi="Times New Roman" w:cs="Times New Roman"/>
          <w:color w:val="0D0D0D" w:themeColor="text1" w:themeTint="F2"/>
        </w:rPr>
        <w:t>О проведении Банком России депозитных опер</w:t>
      </w:r>
      <w:r>
        <w:rPr>
          <w:rFonts w:ascii="Times New Roman" w:hAnsi="Times New Roman" w:cs="Times New Roman"/>
          <w:color w:val="0D0D0D" w:themeColor="text1" w:themeTint="F2"/>
        </w:rPr>
        <w:t xml:space="preserve">аций с кредитными организациями». </w:t>
      </w:r>
      <w:r w:rsidRPr="00BF27C8">
        <w:rPr>
          <w:rFonts w:ascii="Times New Roman" w:hAnsi="Times New Roman" w:cs="Times New Roman"/>
          <w:color w:val="0D0D0D" w:themeColor="text1" w:themeTint="F2"/>
        </w:rPr>
        <w:t>) Система ГАРАНТ: http://base.garant.ru/</w:t>
      </w:r>
    </w:p>
  </w:footnote>
  <w:footnote w:id="22">
    <w:p w:rsidR="003E0989" w:rsidRPr="00BF27C8" w:rsidRDefault="003E0989" w:rsidP="00BF27C8">
      <w:pPr>
        <w:pStyle w:val="a8"/>
        <w:jc w:val="both"/>
        <w:rPr>
          <w:rFonts w:ascii="Times New Roman" w:hAnsi="Times New Roman" w:cs="Times New Roman"/>
          <w:color w:val="0D0D0D" w:themeColor="text1" w:themeTint="F2"/>
        </w:rPr>
      </w:pPr>
      <w:r w:rsidRPr="00BF27C8">
        <w:rPr>
          <w:rStyle w:val="aa"/>
          <w:rFonts w:ascii="Times New Roman" w:hAnsi="Times New Roman" w:cs="Times New Roman"/>
          <w:color w:val="0D0D0D" w:themeColor="text1" w:themeTint="F2"/>
        </w:rPr>
        <w:footnoteRef/>
      </w:r>
      <w:r w:rsidRPr="00BF27C8">
        <w:rPr>
          <w:rFonts w:ascii="Times New Roman" w:hAnsi="Times New Roman" w:cs="Times New Roman"/>
          <w:color w:val="0D0D0D" w:themeColor="text1" w:themeTint="F2"/>
        </w:rPr>
        <w:t>Положение Банка России от 1 декабря 2015 г. N 507-П "Об обязательных резервах кредитных организаций" (с изменениями и дополнениями) Система ГАРАНТ: http://base.garant.ru/</w:t>
      </w:r>
    </w:p>
  </w:footnote>
  <w:footnote w:id="23">
    <w:p w:rsidR="003E0989" w:rsidRPr="00D06BFE" w:rsidRDefault="003E0989" w:rsidP="00D06BFE">
      <w:pPr>
        <w:pStyle w:val="a8"/>
        <w:jc w:val="both"/>
        <w:rPr>
          <w:rFonts w:ascii="Times New Roman" w:hAnsi="Times New Roman" w:cs="Times New Roman"/>
          <w:color w:val="0D0D0D" w:themeColor="text1" w:themeTint="F2"/>
        </w:rPr>
      </w:pPr>
      <w:r w:rsidRPr="00D06BFE">
        <w:rPr>
          <w:rStyle w:val="aa"/>
          <w:rFonts w:ascii="Times New Roman" w:hAnsi="Times New Roman" w:cs="Times New Roman"/>
          <w:color w:val="0D0D0D" w:themeColor="text1" w:themeTint="F2"/>
        </w:rPr>
        <w:footnoteRef/>
      </w:r>
      <w:r w:rsidRPr="00D06BFE">
        <w:rPr>
          <w:rFonts w:ascii="Times New Roman" w:hAnsi="Times New Roman" w:cs="Times New Roman"/>
          <w:color w:val="0D0D0D" w:themeColor="text1" w:themeTint="F2"/>
        </w:rPr>
        <w:t xml:space="preserve"> https://www.cbr.ru/</w:t>
      </w:r>
    </w:p>
  </w:footnote>
  <w:footnote w:id="24">
    <w:p w:rsidR="003E0989" w:rsidRPr="00D06BFE" w:rsidRDefault="003E0989" w:rsidP="00D06BFE">
      <w:pPr>
        <w:pStyle w:val="a8"/>
        <w:jc w:val="both"/>
        <w:rPr>
          <w:rFonts w:ascii="Times New Roman" w:hAnsi="Times New Roman" w:cs="Times New Roman"/>
          <w:color w:val="0D0D0D" w:themeColor="text1" w:themeTint="F2"/>
        </w:rPr>
      </w:pPr>
      <w:r w:rsidRPr="00D06BFE">
        <w:rPr>
          <w:rStyle w:val="aa"/>
          <w:rFonts w:ascii="Times New Roman" w:hAnsi="Times New Roman" w:cs="Times New Roman"/>
          <w:color w:val="0D0D0D" w:themeColor="text1" w:themeTint="F2"/>
        </w:rPr>
        <w:footnoteRef/>
      </w:r>
      <w:r w:rsidRPr="00D06BFE">
        <w:rPr>
          <w:rFonts w:ascii="Times New Roman" w:hAnsi="Times New Roman" w:cs="Times New Roman"/>
          <w:color w:val="0D0D0D" w:themeColor="text1" w:themeTint="F2"/>
        </w:rPr>
        <w:t xml:space="preserve"> https://www.cbr.ru/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723"/>
    <w:multiLevelType w:val="hybridMultilevel"/>
    <w:tmpl w:val="9E245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A02598"/>
    <w:multiLevelType w:val="hybridMultilevel"/>
    <w:tmpl w:val="CD409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D30A8B"/>
    <w:multiLevelType w:val="hybridMultilevel"/>
    <w:tmpl w:val="4C969E1C"/>
    <w:lvl w:ilvl="0" w:tplc="CE62352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8B3CD6"/>
    <w:multiLevelType w:val="multilevel"/>
    <w:tmpl w:val="5FF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D2F22"/>
    <w:multiLevelType w:val="hybridMultilevel"/>
    <w:tmpl w:val="EB6E81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D95832"/>
    <w:multiLevelType w:val="hybridMultilevel"/>
    <w:tmpl w:val="6D364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251DAF"/>
    <w:multiLevelType w:val="multilevel"/>
    <w:tmpl w:val="155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46B1A"/>
    <w:multiLevelType w:val="hybridMultilevel"/>
    <w:tmpl w:val="4A46E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035598"/>
    <w:multiLevelType w:val="hybridMultilevel"/>
    <w:tmpl w:val="FE443FB2"/>
    <w:lvl w:ilvl="0" w:tplc="04190001">
      <w:start w:val="1"/>
      <w:numFmt w:val="bullet"/>
      <w:lvlText w:val=""/>
      <w:lvlJc w:val="left"/>
      <w:pPr>
        <w:ind w:left="1594" w:hanging="360"/>
      </w:pPr>
      <w:rPr>
        <w:rFonts w:ascii="Symbol" w:hAnsi="Symbol" w:hint="default"/>
      </w:rPr>
    </w:lvl>
    <w:lvl w:ilvl="1" w:tplc="04190003" w:tentative="1">
      <w:start w:val="1"/>
      <w:numFmt w:val="bullet"/>
      <w:lvlText w:val="o"/>
      <w:lvlJc w:val="left"/>
      <w:pPr>
        <w:ind w:left="2314" w:hanging="360"/>
      </w:pPr>
      <w:rPr>
        <w:rFonts w:ascii="Courier New" w:hAnsi="Courier New" w:cs="Courier New" w:hint="default"/>
      </w:rPr>
    </w:lvl>
    <w:lvl w:ilvl="2" w:tplc="04190005" w:tentative="1">
      <w:start w:val="1"/>
      <w:numFmt w:val="bullet"/>
      <w:lvlText w:val=""/>
      <w:lvlJc w:val="left"/>
      <w:pPr>
        <w:ind w:left="3034" w:hanging="360"/>
      </w:pPr>
      <w:rPr>
        <w:rFonts w:ascii="Wingdings" w:hAnsi="Wingdings" w:hint="default"/>
      </w:rPr>
    </w:lvl>
    <w:lvl w:ilvl="3" w:tplc="04190001" w:tentative="1">
      <w:start w:val="1"/>
      <w:numFmt w:val="bullet"/>
      <w:lvlText w:val=""/>
      <w:lvlJc w:val="left"/>
      <w:pPr>
        <w:ind w:left="3754" w:hanging="360"/>
      </w:pPr>
      <w:rPr>
        <w:rFonts w:ascii="Symbol" w:hAnsi="Symbol" w:hint="default"/>
      </w:rPr>
    </w:lvl>
    <w:lvl w:ilvl="4" w:tplc="04190003" w:tentative="1">
      <w:start w:val="1"/>
      <w:numFmt w:val="bullet"/>
      <w:lvlText w:val="o"/>
      <w:lvlJc w:val="left"/>
      <w:pPr>
        <w:ind w:left="4474" w:hanging="360"/>
      </w:pPr>
      <w:rPr>
        <w:rFonts w:ascii="Courier New" w:hAnsi="Courier New" w:cs="Courier New" w:hint="default"/>
      </w:rPr>
    </w:lvl>
    <w:lvl w:ilvl="5" w:tplc="04190005" w:tentative="1">
      <w:start w:val="1"/>
      <w:numFmt w:val="bullet"/>
      <w:lvlText w:val=""/>
      <w:lvlJc w:val="left"/>
      <w:pPr>
        <w:ind w:left="5194" w:hanging="360"/>
      </w:pPr>
      <w:rPr>
        <w:rFonts w:ascii="Wingdings" w:hAnsi="Wingdings" w:hint="default"/>
      </w:rPr>
    </w:lvl>
    <w:lvl w:ilvl="6" w:tplc="04190001" w:tentative="1">
      <w:start w:val="1"/>
      <w:numFmt w:val="bullet"/>
      <w:lvlText w:val=""/>
      <w:lvlJc w:val="left"/>
      <w:pPr>
        <w:ind w:left="5914" w:hanging="360"/>
      </w:pPr>
      <w:rPr>
        <w:rFonts w:ascii="Symbol" w:hAnsi="Symbol" w:hint="default"/>
      </w:rPr>
    </w:lvl>
    <w:lvl w:ilvl="7" w:tplc="04190003" w:tentative="1">
      <w:start w:val="1"/>
      <w:numFmt w:val="bullet"/>
      <w:lvlText w:val="o"/>
      <w:lvlJc w:val="left"/>
      <w:pPr>
        <w:ind w:left="6634" w:hanging="360"/>
      </w:pPr>
      <w:rPr>
        <w:rFonts w:ascii="Courier New" w:hAnsi="Courier New" w:cs="Courier New" w:hint="default"/>
      </w:rPr>
    </w:lvl>
    <w:lvl w:ilvl="8" w:tplc="04190005" w:tentative="1">
      <w:start w:val="1"/>
      <w:numFmt w:val="bullet"/>
      <w:lvlText w:val=""/>
      <w:lvlJc w:val="left"/>
      <w:pPr>
        <w:ind w:left="7354" w:hanging="360"/>
      </w:pPr>
      <w:rPr>
        <w:rFonts w:ascii="Wingdings" w:hAnsi="Wingdings" w:hint="default"/>
      </w:rPr>
    </w:lvl>
  </w:abstractNum>
  <w:abstractNum w:abstractNumId="9">
    <w:nsid w:val="334C27DE"/>
    <w:multiLevelType w:val="multilevel"/>
    <w:tmpl w:val="3076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C2A49"/>
    <w:multiLevelType w:val="hybridMultilevel"/>
    <w:tmpl w:val="793A09A2"/>
    <w:lvl w:ilvl="0" w:tplc="CE623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E119F"/>
    <w:multiLevelType w:val="hybridMultilevel"/>
    <w:tmpl w:val="58FC221C"/>
    <w:lvl w:ilvl="0" w:tplc="04190001">
      <w:start w:val="1"/>
      <w:numFmt w:val="bullet"/>
      <w:lvlText w:val=""/>
      <w:lvlJc w:val="left"/>
      <w:pPr>
        <w:ind w:left="1594" w:hanging="360"/>
      </w:pPr>
      <w:rPr>
        <w:rFonts w:ascii="Symbol" w:hAnsi="Symbol" w:hint="default"/>
      </w:rPr>
    </w:lvl>
    <w:lvl w:ilvl="1" w:tplc="04190003" w:tentative="1">
      <w:start w:val="1"/>
      <w:numFmt w:val="bullet"/>
      <w:lvlText w:val="o"/>
      <w:lvlJc w:val="left"/>
      <w:pPr>
        <w:ind w:left="2314" w:hanging="360"/>
      </w:pPr>
      <w:rPr>
        <w:rFonts w:ascii="Courier New" w:hAnsi="Courier New" w:cs="Courier New" w:hint="default"/>
      </w:rPr>
    </w:lvl>
    <w:lvl w:ilvl="2" w:tplc="04190005" w:tentative="1">
      <w:start w:val="1"/>
      <w:numFmt w:val="bullet"/>
      <w:lvlText w:val=""/>
      <w:lvlJc w:val="left"/>
      <w:pPr>
        <w:ind w:left="3034" w:hanging="360"/>
      </w:pPr>
      <w:rPr>
        <w:rFonts w:ascii="Wingdings" w:hAnsi="Wingdings" w:hint="default"/>
      </w:rPr>
    </w:lvl>
    <w:lvl w:ilvl="3" w:tplc="04190001" w:tentative="1">
      <w:start w:val="1"/>
      <w:numFmt w:val="bullet"/>
      <w:lvlText w:val=""/>
      <w:lvlJc w:val="left"/>
      <w:pPr>
        <w:ind w:left="3754" w:hanging="360"/>
      </w:pPr>
      <w:rPr>
        <w:rFonts w:ascii="Symbol" w:hAnsi="Symbol" w:hint="default"/>
      </w:rPr>
    </w:lvl>
    <w:lvl w:ilvl="4" w:tplc="04190003" w:tentative="1">
      <w:start w:val="1"/>
      <w:numFmt w:val="bullet"/>
      <w:lvlText w:val="o"/>
      <w:lvlJc w:val="left"/>
      <w:pPr>
        <w:ind w:left="4474" w:hanging="360"/>
      </w:pPr>
      <w:rPr>
        <w:rFonts w:ascii="Courier New" w:hAnsi="Courier New" w:cs="Courier New" w:hint="default"/>
      </w:rPr>
    </w:lvl>
    <w:lvl w:ilvl="5" w:tplc="04190005" w:tentative="1">
      <w:start w:val="1"/>
      <w:numFmt w:val="bullet"/>
      <w:lvlText w:val=""/>
      <w:lvlJc w:val="left"/>
      <w:pPr>
        <w:ind w:left="5194" w:hanging="360"/>
      </w:pPr>
      <w:rPr>
        <w:rFonts w:ascii="Wingdings" w:hAnsi="Wingdings" w:hint="default"/>
      </w:rPr>
    </w:lvl>
    <w:lvl w:ilvl="6" w:tplc="04190001" w:tentative="1">
      <w:start w:val="1"/>
      <w:numFmt w:val="bullet"/>
      <w:lvlText w:val=""/>
      <w:lvlJc w:val="left"/>
      <w:pPr>
        <w:ind w:left="5914" w:hanging="360"/>
      </w:pPr>
      <w:rPr>
        <w:rFonts w:ascii="Symbol" w:hAnsi="Symbol" w:hint="default"/>
      </w:rPr>
    </w:lvl>
    <w:lvl w:ilvl="7" w:tplc="04190003" w:tentative="1">
      <w:start w:val="1"/>
      <w:numFmt w:val="bullet"/>
      <w:lvlText w:val="o"/>
      <w:lvlJc w:val="left"/>
      <w:pPr>
        <w:ind w:left="6634" w:hanging="360"/>
      </w:pPr>
      <w:rPr>
        <w:rFonts w:ascii="Courier New" w:hAnsi="Courier New" w:cs="Courier New" w:hint="default"/>
      </w:rPr>
    </w:lvl>
    <w:lvl w:ilvl="8" w:tplc="04190005" w:tentative="1">
      <w:start w:val="1"/>
      <w:numFmt w:val="bullet"/>
      <w:lvlText w:val=""/>
      <w:lvlJc w:val="left"/>
      <w:pPr>
        <w:ind w:left="7354" w:hanging="360"/>
      </w:pPr>
      <w:rPr>
        <w:rFonts w:ascii="Wingdings" w:hAnsi="Wingdings" w:hint="default"/>
      </w:rPr>
    </w:lvl>
  </w:abstractNum>
  <w:abstractNum w:abstractNumId="12">
    <w:nsid w:val="425F7C9C"/>
    <w:multiLevelType w:val="hybridMultilevel"/>
    <w:tmpl w:val="7EDE7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C27EE2"/>
    <w:multiLevelType w:val="hybridMultilevel"/>
    <w:tmpl w:val="0B647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480A8F"/>
    <w:multiLevelType w:val="hybridMultilevel"/>
    <w:tmpl w:val="664CF752"/>
    <w:lvl w:ilvl="0" w:tplc="04190001">
      <w:start w:val="1"/>
      <w:numFmt w:val="bullet"/>
      <w:lvlText w:val=""/>
      <w:lvlJc w:val="left"/>
      <w:pPr>
        <w:ind w:left="1594" w:hanging="360"/>
      </w:pPr>
      <w:rPr>
        <w:rFonts w:ascii="Symbol" w:hAnsi="Symbol" w:hint="default"/>
      </w:rPr>
    </w:lvl>
    <w:lvl w:ilvl="1" w:tplc="04190003" w:tentative="1">
      <w:start w:val="1"/>
      <w:numFmt w:val="bullet"/>
      <w:lvlText w:val="o"/>
      <w:lvlJc w:val="left"/>
      <w:pPr>
        <w:ind w:left="2314" w:hanging="360"/>
      </w:pPr>
      <w:rPr>
        <w:rFonts w:ascii="Courier New" w:hAnsi="Courier New" w:cs="Courier New" w:hint="default"/>
      </w:rPr>
    </w:lvl>
    <w:lvl w:ilvl="2" w:tplc="04190005" w:tentative="1">
      <w:start w:val="1"/>
      <w:numFmt w:val="bullet"/>
      <w:lvlText w:val=""/>
      <w:lvlJc w:val="left"/>
      <w:pPr>
        <w:ind w:left="3034" w:hanging="360"/>
      </w:pPr>
      <w:rPr>
        <w:rFonts w:ascii="Wingdings" w:hAnsi="Wingdings" w:hint="default"/>
      </w:rPr>
    </w:lvl>
    <w:lvl w:ilvl="3" w:tplc="04190001" w:tentative="1">
      <w:start w:val="1"/>
      <w:numFmt w:val="bullet"/>
      <w:lvlText w:val=""/>
      <w:lvlJc w:val="left"/>
      <w:pPr>
        <w:ind w:left="3754" w:hanging="360"/>
      </w:pPr>
      <w:rPr>
        <w:rFonts w:ascii="Symbol" w:hAnsi="Symbol" w:hint="default"/>
      </w:rPr>
    </w:lvl>
    <w:lvl w:ilvl="4" w:tplc="04190003" w:tentative="1">
      <w:start w:val="1"/>
      <w:numFmt w:val="bullet"/>
      <w:lvlText w:val="o"/>
      <w:lvlJc w:val="left"/>
      <w:pPr>
        <w:ind w:left="4474" w:hanging="360"/>
      </w:pPr>
      <w:rPr>
        <w:rFonts w:ascii="Courier New" w:hAnsi="Courier New" w:cs="Courier New" w:hint="default"/>
      </w:rPr>
    </w:lvl>
    <w:lvl w:ilvl="5" w:tplc="04190005" w:tentative="1">
      <w:start w:val="1"/>
      <w:numFmt w:val="bullet"/>
      <w:lvlText w:val=""/>
      <w:lvlJc w:val="left"/>
      <w:pPr>
        <w:ind w:left="5194" w:hanging="360"/>
      </w:pPr>
      <w:rPr>
        <w:rFonts w:ascii="Wingdings" w:hAnsi="Wingdings" w:hint="default"/>
      </w:rPr>
    </w:lvl>
    <w:lvl w:ilvl="6" w:tplc="04190001" w:tentative="1">
      <w:start w:val="1"/>
      <w:numFmt w:val="bullet"/>
      <w:lvlText w:val=""/>
      <w:lvlJc w:val="left"/>
      <w:pPr>
        <w:ind w:left="5914" w:hanging="360"/>
      </w:pPr>
      <w:rPr>
        <w:rFonts w:ascii="Symbol" w:hAnsi="Symbol" w:hint="default"/>
      </w:rPr>
    </w:lvl>
    <w:lvl w:ilvl="7" w:tplc="04190003" w:tentative="1">
      <w:start w:val="1"/>
      <w:numFmt w:val="bullet"/>
      <w:lvlText w:val="o"/>
      <w:lvlJc w:val="left"/>
      <w:pPr>
        <w:ind w:left="6634" w:hanging="360"/>
      </w:pPr>
      <w:rPr>
        <w:rFonts w:ascii="Courier New" w:hAnsi="Courier New" w:cs="Courier New" w:hint="default"/>
      </w:rPr>
    </w:lvl>
    <w:lvl w:ilvl="8" w:tplc="04190005" w:tentative="1">
      <w:start w:val="1"/>
      <w:numFmt w:val="bullet"/>
      <w:lvlText w:val=""/>
      <w:lvlJc w:val="left"/>
      <w:pPr>
        <w:ind w:left="7354" w:hanging="360"/>
      </w:pPr>
      <w:rPr>
        <w:rFonts w:ascii="Wingdings" w:hAnsi="Wingdings" w:hint="default"/>
      </w:rPr>
    </w:lvl>
  </w:abstractNum>
  <w:abstractNum w:abstractNumId="15">
    <w:nsid w:val="527D3B3C"/>
    <w:multiLevelType w:val="hybridMultilevel"/>
    <w:tmpl w:val="531A8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0F66A2"/>
    <w:multiLevelType w:val="multilevel"/>
    <w:tmpl w:val="6178B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5E2CD8"/>
    <w:multiLevelType w:val="hybridMultilevel"/>
    <w:tmpl w:val="33AA6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4B251D"/>
    <w:multiLevelType w:val="multilevel"/>
    <w:tmpl w:val="1DB4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F5D2D"/>
    <w:multiLevelType w:val="multilevel"/>
    <w:tmpl w:val="8A7E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8F72E6"/>
    <w:multiLevelType w:val="multilevel"/>
    <w:tmpl w:val="38A8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522FA8"/>
    <w:multiLevelType w:val="hybridMultilevel"/>
    <w:tmpl w:val="F2BA8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D27DD9"/>
    <w:multiLevelType w:val="multilevel"/>
    <w:tmpl w:val="A5C2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22"/>
  </w:num>
  <w:num w:numId="4">
    <w:abstractNumId w:val="0"/>
  </w:num>
  <w:num w:numId="5">
    <w:abstractNumId w:val="15"/>
  </w:num>
  <w:num w:numId="6">
    <w:abstractNumId w:val="4"/>
  </w:num>
  <w:num w:numId="7">
    <w:abstractNumId w:val="21"/>
  </w:num>
  <w:num w:numId="8">
    <w:abstractNumId w:val="7"/>
  </w:num>
  <w:num w:numId="9">
    <w:abstractNumId w:val="18"/>
  </w:num>
  <w:num w:numId="10">
    <w:abstractNumId w:val="16"/>
  </w:num>
  <w:num w:numId="11">
    <w:abstractNumId w:val="9"/>
  </w:num>
  <w:num w:numId="12">
    <w:abstractNumId w:val="1"/>
  </w:num>
  <w:num w:numId="13">
    <w:abstractNumId w:val="19"/>
  </w:num>
  <w:num w:numId="14">
    <w:abstractNumId w:val="3"/>
  </w:num>
  <w:num w:numId="15">
    <w:abstractNumId w:val="6"/>
  </w:num>
  <w:num w:numId="16">
    <w:abstractNumId w:val="14"/>
  </w:num>
  <w:num w:numId="17">
    <w:abstractNumId w:val="8"/>
  </w:num>
  <w:num w:numId="18">
    <w:abstractNumId w:val="11"/>
  </w:num>
  <w:num w:numId="19">
    <w:abstractNumId w:val="12"/>
  </w:num>
  <w:num w:numId="20">
    <w:abstractNumId w:val="13"/>
  </w:num>
  <w:num w:numId="21">
    <w:abstractNumId w:val="10"/>
  </w:num>
  <w:num w:numId="22">
    <w:abstractNumId w:val="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236E"/>
    <w:rsid w:val="000B61B5"/>
    <w:rsid w:val="00141325"/>
    <w:rsid w:val="001E1BB5"/>
    <w:rsid w:val="00275625"/>
    <w:rsid w:val="002833FD"/>
    <w:rsid w:val="002D546D"/>
    <w:rsid w:val="00303D8D"/>
    <w:rsid w:val="00363FBE"/>
    <w:rsid w:val="003B69CF"/>
    <w:rsid w:val="003E0989"/>
    <w:rsid w:val="00463451"/>
    <w:rsid w:val="00465AA3"/>
    <w:rsid w:val="00494F2B"/>
    <w:rsid w:val="00552FC8"/>
    <w:rsid w:val="005828B9"/>
    <w:rsid w:val="005E32F1"/>
    <w:rsid w:val="005E7713"/>
    <w:rsid w:val="006E2C8D"/>
    <w:rsid w:val="006F54C5"/>
    <w:rsid w:val="00716F44"/>
    <w:rsid w:val="007C3954"/>
    <w:rsid w:val="0091796C"/>
    <w:rsid w:val="00933245"/>
    <w:rsid w:val="0094145B"/>
    <w:rsid w:val="00951E0E"/>
    <w:rsid w:val="0096236E"/>
    <w:rsid w:val="009A4E3E"/>
    <w:rsid w:val="00A54160"/>
    <w:rsid w:val="00A92462"/>
    <w:rsid w:val="00A94B7D"/>
    <w:rsid w:val="00AD5A17"/>
    <w:rsid w:val="00B66CA6"/>
    <w:rsid w:val="00BA73FB"/>
    <w:rsid w:val="00BD7D94"/>
    <w:rsid w:val="00BF27C8"/>
    <w:rsid w:val="00C22C2E"/>
    <w:rsid w:val="00C43AB8"/>
    <w:rsid w:val="00C9503C"/>
    <w:rsid w:val="00CC19AF"/>
    <w:rsid w:val="00CE2BAA"/>
    <w:rsid w:val="00D06BFE"/>
    <w:rsid w:val="00D11ED1"/>
    <w:rsid w:val="00E00CDE"/>
    <w:rsid w:val="00E46F5C"/>
    <w:rsid w:val="00EC0798"/>
    <w:rsid w:val="00F46CBC"/>
    <w:rsid w:val="00FB5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6E"/>
    <w:rPr>
      <w:rFonts w:eastAsiaTheme="minorEastAsia"/>
      <w:lang w:eastAsia="ru-RU"/>
    </w:rPr>
  </w:style>
  <w:style w:type="paragraph" w:styleId="1">
    <w:name w:val="heading 1"/>
    <w:basedOn w:val="a"/>
    <w:next w:val="a"/>
    <w:link w:val="10"/>
    <w:uiPriority w:val="9"/>
    <w:qFormat/>
    <w:rsid w:val="00E00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43A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1"/>
    <w:pPr>
      <w:ind w:left="720"/>
      <w:contextualSpacing/>
    </w:pPr>
  </w:style>
  <w:style w:type="paragraph" w:styleId="a4">
    <w:name w:val="Normal (Web)"/>
    <w:basedOn w:val="a"/>
    <w:uiPriority w:val="99"/>
    <w:unhideWhenUsed/>
    <w:rsid w:val="009623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6236E"/>
    <w:rPr>
      <w:b/>
      <w:bCs/>
    </w:rPr>
  </w:style>
  <w:style w:type="character" w:customStyle="1" w:styleId="40">
    <w:name w:val="Заголовок 4 Знак"/>
    <w:basedOn w:val="a0"/>
    <w:link w:val="4"/>
    <w:uiPriority w:val="9"/>
    <w:rsid w:val="00C43AB8"/>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C43AB8"/>
    <w:rPr>
      <w:color w:val="0000FF"/>
      <w:u w:val="single"/>
    </w:rPr>
  </w:style>
  <w:style w:type="character" w:styleId="a7">
    <w:name w:val="Emphasis"/>
    <w:basedOn w:val="a0"/>
    <w:uiPriority w:val="20"/>
    <w:qFormat/>
    <w:rsid w:val="00C43AB8"/>
    <w:rPr>
      <w:i/>
      <w:iCs/>
    </w:rPr>
  </w:style>
  <w:style w:type="paragraph" w:styleId="a8">
    <w:name w:val="footnote text"/>
    <w:basedOn w:val="a"/>
    <w:link w:val="a9"/>
    <w:uiPriority w:val="99"/>
    <w:semiHidden/>
    <w:unhideWhenUsed/>
    <w:rsid w:val="0094145B"/>
    <w:pPr>
      <w:spacing w:after="0" w:line="240" w:lineRule="auto"/>
    </w:pPr>
    <w:rPr>
      <w:sz w:val="20"/>
      <w:szCs w:val="20"/>
    </w:rPr>
  </w:style>
  <w:style w:type="character" w:customStyle="1" w:styleId="a9">
    <w:name w:val="Текст сноски Знак"/>
    <w:basedOn w:val="a0"/>
    <w:link w:val="a8"/>
    <w:uiPriority w:val="99"/>
    <w:semiHidden/>
    <w:rsid w:val="0094145B"/>
    <w:rPr>
      <w:rFonts w:eastAsiaTheme="minorEastAsia"/>
      <w:sz w:val="20"/>
      <w:szCs w:val="20"/>
      <w:lang w:eastAsia="ru-RU"/>
    </w:rPr>
  </w:style>
  <w:style w:type="character" w:styleId="aa">
    <w:name w:val="footnote reference"/>
    <w:basedOn w:val="a0"/>
    <w:uiPriority w:val="99"/>
    <w:semiHidden/>
    <w:unhideWhenUsed/>
    <w:rsid w:val="0094145B"/>
    <w:rPr>
      <w:vertAlign w:val="superscript"/>
    </w:rPr>
  </w:style>
  <w:style w:type="paragraph" w:styleId="ab">
    <w:name w:val="header"/>
    <w:basedOn w:val="a"/>
    <w:link w:val="ac"/>
    <w:uiPriority w:val="99"/>
    <w:semiHidden/>
    <w:unhideWhenUsed/>
    <w:rsid w:val="0094145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145B"/>
    <w:rPr>
      <w:rFonts w:eastAsiaTheme="minorEastAsia"/>
      <w:lang w:eastAsia="ru-RU"/>
    </w:rPr>
  </w:style>
  <w:style w:type="paragraph" w:styleId="ad">
    <w:name w:val="footer"/>
    <w:basedOn w:val="a"/>
    <w:link w:val="ae"/>
    <w:uiPriority w:val="99"/>
    <w:unhideWhenUsed/>
    <w:rsid w:val="009414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145B"/>
    <w:rPr>
      <w:rFonts w:eastAsiaTheme="minorEastAsia"/>
      <w:lang w:eastAsia="ru-RU"/>
    </w:rPr>
  </w:style>
  <w:style w:type="character" w:customStyle="1" w:styleId="10">
    <w:name w:val="Заголовок 1 Знак"/>
    <w:basedOn w:val="a0"/>
    <w:link w:val="1"/>
    <w:uiPriority w:val="9"/>
    <w:rsid w:val="00E00CDE"/>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E00CDE"/>
    <w:pPr>
      <w:outlineLvl w:val="9"/>
    </w:pPr>
    <w:rPr>
      <w:lang w:eastAsia="en-US"/>
    </w:rPr>
  </w:style>
  <w:style w:type="paragraph" w:styleId="2">
    <w:name w:val="toc 2"/>
    <w:basedOn w:val="a"/>
    <w:next w:val="a"/>
    <w:autoRedefine/>
    <w:uiPriority w:val="39"/>
    <w:unhideWhenUsed/>
    <w:qFormat/>
    <w:rsid w:val="002D546D"/>
    <w:pPr>
      <w:spacing w:after="100"/>
      <w:jc w:val="both"/>
    </w:pPr>
    <w:rPr>
      <w:rFonts w:ascii="Times New Roman" w:hAnsi="Times New Roman" w:cs="Times New Roman"/>
      <w:color w:val="000000"/>
      <w:sz w:val="28"/>
      <w:szCs w:val="28"/>
      <w:shd w:val="clear" w:color="auto" w:fill="FFFFFF"/>
      <w:lang w:eastAsia="en-US"/>
    </w:rPr>
  </w:style>
  <w:style w:type="paragraph" w:styleId="11">
    <w:name w:val="toc 1"/>
    <w:basedOn w:val="a"/>
    <w:next w:val="a"/>
    <w:autoRedefine/>
    <w:uiPriority w:val="39"/>
    <w:unhideWhenUsed/>
    <w:qFormat/>
    <w:rsid w:val="002D546D"/>
    <w:pPr>
      <w:spacing w:after="100"/>
      <w:jc w:val="both"/>
    </w:pPr>
    <w:rPr>
      <w:rFonts w:ascii="Times New Roman" w:hAnsi="Times New Roman" w:cs="Times New Roman"/>
      <w:sz w:val="28"/>
      <w:szCs w:val="28"/>
      <w:lang w:eastAsia="en-US"/>
    </w:rPr>
  </w:style>
  <w:style w:type="paragraph" w:styleId="3">
    <w:name w:val="toc 3"/>
    <w:basedOn w:val="a"/>
    <w:next w:val="a"/>
    <w:autoRedefine/>
    <w:uiPriority w:val="39"/>
    <w:unhideWhenUsed/>
    <w:qFormat/>
    <w:rsid w:val="002D546D"/>
    <w:pPr>
      <w:spacing w:after="100"/>
      <w:jc w:val="both"/>
    </w:pPr>
    <w:rPr>
      <w:rFonts w:ascii="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744838607">
      <w:bodyDiv w:val="1"/>
      <w:marLeft w:val="0"/>
      <w:marRight w:val="0"/>
      <w:marTop w:val="0"/>
      <w:marBottom w:val="0"/>
      <w:divBdr>
        <w:top w:val="none" w:sz="0" w:space="0" w:color="auto"/>
        <w:left w:val="none" w:sz="0" w:space="0" w:color="auto"/>
        <w:bottom w:val="none" w:sz="0" w:space="0" w:color="auto"/>
        <w:right w:val="none" w:sz="0" w:space="0" w:color="auto"/>
      </w:divBdr>
      <w:divsChild>
        <w:div w:id="1632395929">
          <w:marLeft w:val="0"/>
          <w:marRight w:val="0"/>
          <w:marTop w:val="0"/>
          <w:marBottom w:val="0"/>
          <w:divBdr>
            <w:top w:val="none" w:sz="0" w:space="0" w:color="auto"/>
            <w:left w:val="none" w:sz="0" w:space="0" w:color="auto"/>
            <w:bottom w:val="none" w:sz="0" w:space="0" w:color="auto"/>
            <w:right w:val="none" w:sz="0" w:space="0" w:color="auto"/>
          </w:divBdr>
        </w:div>
        <w:div w:id="1786463907">
          <w:marLeft w:val="0"/>
          <w:marRight w:val="0"/>
          <w:marTop w:val="0"/>
          <w:marBottom w:val="0"/>
          <w:divBdr>
            <w:top w:val="none" w:sz="0" w:space="0" w:color="auto"/>
            <w:left w:val="none" w:sz="0" w:space="0" w:color="auto"/>
            <w:bottom w:val="none" w:sz="0" w:space="0" w:color="auto"/>
            <w:right w:val="none" w:sz="0" w:space="0" w:color="auto"/>
          </w:divBdr>
        </w:div>
      </w:divsChild>
    </w:div>
    <w:div w:id="1095325064">
      <w:bodyDiv w:val="1"/>
      <w:marLeft w:val="0"/>
      <w:marRight w:val="0"/>
      <w:marTop w:val="0"/>
      <w:marBottom w:val="0"/>
      <w:divBdr>
        <w:top w:val="none" w:sz="0" w:space="0" w:color="auto"/>
        <w:left w:val="none" w:sz="0" w:space="0" w:color="auto"/>
        <w:bottom w:val="none" w:sz="0" w:space="0" w:color="auto"/>
        <w:right w:val="none" w:sz="0" w:space="0" w:color="auto"/>
      </w:divBdr>
    </w:div>
    <w:div w:id="1222712833">
      <w:bodyDiv w:val="1"/>
      <w:marLeft w:val="0"/>
      <w:marRight w:val="0"/>
      <w:marTop w:val="0"/>
      <w:marBottom w:val="0"/>
      <w:divBdr>
        <w:top w:val="none" w:sz="0" w:space="0" w:color="auto"/>
        <w:left w:val="none" w:sz="0" w:space="0" w:color="auto"/>
        <w:bottom w:val="none" w:sz="0" w:space="0" w:color="auto"/>
        <w:right w:val="none" w:sz="0" w:space="0" w:color="auto"/>
      </w:divBdr>
    </w:div>
    <w:div w:id="1312639055">
      <w:bodyDiv w:val="1"/>
      <w:marLeft w:val="0"/>
      <w:marRight w:val="0"/>
      <w:marTop w:val="0"/>
      <w:marBottom w:val="0"/>
      <w:divBdr>
        <w:top w:val="none" w:sz="0" w:space="0" w:color="auto"/>
        <w:left w:val="none" w:sz="0" w:space="0" w:color="auto"/>
        <w:bottom w:val="none" w:sz="0" w:space="0" w:color="auto"/>
        <w:right w:val="none" w:sz="0" w:space="0" w:color="auto"/>
      </w:divBdr>
    </w:div>
    <w:div w:id="1388337703">
      <w:bodyDiv w:val="1"/>
      <w:marLeft w:val="0"/>
      <w:marRight w:val="0"/>
      <w:marTop w:val="0"/>
      <w:marBottom w:val="0"/>
      <w:divBdr>
        <w:top w:val="none" w:sz="0" w:space="0" w:color="auto"/>
        <w:left w:val="none" w:sz="0" w:space="0" w:color="auto"/>
        <w:bottom w:val="none" w:sz="0" w:space="0" w:color="auto"/>
        <w:right w:val="none" w:sz="0" w:space="0" w:color="auto"/>
      </w:divBdr>
      <w:divsChild>
        <w:div w:id="613707225">
          <w:marLeft w:val="0"/>
          <w:marRight w:val="0"/>
          <w:marTop w:val="0"/>
          <w:marBottom w:val="180"/>
          <w:divBdr>
            <w:top w:val="none" w:sz="0" w:space="0" w:color="auto"/>
            <w:left w:val="none" w:sz="0" w:space="0" w:color="auto"/>
            <w:bottom w:val="none" w:sz="0" w:space="0" w:color="auto"/>
            <w:right w:val="none" w:sz="0" w:space="0" w:color="auto"/>
          </w:divBdr>
        </w:div>
        <w:div w:id="1930892984">
          <w:marLeft w:val="0"/>
          <w:marRight w:val="0"/>
          <w:marTop w:val="0"/>
          <w:marBottom w:val="0"/>
          <w:divBdr>
            <w:top w:val="none" w:sz="0" w:space="0" w:color="auto"/>
            <w:left w:val="none" w:sz="0" w:space="0" w:color="auto"/>
            <w:bottom w:val="none" w:sz="0" w:space="0" w:color="auto"/>
            <w:right w:val="none" w:sz="0" w:space="0" w:color="auto"/>
          </w:divBdr>
          <w:divsChild>
            <w:div w:id="563640785">
              <w:marLeft w:val="0"/>
              <w:marRight w:val="75"/>
              <w:marTop w:val="0"/>
              <w:marBottom w:val="300"/>
              <w:divBdr>
                <w:top w:val="single" w:sz="2" w:space="0" w:color="A52A2A"/>
                <w:left w:val="single" w:sz="2" w:space="0" w:color="A52A2A"/>
                <w:bottom w:val="single" w:sz="2" w:space="0" w:color="A52A2A"/>
                <w:right w:val="single" w:sz="2" w:space="0" w:color="A52A2A"/>
              </w:divBdr>
            </w:div>
          </w:divsChild>
        </w:div>
      </w:divsChild>
    </w:div>
    <w:div w:id="1464612810">
      <w:bodyDiv w:val="1"/>
      <w:marLeft w:val="0"/>
      <w:marRight w:val="0"/>
      <w:marTop w:val="0"/>
      <w:marBottom w:val="0"/>
      <w:divBdr>
        <w:top w:val="none" w:sz="0" w:space="0" w:color="auto"/>
        <w:left w:val="none" w:sz="0" w:space="0" w:color="auto"/>
        <w:bottom w:val="none" w:sz="0" w:space="0" w:color="auto"/>
        <w:right w:val="none" w:sz="0" w:space="0" w:color="auto"/>
      </w:divBdr>
    </w:div>
    <w:div w:id="1728871628">
      <w:bodyDiv w:val="1"/>
      <w:marLeft w:val="0"/>
      <w:marRight w:val="0"/>
      <w:marTop w:val="0"/>
      <w:marBottom w:val="0"/>
      <w:divBdr>
        <w:top w:val="none" w:sz="0" w:space="0" w:color="auto"/>
        <w:left w:val="none" w:sz="0" w:space="0" w:color="auto"/>
        <w:bottom w:val="none" w:sz="0" w:space="0" w:color="auto"/>
        <w:right w:val="none" w:sz="0" w:space="0" w:color="auto"/>
      </w:divBdr>
    </w:div>
    <w:div w:id="2093308406">
      <w:bodyDiv w:val="1"/>
      <w:marLeft w:val="0"/>
      <w:marRight w:val="0"/>
      <w:marTop w:val="0"/>
      <w:marBottom w:val="0"/>
      <w:divBdr>
        <w:top w:val="none" w:sz="0" w:space="0" w:color="auto"/>
        <w:left w:val="none" w:sz="0" w:space="0" w:color="auto"/>
        <w:bottom w:val="none" w:sz="0" w:space="0" w:color="auto"/>
        <w:right w:val="none" w:sz="0" w:space="0" w:color="auto"/>
      </w:divBdr>
      <w:divsChild>
        <w:div w:id="1261600193">
          <w:marLeft w:val="0"/>
          <w:marRight w:val="0"/>
          <w:marTop w:val="0"/>
          <w:marBottom w:val="0"/>
          <w:divBdr>
            <w:top w:val="none" w:sz="0" w:space="0" w:color="auto"/>
            <w:left w:val="none" w:sz="0" w:space="0" w:color="auto"/>
            <w:bottom w:val="none" w:sz="0" w:space="0" w:color="auto"/>
            <w:right w:val="none" w:sz="0" w:space="0" w:color="auto"/>
          </w:divBdr>
          <w:divsChild>
            <w:div w:id="1656688506">
              <w:marLeft w:val="0"/>
              <w:marRight w:val="75"/>
              <w:marTop w:val="0"/>
              <w:marBottom w:val="300"/>
              <w:divBdr>
                <w:top w:val="single" w:sz="2" w:space="0" w:color="A52A2A"/>
                <w:left w:val="single" w:sz="2" w:space="0" w:color="A52A2A"/>
                <w:bottom w:val="single" w:sz="2" w:space="0" w:color="A52A2A"/>
                <w:right w:val="single" w:sz="2" w:space="0" w:color="A52A2A"/>
              </w:divBdr>
            </w:div>
          </w:divsChild>
        </w:div>
        <w:div w:id="195220025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aran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neuecyrMedium">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5654F"/>
    <w:rsid w:val="002F271D"/>
    <w:rsid w:val="00B5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560E2F07614054AEDC3CF0CD5863E1">
    <w:name w:val="61560E2F07614054AEDC3CF0CD5863E1"/>
    <w:rsid w:val="00B5654F"/>
  </w:style>
  <w:style w:type="paragraph" w:customStyle="1" w:styleId="CC89FA3857954E67ABFC98E020494850">
    <w:name w:val="CC89FA3857954E67ABFC98E020494850"/>
    <w:rsid w:val="00B5654F"/>
  </w:style>
  <w:style w:type="paragraph" w:customStyle="1" w:styleId="7526F2B470234D9183E98BED3C3A288D">
    <w:name w:val="7526F2B470234D9183E98BED3C3A288D"/>
    <w:rsid w:val="00B5654F"/>
  </w:style>
  <w:style w:type="paragraph" w:customStyle="1" w:styleId="3BF2F69BB190439FAA885287BD0D5913">
    <w:name w:val="3BF2F69BB190439FAA885287BD0D5913"/>
    <w:rsid w:val="00B5654F"/>
  </w:style>
  <w:style w:type="paragraph" w:customStyle="1" w:styleId="8AA3077DC3A540799FFA5ED62CD77A6B">
    <w:name w:val="8AA3077DC3A540799FFA5ED62CD77A6B"/>
    <w:rsid w:val="00B5654F"/>
  </w:style>
  <w:style w:type="paragraph" w:customStyle="1" w:styleId="D05AD7E5DB904E36B94080ABDD141850">
    <w:name w:val="D05AD7E5DB904E36B94080ABDD141850"/>
    <w:rsid w:val="00B5654F"/>
  </w:style>
  <w:style w:type="paragraph" w:customStyle="1" w:styleId="7929795811414D498888E60BE6309E8E">
    <w:name w:val="7929795811414D498888E60BE6309E8E"/>
    <w:rsid w:val="00B5654F"/>
  </w:style>
  <w:style w:type="paragraph" w:customStyle="1" w:styleId="D41FF9880CE94C2AA153FBED8FD81348">
    <w:name w:val="D41FF9880CE94C2AA153FBED8FD81348"/>
    <w:rsid w:val="00B5654F"/>
  </w:style>
  <w:style w:type="paragraph" w:customStyle="1" w:styleId="5B74947CFC79422889D5B382DD39FE0F">
    <w:name w:val="5B74947CFC79422889D5B382DD39FE0F"/>
    <w:rsid w:val="00B5654F"/>
  </w:style>
  <w:style w:type="paragraph" w:customStyle="1" w:styleId="06D6A2FA970B423483B852C67B62F424">
    <w:name w:val="06D6A2FA970B423483B852C67B62F424"/>
    <w:rsid w:val="00B5654F"/>
  </w:style>
  <w:style w:type="paragraph" w:customStyle="1" w:styleId="EBC1BEB316E2435E97C2A2E3BB996456">
    <w:name w:val="EBC1BEB316E2435E97C2A2E3BB996456"/>
    <w:rsid w:val="00B5654F"/>
  </w:style>
  <w:style w:type="paragraph" w:customStyle="1" w:styleId="00FD04C2BB904372B3E7E64D185B44B1">
    <w:name w:val="00FD04C2BB904372B3E7E64D185B44B1"/>
    <w:rsid w:val="00B565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41CC-97D0-44E5-AF93-7D0899BE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35</Pages>
  <Words>7763</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2018-03-28T10:55:00Z</dcterms:created>
  <dcterms:modified xsi:type="dcterms:W3CDTF">2018-03-28T22:03:00Z</dcterms:modified>
</cp:coreProperties>
</file>