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CB" w:rsidRPr="005301FA" w:rsidRDefault="00B130CB" w:rsidP="005301FA">
      <w:pPr>
        <w:spacing w:line="360" w:lineRule="auto"/>
        <w:ind w:firstLine="709"/>
        <w:jc w:val="both"/>
        <w:rPr>
          <w:b/>
          <w:sz w:val="28"/>
          <w:szCs w:val="28"/>
        </w:rPr>
      </w:pPr>
      <w:r w:rsidRPr="005301FA">
        <w:rPr>
          <w:b/>
          <w:sz w:val="28"/>
          <w:szCs w:val="28"/>
        </w:rPr>
        <w:t>2 Анализ и оценка системы ценообразования в ООО «Византия»</w:t>
      </w:r>
    </w:p>
    <w:p w:rsidR="00B130CB" w:rsidRPr="005301FA" w:rsidRDefault="00B130CB" w:rsidP="005301FA">
      <w:pPr>
        <w:spacing w:line="360" w:lineRule="auto"/>
        <w:ind w:firstLine="709"/>
        <w:jc w:val="both"/>
        <w:rPr>
          <w:b/>
          <w:sz w:val="28"/>
          <w:szCs w:val="28"/>
        </w:rPr>
      </w:pPr>
      <w:r w:rsidRPr="005301FA">
        <w:rPr>
          <w:b/>
          <w:sz w:val="28"/>
          <w:szCs w:val="28"/>
        </w:rPr>
        <w:t>2.1 Организационно-экономическая характеристика ООО «Византия»</w:t>
      </w:r>
    </w:p>
    <w:p w:rsidR="00B130CB" w:rsidRDefault="00B130CB" w:rsidP="00B130CB">
      <w:pPr>
        <w:spacing w:line="360" w:lineRule="auto"/>
        <w:rPr>
          <w:sz w:val="28"/>
          <w:szCs w:val="28"/>
        </w:rPr>
      </w:pPr>
    </w:p>
    <w:p w:rsidR="005301FA" w:rsidRPr="005301FA" w:rsidRDefault="005301FA" w:rsidP="005301FA">
      <w:pPr>
        <w:spacing w:line="360" w:lineRule="auto"/>
        <w:ind w:firstLine="709"/>
        <w:jc w:val="both"/>
        <w:rPr>
          <w:rFonts w:eastAsiaTheme="minorHAnsi"/>
          <w:sz w:val="28"/>
          <w:szCs w:val="28"/>
          <w:lang w:eastAsia="en-US"/>
        </w:rPr>
      </w:pPr>
      <w:r w:rsidRPr="005301FA">
        <w:rPr>
          <w:rFonts w:eastAsiaTheme="minorHAnsi"/>
          <w:sz w:val="28"/>
          <w:szCs w:val="28"/>
          <w:lang w:eastAsia="en-US"/>
        </w:rPr>
        <w:t xml:space="preserve">ООО «Византия» было организовано в 2007 году как коммерческая организация. </w:t>
      </w:r>
    </w:p>
    <w:p w:rsidR="005301FA" w:rsidRPr="005301FA" w:rsidRDefault="005301FA" w:rsidP="005301FA">
      <w:pPr>
        <w:spacing w:line="360" w:lineRule="auto"/>
        <w:ind w:firstLine="709"/>
        <w:jc w:val="both"/>
        <w:rPr>
          <w:rFonts w:eastAsiaTheme="minorHAnsi"/>
          <w:sz w:val="28"/>
          <w:szCs w:val="28"/>
          <w:lang w:eastAsia="en-US"/>
        </w:rPr>
      </w:pPr>
      <w:r w:rsidRPr="005301FA">
        <w:rPr>
          <w:rFonts w:eastAsiaTheme="minorHAnsi"/>
          <w:sz w:val="28"/>
          <w:szCs w:val="28"/>
          <w:lang w:eastAsia="en-US"/>
        </w:rPr>
        <w:t>Основная специализация ООО «Византия» – это комплекс услуг по установке вентфасадов из композитных панелей, керамогранита, натурального камня, металлокассет, а так же  квалифицированные услуги по проведению кровельных работ, включая пароизоляцию, утепление, установку ветрозащиты, монтаж кровли, другие строительные и ремонтные работы.</w:t>
      </w:r>
    </w:p>
    <w:p w:rsidR="005301FA" w:rsidRPr="005301FA" w:rsidRDefault="005301FA" w:rsidP="005301FA">
      <w:pPr>
        <w:spacing w:line="360" w:lineRule="auto"/>
        <w:ind w:firstLine="709"/>
        <w:jc w:val="both"/>
        <w:rPr>
          <w:rFonts w:eastAsiaTheme="minorHAnsi"/>
          <w:sz w:val="28"/>
          <w:szCs w:val="28"/>
          <w:lang w:eastAsia="en-US"/>
        </w:rPr>
      </w:pPr>
      <w:r w:rsidRPr="005301FA">
        <w:rPr>
          <w:rFonts w:eastAsiaTheme="minorHAnsi"/>
          <w:sz w:val="28"/>
          <w:szCs w:val="28"/>
          <w:lang w:eastAsia="en-US"/>
        </w:rPr>
        <w:t xml:space="preserve"> Все услуги, оказываемые ООО «Византия», имеют высокие стандарты качества. </w:t>
      </w:r>
    </w:p>
    <w:p w:rsidR="005301FA" w:rsidRPr="005301FA" w:rsidRDefault="005301FA" w:rsidP="005301FA">
      <w:pPr>
        <w:spacing w:line="360" w:lineRule="auto"/>
        <w:ind w:firstLine="709"/>
        <w:jc w:val="both"/>
        <w:rPr>
          <w:rFonts w:eastAsiaTheme="minorHAnsi"/>
          <w:sz w:val="28"/>
          <w:szCs w:val="28"/>
          <w:lang w:eastAsia="en-US"/>
        </w:rPr>
      </w:pPr>
      <w:r w:rsidRPr="005301FA">
        <w:rPr>
          <w:rFonts w:eastAsiaTheme="minorHAnsi"/>
          <w:sz w:val="28"/>
          <w:szCs w:val="28"/>
          <w:lang w:eastAsia="en-US"/>
        </w:rPr>
        <w:t xml:space="preserve">В рамках оказания услуг ООО «Византия» применяются современные технологии монтажа и собственные разработки, полученные в результате многочисленных проб и экспериментов. </w:t>
      </w:r>
    </w:p>
    <w:p w:rsidR="005301FA" w:rsidRDefault="005301FA" w:rsidP="005301FA">
      <w:pPr>
        <w:spacing w:line="360" w:lineRule="auto"/>
        <w:ind w:firstLine="709"/>
        <w:jc w:val="both"/>
        <w:rPr>
          <w:rFonts w:eastAsiaTheme="minorHAnsi"/>
          <w:sz w:val="28"/>
          <w:szCs w:val="28"/>
          <w:lang w:eastAsia="en-US"/>
        </w:rPr>
      </w:pPr>
      <w:r w:rsidRPr="005301FA">
        <w:rPr>
          <w:rFonts w:eastAsiaTheme="minorHAnsi"/>
          <w:sz w:val="28"/>
          <w:szCs w:val="28"/>
          <w:lang w:eastAsia="en-US"/>
        </w:rPr>
        <w:t>Функционирование ООО «Византия» осуществляется в соответствии с уставом предприятия и действующими нормативно-правовыми актами.</w:t>
      </w:r>
    </w:p>
    <w:p w:rsidR="005301FA" w:rsidRPr="005301FA" w:rsidRDefault="005301FA" w:rsidP="005301FA">
      <w:pPr>
        <w:spacing w:line="360" w:lineRule="auto"/>
        <w:jc w:val="both"/>
        <w:rPr>
          <w:rFonts w:eastAsiaTheme="minorHAnsi"/>
          <w:sz w:val="28"/>
          <w:szCs w:val="28"/>
          <w:lang w:eastAsia="en-US"/>
        </w:rPr>
      </w:pPr>
      <w:r w:rsidRPr="005301FA">
        <w:rPr>
          <w:rFonts w:eastAsiaTheme="minorHAnsi"/>
          <w:sz w:val="28"/>
          <w:szCs w:val="28"/>
          <w:lang w:eastAsia="en-US"/>
        </w:rPr>
        <w:t xml:space="preserve"> Проанализируем финансовое состояние и финансовые результаты деятельности ООО «Византия» за 2014 – 2016 год.</w:t>
      </w:r>
    </w:p>
    <w:p w:rsidR="005301FA" w:rsidRPr="005301FA" w:rsidRDefault="005301FA" w:rsidP="005301FA">
      <w:pPr>
        <w:spacing w:line="360" w:lineRule="auto"/>
        <w:jc w:val="both"/>
        <w:rPr>
          <w:rFonts w:eastAsiaTheme="minorHAnsi"/>
          <w:sz w:val="28"/>
          <w:szCs w:val="28"/>
          <w:lang w:eastAsia="en-US"/>
        </w:rPr>
      </w:pPr>
      <w:r w:rsidRPr="005301FA">
        <w:rPr>
          <w:rFonts w:eastAsiaTheme="minorHAnsi"/>
          <w:sz w:val="28"/>
          <w:szCs w:val="28"/>
          <w:lang w:eastAsia="en-US"/>
        </w:rPr>
        <w:t xml:space="preserve">Таблица 2.1. – Анализ динамики актива ООО «Византия» </w:t>
      </w:r>
    </w:p>
    <w:tbl>
      <w:tblPr>
        <w:tblW w:w="9513" w:type="dxa"/>
        <w:tblInd w:w="93" w:type="dxa"/>
        <w:tblLook w:val="04A0"/>
      </w:tblPr>
      <w:tblGrid>
        <w:gridCol w:w="4168"/>
        <w:gridCol w:w="1010"/>
        <w:gridCol w:w="1010"/>
        <w:gridCol w:w="1092"/>
        <w:gridCol w:w="1099"/>
        <w:gridCol w:w="1134"/>
      </w:tblGrid>
      <w:tr w:rsidR="005301FA" w:rsidRPr="005301FA" w:rsidTr="008E52AA">
        <w:trPr>
          <w:trHeight w:val="315"/>
        </w:trPr>
        <w:tc>
          <w:tcPr>
            <w:tcW w:w="41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Наименование показателя</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2014 год</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2015 год</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2016 год</w:t>
            </w:r>
          </w:p>
        </w:tc>
        <w:tc>
          <w:tcPr>
            <w:tcW w:w="2233" w:type="dxa"/>
            <w:gridSpan w:val="2"/>
            <w:tcBorders>
              <w:top w:val="single" w:sz="4" w:space="0" w:color="auto"/>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Отклонение 2016 года в % от</w:t>
            </w:r>
          </w:p>
        </w:tc>
      </w:tr>
      <w:tr w:rsidR="005301FA" w:rsidRPr="005301FA" w:rsidTr="008E52AA">
        <w:trPr>
          <w:trHeight w:val="315"/>
        </w:trPr>
        <w:tc>
          <w:tcPr>
            <w:tcW w:w="4168"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010"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010"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092"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099" w:type="dxa"/>
            <w:tcBorders>
              <w:top w:val="nil"/>
              <w:left w:val="nil"/>
              <w:bottom w:val="single" w:sz="4" w:space="0" w:color="auto"/>
              <w:right w:val="single" w:sz="4" w:space="0" w:color="auto"/>
            </w:tcBorders>
            <w:shd w:val="clear" w:color="auto" w:fill="auto"/>
            <w:hideMark/>
          </w:tcPr>
          <w:p w:rsidR="005301FA" w:rsidRPr="005301FA" w:rsidRDefault="005301FA" w:rsidP="005301FA">
            <w:pPr>
              <w:jc w:val="center"/>
            </w:pPr>
            <w:r w:rsidRPr="005301FA">
              <w:t>2014 год</w:t>
            </w:r>
          </w:p>
        </w:tc>
        <w:tc>
          <w:tcPr>
            <w:tcW w:w="1134" w:type="dxa"/>
            <w:tcBorders>
              <w:top w:val="nil"/>
              <w:left w:val="nil"/>
              <w:bottom w:val="single" w:sz="4" w:space="0" w:color="auto"/>
              <w:right w:val="single" w:sz="4" w:space="0" w:color="auto"/>
            </w:tcBorders>
            <w:shd w:val="clear" w:color="auto" w:fill="auto"/>
            <w:hideMark/>
          </w:tcPr>
          <w:p w:rsidR="005301FA" w:rsidRPr="005301FA" w:rsidRDefault="005301FA" w:rsidP="005301FA">
            <w:pPr>
              <w:jc w:val="center"/>
            </w:pPr>
            <w:r w:rsidRPr="005301FA">
              <w:t>2015 год</w:t>
            </w:r>
          </w:p>
        </w:tc>
      </w:tr>
      <w:tr w:rsidR="008E52A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vAlign w:val="center"/>
            <w:hideMark/>
          </w:tcPr>
          <w:p w:rsidR="008E52AA" w:rsidRPr="005301FA" w:rsidRDefault="008E52AA" w:rsidP="005301FA">
            <w:r w:rsidRPr="005301FA">
              <w:t>1. Внеоборотные активы</w:t>
            </w:r>
          </w:p>
        </w:tc>
        <w:tc>
          <w:tcPr>
            <w:tcW w:w="1010" w:type="dxa"/>
            <w:tcBorders>
              <w:top w:val="nil"/>
              <w:left w:val="nil"/>
              <w:bottom w:val="single" w:sz="4" w:space="0" w:color="auto"/>
              <w:right w:val="single" w:sz="4" w:space="0" w:color="auto"/>
            </w:tcBorders>
            <w:shd w:val="clear" w:color="auto" w:fill="auto"/>
            <w:vAlign w:val="center"/>
            <w:hideMark/>
          </w:tcPr>
          <w:p w:rsidR="008E52AA" w:rsidRPr="005301FA" w:rsidRDefault="008E52AA" w:rsidP="008E52AA">
            <w:pPr>
              <w:jc w:val="center"/>
            </w:pPr>
            <w:r w:rsidRPr="005301FA">
              <w:t>274455</w:t>
            </w:r>
          </w:p>
        </w:tc>
        <w:tc>
          <w:tcPr>
            <w:tcW w:w="1010" w:type="dxa"/>
            <w:tcBorders>
              <w:top w:val="nil"/>
              <w:left w:val="nil"/>
              <w:bottom w:val="single" w:sz="4" w:space="0" w:color="auto"/>
              <w:right w:val="single" w:sz="4" w:space="0" w:color="auto"/>
            </w:tcBorders>
            <w:shd w:val="clear" w:color="auto" w:fill="auto"/>
            <w:vAlign w:val="center"/>
            <w:hideMark/>
          </w:tcPr>
          <w:p w:rsidR="008E52AA" w:rsidRPr="005301FA" w:rsidRDefault="008E52AA" w:rsidP="008E52AA">
            <w:pPr>
              <w:jc w:val="center"/>
            </w:pPr>
            <w:r w:rsidRPr="005301FA">
              <w:t>272714</w:t>
            </w:r>
          </w:p>
        </w:tc>
        <w:tc>
          <w:tcPr>
            <w:tcW w:w="1092" w:type="dxa"/>
            <w:tcBorders>
              <w:top w:val="nil"/>
              <w:left w:val="nil"/>
              <w:bottom w:val="single" w:sz="4" w:space="0" w:color="auto"/>
              <w:right w:val="single" w:sz="4" w:space="0" w:color="auto"/>
            </w:tcBorders>
            <w:shd w:val="clear" w:color="auto" w:fill="auto"/>
            <w:vAlign w:val="center"/>
            <w:hideMark/>
          </w:tcPr>
          <w:p w:rsidR="008E52AA" w:rsidRPr="005301FA" w:rsidRDefault="008E52AA" w:rsidP="008E52AA">
            <w:pPr>
              <w:jc w:val="center"/>
            </w:pPr>
            <w:r w:rsidRPr="005301FA">
              <w:t>221680</w:t>
            </w:r>
          </w:p>
        </w:tc>
        <w:tc>
          <w:tcPr>
            <w:tcW w:w="1099" w:type="dxa"/>
            <w:tcBorders>
              <w:top w:val="nil"/>
              <w:left w:val="nil"/>
              <w:bottom w:val="single" w:sz="4" w:space="0" w:color="auto"/>
              <w:right w:val="single" w:sz="4" w:space="0" w:color="auto"/>
            </w:tcBorders>
            <w:shd w:val="clear" w:color="auto" w:fill="auto"/>
            <w:noWrap/>
            <w:vAlign w:val="center"/>
            <w:hideMark/>
          </w:tcPr>
          <w:p w:rsidR="008E52AA" w:rsidRPr="005301FA" w:rsidRDefault="008E52AA" w:rsidP="008E52AA">
            <w:pPr>
              <w:jc w:val="center"/>
              <w:rPr>
                <w:color w:val="000000"/>
              </w:rPr>
            </w:pPr>
            <w:r w:rsidRPr="005301FA">
              <w:rPr>
                <w:color w:val="000000"/>
              </w:rPr>
              <w:t>-19,23</w:t>
            </w:r>
          </w:p>
        </w:tc>
        <w:tc>
          <w:tcPr>
            <w:tcW w:w="1134" w:type="dxa"/>
            <w:tcBorders>
              <w:top w:val="nil"/>
              <w:left w:val="nil"/>
              <w:bottom w:val="single" w:sz="4" w:space="0" w:color="auto"/>
              <w:right w:val="single" w:sz="4" w:space="0" w:color="auto"/>
            </w:tcBorders>
            <w:shd w:val="clear" w:color="auto" w:fill="auto"/>
            <w:noWrap/>
            <w:vAlign w:val="center"/>
            <w:hideMark/>
          </w:tcPr>
          <w:p w:rsidR="008E52AA" w:rsidRPr="005301FA" w:rsidRDefault="008E52AA" w:rsidP="008E52AA">
            <w:pPr>
              <w:jc w:val="center"/>
              <w:rPr>
                <w:color w:val="000000"/>
              </w:rPr>
            </w:pPr>
            <w:r w:rsidRPr="005301FA">
              <w:rPr>
                <w:color w:val="000000"/>
              </w:rPr>
              <w:t>-18,71</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Нематериальные активы</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21</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17</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14</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-33,33</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-17,65</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Основные средства</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224229</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222619</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221588</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-1,18</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-0,46</w:t>
            </w:r>
          </w:p>
        </w:tc>
      </w:tr>
      <w:tr w:rsidR="005301FA" w:rsidRPr="005301FA" w:rsidTr="008E52AA">
        <w:trPr>
          <w:trHeight w:val="630"/>
        </w:trPr>
        <w:tc>
          <w:tcPr>
            <w:tcW w:w="4168"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lastRenderedPageBreak/>
              <w:t>в том числе: Основные средства в организации</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217742</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220792</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220971</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1,48</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0,08</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Оборудование к установке</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160</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 </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-100,00</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Строительство объектов основных</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6487</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1667</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436</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-93,28</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-73,85</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vAlign w:val="center"/>
            <w:hideMark/>
          </w:tcPr>
          <w:p w:rsidR="005301FA" w:rsidRPr="005301FA" w:rsidRDefault="005301FA" w:rsidP="005301FA">
            <w:r w:rsidRPr="005301FA">
              <w:t>Приобретение объектов основных</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181</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Финансовые вложения</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50205</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50078</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78</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-99,84</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-99,84</w:t>
            </w:r>
          </w:p>
        </w:tc>
      </w:tr>
      <w:tr w:rsidR="008E52AA" w:rsidRPr="005301FA" w:rsidTr="008E52AA">
        <w:trPr>
          <w:trHeight w:val="315"/>
        </w:trPr>
        <w:tc>
          <w:tcPr>
            <w:tcW w:w="4168" w:type="dxa"/>
            <w:tcBorders>
              <w:top w:val="single" w:sz="4" w:space="0" w:color="auto"/>
              <w:left w:val="single" w:sz="4" w:space="0" w:color="auto"/>
              <w:bottom w:val="single" w:sz="4" w:space="0" w:color="auto"/>
              <w:right w:val="single" w:sz="4" w:space="0" w:color="auto"/>
            </w:tcBorders>
            <w:shd w:val="clear" w:color="auto" w:fill="auto"/>
            <w:noWrap/>
            <w:hideMark/>
          </w:tcPr>
          <w:p w:rsidR="008E52AA" w:rsidRPr="005301FA" w:rsidRDefault="008E52AA" w:rsidP="005301FA">
            <w:r w:rsidRPr="005301FA">
              <w:t>2. Оборотные активы</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8E52AA" w:rsidRPr="005301FA" w:rsidRDefault="008E52AA" w:rsidP="008E52AA">
            <w:pPr>
              <w:jc w:val="center"/>
            </w:pPr>
            <w:r w:rsidRPr="005301FA">
              <w:t>505729</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rsidR="008E52AA" w:rsidRPr="005301FA" w:rsidRDefault="008E52AA" w:rsidP="008E52AA">
            <w:pPr>
              <w:jc w:val="center"/>
            </w:pPr>
            <w:r w:rsidRPr="005301FA">
              <w:t>675534</w:t>
            </w:r>
          </w:p>
        </w:tc>
        <w:tc>
          <w:tcPr>
            <w:tcW w:w="1092" w:type="dxa"/>
            <w:tcBorders>
              <w:top w:val="single" w:sz="4" w:space="0" w:color="auto"/>
              <w:left w:val="nil"/>
              <w:bottom w:val="single" w:sz="4" w:space="0" w:color="auto"/>
              <w:right w:val="single" w:sz="4" w:space="0" w:color="auto"/>
            </w:tcBorders>
            <w:shd w:val="clear" w:color="auto" w:fill="auto"/>
            <w:noWrap/>
            <w:vAlign w:val="center"/>
            <w:hideMark/>
          </w:tcPr>
          <w:p w:rsidR="008E52AA" w:rsidRPr="005301FA" w:rsidRDefault="008E52AA" w:rsidP="008E52AA">
            <w:pPr>
              <w:jc w:val="center"/>
            </w:pPr>
            <w:r w:rsidRPr="005301FA">
              <w:t>1025036</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rsidR="008E52AA" w:rsidRPr="005301FA" w:rsidRDefault="008E52AA" w:rsidP="008E52AA">
            <w:pPr>
              <w:jc w:val="center"/>
              <w:rPr>
                <w:color w:val="000000"/>
              </w:rPr>
            </w:pPr>
            <w:r w:rsidRPr="005301FA">
              <w:rPr>
                <w:color w:val="000000"/>
              </w:rPr>
              <w:t>102,68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E52AA" w:rsidRPr="005301FA" w:rsidRDefault="008E52AA" w:rsidP="008E52AA">
            <w:pPr>
              <w:jc w:val="center"/>
              <w:rPr>
                <w:color w:val="000000"/>
              </w:rPr>
            </w:pPr>
            <w:r w:rsidRPr="005301FA">
              <w:rPr>
                <w:color w:val="000000"/>
              </w:rPr>
              <w:t>51,74</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 xml:space="preserve"> Запасы</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72745</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77637</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80181</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10,22</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3,28</w:t>
            </w:r>
          </w:p>
        </w:tc>
      </w:tr>
      <w:tr w:rsidR="005301FA" w:rsidRPr="005301FA" w:rsidTr="008E52AA">
        <w:trPr>
          <w:trHeight w:val="223"/>
        </w:trPr>
        <w:tc>
          <w:tcPr>
            <w:tcW w:w="4168" w:type="dxa"/>
            <w:tcBorders>
              <w:top w:val="nil"/>
              <w:left w:val="single" w:sz="4" w:space="0" w:color="auto"/>
              <w:bottom w:val="single" w:sz="4" w:space="0" w:color="auto"/>
              <w:right w:val="single" w:sz="4" w:space="0" w:color="auto"/>
            </w:tcBorders>
            <w:shd w:val="clear" w:color="auto" w:fill="auto"/>
            <w:vAlign w:val="bottom"/>
          </w:tcPr>
          <w:p w:rsidR="005301FA" w:rsidRPr="005301FA" w:rsidRDefault="008E52AA" w:rsidP="005301FA">
            <w:r w:rsidRPr="005301FA">
              <w:t>Товары</w:t>
            </w:r>
          </w:p>
        </w:tc>
        <w:tc>
          <w:tcPr>
            <w:tcW w:w="1010" w:type="dxa"/>
            <w:tcBorders>
              <w:top w:val="nil"/>
              <w:left w:val="nil"/>
              <w:bottom w:val="single" w:sz="4" w:space="0" w:color="auto"/>
              <w:right w:val="single" w:sz="4" w:space="0" w:color="auto"/>
            </w:tcBorders>
            <w:shd w:val="clear" w:color="auto" w:fill="auto"/>
            <w:noWrap/>
            <w:vAlign w:val="center"/>
          </w:tcPr>
          <w:p w:rsidR="005301FA" w:rsidRPr="005301FA" w:rsidRDefault="008E52AA" w:rsidP="005301FA">
            <w:pPr>
              <w:jc w:val="center"/>
            </w:pPr>
            <w:r w:rsidRPr="005301FA">
              <w:t>5153</w:t>
            </w:r>
          </w:p>
        </w:tc>
        <w:tc>
          <w:tcPr>
            <w:tcW w:w="1010" w:type="dxa"/>
            <w:tcBorders>
              <w:top w:val="nil"/>
              <w:left w:val="nil"/>
              <w:bottom w:val="single" w:sz="4" w:space="0" w:color="auto"/>
              <w:right w:val="single" w:sz="4" w:space="0" w:color="auto"/>
            </w:tcBorders>
            <w:shd w:val="clear" w:color="auto" w:fill="auto"/>
            <w:noWrap/>
            <w:vAlign w:val="center"/>
          </w:tcPr>
          <w:p w:rsidR="005301FA" w:rsidRPr="005301FA" w:rsidRDefault="008E52AA" w:rsidP="005301FA">
            <w:pPr>
              <w:jc w:val="center"/>
            </w:pPr>
            <w:r w:rsidRPr="005301FA">
              <w:t>5594</w:t>
            </w:r>
          </w:p>
        </w:tc>
        <w:tc>
          <w:tcPr>
            <w:tcW w:w="1092" w:type="dxa"/>
            <w:tcBorders>
              <w:top w:val="nil"/>
              <w:left w:val="nil"/>
              <w:bottom w:val="single" w:sz="4" w:space="0" w:color="auto"/>
              <w:right w:val="single" w:sz="4" w:space="0" w:color="auto"/>
            </w:tcBorders>
            <w:shd w:val="clear" w:color="auto" w:fill="auto"/>
            <w:noWrap/>
            <w:vAlign w:val="center"/>
          </w:tcPr>
          <w:p w:rsidR="005301FA" w:rsidRPr="005301FA" w:rsidRDefault="008E52AA" w:rsidP="005301FA">
            <w:pPr>
              <w:jc w:val="center"/>
            </w:pPr>
            <w:r w:rsidRPr="005301FA">
              <w:t>5112</w:t>
            </w:r>
          </w:p>
        </w:tc>
        <w:tc>
          <w:tcPr>
            <w:tcW w:w="1099" w:type="dxa"/>
            <w:tcBorders>
              <w:top w:val="nil"/>
              <w:left w:val="nil"/>
              <w:bottom w:val="single" w:sz="4" w:space="0" w:color="auto"/>
              <w:right w:val="single" w:sz="4" w:space="0" w:color="auto"/>
            </w:tcBorders>
            <w:shd w:val="clear" w:color="auto" w:fill="auto"/>
            <w:noWrap/>
            <w:vAlign w:val="center"/>
          </w:tcPr>
          <w:p w:rsidR="005301FA" w:rsidRPr="005301FA" w:rsidRDefault="008E52AA" w:rsidP="005301FA">
            <w:pPr>
              <w:jc w:val="center"/>
              <w:rPr>
                <w:color w:val="000000"/>
              </w:rPr>
            </w:pPr>
            <w:r w:rsidRPr="005301FA">
              <w:rPr>
                <w:color w:val="000000"/>
              </w:rPr>
              <w:t>-0,80</w:t>
            </w:r>
          </w:p>
        </w:tc>
        <w:tc>
          <w:tcPr>
            <w:tcW w:w="1134" w:type="dxa"/>
            <w:tcBorders>
              <w:top w:val="nil"/>
              <w:left w:val="nil"/>
              <w:bottom w:val="single" w:sz="4" w:space="0" w:color="auto"/>
              <w:right w:val="single" w:sz="4" w:space="0" w:color="auto"/>
            </w:tcBorders>
            <w:shd w:val="clear" w:color="auto" w:fill="auto"/>
            <w:noWrap/>
            <w:vAlign w:val="center"/>
          </w:tcPr>
          <w:p w:rsidR="005301FA" w:rsidRPr="005301FA" w:rsidRDefault="008E52AA" w:rsidP="005301FA">
            <w:pPr>
              <w:jc w:val="center"/>
              <w:rPr>
                <w:color w:val="000000"/>
              </w:rPr>
            </w:pPr>
            <w:r w:rsidRPr="005301FA">
              <w:rPr>
                <w:color w:val="000000"/>
              </w:rPr>
              <w:t>-8,62</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Готовая продукция</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1623</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1893</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2263</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39,43</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19,55</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vAlign w:val="center"/>
            <w:hideMark/>
          </w:tcPr>
          <w:p w:rsidR="005301FA" w:rsidRPr="005301FA" w:rsidRDefault="005301FA" w:rsidP="008E52AA">
            <w:r w:rsidRPr="005301FA">
              <w:t xml:space="preserve">Налог на добавленную стоимость </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234</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НДС по услугам</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234</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 </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Дебиторская задолженность</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121795</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230673</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632248</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419,11</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174,09</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vAlign w:val="bottom"/>
            <w:hideMark/>
          </w:tcPr>
          <w:p w:rsidR="005301FA" w:rsidRPr="005301FA" w:rsidRDefault="005301FA" w:rsidP="005301FA">
            <w:r w:rsidRPr="005301FA">
              <w:t>Расчеты с поставщиками и</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10928</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110425</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423942</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3779,41</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283,92</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Расчеты с покупателями и</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89663</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98290</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135334</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50,94</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37,69</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Расчеты по налогам и сборам</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5033</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29</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29</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-99,42</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0,00</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Расчеты по социальному</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137</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 </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vAlign w:val="bottom"/>
            <w:hideMark/>
          </w:tcPr>
          <w:p w:rsidR="005301FA" w:rsidRPr="005301FA" w:rsidRDefault="005301FA" w:rsidP="005301FA">
            <w:r w:rsidRPr="005301FA">
              <w:t>Расчеты с подотчетными лицами</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Расчеты с разными дебиторами и</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15741</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21311</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72585</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361,12</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240,60</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Резервы предстоящих расходов</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293</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618</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357</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21,84</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-42,23</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Финансовые вложения (за исключением</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300000</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349620</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300000</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-14,19</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vAlign w:val="bottom"/>
            <w:hideMark/>
          </w:tcPr>
          <w:p w:rsidR="005301FA" w:rsidRPr="005301FA" w:rsidRDefault="005301FA" w:rsidP="005301FA">
            <w:r w:rsidRPr="005301FA">
              <w:t>Предоставленные займы</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300000</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Депозитные счета</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300000</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349620</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 </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-100,00</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Денежные средства и денежные</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9268</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16355</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11155</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20,36</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-31,79</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в том числе: Касса организации</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58</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63</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99</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70,69</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57,14</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Расчетные счета</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6798</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13677</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8064</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-41,04</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Переводы в пути</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2412</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2615</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2992</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24,05</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14,42</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Прочие оборотные активы</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1687</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1249</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1452</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-13,93</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16,25</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vAlign w:val="bottom"/>
            <w:hideMark/>
          </w:tcPr>
          <w:p w:rsidR="005301FA" w:rsidRPr="005301FA" w:rsidRDefault="005301FA" w:rsidP="005301FA">
            <w:r w:rsidRPr="005301FA">
              <w:t>НДС по авансам и переплатам</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691</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 </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Расходы будущих периодов</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951</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1204</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1402</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47,42</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16,45</w:t>
            </w:r>
          </w:p>
        </w:tc>
      </w:tr>
      <w:tr w:rsidR="005301FA" w:rsidRPr="005301FA" w:rsidTr="008E52AA">
        <w:trPr>
          <w:trHeight w:val="315"/>
        </w:trPr>
        <w:tc>
          <w:tcPr>
            <w:tcW w:w="4168"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Недостачи и потери от порчи</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45</w:t>
            </w:r>
          </w:p>
        </w:tc>
        <w:tc>
          <w:tcPr>
            <w:tcW w:w="101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45</w:t>
            </w:r>
          </w:p>
        </w:tc>
        <w:tc>
          <w:tcPr>
            <w:tcW w:w="10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50</w:t>
            </w:r>
          </w:p>
        </w:tc>
        <w:tc>
          <w:tcPr>
            <w:tcW w:w="10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11,11</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11,11</w:t>
            </w:r>
          </w:p>
        </w:tc>
      </w:tr>
    </w:tbl>
    <w:p w:rsidR="005301FA" w:rsidRPr="005301FA" w:rsidRDefault="005301FA" w:rsidP="005301FA">
      <w:pPr>
        <w:spacing w:after="200" w:line="360" w:lineRule="auto"/>
        <w:jc w:val="both"/>
        <w:rPr>
          <w:rFonts w:eastAsiaTheme="minorHAnsi"/>
          <w:sz w:val="28"/>
          <w:szCs w:val="28"/>
          <w:lang w:eastAsia="en-US"/>
        </w:rPr>
      </w:pPr>
    </w:p>
    <w:p w:rsidR="005301FA" w:rsidRPr="005301FA" w:rsidRDefault="005301FA" w:rsidP="008E52AA">
      <w:pPr>
        <w:spacing w:after="200" w:line="360" w:lineRule="auto"/>
        <w:jc w:val="center"/>
        <w:rPr>
          <w:rFonts w:eastAsiaTheme="minorHAnsi"/>
          <w:sz w:val="28"/>
          <w:szCs w:val="28"/>
          <w:lang w:eastAsia="en-US"/>
        </w:rPr>
      </w:pPr>
      <w:r w:rsidRPr="005301FA">
        <w:rPr>
          <w:rFonts w:asciiTheme="minorHAnsi" w:eastAsiaTheme="minorHAnsi" w:hAnsiTheme="minorHAnsi" w:cstheme="minorBidi"/>
          <w:noProof/>
          <w:sz w:val="22"/>
          <w:szCs w:val="22"/>
        </w:rPr>
        <w:lastRenderedPageBreak/>
        <w:drawing>
          <wp:inline distT="0" distB="0" distL="0" distR="0">
            <wp:extent cx="5357308"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01FA" w:rsidRPr="005301FA" w:rsidRDefault="005301FA" w:rsidP="005301FA">
      <w:pPr>
        <w:spacing w:after="200" w:line="360" w:lineRule="auto"/>
        <w:jc w:val="center"/>
        <w:rPr>
          <w:rFonts w:eastAsiaTheme="minorHAnsi"/>
          <w:sz w:val="28"/>
          <w:szCs w:val="28"/>
          <w:lang w:eastAsia="en-US"/>
        </w:rPr>
      </w:pPr>
      <w:r w:rsidRPr="005301FA">
        <w:rPr>
          <w:rFonts w:eastAsiaTheme="minorHAnsi"/>
          <w:sz w:val="28"/>
          <w:szCs w:val="28"/>
          <w:lang w:eastAsia="en-US"/>
        </w:rPr>
        <w:t>Рисунок 2.1. – Динамика внеоборотных и оборотных активов ООО «Византия»</w:t>
      </w:r>
    </w:p>
    <w:p w:rsidR="008E52AA" w:rsidRDefault="005301FA" w:rsidP="008E52AA">
      <w:pPr>
        <w:spacing w:after="200" w:line="360" w:lineRule="auto"/>
        <w:ind w:firstLine="709"/>
        <w:jc w:val="both"/>
        <w:rPr>
          <w:rFonts w:eastAsiaTheme="minorHAnsi"/>
          <w:sz w:val="28"/>
          <w:szCs w:val="28"/>
          <w:lang w:eastAsia="en-US"/>
        </w:rPr>
      </w:pPr>
      <w:r w:rsidRPr="005301FA">
        <w:rPr>
          <w:rFonts w:eastAsiaTheme="minorHAnsi"/>
          <w:sz w:val="28"/>
          <w:szCs w:val="28"/>
          <w:lang w:eastAsia="en-US"/>
        </w:rPr>
        <w:t>Как показывают данные таблицы 2.1. и рисунка 2.1. общая величина увеличилась за анализируемый период. Увеличение общей величины активов предприятия достигается за счет роста оборотных активов: на 51,73% в 2016 году в сравнении с 2015 годом, на 102,68% в сравнении с 2014 годом.  При этом стоит отметить снижение внеоборотных активов, которые представлены основными средствами. В 2016 году снижение составляет  19,23% в сравнении с 2014 годом, и 18,71% - в отношении 2015 года.</w:t>
      </w:r>
    </w:p>
    <w:p w:rsidR="005301FA" w:rsidRPr="005301FA" w:rsidRDefault="005301FA" w:rsidP="008E52AA">
      <w:pPr>
        <w:spacing w:after="200" w:line="360" w:lineRule="auto"/>
        <w:ind w:firstLine="709"/>
        <w:jc w:val="both"/>
        <w:rPr>
          <w:rFonts w:eastAsiaTheme="minorHAnsi"/>
          <w:sz w:val="28"/>
          <w:szCs w:val="28"/>
          <w:lang w:eastAsia="en-US"/>
        </w:rPr>
      </w:pPr>
      <w:r w:rsidRPr="005301FA">
        <w:rPr>
          <w:rFonts w:eastAsiaTheme="minorHAnsi"/>
          <w:sz w:val="28"/>
          <w:szCs w:val="28"/>
          <w:lang w:eastAsia="en-US"/>
        </w:rPr>
        <w:t>Таблица 2.2. - Анализ динамики пассива ООО «Византия»</w:t>
      </w:r>
    </w:p>
    <w:tbl>
      <w:tblPr>
        <w:tblW w:w="9371" w:type="dxa"/>
        <w:tblInd w:w="93" w:type="dxa"/>
        <w:tblLayout w:type="fixed"/>
        <w:tblLook w:val="04A0"/>
      </w:tblPr>
      <w:tblGrid>
        <w:gridCol w:w="4240"/>
        <w:gridCol w:w="960"/>
        <w:gridCol w:w="960"/>
        <w:gridCol w:w="1056"/>
        <w:gridCol w:w="1163"/>
        <w:gridCol w:w="992"/>
      </w:tblGrid>
      <w:tr w:rsidR="005301FA" w:rsidRPr="005301FA" w:rsidTr="008E52AA">
        <w:trPr>
          <w:trHeight w:val="660"/>
        </w:trPr>
        <w:tc>
          <w:tcPr>
            <w:tcW w:w="4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2014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2015 год</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2016 год</w:t>
            </w:r>
          </w:p>
        </w:tc>
        <w:tc>
          <w:tcPr>
            <w:tcW w:w="2155" w:type="dxa"/>
            <w:gridSpan w:val="2"/>
            <w:tcBorders>
              <w:top w:val="single" w:sz="4" w:space="0" w:color="auto"/>
              <w:left w:val="nil"/>
              <w:bottom w:val="single" w:sz="4" w:space="0" w:color="auto"/>
              <w:right w:val="single" w:sz="4" w:space="0" w:color="000000"/>
            </w:tcBorders>
            <w:shd w:val="clear" w:color="auto" w:fill="auto"/>
            <w:vAlign w:val="bottom"/>
            <w:hideMark/>
          </w:tcPr>
          <w:p w:rsidR="005301FA" w:rsidRPr="005301FA" w:rsidRDefault="005301FA" w:rsidP="005301FA">
            <w:pPr>
              <w:jc w:val="center"/>
              <w:rPr>
                <w:color w:val="000000"/>
              </w:rPr>
            </w:pPr>
            <w:r w:rsidRPr="005301FA">
              <w:rPr>
                <w:color w:val="000000"/>
              </w:rPr>
              <w:t>Отклонение 2016 года в % от</w:t>
            </w:r>
          </w:p>
        </w:tc>
      </w:tr>
      <w:tr w:rsidR="005301FA" w:rsidRPr="005301FA" w:rsidTr="008E52AA">
        <w:trPr>
          <w:trHeight w:val="315"/>
        </w:trPr>
        <w:tc>
          <w:tcPr>
            <w:tcW w:w="4240"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960"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960"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056"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16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2014 года</w:t>
            </w:r>
          </w:p>
        </w:tc>
        <w:tc>
          <w:tcPr>
            <w:tcW w:w="992"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2015 года</w:t>
            </w:r>
          </w:p>
        </w:tc>
      </w:tr>
      <w:tr w:rsidR="008E52A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8E52AA" w:rsidRPr="005301FA" w:rsidRDefault="008E52AA" w:rsidP="005301FA">
            <w:r w:rsidRPr="005301FA">
              <w:t>3. Капитал и резервы</w:t>
            </w:r>
          </w:p>
        </w:tc>
        <w:tc>
          <w:tcPr>
            <w:tcW w:w="960" w:type="dxa"/>
            <w:tcBorders>
              <w:top w:val="nil"/>
              <w:left w:val="nil"/>
              <w:bottom w:val="single" w:sz="4" w:space="0" w:color="auto"/>
              <w:right w:val="single" w:sz="4" w:space="0" w:color="auto"/>
            </w:tcBorders>
            <w:shd w:val="clear" w:color="auto" w:fill="auto"/>
            <w:vAlign w:val="center"/>
            <w:hideMark/>
          </w:tcPr>
          <w:p w:rsidR="008E52AA" w:rsidRPr="005301FA" w:rsidRDefault="008E52AA" w:rsidP="008E52AA">
            <w:pPr>
              <w:jc w:val="center"/>
            </w:pPr>
            <w:r w:rsidRPr="005301FA">
              <w:t>195179</w:t>
            </w:r>
          </w:p>
        </w:tc>
        <w:tc>
          <w:tcPr>
            <w:tcW w:w="960" w:type="dxa"/>
            <w:tcBorders>
              <w:top w:val="nil"/>
              <w:left w:val="nil"/>
              <w:bottom w:val="single" w:sz="4" w:space="0" w:color="auto"/>
              <w:right w:val="single" w:sz="4" w:space="0" w:color="auto"/>
            </w:tcBorders>
            <w:shd w:val="clear" w:color="auto" w:fill="auto"/>
            <w:vAlign w:val="center"/>
            <w:hideMark/>
          </w:tcPr>
          <w:p w:rsidR="008E52AA" w:rsidRPr="005301FA" w:rsidRDefault="008E52AA" w:rsidP="008E52AA">
            <w:pPr>
              <w:jc w:val="center"/>
            </w:pPr>
            <w:r w:rsidRPr="005301FA">
              <w:t>199585</w:t>
            </w:r>
          </w:p>
        </w:tc>
        <w:tc>
          <w:tcPr>
            <w:tcW w:w="1056" w:type="dxa"/>
            <w:tcBorders>
              <w:top w:val="nil"/>
              <w:left w:val="nil"/>
              <w:bottom w:val="single" w:sz="4" w:space="0" w:color="auto"/>
              <w:right w:val="single" w:sz="4" w:space="0" w:color="auto"/>
            </w:tcBorders>
            <w:shd w:val="clear" w:color="auto" w:fill="auto"/>
            <w:vAlign w:val="center"/>
            <w:hideMark/>
          </w:tcPr>
          <w:p w:rsidR="008E52AA" w:rsidRPr="005301FA" w:rsidRDefault="008E52AA" w:rsidP="008E52AA">
            <w:pPr>
              <w:jc w:val="center"/>
            </w:pPr>
            <w:r w:rsidRPr="005301FA">
              <w:t>203912</w:t>
            </w:r>
          </w:p>
        </w:tc>
        <w:tc>
          <w:tcPr>
            <w:tcW w:w="1163" w:type="dxa"/>
            <w:tcBorders>
              <w:top w:val="nil"/>
              <w:left w:val="nil"/>
              <w:bottom w:val="single" w:sz="4" w:space="0" w:color="auto"/>
              <w:right w:val="single" w:sz="4" w:space="0" w:color="auto"/>
            </w:tcBorders>
            <w:shd w:val="clear" w:color="auto" w:fill="auto"/>
            <w:noWrap/>
            <w:vAlign w:val="center"/>
            <w:hideMark/>
          </w:tcPr>
          <w:p w:rsidR="008E52AA" w:rsidRPr="005301FA" w:rsidRDefault="008E52AA" w:rsidP="008E52AA">
            <w:pPr>
              <w:jc w:val="center"/>
              <w:rPr>
                <w:color w:val="000000"/>
              </w:rPr>
            </w:pPr>
            <w:r w:rsidRPr="005301FA">
              <w:rPr>
                <w:color w:val="000000"/>
              </w:rPr>
              <w:t>4,47</w:t>
            </w:r>
          </w:p>
        </w:tc>
        <w:tc>
          <w:tcPr>
            <w:tcW w:w="992" w:type="dxa"/>
            <w:tcBorders>
              <w:top w:val="nil"/>
              <w:left w:val="nil"/>
              <w:bottom w:val="single" w:sz="4" w:space="0" w:color="auto"/>
              <w:right w:val="single" w:sz="4" w:space="0" w:color="auto"/>
            </w:tcBorders>
            <w:shd w:val="clear" w:color="auto" w:fill="auto"/>
            <w:noWrap/>
            <w:vAlign w:val="center"/>
            <w:hideMark/>
          </w:tcPr>
          <w:p w:rsidR="008E52AA" w:rsidRPr="005301FA" w:rsidRDefault="008E52AA" w:rsidP="008E52AA">
            <w:pPr>
              <w:jc w:val="center"/>
              <w:rPr>
                <w:color w:val="000000"/>
              </w:rPr>
            </w:pPr>
            <w:r w:rsidRPr="005301FA">
              <w:rPr>
                <w:color w:val="000000"/>
              </w:rPr>
              <w:t>2,17</w:t>
            </w:r>
          </w:p>
        </w:tc>
      </w:tr>
      <w:tr w:rsidR="005301FA" w:rsidRPr="005301FA" w:rsidTr="008E52AA">
        <w:trPr>
          <w:trHeight w:val="63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 xml:space="preserve"> Уставный капитал (складочный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1129</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1129</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1129</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lastRenderedPageBreak/>
              <w:t>в том числе: уставной ФОНД</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1129</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1129</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1129</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5301FA" w:rsidRPr="005301FA" w:rsidRDefault="005301FA" w:rsidP="005301FA">
            <w:r w:rsidRPr="005301FA">
              <w:t>Собственные акции, выкупленные у</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(7)</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в том числе: менее года</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(7)</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_</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Переоценка внеоборотных активов</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11002</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11002</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11002</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r w:rsidRPr="005301FA">
              <w:t>в том числе: Основные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11002</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11002</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11002</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Резервный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169</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169</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169</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в том числе: Резервы, образованные в</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169</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169</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169</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Нераспределенная прибыль</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182886</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187285</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191612</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4,77</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2,31</w:t>
            </w:r>
          </w:p>
        </w:tc>
      </w:tr>
      <w:tr w:rsidR="008E52AA" w:rsidRPr="005301FA" w:rsidTr="008E52AA">
        <w:trPr>
          <w:trHeight w:val="415"/>
        </w:trPr>
        <w:tc>
          <w:tcPr>
            <w:tcW w:w="4240" w:type="dxa"/>
            <w:tcBorders>
              <w:top w:val="nil"/>
              <w:left w:val="single" w:sz="4" w:space="0" w:color="auto"/>
              <w:bottom w:val="single" w:sz="4" w:space="0" w:color="auto"/>
              <w:right w:val="single" w:sz="4" w:space="0" w:color="auto"/>
            </w:tcBorders>
            <w:shd w:val="clear" w:color="auto" w:fill="auto"/>
            <w:vAlign w:val="bottom"/>
          </w:tcPr>
          <w:p w:rsidR="005301FA" w:rsidRPr="005301FA" w:rsidRDefault="008E52AA" w:rsidP="005301FA">
            <w:r w:rsidRPr="005301FA">
              <w:t>4. Долгосрочные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tcPr>
          <w:p w:rsidR="005301FA" w:rsidRPr="005301FA" w:rsidRDefault="008E52AA" w:rsidP="008E52AA">
            <w:pPr>
              <w:jc w:val="center"/>
            </w:pPr>
            <w:r w:rsidRPr="005301FA">
              <w:t>38519</w:t>
            </w:r>
          </w:p>
        </w:tc>
        <w:tc>
          <w:tcPr>
            <w:tcW w:w="960" w:type="dxa"/>
            <w:tcBorders>
              <w:top w:val="nil"/>
              <w:left w:val="nil"/>
              <w:bottom w:val="single" w:sz="4" w:space="0" w:color="auto"/>
              <w:right w:val="single" w:sz="4" w:space="0" w:color="auto"/>
            </w:tcBorders>
            <w:shd w:val="clear" w:color="auto" w:fill="auto"/>
            <w:noWrap/>
            <w:vAlign w:val="center"/>
          </w:tcPr>
          <w:p w:rsidR="005301FA" w:rsidRPr="005301FA" w:rsidRDefault="008E52AA" w:rsidP="008E52AA">
            <w:pPr>
              <w:jc w:val="center"/>
            </w:pPr>
            <w:r w:rsidRPr="005301FA">
              <w:t>15914</w:t>
            </w:r>
          </w:p>
        </w:tc>
        <w:tc>
          <w:tcPr>
            <w:tcW w:w="1056" w:type="dxa"/>
            <w:tcBorders>
              <w:top w:val="nil"/>
              <w:left w:val="nil"/>
              <w:bottom w:val="single" w:sz="4" w:space="0" w:color="auto"/>
              <w:right w:val="single" w:sz="4" w:space="0" w:color="auto"/>
            </w:tcBorders>
            <w:shd w:val="clear" w:color="auto" w:fill="auto"/>
            <w:noWrap/>
            <w:vAlign w:val="center"/>
          </w:tcPr>
          <w:p w:rsidR="005301FA" w:rsidRPr="005301FA" w:rsidRDefault="008E52AA" w:rsidP="008E52AA">
            <w:pPr>
              <w:jc w:val="center"/>
            </w:pPr>
            <w:r w:rsidRPr="005301FA">
              <w:t>-</w:t>
            </w:r>
          </w:p>
        </w:tc>
        <w:tc>
          <w:tcPr>
            <w:tcW w:w="1163" w:type="dxa"/>
            <w:tcBorders>
              <w:top w:val="nil"/>
              <w:left w:val="nil"/>
              <w:bottom w:val="single" w:sz="4" w:space="0" w:color="auto"/>
              <w:right w:val="single" w:sz="4" w:space="0" w:color="auto"/>
            </w:tcBorders>
            <w:shd w:val="clear" w:color="auto" w:fill="auto"/>
            <w:noWrap/>
            <w:vAlign w:val="center"/>
          </w:tcPr>
          <w:p w:rsidR="005301FA" w:rsidRPr="005301FA" w:rsidRDefault="008E52AA" w:rsidP="005301FA">
            <w:pPr>
              <w:jc w:val="center"/>
              <w:rPr>
                <w:color w:val="000000"/>
              </w:rPr>
            </w:pPr>
            <w:r w:rsidRPr="005301FA">
              <w:rPr>
                <w:color w:val="000000"/>
              </w:rPr>
              <w:t> </w:t>
            </w:r>
          </w:p>
        </w:tc>
        <w:tc>
          <w:tcPr>
            <w:tcW w:w="992" w:type="dxa"/>
            <w:tcBorders>
              <w:top w:val="nil"/>
              <w:left w:val="nil"/>
              <w:bottom w:val="single" w:sz="4" w:space="0" w:color="auto"/>
              <w:right w:val="single" w:sz="4" w:space="0" w:color="auto"/>
            </w:tcBorders>
            <w:shd w:val="clear" w:color="auto" w:fill="auto"/>
            <w:noWrap/>
            <w:vAlign w:val="center"/>
          </w:tcPr>
          <w:p w:rsidR="005301FA" w:rsidRPr="005301FA" w:rsidRDefault="008E52AA" w:rsidP="005301FA">
            <w:pPr>
              <w:jc w:val="center"/>
              <w:rPr>
                <w:color w:val="000000"/>
              </w:rPr>
            </w:pPr>
            <w:r w:rsidRPr="005301FA">
              <w:rPr>
                <w:color w:val="000000"/>
              </w:rPr>
              <w:t> </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 xml:space="preserve"> 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38519</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15914</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_</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8E52AA" w:rsidRPr="005301FA" w:rsidTr="008E52AA">
        <w:trPr>
          <w:trHeight w:val="381"/>
        </w:trPr>
        <w:tc>
          <w:tcPr>
            <w:tcW w:w="4240" w:type="dxa"/>
            <w:tcBorders>
              <w:top w:val="nil"/>
              <w:left w:val="single" w:sz="4" w:space="0" w:color="auto"/>
              <w:bottom w:val="single" w:sz="4" w:space="0" w:color="auto"/>
              <w:right w:val="single" w:sz="4" w:space="0" w:color="auto"/>
            </w:tcBorders>
            <w:shd w:val="clear" w:color="auto" w:fill="auto"/>
            <w:vAlign w:val="bottom"/>
          </w:tcPr>
          <w:p w:rsidR="008E52AA" w:rsidRPr="005301FA" w:rsidRDefault="008E52AA" w:rsidP="005301FA">
            <w:r w:rsidRPr="005301FA">
              <w:t>5. Краткосрочные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pPr>
            <w:r w:rsidRPr="005301FA">
              <w:t>546486</w:t>
            </w:r>
          </w:p>
        </w:tc>
        <w:tc>
          <w:tcPr>
            <w:tcW w:w="960"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pPr>
            <w:r w:rsidRPr="005301FA">
              <w:t>732749</w:t>
            </w:r>
          </w:p>
        </w:tc>
        <w:tc>
          <w:tcPr>
            <w:tcW w:w="1056"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pPr>
            <w:r w:rsidRPr="005301FA">
              <w:t>1042804</w:t>
            </w:r>
          </w:p>
        </w:tc>
        <w:tc>
          <w:tcPr>
            <w:tcW w:w="1163"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rPr>
                <w:color w:val="000000"/>
              </w:rPr>
            </w:pPr>
            <w:r w:rsidRPr="005301FA">
              <w:rPr>
                <w:color w:val="000000"/>
              </w:rPr>
              <w:t>90,82</w:t>
            </w:r>
          </w:p>
        </w:tc>
        <w:tc>
          <w:tcPr>
            <w:tcW w:w="992"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rPr>
                <w:color w:val="000000"/>
              </w:rPr>
            </w:pPr>
            <w:r w:rsidRPr="005301FA">
              <w:rPr>
                <w:color w:val="000000"/>
              </w:rPr>
              <w:t>42,31</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 xml:space="preserve"> 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325265</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478308</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717788</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120,68</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50,07</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в том числе: Краткосрочные кредиты</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324648</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475187</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714613</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120,12</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50,39</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Краткосрочные займы</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Проценты по краткосрочным</w:t>
            </w:r>
            <w:r w:rsidR="008E52AA">
              <w:t xml:space="preserve"> кредитам</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411</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2978</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3148</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665,94</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5,71</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Проценты по долгосрочным кредитам</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206</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143</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27</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-86,89</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-81,12</w:t>
            </w:r>
          </w:p>
        </w:tc>
      </w:tr>
      <w:tr w:rsidR="005301F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Кредиторская задолженность</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200423</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225693</w:t>
            </w:r>
          </w:p>
        </w:tc>
        <w:tc>
          <w:tcPr>
            <w:tcW w:w="105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294355</w:t>
            </w:r>
          </w:p>
        </w:tc>
        <w:tc>
          <w:tcPr>
            <w:tcW w:w="1163"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46,87</w:t>
            </w:r>
          </w:p>
        </w:tc>
        <w:tc>
          <w:tcPr>
            <w:tcW w:w="99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30,42</w:t>
            </w:r>
          </w:p>
        </w:tc>
      </w:tr>
      <w:tr w:rsidR="008E52AA" w:rsidRPr="005301FA" w:rsidTr="008E52AA">
        <w:trPr>
          <w:trHeight w:val="281"/>
        </w:trPr>
        <w:tc>
          <w:tcPr>
            <w:tcW w:w="4240" w:type="dxa"/>
            <w:tcBorders>
              <w:top w:val="nil"/>
              <w:left w:val="single" w:sz="4" w:space="0" w:color="auto"/>
              <w:bottom w:val="single" w:sz="4" w:space="0" w:color="auto"/>
              <w:right w:val="single" w:sz="4" w:space="0" w:color="auto"/>
            </w:tcBorders>
            <w:shd w:val="clear" w:color="auto" w:fill="auto"/>
          </w:tcPr>
          <w:p w:rsidR="008E52AA" w:rsidRPr="005301FA" w:rsidRDefault="008E52AA" w:rsidP="008E52AA">
            <w:r w:rsidRPr="005301FA">
              <w:t>Доходы будущих периодов</w:t>
            </w:r>
          </w:p>
        </w:tc>
        <w:tc>
          <w:tcPr>
            <w:tcW w:w="960"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pPr>
            <w:r w:rsidRPr="005301FA">
              <w:t>423</w:t>
            </w:r>
          </w:p>
        </w:tc>
        <w:tc>
          <w:tcPr>
            <w:tcW w:w="960"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pPr>
            <w:r w:rsidRPr="005301FA">
              <w:t>3249</w:t>
            </w:r>
          </w:p>
        </w:tc>
        <w:tc>
          <w:tcPr>
            <w:tcW w:w="1056"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pPr>
            <w:r w:rsidRPr="005301FA">
              <w:t>4616</w:t>
            </w:r>
          </w:p>
        </w:tc>
        <w:tc>
          <w:tcPr>
            <w:tcW w:w="1163"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rPr>
                <w:color w:val="000000"/>
              </w:rPr>
            </w:pPr>
            <w:r w:rsidRPr="005301FA">
              <w:rPr>
                <w:color w:val="000000"/>
              </w:rPr>
              <w:t>991,25</w:t>
            </w:r>
          </w:p>
        </w:tc>
        <w:tc>
          <w:tcPr>
            <w:tcW w:w="992"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rPr>
                <w:color w:val="000000"/>
              </w:rPr>
            </w:pPr>
            <w:r w:rsidRPr="005301FA">
              <w:rPr>
                <w:color w:val="000000"/>
              </w:rPr>
              <w:t>42,07</w:t>
            </w:r>
          </w:p>
        </w:tc>
      </w:tr>
      <w:tr w:rsidR="008E52A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noWrap/>
          </w:tcPr>
          <w:p w:rsidR="008E52AA" w:rsidRPr="005301FA" w:rsidRDefault="008E52AA" w:rsidP="008E52AA">
            <w:r w:rsidRPr="005301FA">
              <w:t>Доходы, полученные в счет будущих</w:t>
            </w:r>
            <w:r>
              <w:t xml:space="preserve"> периодов</w:t>
            </w:r>
          </w:p>
        </w:tc>
        <w:tc>
          <w:tcPr>
            <w:tcW w:w="960"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pPr>
            <w:r w:rsidRPr="005301FA">
              <w:t>423</w:t>
            </w:r>
          </w:p>
        </w:tc>
        <w:tc>
          <w:tcPr>
            <w:tcW w:w="960"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pPr>
            <w:r w:rsidRPr="005301FA">
              <w:t>290</w:t>
            </w:r>
          </w:p>
        </w:tc>
        <w:tc>
          <w:tcPr>
            <w:tcW w:w="1056"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pPr>
            <w:r w:rsidRPr="005301FA">
              <w:t> </w:t>
            </w:r>
          </w:p>
        </w:tc>
        <w:tc>
          <w:tcPr>
            <w:tcW w:w="1163"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rPr>
                <w:color w:val="000000"/>
              </w:rPr>
            </w:pPr>
            <w:r w:rsidRPr="005301FA">
              <w:rPr>
                <w:color w:val="000000"/>
              </w:rPr>
              <w:t>-100,00</w:t>
            </w:r>
          </w:p>
        </w:tc>
        <w:tc>
          <w:tcPr>
            <w:tcW w:w="992"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rPr>
                <w:color w:val="000000"/>
              </w:rPr>
            </w:pPr>
            <w:r w:rsidRPr="005301FA">
              <w:rPr>
                <w:color w:val="000000"/>
              </w:rPr>
              <w:t>-100</w:t>
            </w:r>
          </w:p>
        </w:tc>
      </w:tr>
      <w:tr w:rsidR="008E52AA" w:rsidRPr="005301FA" w:rsidTr="008E52AA">
        <w:trPr>
          <w:trHeight w:val="315"/>
        </w:trPr>
        <w:tc>
          <w:tcPr>
            <w:tcW w:w="4240" w:type="dxa"/>
            <w:tcBorders>
              <w:top w:val="nil"/>
              <w:left w:val="single" w:sz="4" w:space="0" w:color="auto"/>
              <w:bottom w:val="single" w:sz="4" w:space="0" w:color="auto"/>
              <w:right w:val="single" w:sz="4" w:space="0" w:color="auto"/>
            </w:tcBorders>
            <w:shd w:val="clear" w:color="auto" w:fill="auto"/>
            <w:noWrap/>
          </w:tcPr>
          <w:p w:rsidR="008E52AA" w:rsidRPr="005301FA" w:rsidRDefault="008E52AA" w:rsidP="008E52AA">
            <w:r w:rsidRPr="005301FA">
              <w:t>Оценочные обязательства</w:t>
            </w:r>
          </w:p>
        </w:tc>
        <w:tc>
          <w:tcPr>
            <w:tcW w:w="960"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pPr>
            <w:r w:rsidRPr="005301FA">
              <w:t>20375</w:t>
            </w:r>
          </w:p>
        </w:tc>
        <w:tc>
          <w:tcPr>
            <w:tcW w:w="960"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pPr>
            <w:r w:rsidRPr="005301FA">
              <w:t>25499</w:t>
            </w:r>
          </w:p>
        </w:tc>
        <w:tc>
          <w:tcPr>
            <w:tcW w:w="1056"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pPr>
            <w:r w:rsidRPr="005301FA">
              <w:t>26045</w:t>
            </w:r>
          </w:p>
        </w:tc>
        <w:tc>
          <w:tcPr>
            <w:tcW w:w="1163"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rPr>
                <w:color w:val="000000"/>
              </w:rPr>
            </w:pPr>
            <w:r w:rsidRPr="005301FA">
              <w:rPr>
                <w:color w:val="000000"/>
              </w:rPr>
              <w:t>27,83</w:t>
            </w:r>
          </w:p>
        </w:tc>
        <w:tc>
          <w:tcPr>
            <w:tcW w:w="992" w:type="dxa"/>
            <w:tcBorders>
              <w:top w:val="nil"/>
              <w:left w:val="nil"/>
              <w:bottom w:val="single" w:sz="4" w:space="0" w:color="auto"/>
              <w:right w:val="single" w:sz="4" w:space="0" w:color="auto"/>
            </w:tcBorders>
            <w:shd w:val="clear" w:color="auto" w:fill="auto"/>
            <w:noWrap/>
            <w:vAlign w:val="center"/>
          </w:tcPr>
          <w:p w:rsidR="008E52AA" w:rsidRPr="005301FA" w:rsidRDefault="008E52AA" w:rsidP="008E52AA">
            <w:pPr>
              <w:jc w:val="center"/>
              <w:rPr>
                <w:color w:val="000000"/>
              </w:rPr>
            </w:pPr>
            <w:r w:rsidRPr="005301FA">
              <w:rPr>
                <w:color w:val="000000"/>
              </w:rPr>
              <w:t>2,14</w:t>
            </w:r>
          </w:p>
        </w:tc>
      </w:tr>
    </w:tbl>
    <w:p w:rsidR="005301FA" w:rsidRPr="005301FA" w:rsidRDefault="005301FA" w:rsidP="005301FA">
      <w:pPr>
        <w:spacing w:after="200" w:line="360" w:lineRule="auto"/>
        <w:jc w:val="both"/>
        <w:rPr>
          <w:rFonts w:eastAsiaTheme="minorHAnsi"/>
          <w:sz w:val="28"/>
          <w:szCs w:val="28"/>
          <w:lang w:eastAsia="en-US"/>
        </w:rPr>
      </w:pPr>
    </w:p>
    <w:p w:rsidR="005301FA" w:rsidRPr="005301FA" w:rsidRDefault="005301FA" w:rsidP="005301FA">
      <w:pPr>
        <w:spacing w:after="200" w:line="360" w:lineRule="auto"/>
        <w:jc w:val="both"/>
        <w:rPr>
          <w:rFonts w:eastAsiaTheme="minorHAnsi"/>
          <w:sz w:val="28"/>
          <w:szCs w:val="28"/>
          <w:lang w:eastAsia="en-US"/>
        </w:rPr>
      </w:pPr>
    </w:p>
    <w:p w:rsidR="005301FA" w:rsidRPr="005301FA" w:rsidRDefault="005301FA" w:rsidP="005301FA">
      <w:pPr>
        <w:spacing w:after="200" w:line="360" w:lineRule="auto"/>
        <w:jc w:val="center"/>
        <w:rPr>
          <w:rFonts w:eastAsiaTheme="minorHAnsi"/>
          <w:sz w:val="28"/>
          <w:szCs w:val="28"/>
          <w:lang w:eastAsia="en-US"/>
        </w:rPr>
      </w:pPr>
      <w:r w:rsidRPr="005301FA">
        <w:rPr>
          <w:rFonts w:asciiTheme="minorHAnsi" w:eastAsiaTheme="minorHAnsi" w:hAnsiTheme="minorHAnsi" w:cstheme="minorBidi"/>
          <w:noProof/>
          <w:sz w:val="22"/>
          <w:szCs w:val="22"/>
        </w:rPr>
        <w:lastRenderedPageBreak/>
        <w:drawing>
          <wp:inline distT="0" distB="0" distL="0" distR="0">
            <wp:extent cx="5076825" cy="2828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52AA" w:rsidRDefault="005301FA" w:rsidP="008E52AA">
      <w:pPr>
        <w:spacing w:after="200" w:line="360" w:lineRule="auto"/>
        <w:jc w:val="center"/>
        <w:rPr>
          <w:rFonts w:eastAsiaTheme="minorHAnsi"/>
          <w:sz w:val="28"/>
          <w:szCs w:val="28"/>
          <w:lang w:eastAsia="en-US"/>
        </w:rPr>
      </w:pPr>
      <w:r w:rsidRPr="005301FA">
        <w:rPr>
          <w:rFonts w:eastAsiaTheme="minorHAnsi"/>
          <w:sz w:val="28"/>
          <w:szCs w:val="28"/>
          <w:lang w:eastAsia="en-US"/>
        </w:rPr>
        <w:t>Рисунок 2.2. – Динамика пассива ООО «Византия»</w:t>
      </w:r>
    </w:p>
    <w:p w:rsidR="005301FA" w:rsidRPr="005301FA" w:rsidRDefault="005301FA" w:rsidP="008E52AA">
      <w:pPr>
        <w:spacing w:after="200" w:line="360" w:lineRule="auto"/>
        <w:ind w:firstLine="709"/>
        <w:jc w:val="both"/>
        <w:rPr>
          <w:rFonts w:eastAsiaTheme="minorHAnsi"/>
          <w:sz w:val="28"/>
          <w:szCs w:val="28"/>
          <w:lang w:eastAsia="en-US"/>
        </w:rPr>
      </w:pPr>
      <w:r w:rsidRPr="005301FA">
        <w:rPr>
          <w:rFonts w:eastAsiaTheme="minorHAnsi"/>
          <w:sz w:val="28"/>
          <w:szCs w:val="28"/>
          <w:lang w:eastAsia="en-US"/>
        </w:rPr>
        <w:t xml:space="preserve">Как показывают данные таблицы 2.2. и рисунка 2.2., в анализируемом периоде отмечается увеличение объема краткосрочных обязательств – в отчетном году на 42,31% в сравнении с 2015 годом, и на 90,82% относительно 2014 года. Так же отмечается рост капитала и резервов, что свидетельствует об увеличении доли собственного капитала. Положительным фактором является снижение величины долгосрочных обязательств, в 2016 году они были погашены полностью, что говорит о снижении уровня финансовой зависимости предприятия. </w:t>
      </w:r>
    </w:p>
    <w:p w:rsidR="005301FA" w:rsidRPr="005301FA" w:rsidRDefault="005301FA" w:rsidP="008E52AA">
      <w:pPr>
        <w:spacing w:after="200" w:line="360" w:lineRule="auto"/>
        <w:ind w:firstLine="709"/>
        <w:jc w:val="both"/>
        <w:rPr>
          <w:rFonts w:eastAsiaTheme="minorHAnsi"/>
          <w:sz w:val="28"/>
          <w:szCs w:val="28"/>
          <w:lang w:eastAsia="en-US"/>
        </w:rPr>
      </w:pPr>
      <w:r w:rsidRPr="005301FA">
        <w:rPr>
          <w:rFonts w:eastAsiaTheme="minorHAnsi"/>
          <w:sz w:val="28"/>
          <w:szCs w:val="28"/>
          <w:lang w:eastAsia="en-US"/>
        </w:rPr>
        <w:t>Таблица 2.3. – Анализ структуры актива ООО «Византия»</w:t>
      </w:r>
    </w:p>
    <w:tbl>
      <w:tblPr>
        <w:tblW w:w="9700" w:type="dxa"/>
        <w:tblInd w:w="93" w:type="dxa"/>
        <w:tblLook w:val="04A0"/>
      </w:tblPr>
      <w:tblGrid>
        <w:gridCol w:w="4167"/>
        <w:gridCol w:w="936"/>
        <w:gridCol w:w="916"/>
        <w:gridCol w:w="936"/>
        <w:gridCol w:w="886"/>
        <w:gridCol w:w="1056"/>
        <w:gridCol w:w="876"/>
      </w:tblGrid>
      <w:tr w:rsidR="005301FA" w:rsidRPr="005301FA" w:rsidTr="008E52AA">
        <w:trPr>
          <w:trHeight w:val="315"/>
        </w:trPr>
        <w:tc>
          <w:tcPr>
            <w:tcW w:w="41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Наименование показателя</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2014 год</w:t>
            </w:r>
          </w:p>
        </w:tc>
        <w:tc>
          <w:tcPr>
            <w:tcW w:w="9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Уд. вес,%</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2015 год</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Уд. вес,%</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2016 год</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Уд. вес,%</w:t>
            </w:r>
          </w:p>
        </w:tc>
      </w:tr>
      <w:tr w:rsidR="005301FA" w:rsidRPr="005301FA" w:rsidTr="008E52AA">
        <w:trPr>
          <w:trHeight w:val="315"/>
        </w:trPr>
        <w:tc>
          <w:tcPr>
            <w:tcW w:w="4167"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936"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916"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936"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886"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056"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803"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 Внеоборотные активы</w:t>
            </w:r>
          </w:p>
        </w:tc>
        <w:tc>
          <w:tcPr>
            <w:tcW w:w="936" w:type="dxa"/>
            <w:tcBorders>
              <w:top w:val="nil"/>
              <w:left w:val="nil"/>
              <w:bottom w:val="single" w:sz="4" w:space="0" w:color="auto"/>
              <w:right w:val="single" w:sz="4" w:space="0" w:color="auto"/>
            </w:tcBorders>
            <w:shd w:val="clear" w:color="auto" w:fill="auto"/>
            <w:hideMark/>
          </w:tcPr>
          <w:p w:rsidR="005301FA" w:rsidRPr="005301FA" w:rsidRDefault="005301FA" w:rsidP="005301FA">
            <w:pPr>
              <w:jc w:val="center"/>
            </w:pPr>
            <w:r w:rsidRPr="005301FA">
              <w:t> </w:t>
            </w:r>
          </w:p>
        </w:tc>
        <w:tc>
          <w:tcPr>
            <w:tcW w:w="916" w:type="dxa"/>
            <w:tcBorders>
              <w:top w:val="nil"/>
              <w:left w:val="nil"/>
              <w:bottom w:val="single" w:sz="4" w:space="0" w:color="auto"/>
              <w:right w:val="single" w:sz="4" w:space="0" w:color="auto"/>
            </w:tcBorders>
            <w:shd w:val="clear" w:color="auto" w:fill="auto"/>
            <w:hideMark/>
          </w:tcPr>
          <w:p w:rsidR="005301FA" w:rsidRPr="005301FA" w:rsidRDefault="005301FA" w:rsidP="005301FA">
            <w:pPr>
              <w:jc w:val="center"/>
            </w:pPr>
            <w:r w:rsidRPr="005301FA">
              <w:t> </w:t>
            </w:r>
          </w:p>
        </w:tc>
        <w:tc>
          <w:tcPr>
            <w:tcW w:w="936" w:type="dxa"/>
            <w:tcBorders>
              <w:top w:val="nil"/>
              <w:left w:val="nil"/>
              <w:bottom w:val="single" w:sz="4" w:space="0" w:color="auto"/>
              <w:right w:val="single" w:sz="4" w:space="0" w:color="auto"/>
            </w:tcBorders>
            <w:shd w:val="clear" w:color="auto" w:fill="auto"/>
            <w:hideMark/>
          </w:tcPr>
          <w:p w:rsidR="005301FA" w:rsidRPr="005301FA" w:rsidRDefault="005301FA" w:rsidP="005301FA">
            <w:pPr>
              <w:jc w:val="center"/>
            </w:pPr>
            <w:r w:rsidRPr="005301FA">
              <w:t> </w:t>
            </w:r>
          </w:p>
        </w:tc>
        <w:tc>
          <w:tcPr>
            <w:tcW w:w="886" w:type="dxa"/>
            <w:tcBorders>
              <w:top w:val="nil"/>
              <w:left w:val="nil"/>
              <w:bottom w:val="single" w:sz="4" w:space="0" w:color="auto"/>
              <w:right w:val="single" w:sz="4" w:space="0" w:color="auto"/>
            </w:tcBorders>
            <w:shd w:val="clear" w:color="auto" w:fill="auto"/>
            <w:hideMark/>
          </w:tcPr>
          <w:p w:rsidR="005301FA" w:rsidRPr="005301FA" w:rsidRDefault="005301FA" w:rsidP="005301FA">
            <w:pPr>
              <w:jc w:val="center"/>
            </w:pPr>
            <w:r w:rsidRPr="005301FA">
              <w:t> </w:t>
            </w:r>
          </w:p>
        </w:tc>
        <w:tc>
          <w:tcPr>
            <w:tcW w:w="1056" w:type="dxa"/>
            <w:tcBorders>
              <w:top w:val="nil"/>
              <w:left w:val="nil"/>
              <w:bottom w:val="single" w:sz="4" w:space="0" w:color="auto"/>
              <w:right w:val="single" w:sz="4" w:space="0" w:color="auto"/>
            </w:tcBorders>
            <w:shd w:val="clear" w:color="auto" w:fill="auto"/>
            <w:hideMark/>
          </w:tcPr>
          <w:p w:rsidR="005301FA" w:rsidRPr="005301FA" w:rsidRDefault="005301FA" w:rsidP="005301FA">
            <w:pPr>
              <w:jc w:val="center"/>
            </w:pPr>
            <w:r w:rsidRPr="005301FA">
              <w:t> </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rPr>
                <w:color w:val="000000"/>
              </w:rPr>
            </w:pPr>
            <w:r w:rsidRPr="005301FA">
              <w:rPr>
                <w:color w:val="000000"/>
              </w:rPr>
              <w:t> </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Нематериальные активы</w:t>
            </w:r>
          </w:p>
        </w:tc>
        <w:tc>
          <w:tcPr>
            <w:tcW w:w="93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21</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0,00</w:t>
            </w:r>
          </w:p>
        </w:tc>
        <w:tc>
          <w:tcPr>
            <w:tcW w:w="93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17</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0,00</w:t>
            </w:r>
          </w:p>
        </w:tc>
        <w:tc>
          <w:tcPr>
            <w:tcW w:w="105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14</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0,00</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Основные средства</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224229</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28,74</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222619</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23,48</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221588</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17,77</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Финансовые вложения</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50205</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6,44</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50078</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5,28</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78</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0,01</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lastRenderedPageBreak/>
              <w:t>Итого по разделу 1</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274455</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35,18</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272714</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28,76</w:t>
            </w:r>
          </w:p>
        </w:tc>
        <w:tc>
          <w:tcPr>
            <w:tcW w:w="105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221680</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17,78</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2. Оборотные активы</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 </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0,00</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 </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0,00</w:t>
            </w:r>
          </w:p>
        </w:tc>
        <w:tc>
          <w:tcPr>
            <w:tcW w:w="105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 </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0,00</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 xml:space="preserve"> Запасы</w:t>
            </w:r>
          </w:p>
        </w:tc>
        <w:tc>
          <w:tcPr>
            <w:tcW w:w="93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72745</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9,32</w:t>
            </w:r>
          </w:p>
        </w:tc>
        <w:tc>
          <w:tcPr>
            <w:tcW w:w="93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77637</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8,19</w:t>
            </w:r>
          </w:p>
        </w:tc>
        <w:tc>
          <w:tcPr>
            <w:tcW w:w="105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80181</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6,43</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Дебиторская задолженность</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121795</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15,61</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230673</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24,33</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632248</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50,71</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vAlign w:val="bottom"/>
            <w:hideMark/>
          </w:tcPr>
          <w:p w:rsidR="005301FA" w:rsidRPr="005301FA" w:rsidRDefault="005301FA" w:rsidP="005301FA">
            <w:r w:rsidRPr="005301FA">
              <w:t xml:space="preserve">Расчеты с поставщиками </w:t>
            </w:r>
          </w:p>
        </w:tc>
        <w:tc>
          <w:tcPr>
            <w:tcW w:w="93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10928</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1,40</w:t>
            </w:r>
          </w:p>
        </w:tc>
        <w:tc>
          <w:tcPr>
            <w:tcW w:w="93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110425</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11,65</w:t>
            </w:r>
          </w:p>
        </w:tc>
        <w:tc>
          <w:tcPr>
            <w:tcW w:w="105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423942</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34,00</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 xml:space="preserve">Расчеты с покупателями </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89663</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11,49</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98290</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10,37</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135334</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10,86</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Расчеты по налогам и сборам</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5033</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0,65</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29</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0,00</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29</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0,00</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Расчеты по социальному</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137</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0,02</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 </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 </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 </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vAlign w:val="bottom"/>
            <w:hideMark/>
          </w:tcPr>
          <w:p w:rsidR="005301FA" w:rsidRPr="005301FA" w:rsidRDefault="005301FA" w:rsidP="005301FA">
            <w:r w:rsidRPr="005301FA">
              <w:t>Расчеты с подотчетными лицами</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 </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 </w:t>
            </w:r>
          </w:p>
        </w:tc>
        <w:tc>
          <w:tcPr>
            <w:tcW w:w="105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0,00</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Расчеты с разными дебиторами и кредиторами</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p>
          <w:p w:rsidR="005301FA" w:rsidRPr="005301FA" w:rsidRDefault="005301FA" w:rsidP="005301FA">
            <w:pPr>
              <w:jc w:val="center"/>
            </w:pPr>
            <w:r w:rsidRPr="005301FA">
              <w:t>15741</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2,02</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p>
          <w:p w:rsidR="005301FA" w:rsidRPr="005301FA" w:rsidRDefault="005301FA" w:rsidP="005301FA">
            <w:pPr>
              <w:jc w:val="center"/>
            </w:pPr>
            <w:r w:rsidRPr="005301FA">
              <w:t>21311</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2,25</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p>
          <w:p w:rsidR="005301FA" w:rsidRPr="005301FA" w:rsidRDefault="005301FA" w:rsidP="005301FA">
            <w:pPr>
              <w:jc w:val="center"/>
            </w:pPr>
            <w:r w:rsidRPr="005301FA">
              <w:t>72585</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5,82</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Резервы предстоящих расходов</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293</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0,04</w:t>
            </w:r>
          </w:p>
        </w:tc>
        <w:tc>
          <w:tcPr>
            <w:tcW w:w="93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618</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0,07</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357</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0,03</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Финансовые вложения (за исключением</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300000</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38,45</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349620</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36,87</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300000</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24,06</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vAlign w:val="bottom"/>
            <w:hideMark/>
          </w:tcPr>
          <w:p w:rsidR="005301FA" w:rsidRPr="005301FA" w:rsidRDefault="005301FA" w:rsidP="005301FA">
            <w:r w:rsidRPr="005301FA">
              <w:t>Предоставленные займы</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 </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 </w:t>
            </w:r>
          </w:p>
        </w:tc>
        <w:tc>
          <w:tcPr>
            <w:tcW w:w="105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300000</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24,06</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Депозитные счета</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300000</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38,45</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349620</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36,87</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 </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0,00</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Денежные средства и денежные</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9268</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1,19</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16355</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1,72</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11155</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0,89</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в том числе: Касса организации</w:t>
            </w:r>
          </w:p>
        </w:tc>
        <w:tc>
          <w:tcPr>
            <w:tcW w:w="93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58</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0,01</w:t>
            </w:r>
          </w:p>
        </w:tc>
        <w:tc>
          <w:tcPr>
            <w:tcW w:w="93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63</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0,01</w:t>
            </w:r>
          </w:p>
        </w:tc>
        <w:tc>
          <w:tcPr>
            <w:tcW w:w="105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99</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0,01</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Расчетные счета</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6798</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0,87</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13677</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1,44</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8064</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0,65</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Переводы в пути</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2412</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0,31</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2615</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0,28</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2992</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0,24</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Прочие оборотные активы</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1687</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0,22</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1249</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0,13</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1452</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0,12</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hideMark/>
          </w:tcPr>
          <w:p w:rsidR="005301FA" w:rsidRPr="005301FA" w:rsidRDefault="005301FA" w:rsidP="005301FA">
            <w:r w:rsidRPr="005301FA">
              <w:t>Итого по разделу 2</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505729</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64,82</w:t>
            </w:r>
          </w:p>
        </w:tc>
        <w:tc>
          <w:tcPr>
            <w:tcW w:w="93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675534</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71,24</w:t>
            </w:r>
          </w:p>
        </w:tc>
        <w:tc>
          <w:tcPr>
            <w:tcW w:w="1056" w:type="dxa"/>
            <w:tcBorders>
              <w:top w:val="nil"/>
              <w:left w:val="nil"/>
              <w:bottom w:val="single" w:sz="4" w:space="0" w:color="auto"/>
              <w:right w:val="single" w:sz="4" w:space="0" w:color="auto"/>
            </w:tcBorders>
            <w:shd w:val="clear" w:color="auto" w:fill="auto"/>
            <w:noWrap/>
            <w:hideMark/>
          </w:tcPr>
          <w:p w:rsidR="005301FA" w:rsidRPr="005301FA" w:rsidRDefault="005301FA" w:rsidP="005301FA">
            <w:pPr>
              <w:jc w:val="center"/>
            </w:pPr>
            <w:r w:rsidRPr="005301FA">
              <w:t>1025036</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82,22</w:t>
            </w:r>
          </w:p>
        </w:tc>
      </w:tr>
      <w:tr w:rsidR="005301FA" w:rsidRPr="005301FA" w:rsidTr="008E52AA">
        <w:trPr>
          <w:trHeight w:val="315"/>
        </w:trPr>
        <w:tc>
          <w:tcPr>
            <w:tcW w:w="4167" w:type="dxa"/>
            <w:tcBorders>
              <w:top w:val="nil"/>
              <w:left w:val="single" w:sz="4" w:space="0" w:color="auto"/>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ИТОГО</w:t>
            </w:r>
          </w:p>
        </w:tc>
        <w:tc>
          <w:tcPr>
            <w:tcW w:w="93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780184</w:t>
            </w:r>
          </w:p>
        </w:tc>
        <w:tc>
          <w:tcPr>
            <w:tcW w:w="91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100,00</w:t>
            </w:r>
          </w:p>
        </w:tc>
        <w:tc>
          <w:tcPr>
            <w:tcW w:w="93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948248</w:t>
            </w:r>
          </w:p>
        </w:tc>
        <w:tc>
          <w:tcPr>
            <w:tcW w:w="88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pPr>
            <w:r w:rsidRPr="005301FA">
              <w:t>100,00</w:t>
            </w:r>
          </w:p>
        </w:tc>
        <w:tc>
          <w:tcPr>
            <w:tcW w:w="1056"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1246716</w:t>
            </w:r>
          </w:p>
        </w:tc>
        <w:tc>
          <w:tcPr>
            <w:tcW w:w="803"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100,00</w:t>
            </w:r>
          </w:p>
        </w:tc>
      </w:tr>
    </w:tbl>
    <w:p w:rsidR="005301FA" w:rsidRPr="005301FA" w:rsidRDefault="005301FA" w:rsidP="005301FA">
      <w:pPr>
        <w:spacing w:after="200" w:line="360" w:lineRule="auto"/>
        <w:jc w:val="both"/>
        <w:rPr>
          <w:rFonts w:eastAsiaTheme="minorHAnsi"/>
          <w:sz w:val="28"/>
          <w:szCs w:val="28"/>
          <w:lang w:eastAsia="en-US"/>
        </w:rPr>
      </w:pPr>
    </w:p>
    <w:p w:rsidR="005301FA" w:rsidRPr="005301FA" w:rsidRDefault="005301FA" w:rsidP="005301FA">
      <w:pPr>
        <w:spacing w:after="200" w:line="360" w:lineRule="auto"/>
        <w:jc w:val="center"/>
        <w:rPr>
          <w:rFonts w:eastAsiaTheme="minorHAnsi"/>
          <w:sz w:val="28"/>
          <w:szCs w:val="28"/>
          <w:lang w:eastAsia="en-US"/>
        </w:rPr>
      </w:pPr>
      <w:r w:rsidRPr="005301FA">
        <w:rPr>
          <w:rFonts w:asciiTheme="minorHAnsi" w:eastAsiaTheme="minorHAnsi" w:hAnsiTheme="minorHAnsi" w:cstheme="minorBidi"/>
          <w:noProof/>
          <w:sz w:val="22"/>
          <w:szCs w:val="22"/>
        </w:rPr>
        <w:drawing>
          <wp:inline distT="0" distB="0" distL="0" distR="0">
            <wp:extent cx="4840941"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01FA" w:rsidRPr="005301FA" w:rsidRDefault="005301FA" w:rsidP="005301FA">
      <w:pPr>
        <w:spacing w:after="200" w:line="360" w:lineRule="auto"/>
        <w:jc w:val="center"/>
        <w:rPr>
          <w:rFonts w:eastAsiaTheme="minorHAnsi"/>
          <w:sz w:val="28"/>
          <w:szCs w:val="28"/>
          <w:lang w:eastAsia="en-US"/>
        </w:rPr>
      </w:pPr>
      <w:r w:rsidRPr="005301FA">
        <w:rPr>
          <w:rFonts w:eastAsiaTheme="minorHAnsi"/>
          <w:sz w:val="28"/>
          <w:szCs w:val="28"/>
          <w:lang w:eastAsia="en-US"/>
        </w:rPr>
        <w:lastRenderedPageBreak/>
        <w:t>Рисунок 2.3. – Структура актива ООО «Византия» за 2016 год</w:t>
      </w:r>
    </w:p>
    <w:p w:rsidR="008E52AA" w:rsidRDefault="005301FA" w:rsidP="005301FA">
      <w:pPr>
        <w:spacing w:after="200" w:line="360" w:lineRule="auto"/>
        <w:jc w:val="both"/>
        <w:rPr>
          <w:rFonts w:eastAsiaTheme="minorHAnsi"/>
          <w:sz w:val="28"/>
          <w:szCs w:val="28"/>
          <w:lang w:eastAsia="en-US"/>
        </w:rPr>
      </w:pPr>
      <w:r w:rsidRPr="005301FA">
        <w:rPr>
          <w:rFonts w:eastAsiaTheme="minorHAnsi"/>
          <w:sz w:val="28"/>
          <w:szCs w:val="28"/>
          <w:lang w:eastAsia="en-US"/>
        </w:rPr>
        <w:t>Данные, приведенные выше показывают, что в структуре актива анализируемого субъекта наибольший вес занимает дебиторская задолженность – 51% , которая представленная в основном задолженностью поставщиков – 34% и покупателей - 10,86%. Внеоборотные активы, представленные основными средствами в структуре актива составляют 18%.</w:t>
      </w:r>
    </w:p>
    <w:p w:rsidR="008E52AA" w:rsidRDefault="008E52AA" w:rsidP="008E52AA">
      <w:pPr>
        <w:spacing w:after="200" w:line="360" w:lineRule="auto"/>
        <w:ind w:firstLine="709"/>
        <w:jc w:val="both"/>
        <w:rPr>
          <w:rFonts w:eastAsiaTheme="minorHAnsi"/>
          <w:sz w:val="28"/>
          <w:szCs w:val="28"/>
          <w:lang w:eastAsia="en-US"/>
        </w:rPr>
      </w:pPr>
    </w:p>
    <w:p w:rsidR="005301FA" w:rsidRPr="005301FA" w:rsidRDefault="005301FA" w:rsidP="008E52AA">
      <w:pPr>
        <w:spacing w:after="200" w:line="360" w:lineRule="auto"/>
        <w:ind w:firstLine="709"/>
        <w:jc w:val="both"/>
        <w:rPr>
          <w:rFonts w:eastAsiaTheme="minorHAnsi"/>
          <w:sz w:val="28"/>
          <w:szCs w:val="28"/>
          <w:lang w:eastAsia="en-US"/>
        </w:rPr>
      </w:pPr>
      <w:r w:rsidRPr="005301FA">
        <w:rPr>
          <w:rFonts w:eastAsiaTheme="minorHAnsi"/>
          <w:sz w:val="28"/>
          <w:szCs w:val="28"/>
          <w:lang w:eastAsia="en-US"/>
        </w:rPr>
        <w:t>Таблица 2.4. - Анализ структуры пассива ООО «Византия»</w:t>
      </w:r>
    </w:p>
    <w:tbl>
      <w:tblPr>
        <w:tblW w:w="9340" w:type="dxa"/>
        <w:jc w:val="center"/>
        <w:tblInd w:w="93" w:type="dxa"/>
        <w:tblLook w:val="04A0"/>
      </w:tblPr>
      <w:tblGrid>
        <w:gridCol w:w="3120"/>
        <w:gridCol w:w="960"/>
        <w:gridCol w:w="1000"/>
        <w:gridCol w:w="960"/>
        <w:gridCol w:w="1000"/>
        <w:gridCol w:w="1300"/>
        <w:gridCol w:w="1000"/>
      </w:tblGrid>
      <w:tr w:rsidR="005301FA" w:rsidRPr="005301FA" w:rsidTr="008E52AA">
        <w:trPr>
          <w:trHeight w:val="315"/>
          <w:jc w:val="center"/>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2014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Уд. вес,%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2015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Уд. вес,%</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2016 год</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FA" w:rsidRPr="005301FA" w:rsidRDefault="005301FA" w:rsidP="005301FA">
            <w:pPr>
              <w:jc w:val="center"/>
            </w:pPr>
            <w:r w:rsidRPr="005301FA">
              <w:t>Уд. вес,%</w:t>
            </w:r>
          </w:p>
        </w:tc>
      </w:tr>
      <w:tr w:rsidR="005301FA" w:rsidRPr="005301FA" w:rsidTr="008E52AA">
        <w:trPr>
          <w:trHeight w:val="630"/>
          <w:jc w:val="center"/>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960"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000"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960"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000"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300"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000"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r>
      <w:tr w:rsidR="008E52AA" w:rsidRPr="005301FA" w:rsidTr="008E52AA">
        <w:trPr>
          <w:trHeight w:val="60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8E52AA" w:rsidRPr="005301FA" w:rsidRDefault="008E52AA" w:rsidP="005301FA">
            <w:pPr>
              <w:jc w:val="center"/>
            </w:pPr>
            <w:r w:rsidRPr="005301FA">
              <w:t>3. Капитал и резервы</w:t>
            </w:r>
          </w:p>
        </w:tc>
        <w:tc>
          <w:tcPr>
            <w:tcW w:w="960" w:type="dxa"/>
            <w:tcBorders>
              <w:top w:val="nil"/>
              <w:left w:val="nil"/>
              <w:bottom w:val="single" w:sz="4" w:space="0" w:color="auto"/>
              <w:right w:val="single" w:sz="4" w:space="0" w:color="auto"/>
            </w:tcBorders>
            <w:shd w:val="clear" w:color="auto" w:fill="auto"/>
            <w:vAlign w:val="center"/>
            <w:hideMark/>
          </w:tcPr>
          <w:p w:rsidR="008E52AA" w:rsidRPr="005301FA" w:rsidRDefault="008E52AA" w:rsidP="008E52AA">
            <w:pPr>
              <w:jc w:val="center"/>
            </w:pPr>
            <w:r w:rsidRPr="005301FA">
              <w:t>195179</w:t>
            </w:r>
          </w:p>
        </w:tc>
        <w:tc>
          <w:tcPr>
            <w:tcW w:w="1000" w:type="dxa"/>
            <w:tcBorders>
              <w:top w:val="nil"/>
              <w:left w:val="nil"/>
              <w:bottom w:val="single" w:sz="4" w:space="0" w:color="auto"/>
              <w:right w:val="single" w:sz="4" w:space="0" w:color="auto"/>
            </w:tcBorders>
            <w:shd w:val="clear" w:color="auto" w:fill="auto"/>
            <w:vAlign w:val="center"/>
            <w:hideMark/>
          </w:tcPr>
          <w:p w:rsidR="008E52AA" w:rsidRPr="005301FA" w:rsidRDefault="008E52AA" w:rsidP="008E52AA">
            <w:pPr>
              <w:jc w:val="center"/>
            </w:pPr>
            <w:r w:rsidRPr="005301FA">
              <w:t>25,02</w:t>
            </w:r>
          </w:p>
        </w:tc>
        <w:tc>
          <w:tcPr>
            <w:tcW w:w="960" w:type="dxa"/>
            <w:tcBorders>
              <w:top w:val="nil"/>
              <w:left w:val="nil"/>
              <w:bottom w:val="single" w:sz="4" w:space="0" w:color="auto"/>
              <w:right w:val="single" w:sz="4" w:space="0" w:color="auto"/>
            </w:tcBorders>
            <w:shd w:val="clear" w:color="auto" w:fill="auto"/>
            <w:vAlign w:val="center"/>
            <w:hideMark/>
          </w:tcPr>
          <w:p w:rsidR="008E52AA" w:rsidRPr="005301FA" w:rsidRDefault="008E52AA" w:rsidP="008E52AA">
            <w:pPr>
              <w:jc w:val="center"/>
            </w:pPr>
            <w:r w:rsidRPr="005301FA">
              <w:t>199585</w:t>
            </w:r>
          </w:p>
        </w:tc>
        <w:tc>
          <w:tcPr>
            <w:tcW w:w="1000" w:type="dxa"/>
            <w:tcBorders>
              <w:top w:val="nil"/>
              <w:left w:val="nil"/>
              <w:bottom w:val="single" w:sz="4" w:space="0" w:color="auto"/>
              <w:right w:val="single" w:sz="4" w:space="0" w:color="auto"/>
            </w:tcBorders>
            <w:shd w:val="clear" w:color="auto" w:fill="auto"/>
            <w:vAlign w:val="center"/>
            <w:hideMark/>
          </w:tcPr>
          <w:p w:rsidR="008E52AA" w:rsidRPr="005301FA" w:rsidRDefault="008E52AA" w:rsidP="008E52AA">
            <w:pPr>
              <w:jc w:val="center"/>
            </w:pPr>
            <w:r w:rsidRPr="005301FA">
              <w:t>21,05</w:t>
            </w:r>
          </w:p>
        </w:tc>
        <w:tc>
          <w:tcPr>
            <w:tcW w:w="1300" w:type="dxa"/>
            <w:tcBorders>
              <w:top w:val="nil"/>
              <w:left w:val="nil"/>
              <w:bottom w:val="single" w:sz="4" w:space="0" w:color="auto"/>
              <w:right w:val="single" w:sz="4" w:space="0" w:color="auto"/>
            </w:tcBorders>
            <w:shd w:val="clear" w:color="auto" w:fill="auto"/>
            <w:vAlign w:val="center"/>
            <w:hideMark/>
          </w:tcPr>
          <w:p w:rsidR="008E52AA" w:rsidRPr="005301FA" w:rsidRDefault="008E52AA" w:rsidP="008E52AA">
            <w:pPr>
              <w:jc w:val="center"/>
            </w:pPr>
            <w:r w:rsidRPr="005301FA">
              <w:t>203912</w:t>
            </w:r>
          </w:p>
        </w:tc>
        <w:tc>
          <w:tcPr>
            <w:tcW w:w="1000" w:type="dxa"/>
            <w:tcBorders>
              <w:top w:val="nil"/>
              <w:left w:val="nil"/>
              <w:bottom w:val="single" w:sz="4" w:space="0" w:color="auto"/>
              <w:right w:val="single" w:sz="4" w:space="0" w:color="auto"/>
            </w:tcBorders>
            <w:shd w:val="clear" w:color="auto" w:fill="auto"/>
            <w:noWrap/>
            <w:vAlign w:val="center"/>
            <w:hideMark/>
          </w:tcPr>
          <w:p w:rsidR="008E52AA" w:rsidRPr="005301FA" w:rsidRDefault="008E52AA" w:rsidP="008E52AA">
            <w:pPr>
              <w:jc w:val="center"/>
              <w:rPr>
                <w:color w:val="000000"/>
              </w:rPr>
            </w:pPr>
            <w:r w:rsidRPr="005301FA">
              <w:rPr>
                <w:color w:val="000000"/>
              </w:rPr>
              <w:t>16,36</w:t>
            </w:r>
          </w:p>
        </w:tc>
      </w:tr>
      <w:tr w:rsidR="005301FA" w:rsidRPr="005301FA" w:rsidTr="008E52AA">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 xml:space="preserve"> Уставный капитал (складочный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1129</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0,14</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1129</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0,12</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1129</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0,09</w:t>
            </w:r>
          </w:p>
        </w:tc>
      </w:tr>
      <w:tr w:rsidR="005301FA" w:rsidRPr="005301FA" w:rsidTr="008E52AA">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Переоценка внеоборотных активов</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11002</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1,41</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11002</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1,16</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11002</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0,88</w:t>
            </w:r>
          </w:p>
        </w:tc>
      </w:tr>
      <w:tr w:rsidR="005301FA" w:rsidRPr="005301FA" w:rsidTr="008E52AA">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Резервный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169</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0,02</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169</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0,02</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169</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0,01</w:t>
            </w:r>
          </w:p>
        </w:tc>
      </w:tr>
      <w:tr w:rsidR="005301FA" w:rsidRPr="005301FA" w:rsidTr="009C6CFD">
        <w:trPr>
          <w:trHeight w:val="525"/>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Нераспределенная прибыль</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182886</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23,44</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187285</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19,75</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191612</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15,37</w:t>
            </w:r>
          </w:p>
        </w:tc>
      </w:tr>
      <w:tr w:rsidR="009C6CFD" w:rsidRPr="005301FA" w:rsidTr="008E52AA">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9C6CFD" w:rsidRPr="005301FA" w:rsidRDefault="009C6CFD" w:rsidP="005301FA">
            <w:r w:rsidRPr="005301FA">
              <w:t>4. Долгосрочные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9C6CFD" w:rsidRPr="005301FA" w:rsidRDefault="009C6CFD" w:rsidP="00B83783">
            <w:pPr>
              <w:jc w:val="center"/>
            </w:pPr>
            <w:r w:rsidRPr="005301FA">
              <w:t>38519</w:t>
            </w:r>
          </w:p>
        </w:tc>
        <w:tc>
          <w:tcPr>
            <w:tcW w:w="1000" w:type="dxa"/>
            <w:tcBorders>
              <w:top w:val="nil"/>
              <w:left w:val="nil"/>
              <w:bottom w:val="single" w:sz="4" w:space="0" w:color="auto"/>
              <w:right w:val="single" w:sz="4" w:space="0" w:color="auto"/>
            </w:tcBorders>
            <w:shd w:val="clear" w:color="auto" w:fill="auto"/>
            <w:noWrap/>
            <w:vAlign w:val="center"/>
            <w:hideMark/>
          </w:tcPr>
          <w:p w:rsidR="009C6CFD" w:rsidRPr="005301FA" w:rsidRDefault="009C6CFD" w:rsidP="00B83783">
            <w:pPr>
              <w:jc w:val="center"/>
            </w:pPr>
            <w:r w:rsidRPr="005301FA">
              <w:t>4,94</w:t>
            </w:r>
          </w:p>
        </w:tc>
        <w:tc>
          <w:tcPr>
            <w:tcW w:w="960" w:type="dxa"/>
            <w:tcBorders>
              <w:top w:val="nil"/>
              <w:left w:val="nil"/>
              <w:bottom w:val="single" w:sz="4" w:space="0" w:color="auto"/>
              <w:right w:val="single" w:sz="4" w:space="0" w:color="auto"/>
            </w:tcBorders>
            <w:shd w:val="clear" w:color="auto" w:fill="auto"/>
            <w:noWrap/>
            <w:vAlign w:val="center"/>
            <w:hideMark/>
          </w:tcPr>
          <w:p w:rsidR="009C6CFD" w:rsidRPr="005301FA" w:rsidRDefault="009C6CFD" w:rsidP="00B83783">
            <w:pPr>
              <w:jc w:val="center"/>
            </w:pPr>
            <w:r w:rsidRPr="005301FA">
              <w:t>15914</w:t>
            </w:r>
          </w:p>
        </w:tc>
        <w:tc>
          <w:tcPr>
            <w:tcW w:w="1000" w:type="dxa"/>
            <w:tcBorders>
              <w:top w:val="nil"/>
              <w:left w:val="nil"/>
              <w:bottom w:val="single" w:sz="4" w:space="0" w:color="auto"/>
              <w:right w:val="single" w:sz="4" w:space="0" w:color="auto"/>
            </w:tcBorders>
            <w:shd w:val="clear" w:color="auto" w:fill="auto"/>
            <w:noWrap/>
            <w:vAlign w:val="center"/>
            <w:hideMark/>
          </w:tcPr>
          <w:p w:rsidR="009C6CFD" w:rsidRPr="005301FA" w:rsidRDefault="009C6CFD" w:rsidP="00B83783">
            <w:pPr>
              <w:jc w:val="center"/>
            </w:pPr>
            <w:r w:rsidRPr="005301FA">
              <w:t>1,68</w:t>
            </w:r>
          </w:p>
        </w:tc>
        <w:tc>
          <w:tcPr>
            <w:tcW w:w="1300" w:type="dxa"/>
            <w:tcBorders>
              <w:top w:val="nil"/>
              <w:left w:val="nil"/>
              <w:bottom w:val="single" w:sz="4" w:space="0" w:color="auto"/>
              <w:right w:val="single" w:sz="4" w:space="0" w:color="auto"/>
            </w:tcBorders>
            <w:shd w:val="clear" w:color="auto" w:fill="auto"/>
            <w:noWrap/>
            <w:vAlign w:val="center"/>
            <w:hideMark/>
          </w:tcPr>
          <w:p w:rsidR="009C6CFD" w:rsidRPr="005301FA" w:rsidRDefault="009C6CFD" w:rsidP="00B83783">
            <w:pPr>
              <w:jc w:val="center"/>
            </w:pPr>
            <w:r w:rsidRPr="005301FA">
              <w:t>-</w:t>
            </w:r>
          </w:p>
        </w:tc>
        <w:tc>
          <w:tcPr>
            <w:tcW w:w="1000" w:type="dxa"/>
            <w:tcBorders>
              <w:top w:val="nil"/>
              <w:left w:val="nil"/>
              <w:bottom w:val="single" w:sz="4" w:space="0" w:color="auto"/>
              <w:right w:val="single" w:sz="4" w:space="0" w:color="auto"/>
            </w:tcBorders>
            <w:shd w:val="clear" w:color="auto" w:fill="auto"/>
            <w:noWrap/>
            <w:vAlign w:val="center"/>
            <w:hideMark/>
          </w:tcPr>
          <w:p w:rsidR="009C6CFD" w:rsidRPr="005301FA" w:rsidRDefault="009C6CFD" w:rsidP="00B83783">
            <w:pPr>
              <w:jc w:val="center"/>
              <w:rPr>
                <w:color w:val="000000"/>
              </w:rPr>
            </w:pPr>
            <w:r w:rsidRPr="005301FA">
              <w:rPr>
                <w:color w:val="000000"/>
              </w:rPr>
              <w:t> </w:t>
            </w:r>
          </w:p>
        </w:tc>
      </w:tr>
      <w:tr w:rsidR="005301FA" w:rsidRPr="005301FA" w:rsidTr="009C6CFD">
        <w:trPr>
          <w:trHeight w:val="343"/>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 xml:space="preserve"> 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38519</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4,94</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15914</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1,68</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_</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9C6CFD" w:rsidRPr="005301FA" w:rsidTr="008E52AA">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9C6CFD" w:rsidRPr="005301FA" w:rsidRDefault="009C6CFD" w:rsidP="005301FA">
            <w:r w:rsidRPr="005301FA">
              <w:t>5. Краткосрочные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9C6CFD" w:rsidRPr="005301FA" w:rsidRDefault="009C6CFD" w:rsidP="00B83783">
            <w:pPr>
              <w:jc w:val="center"/>
            </w:pPr>
            <w:r w:rsidRPr="005301FA">
              <w:t>546486</w:t>
            </w:r>
          </w:p>
        </w:tc>
        <w:tc>
          <w:tcPr>
            <w:tcW w:w="1000" w:type="dxa"/>
            <w:tcBorders>
              <w:top w:val="nil"/>
              <w:left w:val="nil"/>
              <w:bottom w:val="single" w:sz="4" w:space="0" w:color="auto"/>
              <w:right w:val="single" w:sz="4" w:space="0" w:color="auto"/>
            </w:tcBorders>
            <w:shd w:val="clear" w:color="auto" w:fill="auto"/>
            <w:noWrap/>
            <w:vAlign w:val="center"/>
            <w:hideMark/>
          </w:tcPr>
          <w:p w:rsidR="009C6CFD" w:rsidRPr="005301FA" w:rsidRDefault="009C6CFD" w:rsidP="00B83783">
            <w:pPr>
              <w:jc w:val="center"/>
            </w:pPr>
            <w:r w:rsidRPr="005301FA">
              <w:t>70,05</w:t>
            </w:r>
          </w:p>
        </w:tc>
        <w:tc>
          <w:tcPr>
            <w:tcW w:w="960" w:type="dxa"/>
            <w:tcBorders>
              <w:top w:val="nil"/>
              <w:left w:val="nil"/>
              <w:bottom w:val="single" w:sz="4" w:space="0" w:color="auto"/>
              <w:right w:val="single" w:sz="4" w:space="0" w:color="auto"/>
            </w:tcBorders>
            <w:shd w:val="clear" w:color="auto" w:fill="auto"/>
            <w:noWrap/>
            <w:vAlign w:val="center"/>
            <w:hideMark/>
          </w:tcPr>
          <w:p w:rsidR="009C6CFD" w:rsidRPr="005301FA" w:rsidRDefault="009C6CFD" w:rsidP="00B83783">
            <w:pPr>
              <w:jc w:val="center"/>
            </w:pPr>
            <w:r w:rsidRPr="005301FA">
              <w:t>732749</w:t>
            </w:r>
          </w:p>
        </w:tc>
        <w:tc>
          <w:tcPr>
            <w:tcW w:w="1000" w:type="dxa"/>
            <w:tcBorders>
              <w:top w:val="nil"/>
              <w:left w:val="nil"/>
              <w:bottom w:val="single" w:sz="4" w:space="0" w:color="auto"/>
              <w:right w:val="single" w:sz="4" w:space="0" w:color="auto"/>
            </w:tcBorders>
            <w:shd w:val="clear" w:color="auto" w:fill="auto"/>
            <w:noWrap/>
            <w:vAlign w:val="center"/>
            <w:hideMark/>
          </w:tcPr>
          <w:p w:rsidR="009C6CFD" w:rsidRPr="005301FA" w:rsidRDefault="009C6CFD" w:rsidP="00B83783">
            <w:pPr>
              <w:jc w:val="center"/>
            </w:pPr>
            <w:r w:rsidRPr="005301FA">
              <w:t>77,27</w:t>
            </w:r>
          </w:p>
        </w:tc>
        <w:tc>
          <w:tcPr>
            <w:tcW w:w="1300" w:type="dxa"/>
            <w:tcBorders>
              <w:top w:val="nil"/>
              <w:left w:val="nil"/>
              <w:bottom w:val="single" w:sz="4" w:space="0" w:color="auto"/>
              <w:right w:val="single" w:sz="4" w:space="0" w:color="auto"/>
            </w:tcBorders>
            <w:shd w:val="clear" w:color="auto" w:fill="auto"/>
            <w:noWrap/>
            <w:vAlign w:val="center"/>
            <w:hideMark/>
          </w:tcPr>
          <w:p w:rsidR="009C6CFD" w:rsidRPr="005301FA" w:rsidRDefault="009C6CFD" w:rsidP="00B83783">
            <w:pPr>
              <w:jc w:val="center"/>
            </w:pPr>
            <w:r w:rsidRPr="005301FA">
              <w:t>1042804</w:t>
            </w:r>
          </w:p>
        </w:tc>
        <w:tc>
          <w:tcPr>
            <w:tcW w:w="1000" w:type="dxa"/>
            <w:tcBorders>
              <w:top w:val="nil"/>
              <w:left w:val="nil"/>
              <w:bottom w:val="single" w:sz="4" w:space="0" w:color="auto"/>
              <w:right w:val="single" w:sz="4" w:space="0" w:color="auto"/>
            </w:tcBorders>
            <w:shd w:val="clear" w:color="auto" w:fill="auto"/>
            <w:noWrap/>
            <w:vAlign w:val="center"/>
            <w:hideMark/>
          </w:tcPr>
          <w:p w:rsidR="009C6CFD" w:rsidRPr="005301FA" w:rsidRDefault="009C6CFD" w:rsidP="00B83783">
            <w:pPr>
              <w:jc w:val="center"/>
              <w:rPr>
                <w:color w:val="000000"/>
              </w:rPr>
            </w:pPr>
            <w:r w:rsidRPr="005301FA">
              <w:rPr>
                <w:color w:val="000000"/>
              </w:rPr>
              <w:t>83,64</w:t>
            </w:r>
          </w:p>
        </w:tc>
      </w:tr>
      <w:tr w:rsidR="005301FA" w:rsidRPr="005301FA" w:rsidTr="008E52AA">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 xml:space="preserve"> 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325265</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41,69</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478308</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50,44</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717788</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57,57</w:t>
            </w:r>
          </w:p>
        </w:tc>
      </w:tr>
      <w:tr w:rsidR="005301FA" w:rsidRPr="005301FA" w:rsidTr="009C6CFD">
        <w:trPr>
          <w:trHeight w:val="306"/>
          <w:jc w:val="center"/>
        </w:trPr>
        <w:tc>
          <w:tcPr>
            <w:tcW w:w="3120" w:type="dxa"/>
            <w:tcBorders>
              <w:top w:val="nil"/>
              <w:left w:val="single" w:sz="4" w:space="0" w:color="auto"/>
              <w:bottom w:val="single" w:sz="4" w:space="0" w:color="auto"/>
              <w:right w:val="single" w:sz="4" w:space="0" w:color="auto"/>
            </w:tcBorders>
            <w:shd w:val="clear" w:color="auto" w:fill="auto"/>
            <w:vAlign w:val="bottom"/>
          </w:tcPr>
          <w:p w:rsidR="005301FA" w:rsidRPr="005301FA" w:rsidRDefault="009C6CFD" w:rsidP="005301FA">
            <w:r w:rsidRPr="005301FA">
              <w:t>Краткосрочные займы</w:t>
            </w:r>
          </w:p>
        </w:tc>
        <w:tc>
          <w:tcPr>
            <w:tcW w:w="960" w:type="dxa"/>
            <w:tcBorders>
              <w:top w:val="nil"/>
              <w:left w:val="nil"/>
              <w:bottom w:val="single" w:sz="4" w:space="0" w:color="auto"/>
              <w:right w:val="single" w:sz="4" w:space="0" w:color="auto"/>
            </w:tcBorders>
            <w:shd w:val="clear" w:color="auto" w:fill="auto"/>
            <w:noWrap/>
            <w:vAlign w:val="center"/>
          </w:tcPr>
          <w:p w:rsidR="005301FA" w:rsidRPr="005301FA" w:rsidRDefault="009C6CFD" w:rsidP="005301FA">
            <w:pPr>
              <w:jc w:val="center"/>
            </w:pPr>
            <w:r w:rsidRPr="005301FA">
              <w:t>-</w:t>
            </w:r>
          </w:p>
        </w:tc>
        <w:tc>
          <w:tcPr>
            <w:tcW w:w="1000" w:type="dxa"/>
            <w:tcBorders>
              <w:top w:val="nil"/>
              <w:left w:val="nil"/>
              <w:bottom w:val="single" w:sz="4" w:space="0" w:color="auto"/>
              <w:right w:val="single" w:sz="4" w:space="0" w:color="auto"/>
            </w:tcBorders>
            <w:shd w:val="clear" w:color="auto" w:fill="auto"/>
            <w:noWrap/>
            <w:vAlign w:val="center"/>
          </w:tcPr>
          <w:p w:rsidR="005301FA" w:rsidRPr="005301FA" w:rsidRDefault="009C6CFD" w:rsidP="005301FA">
            <w:pPr>
              <w:jc w:val="center"/>
            </w:pPr>
            <w:r w:rsidRPr="005301FA">
              <w:t> </w:t>
            </w:r>
          </w:p>
        </w:tc>
        <w:tc>
          <w:tcPr>
            <w:tcW w:w="960" w:type="dxa"/>
            <w:tcBorders>
              <w:top w:val="nil"/>
              <w:left w:val="nil"/>
              <w:bottom w:val="single" w:sz="4" w:space="0" w:color="auto"/>
              <w:right w:val="single" w:sz="4" w:space="0" w:color="auto"/>
            </w:tcBorders>
            <w:shd w:val="clear" w:color="auto" w:fill="auto"/>
            <w:noWrap/>
            <w:vAlign w:val="center"/>
          </w:tcPr>
          <w:p w:rsidR="005301FA" w:rsidRPr="005301FA" w:rsidRDefault="009C6CFD" w:rsidP="005301FA">
            <w:pPr>
              <w:jc w:val="center"/>
            </w:pPr>
            <w:r w:rsidRPr="005301FA">
              <w:t>-</w:t>
            </w:r>
          </w:p>
        </w:tc>
        <w:tc>
          <w:tcPr>
            <w:tcW w:w="1000" w:type="dxa"/>
            <w:tcBorders>
              <w:top w:val="nil"/>
              <w:left w:val="nil"/>
              <w:bottom w:val="single" w:sz="4" w:space="0" w:color="auto"/>
              <w:right w:val="single" w:sz="4" w:space="0" w:color="auto"/>
            </w:tcBorders>
            <w:shd w:val="clear" w:color="auto" w:fill="auto"/>
            <w:noWrap/>
            <w:vAlign w:val="center"/>
          </w:tcPr>
          <w:p w:rsidR="005301FA" w:rsidRPr="005301FA" w:rsidRDefault="009C6CFD" w:rsidP="005301FA">
            <w:pPr>
              <w:jc w:val="center"/>
            </w:pPr>
            <w:r w:rsidRPr="005301FA">
              <w:t> </w:t>
            </w:r>
          </w:p>
        </w:tc>
        <w:tc>
          <w:tcPr>
            <w:tcW w:w="1300" w:type="dxa"/>
            <w:tcBorders>
              <w:top w:val="nil"/>
              <w:left w:val="nil"/>
              <w:bottom w:val="single" w:sz="4" w:space="0" w:color="auto"/>
              <w:right w:val="single" w:sz="4" w:space="0" w:color="auto"/>
            </w:tcBorders>
            <w:shd w:val="clear" w:color="auto" w:fill="auto"/>
            <w:noWrap/>
            <w:vAlign w:val="center"/>
          </w:tcPr>
          <w:p w:rsidR="005301FA" w:rsidRPr="005301FA" w:rsidRDefault="009C6CFD" w:rsidP="005301FA">
            <w:pPr>
              <w:jc w:val="center"/>
            </w:pPr>
            <w:r w:rsidRPr="005301FA">
              <w:t>-</w:t>
            </w:r>
          </w:p>
        </w:tc>
        <w:tc>
          <w:tcPr>
            <w:tcW w:w="1000" w:type="dxa"/>
            <w:tcBorders>
              <w:top w:val="nil"/>
              <w:left w:val="nil"/>
              <w:bottom w:val="single" w:sz="4" w:space="0" w:color="auto"/>
              <w:right w:val="single" w:sz="4" w:space="0" w:color="auto"/>
            </w:tcBorders>
            <w:shd w:val="clear" w:color="auto" w:fill="auto"/>
            <w:noWrap/>
            <w:vAlign w:val="center"/>
          </w:tcPr>
          <w:p w:rsidR="005301FA" w:rsidRPr="005301FA" w:rsidRDefault="009C6CFD" w:rsidP="005301FA">
            <w:pPr>
              <w:jc w:val="center"/>
              <w:rPr>
                <w:color w:val="000000"/>
              </w:rPr>
            </w:pPr>
            <w:r w:rsidRPr="005301FA">
              <w:rPr>
                <w:color w:val="000000"/>
              </w:rPr>
              <w:t> </w:t>
            </w:r>
          </w:p>
        </w:tc>
      </w:tr>
      <w:tr w:rsidR="005301FA" w:rsidRPr="005301FA" w:rsidTr="008E52AA">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Проценты по краткосрочным</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411</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0,05</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2978</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0,31</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3148</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0,25</w:t>
            </w:r>
          </w:p>
        </w:tc>
      </w:tr>
      <w:tr w:rsidR="005301FA" w:rsidRPr="005301FA" w:rsidTr="008E52AA">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Проценты по долгосрочным кредитам</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206</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0,03</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143</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0,02</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27</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0,00</w:t>
            </w:r>
          </w:p>
        </w:tc>
      </w:tr>
      <w:tr w:rsidR="005301FA" w:rsidRPr="005301FA" w:rsidTr="008E52AA">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lastRenderedPageBreak/>
              <w:t>Кредиторская задолженность</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200423</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25,69</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225693</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23,80</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294355</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23,61</w:t>
            </w:r>
          </w:p>
        </w:tc>
      </w:tr>
      <w:tr w:rsidR="005301FA" w:rsidRPr="005301FA" w:rsidTr="008E52AA">
        <w:trPr>
          <w:trHeight w:val="630"/>
          <w:jc w:val="center"/>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 xml:space="preserve">в том числе: Расчеты с поставщиками </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97555</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12,50</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101055</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10,66</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140926</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11,30</w:t>
            </w:r>
          </w:p>
        </w:tc>
      </w:tr>
      <w:tr w:rsidR="005301FA" w:rsidRPr="005301FA" w:rsidTr="008E52AA">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 xml:space="preserve">Расчеты с покупателями </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7039</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0,90</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4452</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0,47</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29696</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2,38</w:t>
            </w:r>
          </w:p>
        </w:tc>
      </w:tr>
      <w:tr w:rsidR="005301FA" w:rsidRPr="005301FA" w:rsidTr="008E52AA">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Расчеты по налогам и сборам</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23851</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3,06</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35210</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3,71</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42008</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3,37</w:t>
            </w:r>
          </w:p>
        </w:tc>
      </w:tr>
      <w:tr w:rsidR="005301FA" w:rsidRPr="005301FA" w:rsidTr="008E52AA">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Расчеты по социальному</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10076</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1,29</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19633</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2,07</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13258</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1,06</w:t>
            </w:r>
          </w:p>
        </w:tc>
      </w:tr>
      <w:tr w:rsidR="005301FA" w:rsidRPr="005301FA" w:rsidTr="008E52AA">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Расчеты с персоналом по оплате</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60258</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7,72</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63697</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6,72</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66576</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5,34</w:t>
            </w:r>
          </w:p>
        </w:tc>
      </w:tr>
      <w:tr w:rsidR="005301FA" w:rsidRPr="005301FA" w:rsidTr="008E52AA">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Задолженность участникам</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495</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0,06</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495</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0,05</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495</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0,04</w:t>
            </w:r>
          </w:p>
        </w:tc>
      </w:tr>
      <w:tr w:rsidR="005301FA" w:rsidRPr="005301FA" w:rsidTr="008E52AA">
        <w:trPr>
          <w:trHeight w:val="630"/>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Расчеты с разными дебиторами и</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1149</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0,15</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1150</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0,12</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1393</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0,11</w:t>
            </w:r>
          </w:p>
        </w:tc>
      </w:tr>
      <w:tr w:rsidR="005301FA" w:rsidRPr="005301FA" w:rsidTr="008E52AA">
        <w:trPr>
          <w:trHeight w:val="315"/>
          <w:jc w:val="center"/>
        </w:trPr>
        <w:tc>
          <w:tcPr>
            <w:tcW w:w="3120"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Доходы будущих периодов</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423</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0,05</w:t>
            </w:r>
          </w:p>
        </w:tc>
        <w:tc>
          <w:tcPr>
            <w:tcW w:w="96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3249</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0,34</w:t>
            </w:r>
          </w:p>
        </w:tc>
        <w:tc>
          <w:tcPr>
            <w:tcW w:w="13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4616</w:t>
            </w:r>
          </w:p>
        </w:tc>
        <w:tc>
          <w:tcPr>
            <w:tcW w:w="1000"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0,37</w:t>
            </w:r>
          </w:p>
        </w:tc>
      </w:tr>
      <w:tr w:rsidR="009C6CFD" w:rsidRPr="005301FA" w:rsidTr="00305AAD">
        <w:trPr>
          <w:trHeight w:val="630"/>
          <w:jc w:val="center"/>
        </w:trPr>
        <w:tc>
          <w:tcPr>
            <w:tcW w:w="3120" w:type="dxa"/>
            <w:tcBorders>
              <w:top w:val="nil"/>
              <w:left w:val="single" w:sz="4" w:space="0" w:color="auto"/>
              <w:bottom w:val="single" w:sz="4" w:space="0" w:color="auto"/>
              <w:right w:val="single" w:sz="4" w:space="0" w:color="auto"/>
            </w:tcBorders>
            <w:shd w:val="clear" w:color="auto" w:fill="auto"/>
          </w:tcPr>
          <w:p w:rsidR="009C6CFD" w:rsidRPr="005301FA" w:rsidRDefault="009C6CFD" w:rsidP="00B83783">
            <w:r w:rsidRPr="005301FA">
              <w:t>Доходы, полученные в счет будущих</w:t>
            </w:r>
          </w:p>
        </w:tc>
        <w:tc>
          <w:tcPr>
            <w:tcW w:w="96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pPr>
            <w:r w:rsidRPr="005301FA">
              <w:t>423</w:t>
            </w:r>
          </w:p>
        </w:tc>
        <w:tc>
          <w:tcPr>
            <w:tcW w:w="100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pPr>
            <w:r w:rsidRPr="005301FA">
              <w:t>0,05</w:t>
            </w:r>
          </w:p>
        </w:tc>
        <w:tc>
          <w:tcPr>
            <w:tcW w:w="96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pPr>
            <w:r w:rsidRPr="005301FA">
              <w:t>290</w:t>
            </w:r>
          </w:p>
        </w:tc>
        <w:tc>
          <w:tcPr>
            <w:tcW w:w="100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pPr>
            <w:r w:rsidRPr="005301FA">
              <w:t>0,03</w:t>
            </w:r>
          </w:p>
        </w:tc>
        <w:tc>
          <w:tcPr>
            <w:tcW w:w="130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pPr>
            <w:r w:rsidRPr="005301FA">
              <w:t> </w:t>
            </w:r>
          </w:p>
        </w:tc>
        <w:tc>
          <w:tcPr>
            <w:tcW w:w="100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rPr>
                <w:color w:val="000000"/>
              </w:rPr>
            </w:pPr>
            <w:r w:rsidRPr="005301FA">
              <w:rPr>
                <w:color w:val="000000"/>
              </w:rPr>
              <w:t>0,00</w:t>
            </w:r>
          </w:p>
        </w:tc>
      </w:tr>
      <w:tr w:rsidR="009C6CFD" w:rsidRPr="005301FA" w:rsidTr="009C6CFD">
        <w:trPr>
          <w:trHeight w:val="630"/>
          <w:jc w:val="center"/>
        </w:trPr>
        <w:tc>
          <w:tcPr>
            <w:tcW w:w="3120" w:type="dxa"/>
            <w:tcBorders>
              <w:top w:val="nil"/>
              <w:left w:val="single" w:sz="4" w:space="0" w:color="auto"/>
              <w:bottom w:val="single" w:sz="4" w:space="0" w:color="auto"/>
              <w:right w:val="single" w:sz="4" w:space="0" w:color="auto"/>
            </w:tcBorders>
            <w:shd w:val="clear" w:color="auto" w:fill="auto"/>
          </w:tcPr>
          <w:p w:rsidR="009C6CFD" w:rsidRPr="005301FA" w:rsidRDefault="009C6CFD" w:rsidP="00B83783">
            <w:r w:rsidRPr="005301FA">
              <w:t>Оценочные обязательства</w:t>
            </w:r>
          </w:p>
        </w:tc>
        <w:tc>
          <w:tcPr>
            <w:tcW w:w="96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pPr>
            <w:r w:rsidRPr="005301FA">
              <w:t>20375</w:t>
            </w:r>
          </w:p>
        </w:tc>
        <w:tc>
          <w:tcPr>
            <w:tcW w:w="100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pPr>
            <w:r w:rsidRPr="005301FA">
              <w:t>2,61</w:t>
            </w:r>
          </w:p>
        </w:tc>
        <w:tc>
          <w:tcPr>
            <w:tcW w:w="96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pPr>
            <w:r w:rsidRPr="005301FA">
              <w:t>25499</w:t>
            </w:r>
          </w:p>
        </w:tc>
        <w:tc>
          <w:tcPr>
            <w:tcW w:w="100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pPr>
            <w:r w:rsidRPr="005301FA">
              <w:t>2,69</w:t>
            </w:r>
          </w:p>
        </w:tc>
        <w:tc>
          <w:tcPr>
            <w:tcW w:w="130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pPr>
            <w:r w:rsidRPr="005301FA">
              <w:t>26045</w:t>
            </w:r>
          </w:p>
        </w:tc>
        <w:tc>
          <w:tcPr>
            <w:tcW w:w="100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rPr>
                <w:color w:val="000000"/>
              </w:rPr>
            </w:pPr>
            <w:r w:rsidRPr="005301FA">
              <w:rPr>
                <w:color w:val="000000"/>
              </w:rPr>
              <w:t>2,09</w:t>
            </w:r>
          </w:p>
        </w:tc>
      </w:tr>
      <w:tr w:rsidR="009C6CFD" w:rsidRPr="005301FA" w:rsidTr="00D03D22">
        <w:trPr>
          <w:trHeight w:val="315"/>
          <w:jc w:val="center"/>
        </w:trPr>
        <w:tc>
          <w:tcPr>
            <w:tcW w:w="3120" w:type="dxa"/>
            <w:tcBorders>
              <w:top w:val="nil"/>
              <w:left w:val="single" w:sz="4" w:space="0" w:color="auto"/>
              <w:bottom w:val="single" w:sz="4" w:space="0" w:color="auto"/>
              <w:right w:val="single" w:sz="4" w:space="0" w:color="auto"/>
            </w:tcBorders>
            <w:shd w:val="clear" w:color="auto" w:fill="auto"/>
            <w:vAlign w:val="bottom"/>
          </w:tcPr>
          <w:p w:rsidR="009C6CFD" w:rsidRPr="005301FA" w:rsidRDefault="009C6CFD" w:rsidP="00B83783">
            <w:pPr>
              <w:rPr>
                <w:color w:val="000000"/>
              </w:rPr>
            </w:pPr>
            <w:r w:rsidRPr="005301FA">
              <w:rPr>
                <w:color w:val="000000"/>
              </w:rPr>
              <w:t>ИТОГО</w:t>
            </w:r>
          </w:p>
        </w:tc>
        <w:tc>
          <w:tcPr>
            <w:tcW w:w="96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rPr>
                <w:color w:val="000000"/>
              </w:rPr>
            </w:pPr>
            <w:r w:rsidRPr="005301FA">
              <w:rPr>
                <w:color w:val="000000"/>
              </w:rPr>
              <w:t>780184</w:t>
            </w:r>
          </w:p>
        </w:tc>
        <w:tc>
          <w:tcPr>
            <w:tcW w:w="100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pPr>
            <w:r w:rsidRPr="005301FA">
              <w:t>100,00</w:t>
            </w:r>
          </w:p>
        </w:tc>
        <w:tc>
          <w:tcPr>
            <w:tcW w:w="96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rPr>
                <w:color w:val="000000"/>
              </w:rPr>
            </w:pPr>
            <w:r w:rsidRPr="005301FA">
              <w:rPr>
                <w:color w:val="000000"/>
              </w:rPr>
              <w:t>948248</w:t>
            </w:r>
          </w:p>
        </w:tc>
        <w:tc>
          <w:tcPr>
            <w:tcW w:w="100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pPr>
            <w:r w:rsidRPr="005301FA">
              <w:t>100,00</w:t>
            </w:r>
          </w:p>
        </w:tc>
        <w:tc>
          <w:tcPr>
            <w:tcW w:w="130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rPr>
                <w:color w:val="000000"/>
              </w:rPr>
            </w:pPr>
            <w:r w:rsidRPr="005301FA">
              <w:rPr>
                <w:color w:val="000000"/>
              </w:rPr>
              <w:t>1246716</w:t>
            </w:r>
          </w:p>
        </w:tc>
        <w:tc>
          <w:tcPr>
            <w:tcW w:w="1000" w:type="dxa"/>
            <w:tcBorders>
              <w:top w:val="nil"/>
              <w:left w:val="nil"/>
              <w:bottom w:val="single" w:sz="4" w:space="0" w:color="auto"/>
              <w:right w:val="single" w:sz="4" w:space="0" w:color="auto"/>
            </w:tcBorders>
            <w:shd w:val="clear" w:color="auto" w:fill="auto"/>
            <w:noWrap/>
            <w:vAlign w:val="center"/>
          </w:tcPr>
          <w:p w:rsidR="009C6CFD" w:rsidRPr="005301FA" w:rsidRDefault="009C6CFD" w:rsidP="00B83783">
            <w:pPr>
              <w:jc w:val="center"/>
              <w:rPr>
                <w:color w:val="000000"/>
              </w:rPr>
            </w:pPr>
            <w:r w:rsidRPr="005301FA">
              <w:rPr>
                <w:color w:val="000000"/>
              </w:rPr>
              <w:t>100,00</w:t>
            </w:r>
          </w:p>
        </w:tc>
      </w:tr>
    </w:tbl>
    <w:p w:rsidR="005301FA" w:rsidRPr="005301FA" w:rsidRDefault="005301FA" w:rsidP="005301FA">
      <w:pPr>
        <w:spacing w:after="200" w:line="360" w:lineRule="auto"/>
        <w:jc w:val="both"/>
        <w:rPr>
          <w:rFonts w:eastAsiaTheme="minorHAnsi"/>
          <w:sz w:val="28"/>
          <w:szCs w:val="28"/>
          <w:lang w:eastAsia="en-US"/>
        </w:rPr>
      </w:pPr>
    </w:p>
    <w:p w:rsidR="005301FA" w:rsidRPr="005301FA" w:rsidRDefault="005301FA" w:rsidP="005301FA">
      <w:pPr>
        <w:spacing w:after="200" w:line="360" w:lineRule="auto"/>
        <w:jc w:val="both"/>
        <w:rPr>
          <w:rFonts w:eastAsiaTheme="minorHAnsi"/>
          <w:sz w:val="28"/>
          <w:szCs w:val="28"/>
          <w:lang w:eastAsia="en-US"/>
        </w:rPr>
      </w:pPr>
      <w:r w:rsidRPr="005301FA">
        <w:rPr>
          <w:rFonts w:asciiTheme="minorHAnsi" w:eastAsiaTheme="minorHAnsi" w:hAnsiTheme="minorHAnsi" w:cstheme="minorBidi"/>
          <w:noProof/>
          <w:sz w:val="22"/>
          <w:szCs w:val="22"/>
        </w:rPr>
        <w:drawing>
          <wp:inline distT="0" distB="0" distL="0" distR="0">
            <wp:extent cx="5743575" cy="3043237"/>
            <wp:effectExtent l="0" t="0" r="9525" b="241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01FA" w:rsidRPr="005301FA" w:rsidRDefault="005301FA" w:rsidP="005301FA">
      <w:pPr>
        <w:spacing w:line="360" w:lineRule="auto"/>
        <w:jc w:val="center"/>
        <w:rPr>
          <w:rFonts w:eastAsiaTheme="minorHAnsi"/>
          <w:sz w:val="28"/>
          <w:szCs w:val="28"/>
          <w:lang w:eastAsia="en-US"/>
        </w:rPr>
      </w:pPr>
      <w:r w:rsidRPr="005301FA">
        <w:rPr>
          <w:rFonts w:eastAsiaTheme="minorHAnsi"/>
          <w:sz w:val="28"/>
          <w:szCs w:val="28"/>
          <w:lang w:eastAsia="en-US"/>
        </w:rPr>
        <w:t>Рисунок 2.4. – Структура пассива ООО «Византия» за 2016 год</w:t>
      </w:r>
    </w:p>
    <w:p w:rsidR="005301FA" w:rsidRPr="005301FA" w:rsidRDefault="005301FA" w:rsidP="00460CEF">
      <w:pPr>
        <w:spacing w:line="360" w:lineRule="auto"/>
        <w:ind w:firstLine="709"/>
        <w:jc w:val="both"/>
        <w:rPr>
          <w:rFonts w:eastAsiaTheme="minorHAnsi"/>
          <w:sz w:val="28"/>
          <w:szCs w:val="28"/>
          <w:lang w:eastAsia="en-US"/>
        </w:rPr>
      </w:pPr>
      <w:r w:rsidRPr="005301FA">
        <w:rPr>
          <w:rFonts w:eastAsiaTheme="minorHAnsi"/>
          <w:sz w:val="28"/>
          <w:szCs w:val="28"/>
          <w:lang w:eastAsia="en-US"/>
        </w:rPr>
        <w:lastRenderedPageBreak/>
        <w:t>Данные рисунка 2.4. и таблицы 2.4. свидетельствуют о преобладании в структуре пассива краткосрочных заемных средств – 58% по результатам 2016 года. Так же достаточную долю в структуре источников финансирования ООО «Византия» занимает кредиторская задолженность – 24%. В структуре источников собственный капитал представлен нераспределенной прибылью – 15%. При этом прибыль отчетного периода составляет 0,35%, и 14,65% - положительным финансовым прошлых периодов. Данные свидетельствуют о превышение заемного капитала над собственными средствами, что говорит о финансовой зависимости от внешних кредиторов.</w:t>
      </w:r>
    </w:p>
    <w:p w:rsidR="005301FA" w:rsidRPr="005301FA" w:rsidRDefault="005301FA" w:rsidP="00460CEF">
      <w:pPr>
        <w:spacing w:line="360" w:lineRule="auto"/>
        <w:ind w:firstLine="709"/>
        <w:jc w:val="both"/>
        <w:rPr>
          <w:rFonts w:eastAsiaTheme="minorHAnsi"/>
          <w:sz w:val="28"/>
          <w:szCs w:val="28"/>
          <w:lang w:eastAsia="en-US"/>
        </w:rPr>
      </w:pPr>
      <w:r w:rsidRPr="005301FA">
        <w:rPr>
          <w:rFonts w:eastAsiaTheme="minorHAnsi"/>
          <w:sz w:val="28"/>
          <w:szCs w:val="28"/>
          <w:lang w:eastAsia="en-US"/>
        </w:rPr>
        <w:t xml:space="preserve">Далее  проанализируем финансовые результаты деятельности ООО «Византия»  за 2014 – 2016 год. </w:t>
      </w:r>
    </w:p>
    <w:p w:rsidR="005301FA" w:rsidRPr="005301FA" w:rsidRDefault="005301FA" w:rsidP="00460CEF">
      <w:pPr>
        <w:spacing w:line="360" w:lineRule="auto"/>
        <w:ind w:firstLine="709"/>
        <w:jc w:val="both"/>
        <w:rPr>
          <w:rFonts w:eastAsiaTheme="minorHAnsi"/>
          <w:sz w:val="28"/>
          <w:szCs w:val="28"/>
          <w:lang w:eastAsia="en-US"/>
        </w:rPr>
      </w:pPr>
      <w:r w:rsidRPr="005301FA">
        <w:rPr>
          <w:rFonts w:eastAsiaTheme="minorHAnsi"/>
          <w:sz w:val="28"/>
          <w:szCs w:val="28"/>
          <w:lang w:eastAsia="en-US"/>
        </w:rPr>
        <w:t>Таблица 2.5. – Анализ финансовых результатов деятельности ООО «Византия»</w:t>
      </w:r>
    </w:p>
    <w:tbl>
      <w:tblPr>
        <w:tblW w:w="9654" w:type="dxa"/>
        <w:tblInd w:w="93" w:type="dxa"/>
        <w:tblLook w:val="04A0"/>
      </w:tblPr>
      <w:tblGrid>
        <w:gridCol w:w="3559"/>
        <w:gridCol w:w="1276"/>
        <w:gridCol w:w="1134"/>
        <w:gridCol w:w="1134"/>
        <w:gridCol w:w="1252"/>
        <w:gridCol w:w="1299"/>
      </w:tblGrid>
      <w:tr w:rsidR="005301FA" w:rsidRPr="005301FA" w:rsidTr="008E52AA">
        <w:trPr>
          <w:trHeight w:val="315"/>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301FA" w:rsidRPr="005301FA" w:rsidRDefault="005301FA" w:rsidP="005301FA">
            <w:pPr>
              <w:jc w:val="center"/>
            </w:pPr>
            <w:r w:rsidRPr="005301FA">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01FA" w:rsidRPr="005301FA" w:rsidRDefault="005301FA" w:rsidP="005301FA">
            <w:pPr>
              <w:jc w:val="center"/>
            </w:pPr>
            <w:r w:rsidRPr="005301FA">
              <w:t>2014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01FA" w:rsidRPr="005301FA" w:rsidRDefault="005301FA" w:rsidP="005301FA">
            <w:pPr>
              <w:jc w:val="center"/>
            </w:pPr>
            <w:r w:rsidRPr="005301FA">
              <w:t>2015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01FA" w:rsidRPr="005301FA" w:rsidRDefault="005301FA" w:rsidP="005301FA">
            <w:pPr>
              <w:jc w:val="center"/>
            </w:pPr>
            <w:r w:rsidRPr="005301FA">
              <w:t>2016 год</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Отклонение 2016 года в % от</w:t>
            </w:r>
          </w:p>
        </w:tc>
      </w:tr>
      <w:tr w:rsidR="005301FA" w:rsidRPr="005301FA" w:rsidTr="008E52AA">
        <w:trPr>
          <w:trHeight w:val="63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134" w:type="dxa"/>
            <w:vMerge/>
            <w:tcBorders>
              <w:top w:val="single" w:sz="4" w:space="0" w:color="auto"/>
              <w:left w:val="single" w:sz="4" w:space="0" w:color="auto"/>
              <w:bottom w:val="single" w:sz="4" w:space="0" w:color="auto"/>
              <w:right w:val="single" w:sz="4" w:space="0" w:color="auto"/>
            </w:tcBorders>
            <w:vAlign w:val="center"/>
            <w:hideMark/>
          </w:tcPr>
          <w:p w:rsidR="005301FA" w:rsidRPr="005301FA" w:rsidRDefault="005301FA" w:rsidP="005301FA"/>
        </w:tc>
        <w:tc>
          <w:tcPr>
            <w:tcW w:w="1252"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2014 года</w:t>
            </w:r>
          </w:p>
        </w:tc>
        <w:tc>
          <w:tcPr>
            <w:tcW w:w="1299" w:type="dxa"/>
            <w:tcBorders>
              <w:top w:val="nil"/>
              <w:left w:val="nil"/>
              <w:bottom w:val="single" w:sz="4" w:space="0" w:color="auto"/>
              <w:right w:val="single" w:sz="4" w:space="0" w:color="auto"/>
            </w:tcBorders>
            <w:shd w:val="clear" w:color="auto" w:fill="auto"/>
            <w:noWrap/>
            <w:vAlign w:val="bottom"/>
            <w:hideMark/>
          </w:tcPr>
          <w:p w:rsidR="005301FA" w:rsidRPr="005301FA" w:rsidRDefault="005301FA" w:rsidP="005301FA">
            <w:pPr>
              <w:jc w:val="center"/>
              <w:rPr>
                <w:color w:val="000000"/>
              </w:rPr>
            </w:pPr>
            <w:r w:rsidRPr="005301FA">
              <w:rPr>
                <w:color w:val="000000"/>
              </w:rPr>
              <w:t>2015 года</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Выручка</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1483187</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1683747</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1820415</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+22,74</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+8,12</w:t>
            </w:r>
          </w:p>
        </w:tc>
      </w:tr>
      <w:tr w:rsidR="005301FA" w:rsidRPr="005301FA" w:rsidTr="004405F1">
        <w:trPr>
          <w:trHeight w:val="2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Себестоимость продаж</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-1001626</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-1100942</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-1225765</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+22,38</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+11,34</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Валовая прибыль (убыток)</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481559</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582805</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594650</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+23,48</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+2,03</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Коммерческие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-322328</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(401610)</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(368297)</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+14,26</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-8,29</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Прибыль (убыток) от продаж</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159231</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181195</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226353</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+42,15</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+24,92</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Проценты к получению</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23450</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37562</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32814</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+39,93</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-12,64</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Проценты к уплате</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-23940</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(46740)</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(46478)</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+94,14</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-0,56</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Прочие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36198</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245644</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50171</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+38,60</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-79,58</w:t>
            </w:r>
          </w:p>
        </w:tc>
      </w:tr>
      <w:tr w:rsidR="005301FA" w:rsidRPr="005301FA" w:rsidTr="00460CEF">
        <w:trPr>
          <w:trHeight w:val="314"/>
        </w:trPr>
        <w:tc>
          <w:tcPr>
            <w:tcW w:w="3559" w:type="dxa"/>
            <w:tcBorders>
              <w:top w:val="nil"/>
              <w:left w:val="single" w:sz="4" w:space="0" w:color="auto"/>
              <w:bottom w:val="single" w:sz="4" w:space="0" w:color="auto"/>
              <w:right w:val="single" w:sz="4" w:space="0" w:color="auto"/>
            </w:tcBorders>
            <w:shd w:val="clear" w:color="auto" w:fill="auto"/>
            <w:vAlign w:val="bottom"/>
          </w:tcPr>
          <w:p w:rsidR="005301FA" w:rsidRPr="005301FA" w:rsidRDefault="00460CEF" w:rsidP="005301FA">
            <w:r w:rsidRPr="005301FA">
              <w:t>Доходы по активам</w:t>
            </w:r>
          </w:p>
        </w:tc>
        <w:tc>
          <w:tcPr>
            <w:tcW w:w="1276" w:type="dxa"/>
            <w:tcBorders>
              <w:top w:val="nil"/>
              <w:left w:val="nil"/>
              <w:bottom w:val="single" w:sz="4" w:space="0" w:color="auto"/>
              <w:right w:val="single" w:sz="4" w:space="0" w:color="auto"/>
            </w:tcBorders>
            <w:shd w:val="clear" w:color="auto" w:fill="auto"/>
            <w:noWrap/>
            <w:vAlign w:val="center"/>
          </w:tcPr>
          <w:p w:rsidR="005301FA" w:rsidRPr="005301FA" w:rsidRDefault="00460CEF" w:rsidP="005301FA">
            <w:pPr>
              <w:jc w:val="center"/>
            </w:pPr>
            <w:r w:rsidRPr="005301FA">
              <w:t>5421</w:t>
            </w:r>
          </w:p>
        </w:tc>
        <w:tc>
          <w:tcPr>
            <w:tcW w:w="1134" w:type="dxa"/>
            <w:tcBorders>
              <w:top w:val="nil"/>
              <w:left w:val="nil"/>
              <w:bottom w:val="single" w:sz="4" w:space="0" w:color="auto"/>
              <w:right w:val="single" w:sz="4" w:space="0" w:color="auto"/>
            </w:tcBorders>
            <w:shd w:val="clear" w:color="auto" w:fill="auto"/>
            <w:noWrap/>
            <w:vAlign w:val="center"/>
          </w:tcPr>
          <w:p w:rsidR="005301FA" w:rsidRPr="005301FA" w:rsidRDefault="00460CEF" w:rsidP="005301FA">
            <w:pPr>
              <w:jc w:val="center"/>
            </w:pPr>
            <w:r w:rsidRPr="005301FA">
              <w:t>5677</w:t>
            </w:r>
          </w:p>
        </w:tc>
        <w:tc>
          <w:tcPr>
            <w:tcW w:w="1134" w:type="dxa"/>
            <w:tcBorders>
              <w:top w:val="nil"/>
              <w:left w:val="nil"/>
              <w:bottom w:val="single" w:sz="4" w:space="0" w:color="auto"/>
              <w:right w:val="single" w:sz="4" w:space="0" w:color="auto"/>
            </w:tcBorders>
            <w:shd w:val="clear" w:color="auto" w:fill="auto"/>
            <w:noWrap/>
            <w:vAlign w:val="center"/>
          </w:tcPr>
          <w:p w:rsidR="005301FA" w:rsidRPr="005301FA" w:rsidRDefault="00460CEF" w:rsidP="005301FA">
            <w:pPr>
              <w:jc w:val="center"/>
            </w:pPr>
            <w:r w:rsidRPr="005301FA">
              <w:t>5387</w:t>
            </w:r>
          </w:p>
        </w:tc>
        <w:tc>
          <w:tcPr>
            <w:tcW w:w="1252" w:type="dxa"/>
            <w:tcBorders>
              <w:top w:val="nil"/>
              <w:left w:val="nil"/>
              <w:bottom w:val="single" w:sz="4" w:space="0" w:color="auto"/>
              <w:right w:val="single" w:sz="4" w:space="0" w:color="auto"/>
            </w:tcBorders>
            <w:shd w:val="clear" w:color="auto" w:fill="auto"/>
            <w:noWrap/>
            <w:vAlign w:val="center"/>
          </w:tcPr>
          <w:p w:rsidR="005301FA" w:rsidRPr="005301FA" w:rsidRDefault="00460CEF" w:rsidP="005301FA">
            <w:pPr>
              <w:jc w:val="center"/>
              <w:rPr>
                <w:color w:val="000000"/>
              </w:rPr>
            </w:pPr>
            <w:r w:rsidRPr="005301FA">
              <w:rPr>
                <w:color w:val="000000"/>
              </w:rPr>
              <w:t>-0,63</w:t>
            </w:r>
          </w:p>
        </w:tc>
        <w:tc>
          <w:tcPr>
            <w:tcW w:w="1299" w:type="dxa"/>
            <w:tcBorders>
              <w:top w:val="nil"/>
              <w:left w:val="nil"/>
              <w:bottom w:val="single" w:sz="4" w:space="0" w:color="auto"/>
              <w:right w:val="single" w:sz="4" w:space="0" w:color="auto"/>
            </w:tcBorders>
            <w:shd w:val="clear" w:color="auto" w:fill="auto"/>
            <w:noWrap/>
            <w:vAlign w:val="center"/>
          </w:tcPr>
          <w:p w:rsidR="005301FA" w:rsidRPr="005301FA" w:rsidRDefault="00460CEF" w:rsidP="005301FA">
            <w:pPr>
              <w:jc w:val="center"/>
              <w:rPr>
                <w:color w:val="000000"/>
              </w:rPr>
            </w:pPr>
            <w:r w:rsidRPr="005301FA">
              <w:rPr>
                <w:color w:val="000000"/>
              </w:rPr>
              <w:t>-5,11</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Доходы в виде восстановления резервов</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4031</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18460</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 </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-100,00</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-100,00</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Прочие операционные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1776</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9298</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 6674</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 xml:space="preserve">Штрафы, пени, неустойки к </w:t>
            </w:r>
            <w:r w:rsidRPr="005301FA">
              <w:lastRenderedPageBreak/>
              <w:t>получению</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lastRenderedPageBreak/>
              <w:t>355</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10</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6307</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+1676,62</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+62970,00</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lastRenderedPageBreak/>
              <w:t>Прибыль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9</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29</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443</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+4822,22</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+1427,59</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Возмещение убытков к получению</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 </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117</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264</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+125,64</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Курсовые разницы</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 </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21</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 </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-100,00</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hideMark/>
          </w:tcPr>
          <w:p w:rsidR="005301FA" w:rsidRPr="005301FA" w:rsidRDefault="005301FA" w:rsidP="005301FA">
            <w:r w:rsidRPr="005301FA">
              <w:t>Доходы в виде списанной кредиторской</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79</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592</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277</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+250,63</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-53,21</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Прочие внереализационные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-165257</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r>
      <w:tr w:rsidR="005301FA" w:rsidRPr="005301FA" w:rsidTr="008E52AA">
        <w:trPr>
          <w:trHeight w:val="31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301FA" w:rsidRPr="005301FA" w:rsidRDefault="005301FA" w:rsidP="005301FA">
            <w:r w:rsidRPr="005301FA">
              <w:t>Прочие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(374121)</w:t>
            </w:r>
          </w:p>
        </w:tc>
        <w:tc>
          <w:tcPr>
            <w:tcW w:w="1134"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pPr>
            <w:r w:rsidRPr="005301FA">
              <w:t>(230872)</w:t>
            </w:r>
          </w:p>
        </w:tc>
        <w:tc>
          <w:tcPr>
            <w:tcW w:w="1252"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 </w:t>
            </w:r>
          </w:p>
        </w:tc>
        <w:tc>
          <w:tcPr>
            <w:tcW w:w="1299" w:type="dxa"/>
            <w:tcBorders>
              <w:top w:val="nil"/>
              <w:left w:val="nil"/>
              <w:bottom w:val="single" w:sz="4" w:space="0" w:color="auto"/>
              <w:right w:val="single" w:sz="4" w:space="0" w:color="auto"/>
            </w:tcBorders>
            <w:shd w:val="clear" w:color="auto" w:fill="auto"/>
            <w:noWrap/>
            <w:vAlign w:val="center"/>
            <w:hideMark/>
          </w:tcPr>
          <w:p w:rsidR="005301FA" w:rsidRPr="005301FA" w:rsidRDefault="005301FA" w:rsidP="005301FA">
            <w:pPr>
              <w:jc w:val="center"/>
              <w:rPr>
                <w:color w:val="000000"/>
              </w:rPr>
            </w:pPr>
            <w:r w:rsidRPr="005301FA">
              <w:rPr>
                <w:color w:val="000000"/>
              </w:rPr>
              <w:t>-38,29</w:t>
            </w:r>
          </w:p>
        </w:tc>
      </w:tr>
      <w:tr w:rsidR="00460CEF" w:rsidRPr="005301FA" w:rsidTr="00460CEF">
        <w:trPr>
          <w:trHeight w:val="315"/>
        </w:trPr>
        <w:tc>
          <w:tcPr>
            <w:tcW w:w="3559" w:type="dxa"/>
            <w:tcBorders>
              <w:top w:val="nil"/>
              <w:left w:val="single" w:sz="4" w:space="0" w:color="auto"/>
              <w:bottom w:val="single" w:sz="4" w:space="0" w:color="auto"/>
              <w:right w:val="single" w:sz="4" w:space="0" w:color="auto"/>
            </w:tcBorders>
            <w:shd w:val="clear" w:color="auto" w:fill="auto"/>
          </w:tcPr>
          <w:p w:rsidR="00460CEF" w:rsidRPr="005301FA" w:rsidRDefault="00460CEF" w:rsidP="00B83783">
            <w:r w:rsidRPr="005301FA">
              <w:t>Прибыль (убыток) до налогообложения</w:t>
            </w:r>
          </w:p>
        </w:tc>
        <w:tc>
          <w:tcPr>
            <w:tcW w:w="1276"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pPr>
            <w:r w:rsidRPr="005301FA">
              <w:t>29682</w:t>
            </w:r>
          </w:p>
        </w:tc>
        <w:tc>
          <w:tcPr>
            <w:tcW w:w="1134"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pPr>
            <w:r w:rsidRPr="005301FA">
              <w:t>43540</w:t>
            </w:r>
          </w:p>
        </w:tc>
        <w:tc>
          <w:tcPr>
            <w:tcW w:w="1134"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pPr>
            <w:r w:rsidRPr="005301FA">
              <w:t>31988</w:t>
            </w:r>
          </w:p>
        </w:tc>
        <w:tc>
          <w:tcPr>
            <w:tcW w:w="1252"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rPr>
                <w:color w:val="000000"/>
              </w:rPr>
            </w:pPr>
            <w:r w:rsidRPr="005301FA">
              <w:rPr>
                <w:color w:val="000000"/>
              </w:rPr>
              <w:t>+7,77</w:t>
            </w:r>
          </w:p>
        </w:tc>
        <w:tc>
          <w:tcPr>
            <w:tcW w:w="1299"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rPr>
                <w:color w:val="000000"/>
              </w:rPr>
            </w:pPr>
            <w:r w:rsidRPr="005301FA">
              <w:rPr>
                <w:color w:val="000000"/>
              </w:rPr>
              <w:t>-26,53</w:t>
            </w:r>
          </w:p>
        </w:tc>
      </w:tr>
      <w:tr w:rsidR="00460CEF" w:rsidRPr="005301FA" w:rsidTr="00460CEF">
        <w:trPr>
          <w:trHeight w:val="315"/>
        </w:trPr>
        <w:tc>
          <w:tcPr>
            <w:tcW w:w="3559" w:type="dxa"/>
            <w:tcBorders>
              <w:top w:val="nil"/>
              <w:left w:val="single" w:sz="4" w:space="0" w:color="auto"/>
              <w:bottom w:val="single" w:sz="4" w:space="0" w:color="auto"/>
              <w:right w:val="single" w:sz="4" w:space="0" w:color="auto"/>
            </w:tcBorders>
            <w:shd w:val="clear" w:color="auto" w:fill="auto"/>
            <w:vAlign w:val="bottom"/>
          </w:tcPr>
          <w:p w:rsidR="00460CEF" w:rsidRPr="005301FA" w:rsidRDefault="00460CEF" w:rsidP="00B83783">
            <w:r w:rsidRPr="005301FA">
              <w:t>Текущий налог на прибыль</w:t>
            </w:r>
          </w:p>
        </w:tc>
        <w:tc>
          <w:tcPr>
            <w:tcW w:w="1276"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pPr>
            <w:r w:rsidRPr="005301FA">
              <w:t>-</w:t>
            </w:r>
          </w:p>
        </w:tc>
        <w:tc>
          <w:tcPr>
            <w:tcW w:w="1134"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pPr>
            <w:r w:rsidRPr="005301FA">
              <w:t>-23825</w:t>
            </w:r>
          </w:p>
        </w:tc>
        <w:tc>
          <w:tcPr>
            <w:tcW w:w="1134"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pPr>
            <w:r w:rsidRPr="005301FA">
              <w:t>-24188</w:t>
            </w:r>
          </w:p>
        </w:tc>
        <w:tc>
          <w:tcPr>
            <w:tcW w:w="1252"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rPr>
                <w:color w:val="000000"/>
              </w:rPr>
            </w:pPr>
            <w:r w:rsidRPr="005301FA">
              <w:rPr>
                <w:color w:val="000000"/>
              </w:rPr>
              <w:t> </w:t>
            </w:r>
          </w:p>
        </w:tc>
        <w:tc>
          <w:tcPr>
            <w:tcW w:w="1299"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rPr>
                <w:color w:val="000000"/>
              </w:rPr>
            </w:pPr>
            <w:r w:rsidRPr="005301FA">
              <w:rPr>
                <w:color w:val="000000"/>
              </w:rPr>
              <w:t>+1,52</w:t>
            </w:r>
          </w:p>
        </w:tc>
      </w:tr>
      <w:tr w:rsidR="00460CEF" w:rsidRPr="005301FA" w:rsidTr="00460CEF">
        <w:trPr>
          <w:trHeight w:val="630"/>
        </w:trPr>
        <w:tc>
          <w:tcPr>
            <w:tcW w:w="3559" w:type="dxa"/>
            <w:tcBorders>
              <w:top w:val="nil"/>
              <w:left w:val="single" w:sz="4" w:space="0" w:color="auto"/>
              <w:bottom w:val="single" w:sz="4" w:space="0" w:color="auto"/>
              <w:right w:val="single" w:sz="4" w:space="0" w:color="auto"/>
            </w:tcBorders>
            <w:shd w:val="clear" w:color="auto" w:fill="auto"/>
          </w:tcPr>
          <w:p w:rsidR="00460CEF" w:rsidRPr="005301FA" w:rsidRDefault="00460CEF" w:rsidP="00B83783">
            <w:r w:rsidRPr="005301FA">
              <w:t>Чистая прибыль (убыток)</w:t>
            </w:r>
          </w:p>
        </w:tc>
        <w:tc>
          <w:tcPr>
            <w:tcW w:w="1276"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pPr>
            <w:r w:rsidRPr="005301FA">
              <w:t>13620</w:t>
            </w:r>
          </w:p>
        </w:tc>
        <w:tc>
          <w:tcPr>
            <w:tcW w:w="1134"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pPr>
            <w:r w:rsidRPr="005301FA">
              <w:t>4399</w:t>
            </w:r>
          </w:p>
        </w:tc>
        <w:tc>
          <w:tcPr>
            <w:tcW w:w="1134"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pPr>
            <w:r w:rsidRPr="005301FA">
              <w:t>4327</w:t>
            </w:r>
          </w:p>
        </w:tc>
        <w:tc>
          <w:tcPr>
            <w:tcW w:w="1252"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rPr>
                <w:color w:val="000000"/>
              </w:rPr>
            </w:pPr>
            <w:r w:rsidRPr="005301FA">
              <w:rPr>
                <w:color w:val="000000"/>
              </w:rPr>
              <w:t>-68,23</w:t>
            </w:r>
          </w:p>
        </w:tc>
        <w:tc>
          <w:tcPr>
            <w:tcW w:w="1299" w:type="dxa"/>
            <w:tcBorders>
              <w:top w:val="nil"/>
              <w:left w:val="nil"/>
              <w:bottom w:val="single" w:sz="4" w:space="0" w:color="auto"/>
              <w:right w:val="single" w:sz="4" w:space="0" w:color="auto"/>
            </w:tcBorders>
            <w:shd w:val="clear" w:color="auto" w:fill="auto"/>
            <w:noWrap/>
            <w:vAlign w:val="center"/>
          </w:tcPr>
          <w:p w:rsidR="00460CEF" w:rsidRPr="005301FA" w:rsidRDefault="00460CEF" w:rsidP="00B83783">
            <w:pPr>
              <w:jc w:val="center"/>
              <w:rPr>
                <w:color w:val="000000"/>
              </w:rPr>
            </w:pPr>
            <w:r w:rsidRPr="005301FA">
              <w:rPr>
                <w:color w:val="000000"/>
              </w:rPr>
              <w:t>-1,64</w:t>
            </w:r>
          </w:p>
        </w:tc>
      </w:tr>
    </w:tbl>
    <w:p w:rsidR="005301FA" w:rsidRPr="005301FA" w:rsidRDefault="005301FA" w:rsidP="005301FA">
      <w:pPr>
        <w:spacing w:after="200" w:line="360" w:lineRule="auto"/>
        <w:jc w:val="both"/>
        <w:rPr>
          <w:rFonts w:eastAsiaTheme="minorHAnsi"/>
          <w:sz w:val="28"/>
          <w:szCs w:val="28"/>
          <w:lang w:eastAsia="en-US"/>
        </w:rPr>
      </w:pPr>
    </w:p>
    <w:p w:rsidR="005301FA" w:rsidRPr="005301FA" w:rsidRDefault="005301FA" w:rsidP="005301FA">
      <w:pPr>
        <w:spacing w:after="200" w:line="360" w:lineRule="auto"/>
        <w:jc w:val="center"/>
        <w:rPr>
          <w:rFonts w:eastAsiaTheme="minorHAnsi"/>
          <w:sz w:val="28"/>
          <w:szCs w:val="28"/>
          <w:lang w:eastAsia="en-US"/>
        </w:rPr>
      </w:pPr>
      <w:r w:rsidRPr="005301FA">
        <w:rPr>
          <w:rFonts w:asciiTheme="minorHAnsi" w:eastAsiaTheme="minorHAnsi" w:hAnsiTheme="minorHAnsi" w:cstheme="minorBidi"/>
          <w:noProof/>
          <w:sz w:val="22"/>
          <w:szCs w:val="22"/>
        </w:rPr>
        <w:drawing>
          <wp:inline distT="0" distB="0" distL="0" distR="0">
            <wp:extent cx="5534025" cy="22860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01FA" w:rsidRPr="005301FA" w:rsidRDefault="005301FA" w:rsidP="005301FA">
      <w:pPr>
        <w:spacing w:after="200" w:line="360" w:lineRule="auto"/>
        <w:jc w:val="center"/>
        <w:rPr>
          <w:rFonts w:eastAsiaTheme="minorHAnsi"/>
          <w:sz w:val="28"/>
          <w:szCs w:val="28"/>
          <w:lang w:eastAsia="en-US"/>
        </w:rPr>
      </w:pPr>
      <w:r w:rsidRPr="005301FA">
        <w:rPr>
          <w:rFonts w:eastAsiaTheme="minorHAnsi"/>
          <w:sz w:val="28"/>
          <w:szCs w:val="28"/>
          <w:lang w:eastAsia="en-US"/>
        </w:rPr>
        <w:t>Рисунок 2.5. – Динамика чистой прибыль ООО «Византия»</w:t>
      </w:r>
    </w:p>
    <w:p w:rsidR="005301FA" w:rsidRDefault="005301FA" w:rsidP="005B3795">
      <w:pPr>
        <w:spacing w:line="360" w:lineRule="auto"/>
        <w:ind w:firstLine="709"/>
        <w:jc w:val="both"/>
        <w:rPr>
          <w:rFonts w:eastAsiaTheme="minorHAnsi"/>
          <w:sz w:val="28"/>
          <w:szCs w:val="28"/>
          <w:lang w:eastAsia="en-US"/>
        </w:rPr>
      </w:pPr>
      <w:r w:rsidRPr="005301FA">
        <w:rPr>
          <w:rFonts w:eastAsiaTheme="minorHAnsi"/>
          <w:sz w:val="28"/>
          <w:szCs w:val="28"/>
          <w:lang w:eastAsia="en-US"/>
        </w:rPr>
        <w:t xml:space="preserve">Анализ финансовых результатов ООО «Византия» показывает, что предприятие на протяжении анализируемого периода работает достаточно прибыльно, что говорит о его рентабельности. Стоит отметить снижение величины чистой прибыль в  2016 году: на 68,23% в сравнении с 2014 годом и на 1,64%  относительно 2015 года.  Уменьшение чистой прибыли </w:t>
      </w:r>
      <w:r w:rsidRPr="005301FA">
        <w:rPr>
          <w:rFonts w:eastAsiaTheme="minorHAnsi"/>
          <w:sz w:val="28"/>
          <w:szCs w:val="28"/>
          <w:lang w:eastAsia="en-US"/>
        </w:rPr>
        <w:lastRenderedPageBreak/>
        <w:t xml:space="preserve">объясняется ростом величины себестоимости на 11,34% в 2016 году в сравнении 2015 года, а так же увеличением объема штрафов, пеней и неустоек к получению. </w:t>
      </w:r>
    </w:p>
    <w:p w:rsidR="005301FA" w:rsidRPr="005301FA" w:rsidRDefault="005301FA" w:rsidP="005301FA">
      <w:pPr>
        <w:spacing w:line="360" w:lineRule="auto"/>
        <w:ind w:firstLine="709"/>
        <w:jc w:val="both"/>
        <w:rPr>
          <w:sz w:val="28"/>
          <w:szCs w:val="28"/>
        </w:rPr>
      </w:pPr>
      <w:r w:rsidRPr="005301FA">
        <w:rPr>
          <w:sz w:val="28"/>
          <w:szCs w:val="28"/>
        </w:rPr>
        <w:t>Организационная структура управления ООО</w:t>
      </w:r>
      <w:r w:rsidR="005B3795">
        <w:rPr>
          <w:sz w:val="28"/>
          <w:szCs w:val="28"/>
        </w:rPr>
        <w:t xml:space="preserve"> «Византия» приведена  рисунке 2</w:t>
      </w:r>
      <w:r w:rsidR="00351606">
        <w:rPr>
          <w:sz w:val="28"/>
          <w:szCs w:val="28"/>
        </w:rPr>
        <w:t>.6</w:t>
      </w:r>
      <w:r w:rsidRPr="005301FA">
        <w:rPr>
          <w:sz w:val="28"/>
          <w:szCs w:val="28"/>
        </w:rPr>
        <w:t>.</w:t>
      </w:r>
    </w:p>
    <w:p w:rsidR="005301FA" w:rsidRPr="005301FA" w:rsidRDefault="00C908EA" w:rsidP="005301FA">
      <w:pPr>
        <w:spacing w:line="360" w:lineRule="auto"/>
        <w:jc w:val="both"/>
        <w:rPr>
          <w:sz w:val="28"/>
          <w:szCs w:val="28"/>
        </w:rPr>
      </w:pPr>
      <w:r>
        <w:rPr>
          <w:noProof/>
          <w:sz w:val="28"/>
          <w:szCs w:val="28"/>
        </w:rPr>
        <w:pict>
          <v:rect id="Прямоугольник 26" o:spid="_x0000_s1026" style="position:absolute;left:0;text-align:left;margin-left:124.95pt;margin-top:1.6pt;width:201pt;height:43.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" fillcolor="window" strokecolor="windowText" strokeweight="1.25pt">
            <v:textbox>
              <w:txbxContent>
                <w:p w:rsidR="008E52AA" w:rsidRPr="00AB1960" w:rsidRDefault="008E52AA" w:rsidP="005301FA">
                  <w:pPr>
                    <w:jc w:val="center"/>
                    <w:rPr>
                      <w:color w:val="1D1B11" w:themeColor="background2" w:themeShade="1A"/>
                      <w:sz w:val="28"/>
                      <w:szCs w:val="28"/>
                    </w:rPr>
                  </w:pPr>
                  <w:r w:rsidRPr="00AB1960">
                    <w:rPr>
                      <w:color w:val="1D1B11" w:themeColor="background2" w:themeShade="1A"/>
                      <w:sz w:val="28"/>
                      <w:szCs w:val="28"/>
                    </w:rPr>
                    <w:t>Генеральный директор</w:t>
                  </w:r>
                </w:p>
              </w:txbxContent>
            </v:textbox>
          </v:rect>
        </w:pict>
      </w:r>
    </w:p>
    <w:p w:rsidR="005301FA" w:rsidRPr="005301FA" w:rsidRDefault="00C908EA" w:rsidP="005301FA">
      <w:pPr>
        <w:spacing w:line="360" w:lineRule="auto"/>
        <w:jc w:val="both"/>
        <w:rPr>
          <w:sz w:val="28"/>
          <w:szCs w:val="28"/>
        </w:rPr>
      </w:pPr>
      <w:r>
        <w:rPr>
          <w:noProof/>
          <w:sz w:val="28"/>
          <w:szCs w:val="28"/>
        </w:rPr>
        <w:pict>
          <v:line id="Прямая соединительная линия 32" o:spid="_x0000_s1061" style="position:absolute;left:0;text-align:left;z-index:251660288;visibility:visible;mso-height-relative:margin" from="222.95pt,20.95pt" to="222.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" strokecolor="windowText"/>
        </w:pict>
      </w:r>
    </w:p>
    <w:p w:rsidR="005301FA" w:rsidRPr="005301FA" w:rsidRDefault="00C908EA" w:rsidP="005301FA">
      <w:pPr>
        <w:spacing w:line="360" w:lineRule="auto"/>
        <w:jc w:val="both"/>
        <w:rPr>
          <w:rFonts w:ascii="Calibri" w:eastAsia="Calibri" w:hAnsi="Calibri"/>
          <w:noProof/>
          <w:sz w:val="28"/>
          <w:szCs w:val="28"/>
        </w:rPr>
      </w:pPr>
      <w:r w:rsidRPr="00C908EA">
        <w:rPr>
          <w:noProof/>
          <w:sz w:val="28"/>
          <w:szCs w:val="28"/>
        </w:rPr>
        <w:pict>
          <v:shapetype id="_x0000_t32" coordsize="21600,21600" o:spt="32" o:oned="t" path="m,l21600,21600e" filled="f">
            <v:path arrowok="t" fillok="f" o:connecttype="none"/>
            <o:lock v:ext="edit" shapetype="t"/>
          </v:shapetype>
          <v:shape id="Прямая со стрелкой 39" o:spid="_x0000_s1060" type="#_x0000_t32" style="position:absolute;left:0;text-align:left;margin-left:310.2pt;margin-top:13.3pt;width:0;height:155.2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" strokecolor="windowText">
            <v:stroke endarrow="open"/>
          </v:shape>
        </w:pict>
      </w:r>
      <w:r w:rsidRPr="00C908EA">
        <w:rPr>
          <w:noProof/>
          <w:sz w:val="28"/>
          <w:szCs w:val="28"/>
        </w:rPr>
        <w:pict>
          <v:shape id="Прямая со стрелкой 35" o:spid="_x0000_s1059" type="#_x0000_t32" style="position:absolute;left:0;text-align:left;margin-left:163.95pt;margin-top:13.3pt;width:0;height:155.2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" strokecolor="windowText">
            <v:stroke endarrow="open"/>
          </v:shape>
        </w:pict>
      </w:r>
      <w:r w:rsidRPr="00C908EA">
        <w:rPr>
          <w:noProof/>
          <w:sz w:val="28"/>
          <w:szCs w:val="28"/>
        </w:rPr>
        <w:pict>
          <v:shape id="Прямая со стрелкой 34" o:spid="_x0000_s1058" type="#_x0000_t32" style="position:absolute;left:0;text-align:left;margin-left:43.95pt;margin-top:13.35pt;width:0;height:2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" strokecolor="windowText">
            <v:stroke endarrow="open"/>
          </v:shape>
        </w:pict>
      </w:r>
      <w:r w:rsidRPr="00C908EA">
        <w:rPr>
          <w:noProof/>
          <w:sz w:val="28"/>
          <w:szCs w:val="28"/>
        </w:rPr>
        <w:pict>
          <v:shape id="Прямая со стрелкой 36" o:spid="_x0000_s1057" type="#_x0000_t32" style="position:absolute;left:0;text-align:left;margin-left:396.95pt;margin-top:13.35pt;width:0;height:2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" strokecolor="windowText">
            <v:stroke endarrow="open"/>
          </v:shape>
        </w:pict>
      </w:r>
      <w:r w:rsidRPr="00C908EA">
        <w:rPr>
          <w:noProof/>
          <w:sz w:val="28"/>
          <w:szCs w:val="28"/>
        </w:rPr>
        <w:pict>
          <v:line id="Прямая соединительная линия 33" o:spid="_x0000_s1056" style="position:absolute;left:0;text-align:left;z-index:251661312;visibility:visible;mso-width-relative:margin" from="44.45pt,13.35pt" to="396.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" strokecolor="windowText"/>
        </w:pict>
      </w:r>
      <w:r w:rsidR="005301FA" w:rsidRPr="005301FA">
        <w:rPr>
          <w:b/>
          <w:color w:val="FFFFFF" w:themeColor="background1"/>
          <w:sz w:val="28"/>
        </w:rPr>
        <w:t>за</w:t>
      </w:r>
      <w:r w:rsidR="005301FA" w:rsidRPr="005301FA">
        <w:rPr>
          <w:rFonts w:ascii="Calibri" w:eastAsia="Calibri" w:hAnsi="Calibri"/>
          <w:noProof/>
          <w:sz w:val="28"/>
          <w:szCs w:val="28"/>
        </w:rPr>
        <w:t xml:space="preserve"> </w:t>
      </w:r>
    </w:p>
    <w:p w:rsidR="005301FA" w:rsidRPr="005301FA" w:rsidRDefault="00C908EA" w:rsidP="005301FA">
      <w:pPr>
        <w:spacing w:line="360" w:lineRule="auto"/>
        <w:jc w:val="both"/>
        <w:rPr>
          <w:rFonts w:ascii="Calibri" w:eastAsia="Calibri" w:hAnsi="Calibri"/>
          <w:noProof/>
          <w:sz w:val="28"/>
          <w:szCs w:val="28"/>
        </w:rPr>
      </w:pPr>
      <w:r w:rsidRPr="00C908EA">
        <w:rPr>
          <w:noProof/>
          <w:sz w:val="28"/>
          <w:szCs w:val="28"/>
        </w:rPr>
        <w:pict>
          <v:roundrect id="Скругленный прямоугольник 38" o:spid="_x0000_s1027" style="position:absolute;left:0;text-align:left;margin-left:325.95pt;margin-top:18.4pt;width:149pt;height:43.5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" fillcolor="window" strokecolor="windowText" strokeweight="1pt">
            <v:textbox>
              <w:txbxContent>
                <w:p w:rsidR="008E52AA" w:rsidRPr="00AB1960" w:rsidRDefault="008E52AA" w:rsidP="005301FA">
                  <w:pPr>
                    <w:jc w:val="center"/>
                    <w:rPr>
                      <w:color w:val="1D1B11" w:themeColor="background2" w:themeShade="1A"/>
                    </w:rPr>
                  </w:pPr>
                  <w:r w:rsidRPr="00AB1960">
                    <w:rPr>
                      <w:color w:val="1D1B11" w:themeColor="background2" w:themeShade="1A"/>
                    </w:rPr>
                    <w:t xml:space="preserve">Главный инженер – зам. директора </w:t>
                  </w:r>
                </w:p>
              </w:txbxContent>
            </v:textbox>
          </v:roundrect>
        </w:pict>
      </w:r>
      <w:r w:rsidRPr="00C908EA">
        <w:rPr>
          <w:noProof/>
          <w:sz w:val="28"/>
          <w:szCs w:val="28"/>
        </w:rPr>
        <w:pict>
          <v:roundrect id="Скругленный прямоугольник 37" o:spid="_x0000_s1028" style="position:absolute;left:0;text-align:left;margin-left:-24.3pt;margin-top:18.4pt;width:139.5pt;height:43.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" fillcolor="window" strokecolor="windowText" strokeweight="1pt">
            <v:textbox>
              <w:txbxContent>
                <w:p w:rsidR="008E52AA" w:rsidRPr="00AB1960" w:rsidRDefault="008E52AA" w:rsidP="005301FA">
                  <w:pPr>
                    <w:jc w:val="center"/>
                    <w:rPr>
                      <w:color w:val="1D1B11" w:themeColor="background2" w:themeShade="1A"/>
                    </w:rPr>
                  </w:pPr>
                  <w:r w:rsidRPr="00AB1960">
                    <w:rPr>
                      <w:color w:val="1D1B11" w:themeColor="background2" w:themeShade="1A"/>
                    </w:rPr>
                    <w:t>Зам. директора по производству</w:t>
                  </w:r>
                </w:p>
              </w:txbxContent>
            </v:textbox>
          </v:roundrect>
        </w:pict>
      </w:r>
    </w:p>
    <w:p w:rsidR="005301FA" w:rsidRPr="005301FA" w:rsidRDefault="005301FA" w:rsidP="005301FA">
      <w:pPr>
        <w:spacing w:line="360" w:lineRule="auto"/>
        <w:jc w:val="both"/>
        <w:rPr>
          <w:rFonts w:ascii="Calibri" w:eastAsia="Calibri" w:hAnsi="Calibri"/>
          <w:noProof/>
          <w:sz w:val="28"/>
          <w:szCs w:val="28"/>
        </w:rPr>
      </w:pPr>
    </w:p>
    <w:p w:rsidR="005301FA" w:rsidRPr="005301FA" w:rsidRDefault="00C908EA" w:rsidP="005301FA">
      <w:pPr>
        <w:spacing w:line="360" w:lineRule="auto"/>
        <w:jc w:val="both"/>
        <w:rPr>
          <w:rFonts w:ascii="Calibri" w:eastAsia="Calibri" w:hAnsi="Calibri"/>
          <w:noProof/>
          <w:sz w:val="28"/>
          <w:szCs w:val="28"/>
        </w:rPr>
      </w:pPr>
      <w:r w:rsidRPr="00C908EA">
        <w:rPr>
          <w:noProof/>
          <w:sz w:val="28"/>
          <w:szCs w:val="28"/>
        </w:rPr>
        <w:pict>
          <v:shape id="Прямая со стрелкой 25" o:spid="_x0000_s1055" type="#_x0000_t32" style="position:absolute;left:0;text-align:left;margin-left:42.45pt;margin-top:10.65pt;width:0;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" strokecolor="windowText">
            <v:stroke endarrow="open"/>
          </v:shape>
        </w:pict>
      </w:r>
      <w:r w:rsidRPr="00C908EA">
        <w:rPr>
          <w:noProof/>
          <w:sz w:val="28"/>
          <w:szCs w:val="28"/>
        </w:rPr>
        <w:pict>
          <v:shape id="Прямая со стрелкой 6" o:spid="_x0000_s1054" type="#_x0000_t32" style="position:absolute;left:0;text-align:left;margin-left:397.2pt;margin-top:10.65pt;width:0;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" strokecolor="windowText">
            <v:stroke endarrow="open"/>
          </v:shape>
        </w:pict>
      </w:r>
      <w:r w:rsidRPr="00C908EA">
        <w:rPr>
          <w:noProof/>
          <w:sz w:val="28"/>
          <w:szCs w:val="28"/>
        </w:rPr>
        <w:pict>
          <v:roundrect id="Скругленный прямоугольник 7" o:spid="_x0000_s1029" style="position:absolute;left:0;text-align:left;margin-left:334.95pt;margin-top:24.85pt;width:133.25pt;height:42.7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" fillcolor="window" strokecolor="windowText" strokeweight="1pt">
            <v:textbox>
              <w:txbxContent>
                <w:p w:rsidR="008E52AA" w:rsidRPr="00AB1960" w:rsidRDefault="008E52AA" w:rsidP="005301FA">
                  <w:pPr>
                    <w:jc w:val="center"/>
                    <w:rPr>
                      <w:color w:val="1D1B11" w:themeColor="background2" w:themeShade="1A"/>
                    </w:rPr>
                  </w:pPr>
                  <w:r>
                    <w:rPr>
                      <w:color w:val="1D1B11" w:themeColor="background2" w:themeShade="1A"/>
                    </w:rPr>
                    <w:t>Проектно-сметная группа</w:t>
                  </w:r>
                </w:p>
              </w:txbxContent>
            </v:textbox>
          </v:roundrect>
        </w:pict>
      </w:r>
    </w:p>
    <w:p w:rsidR="005301FA" w:rsidRPr="005301FA" w:rsidRDefault="00C908EA" w:rsidP="005301FA">
      <w:pPr>
        <w:spacing w:line="360" w:lineRule="auto"/>
        <w:jc w:val="both"/>
        <w:rPr>
          <w:rFonts w:ascii="Calibri" w:eastAsia="Calibri" w:hAnsi="Calibri"/>
          <w:noProof/>
          <w:sz w:val="28"/>
          <w:szCs w:val="28"/>
        </w:rPr>
      </w:pPr>
      <w:r w:rsidRPr="00C908EA">
        <w:rPr>
          <w:noProof/>
          <w:sz w:val="28"/>
          <w:szCs w:val="28"/>
        </w:rPr>
        <w:pict>
          <v:roundrect id="Скругленный прямоугольник 8" o:spid="_x0000_s1030" style="position:absolute;left:0;text-align:left;margin-left:-24.3pt;margin-top:0;width:133.25pt;height:53.2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" fillcolor="window" strokecolor="windowText" strokeweight="1pt">
            <v:textbox>
              <w:txbxContent>
                <w:p w:rsidR="008E52AA" w:rsidRPr="00AB1960" w:rsidRDefault="008E52AA" w:rsidP="005301FA">
                  <w:pPr>
                    <w:jc w:val="center"/>
                    <w:rPr>
                      <w:color w:val="1D1B11" w:themeColor="background2" w:themeShade="1A"/>
                    </w:rPr>
                  </w:pPr>
                  <w:r>
                    <w:rPr>
                      <w:color w:val="1D1B11" w:themeColor="background2" w:themeShade="1A"/>
                    </w:rPr>
                    <w:t>Производственно-технологический отдел</w:t>
                  </w:r>
                </w:p>
              </w:txbxContent>
            </v:textbox>
          </v:roundrect>
        </w:pict>
      </w:r>
    </w:p>
    <w:p w:rsidR="005301FA" w:rsidRPr="005301FA" w:rsidRDefault="005301FA" w:rsidP="005301FA">
      <w:pPr>
        <w:spacing w:line="360" w:lineRule="auto"/>
        <w:jc w:val="both"/>
        <w:rPr>
          <w:rFonts w:ascii="Calibri" w:eastAsia="Calibri" w:hAnsi="Calibri"/>
          <w:noProof/>
          <w:sz w:val="28"/>
          <w:szCs w:val="28"/>
        </w:rPr>
      </w:pPr>
    </w:p>
    <w:p w:rsidR="005301FA" w:rsidRPr="005301FA" w:rsidRDefault="00C908EA" w:rsidP="005301FA">
      <w:pPr>
        <w:spacing w:line="360" w:lineRule="auto"/>
        <w:jc w:val="both"/>
        <w:rPr>
          <w:rFonts w:ascii="Calibri" w:eastAsia="Calibri" w:hAnsi="Calibri"/>
          <w:noProof/>
          <w:sz w:val="28"/>
          <w:szCs w:val="28"/>
        </w:rPr>
      </w:pPr>
      <w:r w:rsidRPr="00C908EA">
        <w:rPr>
          <w:noProof/>
          <w:sz w:val="28"/>
          <w:szCs w:val="28"/>
        </w:rPr>
        <w:pict>
          <v:roundrect id="Скругленный прямоугольник 42" o:spid="_x0000_s1031" style="position:absolute;left:0;text-align:left;margin-left:257.7pt;margin-top:17.7pt;width:135.5pt;height:30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" fillcolor="window" strokecolor="windowText" strokeweight="1pt">
            <v:textbox>
              <w:txbxContent>
                <w:p w:rsidR="008E52AA" w:rsidRPr="00AB1960" w:rsidRDefault="008E52AA" w:rsidP="005301FA">
                  <w:pPr>
                    <w:jc w:val="center"/>
                    <w:rPr>
                      <w:color w:val="1D1B11" w:themeColor="background2" w:themeShade="1A"/>
                    </w:rPr>
                  </w:pPr>
                  <w:r w:rsidRPr="00AB1960">
                    <w:rPr>
                      <w:color w:val="1D1B11" w:themeColor="background2" w:themeShade="1A"/>
                    </w:rPr>
                    <w:t xml:space="preserve">Служба маркетинга </w:t>
                  </w:r>
                </w:p>
              </w:txbxContent>
            </v:textbox>
          </v:roundrect>
        </w:pict>
      </w:r>
      <w:r w:rsidRPr="00C908EA">
        <w:rPr>
          <w:noProof/>
          <w:sz w:val="28"/>
          <w:szCs w:val="28"/>
        </w:rPr>
        <w:pict>
          <v:roundrect id="Скругленный прямоугольник 40" o:spid="_x0000_s1032" style="position:absolute;left:0;text-align:left;margin-left:103.95pt;margin-top:17.7pt;width:131pt;height:29.2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" fillcolor="window" strokecolor="windowText" strokeweight="1pt">
            <v:textbox>
              <w:txbxContent>
                <w:p w:rsidR="008E52AA" w:rsidRPr="00AB1960" w:rsidRDefault="008E52AA" w:rsidP="005301FA">
                  <w:pPr>
                    <w:jc w:val="center"/>
                    <w:rPr>
                      <w:color w:val="1D1B11" w:themeColor="background2" w:themeShade="1A"/>
                    </w:rPr>
                  </w:pPr>
                  <w:r>
                    <w:rPr>
                      <w:color w:val="1D1B11" w:themeColor="background2" w:themeShade="1A"/>
                    </w:rPr>
                    <w:t>Главный бухгалтер</w:t>
                  </w:r>
                </w:p>
              </w:txbxContent>
            </v:textbox>
          </v:roundrect>
        </w:pict>
      </w:r>
    </w:p>
    <w:p w:rsidR="005301FA" w:rsidRPr="005301FA" w:rsidRDefault="00C908EA" w:rsidP="005301FA">
      <w:pPr>
        <w:spacing w:line="360" w:lineRule="auto"/>
        <w:jc w:val="both"/>
        <w:rPr>
          <w:rFonts w:ascii="Calibri" w:eastAsia="Calibri" w:hAnsi="Calibri"/>
          <w:noProof/>
          <w:sz w:val="28"/>
          <w:szCs w:val="28"/>
        </w:rPr>
      </w:pPr>
      <w:r>
        <w:rPr>
          <w:rFonts w:ascii="Calibri" w:eastAsia="Calibri" w:hAnsi="Calibri"/>
          <w:noProof/>
          <w:sz w:val="28"/>
          <w:szCs w:val="28"/>
        </w:rPr>
        <w:pict>
          <v:line id="Прямая соединительная линия 63" o:spid="_x0000_s1053" style="position:absolute;left:0;text-align:left;z-index:251686912;visibility:visible" from="241.2pt,11.6pt" to="241.2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" strokecolor="windowText"/>
        </w:pict>
      </w:r>
      <w:r>
        <w:rPr>
          <w:rFonts w:ascii="Calibri" w:eastAsia="Calibri" w:hAnsi="Calibri"/>
          <w:noProof/>
          <w:sz w:val="28"/>
          <w:szCs w:val="28"/>
        </w:rPr>
        <w:pict>
          <v:line id="Прямая соединительная линия 62" o:spid="_x0000_s1052" style="position:absolute;left:0;text-align:left;flip:x;z-index:251685888;visibility:visible" from="241.2pt,11.6pt" to="25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" strokecolor="windowText"/>
        </w:pict>
      </w:r>
      <w:r>
        <w:rPr>
          <w:rFonts w:ascii="Calibri" w:eastAsia="Calibri" w:hAnsi="Calibri"/>
          <w:noProof/>
          <w:sz w:val="28"/>
          <w:szCs w:val="28"/>
        </w:rPr>
        <w:pict>
          <v:line id="Прямая соединительная линия 52" o:spid="_x0000_s1051" style="position:absolute;left:0;text-align:left;z-index:251675648;visibility:visible;mso-height-relative:margin" from="64.95pt,7.1pt" to="64.9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" strokecolor="windowText"/>
        </w:pict>
      </w:r>
      <w:r>
        <w:rPr>
          <w:rFonts w:ascii="Calibri" w:eastAsia="Calibri" w:hAnsi="Calibri"/>
          <w:noProof/>
          <w:sz w:val="28"/>
          <w:szCs w:val="28"/>
        </w:rPr>
        <w:pict>
          <v:line id="Прямая соединительная линия 51" o:spid="_x0000_s1050" style="position:absolute;left:0;text-align:left;flip:x;z-index:251674624;visibility:visible;mso-width-relative:margin;mso-height-relative:margin" from="64.95pt,7.1pt" to="103.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" strokecolor="windowText"/>
        </w:pict>
      </w:r>
    </w:p>
    <w:p w:rsidR="005301FA" w:rsidRPr="005301FA" w:rsidRDefault="00C908EA" w:rsidP="005301FA">
      <w:pPr>
        <w:spacing w:line="360" w:lineRule="auto"/>
        <w:jc w:val="both"/>
        <w:rPr>
          <w:rFonts w:ascii="Calibri" w:eastAsia="Calibri" w:hAnsi="Calibri"/>
          <w:noProof/>
          <w:sz w:val="28"/>
          <w:szCs w:val="28"/>
        </w:rPr>
      </w:pPr>
      <w:r w:rsidRPr="00C908EA">
        <w:rPr>
          <w:noProof/>
          <w:sz w:val="28"/>
          <w:szCs w:val="28"/>
        </w:rPr>
        <w:pict>
          <v:shape id="Прямая со стрелкой 64" o:spid="_x0000_s1049" type="#_x0000_t32" style="position:absolute;left:0;text-align:left;margin-left:241.2pt;margin-top:23.45pt;width:16.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" strokecolor="windowText">
            <v:stroke endarrow="open"/>
          </v:shape>
        </w:pict>
      </w:r>
      <w:r w:rsidRPr="00C908EA">
        <w:rPr>
          <w:noProof/>
          <w:sz w:val="28"/>
          <w:szCs w:val="28"/>
        </w:rPr>
        <w:pict>
          <v:roundrect id="Скругленный прямоугольник 59" o:spid="_x0000_s1033" style="position:absolute;left:0;text-align:left;margin-left:257.7pt;margin-top:.95pt;width:180pt;height:39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" fillcolor="window" strokecolor="windowText" strokeweight="1pt">
            <v:textbox>
              <w:txbxContent>
                <w:p w:rsidR="008E52AA" w:rsidRPr="00AB1960" w:rsidRDefault="008E52AA" w:rsidP="005301FA">
                  <w:pPr>
                    <w:jc w:val="center"/>
                    <w:rPr>
                      <w:color w:val="1D1B11" w:themeColor="background2" w:themeShade="1A"/>
                    </w:rPr>
                  </w:pPr>
                  <w:r>
                    <w:rPr>
                      <w:color w:val="1D1B11" w:themeColor="background2" w:themeShade="1A"/>
                    </w:rPr>
                    <w:t>Специалист по заключению договоров</w:t>
                  </w:r>
                </w:p>
              </w:txbxContent>
            </v:textbox>
          </v:roundrect>
        </w:pict>
      </w:r>
      <w:r w:rsidRPr="00C908EA">
        <w:rPr>
          <w:noProof/>
          <w:sz w:val="28"/>
          <w:szCs w:val="28"/>
        </w:rPr>
        <w:pict>
          <v:roundrect id="Скругленный прямоугольник 56" o:spid="_x0000_s1034" style="position:absolute;left:0;text-align:left;margin-left:85.2pt;margin-top:.95pt;width:143.25pt;height:22.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" fillcolor="window" strokecolor="windowText" strokeweight="1pt">
            <v:textbox>
              <w:txbxContent>
                <w:p w:rsidR="008E52AA" w:rsidRPr="00AB1960" w:rsidRDefault="008E52AA" w:rsidP="005301FA">
                  <w:pPr>
                    <w:jc w:val="center"/>
                    <w:rPr>
                      <w:color w:val="1D1B11" w:themeColor="background2" w:themeShade="1A"/>
                    </w:rPr>
                  </w:pPr>
                  <w:r>
                    <w:rPr>
                      <w:color w:val="1D1B11" w:themeColor="background2" w:themeShade="1A"/>
                    </w:rPr>
                    <w:t>Бухгалтер по расчетам</w:t>
                  </w:r>
                </w:p>
              </w:txbxContent>
            </v:textbox>
          </v:roundrect>
        </w:pict>
      </w:r>
      <w:r>
        <w:rPr>
          <w:rFonts w:ascii="Calibri" w:eastAsia="Calibri" w:hAnsi="Calibri"/>
          <w:noProof/>
          <w:sz w:val="28"/>
          <w:szCs w:val="28"/>
        </w:rPr>
        <w:pict>
          <v:shape id="Прямая со стрелкой 53" o:spid="_x0000_s1048" type="#_x0000_t32" style="position:absolute;left:0;text-align:left;margin-left:64.95pt;margin-top:17.45pt;width:16.5pt;height:0;flip: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" strokecolor="windowText">
            <v:stroke endarrow="open"/>
          </v:shape>
        </w:pict>
      </w:r>
    </w:p>
    <w:p w:rsidR="005301FA" w:rsidRPr="005301FA" w:rsidRDefault="00C908EA" w:rsidP="005301FA">
      <w:pPr>
        <w:spacing w:line="360" w:lineRule="auto"/>
        <w:jc w:val="both"/>
        <w:rPr>
          <w:b/>
          <w:color w:val="FFFFFF" w:themeColor="background1"/>
          <w:sz w:val="28"/>
        </w:rPr>
      </w:pPr>
      <w:r w:rsidRPr="00C908EA">
        <w:rPr>
          <w:noProof/>
          <w:sz w:val="28"/>
          <w:szCs w:val="28"/>
        </w:rPr>
        <w:pict>
          <v:roundrect id="Скругленный прямоугольник 60" o:spid="_x0000_s1035" style="position:absolute;left:0;text-align:left;margin-left:257.7pt;margin-top:19.55pt;width:143.25pt;height:22.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" fillcolor="window" strokecolor="windowText" strokeweight="1pt">
            <v:textbox>
              <w:txbxContent>
                <w:p w:rsidR="008E52AA" w:rsidRPr="00AB1960" w:rsidRDefault="008E52AA" w:rsidP="005301FA">
                  <w:pPr>
                    <w:jc w:val="center"/>
                    <w:rPr>
                      <w:color w:val="1D1B11" w:themeColor="background2" w:themeShade="1A"/>
                    </w:rPr>
                  </w:pPr>
                  <w:r>
                    <w:rPr>
                      <w:color w:val="1D1B11" w:themeColor="background2" w:themeShade="1A"/>
                    </w:rPr>
                    <w:t>Маркетолог</w:t>
                  </w:r>
                </w:p>
              </w:txbxContent>
            </v:textbox>
          </v:roundrect>
        </w:pict>
      </w:r>
      <w:r w:rsidRPr="00C908EA">
        <w:rPr>
          <w:noProof/>
          <w:sz w:val="28"/>
          <w:szCs w:val="28"/>
        </w:rPr>
        <w:pict>
          <v:roundrect id="Скругленный прямоугольник 57" o:spid="_x0000_s1036" style="position:absolute;left:0;text-align:left;margin-left:85.95pt;margin-top:3.8pt;width:143.25pt;height:37.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" fillcolor="window" strokecolor="windowText" strokeweight="1pt">
            <v:textbox>
              <w:txbxContent>
                <w:p w:rsidR="008E52AA" w:rsidRPr="00AB1960" w:rsidRDefault="008E52AA" w:rsidP="005301FA">
                  <w:pPr>
                    <w:jc w:val="center"/>
                    <w:rPr>
                      <w:color w:val="1D1B11" w:themeColor="background2" w:themeShade="1A"/>
                    </w:rPr>
                  </w:pPr>
                  <w:r>
                    <w:rPr>
                      <w:color w:val="1D1B11" w:themeColor="background2" w:themeShade="1A"/>
                    </w:rPr>
                    <w:t>Бухгалтер по начислению зар.платы</w:t>
                  </w:r>
                </w:p>
              </w:txbxContent>
            </v:textbox>
          </v:roundrect>
        </w:pict>
      </w:r>
      <w:r w:rsidR="005301FA" w:rsidRPr="005301FA">
        <w:rPr>
          <w:b/>
          <w:color w:val="FFFFFF" w:themeColor="background1"/>
          <w:sz w:val="28"/>
        </w:rPr>
        <w:t>управление стратегия</w:t>
      </w:r>
    </w:p>
    <w:p w:rsidR="005301FA" w:rsidRPr="005301FA" w:rsidRDefault="00C908EA" w:rsidP="005301FA">
      <w:pPr>
        <w:autoSpaceDE w:val="0"/>
        <w:autoSpaceDN w:val="0"/>
        <w:adjustRightInd w:val="0"/>
        <w:spacing w:line="360" w:lineRule="auto"/>
        <w:jc w:val="both"/>
        <w:rPr>
          <w:sz w:val="28"/>
          <w:szCs w:val="28"/>
        </w:rPr>
      </w:pPr>
      <w:r>
        <w:rPr>
          <w:noProof/>
          <w:sz w:val="28"/>
          <w:szCs w:val="28"/>
        </w:rPr>
        <w:pict>
          <v:shape id="Прямая со стрелкой 66" o:spid="_x0000_s1047" type="#_x0000_t32" style="position:absolute;left:0;text-align:left;margin-left:241.2pt;margin-top:5.9pt;width:16.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" strokecolor="windowText">
            <v:stroke endarrow="open"/>
          </v:shape>
        </w:pict>
      </w:r>
      <w:r>
        <w:rPr>
          <w:noProof/>
          <w:sz w:val="28"/>
          <w:szCs w:val="28"/>
        </w:rPr>
        <w:pict>
          <v:roundrect id="Скругленный прямоугольник 58" o:spid="_x0000_s1037" style="position:absolute;left:0;text-align:left;margin-left:85.95pt;margin-top:21.65pt;width:143.25pt;height:22.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" fillcolor="window" strokecolor="windowText" strokeweight="1pt">
            <v:textbox>
              <w:txbxContent>
                <w:p w:rsidR="008E52AA" w:rsidRPr="00AB1960" w:rsidRDefault="008E52AA" w:rsidP="005301FA">
                  <w:pPr>
                    <w:jc w:val="center"/>
                    <w:rPr>
                      <w:color w:val="1D1B11" w:themeColor="background2" w:themeShade="1A"/>
                    </w:rPr>
                  </w:pPr>
                  <w:r>
                    <w:rPr>
                      <w:color w:val="1D1B11" w:themeColor="background2" w:themeShade="1A"/>
                    </w:rPr>
                    <w:t>Кассир</w:t>
                  </w:r>
                </w:p>
              </w:txbxContent>
            </v:textbox>
          </v:roundrect>
        </w:pict>
      </w:r>
      <w:r w:rsidRPr="00C908EA">
        <w:rPr>
          <w:rFonts w:ascii="Calibri" w:eastAsia="Calibri" w:hAnsi="Calibri"/>
          <w:noProof/>
          <w:sz w:val="28"/>
          <w:szCs w:val="28"/>
        </w:rPr>
        <w:pict>
          <v:shape id="Прямая со стрелкой 54" o:spid="_x0000_s1046" type="#_x0000_t32" style="position:absolute;left:0;text-align:left;margin-left:64.95pt;margin-top:1.4pt;width:16.5pt;height:0;flip:y;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" strokecolor="windowText">
            <v:stroke endarrow="open"/>
          </v:shape>
        </w:pict>
      </w:r>
    </w:p>
    <w:p w:rsidR="005301FA" w:rsidRPr="005301FA" w:rsidRDefault="00C908EA" w:rsidP="005301FA">
      <w:pPr>
        <w:autoSpaceDE w:val="0"/>
        <w:autoSpaceDN w:val="0"/>
        <w:adjustRightInd w:val="0"/>
        <w:spacing w:line="360" w:lineRule="auto"/>
        <w:jc w:val="both"/>
        <w:rPr>
          <w:sz w:val="28"/>
          <w:szCs w:val="28"/>
        </w:rPr>
      </w:pPr>
      <w:r>
        <w:rPr>
          <w:noProof/>
          <w:sz w:val="28"/>
          <w:szCs w:val="28"/>
        </w:rPr>
        <w:pict>
          <v:shape id="Прямая со стрелкой 65" o:spid="_x0000_s1045" type="#_x0000_t32" style="position:absolute;left:0;text-align:left;margin-left:241.2pt;margin-top:11pt;width:16.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" strokecolor="windowText">
            <v:stroke endarrow="open"/>
          </v:shape>
        </w:pict>
      </w:r>
      <w:r>
        <w:rPr>
          <w:noProof/>
          <w:sz w:val="28"/>
          <w:szCs w:val="28"/>
        </w:rPr>
        <w:pict>
          <v:roundrect id="Скругленный прямоугольник 61" o:spid="_x0000_s1038" style="position:absolute;left:0;text-align:left;margin-left:257.7pt;margin-top:-.25pt;width:143.25pt;height:22.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" fillcolor="window" strokecolor="windowText" strokeweight="1pt">
            <v:textbox>
              <w:txbxContent>
                <w:p w:rsidR="008E52AA" w:rsidRPr="00AB1960" w:rsidRDefault="008E52AA" w:rsidP="005301FA">
                  <w:pPr>
                    <w:jc w:val="center"/>
                    <w:rPr>
                      <w:color w:val="1D1B11" w:themeColor="background2" w:themeShade="1A"/>
                    </w:rPr>
                  </w:pPr>
                  <w:r>
                    <w:rPr>
                      <w:color w:val="1D1B11" w:themeColor="background2" w:themeShade="1A"/>
                    </w:rPr>
                    <w:t>Юрист</w:t>
                  </w:r>
                </w:p>
              </w:txbxContent>
            </v:textbox>
          </v:roundrect>
        </w:pict>
      </w:r>
      <w:r w:rsidRPr="00C908EA">
        <w:rPr>
          <w:rFonts w:ascii="Calibri" w:eastAsia="Calibri" w:hAnsi="Calibri"/>
          <w:noProof/>
          <w:sz w:val="28"/>
          <w:szCs w:val="28"/>
        </w:rPr>
        <w:pict>
          <v:shape id="Прямая со стрелкой 55" o:spid="_x0000_s1044" type="#_x0000_t32" style="position:absolute;left:0;text-align:left;margin-left:64.95pt;margin-top:11pt;width:16.5pt;height:0;flip:y;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" strokecolor="windowText">
            <v:stroke endarrow="open"/>
          </v:shape>
        </w:pict>
      </w:r>
    </w:p>
    <w:p w:rsidR="005301FA" w:rsidRPr="005301FA" w:rsidRDefault="005301FA" w:rsidP="005301FA">
      <w:pPr>
        <w:autoSpaceDE w:val="0"/>
        <w:autoSpaceDN w:val="0"/>
        <w:adjustRightInd w:val="0"/>
        <w:spacing w:line="360" w:lineRule="auto"/>
        <w:ind w:firstLine="709"/>
        <w:jc w:val="both"/>
        <w:rPr>
          <w:sz w:val="28"/>
          <w:szCs w:val="28"/>
        </w:rPr>
      </w:pPr>
    </w:p>
    <w:p w:rsidR="005301FA" w:rsidRPr="005301FA" w:rsidRDefault="005B3795" w:rsidP="005301FA">
      <w:pPr>
        <w:autoSpaceDE w:val="0"/>
        <w:autoSpaceDN w:val="0"/>
        <w:adjustRightInd w:val="0"/>
        <w:spacing w:line="360" w:lineRule="auto"/>
        <w:ind w:firstLine="709"/>
        <w:jc w:val="both"/>
        <w:rPr>
          <w:sz w:val="28"/>
          <w:szCs w:val="28"/>
        </w:rPr>
      </w:pPr>
      <w:r>
        <w:rPr>
          <w:sz w:val="28"/>
          <w:szCs w:val="28"/>
        </w:rPr>
        <w:t>Рисунок 2</w:t>
      </w:r>
      <w:r w:rsidR="005301FA" w:rsidRPr="005301FA">
        <w:rPr>
          <w:sz w:val="28"/>
          <w:szCs w:val="28"/>
        </w:rPr>
        <w:t>.</w:t>
      </w:r>
      <w:r w:rsidR="00351606">
        <w:rPr>
          <w:sz w:val="28"/>
          <w:szCs w:val="28"/>
        </w:rPr>
        <w:t>6</w:t>
      </w:r>
      <w:r w:rsidR="005301FA" w:rsidRPr="005301FA">
        <w:rPr>
          <w:sz w:val="28"/>
          <w:szCs w:val="28"/>
        </w:rPr>
        <w:t xml:space="preserve"> - Организационная структура управления ООО «Византия»</w:t>
      </w:r>
    </w:p>
    <w:p w:rsidR="005301FA" w:rsidRPr="005301FA" w:rsidRDefault="005301FA" w:rsidP="005301FA">
      <w:pPr>
        <w:autoSpaceDE w:val="0"/>
        <w:autoSpaceDN w:val="0"/>
        <w:adjustRightInd w:val="0"/>
        <w:spacing w:line="360" w:lineRule="auto"/>
        <w:ind w:firstLine="709"/>
        <w:jc w:val="both"/>
        <w:rPr>
          <w:sz w:val="28"/>
          <w:szCs w:val="28"/>
        </w:rPr>
      </w:pPr>
      <w:r w:rsidRPr="005301FA">
        <w:rPr>
          <w:sz w:val="28"/>
          <w:szCs w:val="28"/>
        </w:rPr>
        <w:t xml:space="preserve">ООО «Византия», как показывает схема,  возглавляет генеральный директор. Генеральный директор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w:t>
      </w:r>
      <w:r w:rsidRPr="005301FA">
        <w:rPr>
          <w:sz w:val="28"/>
          <w:szCs w:val="28"/>
        </w:rPr>
        <w:lastRenderedPageBreak/>
        <w:t xml:space="preserve">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w:t>
      </w:r>
    </w:p>
    <w:p w:rsidR="005301FA" w:rsidRPr="005301FA" w:rsidRDefault="005301FA" w:rsidP="005301FA">
      <w:pPr>
        <w:autoSpaceDE w:val="0"/>
        <w:autoSpaceDN w:val="0"/>
        <w:adjustRightInd w:val="0"/>
        <w:spacing w:line="360" w:lineRule="auto"/>
        <w:ind w:firstLine="709"/>
        <w:jc w:val="both"/>
        <w:rPr>
          <w:sz w:val="28"/>
          <w:szCs w:val="28"/>
        </w:rPr>
      </w:pPr>
      <w:r w:rsidRPr="005301FA">
        <w:rPr>
          <w:sz w:val="28"/>
          <w:szCs w:val="28"/>
        </w:rPr>
        <w:t>Организует работу и эффективное взаимодействие всех структурных подразделений. Обеспечивает выполнение предприятием всех обязательств перед республиканским, региональным и местным бюджетами.</w:t>
      </w:r>
    </w:p>
    <w:p w:rsidR="005301FA" w:rsidRPr="005301FA" w:rsidRDefault="005301FA" w:rsidP="005301FA">
      <w:pPr>
        <w:autoSpaceDE w:val="0"/>
        <w:autoSpaceDN w:val="0"/>
        <w:adjustRightInd w:val="0"/>
        <w:spacing w:line="360" w:lineRule="auto"/>
        <w:ind w:firstLine="709"/>
        <w:jc w:val="both"/>
        <w:rPr>
          <w:sz w:val="28"/>
          <w:szCs w:val="28"/>
        </w:rPr>
      </w:pPr>
      <w:r w:rsidRPr="005301FA">
        <w:rPr>
          <w:sz w:val="28"/>
          <w:szCs w:val="28"/>
        </w:rPr>
        <w:t>Осуществление закупок входит в обязанности проектно-сметной группы.</w:t>
      </w:r>
    </w:p>
    <w:p w:rsidR="005301FA" w:rsidRPr="005301FA" w:rsidRDefault="005301FA" w:rsidP="005301FA">
      <w:pPr>
        <w:autoSpaceDE w:val="0"/>
        <w:autoSpaceDN w:val="0"/>
        <w:adjustRightInd w:val="0"/>
        <w:spacing w:line="360" w:lineRule="auto"/>
        <w:ind w:firstLine="709"/>
        <w:jc w:val="both"/>
        <w:rPr>
          <w:sz w:val="28"/>
          <w:szCs w:val="28"/>
        </w:rPr>
      </w:pPr>
      <w:r w:rsidRPr="005301FA">
        <w:rPr>
          <w:sz w:val="28"/>
          <w:szCs w:val="28"/>
        </w:rPr>
        <w:t>Проектно-сметная группа является самостоятельным структурным подразделением  ООО «Византия».</w:t>
      </w:r>
    </w:p>
    <w:p w:rsidR="005301FA" w:rsidRPr="005301FA" w:rsidRDefault="005301FA" w:rsidP="005301FA">
      <w:pPr>
        <w:autoSpaceDE w:val="0"/>
        <w:autoSpaceDN w:val="0"/>
        <w:adjustRightInd w:val="0"/>
        <w:spacing w:line="360" w:lineRule="auto"/>
        <w:ind w:firstLine="709"/>
        <w:jc w:val="both"/>
        <w:rPr>
          <w:sz w:val="28"/>
          <w:szCs w:val="28"/>
        </w:rPr>
      </w:pPr>
      <w:r w:rsidRPr="005301FA">
        <w:rPr>
          <w:sz w:val="28"/>
          <w:szCs w:val="28"/>
        </w:rPr>
        <w:t>Проектно-сметная группа  непосредственно подчиняется главному инженеру (заместителю руководителя организации).</w:t>
      </w:r>
    </w:p>
    <w:p w:rsidR="005301FA" w:rsidRPr="005301FA" w:rsidRDefault="005301FA" w:rsidP="005A44C7">
      <w:pPr>
        <w:autoSpaceDE w:val="0"/>
        <w:autoSpaceDN w:val="0"/>
        <w:adjustRightInd w:val="0"/>
        <w:spacing w:line="360" w:lineRule="auto"/>
        <w:ind w:firstLine="709"/>
        <w:jc w:val="both"/>
        <w:rPr>
          <w:sz w:val="28"/>
          <w:szCs w:val="28"/>
        </w:rPr>
      </w:pPr>
      <w:r w:rsidRPr="005301FA">
        <w:rPr>
          <w:sz w:val="28"/>
          <w:szCs w:val="28"/>
        </w:rPr>
        <w:t>Проектно-сметная группа  возглавляется начальником Проектно-сметная группа, который назначается и освобождается от занимаемой должности приказом руководителя организации по п</w:t>
      </w:r>
      <w:r w:rsidR="005A44C7">
        <w:rPr>
          <w:sz w:val="28"/>
          <w:szCs w:val="28"/>
        </w:rPr>
        <w:t xml:space="preserve">редставлению главного инженера. </w:t>
      </w:r>
      <w:r w:rsidRPr="005301FA">
        <w:rPr>
          <w:sz w:val="28"/>
          <w:szCs w:val="28"/>
        </w:rPr>
        <w:t>Начальник проектно-сметной группы  осуществляет непосредственное руководство деятельностью отдела.</w:t>
      </w:r>
    </w:p>
    <w:p w:rsidR="005A44C7" w:rsidRDefault="005A44C7" w:rsidP="005A44C7">
      <w:pPr>
        <w:spacing w:line="360" w:lineRule="auto"/>
        <w:ind w:firstLine="709"/>
        <w:jc w:val="both"/>
        <w:rPr>
          <w:rFonts w:eastAsiaTheme="minorHAnsi"/>
          <w:sz w:val="28"/>
          <w:szCs w:val="28"/>
          <w:lang w:eastAsia="en-US"/>
        </w:rPr>
      </w:pPr>
      <w:r w:rsidRPr="005301FA">
        <w:rPr>
          <w:rFonts w:eastAsiaTheme="minorHAnsi"/>
          <w:sz w:val="28"/>
          <w:szCs w:val="28"/>
          <w:lang w:eastAsia="en-US"/>
        </w:rPr>
        <w:t xml:space="preserve">Таким образом, можно сделать вывод о том, что ООО «Византия» является достаточно финансово устойчивым субъектом, функционирующем на протяжении длительного времени. Анализ финансовых результатов показывает рентабельность и эффективность деятельности ООО «Византия» на протяжении трех анализируемых лет, несмотря на снижение величины финансового результата. </w:t>
      </w:r>
    </w:p>
    <w:p w:rsidR="005301FA" w:rsidRDefault="005301FA" w:rsidP="005301FA">
      <w:pPr>
        <w:autoSpaceDE w:val="0"/>
        <w:autoSpaceDN w:val="0"/>
        <w:adjustRightInd w:val="0"/>
        <w:spacing w:line="360" w:lineRule="auto"/>
        <w:ind w:firstLine="709"/>
        <w:jc w:val="both"/>
        <w:rPr>
          <w:sz w:val="28"/>
          <w:szCs w:val="28"/>
        </w:rPr>
      </w:pPr>
    </w:p>
    <w:p w:rsidR="005830C6" w:rsidRDefault="005830C6" w:rsidP="005301FA">
      <w:pPr>
        <w:autoSpaceDE w:val="0"/>
        <w:autoSpaceDN w:val="0"/>
        <w:adjustRightInd w:val="0"/>
        <w:spacing w:line="360" w:lineRule="auto"/>
        <w:ind w:firstLine="709"/>
        <w:jc w:val="both"/>
        <w:rPr>
          <w:sz w:val="28"/>
          <w:szCs w:val="28"/>
        </w:rPr>
      </w:pPr>
    </w:p>
    <w:p w:rsidR="00B130CB" w:rsidRPr="005830C6" w:rsidRDefault="00B130CB" w:rsidP="005830C6">
      <w:pPr>
        <w:spacing w:line="360" w:lineRule="auto"/>
        <w:ind w:firstLine="709"/>
        <w:rPr>
          <w:b/>
          <w:sz w:val="28"/>
          <w:szCs w:val="28"/>
        </w:rPr>
      </w:pPr>
      <w:r w:rsidRPr="005830C6">
        <w:rPr>
          <w:b/>
          <w:sz w:val="28"/>
          <w:szCs w:val="28"/>
        </w:rPr>
        <w:t>2.2 Оценка системы ценообразования предприятия</w:t>
      </w:r>
    </w:p>
    <w:p w:rsidR="005830C6" w:rsidRDefault="005830C6" w:rsidP="00B130CB">
      <w:pPr>
        <w:spacing w:line="360" w:lineRule="auto"/>
        <w:rPr>
          <w:sz w:val="28"/>
          <w:szCs w:val="28"/>
        </w:rPr>
      </w:pPr>
    </w:p>
    <w:p w:rsidR="000D7845" w:rsidRPr="000D7845" w:rsidRDefault="000D7845" w:rsidP="000D7845">
      <w:pPr>
        <w:autoSpaceDE w:val="0"/>
        <w:autoSpaceDN w:val="0"/>
        <w:adjustRightInd w:val="0"/>
        <w:spacing w:line="360" w:lineRule="auto"/>
        <w:ind w:firstLine="709"/>
        <w:jc w:val="both"/>
        <w:rPr>
          <w:sz w:val="28"/>
          <w:szCs w:val="28"/>
        </w:rPr>
      </w:pPr>
      <w:r>
        <w:rPr>
          <w:sz w:val="28"/>
          <w:szCs w:val="28"/>
        </w:rPr>
        <w:t>С</w:t>
      </w:r>
      <w:r w:rsidRPr="000D7845">
        <w:rPr>
          <w:sz w:val="28"/>
          <w:szCs w:val="28"/>
        </w:rPr>
        <w:t>уществуют характерные особенности функционирования системы ценообразования в строительстве, которые являются результатом уникальности процесса строительства, выраженной в следующем:</w:t>
      </w:r>
    </w:p>
    <w:p w:rsidR="000D7845" w:rsidRPr="000D7845" w:rsidRDefault="000D7845" w:rsidP="000D7845">
      <w:pPr>
        <w:autoSpaceDE w:val="0"/>
        <w:autoSpaceDN w:val="0"/>
        <w:adjustRightInd w:val="0"/>
        <w:spacing w:line="360" w:lineRule="auto"/>
        <w:ind w:firstLine="709"/>
        <w:jc w:val="both"/>
        <w:rPr>
          <w:sz w:val="28"/>
          <w:szCs w:val="28"/>
        </w:rPr>
      </w:pPr>
      <w:r w:rsidRPr="000D7845">
        <w:rPr>
          <w:sz w:val="28"/>
          <w:szCs w:val="28"/>
        </w:rPr>
        <w:t>-</w:t>
      </w:r>
      <w:r w:rsidRPr="000D7845">
        <w:rPr>
          <w:sz w:val="28"/>
          <w:szCs w:val="28"/>
        </w:rPr>
        <w:tab/>
        <w:t>длительности процесса строительства. В рамках этой особенности существует глобальная проблема учета фактора времени на этапах составления проектно-сметной документации и непосредственно строительства. Почти во всех проектах строительства тех или иных объектов наблюдается несоответствие сметной стоимости строительства, выданной в текущих ценах на определенный период времени и фактической стоимости строительства, определенной после сдачи объекта в эксплуатацию;</w:t>
      </w:r>
    </w:p>
    <w:p w:rsidR="000D7845" w:rsidRPr="000D7845" w:rsidRDefault="000D7845" w:rsidP="000D7845">
      <w:pPr>
        <w:autoSpaceDE w:val="0"/>
        <w:autoSpaceDN w:val="0"/>
        <w:adjustRightInd w:val="0"/>
        <w:spacing w:line="360" w:lineRule="auto"/>
        <w:ind w:firstLine="709"/>
        <w:jc w:val="both"/>
        <w:rPr>
          <w:sz w:val="28"/>
          <w:szCs w:val="28"/>
        </w:rPr>
      </w:pPr>
      <w:r w:rsidRPr="000D7845">
        <w:rPr>
          <w:sz w:val="28"/>
          <w:szCs w:val="28"/>
        </w:rPr>
        <w:t>-</w:t>
      </w:r>
      <w:r w:rsidRPr="000D7845">
        <w:rPr>
          <w:sz w:val="28"/>
          <w:szCs w:val="28"/>
        </w:rPr>
        <w:tab/>
        <w:t>привлечении большого количества субъектов в процессе строительства. Вследствие этого существует проблема организации, координации и контроля деятельности различных организаций, вовлеченных в процесс строительства, и вытекающей из нее проблемы осуществления окончательного достоверного учета стоимости строительства;</w:t>
      </w:r>
    </w:p>
    <w:p w:rsidR="000D7845" w:rsidRPr="000D7845" w:rsidRDefault="000D7845" w:rsidP="000D7845">
      <w:pPr>
        <w:autoSpaceDE w:val="0"/>
        <w:autoSpaceDN w:val="0"/>
        <w:adjustRightInd w:val="0"/>
        <w:spacing w:line="360" w:lineRule="auto"/>
        <w:ind w:firstLine="709"/>
        <w:jc w:val="both"/>
        <w:rPr>
          <w:sz w:val="28"/>
          <w:szCs w:val="28"/>
        </w:rPr>
      </w:pPr>
      <w:r>
        <w:rPr>
          <w:sz w:val="28"/>
          <w:szCs w:val="28"/>
        </w:rPr>
        <w:t>-</w:t>
      </w:r>
      <w:r>
        <w:rPr>
          <w:sz w:val="28"/>
          <w:szCs w:val="28"/>
        </w:rPr>
        <w:tab/>
        <w:t>высоком уровне ресурсоемкое</w:t>
      </w:r>
      <w:r w:rsidRPr="000D7845">
        <w:rPr>
          <w:sz w:val="28"/>
          <w:szCs w:val="28"/>
        </w:rPr>
        <w:t xml:space="preserve"> процесса строительства, что определяет проблему целостного учета огромного количества применяемых строительных материалов, отслеживания их цены на рынке, определения уровня трудозатрат и, соответственно, размер заработной платы в соответствии с квалификацией работника;</w:t>
      </w:r>
    </w:p>
    <w:p w:rsidR="000D7845" w:rsidRPr="000D7845" w:rsidRDefault="000D7845" w:rsidP="000D7845">
      <w:pPr>
        <w:autoSpaceDE w:val="0"/>
        <w:autoSpaceDN w:val="0"/>
        <w:adjustRightInd w:val="0"/>
        <w:spacing w:line="360" w:lineRule="auto"/>
        <w:ind w:firstLine="709"/>
        <w:jc w:val="both"/>
        <w:rPr>
          <w:sz w:val="28"/>
          <w:szCs w:val="28"/>
        </w:rPr>
      </w:pPr>
      <w:r w:rsidRPr="000D7845">
        <w:rPr>
          <w:sz w:val="28"/>
          <w:szCs w:val="28"/>
        </w:rPr>
        <w:t>-</w:t>
      </w:r>
      <w:r w:rsidRPr="000D7845">
        <w:rPr>
          <w:sz w:val="28"/>
          <w:szCs w:val="28"/>
        </w:rPr>
        <w:tab/>
        <w:t>многообразии видов строительных объектов. В рамках данного вопроса существует проблема достаточно высокой</w:t>
      </w:r>
      <w:r>
        <w:rPr>
          <w:sz w:val="28"/>
          <w:szCs w:val="28"/>
        </w:rPr>
        <w:t xml:space="preserve"> себестоимости строи</w:t>
      </w:r>
      <w:r w:rsidRPr="000D7845">
        <w:rPr>
          <w:sz w:val="28"/>
          <w:szCs w:val="28"/>
        </w:rPr>
        <w:t xml:space="preserve">тельной продукции. Так как каждый объект является уникальным (даже если он относится к типовому проекту, существуют свои особенности, а именно месторасположение, продолжительность строительства, время начала </w:t>
      </w:r>
      <w:r w:rsidRPr="000D7845">
        <w:rPr>
          <w:sz w:val="28"/>
          <w:szCs w:val="28"/>
        </w:rPr>
        <w:lastRenderedPageBreak/>
        <w:t xml:space="preserve">строительства и т. д.), то и цена, соответственно, у каждого объекта индивидуальна и подлежит постоянной корректировке в зависимости </w:t>
      </w:r>
      <w:r>
        <w:rPr>
          <w:sz w:val="28"/>
          <w:szCs w:val="28"/>
        </w:rPr>
        <w:t>от этапа процесса строительства.</w:t>
      </w:r>
    </w:p>
    <w:p w:rsidR="00C51C57" w:rsidRPr="00146851" w:rsidRDefault="00C51C57" w:rsidP="00C51C57">
      <w:pPr>
        <w:autoSpaceDE w:val="0"/>
        <w:autoSpaceDN w:val="0"/>
        <w:adjustRightInd w:val="0"/>
        <w:spacing w:line="360" w:lineRule="auto"/>
        <w:ind w:firstLine="709"/>
        <w:jc w:val="both"/>
        <w:rPr>
          <w:sz w:val="28"/>
          <w:szCs w:val="28"/>
        </w:rPr>
      </w:pPr>
      <w:r w:rsidRPr="00146851">
        <w:rPr>
          <w:sz w:val="28"/>
          <w:szCs w:val="28"/>
        </w:rPr>
        <w:t>В настоящее время в ООО «Византия» применяется затратный метод ценообразования: стоимость (себестоимость) оказанных услуг + плановый размер прибыли.</w:t>
      </w:r>
    </w:p>
    <w:p w:rsidR="00C51C57" w:rsidRPr="00146851" w:rsidRDefault="00C51C57" w:rsidP="00C51C57">
      <w:pPr>
        <w:autoSpaceDE w:val="0"/>
        <w:autoSpaceDN w:val="0"/>
        <w:adjustRightInd w:val="0"/>
        <w:spacing w:line="360" w:lineRule="auto"/>
        <w:ind w:firstLine="709"/>
        <w:jc w:val="both"/>
        <w:rPr>
          <w:sz w:val="28"/>
          <w:szCs w:val="28"/>
        </w:rPr>
      </w:pPr>
      <w:r w:rsidRPr="00146851">
        <w:rPr>
          <w:sz w:val="28"/>
          <w:szCs w:val="28"/>
        </w:rPr>
        <w:t>Таким образом, можно сделать вывод о том, что ООО «Византия» работает методами неценовой конкуренции.</w:t>
      </w:r>
    </w:p>
    <w:p w:rsidR="00C51C57" w:rsidRDefault="00C51C57" w:rsidP="00C51C57">
      <w:pPr>
        <w:autoSpaceDE w:val="0"/>
        <w:autoSpaceDN w:val="0"/>
        <w:adjustRightInd w:val="0"/>
        <w:spacing w:line="360" w:lineRule="auto"/>
        <w:ind w:firstLine="709"/>
        <w:jc w:val="both"/>
        <w:rPr>
          <w:sz w:val="28"/>
          <w:szCs w:val="28"/>
        </w:rPr>
      </w:pPr>
      <w:r w:rsidRPr="00146851">
        <w:rPr>
          <w:sz w:val="28"/>
          <w:szCs w:val="28"/>
        </w:rPr>
        <w:t>Необходимо отметить, что в ООО «Византия» дифференцированный подход к ценообразованию как таковой отсутствует в связи с высоким уровнем зависимости цен ООО «Византия» от уровня затрат предприятия. Скидки предоставляются только постоянным клиентам от 3% до 7% от стоимости строительных услуг.</w:t>
      </w:r>
    </w:p>
    <w:p w:rsidR="00351606" w:rsidRPr="00351606" w:rsidRDefault="00351606" w:rsidP="00351606">
      <w:pPr>
        <w:autoSpaceDE w:val="0"/>
        <w:autoSpaceDN w:val="0"/>
        <w:adjustRightInd w:val="0"/>
        <w:spacing w:line="360" w:lineRule="auto"/>
        <w:ind w:firstLine="709"/>
        <w:jc w:val="both"/>
        <w:rPr>
          <w:sz w:val="28"/>
          <w:szCs w:val="28"/>
        </w:rPr>
      </w:pPr>
      <w:r w:rsidRPr="00351606">
        <w:rPr>
          <w:sz w:val="28"/>
          <w:szCs w:val="28"/>
        </w:rPr>
        <w:t>Схематично затратный подход</w:t>
      </w:r>
      <w:r>
        <w:rPr>
          <w:sz w:val="28"/>
          <w:szCs w:val="28"/>
        </w:rPr>
        <w:t xml:space="preserve"> </w:t>
      </w:r>
      <w:r w:rsidRPr="00351606">
        <w:rPr>
          <w:sz w:val="28"/>
          <w:szCs w:val="28"/>
        </w:rPr>
        <w:t>к ценообразованию</w:t>
      </w:r>
      <w:r>
        <w:rPr>
          <w:sz w:val="28"/>
          <w:szCs w:val="28"/>
        </w:rPr>
        <w:t>, применяемый ООО «Византия»</w:t>
      </w:r>
      <w:r w:rsidRPr="00351606">
        <w:rPr>
          <w:sz w:val="28"/>
          <w:szCs w:val="28"/>
        </w:rPr>
        <w:t xml:space="preserve"> представ</w:t>
      </w:r>
      <w:r>
        <w:rPr>
          <w:sz w:val="28"/>
          <w:szCs w:val="28"/>
        </w:rPr>
        <w:t>лен на рисунке 2.</w:t>
      </w:r>
      <w:r w:rsidR="00EA27C2">
        <w:rPr>
          <w:sz w:val="28"/>
          <w:szCs w:val="28"/>
        </w:rPr>
        <w:t>7</w:t>
      </w:r>
      <w:r>
        <w:rPr>
          <w:sz w:val="28"/>
          <w:szCs w:val="28"/>
        </w:rPr>
        <w:t xml:space="preserve">. </w:t>
      </w:r>
    </w:p>
    <w:p w:rsidR="00EA27C2" w:rsidRDefault="00C908EA" w:rsidP="00351606">
      <w:pPr>
        <w:autoSpaceDE w:val="0"/>
        <w:autoSpaceDN w:val="0"/>
        <w:adjustRightInd w:val="0"/>
        <w:spacing w:line="360" w:lineRule="auto"/>
        <w:ind w:firstLine="709"/>
        <w:jc w:val="both"/>
        <w:rPr>
          <w:sz w:val="28"/>
          <w:szCs w:val="28"/>
        </w:rPr>
      </w:pPr>
      <w:r>
        <w:rPr>
          <w:noProof/>
          <w:sz w:val="28"/>
          <w:szCs w:val="28"/>
        </w:rPr>
        <w:pict>
          <v:roundrect id="Скругленный прямоугольник 9" o:spid="_x0000_s1039" style="position:absolute;left:0;text-align:left;margin-left:144.45pt;margin-top:2.1pt;width:195pt;height:44.25pt;z-index:2516910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" fillcolor="white [3212]" strokecolor="black [3213]" strokeweight="1pt">
            <v:textbox>
              <w:txbxContent>
                <w:p w:rsidR="00EA27C2" w:rsidRPr="00EA27C2" w:rsidRDefault="00EA27C2" w:rsidP="00EA27C2">
                  <w:pPr>
                    <w:jc w:val="center"/>
                    <w:rPr>
                      <w:color w:val="262626" w:themeColor="text1" w:themeTint="D9"/>
                    </w:rPr>
                  </w:pPr>
                  <w:r>
                    <w:rPr>
                      <w:color w:val="262626" w:themeColor="text1" w:themeTint="D9"/>
                    </w:rPr>
                    <w:t>Затраты на оказание услуг и выполнение работ</w:t>
                  </w:r>
                </w:p>
              </w:txbxContent>
            </v:textbox>
          </v:roundrect>
        </w:pict>
      </w:r>
    </w:p>
    <w:p w:rsidR="00EA27C2" w:rsidRDefault="00C908EA" w:rsidP="00351606">
      <w:pPr>
        <w:autoSpaceDE w:val="0"/>
        <w:autoSpaceDN w:val="0"/>
        <w:adjustRightInd w:val="0"/>
        <w:spacing w:line="360" w:lineRule="auto"/>
        <w:ind w:firstLine="709"/>
        <w:jc w:val="both"/>
        <w:rPr>
          <w:sz w:val="28"/>
          <w:szCs w:val="28"/>
        </w:rPr>
      </w:pPr>
      <w:r>
        <w:rPr>
          <w:noProof/>
          <w:sz w:val="28"/>
          <w:szCs w:val="28"/>
        </w:rPr>
        <w:pict>
          <v:shape id="Прямая со стрелкой 12" o:spid="_x0000_s1043" type="#_x0000_t32" style="position:absolute;left:0;text-align:left;margin-left:239.7pt;margin-top:22.35pt;width:0;height: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" strokecolor="#4579b8 [3044]">
            <v:stroke endarrow="open"/>
          </v:shape>
        </w:pict>
      </w:r>
    </w:p>
    <w:p w:rsidR="00EA27C2" w:rsidRDefault="00C908EA" w:rsidP="00351606">
      <w:pPr>
        <w:autoSpaceDE w:val="0"/>
        <w:autoSpaceDN w:val="0"/>
        <w:adjustRightInd w:val="0"/>
        <w:spacing w:line="360" w:lineRule="auto"/>
        <w:ind w:firstLine="709"/>
        <w:jc w:val="both"/>
        <w:rPr>
          <w:sz w:val="28"/>
          <w:szCs w:val="28"/>
        </w:rPr>
      </w:pPr>
      <w:r>
        <w:rPr>
          <w:noProof/>
          <w:sz w:val="28"/>
          <w:szCs w:val="28"/>
        </w:rPr>
        <w:pict>
          <v:roundrect id="Скругленный прямоугольник 10" o:spid="_x0000_s1040" style="position:absolute;left:0;text-align:left;margin-left:146.7pt;margin-top:20.55pt;width:195pt;height:44.25pt;z-index:2516930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" fillcolor="window" strokecolor="windowText" strokeweight="1pt">
            <v:textbox>
              <w:txbxContent>
                <w:p w:rsidR="00EA27C2" w:rsidRPr="00EA27C2" w:rsidRDefault="00EA27C2" w:rsidP="00EA27C2">
                  <w:pPr>
                    <w:jc w:val="center"/>
                    <w:rPr>
                      <w:color w:val="262626" w:themeColor="text1" w:themeTint="D9"/>
                    </w:rPr>
                  </w:pPr>
                  <w:r>
                    <w:rPr>
                      <w:color w:val="262626" w:themeColor="text1" w:themeTint="D9"/>
                    </w:rPr>
                    <w:t>Цена услуг и работ</w:t>
                  </w:r>
                </w:p>
              </w:txbxContent>
            </v:textbox>
          </v:roundrect>
        </w:pict>
      </w:r>
    </w:p>
    <w:p w:rsidR="00EA27C2" w:rsidRDefault="00EA27C2" w:rsidP="00351606">
      <w:pPr>
        <w:autoSpaceDE w:val="0"/>
        <w:autoSpaceDN w:val="0"/>
        <w:adjustRightInd w:val="0"/>
        <w:spacing w:line="360" w:lineRule="auto"/>
        <w:ind w:firstLine="709"/>
        <w:jc w:val="both"/>
        <w:rPr>
          <w:sz w:val="28"/>
          <w:szCs w:val="28"/>
        </w:rPr>
      </w:pPr>
    </w:p>
    <w:p w:rsidR="00EA27C2" w:rsidRDefault="00C908EA" w:rsidP="00351606">
      <w:pPr>
        <w:autoSpaceDE w:val="0"/>
        <w:autoSpaceDN w:val="0"/>
        <w:adjustRightInd w:val="0"/>
        <w:spacing w:line="360" w:lineRule="auto"/>
        <w:ind w:firstLine="709"/>
        <w:jc w:val="both"/>
        <w:rPr>
          <w:sz w:val="28"/>
          <w:szCs w:val="28"/>
        </w:rPr>
      </w:pPr>
      <w:r>
        <w:rPr>
          <w:noProof/>
          <w:sz w:val="28"/>
          <w:szCs w:val="28"/>
        </w:rPr>
        <w:pict>
          <v:shape id="Прямая со стрелкой 13" o:spid="_x0000_s1042" type="#_x0000_t32" style="position:absolute;left:0;text-align:left;margin-left:241.2pt;margin-top:16.65pt;width:0;height: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" strokecolor="#4a7ebb">
            <v:stroke endarrow="open"/>
          </v:shape>
        </w:pict>
      </w:r>
    </w:p>
    <w:p w:rsidR="00EA27C2" w:rsidRDefault="00C908EA" w:rsidP="00351606">
      <w:pPr>
        <w:autoSpaceDE w:val="0"/>
        <w:autoSpaceDN w:val="0"/>
        <w:adjustRightInd w:val="0"/>
        <w:spacing w:line="360" w:lineRule="auto"/>
        <w:ind w:firstLine="709"/>
        <w:jc w:val="both"/>
        <w:rPr>
          <w:sz w:val="28"/>
          <w:szCs w:val="28"/>
        </w:rPr>
      </w:pPr>
      <w:r>
        <w:rPr>
          <w:noProof/>
          <w:sz w:val="28"/>
          <w:szCs w:val="28"/>
        </w:rPr>
        <w:pict>
          <v:roundrect id="Скругленный прямоугольник 11" o:spid="_x0000_s1041" style="position:absolute;left:0;text-align:left;margin-left:147.45pt;margin-top:16.4pt;width:195pt;height:44.25pt;z-index:2516951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" fillcolor="window" strokecolor="windowText" strokeweight="1pt">
            <v:textbox>
              <w:txbxContent>
                <w:p w:rsidR="00EA27C2" w:rsidRPr="00EA27C2" w:rsidRDefault="00EA27C2" w:rsidP="00EA27C2">
                  <w:pPr>
                    <w:jc w:val="center"/>
                    <w:rPr>
                      <w:color w:val="262626" w:themeColor="text1" w:themeTint="D9"/>
                    </w:rPr>
                  </w:pPr>
                  <w:r>
                    <w:rPr>
                      <w:color w:val="262626" w:themeColor="text1" w:themeTint="D9"/>
                    </w:rPr>
                    <w:t>Потребители (заказчики)</w:t>
                  </w:r>
                </w:p>
              </w:txbxContent>
            </v:textbox>
          </v:roundrect>
        </w:pict>
      </w:r>
    </w:p>
    <w:p w:rsidR="00EA27C2" w:rsidRDefault="00EA27C2" w:rsidP="00351606">
      <w:pPr>
        <w:autoSpaceDE w:val="0"/>
        <w:autoSpaceDN w:val="0"/>
        <w:adjustRightInd w:val="0"/>
        <w:spacing w:line="360" w:lineRule="auto"/>
        <w:ind w:firstLine="709"/>
        <w:jc w:val="both"/>
        <w:rPr>
          <w:sz w:val="28"/>
          <w:szCs w:val="28"/>
        </w:rPr>
      </w:pPr>
    </w:p>
    <w:p w:rsidR="00EA27C2" w:rsidRDefault="00EA27C2" w:rsidP="00351606">
      <w:pPr>
        <w:autoSpaceDE w:val="0"/>
        <w:autoSpaceDN w:val="0"/>
        <w:adjustRightInd w:val="0"/>
        <w:spacing w:line="360" w:lineRule="auto"/>
        <w:ind w:firstLine="709"/>
        <w:jc w:val="both"/>
        <w:rPr>
          <w:sz w:val="28"/>
          <w:szCs w:val="28"/>
        </w:rPr>
      </w:pPr>
    </w:p>
    <w:p w:rsidR="00EA27C2" w:rsidRPr="00351606" w:rsidRDefault="00EA27C2" w:rsidP="00EA27C2">
      <w:pPr>
        <w:autoSpaceDE w:val="0"/>
        <w:autoSpaceDN w:val="0"/>
        <w:adjustRightInd w:val="0"/>
        <w:spacing w:line="360" w:lineRule="auto"/>
        <w:ind w:firstLine="709"/>
        <w:jc w:val="center"/>
        <w:rPr>
          <w:sz w:val="28"/>
          <w:szCs w:val="28"/>
        </w:rPr>
      </w:pPr>
      <w:r>
        <w:rPr>
          <w:sz w:val="28"/>
          <w:szCs w:val="28"/>
        </w:rPr>
        <w:t>Рисунок 2.7.</w:t>
      </w:r>
      <w:r w:rsidRPr="00351606">
        <w:rPr>
          <w:sz w:val="28"/>
          <w:szCs w:val="28"/>
        </w:rPr>
        <w:t xml:space="preserve"> – Затратный подход к ценообразованию</w:t>
      </w:r>
    </w:p>
    <w:p w:rsidR="00351606" w:rsidRPr="00351606" w:rsidRDefault="00351606" w:rsidP="00351606">
      <w:pPr>
        <w:autoSpaceDE w:val="0"/>
        <w:autoSpaceDN w:val="0"/>
        <w:adjustRightInd w:val="0"/>
        <w:spacing w:line="360" w:lineRule="auto"/>
        <w:ind w:firstLine="709"/>
        <w:jc w:val="both"/>
        <w:rPr>
          <w:sz w:val="28"/>
          <w:szCs w:val="28"/>
        </w:rPr>
      </w:pPr>
      <w:r w:rsidRPr="00351606">
        <w:rPr>
          <w:sz w:val="28"/>
          <w:szCs w:val="28"/>
        </w:rPr>
        <w:t>Затратный подход</w:t>
      </w:r>
      <w:r w:rsidR="00EA27C2">
        <w:rPr>
          <w:sz w:val="28"/>
          <w:szCs w:val="28"/>
        </w:rPr>
        <w:t xml:space="preserve"> </w:t>
      </w:r>
      <w:r w:rsidRPr="00351606">
        <w:rPr>
          <w:sz w:val="28"/>
          <w:szCs w:val="28"/>
        </w:rPr>
        <w:t>к ценообразованию представляет собой группу методов</w:t>
      </w:r>
      <w:r w:rsidR="00EA27C2">
        <w:rPr>
          <w:sz w:val="28"/>
          <w:szCs w:val="28"/>
        </w:rPr>
        <w:t xml:space="preserve"> </w:t>
      </w:r>
      <w:r w:rsidRPr="00351606">
        <w:rPr>
          <w:sz w:val="28"/>
          <w:szCs w:val="28"/>
        </w:rPr>
        <w:t xml:space="preserve">ценообразования, которые исходят при установлении цены из </w:t>
      </w:r>
      <w:r w:rsidRPr="00351606">
        <w:rPr>
          <w:sz w:val="28"/>
          <w:szCs w:val="28"/>
        </w:rPr>
        <w:lastRenderedPageBreak/>
        <w:t>фактических затрат фирмы на</w:t>
      </w:r>
      <w:r w:rsidR="00EA27C2">
        <w:rPr>
          <w:sz w:val="28"/>
          <w:szCs w:val="28"/>
        </w:rPr>
        <w:t xml:space="preserve"> </w:t>
      </w:r>
      <w:r w:rsidRPr="00351606">
        <w:rPr>
          <w:sz w:val="28"/>
          <w:szCs w:val="28"/>
        </w:rPr>
        <w:t>производство (приобретение) и реализацию товара. Затратный подход</w:t>
      </w:r>
      <w:r w:rsidR="00EA27C2">
        <w:rPr>
          <w:sz w:val="28"/>
          <w:szCs w:val="28"/>
        </w:rPr>
        <w:t xml:space="preserve"> </w:t>
      </w:r>
      <w:r w:rsidRPr="00351606">
        <w:rPr>
          <w:sz w:val="28"/>
          <w:szCs w:val="28"/>
        </w:rPr>
        <w:t>к ценообразованию</w:t>
      </w:r>
      <w:r w:rsidR="00EA27C2">
        <w:rPr>
          <w:sz w:val="28"/>
          <w:szCs w:val="28"/>
        </w:rPr>
        <w:t xml:space="preserve"> </w:t>
      </w:r>
      <w:r w:rsidRPr="00351606">
        <w:rPr>
          <w:sz w:val="28"/>
          <w:szCs w:val="28"/>
        </w:rPr>
        <w:t>подразумевает, по нашему мнению, две его формы: активное и пассивное ценообразование.</w:t>
      </w:r>
    </w:p>
    <w:p w:rsidR="00351606" w:rsidRPr="00351606" w:rsidRDefault="00351606" w:rsidP="00351606">
      <w:pPr>
        <w:autoSpaceDE w:val="0"/>
        <w:autoSpaceDN w:val="0"/>
        <w:adjustRightInd w:val="0"/>
        <w:spacing w:line="360" w:lineRule="auto"/>
        <w:ind w:firstLine="709"/>
        <w:jc w:val="both"/>
        <w:rPr>
          <w:sz w:val="28"/>
          <w:szCs w:val="28"/>
        </w:rPr>
      </w:pPr>
      <w:r w:rsidRPr="00351606">
        <w:rPr>
          <w:sz w:val="28"/>
          <w:szCs w:val="28"/>
        </w:rPr>
        <w:t>Активное ценообразование ориентировано на оптимальные объемы продаж,</w:t>
      </w:r>
      <w:r w:rsidR="00EA27C2">
        <w:rPr>
          <w:sz w:val="28"/>
          <w:szCs w:val="28"/>
        </w:rPr>
        <w:t xml:space="preserve"> </w:t>
      </w:r>
      <w:r w:rsidRPr="00351606">
        <w:rPr>
          <w:sz w:val="28"/>
          <w:szCs w:val="28"/>
        </w:rPr>
        <w:t>соответствующий уровень средних издержек и плановый уровень рентабельности.</w:t>
      </w:r>
    </w:p>
    <w:p w:rsidR="00351606" w:rsidRDefault="00351606" w:rsidP="00351606">
      <w:pPr>
        <w:autoSpaceDE w:val="0"/>
        <w:autoSpaceDN w:val="0"/>
        <w:adjustRightInd w:val="0"/>
        <w:spacing w:line="360" w:lineRule="auto"/>
        <w:ind w:firstLine="709"/>
        <w:jc w:val="both"/>
        <w:rPr>
          <w:sz w:val="28"/>
          <w:szCs w:val="28"/>
        </w:rPr>
      </w:pPr>
      <w:r w:rsidRPr="00351606">
        <w:rPr>
          <w:sz w:val="28"/>
          <w:szCs w:val="28"/>
        </w:rPr>
        <w:t>Пассивное – на ценообразование конкурентов, прежде всего лидера.</w:t>
      </w:r>
    </w:p>
    <w:p w:rsidR="00EA27C2" w:rsidRPr="00146851" w:rsidRDefault="00EA27C2" w:rsidP="004405F1">
      <w:pPr>
        <w:autoSpaceDE w:val="0"/>
        <w:autoSpaceDN w:val="0"/>
        <w:adjustRightInd w:val="0"/>
        <w:spacing w:line="360" w:lineRule="auto"/>
        <w:ind w:firstLine="709"/>
        <w:jc w:val="both"/>
        <w:rPr>
          <w:sz w:val="28"/>
          <w:szCs w:val="28"/>
        </w:rPr>
      </w:pPr>
      <w:r>
        <w:rPr>
          <w:sz w:val="28"/>
          <w:szCs w:val="28"/>
        </w:rPr>
        <w:t xml:space="preserve">ООО «Византия» применяет активное ценообразование. </w:t>
      </w:r>
    </w:p>
    <w:p w:rsidR="004405F1" w:rsidRDefault="004405F1" w:rsidP="004405F1">
      <w:pPr>
        <w:spacing w:line="360" w:lineRule="auto"/>
        <w:ind w:firstLine="709"/>
        <w:jc w:val="both"/>
        <w:rPr>
          <w:sz w:val="28"/>
          <w:szCs w:val="28"/>
        </w:rPr>
      </w:pPr>
      <w:r>
        <w:rPr>
          <w:sz w:val="28"/>
          <w:szCs w:val="28"/>
        </w:rPr>
        <w:t xml:space="preserve">Так же необходимо отметить, что данная группа методов – затратный подход – включает в себя несколько вариантов ценообразования: издержки плюс, минимальные затраты, повышение цены посредством надбавки, целевое ценообразование. </w:t>
      </w:r>
    </w:p>
    <w:p w:rsidR="004405F1" w:rsidRPr="004405F1" w:rsidRDefault="004405F1" w:rsidP="004405F1">
      <w:pPr>
        <w:spacing w:line="360" w:lineRule="auto"/>
        <w:ind w:firstLine="709"/>
        <w:jc w:val="both"/>
        <w:rPr>
          <w:sz w:val="28"/>
          <w:szCs w:val="28"/>
        </w:rPr>
      </w:pPr>
      <w:r>
        <w:rPr>
          <w:sz w:val="28"/>
          <w:szCs w:val="28"/>
        </w:rPr>
        <w:t xml:space="preserve">ООО «Византия» в своей практике применяет метод «издержки плюс», который </w:t>
      </w:r>
      <w:r w:rsidRPr="004405F1">
        <w:rPr>
          <w:sz w:val="28"/>
          <w:szCs w:val="28"/>
        </w:rPr>
        <w:t>предполагает расчет цены продажи посредством прибавления к цене</w:t>
      </w:r>
    </w:p>
    <w:p w:rsidR="004405F1" w:rsidRDefault="004405F1" w:rsidP="004405F1">
      <w:pPr>
        <w:spacing w:line="360" w:lineRule="auto"/>
        <w:jc w:val="both"/>
        <w:rPr>
          <w:sz w:val="28"/>
          <w:szCs w:val="28"/>
        </w:rPr>
      </w:pPr>
      <w:r>
        <w:rPr>
          <w:sz w:val="28"/>
          <w:szCs w:val="28"/>
        </w:rPr>
        <w:t xml:space="preserve">затрат нормы </w:t>
      </w:r>
      <w:r w:rsidRPr="004405F1">
        <w:rPr>
          <w:sz w:val="28"/>
          <w:szCs w:val="28"/>
        </w:rPr>
        <w:t xml:space="preserve">прибыли. </w:t>
      </w:r>
      <w:r>
        <w:rPr>
          <w:sz w:val="28"/>
          <w:szCs w:val="28"/>
        </w:rPr>
        <w:t>Норма прибыли устанавливается исходя из вида работ (услуг), а так же сезонности (см. таблицу 2.6.).</w:t>
      </w:r>
    </w:p>
    <w:p w:rsidR="004405F1" w:rsidRDefault="004405F1" w:rsidP="004405F1">
      <w:pPr>
        <w:spacing w:line="360" w:lineRule="auto"/>
        <w:ind w:firstLine="709"/>
        <w:jc w:val="both"/>
        <w:rPr>
          <w:sz w:val="28"/>
          <w:szCs w:val="28"/>
        </w:rPr>
      </w:pPr>
      <w:r>
        <w:rPr>
          <w:sz w:val="28"/>
          <w:szCs w:val="28"/>
        </w:rPr>
        <w:t>Таблица 2.6. -  Норма прибыли ООО «Византия»</w:t>
      </w:r>
    </w:p>
    <w:tbl>
      <w:tblPr>
        <w:tblStyle w:val="a6"/>
        <w:tblW w:w="0" w:type="auto"/>
        <w:tblLook w:val="04A0"/>
      </w:tblPr>
      <w:tblGrid>
        <w:gridCol w:w="3936"/>
        <w:gridCol w:w="2976"/>
        <w:gridCol w:w="2659"/>
      </w:tblGrid>
      <w:tr w:rsidR="00C615EC" w:rsidTr="00C615EC">
        <w:trPr>
          <w:trHeight w:val="255"/>
        </w:trPr>
        <w:tc>
          <w:tcPr>
            <w:tcW w:w="3936" w:type="dxa"/>
            <w:vMerge w:val="restart"/>
          </w:tcPr>
          <w:p w:rsidR="00C615EC" w:rsidRDefault="00C615EC" w:rsidP="00C615EC">
            <w:pPr>
              <w:spacing w:line="360" w:lineRule="auto"/>
              <w:jc w:val="center"/>
              <w:rPr>
                <w:sz w:val="28"/>
                <w:szCs w:val="28"/>
              </w:rPr>
            </w:pPr>
            <w:r>
              <w:rPr>
                <w:sz w:val="28"/>
                <w:szCs w:val="28"/>
              </w:rPr>
              <w:t>Вид работ</w:t>
            </w:r>
          </w:p>
        </w:tc>
        <w:tc>
          <w:tcPr>
            <w:tcW w:w="5635" w:type="dxa"/>
            <w:gridSpan w:val="2"/>
          </w:tcPr>
          <w:p w:rsidR="00C615EC" w:rsidRDefault="00C615EC" w:rsidP="00C615EC">
            <w:pPr>
              <w:spacing w:line="360" w:lineRule="auto"/>
              <w:jc w:val="center"/>
              <w:rPr>
                <w:sz w:val="28"/>
                <w:szCs w:val="28"/>
              </w:rPr>
            </w:pPr>
            <w:r>
              <w:rPr>
                <w:sz w:val="28"/>
                <w:szCs w:val="28"/>
              </w:rPr>
              <w:t>Норма прибыли, %</w:t>
            </w:r>
          </w:p>
        </w:tc>
      </w:tr>
      <w:tr w:rsidR="00C615EC" w:rsidTr="00C615EC">
        <w:trPr>
          <w:trHeight w:val="639"/>
        </w:trPr>
        <w:tc>
          <w:tcPr>
            <w:tcW w:w="3936" w:type="dxa"/>
            <w:vMerge/>
          </w:tcPr>
          <w:p w:rsidR="00C615EC" w:rsidRDefault="00C615EC" w:rsidP="004405F1">
            <w:pPr>
              <w:spacing w:line="360" w:lineRule="auto"/>
              <w:jc w:val="both"/>
              <w:rPr>
                <w:sz w:val="28"/>
                <w:szCs w:val="28"/>
              </w:rPr>
            </w:pPr>
          </w:p>
        </w:tc>
        <w:tc>
          <w:tcPr>
            <w:tcW w:w="2976" w:type="dxa"/>
          </w:tcPr>
          <w:p w:rsidR="00C615EC" w:rsidRDefault="00C615EC" w:rsidP="00C615EC">
            <w:pPr>
              <w:spacing w:line="276" w:lineRule="auto"/>
              <w:jc w:val="center"/>
              <w:rPr>
                <w:sz w:val="28"/>
                <w:szCs w:val="28"/>
              </w:rPr>
            </w:pPr>
            <w:r>
              <w:rPr>
                <w:sz w:val="28"/>
                <w:szCs w:val="28"/>
              </w:rPr>
              <w:t>Летний период</w:t>
            </w:r>
          </w:p>
          <w:p w:rsidR="00C615EC" w:rsidRDefault="00C615EC" w:rsidP="00C615EC">
            <w:pPr>
              <w:spacing w:line="276" w:lineRule="auto"/>
              <w:jc w:val="center"/>
              <w:rPr>
                <w:sz w:val="28"/>
                <w:szCs w:val="28"/>
              </w:rPr>
            </w:pPr>
            <w:r>
              <w:rPr>
                <w:sz w:val="28"/>
                <w:szCs w:val="28"/>
              </w:rPr>
              <w:t>01.05 -31.10</w:t>
            </w:r>
          </w:p>
        </w:tc>
        <w:tc>
          <w:tcPr>
            <w:tcW w:w="2659" w:type="dxa"/>
          </w:tcPr>
          <w:p w:rsidR="00C615EC" w:rsidRDefault="00C615EC" w:rsidP="00C615EC">
            <w:pPr>
              <w:spacing w:line="360" w:lineRule="auto"/>
              <w:jc w:val="center"/>
              <w:rPr>
                <w:sz w:val="28"/>
                <w:szCs w:val="28"/>
              </w:rPr>
            </w:pPr>
            <w:r>
              <w:rPr>
                <w:sz w:val="28"/>
                <w:szCs w:val="28"/>
              </w:rPr>
              <w:t>Зимний период</w:t>
            </w:r>
          </w:p>
          <w:p w:rsidR="00C615EC" w:rsidRDefault="00C615EC" w:rsidP="00C615EC">
            <w:pPr>
              <w:spacing w:line="360" w:lineRule="auto"/>
              <w:jc w:val="center"/>
              <w:rPr>
                <w:sz w:val="28"/>
                <w:szCs w:val="28"/>
              </w:rPr>
            </w:pPr>
            <w:r>
              <w:rPr>
                <w:sz w:val="28"/>
                <w:szCs w:val="28"/>
              </w:rPr>
              <w:t>01.11- 30.04</w:t>
            </w:r>
          </w:p>
        </w:tc>
      </w:tr>
      <w:tr w:rsidR="00C615EC" w:rsidTr="00C615EC">
        <w:tc>
          <w:tcPr>
            <w:tcW w:w="3936" w:type="dxa"/>
          </w:tcPr>
          <w:p w:rsidR="00C615EC" w:rsidRDefault="00C615EC" w:rsidP="00C615EC">
            <w:pPr>
              <w:spacing w:line="276" w:lineRule="auto"/>
              <w:jc w:val="both"/>
              <w:rPr>
                <w:sz w:val="28"/>
                <w:szCs w:val="28"/>
              </w:rPr>
            </w:pPr>
            <w:r w:rsidRPr="00C615EC">
              <w:rPr>
                <w:sz w:val="28"/>
                <w:szCs w:val="28"/>
              </w:rPr>
              <w:t>Проведение общестроительных работ</w:t>
            </w:r>
          </w:p>
        </w:tc>
        <w:tc>
          <w:tcPr>
            <w:tcW w:w="2976" w:type="dxa"/>
          </w:tcPr>
          <w:p w:rsidR="00C615EC" w:rsidRDefault="00311614" w:rsidP="00C615EC">
            <w:pPr>
              <w:spacing w:line="360" w:lineRule="auto"/>
              <w:jc w:val="center"/>
              <w:rPr>
                <w:sz w:val="28"/>
                <w:szCs w:val="28"/>
              </w:rPr>
            </w:pPr>
            <w:r>
              <w:rPr>
                <w:sz w:val="28"/>
                <w:szCs w:val="28"/>
              </w:rPr>
              <w:t>44</w:t>
            </w:r>
          </w:p>
        </w:tc>
        <w:tc>
          <w:tcPr>
            <w:tcW w:w="2659" w:type="dxa"/>
          </w:tcPr>
          <w:p w:rsidR="00C615EC" w:rsidRDefault="00311614" w:rsidP="00C615EC">
            <w:pPr>
              <w:spacing w:line="360" w:lineRule="auto"/>
              <w:jc w:val="center"/>
              <w:rPr>
                <w:sz w:val="28"/>
                <w:szCs w:val="28"/>
              </w:rPr>
            </w:pPr>
            <w:r>
              <w:rPr>
                <w:sz w:val="28"/>
                <w:szCs w:val="28"/>
              </w:rPr>
              <w:t>53</w:t>
            </w:r>
          </w:p>
        </w:tc>
      </w:tr>
      <w:tr w:rsidR="00C615EC" w:rsidTr="00C615EC">
        <w:tc>
          <w:tcPr>
            <w:tcW w:w="3936" w:type="dxa"/>
          </w:tcPr>
          <w:p w:rsidR="00C615EC" w:rsidRDefault="00C615EC" w:rsidP="00C615EC">
            <w:pPr>
              <w:spacing w:line="276" w:lineRule="auto"/>
              <w:jc w:val="both"/>
              <w:rPr>
                <w:sz w:val="28"/>
                <w:szCs w:val="28"/>
              </w:rPr>
            </w:pPr>
            <w:r w:rsidRPr="00C615EC">
              <w:rPr>
                <w:sz w:val="28"/>
                <w:szCs w:val="28"/>
              </w:rPr>
              <w:t>Демонтажные работы и услуги</w:t>
            </w:r>
          </w:p>
        </w:tc>
        <w:tc>
          <w:tcPr>
            <w:tcW w:w="2976" w:type="dxa"/>
          </w:tcPr>
          <w:p w:rsidR="00C615EC" w:rsidRDefault="00311614" w:rsidP="00C615EC">
            <w:pPr>
              <w:spacing w:line="360" w:lineRule="auto"/>
              <w:jc w:val="center"/>
              <w:rPr>
                <w:sz w:val="28"/>
                <w:szCs w:val="28"/>
              </w:rPr>
            </w:pPr>
            <w:r>
              <w:rPr>
                <w:sz w:val="28"/>
                <w:szCs w:val="28"/>
              </w:rPr>
              <w:t>40</w:t>
            </w:r>
          </w:p>
        </w:tc>
        <w:tc>
          <w:tcPr>
            <w:tcW w:w="2659" w:type="dxa"/>
          </w:tcPr>
          <w:p w:rsidR="00C615EC" w:rsidRDefault="00311614" w:rsidP="00C615EC">
            <w:pPr>
              <w:spacing w:line="360" w:lineRule="auto"/>
              <w:jc w:val="center"/>
              <w:rPr>
                <w:sz w:val="28"/>
                <w:szCs w:val="28"/>
              </w:rPr>
            </w:pPr>
            <w:r>
              <w:rPr>
                <w:sz w:val="28"/>
                <w:szCs w:val="28"/>
              </w:rPr>
              <w:t>45</w:t>
            </w:r>
          </w:p>
        </w:tc>
      </w:tr>
      <w:tr w:rsidR="00C615EC" w:rsidTr="00C615EC">
        <w:tc>
          <w:tcPr>
            <w:tcW w:w="3936" w:type="dxa"/>
          </w:tcPr>
          <w:p w:rsidR="00C615EC" w:rsidRDefault="00C615EC" w:rsidP="00C615EC">
            <w:pPr>
              <w:spacing w:line="276" w:lineRule="auto"/>
              <w:jc w:val="both"/>
              <w:rPr>
                <w:sz w:val="28"/>
                <w:szCs w:val="28"/>
              </w:rPr>
            </w:pPr>
            <w:r w:rsidRPr="00C615EC">
              <w:rPr>
                <w:sz w:val="28"/>
                <w:szCs w:val="28"/>
              </w:rPr>
              <w:t>Штукатурные работы</w:t>
            </w:r>
          </w:p>
        </w:tc>
        <w:tc>
          <w:tcPr>
            <w:tcW w:w="2976" w:type="dxa"/>
          </w:tcPr>
          <w:p w:rsidR="00C615EC" w:rsidRDefault="00311614" w:rsidP="00C615EC">
            <w:pPr>
              <w:spacing w:line="360" w:lineRule="auto"/>
              <w:jc w:val="center"/>
              <w:rPr>
                <w:sz w:val="28"/>
                <w:szCs w:val="28"/>
              </w:rPr>
            </w:pPr>
            <w:r>
              <w:rPr>
                <w:sz w:val="28"/>
                <w:szCs w:val="28"/>
              </w:rPr>
              <w:t>40</w:t>
            </w:r>
          </w:p>
        </w:tc>
        <w:tc>
          <w:tcPr>
            <w:tcW w:w="2659" w:type="dxa"/>
          </w:tcPr>
          <w:p w:rsidR="00C615EC" w:rsidRDefault="00311614" w:rsidP="00C615EC">
            <w:pPr>
              <w:spacing w:line="360" w:lineRule="auto"/>
              <w:jc w:val="center"/>
              <w:rPr>
                <w:sz w:val="28"/>
                <w:szCs w:val="28"/>
              </w:rPr>
            </w:pPr>
            <w:r>
              <w:rPr>
                <w:sz w:val="28"/>
                <w:szCs w:val="28"/>
              </w:rPr>
              <w:t>40</w:t>
            </w:r>
          </w:p>
        </w:tc>
      </w:tr>
      <w:tr w:rsidR="00C615EC" w:rsidTr="00C615EC">
        <w:tc>
          <w:tcPr>
            <w:tcW w:w="3936" w:type="dxa"/>
          </w:tcPr>
          <w:p w:rsidR="00C615EC" w:rsidRDefault="00C615EC" w:rsidP="00C615EC">
            <w:pPr>
              <w:spacing w:line="276" w:lineRule="auto"/>
              <w:jc w:val="both"/>
              <w:rPr>
                <w:sz w:val="28"/>
                <w:szCs w:val="28"/>
              </w:rPr>
            </w:pPr>
            <w:r w:rsidRPr="00C615EC">
              <w:rPr>
                <w:sz w:val="28"/>
                <w:szCs w:val="28"/>
              </w:rPr>
              <w:t>Малярные работы</w:t>
            </w:r>
          </w:p>
        </w:tc>
        <w:tc>
          <w:tcPr>
            <w:tcW w:w="2976" w:type="dxa"/>
          </w:tcPr>
          <w:p w:rsidR="00C615EC" w:rsidRDefault="00311614" w:rsidP="00C615EC">
            <w:pPr>
              <w:spacing w:line="360" w:lineRule="auto"/>
              <w:jc w:val="center"/>
              <w:rPr>
                <w:sz w:val="28"/>
                <w:szCs w:val="28"/>
              </w:rPr>
            </w:pPr>
            <w:r>
              <w:rPr>
                <w:sz w:val="28"/>
                <w:szCs w:val="28"/>
              </w:rPr>
              <w:t>43</w:t>
            </w:r>
          </w:p>
        </w:tc>
        <w:tc>
          <w:tcPr>
            <w:tcW w:w="2659" w:type="dxa"/>
          </w:tcPr>
          <w:p w:rsidR="00C615EC" w:rsidRDefault="00311614" w:rsidP="00C615EC">
            <w:pPr>
              <w:spacing w:line="360" w:lineRule="auto"/>
              <w:jc w:val="center"/>
              <w:rPr>
                <w:sz w:val="28"/>
                <w:szCs w:val="28"/>
              </w:rPr>
            </w:pPr>
            <w:r>
              <w:rPr>
                <w:sz w:val="28"/>
                <w:szCs w:val="28"/>
              </w:rPr>
              <w:t>43</w:t>
            </w:r>
          </w:p>
        </w:tc>
      </w:tr>
      <w:tr w:rsidR="00C615EC" w:rsidTr="00C615EC">
        <w:tc>
          <w:tcPr>
            <w:tcW w:w="3936" w:type="dxa"/>
          </w:tcPr>
          <w:p w:rsidR="00C615EC" w:rsidRDefault="00C615EC" w:rsidP="00C615EC">
            <w:pPr>
              <w:spacing w:line="276" w:lineRule="auto"/>
              <w:jc w:val="both"/>
              <w:rPr>
                <w:sz w:val="28"/>
                <w:szCs w:val="28"/>
              </w:rPr>
            </w:pPr>
            <w:r w:rsidRPr="00C615EC">
              <w:rPr>
                <w:sz w:val="28"/>
                <w:szCs w:val="28"/>
              </w:rPr>
              <w:t>Плиточные работы</w:t>
            </w:r>
          </w:p>
        </w:tc>
        <w:tc>
          <w:tcPr>
            <w:tcW w:w="2976" w:type="dxa"/>
          </w:tcPr>
          <w:p w:rsidR="00C615EC" w:rsidRDefault="00311614" w:rsidP="00C615EC">
            <w:pPr>
              <w:spacing w:line="360" w:lineRule="auto"/>
              <w:jc w:val="center"/>
              <w:rPr>
                <w:sz w:val="28"/>
                <w:szCs w:val="28"/>
              </w:rPr>
            </w:pPr>
            <w:r>
              <w:rPr>
                <w:sz w:val="28"/>
                <w:szCs w:val="28"/>
              </w:rPr>
              <w:t>55</w:t>
            </w:r>
          </w:p>
        </w:tc>
        <w:tc>
          <w:tcPr>
            <w:tcW w:w="2659" w:type="dxa"/>
          </w:tcPr>
          <w:p w:rsidR="00C615EC" w:rsidRDefault="00311614" w:rsidP="00C615EC">
            <w:pPr>
              <w:spacing w:line="360" w:lineRule="auto"/>
              <w:jc w:val="center"/>
              <w:rPr>
                <w:sz w:val="28"/>
                <w:szCs w:val="28"/>
              </w:rPr>
            </w:pPr>
            <w:r>
              <w:rPr>
                <w:sz w:val="28"/>
                <w:szCs w:val="28"/>
              </w:rPr>
              <w:t>55</w:t>
            </w:r>
          </w:p>
        </w:tc>
      </w:tr>
      <w:tr w:rsidR="00C615EC" w:rsidTr="00C615EC">
        <w:tc>
          <w:tcPr>
            <w:tcW w:w="3936" w:type="dxa"/>
          </w:tcPr>
          <w:p w:rsidR="00C615EC" w:rsidRDefault="00C615EC" w:rsidP="00C615EC">
            <w:pPr>
              <w:spacing w:line="276" w:lineRule="auto"/>
              <w:jc w:val="both"/>
              <w:rPr>
                <w:sz w:val="28"/>
                <w:szCs w:val="28"/>
              </w:rPr>
            </w:pPr>
            <w:r w:rsidRPr="00C615EC">
              <w:rPr>
                <w:sz w:val="28"/>
                <w:szCs w:val="28"/>
              </w:rPr>
              <w:lastRenderedPageBreak/>
              <w:t>Земляные работы</w:t>
            </w:r>
          </w:p>
        </w:tc>
        <w:tc>
          <w:tcPr>
            <w:tcW w:w="2976" w:type="dxa"/>
          </w:tcPr>
          <w:p w:rsidR="00C615EC" w:rsidRDefault="00311614" w:rsidP="00C615EC">
            <w:pPr>
              <w:spacing w:line="360" w:lineRule="auto"/>
              <w:jc w:val="center"/>
              <w:rPr>
                <w:sz w:val="28"/>
                <w:szCs w:val="28"/>
              </w:rPr>
            </w:pPr>
            <w:r>
              <w:rPr>
                <w:sz w:val="28"/>
                <w:szCs w:val="28"/>
              </w:rPr>
              <w:t>62</w:t>
            </w:r>
          </w:p>
        </w:tc>
        <w:tc>
          <w:tcPr>
            <w:tcW w:w="2659" w:type="dxa"/>
          </w:tcPr>
          <w:p w:rsidR="00C615EC" w:rsidRDefault="00311614" w:rsidP="00C615EC">
            <w:pPr>
              <w:spacing w:line="360" w:lineRule="auto"/>
              <w:jc w:val="center"/>
              <w:rPr>
                <w:sz w:val="28"/>
                <w:szCs w:val="28"/>
              </w:rPr>
            </w:pPr>
            <w:r>
              <w:rPr>
                <w:sz w:val="28"/>
                <w:szCs w:val="28"/>
              </w:rPr>
              <w:t>68</w:t>
            </w:r>
          </w:p>
        </w:tc>
      </w:tr>
      <w:tr w:rsidR="00C615EC" w:rsidTr="00C615EC">
        <w:tc>
          <w:tcPr>
            <w:tcW w:w="3936" w:type="dxa"/>
          </w:tcPr>
          <w:p w:rsidR="00C615EC" w:rsidRDefault="00C615EC" w:rsidP="00C615EC">
            <w:pPr>
              <w:spacing w:line="276" w:lineRule="auto"/>
              <w:jc w:val="both"/>
              <w:rPr>
                <w:sz w:val="28"/>
                <w:szCs w:val="28"/>
              </w:rPr>
            </w:pPr>
            <w:r w:rsidRPr="00C615EC">
              <w:rPr>
                <w:sz w:val="28"/>
                <w:szCs w:val="28"/>
              </w:rPr>
              <w:t>Кровельные работы</w:t>
            </w:r>
          </w:p>
        </w:tc>
        <w:tc>
          <w:tcPr>
            <w:tcW w:w="2976" w:type="dxa"/>
          </w:tcPr>
          <w:p w:rsidR="00C615EC" w:rsidRDefault="00311614" w:rsidP="00C615EC">
            <w:pPr>
              <w:spacing w:line="360" w:lineRule="auto"/>
              <w:jc w:val="center"/>
              <w:rPr>
                <w:sz w:val="28"/>
                <w:szCs w:val="28"/>
              </w:rPr>
            </w:pPr>
            <w:r>
              <w:rPr>
                <w:sz w:val="28"/>
                <w:szCs w:val="28"/>
              </w:rPr>
              <w:t>60</w:t>
            </w:r>
          </w:p>
        </w:tc>
        <w:tc>
          <w:tcPr>
            <w:tcW w:w="2659" w:type="dxa"/>
          </w:tcPr>
          <w:p w:rsidR="00C615EC" w:rsidRDefault="00311614" w:rsidP="00C615EC">
            <w:pPr>
              <w:spacing w:line="360" w:lineRule="auto"/>
              <w:jc w:val="center"/>
              <w:rPr>
                <w:sz w:val="28"/>
                <w:szCs w:val="28"/>
              </w:rPr>
            </w:pPr>
            <w:r>
              <w:rPr>
                <w:sz w:val="28"/>
                <w:szCs w:val="28"/>
              </w:rPr>
              <w:t>65</w:t>
            </w:r>
          </w:p>
        </w:tc>
      </w:tr>
    </w:tbl>
    <w:p w:rsidR="004405F1" w:rsidRDefault="004405F1" w:rsidP="004405F1">
      <w:pPr>
        <w:spacing w:line="360" w:lineRule="auto"/>
        <w:ind w:firstLine="709"/>
        <w:jc w:val="both"/>
        <w:rPr>
          <w:sz w:val="28"/>
          <w:szCs w:val="28"/>
        </w:rPr>
      </w:pPr>
    </w:p>
    <w:p w:rsidR="00311614" w:rsidRDefault="00311614" w:rsidP="004405F1">
      <w:pPr>
        <w:spacing w:line="360" w:lineRule="auto"/>
        <w:ind w:firstLine="709"/>
        <w:jc w:val="both"/>
        <w:rPr>
          <w:sz w:val="28"/>
          <w:szCs w:val="28"/>
        </w:rPr>
      </w:pPr>
      <w:r>
        <w:rPr>
          <w:sz w:val="28"/>
          <w:szCs w:val="28"/>
        </w:rPr>
        <w:t xml:space="preserve">В рамках оказания определенного вида услуг или выполнения работ предварительно формируется смета на строительный или ремонтируемый объект. Данная смета согласовывается с заказчиком, корректируется с учетом его пожеланий и сроков.  Далее смета утверждается, после чего организуется непосредственно процесс выполнения заказа. </w:t>
      </w:r>
    </w:p>
    <w:p w:rsidR="004405F1" w:rsidRDefault="004405F1" w:rsidP="004405F1">
      <w:pPr>
        <w:spacing w:line="360" w:lineRule="auto"/>
        <w:jc w:val="both"/>
        <w:rPr>
          <w:sz w:val="28"/>
          <w:szCs w:val="28"/>
        </w:rPr>
      </w:pPr>
    </w:p>
    <w:p w:rsidR="005830C6" w:rsidRDefault="005830C6" w:rsidP="00B130CB">
      <w:pPr>
        <w:spacing w:line="360" w:lineRule="auto"/>
        <w:rPr>
          <w:sz w:val="28"/>
          <w:szCs w:val="28"/>
        </w:rPr>
      </w:pPr>
    </w:p>
    <w:p w:rsidR="00B130CB" w:rsidRPr="00146851" w:rsidRDefault="00B130CB" w:rsidP="00146851">
      <w:pPr>
        <w:spacing w:line="360" w:lineRule="auto"/>
        <w:ind w:firstLine="709"/>
        <w:rPr>
          <w:b/>
          <w:sz w:val="28"/>
          <w:szCs w:val="28"/>
        </w:rPr>
      </w:pPr>
      <w:r w:rsidRPr="00146851">
        <w:rPr>
          <w:b/>
          <w:sz w:val="28"/>
          <w:szCs w:val="28"/>
        </w:rPr>
        <w:t>2.3 Анализ ценовой политики ООО «Византия»</w:t>
      </w:r>
    </w:p>
    <w:p w:rsidR="00B130CB" w:rsidRDefault="00B130CB" w:rsidP="00B130CB">
      <w:pPr>
        <w:spacing w:line="360" w:lineRule="auto"/>
        <w:rPr>
          <w:sz w:val="28"/>
          <w:szCs w:val="28"/>
        </w:rPr>
      </w:pPr>
    </w:p>
    <w:p w:rsidR="00146851" w:rsidRPr="00146851" w:rsidRDefault="00146851" w:rsidP="00146851">
      <w:pPr>
        <w:autoSpaceDE w:val="0"/>
        <w:autoSpaceDN w:val="0"/>
        <w:adjustRightInd w:val="0"/>
        <w:spacing w:line="360" w:lineRule="auto"/>
        <w:ind w:firstLine="709"/>
        <w:jc w:val="both"/>
        <w:rPr>
          <w:sz w:val="28"/>
          <w:szCs w:val="28"/>
        </w:rPr>
      </w:pPr>
      <w:r w:rsidRPr="00146851">
        <w:rPr>
          <w:sz w:val="28"/>
          <w:szCs w:val="28"/>
        </w:rPr>
        <w:t>Главная цель предприятия в современных условиях - получение максимальной прибыли, что невозможно без эффективной системы цен.</w:t>
      </w:r>
    </w:p>
    <w:p w:rsidR="00146851" w:rsidRPr="00146851" w:rsidRDefault="00146851" w:rsidP="00146851">
      <w:pPr>
        <w:autoSpaceDE w:val="0"/>
        <w:autoSpaceDN w:val="0"/>
        <w:adjustRightInd w:val="0"/>
        <w:spacing w:line="360" w:lineRule="auto"/>
        <w:ind w:firstLine="709"/>
        <w:jc w:val="both"/>
        <w:rPr>
          <w:sz w:val="28"/>
          <w:szCs w:val="28"/>
        </w:rPr>
      </w:pPr>
      <w:r w:rsidRPr="00146851">
        <w:rPr>
          <w:sz w:val="28"/>
          <w:szCs w:val="28"/>
        </w:rPr>
        <w:t>В настоящее время целью ценовой политики ООО «Византия» является максимизация текущей прибыли - выбирается цена, которая обеспечит максимальное поступление текущей прибыли и возмещение затрат. Данная цель является универсальной, так как целью функционирования любой коммерческой организации является получение прибыли. Необходимо отметить, что такая постановка цели ценовой политики предприятия не ориентирована на условия функционирования предприятия на рынке в целом и сохранение лидирующего положения предприятия на рынке в частности.</w:t>
      </w:r>
    </w:p>
    <w:p w:rsidR="00146851" w:rsidRPr="00146851" w:rsidRDefault="000E4511" w:rsidP="00146851">
      <w:pPr>
        <w:autoSpaceDE w:val="0"/>
        <w:autoSpaceDN w:val="0"/>
        <w:adjustRightInd w:val="0"/>
        <w:spacing w:line="360" w:lineRule="auto"/>
        <w:ind w:firstLine="709"/>
        <w:jc w:val="both"/>
        <w:rPr>
          <w:sz w:val="28"/>
          <w:szCs w:val="28"/>
        </w:rPr>
      </w:pPr>
      <w:r>
        <w:rPr>
          <w:sz w:val="28"/>
          <w:szCs w:val="28"/>
        </w:rPr>
        <w:t>Стоит отметить, что</w:t>
      </w:r>
      <w:r w:rsidR="00146851" w:rsidRPr="00146851">
        <w:rPr>
          <w:sz w:val="28"/>
          <w:szCs w:val="28"/>
        </w:rPr>
        <w:t xml:space="preserve"> ценовая политика ООО «Византия» не документирована. Отсутствие документированной ценовой политики предприятия приводит к размытости, нечеткости понимания ценовой политики предприятия на разных уровнях управления (проведении опроса </w:t>
      </w:r>
      <w:r w:rsidR="00146851" w:rsidRPr="00146851">
        <w:rPr>
          <w:sz w:val="28"/>
          <w:szCs w:val="28"/>
        </w:rPr>
        <w:lastRenderedPageBreak/>
        <w:t>относительно целей ценовой политики предприятия ряд работников затруднились сформулировать цель).</w:t>
      </w:r>
    </w:p>
    <w:p w:rsidR="00463A26" w:rsidRPr="00463A26" w:rsidRDefault="00463A26" w:rsidP="00463A26">
      <w:pPr>
        <w:autoSpaceDE w:val="0"/>
        <w:autoSpaceDN w:val="0"/>
        <w:adjustRightInd w:val="0"/>
        <w:spacing w:line="360" w:lineRule="auto"/>
        <w:ind w:firstLine="709"/>
        <w:jc w:val="both"/>
        <w:rPr>
          <w:sz w:val="28"/>
          <w:szCs w:val="28"/>
        </w:rPr>
      </w:pPr>
      <w:r w:rsidRPr="00463A26">
        <w:rPr>
          <w:sz w:val="28"/>
          <w:szCs w:val="28"/>
        </w:rPr>
        <w:t xml:space="preserve">Составленный в рамках прохождения практики прайс-лист на предлагаемые ООО «Византия» услуги приведен в таблице </w:t>
      </w:r>
      <w:r w:rsidR="000E4511">
        <w:rPr>
          <w:sz w:val="28"/>
          <w:szCs w:val="28"/>
        </w:rPr>
        <w:t>2</w:t>
      </w:r>
      <w:r w:rsidRPr="00463A26">
        <w:rPr>
          <w:sz w:val="28"/>
          <w:szCs w:val="28"/>
        </w:rPr>
        <w:t>.</w:t>
      </w:r>
      <w:r w:rsidR="000E4511">
        <w:rPr>
          <w:sz w:val="28"/>
          <w:szCs w:val="28"/>
        </w:rPr>
        <w:t>7</w:t>
      </w:r>
      <w:r w:rsidRPr="00463A26">
        <w:rPr>
          <w:sz w:val="28"/>
          <w:szCs w:val="28"/>
        </w:rPr>
        <w:t>.</w:t>
      </w:r>
    </w:p>
    <w:p w:rsidR="00463A26" w:rsidRPr="00463A26" w:rsidRDefault="00463A26" w:rsidP="00463A26">
      <w:pPr>
        <w:autoSpaceDE w:val="0"/>
        <w:autoSpaceDN w:val="0"/>
        <w:adjustRightInd w:val="0"/>
        <w:spacing w:line="360" w:lineRule="auto"/>
        <w:ind w:firstLine="709"/>
        <w:jc w:val="right"/>
        <w:rPr>
          <w:b/>
          <w:sz w:val="28"/>
          <w:szCs w:val="28"/>
        </w:rPr>
      </w:pPr>
      <w:r w:rsidRPr="00463A26">
        <w:rPr>
          <w:b/>
          <w:sz w:val="28"/>
          <w:szCs w:val="28"/>
        </w:rPr>
        <w:t xml:space="preserve">Таблица </w:t>
      </w:r>
      <w:r w:rsidR="000E4511">
        <w:rPr>
          <w:b/>
          <w:sz w:val="28"/>
          <w:szCs w:val="28"/>
        </w:rPr>
        <w:t>2.7</w:t>
      </w:r>
      <w:r w:rsidRPr="00463A26">
        <w:rPr>
          <w:b/>
          <w:sz w:val="28"/>
          <w:szCs w:val="28"/>
        </w:rPr>
        <w:t>.</w:t>
      </w:r>
    </w:p>
    <w:p w:rsidR="00463A26" w:rsidRPr="00463A26" w:rsidRDefault="00463A26" w:rsidP="00463A26">
      <w:pPr>
        <w:autoSpaceDE w:val="0"/>
        <w:autoSpaceDN w:val="0"/>
        <w:adjustRightInd w:val="0"/>
        <w:spacing w:line="360" w:lineRule="auto"/>
        <w:ind w:firstLine="709"/>
        <w:jc w:val="center"/>
        <w:rPr>
          <w:sz w:val="28"/>
          <w:szCs w:val="28"/>
        </w:rPr>
      </w:pPr>
      <w:r w:rsidRPr="00463A26">
        <w:rPr>
          <w:sz w:val="28"/>
          <w:szCs w:val="28"/>
        </w:rPr>
        <w:t>Прайс-лист на работы и услуги ООО «Византия»</w:t>
      </w:r>
    </w:p>
    <w:tbl>
      <w:tblPr>
        <w:tblStyle w:val="a6"/>
        <w:tblW w:w="5000" w:type="pct"/>
        <w:tblLook w:val="04A0"/>
      </w:tblPr>
      <w:tblGrid>
        <w:gridCol w:w="850"/>
        <w:gridCol w:w="6487"/>
        <w:gridCol w:w="1145"/>
        <w:gridCol w:w="1089"/>
      </w:tblGrid>
      <w:tr w:rsidR="00463A26" w:rsidRPr="00463A26" w:rsidTr="00B83783">
        <w:tc>
          <w:tcPr>
            <w:tcW w:w="0" w:type="auto"/>
            <w:hideMark/>
          </w:tcPr>
          <w:p w:rsidR="00463A26" w:rsidRPr="00463A26" w:rsidRDefault="00463A26" w:rsidP="00463A26">
            <w:pPr>
              <w:jc w:val="center"/>
              <w:rPr>
                <w:sz w:val="26"/>
                <w:szCs w:val="26"/>
              </w:rPr>
            </w:pPr>
            <w:r w:rsidRPr="00463A26">
              <w:rPr>
                <w:b/>
                <w:bCs/>
                <w:sz w:val="26"/>
                <w:szCs w:val="26"/>
              </w:rPr>
              <w:t>№п/п</w:t>
            </w:r>
          </w:p>
        </w:tc>
        <w:tc>
          <w:tcPr>
            <w:tcW w:w="0" w:type="auto"/>
            <w:hideMark/>
          </w:tcPr>
          <w:p w:rsidR="00463A26" w:rsidRPr="00463A26" w:rsidRDefault="00463A26" w:rsidP="00463A26">
            <w:pPr>
              <w:jc w:val="center"/>
              <w:rPr>
                <w:sz w:val="26"/>
                <w:szCs w:val="26"/>
              </w:rPr>
            </w:pPr>
            <w:r w:rsidRPr="00463A26">
              <w:rPr>
                <w:b/>
                <w:bCs/>
                <w:sz w:val="26"/>
                <w:szCs w:val="26"/>
              </w:rPr>
              <w:t>Наименование работ</w:t>
            </w:r>
          </w:p>
        </w:tc>
        <w:tc>
          <w:tcPr>
            <w:tcW w:w="0" w:type="auto"/>
            <w:hideMark/>
          </w:tcPr>
          <w:p w:rsidR="00463A26" w:rsidRPr="00463A26" w:rsidRDefault="00463A26" w:rsidP="00463A26">
            <w:pPr>
              <w:jc w:val="center"/>
              <w:rPr>
                <w:sz w:val="26"/>
                <w:szCs w:val="26"/>
              </w:rPr>
            </w:pPr>
            <w:r w:rsidRPr="00463A26">
              <w:rPr>
                <w:b/>
                <w:bCs/>
                <w:sz w:val="26"/>
                <w:szCs w:val="26"/>
              </w:rPr>
              <w:t>Ед. изм.</w:t>
            </w:r>
          </w:p>
        </w:tc>
        <w:tc>
          <w:tcPr>
            <w:tcW w:w="0" w:type="auto"/>
            <w:hideMark/>
          </w:tcPr>
          <w:p w:rsidR="00463A26" w:rsidRPr="00463A26" w:rsidRDefault="00463A26" w:rsidP="00463A26">
            <w:pPr>
              <w:jc w:val="right"/>
              <w:rPr>
                <w:sz w:val="26"/>
                <w:szCs w:val="26"/>
              </w:rPr>
            </w:pPr>
            <w:r w:rsidRPr="00463A26">
              <w:rPr>
                <w:b/>
                <w:bCs/>
                <w:sz w:val="26"/>
                <w:szCs w:val="26"/>
              </w:rPr>
              <w:t>Цена, руб.</w:t>
            </w:r>
          </w:p>
        </w:tc>
      </w:tr>
      <w:tr w:rsidR="00463A26" w:rsidRPr="00463A26" w:rsidTr="00B83783">
        <w:trPr>
          <w:trHeight w:val="373"/>
        </w:trPr>
        <w:tc>
          <w:tcPr>
            <w:tcW w:w="0" w:type="auto"/>
            <w:hideMark/>
          </w:tcPr>
          <w:p w:rsidR="00463A26" w:rsidRPr="00463A26" w:rsidRDefault="00463A26" w:rsidP="00463A26">
            <w:pPr>
              <w:jc w:val="center"/>
              <w:rPr>
                <w:sz w:val="26"/>
                <w:szCs w:val="26"/>
              </w:rPr>
            </w:pPr>
            <w:r w:rsidRPr="00463A26">
              <w:rPr>
                <w:sz w:val="26"/>
                <w:szCs w:val="26"/>
              </w:rPr>
              <w:t>1</w:t>
            </w:r>
          </w:p>
        </w:tc>
        <w:tc>
          <w:tcPr>
            <w:tcW w:w="0" w:type="auto"/>
            <w:hideMark/>
          </w:tcPr>
          <w:p w:rsidR="00463A26" w:rsidRPr="00463A26" w:rsidRDefault="00463A26" w:rsidP="00463A26">
            <w:pPr>
              <w:jc w:val="center"/>
              <w:rPr>
                <w:sz w:val="26"/>
                <w:szCs w:val="26"/>
              </w:rPr>
            </w:pPr>
            <w:r w:rsidRPr="00463A26">
              <w:rPr>
                <w:sz w:val="26"/>
                <w:szCs w:val="26"/>
              </w:rPr>
              <w:t>2</w:t>
            </w:r>
          </w:p>
        </w:tc>
        <w:tc>
          <w:tcPr>
            <w:tcW w:w="0" w:type="auto"/>
            <w:hideMark/>
          </w:tcPr>
          <w:p w:rsidR="00463A26" w:rsidRPr="00463A26" w:rsidRDefault="00463A26" w:rsidP="00463A26">
            <w:pPr>
              <w:jc w:val="center"/>
              <w:rPr>
                <w:sz w:val="26"/>
                <w:szCs w:val="26"/>
              </w:rPr>
            </w:pPr>
            <w:r w:rsidRPr="00463A26">
              <w:rPr>
                <w:sz w:val="26"/>
                <w:szCs w:val="26"/>
              </w:rPr>
              <w:t>3</w:t>
            </w:r>
          </w:p>
        </w:tc>
        <w:tc>
          <w:tcPr>
            <w:tcW w:w="0" w:type="auto"/>
            <w:hideMark/>
          </w:tcPr>
          <w:p w:rsidR="00463A26" w:rsidRPr="00463A26" w:rsidRDefault="00463A26" w:rsidP="00463A26">
            <w:pPr>
              <w:jc w:val="center"/>
              <w:rPr>
                <w:sz w:val="26"/>
                <w:szCs w:val="26"/>
              </w:rPr>
            </w:pPr>
            <w:r w:rsidRPr="00463A26">
              <w:rPr>
                <w:sz w:val="26"/>
                <w:szCs w:val="26"/>
              </w:rPr>
              <w:t>4</w:t>
            </w:r>
          </w:p>
        </w:tc>
      </w:tr>
      <w:tr w:rsidR="00463A26" w:rsidRPr="00463A26" w:rsidTr="00B83783">
        <w:trPr>
          <w:trHeight w:val="480"/>
        </w:trPr>
        <w:tc>
          <w:tcPr>
            <w:tcW w:w="0" w:type="auto"/>
            <w:gridSpan w:val="4"/>
          </w:tcPr>
          <w:p w:rsidR="00463A26" w:rsidRPr="00463A26" w:rsidRDefault="00463A26" w:rsidP="00463A26">
            <w:pPr>
              <w:jc w:val="center"/>
              <w:rPr>
                <w:b/>
                <w:i/>
                <w:sz w:val="26"/>
                <w:szCs w:val="26"/>
              </w:rPr>
            </w:pPr>
            <w:r w:rsidRPr="00463A26">
              <w:rPr>
                <w:b/>
                <w:i/>
                <w:sz w:val="26"/>
                <w:szCs w:val="26"/>
              </w:rPr>
              <w:t>Проведение общестроительных работ</w:t>
            </w:r>
          </w:p>
        </w:tc>
      </w:tr>
      <w:tr w:rsidR="00463A26" w:rsidRPr="00463A26" w:rsidTr="00B83783">
        <w:trPr>
          <w:trHeight w:val="945"/>
        </w:trPr>
        <w:tc>
          <w:tcPr>
            <w:tcW w:w="0" w:type="auto"/>
          </w:tcPr>
          <w:p w:rsidR="00463A26" w:rsidRPr="00463A26" w:rsidRDefault="00463A26" w:rsidP="00463A26">
            <w:pPr>
              <w:jc w:val="center"/>
              <w:rPr>
                <w:sz w:val="26"/>
                <w:szCs w:val="26"/>
              </w:rPr>
            </w:pPr>
            <w:r w:rsidRPr="00463A26">
              <w:rPr>
                <w:sz w:val="26"/>
                <w:szCs w:val="26"/>
              </w:rPr>
              <w:t>1</w:t>
            </w:r>
          </w:p>
        </w:tc>
        <w:tc>
          <w:tcPr>
            <w:tcW w:w="3389" w:type="pct"/>
          </w:tcPr>
          <w:p w:rsidR="00463A26" w:rsidRPr="00463A26" w:rsidRDefault="00463A26" w:rsidP="00463A26">
            <w:pPr>
              <w:jc w:val="center"/>
              <w:rPr>
                <w:sz w:val="26"/>
                <w:szCs w:val="26"/>
              </w:rPr>
            </w:pPr>
            <w:r w:rsidRPr="00463A26">
              <w:rPr>
                <w:sz w:val="26"/>
                <w:szCs w:val="26"/>
              </w:rPr>
              <w:t>Устройство бетонной подготовки пола толщиной до 100 мм.</w:t>
            </w:r>
          </w:p>
        </w:tc>
        <w:tc>
          <w:tcPr>
            <w:tcW w:w="598" w:type="pct"/>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p>
          <w:p w:rsidR="00463A26" w:rsidRPr="00463A26" w:rsidRDefault="00463A26" w:rsidP="00463A26">
            <w:pPr>
              <w:jc w:val="center"/>
              <w:rPr>
                <w:sz w:val="26"/>
                <w:szCs w:val="26"/>
              </w:rPr>
            </w:pPr>
            <w:r w:rsidRPr="00463A26">
              <w:rPr>
                <w:sz w:val="26"/>
                <w:szCs w:val="26"/>
              </w:rPr>
              <w:t>450</w:t>
            </w:r>
          </w:p>
        </w:tc>
      </w:tr>
      <w:tr w:rsidR="00463A26" w:rsidRPr="00463A26" w:rsidTr="00B83783">
        <w:tc>
          <w:tcPr>
            <w:tcW w:w="0" w:type="auto"/>
            <w:hideMark/>
          </w:tcPr>
          <w:p w:rsidR="00463A26" w:rsidRPr="00463A26" w:rsidRDefault="00463A26" w:rsidP="00463A26">
            <w:pPr>
              <w:jc w:val="center"/>
              <w:rPr>
                <w:sz w:val="26"/>
                <w:szCs w:val="26"/>
              </w:rPr>
            </w:pPr>
            <w:r w:rsidRPr="00463A26">
              <w:rPr>
                <w:sz w:val="26"/>
                <w:szCs w:val="26"/>
              </w:rPr>
              <w:t>2</w:t>
            </w:r>
          </w:p>
        </w:tc>
        <w:tc>
          <w:tcPr>
            <w:tcW w:w="3389" w:type="pct"/>
            <w:hideMark/>
          </w:tcPr>
          <w:p w:rsidR="00463A26" w:rsidRPr="00463A26" w:rsidRDefault="00463A26" w:rsidP="00463A26">
            <w:pPr>
              <w:jc w:val="center"/>
              <w:rPr>
                <w:sz w:val="26"/>
                <w:szCs w:val="26"/>
              </w:rPr>
            </w:pPr>
            <w:r w:rsidRPr="00463A26">
              <w:rPr>
                <w:sz w:val="26"/>
                <w:szCs w:val="26"/>
              </w:rPr>
              <w:t>Монолитные работы (перекрытия, колонны, фундамент)</w:t>
            </w:r>
          </w:p>
        </w:tc>
        <w:tc>
          <w:tcPr>
            <w:tcW w:w="598" w:type="pct"/>
            <w:hideMark/>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³</w:t>
            </w:r>
          </w:p>
        </w:tc>
        <w:tc>
          <w:tcPr>
            <w:tcW w:w="0" w:type="auto"/>
            <w:hideMark/>
          </w:tcPr>
          <w:p w:rsidR="00463A26" w:rsidRPr="00463A26" w:rsidRDefault="00463A26" w:rsidP="00463A26">
            <w:pPr>
              <w:jc w:val="center"/>
              <w:rPr>
                <w:sz w:val="26"/>
                <w:szCs w:val="26"/>
              </w:rPr>
            </w:pPr>
            <w:r w:rsidRPr="00463A26">
              <w:rPr>
                <w:sz w:val="26"/>
                <w:szCs w:val="26"/>
              </w:rPr>
              <w:t>от 4000</w:t>
            </w:r>
          </w:p>
        </w:tc>
      </w:tr>
      <w:tr w:rsidR="00463A26" w:rsidRPr="00463A26" w:rsidTr="00B83783">
        <w:tc>
          <w:tcPr>
            <w:tcW w:w="0" w:type="auto"/>
            <w:hideMark/>
          </w:tcPr>
          <w:p w:rsidR="00463A26" w:rsidRPr="00463A26" w:rsidRDefault="00463A26" w:rsidP="00463A26">
            <w:pPr>
              <w:jc w:val="center"/>
              <w:rPr>
                <w:sz w:val="26"/>
                <w:szCs w:val="26"/>
              </w:rPr>
            </w:pPr>
            <w:r w:rsidRPr="00463A26">
              <w:rPr>
                <w:sz w:val="26"/>
                <w:szCs w:val="26"/>
              </w:rPr>
              <w:t>3</w:t>
            </w:r>
          </w:p>
        </w:tc>
        <w:tc>
          <w:tcPr>
            <w:tcW w:w="3389" w:type="pct"/>
            <w:hideMark/>
          </w:tcPr>
          <w:p w:rsidR="00463A26" w:rsidRPr="00463A26" w:rsidRDefault="00463A26" w:rsidP="00463A26">
            <w:pPr>
              <w:jc w:val="center"/>
              <w:rPr>
                <w:sz w:val="26"/>
                <w:szCs w:val="26"/>
              </w:rPr>
            </w:pPr>
            <w:r w:rsidRPr="00463A26">
              <w:rPr>
                <w:sz w:val="26"/>
                <w:szCs w:val="26"/>
              </w:rPr>
              <w:t>Кирпичная кладка (лицевая)</w:t>
            </w:r>
          </w:p>
        </w:tc>
        <w:tc>
          <w:tcPr>
            <w:tcW w:w="598" w:type="pct"/>
            <w:hideMark/>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hideMark/>
          </w:tcPr>
          <w:p w:rsidR="00463A26" w:rsidRPr="00463A26" w:rsidRDefault="00463A26" w:rsidP="00463A26">
            <w:pPr>
              <w:jc w:val="center"/>
              <w:rPr>
                <w:sz w:val="26"/>
                <w:szCs w:val="26"/>
              </w:rPr>
            </w:pPr>
            <w:r w:rsidRPr="00463A26">
              <w:rPr>
                <w:sz w:val="26"/>
                <w:szCs w:val="26"/>
              </w:rPr>
              <w:t>1200-1400</w:t>
            </w:r>
          </w:p>
        </w:tc>
      </w:tr>
      <w:tr w:rsidR="00463A26" w:rsidRPr="00463A26" w:rsidTr="00B83783">
        <w:tc>
          <w:tcPr>
            <w:tcW w:w="0" w:type="auto"/>
            <w:hideMark/>
          </w:tcPr>
          <w:p w:rsidR="00463A26" w:rsidRPr="00463A26" w:rsidRDefault="00463A26" w:rsidP="00463A26">
            <w:pPr>
              <w:jc w:val="center"/>
              <w:rPr>
                <w:sz w:val="26"/>
                <w:szCs w:val="26"/>
              </w:rPr>
            </w:pPr>
            <w:r w:rsidRPr="00463A26">
              <w:rPr>
                <w:sz w:val="26"/>
                <w:szCs w:val="26"/>
              </w:rPr>
              <w:t>4</w:t>
            </w:r>
          </w:p>
        </w:tc>
        <w:tc>
          <w:tcPr>
            <w:tcW w:w="3389" w:type="pct"/>
            <w:hideMark/>
          </w:tcPr>
          <w:p w:rsidR="00463A26" w:rsidRPr="00463A26" w:rsidRDefault="00463A26" w:rsidP="00463A26">
            <w:pPr>
              <w:jc w:val="center"/>
              <w:rPr>
                <w:sz w:val="26"/>
                <w:szCs w:val="26"/>
              </w:rPr>
            </w:pPr>
            <w:r w:rsidRPr="00463A26">
              <w:rPr>
                <w:sz w:val="26"/>
                <w:szCs w:val="26"/>
              </w:rPr>
              <w:t>Кирпичная кладка (черновая)</w:t>
            </w:r>
          </w:p>
        </w:tc>
        <w:tc>
          <w:tcPr>
            <w:tcW w:w="598" w:type="pct"/>
            <w:hideMark/>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³</w:t>
            </w:r>
          </w:p>
        </w:tc>
        <w:tc>
          <w:tcPr>
            <w:tcW w:w="0" w:type="auto"/>
            <w:hideMark/>
          </w:tcPr>
          <w:p w:rsidR="00463A26" w:rsidRPr="00463A26" w:rsidRDefault="00463A26" w:rsidP="00463A26">
            <w:pPr>
              <w:jc w:val="center"/>
              <w:rPr>
                <w:sz w:val="26"/>
                <w:szCs w:val="26"/>
              </w:rPr>
            </w:pPr>
            <w:r w:rsidRPr="00463A26">
              <w:rPr>
                <w:sz w:val="26"/>
                <w:szCs w:val="26"/>
              </w:rPr>
              <w:t>от 1800</w:t>
            </w:r>
          </w:p>
        </w:tc>
      </w:tr>
      <w:tr w:rsidR="00463A26" w:rsidRPr="00463A26" w:rsidTr="00B83783">
        <w:tc>
          <w:tcPr>
            <w:tcW w:w="0" w:type="auto"/>
            <w:hideMark/>
          </w:tcPr>
          <w:p w:rsidR="00463A26" w:rsidRPr="00463A26" w:rsidRDefault="00463A26" w:rsidP="00463A26">
            <w:pPr>
              <w:jc w:val="center"/>
              <w:rPr>
                <w:sz w:val="26"/>
                <w:szCs w:val="26"/>
              </w:rPr>
            </w:pPr>
            <w:r w:rsidRPr="00463A26">
              <w:rPr>
                <w:sz w:val="26"/>
                <w:szCs w:val="26"/>
              </w:rPr>
              <w:t>5</w:t>
            </w:r>
          </w:p>
        </w:tc>
        <w:tc>
          <w:tcPr>
            <w:tcW w:w="3389" w:type="pct"/>
            <w:hideMark/>
          </w:tcPr>
          <w:p w:rsidR="00463A26" w:rsidRPr="00463A26" w:rsidRDefault="00463A26" w:rsidP="00463A26">
            <w:pPr>
              <w:jc w:val="center"/>
              <w:rPr>
                <w:sz w:val="26"/>
                <w:szCs w:val="26"/>
              </w:rPr>
            </w:pPr>
            <w:r w:rsidRPr="00463A26">
              <w:rPr>
                <w:sz w:val="26"/>
                <w:szCs w:val="26"/>
              </w:rPr>
              <w:t>Штукатурка фасада</w:t>
            </w:r>
          </w:p>
        </w:tc>
        <w:tc>
          <w:tcPr>
            <w:tcW w:w="598" w:type="pct"/>
            <w:hideMark/>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hideMark/>
          </w:tcPr>
          <w:p w:rsidR="00463A26" w:rsidRPr="00463A26" w:rsidRDefault="00463A26" w:rsidP="00463A26">
            <w:pPr>
              <w:jc w:val="center"/>
              <w:rPr>
                <w:sz w:val="26"/>
                <w:szCs w:val="26"/>
              </w:rPr>
            </w:pPr>
            <w:r w:rsidRPr="00463A26">
              <w:rPr>
                <w:sz w:val="26"/>
                <w:szCs w:val="26"/>
              </w:rPr>
              <w:t>от 450</w:t>
            </w:r>
          </w:p>
        </w:tc>
      </w:tr>
      <w:tr w:rsidR="00463A26" w:rsidRPr="00463A26" w:rsidTr="00B83783">
        <w:tc>
          <w:tcPr>
            <w:tcW w:w="0" w:type="auto"/>
            <w:hideMark/>
          </w:tcPr>
          <w:p w:rsidR="00463A26" w:rsidRPr="00463A26" w:rsidRDefault="00463A26" w:rsidP="00463A26">
            <w:pPr>
              <w:jc w:val="center"/>
              <w:rPr>
                <w:sz w:val="26"/>
                <w:szCs w:val="26"/>
              </w:rPr>
            </w:pPr>
            <w:r w:rsidRPr="00463A26">
              <w:rPr>
                <w:sz w:val="26"/>
                <w:szCs w:val="26"/>
              </w:rPr>
              <w:t>6</w:t>
            </w:r>
          </w:p>
        </w:tc>
        <w:tc>
          <w:tcPr>
            <w:tcW w:w="3389" w:type="pct"/>
            <w:hideMark/>
          </w:tcPr>
          <w:p w:rsidR="00463A26" w:rsidRPr="00463A26" w:rsidRDefault="00463A26" w:rsidP="00463A26">
            <w:pPr>
              <w:jc w:val="center"/>
              <w:rPr>
                <w:sz w:val="26"/>
                <w:szCs w:val="26"/>
              </w:rPr>
            </w:pPr>
            <w:r w:rsidRPr="00463A26">
              <w:rPr>
                <w:sz w:val="26"/>
                <w:szCs w:val="26"/>
              </w:rPr>
              <w:t>Армирование стяжки</w:t>
            </w:r>
          </w:p>
        </w:tc>
        <w:tc>
          <w:tcPr>
            <w:tcW w:w="598" w:type="pct"/>
            <w:hideMark/>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hideMark/>
          </w:tcPr>
          <w:p w:rsidR="00463A26" w:rsidRPr="00463A26" w:rsidRDefault="00463A26" w:rsidP="00463A26">
            <w:pPr>
              <w:jc w:val="center"/>
              <w:rPr>
                <w:sz w:val="26"/>
                <w:szCs w:val="26"/>
              </w:rPr>
            </w:pPr>
            <w:r w:rsidRPr="00463A26">
              <w:rPr>
                <w:sz w:val="26"/>
                <w:szCs w:val="26"/>
              </w:rPr>
              <w:t>80</w:t>
            </w:r>
          </w:p>
        </w:tc>
      </w:tr>
      <w:tr w:rsidR="00463A26" w:rsidRPr="00463A26" w:rsidTr="00B83783">
        <w:tc>
          <w:tcPr>
            <w:tcW w:w="0" w:type="auto"/>
            <w:hideMark/>
          </w:tcPr>
          <w:p w:rsidR="00463A26" w:rsidRPr="00463A26" w:rsidRDefault="00463A26" w:rsidP="00463A26">
            <w:pPr>
              <w:jc w:val="center"/>
              <w:rPr>
                <w:sz w:val="26"/>
                <w:szCs w:val="26"/>
              </w:rPr>
            </w:pPr>
            <w:r w:rsidRPr="00463A26">
              <w:rPr>
                <w:sz w:val="26"/>
                <w:szCs w:val="26"/>
              </w:rPr>
              <w:t>7</w:t>
            </w:r>
          </w:p>
        </w:tc>
        <w:tc>
          <w:tcPr>
            <w:tcW w:w="3389" w:type="pct"/>
            <w:hideMark/>
          </w:tcPr>
          <w:p w:rsidR="00463A26" w:rsidRPr="00463A26" w:rsidRDefault="00463A26" w:rsidP="00463A26">
            <w:pPr>
              <w:jc w:val="center"/>
              <w:rPr>
                <w:sz w:val="26"/>
                <w:szCs w:val="26"/>
              </w:rPr>
            </w:pPr>
            <w:r w:rsidRPr="00463A26">
              <w:rPr>
                <w:sz w:val="26"/>
                <w:szCs w:val="26"/>
              </w:rPr>
              <w:t>Устройство стяжки до 30 мм.</w:t>
            </w:r>
          </w:p>
        </w:tc>
        <w:tc>
          <w:tcPr>
            <w:tcW w:w="598" w:type="pct"/>
            <w:hideMark/>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hideMark/>
          </w:tcPr>
          <w:p w:rsidR="00463A26" w:rsidRPr="00463A26" w:rsidRDefault="00463A26" w:rsidP="00463A26">
            <w:pPr>
              <w:jc w:val="center"/>
              <w:rPr>
                <w:sz w:val="26"/>
                <w:szCs w:val="26"/>
              </w:rPr>
            </w:pPr>
            <w:r w:rsidRPr="00463A26">
              <w:rPr>
                <w:sz w:val="26"/>
                <w:szCs w:val="26"/>
              </w:rPr>
              <w:t>300</w:t>
            </w:r>
          </w:p>
        </w:tc>
      </w:tr>
      <w:tr w:rsidR="00463A26" w:rsidRPr="00463A26" w:rsidTr="00B83783">
        <w:trPr>
          <w:trHeight w:val="194"/>
        </w:trPr>
        <w:tc>
          <w:tcPr>
            <w:tcW w:w="0" w:type="auto"/>
            <w:hideMark/>
          </w:tcPr>
          <w:p w:rsidR="00463A26" w:rsidRPr="00463A26" w:rsidRDefault="00463A26" w:rsidP="00463A26">
            <w:pPr>
              <w:jc w:val="center"/>
              <w:rPr>
                <w:sz w:val="26"/>
                <w:szCs w:val="26"/>
              </w:rPr>
            </w:pPr>
            <w:r w:rsidRPr="00463A26">
              <w:rPr>
                <w:sz w:val="26"/>
                <w:szCs w:val="26"/>
              </w:rPr>
              <w:t>8</w:t>
            </w:r>
          </w:p>
        </w:tc>
        <w:tc>
          <w:tcPr>
            <w:tcW w:w="3389" w:type="pct"/>
            <w:hideMark/>
          </w:tcPr>
          <w:p w:rsidR="00463A26" w:rsidRPr="00463A26" w:rsidRDefault="00463A26" w:rsidP="00463A26">
            <w:pPr>
              <w:jc w:val="center"/>
              <w:rPr>
                <w:sz w:val="26"/>
                <w:szCs w:val="26"/>
              </w:rPr>
            </w:pPr>
            <w:r w:rsidRPr="00463A26">
              <w:rPr>
                <w:sz w:val="26"/>
                <w:szCs w:val="26"/>
              </w:rPr>
              <w:t>Устройство стяжки до 100 мм.</w:t>
            </w:r>
          </w:p>
        </w:tc>
        <w:tc>
          <w:tcPr>
            <w:tcW w:w="598" w:type="pct"/>
            <w:hideMark/>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hideMark/>
          </w:tcPr>
          <w:p w:rsidR="00463A26" w:rsidRPr="00463A26" w:rsidRDefault="00463A26" w:rsidP="00463A26">
            <w:pPr>
              <w:jc w:val="center"/>
              <w:rPr>
                <w:sz w:val="26"/>
                <w:szCs w:val="26"/>
              </w:rPr>
            </w:pPr>
            <w:r w:rsidRPr="00463A26">
              <w:rPr>
                <w:sz w:val="26"/>
                <w:szCs w:val="26"/>
              </w:rPr>
              <w:t>от 400</w:t>
            </w:r>
          </w:p>
        </w:tc>
      </w:tr>
      <w:tr w:rsidR="00463A26" w:rsidRPr="00463A26" w:rsidTr="00B83783">
        <w:tc>
          <w:tcPr>
            <w:tcW w:w="0" w:type="auto"/>
            <w:gridSpan w:val="4"/>
          </w:tcPr>
          <w:p w:rsidR="00463A26" w:rsidRPr="00463A26" w:rsidRDefault="00463A26" w:rsidP="00463A26">
            <w:pPr>
              <w:jc w:val="center"/>
              <w:rPr>
                <w:b/>
                <w:i/>
                <w:sz w:val="26"/>
                <w:szCs w:val="26"/>
              </w:rPr>
            </w:pPr>
            <w:r w:rsidRPr="00463A26">
              <w:rPr>
                <w:b/>
                <w:i/>
                <w:sz w:val="26"/>
                <w:szCs w:val="26"/>
              </w:rPr>
              <w:t>Демонтажные работы и услуги</w:t>
            </w:r>
          </w:p>
        </w:tc>
      </w:tr>
      <w:tr w:rsidR="00463A26" w:rsidRPr="00463A26" w:rsidTr="00B83783">
        <w:tc>
          <w:tcPr>
            <w:tcW w:w="0" w:type="auto"/>
          </w:tcPr>
          <w:p w:rsidR="00463A26" w:rsidRPr="00463A26" w:rsidRDefault="00463A26" w:rsidP="00463A26">
            <w:pPr>
              <w:jc w:val="center"/>
              <w:rPr>
                <w:sz w:val="26"/>
                <w:szCs w:val="26"/>
              </w:rPr>
            </w:pPr>
            <w:r w:rsidRPr="00463A26">
              <w:rPr>
                <w:sz w:val="26"/>
                <w:szCs w:val="26"/>
              </w:rPr>
              <w:t>9</w:t>
            </w:r>
          </w:p>
        </w:tc>
        <w:tc>
          <w:tcPr>
            <w:tcW w:w="0" w:type="auto"/>
          </w:tcPr>
          <w:p w:rsidR="00463A26" w:rsidRPr="00463A26" w:rsidRDefault="00463A26" w:rsidP="00463A26">
            <w:pPr>
              <w:jc w:val="center"/>
              <w:rPr>
                <w:sz w:val="26"/>
                <w:szCs w:val="26"/>
              </w:rPr>
            </w:pPr>
            <w:r w:rsidRPr="00463A26">
              <w:rPr>
                <w:sz w:val="26"/>
                <w:szCs w:val="26"/>
              </w:rPr>
              <w:t>Демонтаж штукатурки из цементно-песчаного раствора      </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100</w:t>
            </w:r>
          </w:p>
        </w:tc>
      </w:tr>
      <w:tr w:rsidR="00463A26" w:rsidRPr="00463A26" w:rsidTr="00B83783">
        <w:tc>
          <w:tcPr>
            <w:tcW w:w="0" w:type="auto"/>
          </w:tcPr>
          <w:p w:rsidR="00463A26" w:rsidRPr="00463A26" w:rsidRDefault="00463A26" w:rsidP="00463A26">
            <w:pPr>
              <w:jc w:val="center"/>
              <w:rPr>
                <w:sz w:val="26"/>
                <w:szCs w:val="26"/>
              </w:rPr>
            </w:pPr>
            <w:r w:rsidRPr="00463A26">
              <w:rPr>
                <w:sz w:val="26"/>
                <w:szCs w:val="26"/>
              </w:rPr>
              <w:t>10</w:t>
            </w:r>
          </w:p>
        </w:tc>
        <w:tc>
          <w:tcPr>
            <w:tcW w:w="0" w:type="auto"/>
          </w:tcPr>
          <w:p w:rsidR="00463A26" w:rsidRPr="00463A26" w:rsidRDefault="00463A26" w:rsidP="00463A26">
            <w:pPr>
              <w:jc w:val="center"/>
              <w:rPr>
                <w:sz w:val="26"/>
                <w:szCs w:val="26"/>
              </w:rPr>
            </w:pPr>
            <w:r w:rsidRPr="00463A26">
              <w:rPr>
                <w:sz w:val="26"/>
                <w:szCs w:val="26"/>
              </w:rPr>
              <w:t>Демонтаж различной плитки</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120</w:t>
            </w:r>
          </w:p>
        </w:tc>
      </w:tr>
      <w:tr w:rsidR="00463A26" w:rsidRPr="00463A26" w:rsidTr="00B83783">
        <w:tc>
          <w:tcPr>
            <w:tcW w:w="0" w:type="auto"/>
          </w:tcPr>
          <w:p w:rsidR="00463A26" w:rsidRPr="00463A26" w:rsidRDefault="00463A26" w:rsidP="00463A26">
            <w:pPr>
              <w:jc w:val="center"/>
              <w:rPr>
                <w:sz w:val="26"/>
                <w:szCs w:val="26"/>
              </w:rPr>
            </w:pPr>
            <w:r w:rsidRPr="00463A26">
              <w:rPr>
                <w:sz w:val="26"/>
                <w:szCs w:val="26"/>
              </w:rPr>
              <w:t>11</w:t>
            </w:r>
          </w:p>
        </w:tc>
        <w:tc>
          <w:tcPr>
            <w:tcW w:w="0" w:type="auto"/>
          </w:tcPr>
          <w:p w:rsidR="00463A26" w:rsidRPr="00463A26" w:rsidRDefault="00463A26" w:rsidP="00463A26">
            <w:pPr>
              <w:jc w:val="center"/>
              <w:rPr>
                <w:sz w:val="26"/>
                <w:szCs w:val="26"/>
              </w:rPr>
            </w:pPr>
            <w:r w:rsidRPr="00463A26">
              <w:rPr>
                <w:sz w:val="26"/>
                <w:szCs w:val="26"/>
              </w:rPr>
              <w:t>Демонтаж деревянного пола (лаги, доска)</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200</w:t>
            </w:r>
          </w:p>
        </w:tc>
      </w:tr>
      <w:tr w:rsidR="00463A26" w:rsidRPr="00463A26" w:rsidTr="00B83783">
        <w:tc>
          <w:tcPr>
            <w:tcW w:w="0" w:type="auto"/>
          </w:tcPr>
          <w:p w:rsidR="00463A26" w:rsidRPr="00463A26" w:rsidRDefault="00463A26" w:rsidP="00463A26">
            <w:pPr>
              <w:jc w:val="center"/>
              <w:rPr>
                <w:sz w:val="26"/>
                <w:szCs w:val="26"/>
              </w:rPr>
            </w:pPr>
            <w:r w:rsidRPr="00463A26">
              <w:rPr>
                <w:sz w:val="26"/>
                <w:szCs w:val="26"/>
              </w:rPr>
              <w:t>12</w:t>
            </w:r>
          </w:p>
        </w:tc>
        <w:tc>
          <w:tcPr>
            <w:tcW w:w="0" w:type="auto"/>
          </w:tcPr>
          <w:p w:rsidR="00463A26" w:rsidRPr="00463A26" w:rsidRDefault="00463A26" w:rsidP="00463A26">
            <w:pPr>
              <w:jc w:val="center"/>
              <w:rPr>
                <w:sz w:val="26"/>
                <w:szCs w:val="26"/>
              </w:rPr>
            </w:pPr>
            <w:r w:rsidRPr="00463A26">
              <w:rPr>
                <w:sz w:val="26"/>
                <w:szCs w:val="26"/>
              </w:rPr>
              <w:t>Демонтаж дверей с коробкой</w:t>
            </w:r>
          </w:p>
        </w:tc>
        <w:tc>
          <w:tcPr>
            <w:tcW w:w="0" w:type="auto"/>
          </w:tcPr>
          <w:p w:rsidR="00463A26" w:rsidRPr="00463A26" w:rsidRDefault="00463A26" w:rsidP="00463A26">
            <w:pPr>
              <w:jc w:val="center"/>
              <w:rPr>
                <w:sz w:val="26"/>
                <w:szCs w:val="26"/>
              </w:rPr>
            </w:pPr>
            <w:r w:rsidRPr="00463A26">
              <w:rPr>
                <w:sz w:val="26"/>
                <w:szCs w:val="26"/>
              </w:rPr>
              <w:t>шт.</w:t>
            </w:r>
          </w:p>
        </w:tc>
        <w:tc>
          <w:tcPr>
            <w:tcW w:w="0" w:type="auto"/>
          </w:tcPr>
          <w:p w:rsidR="00463A26" w:rsidRPr="00463A26" w:rsidRDefault="00463A26" w:rsidP="00463A26">
            <w:pPr>
              <w:jc w:val="center"/>
              <w:rPr>
                <w:sz w:val="26"/>
                <w:szCs w:val="26"/>
              </w:rPr>
            </w:pPr>
            <w:r w:rsidRPr="00463A26">
              <w:rPr>
                <w:sz w:val="26"/>
                <w:szCs w:val="26"/>
              </w:rPr>
              <w:t>от 500</w:t>
            </w:r>
          </w:p>
        </w:tc>
      </w:tr>
      <w:tr w:rsidR="00463A26" w:rsidRPr="00463A26" w:rsidTr="00B83783">
        <w:trPr>
          <w:trHeight w:val="420"/>
        </w:trPr>
        <w:tc>
          <w:tcPr>
            <w:tcW w:w="0" w:type="auto"/>
          </w:tcPr>
          <w:p w:rsidR="00463A26" w:rsidRPr="00463A26" w:rsidRDefault="00463A26" w:rsidP="00463A26">
            <w:pPr>
              <w:jc w:val="center"/>
              <w:rPr>
                <w:sz w:val="26"/>
                <w:szCs w:val="26"/>
              </w:rPr>
            </w:pPr>
            <w:r w:rsidRPr="00463A26">
              <w:rPr>
                <w:sz w:val="26"/>
                <w:szCs w:val="26"/>
              </w:rPr>
              <w:t>13</w:t>
            </w:r>
          </w:p>
        </w:tc>
        <w:tc>
          <w:tcPr>
            <w:tcW w:w="0" w:type="auto"/>
          </w:tcPr>
          <w:p w:rsidR="00463A26" w:rsidRPr="00463A26" w:rsidRDefault="00463A26" w:rsidP="00463A26">
            <w:pPr>
              <w:jc w:val="center"/>
              <w:rPr>
                <w:sz w:val="26"/>
                <w:szCs w:val="26"/>
              </w:rPr>
            </w:pPr>
            <w:r w:rsidRPr="00463A26">
              <w:rPr>
                <w:sz w:val="26"/>
                <w:szCs w:val="26"/>
              </w:rPr>
              <w:t>Демонтаж окон</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350</w:t>
            </w:r>
          </w:p>
        </w:tc>
      </w:tr>
      <w:tr w:rsidR="00463A26" w:rsidRPr="00463A26" w:rsidTr="00B83783">
        <w:trPr>
          <w:trHeight w:val="300"/>
        </w:trPr>
        <w:tc>
          <w:tcPr>
            <w:tcW w:w="0" w:type="auto"/>
          </w:tcPr>
          <w:p w:rsidR="00463A26" w:rsidRPr="00463A26" w:rsidRDefault="00463A26" w:rsidP="00463A26">
            <w:pPr>
              <w:jc w:val="center"/>
              <w:rPr>
                <w:sz w:val="26"/>
                <w:szCs w:val="26"/>
              </w:rPr>
            </w:pPr>
            <w:r w:rsidRPr="00463A26">
              <w:rPr>
                <w:sz w:val="26"/>
                <w:szCs w:val="26"/>
              </w:rPr>
              <w:t>14</w:t>
            </w:r>
          </w:p>
        </w:tc>
        <w:tc>
          <w:tcPr>
            <w:tcW w:w="0" w:type="auto"/>
          </w:tcPr>
          <w:p w:rsidR="00463A26" w:rsidRPr="00463A26" w:rsidRDefault="00463A26" w:rsidP="00463A26">
            <w:pPr>
              <w:jc w:val="center"/>
              <w:rPr>
                <w:sz w:val="26"/>
                <w:szCs w:val="26"/>
              </w:rPr>
            </w:pPr>
            <w:r w:rsidRPr="00463A26">
              <w:rPr>
                <w:sz w:val="26"/>
                <w:szCs w:val="26"/>
              </w:rPr>
              <w:t>Демонтаж труб водопровода</w:t>
            </w:r>
          </w:p>
        </w:tc>
        <w:tc>
          <w:tcPr>
            <w:tcW w:w="0" w:type="auto"/>
          </w:tcPr>
          <w:p w:rsidR="00463A26" w:rsidRPr="00463A26" w:rsidRDefault="00463A26" w:rsidP="00463A26">
            <w:pPr>
              <w:jc w:val="center"/>
              <w:rPr>
                <w:sz w:val="26"/>
                <w:szCs w:val="26"/>
              </w:rPr>
            </w:pPr>
            <w:r w:rsidRPr="00463A26">
              <w:rPr>
                <w:sz w:val="26"/>
                <w:szCs w:val="26"/>
              </w:rPr>
              <w:t>пог. м</w:t>
            </w:r>
          </w:p>
        </w:tc>
        <w:tc>
          <w:tcPr>
            <w:tcW w:w="0" w:type="auto"/>
          </w:tcPr>
          <w:p w:rsidR="00463A26" w:rsidRPr="00463A26" w:rsidRDefault="00463A26" w:rsidP="00463A26">
            <w:pPr>
              <w:jc w:val="center"/>
              <w:rPr>
                <w:sz w:val="26"/>
                <w:szCs w:val="26"/>
              </w:rPr>
            </w:pPr>
            <w:r w:rsidRPr="00463A26">
              <w:rPr>
                <w:sz w:val="26"/>
                <w:szCs w:val="26"/>
              </w:rPr>
              <w:t>50</w:t>
            </w:r>
          </w:p>
        </w:tc>
      </w:tr>
      <w:tr w:rsidR="00463A26" w:rsidRPr="00463A26" w:rsidTr="00B83783">
        <w:trPr>
          <w:trHeight w:val="450"/>
        </w:trPr>
        <w:tc>
          <w:tcPr>
            <w:tcW w:w="0" w:type="auto"/>
            <w:gridSpan w:val="4"/>
          </w:tcPr>
          <w:p w:rsidR="00463A26" w:rsidRPr="00463A26" w:rsidRDefault="00463A26" w:rsidP="00463A26">
            <w:pPr>
              <w:spacing w:before="225"/>
              <w:jc w:val="center"/>
              <w:rPr>
                <w:b/>
                <w:i/>
                <w:sz w:val="26"/>
                <w:szCs w:val="26"/>
              </w:rPr>
            </w:pPr>
            <w:r w:rsidRPr="00463A26">
              <w:rPr>
                <w:b/>
                <w:i/>
                <w:sz w:val="26"/>
                <w:szCs w:val="26"/>
              </w:rPr>
              <w:t>Штукатурные работы</w:t>
            </w:r>
          </w:p>
        </w:tc>
      </w:tr>
      <w:tr w:rsidR="00463A26" w:rsidRPr="00463A26" w:rsidTr="00B83783">
        <w:trPr>
          <w:trHeight w:val="420"/>
        </w:trPr>
        <w:tc>
          <w:tcPr>
            <w:tcW w:w="0" w:type="auto"/>
          </w:tcPr>
          <w:p w:rsidR="00463A26" w:rsidRPr="00463A26" w:rsidRDefault="00463A26" w:rsidP="00463A26">
            <w:pPr>
              <w:spacing w:before="225"/>
              <w:jc w:val="center"/>
              <w:rPr>
                <w:sz w:val="26"/>
                <w:szCs w:val="26"/>
              </w:rPr>
            </w:pPr>
            <w:r w:rsidRPr="00463A26">
              <w:rPr>
                <w:sz w:val="26"/>
                <w:szCs w:val="26"/>
              </w:rPr>
              <w:t>15</w:t>
            </w:r>
          </w:p>
        </w:tc>
        <w:tc>
          <w:tcPr>
            <w:tcW w:w="0" w:type="auto"/>
          </w:tcPr>
          <w:p w:rsidR="00463A26" w:rsidRPr="00463A26" w:rsidRDefault="00463A26" w:rsidP="00463A26">
            <w:pPr>
              <w:spacing w:before="225"/>
              <w:jc w:val="center"/>
              <w:rPr>
                <w:sz w:val="26"/>
                <w:szCs w:val="26"/>
              </w:rPr>
            </w:pPr>
            <w:r w:rsidRPr="00463A26">
              <w:rPr>
                <w:sz w:val="26"/>
                <w:szCs w:val="26"/>
              </w:rPr>
              <w:t>Подготовка поверхности (насечка)</w:t>
            </w:r>
          </w:p>
        </w:tc>
        <w:tc>
          <w:tcPr>
            <w:tcW w:w="0" w:type="auto"/>
          </w:tcPr>
          <w:p w:rsidR="00463A26" w:rsidRPr="00463A26" w:rsidRDefault="00463A26" w:rsidP="00463A26">
            <w:pPr>
              <w:spacing w:before="225"/>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spacing w:before="225"/>
              <w:jc w:val="center"/>
              <w:rPr>
                <w:sz w:val="26"/>
                <w:szCs w:val="26"/>
              </w:rPr>
            </w:pPr>
            <w:r w:rsidRPr="00463A26">
              <w:rPr>
                <w:sz w:val="26"/>
                <w:szCs w:val="26"/>
              </w:rPr>
              <w:t>150</w:t>
            </w:r>
          </w:p>
        </w:tc>
      </w:tr>
      <w:tr w:rsidR="00463A26" w:rsidRPr="00463A26" w:rsidTr="00B83783">
        <w:trPr>
          <w:trHeight w:val="390"/>
        </w:trPr>
        <w:tc>
          <w:tcPr>
            <w:tcW w:w="0" w:type="auto"/>
          </w:tcPr>
          <w:p w:rsidR="00463A26" w:rsidRPr="00463A26" w:rsidRDefault="00463A26" w:rsidP="00463A26">
            <w:pPr>
              <w:jc w:val="center"/>
              <w:rPr>
                <w:sz w:val="26"/>
                <w:szCs w:val="26"/>
              </w:rPr>
            </w:pPr>
            <w:r w:rsidRPr="00463A26">
              <w:rPr>
                <w:sz w:val="26"/>
                <w:szCs w:val="26"/>
              </w:rPr>
              <w:t>16</w:t>
            </w:r>
          </w:p>
        </w:tc>
        <w:tc>
          <w:tcPr>
            <w:tcW w:w="0" w:type="auto"/>
          </w:tcPr>
          <w:p w:rsidR="00463A26" w:rsidRPr="00463A26" w:rsidRDefault="00463A26" w:rsidP="00463A26">
            <w:pPr>
              <w:jc w:val="center"/>
              <w:rPr>
                <w:sz w:val="26"/>
                <w:szCs w:val="26"/>
              </w:rPr>
            </w:pPr>
            <w:r w:rsidRPr="00463A26">
              <w:rPr>
                <w:sz w:val="26"/>
                <w:szCs w:val="26"/>
              </w:rPr>
              <w:t>Штукатурка стен по маякам</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от 450</w:t>
            </w:r>
          </w:p>
        </w:tc>
      </w:tr>
      <w:tr w:rsidR="00463A26" w:rsidRPr="00463A26" w:rsidTr="00B83783">
        <w:trPr>
          <w:trHeight w:val="390"/>
        </w:trPr>
        <w:tc>
          <w:tcPr>
            <w:tcW w:w="0" w:type="auto"/>
          </w:tcPr>
          <w:p w:rsidR="00463A26" w:rsidRPr="00463A26" w:rsidRDefault="00463A26" w:rsidP="00463A26">
            <w:pPr>
              <w:jc w:val="center"/>
              <w:rPr>
                <w:sz w:val="26"/>
                <w:szCs w:val="26"/>
              </w:rPr>
            </w:pPr>
            <w:r w:rsidRPr="00463A26">
              <w:rPr>
                <w:sz w:val="26"/>
                <w:szCs w:val="26"/>
              </w:rPr>
              <w:lastRenderedPageBreak/>
              <w:t>17</w:t>
            </w:r>
          </w:p>
        </w:tc>
        <w:tc>
          <w:tcPr>
            <w:tcW w:w="0" w:type="auto"/>
          </w:tcPr>
          <w:p w:rsidR="00463A26" w:rsidRPr="00463A26" w:rsidRDefault="00463A26" w:rsidP="00463A26">
            <w:pPr>
              <w:jc w:val="center"/>
              <w:rPr>
                <w:sz w:val="26"/>
                <w:szCs w:val="26"/>
              </w:rPr>
            </w:pPr>
            <w:r w:rsidRPr="00463A26">
              <w:rPr>
                <w:sz w:val="26"/>
                <w:szCs w:val="26"/>
              </w:rPr>
              <w:t>Штукатурка стен 30+ мм.</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150</w:t>
            </w:r>
          </w:p>
        </w:tc>
      </w:tr>
      <w:tr w:rsidR="00463A26" w:rsidRPr="00463A26" w:rsidTr="00B83783">
        <w:trPr>
          <w:trHeight w:val="315"/>
        </w:trPr>
        <w:tc>
          <w:tcPr>
            <w:tcW w:w="0" w:type="auto"/>
          </w:tcPr>
          <w:p w:rsidR="00463A26" w:rsidRPr="00463A26" w:rsidRDefault="00463A26" w:rsidP="00463A26">
            <w:pPr>
              <w:jc w:val="center"/>
              <w:rPr>
                <w:sz w:val="26"/>
                <w:szCs w:val="26"/>
              </w:rPr>
            </w:pPr>
            <w:r w:rsidRPr="00463A26">
              <w:rPr>
                <w:sz w:val="26"/>
                <w:szCs w:val="26"/>
              </w:rPr>
              <w:t>18</w:t>
            </w:r>
          </w:p>
        </w:tc>
        <w:tc>
          <w:tcPr>
            <w:tcW w:w="0" w:type="auto"/>
          </w:tcPr>
          <w:p w:rsidR="00463A26" w:rsidRPr="00463A26" w:rsidRDefault="00463A26" w:rsidP="00463A26">
            <w:pPr>
              <w:jc w:val="center"/>
              <w:rPr>
                <w:sz w:val="26"/>
                <w:szCs w:val="26"/>
              </w:rPr>
            </w:pPr>
            <w:r w:rsidRPr="00463A26">
              <w:rPr>
                <w:sz w:val="26"/>
                <w:szCs w:val="26"/>
              </w:rPr>
              <w:t>Грунтовка поверхностей</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50</w:t>
            </w:r>
          </w:p>
        </w:tc>
      </w:tr>
      <w:tr w:rsidR="00463A26" w:rsidRPr="00463A26" w:rsidTr="00B83783">
        <w:trPr>
          <w:trHeight w:val="210"/>
        </w:trPr>
        <w:tc>
          <w:tcPr>
            <w:tcW w:w="0" w:type="auto"/>
            <w:gridSpan w:val="4"/>
          </w:tcPr>
          <w:p w:rsidR="00463A26" w:rsidRPr="00463A26" w:rsidRDefault="00463A26" w:rsidP="00463A26">
            <w:pPr>
              <w:jc w:val="center"/>
              <w:rPr>
                <w:b/>
                <w:i/>
                <w:sz w:val="26"/>
                <w:szCs w:val="26"/>
              </w:rPr>
            </w:pPr>
            <w:r w:rsidRPr="00463A26">
              <w:rPr>
                <w:b/>
                <w:i/>
                <w:sz w:val="26"/>
                <w:szCs w:val="26"/>
              </w:rPr>
              <w:t>Малярные работы</w:t>
            </w:r>
          </w:p>
        </w:tc>
      </w:tr>
      <w:tr w:rsidR="00463A26" w:rsidRPr="00463A26" w:rsidTr="00B83783">
        <w:trPr>
          <w:trHeight w:val="195"/>
        </w:trPr>
        <w:tc>
          <w:tcPr>
            <w:tcW w:w="0" w:type="auto"/>
          </w:tcPr>
          <w:p w:rsidR="00463A26" w:rsidRPr="00463A26" w:rsidRDefault="00463A26" w:rsidP="00463A26">
            <w:pPr>
              <w:jc w:val="center"/>
              <w:rPr>
                <w:sz w:val="26"/>
                <w:szCs w:val="26"/>
              </w:rPr>
            </w:pPr>
            <w:r w:rsidRPr="00463A26">
              <w:rPr>
                <w:sz w:val="26"/>
                <w:szCs w:val="26"/>
              </w:rPr>
              <w:t>19</w:t>
            </w:r>
          </w:p>
        </w:tc>
        <w:tc>
          <w:tcPr>
            <w:tcW w:w="0" w:type="auto"/>
          </w:tcPr>
          <w:p w:rsidR="00463A26" w:rsidRPr="00463A26" w:rsidRDefault="00463A26" w:rsidP="00463A26">
            <w:pPr>
              <w:jc w:val="center"/>
              <w:rPr>
                <w:sz w:val="26"/>
                <w:szCs w:val="26"/>
              </w:rPr>
            </w:pPr>
            <w:r w:rsidRPr="00463A26">
              <w:rPr>
                <w:sz w:val="26"/>
                <w:szCs w:val="26"/>
              </w:rPr>
              <w:t>Окраска стен</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120</w:t>
            </w:r>
          </w:p>
        </w:tc>
      </w:tr>
      <w:tr w:rsidR="00463A26" w:rsidRPr="00463A26" w:rsidTr="00B83783">
        <w:trPr>
          <w:trHeight w:val="75"/>
        </w:trPr>
        <w:tc>
          <w:tcPr>
            <w:tcW w:w="0" w:type="auto"/>
          </w:tcPr>
          <w:p w:rsidR="00463A26" w:rsidRPr="00463A26" w:rsidRDefault="00463A26" w:rsidP="00463A26">
            <w:pPr>
              <w:jc w:val="center"/>
              <w:rPr>
                <w:sz w:val="26"/>
                <w:szCs w:val="26"/>
              </w:rPr>
            </w:pPr>
            <w:r w:rsidRPr="00463A26">
              <w:rPr>
                <w:sz w:val="26"/>
                <w:szCs w:val="26"/>
              </w:rPr>
              <w:t>20</w:t>
            </w:r>
          </w:p>
        </w:tc>
        <w:tc>
          <w:tcPr>
            <w:tcW w:w="0" w:type="auto"/>
          </w:tcPr>
          <w:p w:rsidR="00463A26" w:rsidRPr="00463A26" w:rsidRDefault="00463A26" w:rsidP="00463A26">
            <w:pPr>
              <w:jc w:val="center"/>
              <w:rPr>
                <w:sz w:val="26"/>
                <w:szCs w:val="26"/>
              </w:rPr>
            </w:pPr>
            <w:r w:rsidRPr="00463A26">
              <w:rPr>
                <w:sz w:val="26"/>
                <w:szCs w:val="26"/>
              </w:rPr>
              <w:t>Окраска потолков</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140</w:t>
            </w:r>
          </w:p>
        </w:tc>
      </w:tr>
      <w:tr w:rsidR="00463A26" w:rsidRPr="00463A26" w:rsidTr="00B83783">
        <w:tc>
          <w:tcPr>
            <w:tcW w:w="0" w:type="auto"/>
          </w:tcPr>
          <w:p w:rsidR="00463A26" w:rsidRPr="00463A26" w:rsidRDefault="00463A26" w:rsidP="00463A26">
            <w:pPr>
              <w:jc w:val="center"/>
              <w:rPr>
                <w:sz w:val="26"/>
                <w:szCs w:val="26"/>
              </w:rPr>
            </w:pPr>
            <w:r w:rsidRPr="00463A26">
              <w:rPr>
                <w:sz w:val="26"/>
                <w:szCs w:val="26"/>
              </w:rPr>
              <w:t>21</w:t>
            </w:r>
          </w:p>
        </w:tc>
        <w:tc>
          <w:tcPr>
            <w:tcW w:w="0" w:type="auto"/>
          </w:tcPr>
          <w:p w:rsidR="00463A26" w:rsidRPr="00463A26" w:rsidRDefault="00463A26" w:rsidP="00463A26">
            <w:pPr>
              <w:jc w:val="center"/>
              <w:rPr>
                <w:sz w:val="26"/>
                <w:szCs w:val="26"/>
              </w:rPr>
            </w:pPr>
            <w:r w:rsidRPr="00463A26">
              <w:rPr>
                <w:sz w:val="26"/>
                <w:szCs w:val="26"/>
              </w:rPr>
              <w:t>Окраска откосов</w:t>
            </w:r>
          </w:p>
        </w:tc>
        <w:tc>
          <w:tcPr>
            <w:tcW w:w="0" w:type="auto"/>
          </w:tcPr>
          <w:p w:rsidR="00463A26" w:rsidRPr="00463A26" w:rsidRDefault="00463A26" w:rsidP="00463A26">
            <w:pPr>
              <w:jc w:val="center"/>
              <w:rPr>
                <w:sz w:val="26"/>
                <w:szCs w:val="26"/>
              </w:rPr>
            </w:pPr>
            <w:r w:rsidRPr="00463A26">
              <w:rPr>
                <w:sz w:val="26"/>
                <w:szCs w:val="26"/>
              </w:rPr>
              <w:t>пог. м</w:t>
            </w:r>
          </w:p>
        </w:tc>
        <w:tc>
          <w:tcPr>
            <w:tcW w:w="0" w:type="auto"/>
          </w:tcPr>
          <w:p w:rsidR="00463A26" w:rsidRPr="00463A26" w:rsidRDefault="00463A26" w:rsidP="00463A26">
            <w:pPr>
              <w:jc w:val="center"/>
              <w:rPr>
                <w:sz w:val="26"/>
                <w:szCs w:val="26"/>
              </w:rPr>
            </w:pPr>
            <w:r w:rsidRPr="00463A26">
              <w:rPr>
                <w:sz w:val="26"/>
                <w:szCs w:val="26"/>
              </w:rPr>
              <w:t>90</w:t>
            </w:r>
          </w:p>
        </w:tc>
      </w:tr>
      <w:tr w:rsidR="00463A26" w:rsidRPr="00463A26" w:rsidTr="00B83783">
        <w:trPr>
          <w:trHeight w:val="345"/>
        </w:trPr>
        <w:tc>
          <w:tcPr>
            <w:tcW w:w="0" w:type="auto"/>
            <w:gridSpan w:val="4"/>
          </w:tcPr>
          <w:p w:rsidR="00463A26" w:rsidRPr="00463A26" w:rsidRDefault="00463A26" w:rsidP="00463A26">
            <w:pPr>
              <w:jc w:val="center"/>
              <w:rPr>
                <w:b/>
                <w:i/>
                <w:sz w:val="26"/>
                <w:szCs w:val="26"/>
              </w:rPr>
            </w:pPr>
            <w:r w:rsidRPr="00463A26">
              <w:rPr>
                <w:b/>
                <w:i/>
                <w:sz w:val="26"/>
                <w:szCs w:val="26"/>
              </w:rPr>
              <w:t>Плиточные работы</w:t>
            </w:r>
          </w:p>
        </w:tc>
      </w:tr>
      <w:tr w:rsidR="00463A26" w:rsidRPr="00463A26" w:rsidTr="00B83783">
        <w:trPr>
          <w:trHeight w:val="375"/>
        </w:trPr>
        <w:tc>
          <w:tcPr>
            <w:tcW w:w="0" w:type="auto"/>
          </w:tcPr>
          <w:p w:rsidR="00463A26" w:rsidRPr="00463A26" w:rsidRDefault="00463A26" w:rsidP="00463A26">
            <w:pPr>
              <w:jc w:val="center"/>
              <w:rPr>
                <w:sz w:val="26"/>
                <w:szCs w:val="26"/>
              </w:rPr>
            </w:pPr>
            <w:r w:rsidRPr="00463A26">
              <w:rPr>
                <w:sz w:val="26"/>
                <w:szCs w:val="26"/>
              </w:rPr>
              <w:t>22</w:t>
            </w:r>
          </w:p>
        </w:tc>
        <w:tc>
          <w:tcPr>
            <w:tcW w:w="0" w:type="auto"/>
          </w:tcPr>
          <w:p w:rsidR="00463A26" w:rsidRPr="00463A26" w:rsidRDefault="00463A26" w:rsidP="00463A26">
            <w:pPr>
              <w:jc w:val="center"/>
              <w:rPr>
                <w:sz w:val="26"/>
                <w:szCs w:val="26"/>
              </w:rPr>
            </w:pPr>
            <w:r w:rsidRPr="00463A26">
              <w:rPr>
                <w:sz w:val="26"/>
                <w:szCs w:val="26"/>
              </w:rPr>
              <w:t>Укладка напольной плитки с затиркой швов                          </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от 500</w:t>
            </w:r>
          </w:p>
        </w:tc>
      </w:tr>
      <w:tr w:rsidR="00463A26" w:rsidRPr="00463A26" w:rsidTr="00B83783">
        <w:trPr>
          <w:trHeight w:val="300"/>
        </w:trPr>
        <w:tc>
          <w:tcPr>
            <w:tcW w:w="0" w:type="auto"/>
          </w:tcPr>
          <w:p w:rsidR="00463A26" w:rsidRPr="00463A26" w:rsidRDefault="00463A26" w:rsidP="00463A26">
            <w:pPr>
              <w:jc w:val="center"/>
              <w:rPr>
                <w:sz w:val="26"/>
                <w:szCs w:val="26"/>
              </w:rPr>
            </w:pPr>
            <w:r w:rsidRPr="00463A26">
              <w:rPr>
                <w:sz w:val="26"/>
                <w:szCs w:val="26"/>
              </w:rPr>
              <w:t>23</w:t>
            </w:r>
          </w:p>
        </w:tc>
        <w:tc>
          <w:tcPr>
            <w:tcW w:w="0" w:type="auto"/>
          </w:tcPr>
          <w:p w:rsidR="00463A26" w:rsidRPr="00463A26" w:rsidRDefault="00463A26" w:rsidP="00463A26">
            <w:pPr>
              <w:jc w:val="center"/>
              <w:rPr>
                <w:sz w:val="26"/>
                <w:szCs w:val="26"/>
              </w:rPr>
            </w:pPr>
            <w:r w:rsidRPr="00463A26">
              <w:rPr>
                <w:sz w:val="26"/>
                <w:szCs w:val="26"/>
              </w:rPr>
              <w:t>Укладка настенной плитки с затиркой швов</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от 600</w:t>
            </w:r>
          </w:p>
        </w:tc>
      </w:tr>
      <w:tr w:rsidR="00463A26" w:rsidRPr="00463A26" w:rsidTr="00B83783">
        <w:trPr>
          <w:trHeight w:val="420"/>
        </w:trPr>
        <w:tc>
          <w:tcPr>
            <w:tcW w:w="0" w:type="auto"/>
          </w:tcPr>
          <w:p w:rsidR="00463A26" w:rsidRPr="00463A26" w:rsidRDefault="00463A26" w:rsidP="00463A26">
            <w:pPr>
              <w:jc w:val="center"/>
              <w:rPr>
                <w:sz w:val="26"/>
                <w:szCs w:val="26"/>
              </w:rPr>
            </w:pPr>
            <w:r w:rsidRPr="00463A26">
              <w:rPr>
                <w:sz w:val="26"/>
                <w:szCs w:val="26"/>
              </w:rPr>
              <w:t>24</w:t>
            </w:r>
          </w:p>
        </w:tc>
        <w:tc>
          <w:tcPr>
            <w:tcW w:w="0" w:type="auto"/>
          </w:tcPr>
          <w:p w:rsidR="00463A26" w:rsidRPr="00463A26" w:rsidRDefault="00463A26" w:rsidP="00463A26">
            <w:pPr>
              <w:jc w:val="center"/>
              <w:rPr>
                <w:sz w:val="26"/>
                <w:szCs w:val="26"/>
              </w:rPr>
            </w:pPr>
            <w:r w:rsidRPr="00463A26">
              <w:rPr>
                <w:sz w:val="26"/>
                <w:szCs w:val="26"/>
              </w:rPr>
              <w:t>Облицовка ступеней плиткой</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1200-1500</w:t>
            </w:r>
          </w:p>
        </w:tc>
      </w:tr>
      <w:tr w:rsidR="00463A26" w:rsidRPr="00463A26" w:rsidTr="00B83783">
        <w:trPr>
          <w:trHeight w:val="390"/>
        </w:trPr>
        <w:tc>
          <w:tcPr>
            <w:tcW w:w="0" w:type="auto"/>
            <w:gridSpan w:val="4"/>
          </w:tcPr>
          <w:p w:rsidR="00463A26" w:rsidRPr="00463A26" w:rsidRDefault="00463A26" w:rsidP="00463A26">
            <w:pPr>
              <w:jc w:val="center"/>
              <w:rPr>
                <w:b/>
                <w:i/>
                <w:sz w:val="26"/>
                <w:szCs w:val="26"/>
              </w:rPr>
            </w:pPr>
            <w:r w:rsidRPr="00463A26">
              <w:rPr>
                <w:b/>
                <w:i/>
                <w:sz w:val="26"/>
                <w:szCs w:val="26"/>
              </w:rPr>
              <w:t>Земляные работы</w:t>
            </w:r>
          </w:p>
        </w:tc>
      </w:tr>
      <w:tr w:rsidR="00463A26" w:rsidRPr="00463A26" w:rsidTr="00B83783">
        <w:trPr>
          <w:trHeight w:val="420"/>
        </w:trPr>
        <w:tc>
          <w:tcPr>
            <w:tcW w:w="0" w:type="auto"/>
          </w:tcPr>
          <w:p w:rsidR="00463A26" w:rsidRPr="00463A26" w:rsidRDefault="00463A26" w:rsidP="00463A26">
            <w:pPr>
              <w:jc w:val="center"/>
              <w:rPr>
                <w:sz w:val="26"/>
                <w:szCs w:val="26"/>
              </w:rPr>
            </w:pPr>
            <w:r w:rsidRPr="00463A26">
              <w:rPr>
                <w:sz w:val="26"/>
                <w:szCs w:val="26"/>
              </w:rPr>
              <w:t>25</w:t>
            </w:r>
          </w:p>
        </w:tc>
        <w:tc>
          <w:tcPr>
            <w:tcW w:w="0" w:type="auto"/>
          </w:tcPr>
          <w:p w:rsidR="00463A26" w:rsidRPr="00463A26" w:rsidRDefault="00463A26" w:rsidP="00463A26">
            <w:pPr>
              <w:jc w:val="center"/>
              <w:rPr>
                <w:sz w:val="26"/>
                <w:szCs w:val="26"/>
              </w:rPr>
            </w:pPr>
            <w:r w:rsidRPr="00463A26">
              <w:rPr>
                <w:sz w:val="26"/>
                <w:szCs w:val="26"/>
              </w:rPr>
              <w:t>Разработка грунта механизированными средствами с</w:t>
            </w:r>
            <w:r w:rsidRPr="00463A26">
              <w:rPr>
                <w:sz w:val="26"/>
                <w:szCs w:val="26"/>
              </w:rPr>
              <w:br/>
              <w:t>погрузкой на автотранспорт</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³</w:t>
            </w:r>
          </w:p>
        </w:tc>
        <w:tc>
          <w:tcPr>
            <w:tcW w:w="0" w:type="auto"/>
          </w:tcPr>
          <w:p w:rsidR="00463A26" w:rsidRPr="00463A26" w:rsidRDefault="00463A26" w:rsidP="00463A26">
            <w:pPr>
              <w:jc w:val="center"/>
              <w:rPr>
                <w:sz w:val="26"/>
                <w:szCs w:val="26"/>
              </w:rPr>
            </w:pPr>
            <w:r w:rsidRPr="00463A26">
              <w:rPr>
                <w:sz w:val="26"/>
                <w:szCs w:val="26"/>
              </w:rPr>
              <w:t>350</w:t>
            </w:r>
          </w:p>
        </w:tc>
      </w:tr>
      <w:tr w:rsidR="00463A26" w:rsidRPr="00463A26" w:rsidTr="00B83783">
        <w:trPr>
          <w:trHeight w:val="300"/>
        </w:trPr>
        <w:tc>
          <w:tcPr>
            <w:tcW w:w="0" w:type="auto"/>
          </w:tcPr>
          <w:p w:rsidR="00463A26" w:rsidRPr="00463A26" w:rsidRDefault="00463A26" w:rsidP="00463A26">
            <w:pPr>
              <w:jc w:val="center"/>
              <w:rPr>
                <w:sz w:val="26"/>
                <w:szCs w:val="26"/>
              </w:rPr>
            </w:pPr>
            <w:r w:rsidRPr="00463A26">
              <w:rPr>
                <w:sz w:val="26"/>
                <w:szCs w:val="26"/>
              </w:rPr>
              <w:t>26</w:t>
            </w:r>
          </w:p>
        </w:tc>
        <w:tc>
          <w:tcPr>
            <w:tcW w:w="0" w:type="auto"/>
          </w:tcPr>
          <w:p w:rsidR="00463A26" w:rsidRPr="00463A26" w:rsidRDefault="00463A26" w:rsidP="00463A26">
            <w:pPr>
              <w:jc w:val="center"/>
              <w:rPr>
                <w:sz w:val="26"/>
                <w:szCs w:val="26"/>
              </w:rPr>
            </w:pPr>
            <w:r w:rsidRPr="00463A26">
              <w:rPr>
                <w:sz w:val="26"/>
                <w:szCs w:val="26"/>
              </w:rPr>
              <w:t>Разработка грунта вручную с креплением котлована,</w:t>
            </w:r>
            <w:r w:rsidRPr="00463A26">
              <w:rPr>
                <w:sz w:val="26"/>
                <w:szCs w:val="26"/>
              </w:rPr>
              <w:br/>
              <w:t>глубиной до 3 метров</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³</w:t>
            </w:r>
          </w:p>
        </w:tc>
        <w:tc>
          <w:tcPr>
            <w:tcW w:w="0" w:type="auto"/>
          </w:tcPr>
          <w:p w:rsidR="00463A26" w:rsidRPr="00463A26" w:rsidRDefault="00463A26" w:rsidP="00463A26">
            <w:pPr>
              <w:jc w:val="center"/>
              <w:rPr>
                <w:sz w:val="26"/>
                <w:szCs w:val="26"/>
              </w:rPr>
            </w:pPr>
            <w:r w:rsidRPr="00463A26">
              <w:rPr>
                <w:sz w:val="26"/>
                <w:szCs w:val="26"/>
              </w:rPr>
              <w:t>1200</w:t>
            </w:r>
          </w:p>
        </w:tc>
      </w:tr>
      <w:tr w:rsidR="00463A26" w:rsidRPr="00463A26" w:rsidTr="00B83783">
        <w:trPr>
          <w:trHeight w:val="330"/>
        </w:trPr>
        <w:tc>
          <w:tcPr>
            <w:tcW w:w="0" w:type="auto"/>
          </w:tcPr>
          <w:p w:rsidR="00463A26" w:rsidRPr="00463A26" w:rsidRDefault="00463A26" w:rsidP="00463A26">
            <w:pPr>
              <w:jc w:val="center"/>
              <w:rPr>
                <w:sz w:val="26"/>
                <w:szCs w:val="26"/>
              </w:rPr>
            </w:pPr>
            <w:r w:rsidRPr="00463A26">
              <w:rPr>
                <w:sz w:val="26"/>
                <w:szCs w:val="26"/>
              </w:rPr>
              <w:t>27</w:t>
            </w:r>
          </w:p>
        </w:tc>
        <w:tc>
          <w:tcPr>
            <w:tcW w:w="0" w:type="auto"/>
          </w:tcPr>
          <w:p w:rsidR="00463A26" w:rsidRPr="00463A26" w:rsidRDefault="00463A26" w:rsidP="00463A26">
            <w:pPr>
              <w:jc w:val="center"/>
              <w:rPr>
                <w:sz w:val="26"/>
                <w:szCs w:val="26"/>
              </w:rPr>
            </w:pPr>
            <w:r w:rsidRPr="00463A26">
              <w:rPr>
                <w:sz w:val="26"/>
                <w:szCs w:val="26"/>
              </w:rPr>
              <w:t>Устройство песчаных оснований вручную с трамбовкой и</w:t>
            </w:r>
            <w:r w:rsidRPr="00463A26">
              <w:rPr>
                <w:sz w:val="26"/>
                <w:szCs w:val="26"/>
              </w:rPr>
              <w:br/>
              <w:t>поливом водой</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³</w:t>
            </w:r>
          </w:p>
        </w:tc>
        <w:tc>
          <w:tcPr>
            <w:tcW w:w="0" w:type="auto"/>
          </w:tcPr>
          <w:p w:rsidR="00463A26" w:rsidRPr="00463A26" w:rsidRDefault="00463A26" w:rsidP="00463A26">
            <w:pPr>
              <w:jc w:val="center"/>
              <w:rPr>
                <w:sz w:val="26"/>
                <w:szCs w:val="26"/>
              </w:rPr>
            </w:pPr>
            <w:r w:rsidRPr="00463A26">
              <w:rPr>
                <w:sz w:val="26"/>
                <w:szCs w:val="26"/>
              </w:rPr>
              <w:t>600</w:t>
            </w:r>
          </w:p>
        </w:tc>
      </w:tr>
      <w:tr w:rsidR="00463A26" w:rsidRPr="00463A26" w:rsidTr="00B83783">
        <w:trPr>
          <w:trHeight w:val="390"/>
        </w:trPr>
        <w:tc>
          <w:tcPr>
            <w:tcW w:w="0" w:type="auto"/>
          </w:tcPr>
          <w:p w:rsidR="00463A26" w:rsidRPr="00463A26" w:rsidRDefault="00463A26" w:rsidP="00463A26">
            <w:pPr>
              <w:jc w:val="center"/>
              <w:rPr>
                <w:sz w:val="26"/>
                <w:szCs w:val="26"/>
              </w:rPr>
            </w:pPr>
            <w:r w:rsidRPr="00463A26">
              <w:rPr>
                <w:sz w:val="26"/>
                <w:szCs w:val="26"/>
              </w:rPr>
              <w:t>28</w:t>
            </w:r>
          </w:p>
        </w:tc>
        <w:tc>
          <w:tcPr>
            <w:tcW w:w="0" w:type="auto"/>
          </w:tcPr>
          <w:p w:rsidR="00463A26" w:rsidRPr="00463A26" w:rsidRDefault="00463A26" w:rsidP="00463A26">
            <w:pPr>
              <w:jc w:val="center"/>
              <w:rPr>
                <w:sz w:val="26"/>
                <w:szCs w:val="26"/>
              </w:rPr>
            </w:pPr>
            <w:r w:rsidRPr="00463A26">
              <w:rPr>
                <w:sz w:val="26"/>
                <w:szCs w:val="26"/>
              </w:rPr>
              <w:t>Планировка площадей, верха и откосов земляных</w:t>
            </w:r>
            <w:r w:rsidRPr="00463A26">
              <w:rPr>
                <w:sz w:val="26"/>
                <w:szCs w:val="26"/>
              </w:rPr>
              <w:br/>
              <w:t>сооружений ручным способом</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150</w:t>
            </w:r>
          </w:p>
        </w:tc>
      </w:tr>
      <w:tr w:rsidR="00463A26" w:rsidRPr="00463A26" w:rsidTr="00B83783">
        <w:trPr>
          <w:trHeight w:val="420"/>
        </w:trPr>
        <w:tc>
          <w:tcPr>
            <w:tcW w:w="0" w:type="auto"/>
            <w:gridSpan w:val="4"/>
          </w:tcPr>
          <w:p w:rsidR="00463A26" w:rsidRPr="00463A26" w:rsidRDefault="00463A26" w:rsidP="00463A26">
            <w:pPr>
              <w:jc w:val="center"/>
              <w:rPr>
                <w:b/>
                <w:i/>
                <w:sz w:val="26"/>
                <w:szCs w:val="26"/>
              </w:rPr>
            </w:pPr>
            <w:r w:rsidRPr="00463A26">
              <w:rPr>
                <w:b/>
                <w:i/>
                <w:sz w:val="26"/>
                <w:szCs w:val="26"/>
              </w:rPr>
              <w:t xml:space="preserve">Кровельные работы </w:t>
            </w:r>
          </w:p>
        </w:tc>
      </w:tr>
      <w:tr w:rsidR="00463A26" w:rsidRPr="00463A26" w:rsidTr="00B83783">
        <w:trPr>
          <w:trHeight w:val="330"/>
        </w:trPr>
        <w:tc>
          <w:tcPr>
            <w:tcW w:w="0" w:type="auto"/>
          </w:tcPr>
          <w:p w:rsidR="00463A26" w:rsidRPr="00463A26" w:rsidRDefault="00463A26" w:rsidP="00463A26">
            <w:pPr>
              <w:jc w:val="center"/>
              <w:rPr>
                <w:sz w:val="26"/>
                <w:szCs w:val="26"/>
              </w:rPr>
            </w:pPr>
            <w:r w:rsidRPr="00463A26">
              <w:rPr>
                <w:sz w:val="26"/>
                <w:szCs w:val="26"/>
              </w:rPr>
              <w:t>29</w:t>
            </w:r>
          </w:p>
        </w:tc>
        <w:tc>
          <w:tcPr>
            <w:tcW w:w="0" w:type="auto"/>
          </w:tcPr>
          <w:p w:rsidR="00463A26" w:rsidRPr="00463A26" w:rsidRDefault="00463A26" w:rsidP="00463A26">
            <w:pPr>
              <w:jc w:val="center"/>
              <w:rPr>
                <w:sz w:val="26"/>
                <w:szCs w:val="26"/>
              </w:rPr>
            </w:pPr>
            <w:r w:rsidRPr="00463A26">
              <w:rPr>
                <w:sz w:val="26"/>
                <w:szCs w:val="26"/>
              </w:rPr>
              <w:t>Устройство кровель рулонных скатных двухслойных из наплавляемого материала с применением пламенных горелок</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250</w:t>
            </w:r>
          </w:p>
        </w:tc>
      </w:tr>
      <w:tr w:rsidR="00463A26" w:rsidRPr="00463A26" w:rsidTr="00B83783">
        <w:trPr>
          <w:trHeight w:val="315"/>
        </w:trPr>
        <w:tc>
          <w:tcPr>
            <w:tcW w:w="0" w:type="auto"/>
          </w:tcPr>
          <w:p w:rsidR="00463A26" w:rsidRPr="00463A26" w:rsidRDefault="00463A26" w:rsidP="00463A26">
            <w:pPr>
              <w:jc w:val="center"/>
              <w:rPr>
                <w:sz w:val="26"/>
                <w:szCs w:val="26"/>
              </w:rPr>
            </w:pPr>
            <w:r w:rsidRPr="00463A26">
              <w:rPr>
                <w:sz w:val="26"/>
                <w:szCs w:val="26"/>
              </w:rPr>
              <w:t>30</w:t>
            </w:r>
          </w:p>
        </w:tc>
        <w:tc>
          <w:tcPr>
            <w:tcW w:w="0" w:type="auto"/>
          </w:tcPr>
          <w:p w:rsidR="00463A26" w:rsidRPr="00463A26" w:rsidRDefault="00463A26" w:rsidP="00463A26">
            <w:pPr>
              <w:jc w:val="center"/>
              <w:rPr>
                <w:sz w:val="26"/>
                <w:szCs w:val="26"/>
              </w:rPr>
            </w:pPr>
            <w:r w:rsidRPr="00463A26">
              <w:rPr>
                <w:sz w:val="26"/>
                <w:szCs w:val="26"/>
              </w:rPr>
              <w:t>Устройство покрытия кровли из гибкой черепицы тип "ТехноНиколь"</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450</w:t>
            </w:r>
          </w:p>
        </w:tc>
      </w:tr>
      <w:tr w:rsidR="00463A26" w:rsidRPr="00463A26" w:rsidTr="00B83783">
        <w:trPr>
          <w:trHeight w:val="105"/>
        </w:trPr>
        <w:tc>
          <w:tcPr>
            <w:tcW w:w="0" w:type="auto"/>
          </w:tcPr>
          <w:p w:rsidR="00463A26" w:rsidRPr="00463A26" w:rsidRDefault="00463A26" w:rsidP="00463A26">
            <w:pPr>
              <w:jc w:val="center"/>
              <w:rPr>
                <w:sz w:val="26"/>
                <w:szCs w:val="26"/>
              </w:rPr>
            </w:pPr>
            <w:r w:rsidRPr="00463A26">
              <w:rPr>
                <w:sz w:val="26"/>
                <w:szCs w:val="26"/>
              </w:rPr>
              <w:t>31</w:t>
            </w:r>
          </w:p>
        </w:tc>
        <w:tc>
          <w:tcPr>
            <w:tcW w:w="0" w:type="auto"/>
          </w:tcPr>
          <w:p w:rsidR="00463A26" w:rsidRPr="00463A26" w:rsidRDefault="00463A26" w:rsidP="00463A26">
            <w:pPr>
              <w:jc w:val="center"/>
              <w:rPr>
                <w:sz w:val="26"/>
                <w:szCs w:val="26"/>
              </w:rPr>
            </w:pPr>
            <w:r w:rsidRPr="00463A26">
              <w:rPr>
                <w:sz w:val="26"/>
                <w:szCs w:val="26"/>
              </w:rPr>
              <w:t>Устройство шаговой обрешетки</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²</w:t>
            </w:r>
          </w:p>
        </w:tc>
        <w:tc>
          <w:tcPr>
            <w:tcW w:w="0" w:type="auto"/>
          </w:tcPr>
          <w:p w:rsidR="00463A26" w:rsidRPr="00463A26" w:rsidRDefault="00463A26" w:rsidP="00463A26">
            <w:pPr>
              <w:jc w:val="center"/>
              <w:rPr>
                <w:sz w:val="26"/>
                <w:szCs w:val="26"/>
              </w:rPr>
            </w:pPr>
            <w:r w:rsidRPr="00463A26">
              <w:rPr>
                <w:sz w:val="26"/>
                <w:szCs w:val="26"/>
              </w:rPr>
              <w:t>150</w:t>
            </w:r>
          </w:p>
        </w:tc>
      </w:tr>
      <w:tr w:rsidR="00463A26" w:rsidRPr="00463A26" w:rsidTr="00B83783">
        <w:tc>
          <w:tcPr>
            <w:tcW w:w="0" w:type="auto"/>
          </w:tcPr>
          <w:p w:rsidR="00463A26" w:rsidRPr="00463A26" w:rsidRDefault="00463A26" w:rsidP="00463A26">
            <w:pPr>
              <w:jc w:val="center"/>
              <w:rPr>
                <w:sz w:val="26"/>
                <w:szCs w:val="26"/>
              </w:rPr>
            </w:pPr>
            <w:r w:rsidRPr="00463A26">
              <w:rPr>
                <w:sz w:val="26"/>
                <w:szCs w:val="26"/>
              </w:rPr>
              <w:t>32</w:t>
            </w:r>
          </w:p>
        </w:tc>
        <w:tc>
          <w:tcPr>
            <w:tcW w:w="0" w:type="auto"/>
          </w:tcPr>
          <w:p w:rsidR="00463A26" w:rsidRPr="00463A26" w:rsidRDefault="00463A26" w:rsidP="00463A26">
            <w:pPr>
              <w:jc w:val="center"/>
              <w:rPr>
                <w:sz w:val="26"/>
                <w:szCs w:val="26"/>
              </w:rPr>
            </w:pPr>
            <w:r w:rsidRPr="00463A26">
              <w:rPr>
                <w:sz w:val="26"/>
                <w:szCs w:val="26"/>
              </w:rPr>
              <w:t>Устройство теплоизоляции кровли из "Pockwool" (любой тип) толщиной 200 мм.</w:t>
            </w:r>
          </w:p>
        </w:tc>
        <w:tc>
          <w:tcPr>
            <w:tcW w:w="0" w:type="auto"/>
          </w:tcPr>
          <w:p w:rsidR="00463A26" w:rsidRPr="00463A26" w:rsidRDefault="00463A26" w:rsidP="00463A26">
            <w:pPr>
              <w:jc w:val="center"/>
              <w:rPr>
                <w:sz w:val="26"/>
                <w:szCs w:val="26"/>
              </w:rPr>
            </w:pPr>
            <w:r w:rsidRPr="00463A26">
              <w:rPr>
                <w:sz w:val="26"/>
                <w:szCs w:val="26"/>
              </w:rPr>
              <w:t>м</w:t>
            </w:r>
            <w:r w:rsidRPr="00463A26">
              <w:rPr>
                <w:sz w:val="26"/>
                <w:szCs w:val="26"/>
                <w:vertAlign w:val="superscript"/>
              </w:rPr>
              <w:t>³</w:t>
            </w:r>
          </w:p>
        </w:tc>
        <w:tc>
          <w:tcPr>
            <w:tcW w:w="0" w:type="auto"/>
          </w:tcPr>
          <w:p w:rsidR="00463A26" w:rsidRPr="00463A26" w:rsidRDefault="00463A26" w:rsidP="00463A26">
            <w:pPr>
              <w:jc w:val="center"/>
              <w:rPr>
                <w:sz w:val="26"/>
                <w:szCs w:val="26"/>
              </w:rPr>
            </w:pPr>
            <w:r w:rsidRPr="00463A26">
              <w:rPr>
                <w:sz w:val="26"/>
                <w:szCs w:val="26"/>
              </w:rPr>
              <w:t>1000</w:t>
            </w:r>
          </w:p>
        </w:tc>
      </w:tr>
    </w:tbl>
    <w:p w:rsidR="00463A26" w:rsidRPr="00463A26" w:rsidRDefault="00463A26" w:rsidP="00463A26">
      <w:pPr>
        <w:autoSpaceDE w:val="0"/>
        <w:autoSpaceDN w:val="0"/>
        <w:adjustRightInd w:val="0"/>
        <w:spacing w:line="360" w:lineRule="auto"/>
        <w:ind w:firstLine="709"/>
        <w:jc w:val="center"/>
        <w:rPr>
          <w:sz w:val="28"/>
          <w:szCs w:val="28"/>
        </w:rPr>
      </w:pPr>
    </w:p>
    <w:p w:rsidR="00463A26" w:rsidRDefault="00463A26" w:rsidP="00146851">
      <w:pPr>
        <w:autoSpaceDE w:val="0"/>
        <w:autoSpaceDN w:val="0"/>
        <w:adjustRightInd w:val="0"/>
        <w:spacing w:line="360" w:lineRule="auto"/>
        <w:ind w:firstLine="709"/>
        <w:jc w:val="both"/>
        <w:rPr>
          <w:sz w:val="28"/>
          <w:szCs w:val="28"/>
        </w:rPr>
      </w:pPr>
    </w:p>
    <w:p w:rsidR="00146851" w:rsidRPr="00146851" w:rsidRDefault="00146851" w:rsidP="00146851">
      <w:pPr>
        <w:autoSpaceDE w:val="0"/>
        <w:autoSpaceDN w:val="0"/>
        <w:adjustRightInd w:val="0"/>
        <w:spacing w:line="360" w:lineRule="auto"/>
        <w:ind w:firstLine="709"/>
        <w:jc w:val="both"/>
        <w:rPr>
          <w:sz w:val="28"/>
          <w:szCs w:val="28"/>
        </w:rPr>
      </w:pPr>
      <w:r w:rsidRPr="00146851">
        <w:rPr>
          <w:sz w:val="28"/>
          <w:szCs w:val="28"/>
        </w:rPr>
        <w:t>На основании проведенного анализа текущей ценовой политики ООО «Византия» можно выделить следующие слабые места ценовой политики исследуемого предприятия:</w:t>
      </w:r>
    </w:p>
    <w:p w:rsidR="00146851" w:rsidRPr="00146851" w:rsidRDefault="00146851" w:rsidP="00146851">
      <w:pPr>
        <w:autoSpaceDE w:val="0"/>
        <w:autoSpaceDN w:val="0"/>
        <w:adjustRightInd w:val="0"/>
        <w:spacing w:line="360" w:lineRule="auto"/>
        <w:ind w:firstLine="709"/>
        <w:jc w:val="both"/>
        <w:rPr>
          <w:sz w:val="28"/>
          <w:szCs w:val="28"/>
        </w:rPr>
      </w:pPr>
      <w:r w:rsidRPr="00146851">
        <w:rPr>
          <w:sz w:val="28"/>
          <w:szCs w:val="28"/>
        </w:rPr>
        <w:lastRenderedPageBreak/>
        <w:t>1.</w:t>
      </w:r>
      <w:r w:rsidRPr="00146851">
        <w:rPr>
          <w:sz w:val="28"/>
          <w:szCs w:val="28"/>
        </w:rPr>
        <w:tab/>
        <w:t>постановка цели ценовой политики предприятия не ориентирована на условия функционирования предприятия на рынке в целом и сохранение лидирующего положения предприятия на рынке в частности;</w:t>
      </w:r>
    </w:p>
    <w:p w:rsidR="00146851" w:rsidRPr="00146851" w:rsidRDefault="00146851" w:rsidP="00146851">
      <w:pPr>
        <w:autoSpaceDE w:val="0"/>
        <w:autoSpaceDN w:val="0"/>
        <w:adjustRightInd w:val="0"/>
        <w:spacing w:line="360" w:lineRule="auto"/>
        <w:ind w:firstLine="709"/>
        <w:jc w:val="both"/>
        <w:rPr>
          <w:sz w:val="28"/>
          <w:szCs w:val="28"/>
        </w:rPr>
      </w:pPr>
      <w:r w:rsidRPr="00146851">
        <w:rPr>
          <w:sz w:val="28"/>
          <w:szCs w:val="28"/>
        </w:rPr>
        <w:t>2.</w:t>
      </w:r>
      <w:r w:rsidRPr="00146851">
        <w:rPr>
          <w:sz w:val="28"/>
          <w:szCs w:val="28"/>
        </w:rPr>
        <w:tab/>
        <w:t>отсутствие документированной ценовой политики предприятия приводит к размытости, нечеткости понимания ценовой политики предприятия на разных уровнях управления;</w:t>
      </w:r>
    </w:p>
    <w:p w:rsidR="00146851" w:rsidRPr="00146851" w:rsidRDefault="00146851" w:rsidP="00146851">
      <w:pPr>
        <w:autoSpaceDE w:val="0"/>
        <w:autoSpaceDN w:val="0"/>
        <w:adjustRightInd w:val="0"/>
        <w:spacing w:line="360" w:lineRule="auto"/>
        <w:ind w:firstLine="709"/>
        <w:jc w:val="both"/>
        <w:rPr>
          <w:sz w:val="28"/>
          <w:szCs w:val="28"/>
        </w:rPr>
      </w:pPr>
      <w:r w:rsidRPr="00146851">
        <w:rPr>
          <w:sz w:val="28"/>
          <w:szCs w:val="28"/>
        </w:rPr>
        <w:t>3.</w:t>
      </w:r>
      <w:r w:rsidRPr="00146851">
        <w:rPr>
          <w:sz w:val="28"/>
          <w:szCs w:val="28"/>
        </w:rPr>
        <w:tab/>
        <w:t>применение неэффективных затратных методов ценообразования без учета рыночных факторов;</w:t>
      </w:r>
    </w:p>
    <w:p w:rsidR="00146851" w:rsidRPr="00146851" w:rsidRDefault="00146851" w:rsidP="00146851">
      <w:pPr>
        <w:autoSpaceDE w:val="0"/>
        <w:autoSpaceDN w:val="0"/>
        <w:adjustRightInd w:val="0"/>
        <w:spacing w:line="360" w:lineRule="auto"/>
        <w:ind w:firstLine="709"/>
        <w:jc w:val="both"/>
        <w:rPr>
          <w:sz w:val="28"/>
          <w:szCs w:val="28"/>
        </w:rPr>
      </w:pPr>
      <w:r w:rsidRPr="00146851">
        <w:rPr>
          <w:sz w:val="28"/>
          <w:szCs w:val="28"/>
        </w:rPr>
        <w:t>4. ценовые методы конкуренции в настоящее время в ООО «Византия» не используются.</w:t>
      </w:r>
    </w:p>
    <w:p w:rsidR="00146851" w:rsidRPr="00146851" w:rsidRDefault="00146851" w:rsidP="00146851">
      <w:pPr>
        <w:autoSpaceDE w:val="0"/>
        <w:autoSpaceDN w:val="0"/>
        <w:adjustRightInd w:val="0"/>
        <w:spacing w:line="360" w:lineRule="auto"/>
        <w:ind w:firstLine="709"/>
        <w:jc w:val="both"/>
        <w:rPr>
          <w:sz w:val="28"/>
          <w:szCs w:val="28"/>
        </w:rPr>
      </w:pPr>
      <w:r w:rsidRPr="00146851">
        <w:rPr>
          <w:sz w:val="28"/>
          <w:szCs w:val="28"/>
        </w:rPr>
        <w:t>Таким образом, выявленные недостатки ценовой политики ООО «Византия» свидетельствует о необходимости ее совершенствования. Резервом повышения эффективности деятельности ООО «Византия» является снижение стоимости строительных и ремонтных услуг, что позволит использование ценовых методов конкуренции наравне с неценовыми.</w:t>
      </w:r>
    </w:p>
    <w:p w:rsidR="00146851" w:rsidRPr="00146851" w:rsidRDefault="00146851" w:rsidP="00146851">
      <w:pPr>
        <w:autoSpaceDE w:val="0"/>
        <w:autoSpaceDN w:val="0"/>
        <w:adjustRightInd w:val="0"/>
        <w:spacing w:line="360" w:lineRule="auto"/>
        <w:jc w:val="both"/>
        <w:rPr>
          <w:sz w:val="28"/>
          <w:szCs w:val="28"/>
        </w:rPr>
      </w:pPr>
    </w:p>
    <w:p w:rsidR="00146851" w:rsidRPr="00146851" w:rsidRDefault="00146851" w:rsidP="00146851">
      <w:pPr>
        <w:autoSpaceDE w:val="0"/>
        <w:autoSpaceDN w:val="0"/>
        <w:adjustRightInd w:val="0"/>
        <w:spacing w:line="360" w:lineRule="auto"/>
        <w:jc w:val="both"/>
        <w:rPr>
          <w:sz w:val="28"/>
          <w:szCs w:val="28"/>
        </w:rPr>
      </w:pPr>
    </w:p>
    <w:p w:rsidR="00146851" w:rsidRPr="00146851" w:rsidRDefault="00146851" w:rsidP="00146851">
      <w:pPr>
        <w:autoSpaceDE w:val="0"/>
        <w:autoSpaceDN w:val="0"/>
        <w:adjustRightInd w:val="0"/>
        <w:spacing w:line="360" w:lineRule="auto"/>
        <w:jc w:val="both"/>
        <w:rPr>
          <w:sz w:val="28"/>
          <w:szCs w:val="28"/>
        </w:rPr>
      </w:pPr>
    </w:p>
    <w:p w:rsidR="00B130CB" w:rsidRDefault="00B130CB" w:rsidP="00B130CB">
      <w:pPr>
        <w:spacing w:line="360" w:lineRule="auto"/>
        <w:rPr>
          <w:sz w:val="28"/>
          <w:szCs w:val="28"/>
        </w:rPr>
      </w:pPr>
    </w:p>
    <w:p w:rsidR="00B130CB" w:rsidRDefault="00B130CB" w:rsidP="00B130CB">
      <w:pPr>
        <w:spacing w:line="360" w:lineRule="auto"/>
        <w:rPr>
          <w:sz w:val="28"/>
          <w:szCs w:val="28"/>
        </w:rPr>
      </w:pPr>
    </w:p>
    <w:p w:rsidR="00B130CB" w:rsidRDefault="00B130CB" w:rsidP="00B130CB">
      <w:pPr>
        <w:spacing w:line="360" w:lineRule="auto"/>
        <w:rPr>
          <w:sz w:val="28"/>
          <w:szCs w:val="28"/>
        </w:rPr>
      </w:pPr>
    </w:p>
    <w:p w:rsidR="00B130CB" w:rsidRDefault="00B130CB" w:rsidP="00B130CB">
      <w:pPr>
        <w:spacing w:line="360" w:lineRule="auto"/>
        <w:rPr>
          <w:sz w:val="28"/>
          <w:szCs w:val="28"/>
        </w:rPr>
      </w:pPr>
    </w:p>
    <w:p w:rsidR="00B130CB" w:rsidRDefault="00B130CB" w:rsidP="00B130CB">
      <w:pPr>
        <w:spacing w:line="360" w:lineRule="auto"/>
        <w:rPr>
          <w:sz w:val="28"/>
          <w:szCs w:val="28"/>
        </w:rPr>
      </w:pPr>
    </w:p>
    <w:p w:rsidR="00B130CB" w:rsidRDefault="00B130CB" w:rsidP="00B130CB">
      <w:pPr>
        <w:spacing w:line="360" w:lineRule="auto"/>
        <w:rPr>
          <w:sz w:val="28"/>
          <w:szCs w:val="28"/>
        </w:rPr>
      </w:pPr>
    </w:p>
    <w:p w:rsidR="00B130CB" w:rsidRDefault="00B130CB" w:rsidP="00B130CB">
      <w:pPr>
        <w:spacing w:line="360" w:lineRule="auto"/>
        <w:rPr>
          <w:sz w:val="28"/>
          <w:szCs w:val="28"/>
        </w:rPr>
      </w:pPr>
    </w:p>
    <w:p w:rsidR="00B130CB" w:rsidRDefault="00B130CB" w:rsidP="00B130CB">
      <w:pPr>
        <w:spacing w:line="360" w:lineRule="auto"/>
        <w:rPr>
          <w:sz w:val="28"/>
          <w:szCs w:val="28"/>
        </w:rPr>
      </w:pPr>
    </w:p>
    <w:p w:rsidR="00B130CB" w:rsidRDefault="00B130CB" w:rsidP="00B130CB">
      <w:pPr>
        <w:spacing w:line="360" w:lineRule="auto"/>
        <w:rPr>
          <w:sz w:val="28"/>
          <w:szCs w:val="28"/>
        </w:rPr>
      </w:pPr>
    </w:p>
    <w:p w:rsidR="00B130CB" w:rsidRDefault="00B130CB" w:rsidP="00B130CB">
      <w:pPr>
        <w:spacing w:line="360" w:lineRule="auto"/>
        <w:rPr>
          <w:sz w:val="28"/>
          <w:szCs w:val="28"/>
        </w:rPr>
      </w:pPr>
    </w:p>
    <w:p w:rsidR="00B130CB" w:rsidRPr="00B73ED7" w:rsidRDefault="00B130CB" w:rsidP="00B73ED7">
      <w:pPr>
        <w:spacing w:line="360" w:lineRule="auto"/>
        <w:ind w:firstLine="709"/>
        <w:jc w:val="both"/>
        <w:rPr>
          <w:b/>
          <w:sz w:val="28"/>
          <w:szCs w:val="28"/>
        </w:rPr>
      </w:pPr>
      <w:r w:rsidRPr="00B73ED7">
        <w:rPr>
          <w:b/>
          <w:sz w:val="28"/>
          <w:szCs w:val="28"/>
        </w:rPr>
        <w:t>3 Совершенствование системы ценообразования в ООО «Византия»</w:t>
      </w:r>
    </w:p>
    <w:p w:rsidR="00B130CB" w:rsidRPr="00B73ED7" w:rsidRDefault="00B130CB" w:rsidP="00B73ED7">
      <w:pPr>
        <w:spacing w:line="360" w:lineRule="auto"/>
        <w:ind w:firstLine="709"/>
        <w:jc w:val="both"/>
        <w:rPr>
          <w:b/>
          <w:sz w:val="28"/>
          <w:szCs w:val="28"/>
        </w:rPr>
      </w:pPr>
      <w:r w:rsidRPr="00B73ED7">
        <w:rPr>
          <w:b/>
          <w:sz w:val="28"/>
          <w:szCs w:val="28"/>
        </w:rPr>
        <w:t>3.1 Разработка мероприятий по совершенствования ценообразования в ООО «Византия»</w:t>
      </w:r>
    </w:p>
    <w:p w:rsidR="00146851" w:rsidRPr="00146851" w:rsidRDefault="00146851" w:rsidP="00146851">
      <w:pPr>
        <w:autoSpaceDE w:val="0"/>
        <w:autoSpaceDN w:val="0"/>
        <w:adjustRightInd w:val="0"/>
        <w:spacing w:line="360" w:lineRule="auto"/>
        <w:jc w:val="both"/>
        <w:rPr>
          <w:b/>
          <w:sz w:val="28"/>
          <w:szCs w:val="28"/>
        </w:rPr>
      </w:pPr>
    </w:p>
    <w:p w:rsidR="008C3A71" w:rsidRDefault="008C3A71" w:rsidP="00146851">
      <w:pPr>
        <w:autoSpaceDE w:val="0"/>
        <w:autoSpaceDN w:val="0"/>
        <w:adjustRightInd w:val="0"/>
        <w:spacing w:line="360" w:lineRule="auto"/>
        <w:ind w:firstLine="709"/>
        <w:contextualSpacing/>
        <w:jc w:val="both"/>
        <w:rPr>
          <w:sz w:val="28"/>
          <w:szCs w:val="28"/>
        </w:rPr>
      </w:pPr>
      <w:r>
        <w:rPr>
          <w:sz w:val="28"/>
          <w:szCs w:val="28"/>
        </w:rPr>
        <w:t>Основным мероприятием, направленным на совершенствование ценообразования ООО «Византия», является разработка четкой ценовой политики, ее документирование и утверждение руководством.</w:t>
      </w:r>
    </w:p>
    <w:p w:rsidR="008C3A71" w:rsidRPr="008C3A71" w:rsidRDefault="008C3A71" w:rsidP="008C3A71">
      <w:pPr>
        <w:autoSpaceDE w:val="0"/>
        <w:autoSpaceDN w:val="0"/>
        <w:adjustRightInd w:val="0"/>
        <w:spacing w:line="360" w:lineRule="auto"/>
        <w:ind w:firstLine="709"/>
        <w:contextualSpacing/>
        <w:jc w:val="both"/>
        <w:rPr>
          <w:sz w:val="28"/>
          <w:szCs w:val="28"/>
        </w:rPr>
      </w:pPr>
      <w:r w:rsidRPr="008C3A71">
        <w:rPr>
          <w:sz w:val="28"/>
          <w:szCs w:val="28"/>
        </w:rPr>
        <w:t>Разработк</w:t>
      </w:r>
      <w:r>
        <w:rPr>
          <w:sz w:val="28"/>
          <w:szCs w:val="28"/>
        </w:rPr>
        <w:t>а ценовой политики включает не</w:t>
      </w:r>
      <w:r w:rsidRPr="008C3A71">
        <w:rPr>
          <w:sz w:val="28"/>
          <w:szCs w:val="28"/>
        </w:rPr>
        <w:t>с</w:t>
      </w:r>
      <w:r>
        <w:rPr>
          <w:sz w:val="28"/>
          <w:szCs w:val="28"/>
        </w:rPr>
        <w:t xml:space="preserve">колько последовательных </w:t>
      </w:r>
      <w:r w:rsidRPr="008C3A71">
        <w:rPr>
          <w:sz w:val="28"/>
          <w:szCs w:val="28"/>
        </w:rPr>
        <w:t>этапов, а именно ООО «Византия» необходимо:</w:t>
      </w:r>
    </w:p>
    <w:p w:rsidR="008C3A71" w:rsidRPr="008C3A71" w:rsidRDefault="008C3A71" w:rsidP="008C3A71">
      <w:pPr>
        <w:pStyle w:val="a3"/>
        <w:numPr>
          <w:ilvl w:val="0"/>
          <w:numId w:val="21"/>
        </w:numPr>
        <w:autoSpaceDE w:val="0"/>
        <w:autoSpaceDN w:val="0"/>
        <w:adjustRightInd w:val="0"/>
        <w:spacing w:line="360" w:lineRule="auto"/>
        <w:ind w:left="0" w:firstLine="709"/>
        <w:jc w:val="both"/>
        <w:rPr>
          <w:rFonts w:ascii="Times New Roman" w:hAnsi="Times New Roman" w:cs="Times New Roman"/>
          <w:sz w:val="28"/>
          <w:szCs w:val="28"/>
        </w:rPr>
      </w:pPr>
      <w:r w:rsidRPr="008C3A71">
        <w:rPr>
          <w:rFonts w:ascii="Times New Roman" w:hAnsi="Times New Roman" w:cs="Times New Roman"/>
          <w:sz w:val="28"/>
          <w:szCs w:val="28"/>
        </w:rPr>
        <w:t xml:space="preserve">Выбор определяющих целей формирования ценовой политики обусловлен задачами обеспечения стратегического развития операционной деятельности. Таким образом, формирование ценовой политики </w:t>
      </w:r>
      <w:r>
        <w:rPr>
          <w:rFonts w:ascii="Times New Roman" w:hAnsi="Times New Roman" w:cs="Times New Roman"/>
          <w:sz w:val="28"/>
          <w:szCs w:val="28"/>
        </w:rPr>
        <w:t>для ООО «Византия» должно</w:t>
      </w:r>
      <w:r w:rsidRPr="008C3A71">
        <w:rPr>
          <w:rFonts w:ascii="Times New Roman" w:hAnsi="Times New Roman" w:cs="Times New Roman"/>
          <w:sz w:val="28"/>
          <w:szCs w:val="28"/>
        </w:rPr>
        <w:t xml:space="preserve"> осуществляется исходя из трех принцип</w:t>
      </w:r>
      <w:r>
        <w:rPr>
          <w:rFonts w:ascii="Times New Roman" w:hAnsi="Times New Roman" w:cs="Times New Roman"/>
          <w:sz w:val="28"/>
          <w:szCs w:val="28"/>
        </w:rPr>
        <w:t>иальных ориентиров: на покупате</w:t>
      </w:r>
      <w:r w:rsidRPr="008C3A71">
        <w:rPr>
          <w:rFonts w:ascii="Times New Roman" w:hAnsi="Times New Roman" w:cs="Times New Roman"/>
          <w:sz w:val="28"/>
          <w:szCs w:val="28"/>
        </w:rPr>
        <w:t>ля, на текущие затраты и на прибыль.</w:t>
      </w:r>
      <w:r>
        <w:rPr>
          <w:rFonts w:ascii="Times New Roman" w:hAnsi="Times New Roman" w:cs="Times New Roman"/>
          <w:sz w:val="28"/>
          <w:szCs w:val="28"/>
        </w:rPr>
        <w:t xml:space="preserve"> </w:t>
      </w:r>
    </w:p>
    <w:p w:rsidR="008C3A71" w:rsidRPr="008C3A71" w:rsidRDefault="008C3A71" w:rsidP="008C3A71">
      <w:pPr>
        <w:autoSpaceDE w:val="0"/>
        <w:autoSpaceDN w:val="0"/>
        <w:adjustRightInd w:val="0"/>
        <w:spacing w:line="360" w:lineRule="auto"/>
        <w:ind w:firstLine="709"/>
        <w:contextualSpacing/>
        <w:jc w:val="both"/>
        <w:rPr>
          <w:sz w:val="28"/>
          <w:szCs w:val="28"/>
        </w:rPr>
      </w:pPr>
      <w:r w:rsidRPr="008C3A71">
        <w:rPr>
          <w:sz w:val="28"/>
          <w:szCs w:val="28"/>
        </w:rPr>
        <w:t>2. Оценка сло</w:t>
      </w:r>
      <w:r>
        <w:rPr>
          <w:sz w:val="28"/>
          <w:szCs w:val="28"/>
        </w:rPr>
        <w:t>жившегося уровня цен на работы и услуги</w:t>
      </w:r>
      <w:r w:rsidRPr="008C3A71">
        <w:rPr>
          <w:sz w:val="28"/>
          <w:szCs w:val="28"/>
        </w:rPr>
        <w:t>. Целью та</w:t>
      </w:r>
      <w:r>
        <w:rPr>
          <w:sz w:val="28"/>
          <w:szCs w:val="28"/>
        </w:rPr>
        <w:t xml:space="preserve">кой оценки является определение </w:t>
      </w:r>
      <w:r w:rsidRPr="008C3A71">
        <w:rPr>
          <w:sz w:val="28"/>
          <w:szCs w:val="28"/>
        </w:rPr>
        <w:t>минимального уровня цены, ниже которого о</w:t>
      </w:r>
      <w:r>
        <w:rPr>
          <w:sz w:val="28"/>
          <w:szCs w:val="28"/>
        </w:rPr>
        <w:t xml:space="preserve">на не </w:t>
      </w:r>
      <w:r w:rsidRPr="008C3A71">
        <w:rPr>
          <w:sz w:val="28"/>
          <w:szCs w:val="28"/>
        </w:rPr>
        <w:t>может быть устано</w:t>
      </w:r>
      <w:r>
        <w:rPr>
          <w:sz w:val="28"/>
          <w:szCs w:val="28"/>
        </w:rPr>
        <w:t xml:space="preserve">влена. В процессе оценки уровня </w:t>
      </w:r>
      <w:r w:rsidRPr="008C3A71">
        <w:rPr>
          <w:sz w:val="28"/>
          <w:szCs w:val="28"/>
        </w:rPr>
        <w:t xml:space="preserve">цен </w:t>
      </w:r>
      <w:r>
        <w:rPr>
          <w:sz w:val="28"/>
          <w:szCs w:val="28"/>
        </w:rPr>
        <w:t>анализируются: средний уровень цен на отдельные виды строительных услуг</w:t>
      </w:r>
      <w:r w:rsidRPr="008C3A71">
        <w:rPr>
          <w:sz w:val="28"/>
          <w:szCs w:val="28"/>
        </w:rPr>
        <w:t>, динамика цен,</w:t>
      </w:r>
    </w:p>
    <w:p w:rsidR="008C3A71" w:rsidRPr="008C3A71" w:rsidRDefault="008C3A71" w:rsidP="008C3A71">
      <w:pPr>
        <w:autoSpaceDE w:val="0"/>
        <w:autoSpaceDN w:val="0"/>
        <w:adjustRightInd w:val="0"/>
        <w:spacing w:line="360" w:lineRule="auto"/>
        <w:contextualSpacing/>
        <w:jc w:val="both"/>
        <w:rPr>
          <w:sz w:val="28"/>
          <w:szCs w:val="28"/>
        </w:rPr>
      </w:pPr>
      <w:r w:rsidRPr="008C3A71">
        <w:rPr>
          <w:sz w:val="28"/>
          <w:szCs w:val="28"/>
        </w:rPr>
        <w:t>сложившаяся ди</w:t>
      </w:r>
      <w:r>
        <w:rPr>
          <w:sz w:val="28"/>
          <w:szCs w:val="28"/>
        </w:rPr>
        <w:t>фференциация уровня цен на конкретные виды работ, а также воз</w:t>
      </w:r>
      <w:r w:rsidRPr="008C3A71">
        <w:rPr>
          <w:sz w:val="28"/>
          <w:szCs w:val="28"/>
        </w:rPr>
        <w:t>можности снижения уровня затрат.</w:t>
      </w:r>
    </w:p>
    <w:p w:rsidR="008C3A71" w:rsidRPr="008C3A71" w:rsidRDefault="008C3A71" w:rsidP="008C3A71">
      <w:pPr>
        <w:autoSpaceDE w:val="0"/>
        <w:autoSpaceDN w:val="0"/>
        <w:adjustRightInd w:val="0"/>
        <w:spacing w:line="360" w:lineRule="auto"/>
        <w:ind w:firstLine="709"/>
        <w:contextualSpacing/>
        <w:jc w:val="both"/>
        <w:rPr>
          <w:sz w:val="28"/>
          <w:szCs w:val="28"/>
        </w:rPr>
      </w:pPr>
      <w:r w:rsidRPr="008C3A71">
        <w:rPr>
          <w:sz w:val="28"/>
          <w:szCs w:val="28"/>
        </w:rPr>
        <w:lastRenderedPageBreak/>
        <w:t>3. Оценка осо</w:t>
      </w:r>
      <w:r>
        <w:rPr>
          <w:sz w:val="28"/>
          <w:szCs w:val="28"/>
        </w:rPr>
        <w:t xml:space="preserve">бенностей товарного рынка поставщиков и его </w:t>
      </w:r>
      <w:r w:rsidRPr="008C3A71">
        <w:rPr>
          <w:sz w:val="28"/>
          <w:szCs w:val="28"/>
        </w:rPr>
        <w:t>потенциала. Осно</w:t>
      </w:r>
      <w:r>
        <w:rPr>
          <w:sz w:val="28"/>
          <w:szCs w:val="28"/>
        </w:rPr>
        <w:t>вной целью такой оценки являет</w:t>
      </w:r>
      <w:r w:rsidRPr="008C3A71">
        <w:rPr>
          <w:sz w:val="28"/>
          <w:szCs w:val="28"/>
        </w:rPr>
        <w:t>ся изучение воз</w:t>
      </w:r>
      <w:r>
        <w:rPr>
          <w:sz w:val="28"/>
          <w:szCs w:val="28"/>
        </w:rPr>
        <w:t xml:space="preserve">можностей дифференциации уровня </w:t>
      </w:r>
      <w:r w:rsidRPr="008C3A71">
        <w:rPr>
          <w:sz w:val="28"/>
          <w:szCs w:val="28"/>
        </w:rPr>
        <w:t xml:space="preserve">цен с учетом </w:t>
      </w:r>
      <w:r>
        <w:rPr>
          <w:sz w:val="28"/>
          <w:szCs w:val="28"/>
        </w:rPr>
        <w:t>покупательских предпочтений от</w:t>
      </w:r>
      <w:r w:rsidRPr="008C3A71">
        <w:rPr>
          <w:sz w:val="28"/>
          <w:szCs w:val="28"/>
        </w:rPr>
        <w:t>дельных категор</w:t>
      </w:r>
      <w:r>
        <w:rPr>
          <w:sz w:val="28"/>
          <w:szCs w:val="28"/>
        </w:rPr>
        <w:t xml:space="preserve">ий потребителей. Обычно спрос и </w:t>
      </w:r>
      <w:r w:rsidRPr="008C3A71">
        <w:rPr>
          <w:sz w:val="28"/>
          <w:szCs w:val="28"/>
        </w:rPr>
        <w:t>цена находятся в</w:t>
      </w:r>
      <w:r>
        <w:rPr>
          <w:sz w:val="28"/>
          <w:szCs w:val="28"/>
        </w:rPr>
        <w:t xml:space="preserve"> обратно пропорциональной зави</w:t>
      </w:r>
      <w:r w:rsidRPr="008C3A71">
        <w:rPr>
          <w:sz w:val="28"/>
          <w:szCs w:val="28"/>
        </w:rPr>
        <w:t>симости, т. е. чем в</w:t>
      </w:r>
      <w:r>
        <w:rPr>
          <w:sz w:val="28"/>
          <w:szCs w:val="28"/>
        </w:rPr>
        <w:t>ыше цена, тем ниже спрос, и на</w:t>
      </w:r>
      <w:r w:rsidRPr="008C3A71">
        <w:rPr>
          <w:sz w:val="28"/>
          <w:szCs w:val="28"/>
        </w:rPr>
        <w:t>оборот. Важной пр</w:t>
      </w:r>
      <w:r>
        <w:rPr>
          <w:sz w:val="28"/>
          <w:szCs w:val="28"/>
        </w:rPr>
        <w:t>и этом является оценка эластич</w:t>
      </w:r>
      <w:r w:rsidRPr="008C3A71">
        <w:rPr>
          <w:sz w:val="28"/>
          <w:szCs w:val="28"/>
        </w:rPr>
        <w:t>ности спроса п</w:t>
      </w:r>
      <w:r>
        <w:rPr>
          <w:sz w:val="28"/>
          <w:szCs w:val="28"/>
        </w:rPr>
        <w:t xml:space="preserve">о цене на товар. Исследования в </w:t>
      </w:r>
      <w:r w:rsidRPr="008C3A71">
        <w:rPr>
          <w:sz w:val="28"/>
          <w:szCs w:val="28"/>
        </w:rPr>
        <w:t xml:space="preserve">рамках этого </w:t>
      </w:r>
      <w:r>
        <w:rPr>
          <w:sz w:val="28"/>
          <w:szCs w:val="28"/>
        </w:rPr>
        <w:t xml:space="preserve">этапа позволяют выявить верхний </w:t>
      </w:r>
      <w:r w:rsidRPr="008C3A71">
        <w:rPr>
          <w:sz w:val="28"/>
          <w:szCs w:val="28"/>
        </w:rPr>
        <w:t>предел цены на товар.</w:t>
      </w:r>
    </w:p>
    <w:p w:rsidR="008C3A71" w:rsidRDefault="008C3A71" w:rsidP="008C3A71">
      <w:pPr>
        <w:autoSpaceDE w:val="0"/>
        <w:autoSpaceDN w:val="0"/>
        <w:adjustRightInd w:val="0"/>
        <w:spacing w:line="360" w:lineRule="auto"/>
        <w:ind w:firstLine="709"/>
        <w:contextualSpacing/>
        <w:jc w:val="both"/>
        <w:rPr>
          <w:sz w:val="28"/>
          <w:szCs w:val="28"/>
        </w:rPr>
      </w:pPr>
      <w:r w:rsidRPr="008C3A71">
        <w:rPr>
          <w:sz w:val="28"/>
          <w:szCs w:val="28"/>
        </w:rPr>
        <w:t>4. Дифференциация целей ценовой политики в</w:t>
      </w:r>
      <w:r>
        <w:rPr>
          <w:sz w:val="28"/>
          <w:szCs w:val="28"/>
        </w:rPr>
        <w:t xml:space="preserve"> </w:t>
      </w:r>
      <w:r w:rsidRPr="008C3A71">
        <w:rPr>
          <w:sz w:val="28"/>
          <w:szCs w:val="28"/>
        </w:rPr>
        <w:t xml:space="preserve">разрезе конкретных видов </w:t>
      </w:r>
      <w:r>
        <w:rPr>
          <w:sz w:val="28"/>
          <w:szCs w:val="28"/>
        </w:rPr>
        <w:t>работ с учетом воз</w:t>
      </w:r>
      <w:r w:rsidRPr="008C3A71">
        <w:rPr>
          <w:sz w:val="28"/>
          <w:szCs w:val="28"/>
        </w:rPr>
        <w:t>можностей рын</w:t>
      </w:r>
      <w:r>
        <w:rPr>
          <w:sz w:val="28"/>
          <w:szCs w:val="28"/>
        </w:rPr>
        <w:t>ка и уровня операционных издер</w:t>
      </w:r>
      <w:r w:rsidRPr="008C3A71">
        <w:rPr>
          <w:sz w:val="28"/>
          <w:szCs w:val="28"/>
        </w:rPr>
        <w:t>жек производится</w:t>
      </w:r>
      <w:r>
        <w:rPr>
          <w:sz w:val="28"/>
          <w:szCs w:val="28"/>
        </w:rPr>
        <w:t xml:space="preserve"> по роли тех или иных услуг в удовлетво</w:t>
      </w:r>
      <w:r w:rsidRPr="008C3A71">
        <w:rPr>
          <w:sz w:val="28"/>
          <w:szCs w:val="28"/>
        </w:rPr>
        <w:t>рении потребност</w:t>
      </w:r>
      <w:r>
        <w:rPr>
          <w:sz w:val="28"/>
          <w:szCs w:val="28"/>
        </w:rPr>
        <w:t xml:space="preserve">ей; уровню качества продукции и </w:t>
      </w:r>
      <w:r w:rsidRPr="008C3A71">
        <w:rPr>
          <w:sz w:val="28"/>
          <w:szCs w:val="28"/>
        </w:rPr>
        <w:t>характеру послепр</w:t>
      </w:r>
      <w:r>
        <w:rPr>
          <w:sz w:val="28"/>
          <w:szCs w:val="28"/>
        </w:rPr>
        <w:t>одажного обслуживания потре</w:t>
      </w:r>
      <w:r w:rsidRPr="008C3A71">
        <w:rPr>
          <w:sz w:val="28"/>
          <w:szCs w:val="28"/>
        </w:rPr>
        <w:t>бителей</w:t>
      </w:r>
      <w:r>
        <w:rPr>
          <w:sz w:val="28"/>
          <w:szCs w:val="28"/>
        </w:rPr>
        <w:t>.</w:t>
      </w:r>
    </w:p>
    <w:p w:rsidR="008C3A71" w:rsidRPr="008C3A71" w:rsidRDefault="008C3A71" w:rsidP="008C3A71">
      <w:pPr>
        <w:autoSpaceDE w:val="0"/>
        <w:autoSpaceDN w:val="0"/>
        <w:adjustRightInd w:val="0"/>
        <w:spacing w:line="360" w:lineRule="auto"/>
        <w:ind w:firstLine="709"/>
        <w:contextualSpacing/>
        <w:jc w:val="both"/>
        <w:rPr>
          <w:sz w:val="28"/>
          <w:szCs w:val="28"/>
        </w:rPr>
      </w:pPr>
      <w:r>
        <w:rPr>
          <w:sz w:val="28"/>
          <w:szCs w:val="28"/>
        </w:rPr>
        <w:t>Прове</w:t>
      </w:r>
      <w:r w:rsidRPr="008C3A71">
        <w:rPr>
          <w:sz w:val="28"/>
          <w:szCs w:val="28"/>
        </w:rPr>
        <w:t>денная оценка рын</w:t>
      </w:r>
      <w:r>
        <w:rPr>
          <w:sz w:val="28"/>
          <w:szCs w:val="28"/>
        </w:rPr>
        <w:t xml:space="preserve">ка позволяет перейти к наиболее </w:t>
      </w:r>
      <w:r w:rsidRPr="008C3A71">
        <w:rPr>
          <w:sz w:val="28"/>
          <w:szCs w:val="28"/>
        </w:rPr>
        <w:t xml:space="preserve">важному этапу </w:t>
      </w:r>
      <w:r>
        <w:rPr>
          <w:sz w:val="28"/>
          <w:szCs w:val="28"/>
        </w:rPr>
        <w:t xml:space="preserve">формирования ценовой политики – </w:t>
      </w:r>
      <w:r w:rsidRPr="008C3A71">
        <w:rPr>
          <w:sz w:val="28"/>
          <w:szCs w:val="28"/>
        </w:rPr>
        <w:t xml:space="preserve">принципам ее </w:t>
      </w:r>
      <w:r>
        <w:rPr>
          <w:sz w:val="28"/>
          <w:szCs w:val="28"/>
        </w:rPr>
        <w:t>дифференциации по отдельным ви</w:t>
      </w:r>
      <w:r w:rsidRPr="008C3A71">
        <w:rPr>
          <w:sz w:val="28"/>
          <w:szCs w:val="28"/>
        </w:rPr>
        <w:t xml:space="preserve">дам </w:t>
      </w:r>
      <w:r>
        <w:rPr>
          <w:sz w:val="28"/>
          <w:szCs w:val="28"/>
        </w:rPr>
        <w:t>строительных работ</w:t>
      </w:r>
      <w:r w:rsidRPr="008C3A71">
        <w:rPr>
          <w:sz w:val="28"/>
          <w:szCs w:val="28"/>
        </w:rPr>
        <w:t>. В процессе такой дифференциации</w:t>
      </w:r>
    </w:p>
    <w:p w:rsidR="008C3A71" w:rsidRPr="008C3A71" w:rsidRDefault="008C3A71" w:rsidP="008C3A71">
      <w:pPr>
        <w:autoSpaceDE w:val="0"/>
        <w:autoSpaceDN w:val="0"/>
        <w:adjustRightInd w:val="0"/>
        <w:spacing w:line="360" w:lineRule="auto"/>
        <w:contextualSpacing/>
        <w:jc w:val="both"/>
        <w:rPr>
          <w:sz w:val="28"/>
          <w:szCs w:val="28"/>
        </w:rPr>
      </w:pPr>
      <w:r w:rsidRPr="008C3A71">
        <w:rPr>
          <w:sz w:val="28"/>
          <w:szCs w:val="28"/>
        </w:rPr>
        <w:t>для каждого кон</w:t>
      </w:r>
      <w:r>
        <w:rPr>
          <w:sz w:val="28"/>
          <w:szCs w:val="28"/>
        </w:rPr>
        <w:t>кретного вида продукции исполь</w:t>
      </w:r>
      <w:r w:rsidRPr="008C3A71">
        <w:rPr>
          <w:sz w:val="28"/>
          <w:szCs w:val="28"/>
        </w:rPr>
        <w:t xml:space="preserve">зуются разные </w:t>
      </w:r>
      <w:r>
        <w:rPr>
          <w:sz w:val="28"/>
          <w:szCs w:val="28"/>
        </w:rPr>
        <w:t>целевые ориентиры ценовой поли</w:t>
      </w:r>
      <w:r w:rsidRPr="008C3A71">
        <w:rPr>
          <w:sz w:val="28"/>
          <w:szCs w:val="28"/>
        </w:rPr>
        <w:t>тики.</w:t>
      </w:r>
    </w:p>
    <w:p w:rsidR="008C3A71" w:rsidRDefault="008C3A71" w:rsidP="008C3A71">
      <w:pPr>
        <w:autoSpaceDE w:val="0"/>
        <w:autoSpaceDN w:val="0"/>
        <w:adjustRightInd w:val="0"/>
        <w:spacing w:line="360" w:lineRule="auto"/>
        <w:ind w:firstLine="709"/>
        <w:contextualSpacing/>
        <w:jc w:val="both"/>
        <w:rPr>
          <w:sz w:val="28"/>
          <w:szCs w:val="28"/>
        </w:rPr>
      </w:pPr>
      <w:r w:rsidRPr="008C3A71">
        <w:rPr>
          <w:sz w:val="28"/>
          <w:szCs w:val="28"/>
        </w:rPr>
        <w:t>5. Выбор метод</w:t>
      </w:r>
      <w:r>
        <w:rPr>
          <w:sz w:val="28"/>
          <w:szCs w:val="28"/>
        </w:rPr>
        <w:t xml:space="preserve">а расчета уровня цен на отдельные виды строительных работ. Этот выбор определяется </w:t>
      </w:r>
      <w:r w:rsidRPr="008C3A71">
        <w:rPr>
          <w:sz w:val="28"/>
          <w:szCs w:val="28"/>
        </w:rPr>
        <w:t>конкретной целью, выбранной для осуществления</w:t>
      </w:r>
      <w:r w:rsidRPr="008C3A71">
        <w:t xml:space="preserve"> </w:t>
      </w:r>
      <w:r w:rsidRPr="008C3A71">
        <w:rPr>
          <w:sz w:val="28"/>
          <w:szCs w:val="28"/>
        </w:rPr>
        <w:t>ценовой политики по данному виду продукции.</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На ближайшую перспективу для ООО «Византия»  актуальна политика низких цен, или политика «прорыва», предусматривает снижение цены строительных услуг с целью стимулирования спроса, вытеснения конкурентов и завоевания массового рынка.</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lastRenderedPageBreak/>
        <w:t xml:space="preserve">Для ООО «Византия» актуальна дифференциация цен, предусматривающая установление в ООО «Византия»» определенной шкалы возможных скидок и надбавок к среднему уровню цен строительных услуг для различных рынков. Например, при участии в конкурсных торгах для отдельных видов строительных услуг в лоте </w:t>
      </w:r>
      <w:r w:rsidR="00107B00">
        <w:rPr>
          <w:sz w:val="28"/>
          <w:szCs w:val="28"/>
        </w:rPr>
        <w:t>ООО «Византия»</w:t>
      </w:r>
      <w:r w:rsidRPr="00146851">
        <w:rPr>
          <w:sz w:val="28"/>
          <w:szCs w:val="28"/>
        </w:rPr>
        <w:t xml:space="preserve"> снижает стоимость услуг, но при этом сохраняет принятую на предприятии стоимость других услуг в лоте (например, стоимость услуг крана).</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Политика низких цен предусматривает сезонные скидки, скидки за количество, скидки постоянным партнерам ООО «Византия» и т.д.; установление разного уровня цен и их соотношения по различным строительным услугам в общей номенклатуре услуг, а также по каждой их модификации, представляя собой весьма сложную и кропотливую работу по согласованию товарной, рыночной и ценовой политики.</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Эффективная ценовая политика должна учитывать эластичность и колебания спроса, регулировать этот спрос и при любой ситуации обеспечивать строительному предприятию рентабельность.</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Основными средствами ценовой политики на рынке строительных услуг служат дифференцированные (адаптированные) цены и различные скидки и надбавки.</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Разные потребительские сегменты характеризуются различной чувствительностью спроса к цене. Для разных видов строительных услуг эластичность спроса по цене также может быть различной.</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Методы определения реакции на цену:</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w:t>
      </w:r>
      <w:r w:rsidRPr="00146851">
        <w:rPr>
          <w:sz w:val="28"/>
          <w:szCs w:val="28"/>
        </w:rPr>
        <w:tab/>
        <w:t>экспертная оценка;</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w:t>
      </w:r>
      <w:r w:rsidRPr="00146851">
        <w:rPr>
          <w:sz w:val="28"/>
          <w:szCs w:val="28"/>
        </w:rPr>
        <w:tab/>
        <w:t>опросы покупателей;</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w:t>
      </w:r>
      <w:r w:rsidRPr="00146851">
        <w:rPr>
          <w:sz w:val="28"/>
          <w:szCs w:val="28"/>
        </w:rPr>
        <w:tab/>
        <w:t>ценовые эксперименты;</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lastRenderedPageBreak/>
        <w:t>-</w:t>
      </w:r>
      <w:r w:rsidRPr="00146851">
        <w:rPr>
          <w:sz w:val="28"/>
          <w:szCs w:val="28"/>
        </w:rPr>
        <w:tab/>
        <w:t>анализ фактических данных.</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Факторы, влияющие на чувствительность спроса к цене строительных услуг:</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w:t>
      </w:r>
      <w:r w:rsidRPr="00146851">
        <w:rPr>
          <w:sz w:val="28"/>
          <w:szCs w:val="28"/>
        </w:rPr>
        <w:tab/>
        <w:t>эффект референтной цены (знания о ценах);</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w:t>
      </w:r>
      <w:r w:rsidRPr="00146851">
        <w:rPr>
          <w:sz w:val="28"/>
          <w:szCs w:val="28"/>
        </w:rPr>
        <w:tab/>
        <w:t>эффект сложности сравнения предложений;</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w:t>
      </w:r>
      <w:r w:rsidRPr="00146851">
        <w:rPr>
          <w:sz w:val="28"/>
          <w:szCs w:val="28"/>
        </w:rPr>
        <w:tab/>
        <w:t>эффект издержек переключения на другую компанию;</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w:t>
      </w:r>
      <w:r w:rsidRPr="00146851">
        <w:rPr>
          <w:sz w:val="28"/>
          <w:szCs w:val="28"/>
        </w:rPr>
        <w:tab/>
        <w:t>эффект цена-качество;</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w:t>
      </w:r>
      <w:r w:rsidRPr="00146851">
        <w:rPr>
          <w:sz w:val="28"/>
          <w:szCs w:val="28"/>
        </w:rPr>
        <w:tab/>
        <w:t>эффект величины расходов на приобретение услуги;</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w:t>
      </w:r>
      <w:r w:rsidRPr="00146851">
        <w:rPr>
          <w:sz w:val="28"/>
          <w:szCs w:val="28"/>
        </w:rPr>
        <w:tab/>
        <w:t>эффект значимости конечной выгоды (экономические и психологические аспекты);</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w:t>
      </w:r>
      <w:r w:rsidRPr="00146851">
        <w:rPr>
          <w:sz w:val="28"/>
          <w:szCs w:val="28"/>
        </w:rPr>
        <w:tab/>
        <w:t>эффект справедливой цены (восприятие получаемой продавцом прибыли);</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w:t>
      </w:r>
      <w:r w:rsidRPr="00146851">
        <w:rPr>
          <w:sz w:val="28"/>
          <w:szCs w:val="28"/>
        </w:rPr>
        <w:tab/>
        <w:t>рамочный эффект (чувствительность к цене выше, если цена воспринимается как потеря (а не выгода) и платиться отдельно за каждую услугу (а не за комбинацию).</w:t>
      </w:r>
    </w:p>
    <w:p w:rsidR="00146851" w:rsidRPr="00146851" w:rsidRDefault="00146851" w:rsidP="00146851">
      <w:pPr>
        <w:autoSpaceDE w:val="0"/>
        <w:autoSpaceDN w:val="0"/>
        <w:adjustRightInd w:val="0"/>
        <w:spacing w:line="360" w:lineRule="auto"/>
        <w:ind w:firstLine="709"/>
        <w:contextualSpacing/>
        <w:jc w:val="both"/>
        <w:rPr>
          <w:sz w:val="28"/>
          <w:szCs w:val="28"/>
        </w:rPr>
      </w:pPr>
      <w:r w:rsidRPr="00146851">
        <w:rPr>
          <w:sz w:val="28"/>
          <w:szCs w:val="28"/>
        </w:rPr>
        <w:t>Окончательный уровень цен определяется соотношением спроса и предложения на рынке.</w:t>
      </w:r>
    </w:p>
    <w:p w:rsidR="00B130CB" w:rsidRPr="00496327" w:rsidRDefault="00B130CB" w:rsidP="00496327">
      <w:pPr>
        <w:spacing w:line="360" w:lineRule="auto"/>
        <w:ind w:firstLine="709"/>
        <w:jc w:val="both"/>
        <w:rPr>
          <w:b/>
          <w:sz w:val="28"/>
          <w:szCs w:val="28"/>
        </w:rPr>
      </w:pPr>
      <w:r w:rsidRPr="00496327">
        <w:rPr>
          <w:b/>
          <w:sz w:val="28"/>
          <w:szCs w:val="28"/>
        </w:rPr>
        <w:t>3.2 Расчет экономической эффективности предложенных мероприятий</w:t>
      </w:r>
    </w:p>
    <w:p w:rsidR="00496327" w:rsidRDefault="00496327" w:rsidP="00B130CB">
      <w:pPr>
        <w:spacing w:line="360" w:lineRule="auto"/>
        <w:rPr>
          <w:sz w:val="28"/>
          <w:szCs w:val="28"/>
        </w:rPr>
      </w:pPr>
    </w:p>
    <w:p w:rsidR="00D62EAE" w:rsidRPr="00146851" w:rsidRDefault="00D62EAE" w:rsidP="00D62EAE">
      <w:pPr>
        <w:autoSpaceDE w:val="0"/>
        <w:autoSpaceDN w:val="0"/>
        <w:adjustRightInd w:val="0"/>
        <w:spacing w:line="360" w:lineRule="auto"/>
        <w:ind w:firstLine="709"/>
        <w:contextualSpacing/>
        <w:jc w:val="both"/>
        <w:rPr>
          <w:sz w:val="28"/>
          <w:szCs w:val="28"/>
        </w:rPr>
      </w:pPr>
      <w:r w:rsidRPr="00146851">
        <w:rPr>
          <w:sz w:val="28"/>
          <w:szCs w:val="28"/>
        </w:rPr>
        <w:t>В рамках данной работы был проведен ценовой эксперимент на примере услуг кровельщика. Эксперимент был проведен в июле-августе 2017 г. Мытищи.</w:t>
      </w:r>
    </w:p>
    <w:p w:rsidR="00D62EAE" w:rsidRPr="00146851" w:rsidRDefault="00D62EAE" w:rsidP="00D62EAE">
      <w:pPr>
        <w:spacing w:line="360" w:lineRule="auto"/>
        <w:ind w:right="120" w:firstLine="709"/>
        <w:contextualSpacing/>
        <w:jc w:val="both"/>
        <w:rPr>
          <w:sz w:val="28"/>
          <w:szCs w:val="28"/>
        </w:rPr>
      </w:pPr>
      <w:r w:rsidRPr="00146851">
        <w:rPr>
          <w:sz w:val="28"/>
          <w:szCs w:val="28"/>
        </w:rPr>
        <w:t xml:space="preserve">Период времени обладает равномерным уровнем продаж с точки зрения сезонности, согласно данным, полученных в результате прошлых лет работы ООО «Византия». </w:t>
      </w:r>
    </w:p>
    <w:p w:rsidR="00D62EAE" w:rsidRPr="00146851" w:rsidRDefault="00D62EAE" w:rsidP="00D62EAE">
      <w:pPr>
        <w:spacing w:line="360" w:lineRule="auto"/>
        <w:ind w:right="120" w:firstLine="709"/>
        <w:contextualSpacing/>
        <w:jc w:val="both"/>
        <w:rPr>
          <w:sz w:val="28"/>
          <w:szCs w:val="28"/>
        </w:rPr>
      </w:pPr>
      <w:r w:rsidRPr="00146851">
        <w:rPr>
          <w:sz w:val="28"/>
          <w:szCs w:val="28"/>
        </w:rPr>
        <w:lastRenderedPageBreak/>
        <w:t>Цель ценового эксперимента: определить степень влияния цены на работы кровельщика  на покупательский спрос.</w:t>
      </w:r>
    </w:p>
    <w:p w:rsidR="00D62EAE" w:rsidRPr="00146851" w:rsidRDefault="00D62EAE" w:rsidP="00D62EAE">
      <w:pPr>
        <w:spacing w:line="360" w:lineRule="auto"/>
        <w:ind w:right="120" w:firstLine="709"/>
        <w:contextualSpacing/>
        <w:jc w:val="both"/>
        <w:rPr>
          <w:sz w:val="28"/>
          <w:szCs w:val="28"/>
        </w:rPr>
      </w:pPr>
      <w:r w:rsidRPr="00146851">
        <w:rPr>
          <w:sz w:val="28"/>
          <w:szCs w:val="28"/>
        </w:rPr>
        <w:t>Суть эксперимента: в июле 2017 г. скидка на данные работы не предоставлялась, уровень продаж этого периода является базовым для сопоставления данных. В августе 2017 г. скидка на работу кровельщика предоставлялась в размере 4%, изменение уровня продаж этого периода относительно базового периода. является источником данных о степени влияния цены на услуги кровельщика на покупательский спрос.</w:t>
      </w:r>
    </w:p>
    <w:p w:rsidR="00D62EAE" w:rsidRDefault="00D62EAE" w:rsidP="00D62EAE">
      <w:pPr>
        <w:spacing w:line="360" w:lineRule="auto"/>
        <w:ind w:firstLine="709"/>
        <w:contextualSpacing/>
        <w:jc w:val="both"/>
        <w:rPr>
          <w:sz w:val="28"/>
          <w:szCs w:val="28"/>
        </w:rPr>
      </w:pPr>
      <w:r w:rsidRPr="00146851">
        <w:rPr>
          <w:sz w:val="28"/>
          <w:szCs w:val="28"/>
        </w:rPr>
        <w:t>Результаты эксперимента представлены в табл</w:t>
      </w:r>
      <w:r w:rsidR="00131F14">
        <w:rPr>
          <w:sz w:val="28"/>
          <w:szCs w:val="28"/>
        </w:rPr>
        <w:t>ице 3.1.</w:t>
      </w:r>
    </w:p>
    <w:p w:rsidR="00D62EAE" w:rsidRPr="00146851" w:rsidRDefault="00131F14" w:rsidP="00131F14">
      <w:pPr>
        <w:spacing w:line="360" w:lineRule="auto"/>
        <w:ind w:firstLine="709"/>
        <w:contextualSpacing/>
        <w:jc w:val="both"/>
        <w:rPr>
          <w:sz w:val="28"/>
          <w:szCs w:val="28"/>
        </w:rPr>
      </w:pPr>
      <w:r>
        <w:rPr>
          <w:sz w:val="28"/>
          <w:szCs w:val="28"/>
        </w:rPr>
        <w:t>Таблица 3.1. – Результаты эксперимента</w:t>
      </w:r>
    </w:p>
    <w:tbl>
      <w:tblPr>
        <w:tblW w:w="9868" w:type="dxa"/>
        <w:tblInd w:w="5" w:type="dxa"/>
        <w:tblLayout w:type="fixed"/>
        <w:tblCellMar>
          <w:left w:w="0" w:type="dxa"/>
          <w:right w:w="0" w:type="dxa"/>
        </w:tblCellMar>
        <w:tblLook w:val="0000"/>
      </w:tblPr>
      <w:tblGrid>
        <w:gridCol w:w="4574"/>
        <w:gridCol w:w="1651"/>
        <w:gridCol w:w="1550"/>
        <w:gridCol w:w="955"/>
        <w:gridCol w:w="1138"/>
      </w:tblGrid>
      <w:tr w:rsidR="00D62EAE" w:rsidRPr="00146851" w:rsidTr="00B83783">
        <w:trPr>
          <w:trHeight w:val="293"/>
        </w:trPr>
        <w:tc>
          <w:tcPr>
            <w:tcW w:w="4574" w:type="dxa"/>
            <w:tcBorders>
              <w:top w:val="single" w:sz="4" w:space="0" w:color="auto"/>
              <w:left w:val="single" w:sz="4" w:space="0" w:color="auto"/>
              <w:bottom w:val="nil"/>
              <w:right w:val="single" w:sz="4" w:space="0" w:color="auto"/>
            </w:tcBorders>
            <w:shd w:val="clear" w:color="auto" w:fill="FFFFFF"/>
          </w:tcPr>
          <w:p w:rsidR="00D62EAE" w:rsidRPr="00146851" w:rsidRDefault="00D62EAE" w:rsidP="00B83783">
            <w:pPr>
              <w:spacing w:line="276" w:lineRule="auto"/>
              <w:ind w:firstLine="709"/>
              <w:contextualSpacing/>
              <w:rPr>
                <w:sz w:val="28"/>
                <w:szCs w:val="28"/>
              </w:rPr>
            </w:pPr>
            <w:r w:rsidRPr="00146851">
              <w:rPr>
                <w:sz w:val="28"/>
                <w:szCs w:val="28"/>
              </w:rPr>
              <w:t>Показатель</w:t>
            </w:r>
          </w:p>
        </w:tc>
        <w:tc>
          <w:tcPr>
            <w:tcW w:w="1651" w:type="dxa"/>
            <w:tcBorders>
              <w:top w:val="single" w:sz="4" w:space="0" w:color="auto"/>
              <w:left w:val="single" w:sz="4" w:space="0" w:color="auto"/>
              <w:bottom w:val="nil"/>
              <w:right w:val="single" w:sz="4" w:space="0" w:color="auto"/>
            </w:tcBorders>
            <w:shd w:val="clear" w:color="auto" w:fill="FFFFFF"/>
          </w:tcPr>
          <w:p w:rsidR="00D62EAE" w:rsidRPr="00146851" w:rsidRDefault="00D62EAE" w:rsidP="00B83783">
            <w:pPr>
              <w:spacing w:line="276" w:lineRule="auto"/>
              <w:ind w:firstLine="104"/>
              <w:contextualSpacing/>
              <w:jc w:val="center"/>
              <w:rPr>
                <w:sz w:val="28"/>
                <w:szCs w:val="28"/>
              </w:rPr>
            </w:pPr>
            <w:r w:rsidRPr="00146851">
              <w:rPr>
                <w:sz w:val="28"/>
                <w:szCs w:val="28"/>
              </w:rPr>
              <w:t>Июль 2017 года</w:t>
            </w:r>
          </w:p>
        </w:tc>
        <w:tc>
          <w:tcPr>
            <w:tcW w:w="1550" w:type="dxa"/>
            <w:tcBorders>
              <w:top w:val="single" w:sz="4" w:space="0" w:color="auto"/>
              <w:left w:val="single" w:sz="4" w:space="0" w:color="auto"/>
              <w:bottom w:val="nil"/>
              <w:right w:val="single" w:sz="4" w:space="0" w:color="auto"/>
            </w:tcBorders>
            <w:shd w:val="clear" w:color="auto" w:fill="FFFFFF"/>
          </w:tcPr>
          <w:p w:rsidR="00D62EAE" w:rsidRPr="00146851" w:rsidRDefault="00D62EAE" w:rsidP="00B83783">
            <w:pPr>
              <w:spacing w:line="276" w:lineRule="auto"/>
              <w:ind w:firstLine="104"/>
              <w:contextualSpacing/>
              <w:jc w:val="center"/>
              <w:rPr>
                <w:sz w:val="28"/>
                <w:szCs w:val="28"/>
              </w:rPr>
            </w:pPr>
            <w:r w:rsidRPr="00146851">
              <w:rPr>
                <w:sz w:val="28"/>
                <w:szCs w:val="28"/>
              </w:rPr>
              <w:t>Август 2017 года</w:t>
            </w:r>
          </w:p>
        </w:tc>
        <w:tc>
          <w:tcPr>
            <w:tcW w:w="2093" w:type="dxa"/>
            <w:gridSpan w:val="2"/>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ind w:firstLine="104"/>
              <w:contextualSpacing/>
              <w:jc w:val="center"/>
              <w:rPr>
                <w:sz w:val="28"/>
                <w:szCs w:val="28"/>
              </w:rPr>
            </w:pPr>
            <w:r w:rsidRPr="00146851">
              <w:rPr>
                <w:sz w:val="28"/>
                <w:szCs w:val="28"/>
              </w:rPr>
              <w:t>Изменение</w:t>
            </w:r>
          </w:p>
        </w:tc>
      </w:tr>
      <w:tr w:rsidR="00D62EAE" w:rsidRPr="00146851" w:rsidTr="00B83783">
        <w:trPr>
          <w:trHeight w:val="288"/>
        </w:trPr>
        <w:tc>
          <w:tcPr>
            <w:tcW w:w="4574" w:type="dxa"/>
            <w:tcBorders>
              <w:top w:val="nil"/>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ind w:firstLine="709"/>
              <w:contextualSpacing/>
              <w:rPr>
                <w:sz w:val="28"/>
                <w:szCs w:val="28"/>
              </w:rPr>
            </w:pPr>
          </w:p>
        </w:tc>
        <w:tc>
          <w:tcPr>
            <w:tcW w:w="1651" w:type="dxa"/>
            <w:tcBorders>
              <w:top w:val="nil"/>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ind w:firstLine="104"/>
              <w:contextualSpacing/>
              <w:jc w:val="center"/>
              <w:rPr>
                <w:sz w:val="28"/>
                <w:szCs w:val="28"/>
              </w:rPr>
            </w:pPr>
          </w:p>
        </w:tc>
        <w:tc>
          <w:tcPr>
            <w:tcW w:w="1550" w:type="dxa"/>
            <w:tcBorders>
              <w:top w:val="nil"/>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ind w:firstLine="104"/>
              <w:contextualSpacing/>
              <w:jc w:val="center"/>
              <w:rPr>
                <w:sz w:val="28"/>
                <w:szCs w:val="28"/>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ind w:firstLine="104"/>
              <w:contextualSpacing/>
              <w:jc w:val="center"/>
              <w:rPr>
                <w:sz w:val="28"/>
                <w:szCs w:val="28"/>
              </w:rPr>
            </w:pPr>
            <w:r w:rsidRPr="00146851">
              <w:rPr>
                <w:sz w:val="28"/>
                <w:szCs w:val="28"/>
              </w:rPr>
              <w:t>абс.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ind w:firstLine="104"/>
              <w:contextualSpacing/>
              <w:jc w:val="center"/>
              <w:rPr>
                <w:sz w:val="28"/>
                <w:szCs w:val="28"/>
              </w:rPr>
            </w:pPr>
            <w:r w:rsidRPr="00146851">
              <w:rPr>
                <w:sz w:val="28"/>
                <w:szCs w:val="28"/>
              </w:rPr>
              <w:t>%</w:t>
            </w:r>
          </w:p>
        </w:tc>
      </w:tr>
      <w:tr w:rsidR="00D62EAE" w:rsidRPr="00146851" w:rsidTr="00B83783">
        <w:trPr>
          <w:trHeight w:val="605"/>
        </w:trPr>
        <w:tc>
          <w:tcPr>
            <w:tcW w:w="4574" w:type="dxa"/>
            <w:tcBorders>
              <w:top w:val="single" w:sz="4" w:space="0" w:color="auto"/>
              <w:left w:val="single" w:sz="4" w:space="0" w:color="auto"/>
              <w:right w:val="single" w:sz="4" w:space="0" w:color="auto"/>
            </w:tcBorders>
            <w:shd w:val="clear" w:color="auto" w:fill="FFFFFF"/>
          </w:tcPr>
          <w:p w:rsidR="00D62EAE" w:rsidRPr="00146851" w:rsidRDefault="00D62EAE" w:rsidP="00D62EAE">
            <w:pPr>
              <w:spacing w:line="276" w:lineRule="auto"/>
              <w:ind w:left="142" w:right="179"/>
              <w:contextualSpacing/>
              <w:jc w:val="both"/>
              <w:rPr>
                <w:sz w:val="28"/>
                <w:szCs w:val="28"/>
              </w:rPr>
            </w:pPr>
            <w:r w:rsidRPr="00146851">
              <w:rPr>
                <w:sz w:val="28"/>
                <w:szCs w:val="28"/>
              </w:rPr>
              <w:t>1. Количество оказанных услуг автокрана за период, ед.</w:t>
            </w:r>
          </w:p>
        </w:tc>
        <w:tc>
          <w:tcPr>
            <w:tcW w:w="1651" w:type="dxa"/>
            <w:tcBorders>
              <w:top w:val="single" w:sz="4" w:space="0" w:color="auto"/>
              <w:left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78</w:t>
            </w:r>
          </w:p>
        </w:tc>
        <w:tc>
          <w:tcPr>
            <w:tcW w:w="1550" w:type="dxa"/>
            <w:tcBorders>
              <w:top w:val="single" w:sz="4" w:space="0" w:color="auto"/>
              <w:left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116</w:t>
            </w:r>
          </w:p>
        </w:tc>
        <w:tc>
          <w:tcPr>
            <w:tcW w:w="955" w:type="dxa"/>
            <w:tcBorders>
              <w:top w:val="single" w:sz="4" w:space="0" w:color="auto"/>
              <w:left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38</w:t>
            </w:r>
          </w:p>
        </w:tc>
        <w:tc>
          <w:tcPr>
            <w:tcW w:w="1138" w:type="dxa"/>
            <w:tcBorders>
              <w:top w:val="single" w:sz="4" w:space="0" w:color="auto"/>
              <w:left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48,7</w:t>
            </w:r>
          </w:p>
        </w:tc>
      </w:tr>
      <w:tr w:rsidR="00D62EAE" w:rsidRPr="00146851" w:rsidTr="00B83783">
        <w:trPr>
          <w:trHeight w:val="467"/>
        </w:trPr>
        <w:tc>
          <w:tcPr>
            <w:tcW w:w="4574" w:type="dxa"/>
            <w:tcBorders>
              <w:top w:val="single" w:sz="4" w:space="0" w:color="auto"/>
              <w:left w:val="single" w:sz="4" w:space="0" w:color="auto"/>
              <w:right w:val="single" w:sz="4" w:space="0" w:color="auto"/>
            </w:tcBorders>
            <w:shd w:val="clear" w:color="auto" w:fill="FFFFFF"/>
          </w:tcPr>
          <w:p w:rsidR="00D62EAE" w:rsidRPr="00146851" w:rsidRDefault="00D62EAE" w:rsidP="00D62EAE">
            <w:pPr>
              <w:spacing w:line="276" w:lineRule="auto"/>
              <w:ind w:left="142" w:right="179"/>
              <w:contextualSpacing/>
              <w:jc w:val="both"/>
              <w:rPr>
                <w:sz w:val="28"/>
                <w:szCs w:val="28"/>
              </w:rPr>
            </w:pPr>
            <w:r w:rsidRPr="00146851">
              <w:rPr>
                <w:sz w:val="28"/>
                <w:szCs w:val="28"/>
              </w:rPr>
              <w:t>2. Средняя стоимость услуг, руб.</w:t>
            </w:r>
          </w:p>
        </w:tc>
        <w:tc>
          <w:tcPr>
            <w:tcW w:w="1651" w:type="dxa"/>
            <w:tcBorders>
              <w:top w:val="single" w:sz="4" w:space="0" w:color="auto"/>
              <w:left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26300</w:t>
            </w:r>
          </w:p>
        </w:tc>
        <w:tc>
          <w:tcPr>
            <w:tcW w:w="1550" w:type="dxa"/>
            <w:tcBorders>
              <w:top w:val="single" w:sz="4" w:space="0" w:color="auto"/>
              <w:left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27500</w:t>
            </w:r>
          </w:p>
        </w:tc>
        <w:tc>
          <w:tcPr>
            <w:tcW w:w="955" w:type="dxa"/>
            <w:tcBorders>
              <w:top w:val="single" w:sz="4" w:space="0" w:color="auto"/>
              <w:left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1200</w:t>
            </w:r>
          </w:p>
        </w:tc>
        <w:tc>
          <w:tcPr>
            <w:tcW w:w="1138" w:type="dxa"/>
            <w:tcBorders>
              <w:top w:val="single" w:sz="4" w:space="0" w:color="auto"/>
              <w:left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4,6</w:t>
            </w:r>
          </w:p>
        </w:tc>
      </w:tr>
      <w:tr w:rsidR="00D62EAE" w:rsidRPr="00146851" w:rsidTr="00B83783">
        <w:trPr>
          <w:trHeight w:val="288"/>
        </w:trPr>
        <w:tc>
          <w:tcPr>
            <w:tcW w:w="4574"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D62EAE">
            <w:pPr>
              <w:spacing w:line="276" w:lineRule="auto"/>
              <w:ind w:left="142" w:right="179"/>
              <w:contextualSpacing/>
              <w:rPr>
                <w:sz w:val="28"/>
                <w:szCs w:val="28"/>
              </w:rPr>
            </w:pPr>
            <w:r w:rsidRPr="00146851">
              <w:rPr>
                <w:sz w:val="28"/>
                <w:szCs w:val="28"/>
              </w:rPr>
              <w:t>3. Норма рентабельности, %</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12</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12</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0,0</w:t>
            </w:r>
          </w:p>
        </w:tc>
      </w:tr>
      <w:tr w:rsidR="00D62EAE" w:rsidRPr="00146851" w:rsidTr="00B83783">
        <w:trPr>
          <w:trHeight w:val="562"/>
        </w:trPr>
        <w:tc>
          <w:tcPr>
            <w:tcW w:w="4574"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D62EAE">
            <w:pPr>
              <w:spacing w:line="276" w:lineRule="auto"/>
              <w:ind w:left="142" w:right="179"/>
              <w:contextualSpacing/>
              <w:rPr>
                <w:sz w:val="28"/>
                <w:szCs w:val="28"/>
              </w:rPr>
            </w:pPr>
            <w:r w:rsidRPr="00146851">
              <w:rPr>
                <w:sz w:val="28"/>
                <w:szCs w:val="28"/>
              </w:rPr>
              <w:t>4. Прибыль на весь объем реализации, тыс.руб.</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2461</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3828</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1366</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55,5</w:t>
            </w:r>
          </w:p>
        </w:tc>
      </w:tr>
      <w:tr w:rsidR="00D62EAE" w:rsidRPr="00146851" w:rsidTr="00B83783">
        <w:trPr>
          <w:trHeight w:val="283"/>
        </w:trPr>
        <w:tc>
          <w:tcPr>
            <w:tcW w:w="4574"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D62EAE">
            <w:pPr>
              <w:spacing w:line="276" w:lineRule="auto"/>
              <w:ind w:left="142" w:right="179"/>
              <w:contextualSpacing/>
              <w:rPr>
                <w:sz w:val="28"/>
                <w:szCs w:val="28"/>
              </w:rPr>
            </w:pPr>
            <w:r w:rsidRPr="00146851">
              <w:rPr>
                <w:sz w:val="28"/>
                <w:szCs w:val="28"/>
              </w:rPr>
              <w:t>5. Размер предоставленной скидки, %</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4</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w:t>
            </w:r>
          </w:p>
        </w:tc>
      </w:tr>
      <w:tr w:rsidR="00D62EAE" w:rsidRPr="00146851" w:rsidTr="00B83783">
        <w:trPr>
          <w:trHeight w:val="840"/>
        </w:trPr>
        <w:tc>
          <w:tcPr>
            <w:tcW w:w="4574"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D62EAE">
            <w:pPr>
              <w:spacing w:line="276" w:lineRule="auto"/>
              <w:ind w:left="142" w:right="179"/>
              <w:contextualSpacing/>
              <w:jc w:val="both"/>
              <w:rPr>
                <w:sz w:val="28"/>
                <w:szCs w:val="28"/>
              </w:rPr>
            </w:pPr>
            <w:r w:rsidRPr="00146851">
              <w:rPr>
                <w:sz w:val="28"/>
                <w:szCs w:val="28"/>
              </w:rPr>
              <w:t>6. Размер предоставленной скидки на весь объем реализации, тыс.руб</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1276</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w:t>
            </w:r>
          </w:p>
        </w:tc>
      </w:tr>
      <w:tr w:rsidR="00D62EAE" w:rsidRPr="00146851" w:rsidTr="00B83783">
        <w:trPr>
          <w:trHeight w:val="562"/>
        </w:trPr>
        <w:tc>
          <w:tcPr>
            <w:tcW w:w="4574"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D62EAE">
            <w:pPr>
              <w:spacing w:line="276" w:lineRule="auto"/>
              <w:ind w:left="142" w:right="179"/>
              <w:contextualSpacing/>
              <w:rPr>
                <w:sz w:val="28"/>
                <w:szCs w:val="28"/>
              </w:rPr>
            </w:pPr>
            <w:r w:rsidRPr="00146851">
              <w:rPr>
                <w:sz w:val="28"/>
                <w:szCs w:val="28"/>
              </w:rPr>
              <w:t xml:space="preserve">7. Выручка от реализации за период, тыс.руб. </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2461</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2552</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91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3,7</w:t>
            </w:r>
          </w:p>
        </w:tc>
      </w:tr>
      <w:tr w:rsidR="00D62EAE" w:rsidRPr="00146851" w:rsidTr="00B83783">
        <w:trPr>
          <w:trHeight w:val="840"/>
        </w:trPr>
        <w:tc>
          <w:tcPr>
            <w:tcW w:w="4574"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D62EAE">
            <w:pPr>
              <w:spacing w:line="276" w:lineRule="auto"/>
              <w:ind w:left="142" w:right="179"/>
              <w:contextualSpacing/>
              <w:rPr>
                <w:sz w:val="28"/>
                <w:szCs w:val="28"/>
              </w:rPr>
            </w:pPr>
            <w:r w:rsidRPr="00146851">
              <w:rPr>
                <w:sz w:val="28"/>
                <w:szCs w:val="28"/>
              </w:rPr>
              <w:t>8. Переменные затраты на реализацию услуг кровельщика  по данным бухгалтерского учета, тыс.руб.</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27</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42</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15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55,5</w:t>
            </w:r>
          </w:p>
        </w:tc>
      </w:tr>
      <w:tr w:rsidR="00D62EAE" w:rsidRPr="00146851" w:rsidTr="00B83783">
        <w:trPr>
          <w:trHeight w:val="835"/>
        </w:trPr>
        <w:tc>
          <w:tcPr>
            <w:tcW w:w="4574"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D62EAE">
            <w:pPr>
              <w:spacing w:line="276" w:lineRule="auto"/>
              <w:ind w:left="142" w:right="179"/>
              <w:contextualSpacing/>
              <w:rPr>
                <w:sz w:val="28"/>
                <w:szCs w:val="28"/>
              </w:rPr>
            </w:pPr>
            <w:r w:rsidRPr="00146851">
              <w:rPr>
                <w:sz w:val="28"/>
                <w:szCs w:val="28"/>
              </w:rPr>
              <w:lastRenderedPageBreak/>
              <w:t>9. Постоянные затраты на реализацию услуг кровельщика по данным бухгалтерского учета, тыс.руб.</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595</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595</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0,0</w:t>
            </w:r>
          </w:p>
        </w:tc>
      </w:tr>
      <w:tr w:rsidR="00D62EAE" w:rsidRPr="00146851" w:rsidTr="00B83783">
        <w:trPr>
          <w:trHeight w:val="571"/>
        </w:trPr>
        <w:tc>
          <w:tcPr>
            <w:tcW w:w="4574"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D62EAE">
            <w:pPr>
              <w:spacing w:line="276" w:lineRule="auto"/>
              <w:ind w:left="142" w:right="179"/>
              <w:contextualSpacing/>
              <w:rPr>
                <w:sz w:val="28"/>
                <w:szCs w:val="28"/>
              </w:rPr>
            </w:pPr>
            <w:r w:rsidRPr="00146851">
              <w:rPr>
                <w:sz w:val="28"/>
                <w:szCs w:val="28"/>
              </w:rPr>
              <w:t xml:space="preserve">10. Прибыль до налогообложения, тыс.руб. </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1839</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1914</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62EAE" w:rsidRPr="00146851" w:rsidRDefault="00D62EAE" w:rsidP="00B83783">
            <w:pPr>
              <w:spacing w:line="276" w:lineRule="auto"/>
              <w:contextualSpacing/>
              <w:jc w:val="center"/>
              <w:rPr>
                <w:sz w:val="28"/>
                <w:szCs w:val="28"/>
              </w:rPr>
            </w:pPr>
            <w:r w:rsidRPr="00146851">
              <w:rPr>
                <w:sz w:val="28"/>
                <w:szCs w:val="28"/>
              </w:rPr>
              <w:t>4,1</w:t>
            </w:r>
          </w:p>
        </w:tc>
      </w:tr>
    </w:tbl>
    <w:p w:rsidR="00D62EAE" w:rsidRPr="00146851" w:rsidRDefault="00D62EAE" w:rsidP="00D62EAE">
      <w:pPr>
        <w:spacing w:line="360" w:lineRule="auto"/>
        <w:ind w:right="120" w:firstLine="709"/>
        <w:contextualSpacing/>
        <w:jc w:val="both"/>
        <w:rPr>
          <w:sz w:val="28"/>
          <w:szCs w:val="28"/>
        </w:rPr>
      </w:pPr>
    </w:p>
    <w:p w:rsidR="00D62EAE" w:rsidRDefault="00131F14" w:rsidP="00D62EAE">
      <w:pPr>
        <w:spacing w:line="360" w:lineRule="auto"/>
        <w:ind w:right="120" w:firstLine="709"/>
        <w:contextualSpacing/>
        <w:jc w:val="both"/>
        <w:rPr>
          <w:sz w:val="28"/>
          <w:szCs w:val="28"/>
        </w:rPr>
      </w:pPr>
      <w:r>
        <w:rPr>
          <w:sz w:val="28"/>
          <w:szCs w:val="28"/>
        </w:rPr>
        <w:t>Данные таблицы 3</w:t>
      </w:r>
      <w:r w:rsidR="00D62EAE" w:rsidRPr="00146851">
        <w:rPr>
          <w:sz w:val="28"/>
          <w:szCs w:val="28"/>
        </w:rPr>
        <w:t>.1.  свидетельствуют о том, что количество реализованных услуг  за счет предоставления скидки и манипулирования этим фактом в процессе реализации услуг увеличилось на 48,7%. Отмечается рост средней стоимости реализованных услуг автокрана на 4,6%. Выручка от реализации за период выросла на 3,7%, при этом прибыль выросла на 4,1% за счет неизменной величины постоянных затрат.</w:t>
      </w:r>
    </w:p>
    <w:p w:rsidR="000C5022" w:rsidRDefault="000C5022" w:rsidP="00D62EAE">
      <w:pPr>
        <w:spacing w:line="360" w:lineRule="auto"/>
        <w:ind w:right="120" w:firstLine="709"/>
        <w:contextualSpacing/>
        <w:jc w:val="both"/>
        <w:rPr>
          <w:sz w:val="28"/>
          <w:szCs w:val="28"/>
        </w:rPr>
      </w:pPr>
      <w:r>
        <w:rPr>
          <w:sz w:val="28"/>
          <w:szCs w:val="28"/>
        </w:rPr>
        <w:t xml:space="preserve">Рассмотрим отражение данных мероприятий на финансовом результате ООО «Византия». </w:t>
      </w:r>
    </w:p>
    <w:p w:rsidR="000C5022" w:rsidRPr="00146851" w:rsidRDefault="000C5022" w:rsidP="00D62EAE">
      <w:pPr>
        <w:spacing w:line="360" w:lineRule="auto"/>
        <w:ind w:right="120" w:firstLine="709"/>
        <w:contextualSpacing/>
        <w:jc w:val="both"/>
        <w:rPr>
          <w:sz w:val="28"/>
          <w:szCs w:val="28"/>
        </w:rPr>
      </w:pPr>
      <w:r>
        <w:rPr>
          <w:sz w:val="28"/>
          <w:szCs w:val="28"/>
        </w:rPr>
        <w:t>Таблица 3.2. – Экономический эффект от предложенных мероприятий</w:t>
      </w:r>
    </w:p>
    <w:tbl>
      <w:tblPr>
        <w:tblW w:w="8732" w:type="dxa"/>
        <w:jc w:val="center"/>
        <w:tblInd w:w="93" w:type="dxa"/>
        <w:tblLook w:val="04A0"/>
      </w:tblPr>
      <w:tblGrid>
        <w:gridCol w:w="3200"/>
        <w:gridCol w:w="1580"/>
        <w:gridCol w:w="1997"/>
        <w:gridCol w:w="1955"/>
      </w:tblGrid>
      <w:tr w:rsidR="000C5022" w:rsidRPr="000C5022" w:rsidTr="000C5022">
        <w:trPr>
          <w:trHeight w:val="315"/>
          <w:jc w:val="center"/>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022" w:rsidRPr="000C5022" w:rsidRDefault="000C5022" w:rsidP="000C5022">
            <w:pPr>
              <w:jc w:val="center"/>
              <w:rPr>
                <w:color w:val="000000"/>
                <w:sz w:val="28"/>
                <w:szCs w:val="28"/>
              </w:rPr>
            </w:pPr>
            <w:r w:rsidRPr="000C5022">
              <w:rPr>
                <w:color w:val="000000"/>
                <w:sz w:val="28"/>
                <w:szCs w:val="28"/>
              </w:rPr>
              <w:t>Показатель</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0C5022" w:rsidRPr="000C5022" w:rsidRDefault="000C5022" w:rsidP="000C5022">
            <w:pPr>
              <w:jc w:val="center"/>
              <w:rPr>
                <w:color w:val="000000"/>
                <w:sz w:val="28"/>
                <w:szCs w:val="28"/>
              </w:rPr>
            </w:pPr>
            <w:r w:rsidRPr="000C5022">
              <w:rPr>
                <w:color w:val="000000"/>
                <w:sz w:val="28"/>
                <w:szCs w:val="28"/>
              </w:rPr>
              <w:t>Факт (2016 год)</w:t>
            </w:r>
          </w:p>
        </w:tc>
        <w:tc>
          <w:tcPr>
            <w:tcW w:w="1997" w:type="dxa"/>
            <w:tcBorders>
              <w:top w:val="single" w:sz="4" w:space="0" w:color="auto"/>
              <w:left w:val="nil"/>
              <w:bottom w:val="single" w:sz="4" w:space="0" w:color="auto"/>
              <w:right w:val="single" w:sz="4" w:space="0" w:color="auto"/>
            </w:tcBorders>
            <w:shd w:val="clear" w:color="auto" w:fill="auto"/>
            <w:noWrap/>
            <w:vAlign w:val="bottom"/>
            <w:hideMark/>
          </w:tcPr>
          <w:p w:rsidR="000C5022" w:rsidRPr="000C5022" w:rsidRDefault="000C5022" w:rsidP="000C5022">
            <w:pPr>
              <w:jc w:val="center"/>
              <w:rPr>
                <w:color w:val="000000"/>
                <w:sz w:val="28"/>
                <w:szCs w:val="28"/>
              </w:rPr>
            </w:pPr>
            <w:r w:rsidRPr="000C5022">
              <w:rPr>
                <w:color w:val="000000"/>
                <w:sz w:val="28"/>
                <w:szCs w:val="28"/>
              </w:rPr>
              <w:t>План</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rsidR="000C5022" w:rsidRPr="000C5022" w:rsidRDefault="000C5022" w:rsidP="000C5022">
            <w:pPr>
              <w:jc w:val="center"/>
              <w:rPr>
                <w:color w:val="000000"/>
                <w:sz w:val="28"/>
                <w:szCs w:val="28"/>
              </w:rPr>
            </w:pPr>
            <w:r w:rsidRPr="000C5022">
              <w:rPr>
                <w:color w:val="000000"/>
                <w:sz w:val="28"/>
                <w:szCs w:val="28"/>
              </w:rPr>
              <w:t>Отклонение, %</w:t>
            </w:r>
          </w:p>
        </w:tc>
      </w:tr>
      <w:tr w:rsidR="000C5022" w:rsidRPr="000C5022" w:rsidTr="000C5022">
        <w:trPr>
          <w:trHeight w:val="315"/>
          <w:jc w:val="center"/>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0C5022" w:rsidRPr="000C5022" w:rsidRDefault="000C5022" w:rsidP="000C5022">
            <w:pPr>
              <w:rPr>
                <w:color w:val="000000"/>
                <w:sz w:val="28"/>
                <w:szCs w:val="28"/>
              </w:rPr>
            </w:pPr>
            <w:r w:rsidRPr="000C5022">
              <w:rPr>
                <w:color w:val="000000"/>
                <w:sz w:val="28"/>
                <w:szCs w:val="28"/>
              </w:rPr>
              <w:t>Выручка</w:t>
            </w:r>
          </w:p>
        </w:tc>
        <w:tc>
          <w:tcPr>
            <w:tcW w:w="1580" w:type="dxa"/>
            <w:tcBorders>
              <w:top w:val="nil"/>
              <w:left w:val="nil"/>
              <w:bottom w:val="single" w:sz="4" w:space="0" w:color="auto"/>
              <w:right w:val="single" w:sz="4" w:space="0" w:color="auto"/>
            </w:tcBorders>
            <w:shd w:val="clear" w:color="auto" w:fill="auto"/>
            <w:noWrap/>
            <w:vAlign w:val="center"/>
            <w:hideMark/>
          </w:tcPr>
          <w:p w:rsidR="000C5022" w:rsidRPr="000C5022" w:rsidRDefault="000C5022" w:rsidP="000C5022">
            <w:pPr>
              <w:jc w:val="center"/>
              <w:rPr>
                <w:color w:val="000000"/>
                <w:sz w:val="28"/>
                <w:szCs w:val="28"/>
              </w:rPr>
            </w:pPr>
            <w:r w:rsidRPr="000C5022">
              <w:rPr>
                <w:color w:val="000000"/>
                <w:sz w:val="28"/>
                <w:szCs w:val="28"/>
              </w:rPr>
              <w:t>1820415</w:t>
            </w:r>
          </w:p>
        </w:tc>
        <w:tc>
          <w:tcPr>
            <w:tcW w:w="1997" w:type="dxa"/>
            <w:tcBorders>
              <w:top w:val="nil"/>
              <w:left w:val="nil"/>
              <w:bottom w:val="single" w:sz="4" w:space="0" w:color="auto"/>
              <w:right w:val="single" w:sz="4" w:space="0" w:color="auto"/>
            </w:tcBorders>
            <w:shd w:val="clear" w:color="auto" w:fill="auto"/>
            <w:noWrap/>
            <w:vAlign w:val="center"/>
            <w:hideMark/>
          </w:tcPr>
          <w:p w:rsidR="000C5022" w:rsidRPr="000C5022" w:rsidRDefault="000C5022" w:rsidP="000C5022">
            <w:pPr>
              <w:jc w:val="center"/>
              <w:rPr>
                <w:color w:val="000000"/>
                <w:sz w:val="28"/>
                <w:szCs w:val="28"/>
              </w:rPr>
            </w:pPr>
            <w:r w:rsidRPr="000C5022">
              <w:rPr>
                <w:color w:val="000000"/>
                <w:sz w:val="28"/>
                <w:szCs w:val="28"/>
              </w:rPr>
              <w:t>1844795,65</w:t>
            </w:r>
          </w:p>
        </w:tc>
        <w:tc>
          <w:tcPr>
            <w:tcW w:w="1955" w:type="dxa"/>
            <w:tcBorders>
              <w:top w:val="nil"/>
              <w:left w:val="nil"/>
              <w:bottom w:val="single" w:sz="4" w:space="0" w:color="auto"/>
              <w:right w:val="single" w:sz="4" w:space="0" w:color="auto"/>
            </w:tcBorders>
            <w:shd w:val="clear" w:color="auto" w:fill="auto"/>
            <w:noWrap/>
            <w:vAlign w:val="center"/>
            <w:hideMark/>
          </w:tcPr>
          <w:p w:rsidR="000C5022" w:rsidRPr="000C5022" w:rsidRDefault="000C5022" w:rsidP="000C5022">
            <w:pPr>
              <w:jc w:val="center"/>
              <w:rPr>
                <w:color w:val="000000"/>
                <w:sz w:val="28"/>
                <w:szCs w:val="28"/>
              </w:rPr>
            </w:pPr>
            <w:r w:rsidRPr="000C5022">
              <w:rPr>
                <w:color w:val="000000"/>
                <w:sz w:val="28"/>
                <w:szCs w:val="28"/>
              </w:rPr>
              <w:t>101,34</w:t>
            </w:r>
          </w:p>
        </w:tc>
      </w:tr>
      <w:tr w:rsidR="000C5022" w:rsidRPr="000C5022" w:rsidTr="000C5022">
        <w:trPr>
          <w:trHeight w:val="315"/>
          <w:jc w:val="center"/>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0C5022" w:rsidRPr="000C5022" w:rsidRDefault="000C5022" w:rsidP="000C5022">
            <w:pPr>
              <w:rPr>
                <w:color w:val="000000"/>
                <w:sz w:val="28"/>
                <w:szCs w:val="28"/>
              </w:rPr>
            </w:pPr>
            <w:r w:rsidRPr="000C5022">
              <w:rPr>
                <w:color w:val="000000"/>
                <w:sz w:val="28"/>
                <w:szCs w:val="28"/>
              </w:rPr>
              <w:t>Себестоимость продаж</w:t>
            </w:r>
          </w:p>
        </w:tc>
        <w:tc>
          <w:tcPr>
            <w:tcW w:w="1580" w:type="dxa"/>
            <w:tcBorders>
              <w:top w:val="nil"/>
              <w:left w:val="nil"/>
              <w:bottom w:val="single" w:sz="4" w:space="0" w:color="auto"/>
              <w:right w:val="single" w:sz="4" w:space="0" w:color="auto"/>
            </w:tcBorders>
            <w:shd w:val="clear" w:color="auto" w:fill="auto"/>
            <w:noWrap/>
            <w:vAlign w:val="center"/>
            <w:hideMark/>
          </w:tcPr>
          <w:p w:rsidR="000C5022" w:rsidRPr="000C5022" w:rsidRDefault="000C5022" w:rsidP="000C5022">
            <w:pPr>
              <w:jc w:val="center"/>
              <w:rPr>
                <w:color w:val="000000"/>
                <w:sz w:val="28"/>
                <w:szCs w:val="28"/>
              </w:rPr>
            </w:pPr>
            <w:r w:rsidRPr="000C5022">
              <w:rPr>
                <w:color w:val="000000"/>
                <w:sz w:val="28"/>
                <w:szCs w:val="28"/>
              </w:rPr>
              <w:t>-1225765</w:t>
            </w:r>
          </w:p>
        </w:tc>
        <w:tc>
          <w:tcPr>
            <w:tcW w:w="1997" w:type="dxa"/>
            <w:tcBorders>
              <w:top w:val="nil"/>
              <w:left w:val="nil"/>
              <w:bottom w:val="single" w:sz="4" w:space="0" w:color="auto"/>
              <w:right w:val="single" w:sz="4" w:space="0" w:color="auto"/>
            </w:tcBorders>
            <w:shd w:val="clear" w:color="auto" w:fill="auto"/>
            <w:noWrap/>
            <w:vAlign w:val="center"/>
            <w:hideMark/>
          </w:tcPr>
          <w:p w:rsidR="000C5022" w:rsidRPr="000C5022" w:rsidRDefault="000C5022" w:rsidP="000C5022">
            <w:pPr>
              <w:jc w:val="center"/>
              <w:rPr>
                <w:color w:val="000000"/>
                <w:sz w:val="28"/>
                <w:szCs w:val="28"/>
              </w:rPr>
            </w:pPr>
            <w:r w:rsidRPr="000C5022">
              <w:rPr>
                <w:color w:val="000000"/>
                <w:sz w:val="28"/>
                <w:szCs w:val="28"/>
              </w:rPr>
              <w:t>-1225765</w:t>
            </w:r>
          </w:p>
        </w:tc>
        <w:tc>
          <w:tcPr>
            <w:tcW w:w="1955" w:type="dxa"/>
            <w:tcBorders>
              <w:top w:val="nil"/>
              <w:left w:val="nil"/>
              <w:bottom w:val="single" w:sz="4" w:space="0" w:color="auto"/>
              <w:right w:val="single" w:sz="4" w:space="0" w:color="auto"/>
            </w:tcBorders>
            <w:shd w:val="clear" w:color="auto" w:fill="auto"/>
            <w:noWrap/>
            <w:vAlign w:val="center"/>
            <w:hideMark/>
          </w:tcPr>
          <w:p w:rsidR="000C5022" w:rsidRPr="000C5022" w:rsidRDefault="000C5022" w:rsidP="000C5022">
            <w:pPr>
              <w:jc w:val="center"/>
              <w:rPr>
                <w:color w:val="000000"/>
                <w:sz w:val="28"/>
                <w:szCs w:val="28"/>
              </w:rPr>
            </w:pPr>
            <w:r w:rsidRPr="000C5022">
              <w:rPr>
                <w:color w:val="000000"/>
                <w:sz w:val="28"/>
                <w:szCs w:val="28"/>
              </w:rPr>
              <w:t>100,00</w:t>
            </w:r>
          </w:p>
        </w:tc>
      </w:tr>
      <w:tr w:rsidR="000C5022" w:rsidRPr="000C5022" w:rsidTr="000C5022">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0C5022" w:rsidRPr="000C5022" w:rsidRDefault="000C5022" w:rsidP="000C5022">
            <w:pPr>
              <w:rPr>
                <w:color w:val="000000"/>
                <w:sz w:val="28"/>
                <w:szCs w:val="28"/>
              </w:rPr>
            </w:pPr>
            <w:r w:rsidRPr="000C5022">
              <w:rPr>
                <w:color w:val="000000"/>
                <w:sz w:val="28"/>
                <w:szCs w:val="28"/>
              </w:rPr>
              <w:t>Валовая прибыль (убыток)</w:t>
            </w:r>
          </w:p>
        </w:tc>
        <w:tc>
          <w:tcPr>
            <w:tcW w:w="1580" w:type="dxa"/>
            <w:tcBorders>
              <w:top w:val="nil"/>
              <w:left w:val="nil"/>
              <w:bottom w:val="single" w:sz="4" w:space="0" w:color="auto"/>
              <w:right w:val="single" w:sz="4" w:space="0" w:color="auto"/>
            </w:tcBorders>
            <w:shd w:val="clear" w:color="auto" w:fill="auto"/>
            <w:noWrap/>
            <w:vAlign w:val="center"/>
            <w:hideMark/>
          </w:tcPr>
          <w:p w:rsidR="000C5022" w:rsidRPr="000C5022" w:rsidRDefault="000C5022" w:rsidP="000C5022">
            <w:pPr>
              <w:jc w:val="center"/>
              <w:rPr>
                <w:color w:val="000000"/>
                <w:sz w:val="28"/>
                <w:szCs w:val="28"/>
              </w:rPr>
            </w:pPr>
            <w:r w:rsidRPr="000C5022">
              <w:rPr>
                <w:color w:val="000000"/>
                <w:sz w:val="28"/>
                <w:szCs w:val="28"/>
              </w:rPr>
              <w:t>594650</w:t>
            </w:r>
          </w:p>
        </w:tc>
        <w:tc>
          <w:tcPr>
            <w:tcW w:w="1997" w:type="dxa"/>
            <w:tcBorders>
              <w:top w:val="nil"/>
              <w:left w:val="nil"/>
              <w:bottom w:val="single" w:sz="4" w:space="0" w:color="auto"/>
              <w:right w:val="single" w:sz="4" w:space="0" w:color="auto"/>
            </w:tcBorders>
            <w:shd w:val="clear" w:color="auto" w:fill="auto"/>
            <w:noWrap/>
            <w:vAlign w:val="center"/>
            <w:hideMark/>
          </w:tcPr>
          <w:p w:rsidR="000C5022" w:rsidRPr="000C5022" w:rsidRDefault="000C5022" w:rsidP="000C5022">
            <w:pPr>
              <w:jc w:val="center"/>
              <w:rPr>
                <w:color w:val="000000"/>
                <w:sz w:val="28"/>
                <w:szCs w:val="28"/>
              </w:rPr>
            </w:pPr>
            <w:r w:rsidRPr="000C5022">
              <w:rPr>
                <w:color w:val="000000"/>
                <w:sz w:val="28"/>
                <w:szCs w:val="28"/>
              </w:rPr>
              <w:t>619030,65</w:t>
            </w:r>
          </w:p>
        </w:tc>
        <w:tc>
          <w:tcPr>
            <w:tcW w:w="1955" w:type="dxa"/>
            <w:tcBorders>
              <w:top w:val="nil"/>
              <w:left w:val="nil"/>
              <w:bottom w:val="single" w:sz="4" w:space="0" w:color="auto"/>
              <w:right w:val="single" w:sz="4" w:space="0" w:color="auto"/>
            </w:tcBorders>
            <w:shd w:val="clear" w:color="auto" w:fill="auto"/>
            <w:noWrap/>
            <w:vAlign w:val="center"/>
            <w:hideMark/>
          </w:tcPr>
          <w:p w:rsidR="000C5022" w:rsidRPr="000C5022" w:rsidRDefault="000C5022" w:rsidP="000C5022">
            <w:pPr>
              <w:jc w:val="center"/>
              <w:rPr>
                <w:color w:val="000000"/>
                <w:sz w:val="28"/>
                <w:szCs w:val="28"/>
              </w:rPr>
            </w:pPr>
            <w:r w:rsidRPr="000C5022">
              <w:rPr>
                <w:color w:val="000000"/>
                <w:sz w:val="28"/>
                <w:szCs w:val="28"/>
              </w:rPr>
              <w:t>104,10</w:t>
            </w:r>
          </w:p>
        </w:tc>
      </w:tr>
      <w:tr w:rsidR="000C5022" w:rsidRPr="000C5022" w:rsidTr="000C5022">
        <w:trPr>
          <w:trHeight w:val="315"/>
          <w:jc w:val="center"/>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rsidR="000C5022" w:rsidRPr="000C5022" w:rsidRDefault="000C5022" w:rsidP="000C5022">
            <w:pPr>
              <w:rPr>
                <w:color w:val="000000"/>
                <w:sz w:val="28"/>
                <w:szCs w:val="28"/>
              </w:rPr>
            </w:pPr>
            <w:r w:rsidRPr="000C5022">
              <w:rPr>
                <w:color w:val="000000"/>
                <w:sz w:val="28"/>
                <w:szCs w:val="28"/>
              </w:rPr>
              <w:t>Чистая прибыль (убыток)</w:t>
            </w:r>
          </w:p>
        </w:tc>
        <w:tc>
          <w:tcPr>
            <w:tcW w:w="1580" w:type="dxa"/>
            <w:tcBorders>
              <w:top w:val="nil"/>
              <w:left w:val="nil"/>
              <w:bottom w:val="single" w:sz="4" w:space="0" w:color="auto"/>
              <w:right w:val="single" w:sz="4" w:space="0" w:color="auto"/>
            </w:tcBorders>
            <w:shd w:val="clear" w:color="auto" w:fill="auto"/>
            <w:noWrap/>
            <w:vAlign w:val="center"/>
            <w:hideMark/>
          </w:tcPr>
          <w:p w:rsidR="000C5022" w:rsidRPr="000C5022" w:rsidRDefault="000C5022" w:rsidP="000C5022">
            <w:pPr>
              <w:jc w:val="center"/>
              <w:rPr>
                <w:color w:val="000000"/>
                <w:sz w:val="28"/>
                <w:szCs w:val="28"/>
              </w:rPr>
            </w:pPr>
            <w:r w:rsidRPr="000C5022">
              <w:rPr>
                <w:color w:val="000000"/>
                <w:sz w:val="28"/>
                <w:szCs w:val="28"/>
              </w:rPr>
              <w:t>4327</w:t>
            </w:r>
          </w:p>
        </w:tc>
        <w:tc>
          <w:tcPr>
            <w:tcW w:w="1997" w:type="dxa"/>
            <w:tcBorders>
              <w:top w:val="nil"/>
              <w:left w:val="nil"/>
              <w:bottom w:val="single" w:sz="4" w:space="0" w:color="auto"/>
              <w:right w:val="single" w:sz="4" w:space="0" w:color="auto"/>
            </w:tcBorders>
            <w:shd w:val="clear" w:color="auto" w:fill="auto"/>
            <w:noWrap/>
            <w:vAlign w:val="center"/>
            <w:hideMark/>
          </w:tcPr>
          <w:p w:rsidR="000C5022" w:rsidRPr="000C5022" w:rsidRDefault="000C5022">
            <w:pPr>
              <w:jc w:val="center"/>
              <w:rPr>
                <w:color w:val="000000"/>
                <w:sz w:val="28"/>
                <w:szCs w:val="28"/>
              </w:rPr>
            </w:pPr>
            <w:r w:rsidRPr="000C5022">
              <w:rPr>
                <w:color w:val="000000"/>
                <w:sz w:val="28"/>
                <w:szCs w:val="28"/>
              </w:rPr>
              <w:t>4495,753</w:t>
            </w:r>
          </w:p>
        </w:tc>
        <w:tc>
          <w:tcPr>
            <w:tcW w:w="1955" w:type="dxa"/>
            <w:tcBorders>
              <w:top w:val="nil"/>
              <w:left w:val="nil"/>
              <w:bottom w:val="single" w:sz="4" w:space="0" w:color="auto"/>
              <w:right w:val="single" w:sz="4" w:space="0" w:color="auto"/>
            </w:tcBorders>
            <w:shd w:val="clear" w:color="auto" w:fill="auto"/>
            <w:noWrap/>
            <w:vAlign w:val="center"/>
            <w:hideMark/>
          </w:tcPr>
          <w:p w:rsidR="000C5022" w:rsidRPr="000C5022" w:rsidRDefault="000C5022">
            <w:pPr>
              <w:jc w:val="center"/>
              <w:rPr>
                <w:color w:val="000000"/>
                <w:sz w:val="28"/>
                <w:szCs w:val="28"/>
              </w:rPr>
            </w:pPr>
            <w:r w:rsidRPr="000C5022">
              <w:rPr>
                <w:color w:val="000000"/>
                <w:sz w:val="28"/>
                <w:szCs w:val="28"/>
              </w:rPr>
              <w:t>103,90</w:t>
            </w:r>
          </w:p>
        </w:tc>
      </w:tr>
    </w:tbl>
    <w:p w:rsidR="0090361B" w:rsidRDefault="0090361B" w:rsidP="00D62EAE">
      <w:pPr>
        <w:spacing w:after="180" w:line="360" w:lineRule="auto"/>
        <w:ind w:right="120" w:firstLine="709"/>
        <w:contextualSpacing/>
        <w:jc w:val="both"/>
        <w:rPr>
          <w:sz w:val="28"/>
          <w:szCs w:val="28"/>
        </w:rPr>
      </w:pPr>
    </w:p>
    <w:p w:rsidR="0090361B" w:rsidRDefault="000C5022" w:rsidP="00D62EAE">
      <w:pPr>
        <w:spacing w:after="180" w:line="360" w:lineRule="auto"/>
        <w:ind w:right="120" w:firstLine="709"/>
        <w:contextualSpacing/>
        <w:jc w:val="both"/>
        <w:rPr>
          <w:sz w:val="28"/>
          <w:szCs w:val="28"/>
        </w:rPr>
      </w:pPr>
      <w:r>
        <w:rPr>
          <w:sz w:val="28"/>
          <w:szCs w:val="28"/>
        </w:rPr>
        <w:t xml:space="preserve">Данные таблицы 3.2. показывают, что в результате реализации предложенных мероприятий рост выручки составит 1,34%. При неизменном размере себестоимости рост валовой прибыли составит 4,1%, а конечного финансового результата – 3,9% в год. </w:t>
      </w:r>
    </w:p>
    <w:p w:rsidR="000C5022" w:rsidRDefault="000C5022" w:rsidP="000C5022">
      <w:pPr>
        <w:spacing w:after="180" w:line="360" w:lineRule="auto"/>
        <w:ind w:right="120" w:firstLine="709"/>
        <w:contextualSpacing/>
        <w:jc w:val="center"/>
        <w:rPr>
          <w:sz w:val="28"/>
          <w:szCs w:val="28"/>
        </w:rPr>
      </w:pPr>
      <w:r>
        <w:rPr>
          <w:noProof/>
        </w:rPr>
        <w:lastRenderedPageBreak/>
        <w:drawing>
          <wp:inline distT="0" distB="0" distL="0" distR="0">
            <wp:extent cx="4572000" cy="27432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5022" w:rsidRDefault="000C5022" w:rsidP="000C5022">
      <w:pPr>
        <w:spacing w:after="180" w:line="360" w:lineRule="auto"/>
        <w:ind w:right="120" w:firstLine="709"/>
        <w:contextualSpacing/>
        <w:jc w:val="center"/>
        <w:rPr>
          <w:sz w:val="28"/>
          <w:szCs w:val="28"/>
        </w:rPr>
      </w:pPr>
      <w:r>
        <w:rPr>
          <w:sz w:val="28"/>
          <w:szCs w:val="28"/>
        </w:rPr>
        <w:t>Рисунок 3.1. – Динамика чистой прибыли в результате реализации предложенных мероприятий для ООО «Византия»</w:t>
      </w:r>
    </w:p>
    <w:p w:rsidR="00D62EAE" w:rsidRPr="00146851" w:rsidRDefault="00D62EAE" w:rsidP="00D62EAE">
      <w:pPr>
        <w:spacing w:after="180" w:line="360" w:lineRule="auto"/>
        <w:ind w:right="120" w:firstLine="709"/>
        <w:contextualSpacing/>
        <w:jc w:val="both"/>
        <w:rPr>
          <w:sz w:val="28"/>
          <w:szCs w:val="28"/>
        </w:rPr>
      </w:pPr>
      <w:r w:rsidRPr="00146851">
        <w:rPr>
          <w:sz w:val="28"/>
          <w:szCs w:val="28"/>
        </w:rPr>
        <w:t xml:space="preserve">Таким образом, можно сделать вывод о том, что скидка 4% на услуги кровельщика позволяет увеличить прибыль от реализации услуг  на 4,1%. Кроме того, предприятие захватывает большую долю рынка, что также положительно сказывается на конкурентоспособности ООО «Византия» на рынке строительных услуг данного региона. </w:t>
      </w:r>
    </w:p>
    <w:p w:rsidR="00D62EAE" w:rsidRPr="00146851" w:rsidRDefault="00D62EAE" w:rsidP="00D62EAE">
      <w:pPr>
        <w:spacing w:before="420" w:line="360" w:lineRule="auto"/>
        <w:ind w:right="120" w:firstLine="709"/>
        <w:contextualSpacing/>
        <w:jc w:val="both"/>
        <w:rPr>
          <w:sz w:val="28"/>
          <w:szCs w:val="28"/>
        </w:rPr>
      </w:pPr>
      <w:r w:rsidRPr="00146851">
        <w:rPr>
          <w:sz w:val="28"/>
          <w:szCs w:val="28"/>
        </w:rPr>
        <w:t>Политика низких цен позволит ООО «Византия» сохранить конкурентоспособность предприятия на рынке, стимулировать или несколько сдерживать продажи различных видов строительных услуг на различных рынках.</w:t>
      </w:r>
    </w:p>
    <w:p w:rsidR="00D62EAE" w:rsidRDefault="00D62EAE" w:rsidP="00D62EAE">
      <w:pPr>
        <w:spacing w:line="360" w:lineRule="auto"/>
        <w:rPr>
          <w:sz w:val="28"/>
          <w:szCs w:val="28"/>
        </w:rPr>
      </w:pPr>
    </w:p>
    <w:p w:rsidR="00496327" w:rsidRDefault="00496327" w:rsidP="00B130CB">
      <w:pPr>
        <w:spacing w:line="360" w:lineRule="auto"/>
        <w:rPr>
          <w:sz w:val="28"/>
          <w:szCs w:val="28"/>
        </w:rPr>
      </w:pPr>
    </w:p>
    <w:p w:rsidR="00496327" w:rsidRDefault="00496327" w:rsidP="00B130CB">
      <w:pPr>
        <w:spacing w:line="360" w:lineRule="auto"/>
        <w:rPr>
          <w:sz w:val="28"/>
          <w:szCs w:val="28"/>
        </w:rPr>
      </w:pPr>
    </w:p>
    <w:p w:rsidR="00496327" w:rsidRDefault="00496327" w:rsidP="00B130CB">
      <w:pPr>
        <w:spacing w:line="360" w:lineRule="auto"/>
        <w:rPr>
          <w:sz w:val="28"/>
          <w:szCs w:val="28"/>
        </w:rPr>
      </w:pPr>
    </w:p>
    <w:p w:rsidR="000C5022" w:rsidRDefault="000C5022" w:rsidP="00B130CB">
      <w:pPr>
        <w:spacing w:line="360" w:lineRule="auto"/>
        <w:rPr>
          <w:sz w:val="28"/>
          <w:szCs w:val="28"/>
        </w:rPr>
      </w:pPr>
    </w:p>
    <w:p w:rsidR="000C5022" w:rsidRDefault="000C5022" w:rsidP="00B130CB">
      <w:pPr>
        <w:spacing w:line="360" w:lineRule="auto"/>
        <w:rPr>
          <w:sz w:val="28"/>
          <w:szCs w:val="28"/>
        </w:rPr>
      </w:pPr>
    </w:p>
    <w:p w:rsidR="000C5022" w:rsidRDefault="000C5022" w:rsidP="00B130CB">
      <w:pPr>
        <w:spacing w:line="360" w:lineRule="auto"/>
        <w:rPr>
          <w:sz w:val="28"/>
          <w:szCs w:val="28"/>
        </w:rPr>
      </w:pPr>
    </w:p>
    <w:p w:rsidR="000C5022" w:rsidRDefault="000C5022" w:rsidP="00B130CB">
      <w:pPr>
        <w:spacing w:line="360" w:lineRule="auto"/>
        <w:rPr>
          <w:sz w:val="28"/>
          <w:szCs w:val="28"/>
        </w:rPr>
      </w:pPr>
    </w:p>
    <w:p w:rsidR="000C5022" w:rsidRDefault="000C5022" w:rsidP="00B130CB">
      <w:pPr>
        <w:spacing w:line="360" w:lineRule="auto"/>
        <w:rPr>
          <w:sz w:val="28"/>
          <w:szCs w:val="28"/>
        </w:rPr>
      </w:pPr>
    </w:p>
    <w:p w:rsidR="00496327" w:rsidRPr="004B370A" w:rsidRDefault="00496327" w:rsidP="00B130CB">
      <w:pPr>
        <w:spacing w:line="360" w:lineRule="auto"/>
        <w:rPr>
          <w:sz w:val="28"/>
          <w:szCs w:val="28"/>
        </w:rPr>
      </w:pPr>
    </w:p>
    <w:p w:rsidR="00B130CB" w:rsidRDefault="00B130CB" w:rsidP="000C5022">
      <w:pPr>
        <w:spacing w:line="360" w:lineRule="auto"/>
        <w:ind w:firstLine="709"/>
        <w:rPr>
          <w:b/>
          <w:color w:val="000000"/>
          <w:sz w:val="28"/>
          <w:szCs w:val="28"/>
          <w:shd w:val="clear" w:color="auto" w:fill="FFFFFF"/>
        </w:rPr>
      </w:pPr>
      <w:r w:rsidRPr="000C5022">
        <w:rPr>
          <w:b/>
          <w:color w:val="000000"/>
          <w:sz w:val="28"/>
          <w:szCs w:val="28"/>
          <w:shd w:val="clear" w:color="auto" w:fill="FFFFFF"/>
        </w:rPr>
        <w:t>Заключение</w:t>
      </w:r>
    </w:p>
    <w:p w:rsidR="000C5022" w:rsidRDefault="000C5022" w:rsidP="000C5022">
      <w:pPr>
        <w:spacing w:line="360" w:lineRule="auto"/>
        <w:ind w:firstLine="709"/>
        <w:rPr>
          <w:b/>
          <w:color w:val="000000"/>
          <w:sz w:val="28"/>
          <w:szCs w:val="28"/>
          <w:shd w:val="clear" w:color="auto" w:fill="FFFFFF"/>
        </w:rPr>
      </w:pPr>
    </w:p>
    <w:p w:rsidR="00751458" w:rsidRDefault="00751458" w:rsidP="00751458">
      <w:pPr>
        <w:spacing w:line="360" w:lineRule="auto"/>
        <w:ind w:firstLine="709"/>
        <w:jc w:val="both"/>
        <w:rPr>
          <w:sz w:val="28"/>
          <w:szCs w:val="28"/>
        </w:rPr>
      </w:pPr>
      <w:r w:rsidRPr="00751458">
        <w:rPr>
          <w:sz w:val="28"/>
          <w:szCs w:val="28"/>
        </w:rPr>
        <w:t>Важной составной частью маркетинга является ф</w:t>
      </w:r>
      <w:r>
        <w:rPr>
          <w:sz w:val="28"/>
          <w:szCs w:val="28"/>
        </w:rPr>
        <w:t xml:space="preserve">ормирование ценовой политики по </w:t>
      </w:r>
      <w:r w:rsidRPr="00751458">
        <w:rPr>
          <w:sz w:val="28"/>
          <w:szCs w:val="28"/>
        </w:rPr>
        <w:t>отношению к продвига</w:t>
      </w:r>
      <w:r>
        <w:rPr>
          <w:sz w:val="28"/>
          <w:szCs w:val="28"/>
        </w:rPr>
        <w:t>емым на рынок товарам и услугам</w:t>
      </w:r>
      <w:r w:rsidRPr="00751458">
        <w:rPr>
          <w:sz w:val="28"/>
          <w:szCs w:val="28"/>
        </w:rPr>
        <w:t>.</w:t>
      </w:r>
      <w:r>
        <w:rPr>
          <w:sz w:val="28"/>
          <w:szCs w:val="28"/>
        </w:rPr>
        <w:t xml:space="preserve"> </w:t>
      </w:r>
      <w:r w:rsidRPr="00751458">
        <w:rPr>
          <w:sz w:val="28"/>
          <w:szCs w:val="28"/>
        </w:rPr>
        <w:t>Каждый предприниматель</w:t>
      </w:r>
      <w:r>
        <w:rPr>
          <w:sz w:val="28"/>
          <w:szCs w:val="28"/>
        </w:rPr>
        <w:t xml:space="preserve"> </w:t>
      </w:r>
      <w:r w:rsidRPr="00751458">
        <w:rPr>
          <w:sz w:val="28"/>
          <w:szCs w:val="28"/>
        </w:rPr>
        <w:t>самостоятельно устанавливает цену за свой товар. Имеется два подхода к рыночному</w:t>
      </w:r>
      <w:r>
        <w:rPr>
          <w:sz w:val="28"/>
          <w:szCs w:val="28"/>
        </w:rPr>
        <w:t xml:space="preserve"> </w:t>
      </w:r>
      <w:r w:rsidRPr="00751458">
        <w:rPr>
          <w:sz w:val="28"/>
          <w:szCs w:val="28"/>
        </w:rPr>
        <w:t>ценообразованию: установление индивидуальных цен либо единых цен. Первая</w:t>
      </w:r>
      <w:r>
        <w:rPr>
          <w:sz w:val="28"/>
          <w:szCs w:val="28"/>
        </w:rPr>
        <w:t xml:space="preserve"> </w:t>
      </w:r>
      <w:r w:rsidRPr="00751458">
        <w:rPr>
          <w:sz w:val="28"/>
          <w:szCs w:val="28"/>
        </w:rPr>
        <w:t>формируется на договорной основе в результате переговоров между покупателем и</w:t>
      </w:r>
      <w:r>
        <w:rPr>
          <w:sz w:val="28"/>
          <w:szCs w:val="28"/>
        </w:rPr>
        <w:t xml:space="preserve"> </w:t>
      </w:r>
      <w:r w:rsidRPr="00751458">
        <w:rPr>
          <w:sz w:val="28"/>
          <w:szCs w:val="28"/>
        </w:rPr>
        <w:t>продавцом, обеспечивающих согласование интересов сторон. Вторая характерна тем, что</w:t>
      </w:r>
      <w:r>
        <w:rPr>
          <w:sz w:val="28"/>
          <w:szCs w:val="28"/>
        </w:rPr>
        <w:t xml:space="preserve"> </w:t>
      </w:r>
      <w:r w:rsidRPr="00751458">
        <w:rPr>
          <w:sz w:val="28"/>
          <w:szCs w:val="28"/>
        </w:rPr>
        <w:t>все покупатели приобретают товар по одинаковой цене. Внедрение единых цен для всех</w:t>
      </w:r>
      <w:r>
        <w:rPr>
          <w:sz w:val="28"/>
          <w:szCs w:val="28"/>
        </w:rPr>
        <w:t xml:space="preserve"> </w:t>
      </w:r>
      <w:r w:rsidRPr="00751458">
        <w:rPr>
          <w:sz w:val="28"/>
          <w:szCs w:val="28"/>
        </w:rPr>
        <w:t>потребителей связано обычно с особенностями рынка конкретного товара или с</w:t>
      </w:r>
      <w:r>
        <w:rPr>
          <w:sz w:val="28"/>
          <w:szCs w:val="28"/>
        </w:rPr>
        <w:t xml:space="preserve"> </w:t>
      </w:r>
      <w:r w:rsidRPr="00751458">
        <w:rPr>
          <w:sz w:val="28"/>
          <w:szCs w:val="28"/>
        </w:rPr>
        <w:t>технической сложностью и крупными издержками при дифференциации цен. Единые цены</w:t>
      </w:r>
      <w:r>
        <w:rPr>
          <w:sz w:val="28"/>
          <w:szCs w:val="28"/>
        </w:rPr>
        <w:t xml:space="preserve"> </w:t>
      </w:r>
      <w:r w:rsidRPr="00751458">
        <w:rPr>
          <w:sz w:val="28"/>
          <w:szCs w:val="28"/>
        </w:rPr>
        <w:t>важны там, где предприниматель предлагает рынку стандартизированный продукт</w:t>
      </w:r>
      <w:r>
        <w:rPr>
          <w:sz w:val="28"/>
          <w:szCs w:val="28"/>
        </w:rPr>
        <w:t xml:space="preserve"> </w:t>
      </w:r>
      <w:r w:rsidRPr="00751458">
        <w:rPr>
          <w:sz w:val="28"/>
          <w:szCs w:val="28"/>
        </w:rPr>
        <w:t>серийного производства. В этой обстановке важно, чтобы массовый потребитель знал цену,</w:t>
      </w:r>
      <w:r>
        <w:rPr>
          <w:sz w:val="28"/>
          <w:szCs w:val="28"/>
        </w:rPr>
        <w:t xml:space="preserve"> </w:t>
      </w:r>
      <w:r w:rsidRPr="00751458">
        <w:rPr>
          <w:sz w:val="28"/>
          <w:szCs w:val="28"/>
        </w:rPr>
        <w:t>сравнивал ее с ценой конкурирующих товаров и без проблем принимал решение о покупке.</w:t>
      </w:r>
      <w:r>
        <w:rPr>
          <w:sz w:val="28"/>
          <w:szCs w:val="28"/>
        </w:rPr>
        <w:t xml:space="preserve"> </w:t>
      </w:r>
      <w:r w:rsidRPr="00751458">
        <w:rPr>
          <w:sz w:val="28"/>
          <w:szCs w:val="28"/>
        </w:rPr>
        <w:t>Цена была и остается важнейшим критерием принятия потребительских решений.</w:t>
      </w:r>
    </w:p>
    <w:p w:rsidR="00BE13BF" w:rsidRDefault="00620266" w:rsidP="00BE13BF">
      <w:pPr>
        <w:spacing w:line="360" w:lineRule="auto"/>
        <w:ind w:firstLine="709"/>
        <w:jc w:val="both"/>
        <w:rPr>
          <w:sz w:val="28"/>
          <w:szCs w:val="28"/>
        </w:rPr>
      </w:pPr>
      <w:r w:rsidRPr="00620266">
        <w:rPr>
          <w:sz w:val="28"/>
          <w:szCs w:val="28"/>
        </w:rPr>
        <w:t xml:space="preserve">На основании изучения теоретических аспектов ценовой политики предприятия можно сделать вывод о том, что стоимость товара, выраженная в деньгах, называется ценой товара. Благодаря этому деньги делают товары и </w:t>
      </w:r>
      <w:r w:rsidRPr="00620266">
        <w:rPr>
          <w:sz w:val="28"/>
          <w:szCs w:val="28"/>
        </w:rPr>
        <w:lastRenderedPageBreak/>
        <w:t>услуги соизмеримыми и с этой точки зрения являются измерителями товаров, работ и услуг. Сами деньги цены не имеют. Ценовая политика предприятия зависит от того, на каком типе рынка продвигаются товары (работы, услуги). Традиционно выделяются следующие типы ценовой политики: политика «снятия сливок», политика последовательного прохода по сегментам рынка, политика низких цен, политика быстрого возмещения затрат, политика дифференцированных цен, политика единых цен, политика ценового лидера, политика «убыточного лидера».</w:t>
      </w:r>
    </w:p>
    <w:p w:rsidR="00751458" w:rsidRDefault="00751458" w:rsidP="00BE13BF">
      <w:pPr>
        <w:spacing w:line="360" w:lineRule="auto"/>
        <w:ind w:firstLine="709"/>
        <w:jc w:val="both"/>
        <w:rPr>
          <w:sz w:val="28"/>
          <w:szCs w:val="28"/>
        </w:rPr>
      </w:pPr>
      <w:r>
        <w:rPr>
          <w:sz w:val="28"/>
          <w:szCs w:val="28"/>
        </w:rPr>
        <w:t xml:space="preserve">Объектом исследования в работе выступило предприятие ООО «Византия». Анализ финансового положения предприятия позволил сделать вывод о достаточно успешной деятельности на протяжении анализируемого периода, что свидетельствует о возможных перспективах развития предприятия на занимаемом рынке. </w:t>
      </w:r>
    </w:p>
    <w:p w:rsidR="00BE13BF" w:rsidRPr="00BE13BF" w:rsidRDefault="00BE13BF" w:rsidP="00BE13BF">
      <w:pPr>
        <w:spacing w:line="360" w:lineRule="auto"/>
        <w:ind w:firstLine="709"/>
        <w:jc w:val="both"/>
        <w:rPr>
          <w:sz w:val="28"/>
          <w:szCs w:val="28"/>
        </w:rPr>
      </w:pPr>
      <w:r w:rsidRPr="00BE13BF">
        <w:rPr>
          <w:sz w:val="28"/>
          <w:szCs w:val="28"/>
        </w:rPr>
        <w:t>На основании проведенного анализа текущей ценовой политики ООО «Византия» можно выделить следующие слабые места ценовой политики исследуемого предприятия: постановка цели ценовой политики предприятия не ориентирована на условия функционирования предприятия на рынке в целом и сохранение лидирующего положения предприятия на рынке в частности; отсутствие документированной ценовой политики предприятия приводит к размытости, нечеткости понимания ценовой политики предприятия на разных уровнях управления; применение неэффективных затратных методов ценообразовани</w:t>
      </w:r>
      <w:r w:rsidR="00A97D77">
        <w:rPr>
          <w:sz w:val="28"/>
          <w:szCs w:val="28"/>
        </w:rPr>
        <w:t xml:space="preserve">я без учета рыночных факторов; </w:t>
      </w:r>
      <w:r w:rsidRPr="00BE13BF">
        <w:rPr>
          <w:sz w:val="28"/>
          <w:szCs w:val="28"/>
        </w:rPr>
        <w:t>ценовые методы конкуренции в настоящее время в ООО «Византия» не используются.</w:t>
      </w:r>
    </w:p>
    <w:p w:rsidR="00BE13BF" w:rsidRPr="00BE13BF" w:rsidRDefault="00BE13BF" w:rsidP="00BE13BF">
      <w:pPr>
        <w:spacing w:line="360" w:lineRule="auto"/>
        <w:ind w:firstLine="709"/>
        <w:jc w:val="both"/>
        <w:rPr>
          <w:sz w:val="28"/>
          <w:szCs w:val="28"/>
        </w:rPr>
      </w:pPr>
      <w:r w:rsidRPr="00BE13BF">
        <w:rPr>
          <w:sz w:val="28"/>
          <w:szCs w:val="28"/>
        </w:rPr>
        <w:t>Таким образом, выявленные недостатки ценовой политики ООО «Византия» свидетельствует о необходимости ее совершенствования.</w:t>
      </w:r>
    </w:p>
    <w:p w:rsidR="00D05094" w:rsidRPr="00BE13BF" w:rsidRDefault="00BE13BF" w:rsidP="00BE13BF">
      <w:pPr>
        <w:spacing w:line="360" w:lineRule="auto"/>
        <w:ind w:firstLine="709"/>
        <w:jc w:val="both"/>
        <w:rPr>
          <w:sz w:val="28"/>
          <w:szCs w:val="28"/>
        </w:rPr>
      </w:pPr>
      <w:r w:rsidRPr="00BE13BF">
        <w:rPr>
          <w:sz w:val="28"/>
          <w:szCs w:val="28"/>
        </w:rPr>
        <w:lastRenderedPageBreak/>
        <w:t>Основными мероприятиями, направленными на совершенствование ценовой политики ООО «Византия» являются применение ценовых методов конкуренции наравне с неценовыми.</w:t>
      </w:r>
    </w:p>
    <w:p w:rsidR="00BE13BF" w:rsidRPr="00BE13BF" w:rsidRDefault="00BE13BF">
      <w:pPr>
        <w:spacing w:line="360" w:lineRule="auto"/>
        <w:ind w:firstLine="709"/>
        <w:jc w:val="both"/>
        <w:rPr>
          <w:sz w:val="28"/>
          <w:szCs w:val="28"/>
        </w:rPr>
      </w:pPr>
      <w:bookmarkStart w:id="0" w:name="_GoBack"/>
      <w:bookmarkEnd w:id="0"/>
    </w:p>
    <w:sectPr w:rsidR="00BE13BF" w:rsidRPr="00BE13BF" w:rsidSect="00C908EA">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B1" w:rsidRDefault="00E639B1" w:rsidP="009C6CFD">
      <w:r>
        <w:separator/>
      </w:r>
    </w:p>
  </w:endnote>
  <w:endnote w:type="continuationSeparator" w:id="0">
    <w:p w:rsidR="00E639B1" w:rsidRDefault="00E639B1" w:rsidP="009C6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B1" w:rsidRDefault="00E639B1" w:rsidP="009C6CFD">
      <w:r>
        <w:separator/>
      </w:r>
    </w:p>
  </w:footnote>
  <w:footnote w:type="continuationSeparator" w:id="0">
    <w:p w:rsidR="00E639B1" w:rsidRDefault="00E639B1" w:rsidP="009C6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6C" w:rsidRDefault="00D93E6C" w:rsidP="00D93E6C">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b"/>
          <w:b/>
          <w:color w:val="FF0000"/>
          <w:sz w:val="32"/>
          <w:szCs w:val="32"/>
        </w:rPr>
        <w:t>ДЦО.РФ</w:t>
      </w:r>
    </w:hyperlink>
  </w:p>
  <w:p w:rsidR="00D93E6C" w:rsidRDefault="00D93E6C" w:rsidP="00D93E6C">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D93E6C" w:rsidRDefault="00D93E6C" w:rsidP="00D93E6C">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D93E6C" w:rsidRDefault="00D93E6C" w:rsidP="00D93E6C">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b"/>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93E6C" w:rsidRDefault="00D93E6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b w:val="0"/>
        <w:bCs w:val="0"/>
        <w:i w:val="0"/>
        <w:iCs w:val="0"/>
        <w:smallCaps w:val="0"/>
        <w:strike w:val="0"/>
        <w:color w:val="000000"/>
        <w:spacing w:val="0"/>
        <w:w w:val="100"/>
        <w:position w:val="0"/>
        <w:sz w:val="27"/>
        <w:szCs w:val="27"/>
        <w:u w:val="none"/>
      </w:rPr>
    </w:lvl>
    <w:lvl w:ilvl="2">
      <w:start w:val="1"/>
      <w:numFmt w:val="decimal"/>
      <w:lvlText w:val="%2"/>
      <w:lvlJc w:val="left"/>
      <w:rPr>
        <w:b w:val="0"/>
        <w:bCs w:val="0"/>
        <w:i w:val="0"/>
        <w:iCs w:val="0"/>
        <w:smallCaps w:val="0"/>
        <w:strike w:val="0"/>
        <w:color w:val="000000"/>
        <w:spacing w:val="0"/>
        <w:w w:val="100"/>
        <w:position w:val="0"/>
        <w:sz w:val="27"/>
        <w:szCs w:val="27"/>
        <w:u w:val="none"/>
      </w:rPr>
    </w:lvl>
    <w:lvl w:ilvl="3">
      <w:start w:val="1"/>
      <w:numFmt w:val="decimal"/>
      <w:lvlText w:val="%2"/>
      <w:lvlJc w:val="left"/>
      <w:rPr>
        <w:b w:val="0"/>
        <w:bCs w:val="0"/>
        <w:i w:val="0"/>
        <w:iCs w:val="0"/>
        <w:smallCaps w:val="0"/>
        <w:strike w:val="0"/>
        <w:color w:val="000000"/>
        <w:spacing w:val="0"/>
        <w:w w:val="100"/>
        <w:position w:val="0"/>
        <w:sz w:val="27"/>
        <w:szCs w:val="27"/>
        <w:u w:val="none"/>
      </w:rPr>
    </w:lvl>
    <w:lvl w:ilvl="4">
      <w:start w:val="1"/>
      <w:numFmt w:val="decimal"/>
      <w:lvlText w:val="%2"/>
      <w:lvlJc w:val="left"/>
      <w:rPr>
        <w:b w:val="0"/>
        <w:bCs w:val="0"/>
        <w:i w:val="0"/>
        <w:iCs w:val="0"/>
        <w:smallCaps w:val="0"/>
        <w:strike w:val="0"/>
        <w:color w:val="000000"/>
        <w:spacing w:val="0"/>
        <w:w w:val="100"/>
        <w:position w:val="0"/>
        <w:sz w:val="27"/>
        <w:szCs w:val="27"/>
        <w:u w:val="none"/>
      </w:rPr>
    </w:lvl>
    <w:lvl w:ilvl="5">
      <w:start w:val="1"/>
      <w:numFmt w:val="decimal"/>
      <w:lvlText w:val="%2"/>
      <w:lvlJc w:val="left"/>
      <w:rPr>
        <w:b w:val="0"/>
        <w:bCs w:val="0"/>
        <w:i w:val="0"/>
        <w:iCs w:val="0"/>
        <w:smallCaps w:val="0"/>
        <w:strike w:val="0"/>
        <w:color w:val="000000"/>
        <w:spacing w:val="0"/>
        <w:w w:val="100"/>
        <w:position w:val="0"/>
        <w:sz w:val="27"/>
        <w:szCs w:val="27"/>
        <w:u w:val="none"/>
      </w:rPr>
    </w:lvl>
    <w:lvl w:ilvl="6">
      <w:start w:val="1"/>
      <w:numFmt w:val="decimal"/>
      <w:lvlText w:val="%2"/>
      <w:lvlJc w:val="left"/>
      <w:rPr>
        <w:b w:val="0"/>
        <w:bCs w:val="0"/>
        <w:i w:val="0"/>
        <w:iCs w:val="0"/>
        <w:smallCaps w:val="0"/>
        <w:strike w:val="0"/>
        <w:color w:val="000000"/>
        <w:spacing w:val="0"/>
        <w:w w:val="100"/>
        <w:position w:val="0"/>
        <w:sz w:val="27"/>
        <w:szCs w:val="27"/>
        <w:u w:val="none"/>
      </w:rPr>
    </w:lvl>
    <w:lvl w:ilvl="7">
      <w:start w:val="1"/>
      <w:numFmt w:val="decimal"/>
      <w:lvlText w:val="%2"/>
      <w:lvlJc w:val="left"/>
      <w:rPr>
        <w:b w:val="0"/>
        <w:bCs w:val="0"/>
        <w:i w:val="0"/>
        <w:iCs w:val="0"/>
        <w:smallCaps w:val="0"/>
        <w:strike w:val="0"/>
        <w:color w:val="000000"/>
        <w:spacing w:val="0"/>
        <w:w w:val="100"/>
        <w:position w:val="0"/>
        <w:sz w:val="27"/>
        <w:szCs w:val="27"/>
        <w:u w:val="none"/>
      </w:rPr>
    </w:lvl>
    <w:lvl w:ilvl="8">
      <w:start w:val="1"/>
      <w:numFmt w:val="decimal"/>
      <w:lvlText w:val="%2"/>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4"/>
      <w:numFmt w:val="decimal"/>
      <w:lvlText w:val="%1"/>
      <w:lvlJc w:val="left"/>
      <w:rPr>
        <w:b w:val="0"/>
        <w:bCs w:val="0"/>
        <w:i w:val="0"/>
        <w:iCs w:val="0"/>
        <w:smallCaps w:val="0"/>
        <w:strike w:val="0"/>
        <w:color w:val="000000"/>
        <w:spacing w:val="0"/>
        <w:w w:val="100"/>
        <w:position w:val="0"/>
        <w:sz w:val="27"/>
        <w:szCs w:val="27"/>
        <w:u w:val="none"/>
      </w:rPr>
    </w:lvl>
    <w:lvl w:ilvl="1">
      <w:start w:val="4"/>
      <w:numFmt w:val="decimal"/>
      <w:lvlText w:val="%1"/>
      <w:lvlJc w:val="left"/>
      <w:rPr>
        <w:b w:val="0"/>
        <w:bCs w:val="0"/>
        <w:i w:val="0"/>
        <w:iCs w:val="0"/>
        <w:smallCaps w:val="0"/>
        <w:strike w:val="0"/>
        <w:color w:val="000000"/>
        <w:spacing w:val="0"/>
        <w:w w:val="100"/>
        <w:position w:val="0"/>
        <w:sz w:val="27"/>
        <w:szCs w:val="27"/>
        <w:u w:val="none"/>
      </w:rPr>
    </w:lvl>
    <w:lvl w:ilvl="2">
      <w:start w:val="4"/>
      <w:numFmt w:val="decimal"/>
      <w:lvlText w:val="%1"/>
      <w:lvlJc w:val="left"/>
      <w:rPr>
        <w:b w:val="0"/>
        <w:bCs w:val="0"/>
        <w:i w:val="0"/>
        <w:iCs w:val="0"/>
        <w:smallCaps w:val="0"/>
        <w:strike w:val="0"/>
        <w:color w:val="000000"/>
        <w:spacing w:val="0"/>
        <w:w w:val="100"/>
        <w:position w:val="0"/>
        <w:sz w:val="27"/>
        <w:szCs w:val="27"/>
        <w:u w:val="none"/>
      </w:rPr>
    </w:lvl>
    <w:lvl w:ilvl="3">
      <w:start w:val="4"/>
      <w:numFmt w:val="decimal"/>
      <w:lvlText w:val="%1"/>
      <w:lvlJc w:val="left"/>
      <w:rPr>
        <w:b w:val="0"/>
        <w:bCs w:val="0"/>
        <w:i w:val="0"/>
        <w:iCs w:val="0"/>
        <w:smallCaps w:val="0"/>
        <w:strike w:val="0"/>
        <w:color w:val="000000"/>
        <w:spacing w:val="0"/>
        <w:w w:val="100"/>
        <w:position w:val="0"/>
        <w:sz w:val="27"/>
        <w:szCs w:val="27"/>
        <w:u w:val="none"/>
      </w:rPr>
    </w:lvl>
    <w:lvl w:ilvl="4">
      <w:start w:val="4"/>
      <w:numFmt w:val="decimal"/>
      <w:lvlText w:val="%1"/>
      <w:lvlJc w:val="left"/>
      <w:rPr>
        <w:b w:val="0"/>
        <w:bCs w:val="0"/>
        <w:i w:val="0"/>
        <w:iCs w:val="0"/>
        <w:smallCaps w:val="0"/>
        <w:strike w:val="0"/>
        <w:color w:val="000000"/>
        <w:spacing w:val="0"/>
        <w:w w:val="100"/>
        <w:position w:val="0"/>
        <w:sz w:val="27"/>
        <w:szCs w:val="27"/>
        <w:u w:val="none"/>
      </w:rPr>
    </w:lvl>
    <w:lvl w:ilvl="5">
      <w:start w:val="4"/>
      <w:numFmt w:val="decimal"/>
      <w:lvlText w:val="%1"/>
      <w:lvlJc w:val="left"/>
      <w:rPr>
        <w:b w:val="0"/>
        <w:bCs w:val="0"/>
        <w:i w:val="0"/>
        <w:iCs w:val="0"/>
        <w:smallCaps w:val="0"/>
        <w:strike w:val="0"/>
        <w:color w:val="000000"/>
        <w:spacing w:val="0"/>
        <w:w w:val="100"/>
        <w:position w:val="0"/>
        <w:sz w:val="27"/>
        <w:szCs w:val="27"/>
        <w:u w:val="none"/>
      </w:rPr>
    </w:lvl>
    <w:lvl w:ilvl="6">
      <w:start w:val="4"/>
      <w:numFmt w:val="decimal"/>
      <w:lvlText w:val="%1"/>
      <w:lvlJc w:val="left"/>
      <w:rPr>
        <w:b w:val="0"/>
        <w:bCs w:val="0"/>
        <w:i w:val="0"/>
        <w:iCs w:val="0"/>
        <w:smallCaps w:val="0"/>
        <w:strike w:val="0"/>
        <w:color w:val="000000"/>
        <w:spacing w:val="0"/>
        <w:w w:val="100"/>
        <w:position w:val="0"/>
        <w:sz w:val="27"/>
        <w:szCs w:val="27"/>
        <w:u w:val="none"/>
      </w:rPr>
    </w:lvl>
    <w:lvl w:ilvl="7">
      <w:start w:val="4"/>
      <w:numFmt w:val="decimal"/>
      <w:lvlText w:val="%1"/>
      <w:lvlJc w:val="left"/>
      <w:rPr>
        <w:b w:val="0"/>
        <w:bCs w:val="0"/>
        <w:i w:val="0"/>
        <w:iCs w:val="0"/>
        <w:smallCaps w:val="0"/>
        <w:strike w:val="0"/>
        <w:color w:val="000000"/>
        <w:spacing w:val="0"/>
        <w:w w:val="100"/>
        <w:position w:val="0"/>
        <w:sz w:val="27"/>
        <w:szCs w:val="27"/>
        <w:u w:val="none"/>
      </w:rPr>
    </w:lvl>
    <w:lvl w:ilvl="8">
      <w:start w:val="4"/>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D01094B"/>
    <w:multiLevelType w:val="multilevel"/>
    <w:tmpl w:val="7A8AA4A4"/>
    <w:lvl w:ilvl="0">
      <w:start w:val="2"/>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4A70217"/>
    <w:multiLevelType w:val="multilevel"/>
    <w:tmpl w:val="00000000"/>
    <w:lvl w:ilvl="0">
      <w:start w:val="2"/>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4">
    <w:nsid w:val="1CD252ED"/>
    <w:multiLevelType w:val="multilevel"/>
    <w:tmpl w:val="9CE0DD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DE765F3"/>
    <w:multiLevelType w:val="hybridMultilevel"/>
    <w:tmpl w:val="DF1CAF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3D72869"/>
    <w:multiLevelType w:val="multilevel"/>
    <w:tmpl w:val="F6F83B5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A30103"/>
    <w:multiLevelType w:val="hybridMultilevel"/>
    <w:tmpl w:val="23864C1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29D17A6F"/>
    <w:multiLevelType w:val="multilevel"/>
    <w:tmpl w:val="C298DDC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F2DBA"/>
    <w:multiLevelType w:val="hybridMultilevel"/>
    <w:tmpl w:val="F31C0CD2"/>
    <w:lvl w:ilvl="0" w:tplc="D5D87892">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2D6F4302"/>
    <w:multiLevelType w:val="multilevel"/>
    <w:tmpl w:val="EF34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0E3918"/>
    <w:multiLevelType w:val="multilevel"/>
    <w:tmpl w:val="F83A52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B1439A0"/>
    <w:multiLevelType w:val="hybridMultilevel"/>
    <w:tmpl w:val="DE7A9958"/>
    <w:lvl w:ilvl="0" w:tplc="555041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884300"/>
    <w:multiLevelType w:val="hybridMultilevel"/>
    <w:tmpl w:val="30C08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8A0994"/>
    <w:multiLevelType w:val="hybridMultilevel"/>
    <w:tmpl w:val="56E28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7FA0693"/>
    <w:multiLevelType w:val="hybridMultilevel"/>
    <w:tmpl w:val="F35E1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124E06"/>
    <w:multiLevelType w:val="multilevel"/>
    <w:tmpl w:val="D3BC4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6B56AB"/>
    <w:multiLevelType w:val="hybridMultilevel"/>
    <w:tmpl w:val="281AF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933B26"/>
    <w:multiLevelType w:val="multilevel"/>
    <w:tmpl w:val="BA04D5E6"/>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3D177EF"/>
    <w:multiLevelType w:val="hybridMultilevel"/>
    <w:tmpl w:val="6D8E4DBA"/>
    <w:lvl w:ilvl="0" w:tplc="B0CC0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6F5B93"/>
    <w:multiLevelType w:val="hybridMultilevel"/>
    <w:tmpl w:val="AB02DA36"/>
    <w:lvl w:ilvl="0" w:tplc="54D02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2"/>
  </w:num>
  <w:num w:numId="3">
    <w:abstractNumId w:val="11"/>
  </w:num>
  <w:num w:numId="4">
    <w:abstractNumId w:val="18"/>
  </w:num>
  <w:num w:numId="5">
    <w:abstractNumId w:val="2"/>
  </w:num>
  <w:num w:numId="6">
    <w:abstractNumId w:val="4"/>
  </w:num>
  <w:num w:numId="7">
    <w:abstractNumId w:val="0"/>
  </w:num>
  <w:num w:numId="8">
    <w:abstractNumId w:val="1"/>
  </w:num>
  <w:num w:numId="9">
    <w:abstractNumId w:val="3"/>
  </w:num>
  <w:num w:numId="10">
    <w:abstractNumId w:val="6"/>
  </w:num>
  <w:num w:numId="11">
    <w:abstractNumId w:val="17"/>
  </w:num>
  <w:num w:numId="12">
    <w:abstractNumId w:val="19"/>
  </w:num>
  <w:num w:numId="13">
    <w:abstractNumId w:val="8"/>
  </w:num>
  <w:num w:numId="14">
    <w:abstractNumId w:val="10"/>
  </w:num>
  <w:num w:numId="15">
    <w:abstractNumId w:val="14"/>
  </w:num>
  <w:num w:numId="16">
    <w:abstractNumId w:val="7"/>
  </w:num>
  <w:num w:numId="17">
    <w:abstractNumId w:val="13"/>
  </w:num>
  <w:num w:numId="18">
    <w:abstractNumId w:val="16"/>
  </w:num>
  <w:num w:numId="19">
    <w:abstractNumId w:val="9"/>
  </w:num>
  <w:num w:numId="20">
    <w:abstractNumId w:val="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66457"/>
    <w:rsid w:val="0002320F"/>
    <w:rsid w:val="000C498F"/>
    <w:rsid w:val="000C5022"/>
    <w:rsid w:val="000D7845"/>
    <w:rsid w:val="000E4511"/>
    <w:rsid w:val="00107B00"/>
    <w:rsid w:val="00131F14"/>
    <w:rsid w:val="00146851"/>
    <w:rsid w:val="00190EA2"/>
    <w:rsid w:val="00311614"/>
    <w:rsid w:val="00351606"/>
    <w:rsid w:val="00357A10"/>
    <w:rsid w:val="003C3390"/>
    <w:rsid w:val="004405F1"/>
    <w:rsid w:val="00460CEF"/>
    <w:rsid w:val="00463A26"/>
    <w:rsid w:val="00496327"/>
    <w:rsid w:val="005301FA"/>
    <w:rsid w:val="005828D5"/>
    <w:rsid w:val="005830C6"/>
    <w:rsid w:val="005A44C7"/>
    <w:rsid w:val="005B3795"/>
    <w:rsid w:val="00620266"/>
    <w:rsid w:val="00751458"/>
    <w:rsid w:val="008C3A71"/>
    <w:rsid w:val="008E52AA"/>
    <w:rsid w:val="0090361B"/>
    <w:rsid w:val="009C6CFD"/>
    <w:rsid w:val="00A97D77"/>
    <w:rsid w:val="00B130CB"/>
    <w:rsid w:val="00B66457"/>
    <w:rsid w:val="00B6695A"/>
    <w:rsid w:val="00B73ED7"/>
    <w:rsid w:val="00BE13BF"/>
    <w:rsid w:val="00C51C57"/>
    <w:rsid w:val="00C615EC"/>
    <w:rsid w:val="00C908EA"/>
    <w:rsid w:val="00D05094"/>
    <w:rsid w:val="00D62EAE"/>
    <w:rsid w:val="00D723C8"/>
    <w:rsid w:val="00D93E6C"/>
    <w:rsid w:val="00E639B1"/>
    <w:rsid w:val="00EA2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9"/>
        <o:r id="V:Rule2" type="connector" idref="#Прямая со стрелкой 35"/>
        <o:r id="V:Rule3" type="connector" idref="#Прямая со стрелкой 34"/>
        <o:r id="V:Rule4" type="connector" idref="#Прямая со стрелкой 36"/>
        <o:r id="V:Rule5" type="connector" idref="#Прямая со стрелкой 25"/>
        <o:r id="V:Rule6" type="connector" idref="#Прямая со стрелкой 6"/>
        <o:r id="V:Rule7" type="connector" idref="#Прямая со стрелкой 64"/>
        <o:r id="V:Rule8" type="connector" idref="#Прямая со стрелкой 53"/>
        <o:r id="V:Rule9" type="connector" idref="#Прямая со стрелкой 66"/>
        <o:r id="V:Rule10" type="connector" idref="#Прямая со стрелкой 54"/>
        <o:r id="V:Rule11" type="connector" idref="#Прямая со стрелкой 65"/>
        <o:r id="V:Rule12" type="connector" idref="#Прямая со стрелкой 55"/>
        <o:r id="V:Rule13" type="connector" idref="#Прямая со стрелкой 12"/>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C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D93E6C"/>
    <w:pPr>
      <w:keepNext/>
      <w:spacing w:before="240" w:after="120" w:line="276" w:lineRule="auto"/>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D93E6C"/>
    <w:pPr>
      <w:keepNext/>
      <w:spacing w:before="240" w:after="120" w:line="276" w:lineRule="auto"/>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01FA"/>
  </w:style>
  <w:style w:type="paragraph" w:styleId="a3">
    <w:name w:val="List Paragraph"/>
    <w:basedOn w:val="a"/>
    <w:uiPriority w:val="34"/>
    <w:qFormat/>
    <w:rsid w:val="005301FA"/>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301FA"/>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5301FA"/>
    <w:rPr>
      <w:rFonts w:ascii="Tahoma" w:hAnsi="Tahoma" w:cs="Tahoma"/>
      <w:sz w:val="16"/>
      <w:szCs w:val="16"/>
    </w:rPr>
  </w:style>
  <w:style w:type="table" w:styleId="a6">
    <w:name w:val="Table Grid"/>
    <w:basedOn w:val="a1"/>
    <w:uiPriority w:val="59"/>
    <w:rsid w:val="00530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301FA"/>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5301FA"/>
  </w:style>
  <w:style w:type="paragraph" w:styleId="a9">
    <w:name w:val="footer"/>
    <w:basedOn w:val="a"/>
    <w:link w:val="aa"/>
    <w:uiPriority w:val="99"/>
    <w:unhideWhenUsed/>
    <w:rsid w:val="005301FA"/>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5301FA"/>
  </w:style>
  <w:style w:type="character" w:customStyle="1" w:styleId="apple-converted-space">
    <w:name w:val="apple-converted-space"/>
    <w:basedOn w:val="a0"/>
    <w:rsid w:val="005301FA"/>
  </w:style>
  <w:style w:type="character" w:styleId="ab">
    <w:name w:val="Hyperlink"/>
    <w:basedOn w:val="a0"/>
    <w:uiPriority w:val="99"/>
    <w:semiHidden/>
    <w:unhideWhenUsed/>
    <w:rsid w:val="005301FA"/>
    <w:rPr>
      <w:color w:val="0000FF"/>
      <w:u w:val="single"/>
    </w:rPr>
  </w:style>
  <w:style w:type="paragraph" w:customStyle="1" w:styleId="10">
    <w:name w:val="Текст сноски1"/>
    <w:basedOn w:val="a"/>
    <w:next w:val="ac"/>
    <w:link w:val="ad"/>
    <w:uiPriority w:val="99"/>
    <w:unhideWhenUsed/>
    <w:rsid w:val="005301FA"/>
    <w:rPr>
      <w:rFonts w:ascii="Calibri" w:hAnsi="Calibri"/>
      <w:sz w:val="22"/>
      <w:szCs w:val="22"/>
      <w:lang w:eastAsia="en-US"/>
    </w:rPr>
  </w:style>
  <w:style w:type="character" w:customStyle="1" w:styleId="ad">
    <w:name w:val="Текст сноски Знак"/>
    <w:basedOn w:val="a0"/>
    <w:link w:val="10"/>
    <w:uiPriority w:val="99"/>
    <w:rsid w:val="005301FA"/>
    <w:rPr>
      <w:rFonts w:ascii="Calibri" w:eastAsia="Times New Roman" w:hAnsi="Calibri" w:cs="Times New Roman"/>
    </w:rPr>
  </w:style>
  <w:style w:type="character" w:styleId="ae">
    <w:name w:val="footnote reference"/>
    <w:basedOn w:val="a0"/>
    <w:uiPriority w:val="99"/>
    <w:unhideWhenUsed/>
    <w:rsid w:val="005301FA"/>
    <w:rPr>
      <w:vertAlign w:val="superscript"/>
    </w:rPr>
  </w:style>
  <w:style w:type="paragraph" w:styleId="ac">
    <w:name w:val="footnote text"/>
    <w:basedOn w:val="a"/>
    <w:link w:val="11"/>
    <w:uiPriority w:val="99"/>
    <w:semiHidden/>
    <w:unhideWhenUsed/>
    <w:rsid w:val="005301FA"/>
    <w:rPr>
      <w:rFonts w:asciiTheme="minorHAnsi" w:eastAsiaTheme="minorHAnsi" w:hAnsiTheme="minorHAnsi" w:cstheme="minorBidi"/>
      <w:sz w:val="20"/>
      <w:szCs w:val="20"/>
      <w:lang w:eastAsia="en-US"/>
    </w:rPr>
  </w:style>
  <w:style w:type="character" w:customStyle="1" w:styleId="11">
    <w:name w:val="Текст сноски Знак1"/>
    <w:basedOn w:val="a0"/>
    <w:link w:val="ac"/>
    <w:uiPriority w:val="99"/>
    <w:semiHidden/>
    <w:rsid w:val="005301FA"/>
    <w:rPr>
      <w:sz w:val="20"/>
      <w:szCs w:val="20"/>
    </w:rPr>
  </w:style>
  <w:style w:type="table" w:customStyle="1" w:styleId="31">
    <w:name w:val="Сетка таблицы3"/>
    <w:basedOn w:val="a1"/>
    <w:next w:val="a6"/>
    <w:rsid w:val="005301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D93E6C"/>
    <w:rPr>
      <w:rFonts w:ascii="Liberation Sans" w:eastAsia="Microsoft YaHei" w:hAnsi="Liberation Sans" w:cs="Mangal"/>
      <w:sz w:val="28"/>
      <w:szCs w:val="28"/>
    </w:rPr>
  </w:style>
  <w:style w:type="character" w:customStyle="1" w:styleId="40">
    <w:name w:val="Заголовок 4 Знак"/>
    <w:basedOn w:val="a0"/>
    <w:link w:val="4"/>
    <w:semiHidden/>
    <w:rsid w:val="00D93E6C"/>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0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301FA"/>
  </w:style>
  <w:style w:type="paragraph" w:styleId="a3">
    <w:name w:val="List Paragraph"/>
    <w:basedOn w:val="a"/>
    <w:uiPriority w:val="34"/>
    <w:qFormat/>
    <w:rsid w:val="005301FA"/>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301FA"/>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5301FA"/>
    <w:rPr>
      <w:rFonts w:ascii="Tahoma" w:hAnsi="Tahoma" w:cs="Tahoma"/>
      <w:sz w:val="16"/>
      <w:szCs w:val="16"/>
    </w:rPr>
  </w:style>
  <w:style w:type="table" w:styleId="a6">
    <w:name w:val="Table Grid"/>
    <w:basedOn w:val="a1"/>
    <w:uiPriority w:val="59"/>
    <w:rsid w:val="0053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01FA"/>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5301FA"/>
  </w:style>
  <w:style w:type="paragraph" w:styleId="a9">
    <w:name w:val="footer"/>
    <w:basedOn w:val="a"/>
    <w:link w:val="aa"/>
    <w:uiPriority w:val="99"/>
    <w:unhideWhenUsed/>
    <w:rsid w:val="005301FA"/>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5301FA"/>
  </w:style>
  <w:style w:type="character" w:customStyle="1" w:styleId="apple-converted-space">
    <w:name w:val="apple-converted-space"/>
    <w:basedOn w:val="a0"/>
    <w:rsid w:val="005301FA"/>
  </w:style>
  <w:style w:type="character" w:styleId="ab">
    <w:name w:val="Hyperlink"/>
    <w:basedOn w:val="a0"/>
    <w:uiPriority w:val="99"/>
    <w:semiHidden/>
    <w:unhideWhenUsed/>
    <w:rsid w:val="005301FA"/>
    <w:rPr>
      <w:color w:val="0000FF"/>
      <w:u w:val="single"/>
    </w:rPr>
  </w:style>
  <w:style w:type="paragraph" w:customStyle="1" w:styleId="10">
    <w:name w:val="Текст сноски1"/>
    <w:basedOn w:val="a"/>
    <w:next w:val="ac"/>
    <w:link w:val="ad"/>
    <w:uiPriority w:val="99"/>
    <w:unhideWhenUsed/>
    <w:rsid w:val="005301FA"/>
    <w:rPr>
      <w:rFonts w:ascii="Calibri" w:hAnsi="Calibri"/>
      <w:sz w:val="22"/>
      <w:szCs w:val="22"/>
      <w:lang w:eastAsia="en-US"/>
    </w:rPr>
  </w:style>
  <w:style w:type="character" w:customStyle="1" w:styleId="ad">
    <w:name w:val="Текст сноски Знак"/>
    <w:basedOn w:val="a0"/>
    <w:link w:val="10"/>
    <w:uiPriority w:val="99"/>
    <w:rsid w:val="005301FA"/>
    <w:rPr>
      <w:rFonts w:ascii="Calibri" w:eastAsia="Times New Roman" w:hAnsi="Calibri" w:cs="Times New Roman"/>
    </w:rPr>
  </w:style>
  <w:style w:type="character" w:styleId="ae">
    <w:name w:val="footnote reference"/>
    <w:basedOn w:val="a0"/>
    <w:uiPriority w:val="99"/>
    <w:unhideWhenUsed/>
    <w:rsid w:val="005301FA"/>
    <w:rPr>
      <w:vertAlign w:val="superscript"/>
    </w:rPr>
  </w:style>
  <w:style w:type="paragraph" w:styleId="ac">
    <w:name w:val="footnote text"/>
    <w:basedOn w:val="a"/>
    <w:link w:val="11"/>
    <w:uiPriority w:val="99"/>
    <w:semiHidden/>
    <w:unhideWhenUsed/>
    <w:rsid w:val="005301FA"/>
    <w:rPr>
      <w:rFonts w:asciiTheme="minorHAnsi" w:eastAsiaTheme="minorHAnsi" w:hAnsiTheme="minorHAnsi" w:cstheme="minorBidi"/>
      <w:sz w:val="20"/>
      <w:szCs w:val="20"/>
      <w:lang w:eastAsia="en-US"/>
    </w:rPr>
  </w:style>
  <w:style w:type="character" w:customStyle="1" w:styleId="11">
    <w:name w:val="Текст сноски Знак1"/>
    <w:basedOn w:val="a0"/>
    <w:link w:val="ac"/>
    <w:uiPriority w:val="99"/>
    <w:semiHidden/>
    <w:rsid w:val="005301FA"/>
    <w:rPr>
      <w:sz w:val="20"/>
      <w:szCs w:val="20"/>
    </w:rPr>
  </w:style>
  <w:style w:type="table" w:customStyle="1" w:styleId="3">
    <w:name w:val="Сетка таблицы3"/>
    <w:basedOn w:val="a1"/>
    <w:next w:val="a6"/>
    <w:rsid w:val="005301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69060457">
      <w:bodyDiv w:val="1"/>
      <w:marLeft w:val="0"/>
      <w:marRight w:val="0"/>
      <w:marTop w:val="0"/>
      <w:marBottom w:val="0"/>
      <w:divBdr>
        <w:top w:val="none" w:sz="0" w:space="0" w:color="auto"/>
        <w:left w:val="none" w:sz="0" w:space="0" w:color="auto"/>
        <w:bottom w:val="none" w:sz="0" w:space="0" w:color="auto"/>
        <w:right w:val="none" w:sz="0" w:space="0" w:color="auto"/>
      </w:divBdr>
    </w:div>
    <w:div w:id="10277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1"/>
          <c:order val="0"/>
          <c:tx>
            <c:strRef>
              <c:f>Лист1!$C$51</c:f>
              <c:strCache>
                <c:ptCount val="1"/>
                <c:pt idx="0">
                  <c:v>Внеоборотные активы</c:v>
                </c:pt>
              </c:strCache>
            </c:strRef>
          </c:tx>
          <c:dLbls>
            <c:showVal val="1"/>
          </c:dLbls>
          <c:cat>
            <c:strRef>
              <c:f>Лист1!$D$49:$F$49</c:f>
              <c:strCache>
                <c:ptCount val="3"/>
                <c:pt idx="0">
                  <c:v>2014 год</c:v>
                </c:pt>
                <c:pt idx="1">
                  <c:v>2015 год</c:v>
                </c:pt>
                <c:pt idx="2">
                  <c:v>2016 год</c:v>
                </c:pt>
              </c:strCache>
            </c:strRef>
          </c:cat>
          <c:val>
            <c:numRef>
              <c:f>Лист1!$D$51:$F$51</c:f>
              <c:numCache>
                <c:formatCode>General</c:formatCode>
                <c:ptCount val="3"/>
                <c:pt idx="0">
                  <c:v>274455</c:v>
                </c:pt>
                <c:pt idx="1">
                  <c:v>272714</c:v>
                </c:pt>
                <c:pt idx="2">
                  <c:v>221680</c:v>
                </c:pt>
              </c:numCache>
            </c:numRef>
          </c:val>
        </c:ser>
        <c:ser>
          <c:idx val="2"/>
          <c:order val="1"/>
          <c:tx>
            <c:strRef>
              <c:f>Лист1!$C$52</c:f>
              <c:strCache>
                <c:ptCount val="1"/>
                <c:pt idx="0">
                  <c:v>Оборотные активы</c:v>
                </c:pt>
              </c:strCache>
            </c:strRef>
          </c:tx>
          <c:spPr>
            <a:solidFill>
              <a:srgbClr val="00B050"/>
            </a:solidFill>
          </c:spPr>
          <c:dLbls>
            <c:showVal val="1"/>
          </c:dLbls>
          <c:cat>
            <c:strRef>
              <c:f>Лист1!$D$49:$F$49</c:f>
              <c:strCache>
                <c:ptCount val="3"/>
                <c:pt idx="0">
                  <c:v>2014 год</c:v>
                </c:pt>
                <c:pt idx="1">
                  <c:v>2015 год</c:v>
                </c:pt>
                <c:pt idx="2">
                  <c:v>2016 год</c:v>
                </c:pt>
              </c:strCache>
            </c:strRef>
          </c:cat>
          <c:val>
            <c:numRef>
              <c:f>Лист1!$D$52:$F$52</c:f>
              <c:numCache>
                <c:formatCode>General</c:formatCode>
                <c:ptCount val="3"/>
                <c:pt idx="0">
                  <c:v>505729</c:v>
                </c:pt>
                <c:pt idx="1">
                  <c:v>675534</c:v>
                </c:pt>
                <c:pt idx="2">
                  <c:v>1025036</c:v>
                </c:pt>
              </c:numCache>
            </c:numRef>
          </c:val>
        </c:ser>
        <c:shape val="box"/>
        <c:axId val="96070272"/>
        <c:axId val="102035840"/>
        <c:axId val="0"/>
      </c:bar3DChart>
      <c:catAx>
        <c:axId val="96070272"/>
        <c:scaling>
          <c:orientation val="minMax"/>
        </c:scaling>
        <c:axPos val="b"/>
        <c:tickLblPos val="nextTo"/>
        <c:crossAx val="102035840"/>
        <c:crosses val="autoZero"/>
        <c:auto val="1"/>
        <c:lblAlgn val="ctr"/>
        <c:lblOffset val="100"/>
      </c:catAx>
      <c:valAx>
        <c:axId val="102035840"/>
        <c:scaling>
          <c:orientation val="minMax"/>
        </c:scaling>
        <c:axPos val="l"/>
        <c:majorGridlines/>
        <c:numFmt formatCode="General" sourceLinked="1"/>
        <c:tickLblPos val="nextTo"/>
        <c:crossAx val="96070272"/>
        <c:crosses val="autoZero"/>
        <c:crossBetween val="between"/>
      </c:valAx>
    </c:plotArea>
    <c:legend>
      <c:legendPos val="r"/>
    </c:legend>
    <c:plotVisOnly val="1"/>
    <c:dispBlanksAs val="gap"/>
  </c:chart>
  <c:txPr>
    <a:bodyPr/>
    <a:lstStyle/>
    <a:p>
      <a:pPr>
        <a:defRPr sz="11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Лист2!$D$47</c:f>
              <c:strCache>
                <c:ptCount val="1"/>
                <c:pt idx="0">
                  <c:v>Капитал и резервы</c:v>
                </c:pt>
              </c:strCache>
            </c:strRef>
          </c:tx>
          <c:spPr>
            <a:solidFill>
              <a:srgbClr val="FFC000"/>
            </a:solidFill>
          </c:spPr>
          <c:dLbls>
            <c:showVal val="1"/>
          </c:dLbls>
          <c:cat>
            <c:strRef>
              <c:f>Лист2!$E$45:$G$46</c:f>
              <c:strCache>
                <c:ptCount val="3"/>
                <c:pt idx="0">
                  <c:v>2014 год</c:v>
                </c:pt>
                <c:pt idx="1">
                  <c:v>2015 год</c:v>
                </c:pt>
                <c:pt idx="2">
                  <c:v>2016 год</c:v>
                </c:pt>
              </c:strCache>
            </c:strRef>
          </c:cat>
          <c:val>
            <c:numRef>
              <c:f>Лист2!$E$47:$G$47</c:f>
              <c:numCache>
                <c:formatCode>General</c:formatCode>
                <c:ptCount val="3"/>
                <c:pt idx="0">
                  <c:v>19579</c:v>
                </c:pt>
                <c:pt idx="1">
                  <c:v>199585</c:v>
                </c:pt>
                <c:pt idx="2">
                  <c:v>203912</c:v>
                </c:pt>
              </c:numCache>
            </c:numRef>
          </c:val>
        </c:ser>
        <c:ser>
          <c:idx val="1"/>
          <c:order val="1"/>
          <c:tx>
            <c:strRef>
              <c:f>Лист2!$D$48</c:f>
              <c:strCache>
                <c:ptCount val="1"/>
                <c:pt idx="0">
                  <c:v>Долгосрочные обязательства</c:v>
                </c:pt>
              </c:strCache>
            </c:strRef>
          </c:tx>
          <c:dLbls>
            <c:showVal val="1"/>
          </c:dLbls>
          <c:cat>
            <c:strRef>
              <c:f>Лист2!$E$45:$G$46</c:f>
              <c:strCache>
                <c:ptCount val="3"/>
                <c:pt idx="0">
                  <c:v>2014 год</c:v>
                </c:pt>
                <c:pt idx="1">
                  <c:v>2015 год</c:v>
                </c:pt>
                <c:pt idx="2">
                  <c:v>2016 год</c:v>
                </c:pt>
              </c:strCache>
            </c:strRef>
          </c:cat>
          <c:val>
            <c:numRef>
              <c:f>Лист2!$E$48:$G$48</c:f>
              <c:numCache>
                <c:formatCode>General</c:formatCode>
                <c:ptCount val="3"/>
                <c:pt idx="0">
                  <c:v>38519</c:v>
                </c:pt>
                <c:pt idx="1">
                  <c:v>15914</c:v>
                </c:pt>
                <c:pt idx="2">
                  <c:v>0</c:v>
                </c:pt>
              </c:numCache>
            </c:numRef>
          </c:val>
        </c:ser>
        <c:ser>
          <c:idx val="2"/>
          <c:order val="2"/>
          <c:tx>
            <c:strRef>
              <c:f>Лист2!$D$49</c:f>
              <c:strCache>
                <c:ptCount val="1"/>
                <c:pt idx="0">
                  <c:v>Краткосрочные обязательства</c:v>
                </c:pt>
              </c:strCache>
            </c:strRef>
          </c:tx>
          <c:spPr>
            <a:solidFill>
              <a:srgbClr val="0070C0"/>
            </a:solidFill>
          </c:spPr>
          <c:dLbls>
            <c:showVal val="1"/>
          </c:dLbls>
          <c:cat>
            <c:strRef>
              <c:f>Лист2!$E$45:$G$46</c:f>
              <c:strCache>
                <c:ptCount val="3"/>
                <c:pt idx="0">
                  <c:v>2014 год</c:v>
                </c:pt>
                <c:pt idx="1">
                  <c:v>2015 год</c:v>
                </c:pt>
                <c:pt idx="2">
                  <c:v>2016 год</c:v>
                </c:pt>
              </c:strCache>
            </c:strRef>
          </c:cat>
          <c:val>
            <c:numRef>
              <c:f>Лист2!$E$49:$G$49</c:f>
              <c:numCache>
                <c:formatCode>General</c:formatCode>
                <c:ptCount val="3"/>
                <c:pt idx="0">
                  <c:v>546486</c:v>
                </c:pt>
                <c:pt idx="1">
                  <c:v>732749</c:v>
                </c:pt>
                <c:pt idx="2">
                  <c:v>1042804</c:v>
                </c:pt>
              </c:numCache>
            </c:numRef>
          </c:val>
        </c:ser>
        <c:shape val="box"/>
        <c:axId val="101976704"/>
        <c:axId val="102044032"/>
        <c:axId val="0"/>
      </c:bar3DChart>
      <c:catAx>
        <c:axId val="101976704"/>
        <c:scaling>
          <c:orientation val="minMax"/>
        </c:scaling>
        <c:axPos val="b"/>
        <c:tickLblPos val="nextTo"/>
        <c:crossAx val="102044032"/>
        <c:crosses val="autoZero"/>
        <c:auto val="1"/>
        <c:lblAlgn val="ctr"/>
        <c:lblOffset val="100"/>
      </c:catAx>
      <c:valAx>
        <c:axId val="102044032"/>
        <c:scaling>
          <c:orientation val="minMax"/>
        </c:scaling>
        <c:axPos val="l"/>
        <c:majorGridlines/>
        <c:numFmt formatCode="General" sourceLinked="1"/>
        <c:tickLblPos val="nextTo"/>
        <c:crossAx val="101976704"/>
        <c:crosses val="autoZero"/>
        <c:crossBetween val="between"/>
      </c:valAx>
    </c:plotArea>
    <c:legend>
      <c:legendPos val="r"/>
      <c:layout>
        <c:manualLayout>
          <c:xMode val="edge"/>
          <c:yMode val="edge"/>
          <c:x val="0.78244212746247754"/>
          <c:y val="0.32392902650994587"/>
          <c:w val="0.20504553585681848"/>
          <c:h val="0.35214166095814498"/>
        </c:manualLayout>
      </c:layout>
    </c:legend>
    <c:plotVisOnly val="1"/>
    <c:dispBlanksAs val="gap"/>
  </c:chart>
  <c:txPr>
    <a:bodyPr/>
    <a:lstStyle/>
    <a:p>
      <a:pPr>
        <a:defRPr sz="1200">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CatName val="1"/>
            <c:showPercent val="1"/>
            <c:showLeaderLines val="1"/>
          </c:dLbls>
          <c:cat>
            <c:strRef>
              <c:f>Лист4!$N$7:$N$11</c:f>
              <c:strCache>
                <c:ptCount val="5"/>
                <c:pt idx="0">
                  <c:v>Основные средства</c:v>
                </c:pt>
                <c:pt idx="1">
                  <c:v>Запасы</c:v>
                </c:pt>
                <c:pt idx="2">
                  <c:v>Дебиторская задолженность</c:v>
                </c:pt>
                <c:pt idx="3">
                  <c:v>Финансовые вложения</c:v>
                </c:pt>
                <c:pt idx="4">
                  <c:v>Денежные средства</c:v>
                </c:pt>
              </c:strCache>
            </c:strRef>
          </c:cat>
          <c:val>
            <c:numRef>
              <c:f>Лист4!$O$7:$O$11</c:f>
              <c:numCache>
                <c:formatCode>General</c:formatCode>
                <c:ptCount val="5"/>
                <c:pt idx="0">
                  <c:v>17.77</c:v>
                </c:pt>
                <c:pt idx="1">
                  <c:v>6.4300000000000015</c:v>
                </c:pt>
                <c:pt idx="2">
                  <c:v>50.71</c:v>
                </c:pt>
                <c:pt idx="3">
                  <c:v>24.06</c:v>
                </c:pt>
                <c:pt idx="4">
                  <c:v>1</c:v>
                </c:pt>
              </c:numCache>
            </c:numRef>
          </c:val>
        </c:ser>
        <c:dLbls>
          <c:showCatName val="1"/>
          <c:showPercent val="1"/>
        </c:dLbls>
      </c:pie3DChart>
    </c:plotArea>
    <c:plotVisOnly val="1"/>
    <c:dispBlanksAs val="zero"/>
  </c:chart>
  <c:txPr>
    <a:bodyPr/>
    <a:lstStyle/>
    <a:p>
      <a:pPr>
        <a:defRPr sz="105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CatName val="1"/>
            <c:showPercent val="1"/>
            <c:showLeaderLines val="1"/>
          </c:dLbls>
          <c:cat>
            <c:strRef>
              <c:f>Лист5!$N$7:$N$11</c:f>
              <c:strCache>
                <c:ptCount val="5"/>
                <c:pt idx="0">
                  <c:v>Нераспределенная прибыль</c:v>
                </c:pt>
                <c:pt idx="1">
                  <c:v>Заемные средства</c:v>
                </c:pt>
                <c:pt idx="2">
                  <c:v>Кредиторская задолженность</c:v>
                </c:pt>
                <c:pt idx="3">
                  <c:v>Оценочные обязательства</c:v>
                </c:pt>
                <c:pt idx="4">
                  <c:v>Доходы будущих периодов</c:v>
                </c:pt>
              </c:strCache>
            </c:strRef>
          </c:cat>
          <c:val>
            <c:numRef>
              <c:f>Лист5!$O$7:$O$11</c:f>
              <c:numCache>
                <c:formatCode>General</c:formatCode>
                <c:ptCount val="5"/>
                <c:pt idx="0">
                  <c:v>15.370000000000003</c:v>
                </c:pt>
                <c:pt idx="1">
                  <c:v>57.57</c:v>
                </c:pt>
                <c:pt idx="2">
                  <c:v>23.610000000000007</c:v>
                </c:pt>
                <c:pt idx="3">
                  <c:v>2.09</c:v>
                </c:pt>
                <c:pt idx="4">
                  <c:v>1</c:v>
                </c:pt>
              </c:numCache>
            </c:numRef>
          </c:val>
        </c:ser>
        <c:dLbls>
          <c:showCatName val="1"/>
          <c:showPercent val="1"/>
        </c:dLbls>
      </c:pie3DChart>
    </c:plotArea>
    <c:plotVisOnly val="1"/>
    <c:dispBlanksAs val="zero"/>
  </c:chart>
  <c:txPr>
    <a:bodyPr/>
    <a:lstStyle/>
    <a:p>
      <a:pPr>
        <a:defRPr sz="105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spPr>
            <a:ln w="41275">
              <a:solidFill>
                <a:srgbClr val="C00000"/>
              </a:solidFill>
            </a:ln>
          </c:spPr>
          <c:dLbls>
            <c:showVal val="1"/>
          </c:dLbls>
          <c:cat>
            <c:strRef>
              <c:f>Лист6!$E$3:$G$4</c:f>
              <c:strCache>
                <c:ptCount val="3"/>
                <c:pt idx="0">
                  <c:v>2014 год</c:v>
                </c:pt>
                <c:pt idx="1">
                  <c:v>2015 год</c:v>
                </c:pt>
                <c:pt idx="2">
                  <c:v>2016 год</c:v>
                </c:pt>
              </c:strCache>
            </c:strRef>
          </c:cat>
          <c:val>
            <c:numRef>
              <c:f>Лист6!$E$40:$G$40</c:f>
              <c:numCache>
                <c:formatCode>General</c:formatCode>
                <c:ptCount val="3"/>
                <c:pt idx="0">
                  <c:v>13620</c:v>
                </c:pt>
                <c:pt idx="1">
                  <c:v>4399</c:v>
                </c:pt>
                <c:pt idx="2">
                  <c:v>4327</c:v>
                </c:pt>
              </c:numCache>
            </c:numRef>
          </c:val>
        </c:ser>
        <c:marker val="1"/>
        <c:axId val="126839424"/>
        <c:axId val="126841216"/>
      </c:lineChart>
      <c:catAx>
        <c:axId val="126839424"/>
        <c:scaling>
          <c:orientation val="minMax"/>
        </c:scaling>
        <c:axPos val="b"/>
        <c:tickLblPos val="nextTo"/>
        <c:crossAx val="126841216"/>
        <c:crosses val="autoZero"/>
        <c:auto val="1"/>
        <c:lblAlgn val="ctr"/>
        <c:lblOffset val="100"/>
      </c:catAx>
      <c:valAx>
        <c:axId val="126841216"/>
        <c:scaling>
          <c:orientation val="minMax"/>
        </c:scaling>
        <c:axPos val="l"/>
        <c:majorGridlines/>
        <c:numFmt formatCode="General" sourceLinked="1"/>
        <c:tickLblPos val="nextTo"/>
        <c:crossAx val="126839424"/>
        <c:crosses val="autoZero"/>
        <c:crossBetween val="between"/>
      </c:valAx>
    </c:plotArea>
    <c:plotVisOnly val="1"/>
    <c:dispBlanksAs val="gap"/>
  </c:chart>
  <c:txPr>
    <a:bodyPr/>
    <a:lstStyle/>
    <a:p>
      <a:pPr>
        <a:defRPr sz="14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cat>
            <c:strRef>
              <c:f>Лист1!$G$5:$H$5</c:f>
              <c:strCache>
                <c:ptCount val="2"/>
                <c:pt idx="0">
                  <c:v>Факт (2016 год)</c:v>
                </c:pt>
                <c:pt idx="1">
                  <c:v>План</c:v>
                </c:pt>
              </c:strCache>
            </c:strRef>
          </c:cat>
          <c:val>
            <c:numRef>
              <c:f>Лист1!$G$9:$H$9</c:f>
              <c:numCache>
                <c:formatCode>General</c:formatCode>
                <c:ptCount val="2"/>
                <c:pt idx="0">
                  <c:v>4327</c:v>
                </c:pt>
                <c:pt idx="1">
                  <c:v>4495.7530000000015</c:v>
                </c:pt>
              </c:numCache>
            </c:numRef>
          </c:val>
        </c:ser>
        <c:shape val="box"/>
        <c:axId val="126701568"/>
        <c:axId val="126703104"/>
        <c:axId val="0"/>
      </c:bar3DChart>
      <c:catAx>
        <c:axId val="126701568"/>
        <c:scaling>
          <c:orientation val="minMax"/>
        </c:scaling>
        <c:axPos val="b"/>
        <c:tickLblPos val="nextTo"/>
        <c:crossAx val="126703104"/>
        <c:crosses val="autoZero"/>
        <c:auto val="1"/>
        <c:lblAlgn val="ctr"/>
        <c:lblOffset val="100"/>
      </c:catAx>
      <c:valAx>
        <c:axId val="126703104"/>
        <c:scaling>
          <c:orientation val="minMax"/>
        </c:scaling>
        <c:axPos val="l"/>
        <c:majorGridlines/>
        <c:numFmt formatCode="General" sourceLinked="1"/>
        <c:tickLblPos val="nextTo"/>
        <c:crossAx val="126701568"/>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9E04-4CE7-4818-87B8-5BA4CF9F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4878</Words>
  <Characters>27807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38</cp:revision>
  <dcterms:created xsi:type="dcterms:W3CDTF">2017-09-22T17:36:00Z</dcterms:created>
  <dcterms:modified xsi:type="dcterms:W3CDTF">2019-09-25T13:05:00Z</dcterms:modified>
</cp:coreProperties>
</file>