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9" w:rsidRPr="00861FB9" w:rsidRDefault="00861FB9" w:rsidP="00861FB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B9">
        <w:rPr>
          <w:rFonts w:ascii="Times New Roman" w:hAnsi="Times New Roman" w:cs="Times New Roman"/>
          <w:b/>
          <w:sz w:val="28"/>
          <w:szCs w:val="28"/>
        </w:rPr>
        <w:t>Проблемы и направления развития института наследования недвижимого имущества в российском гражданском праве</w:t>
      </w:r>
    </w:p>
    <w:p w:rsidR="00861FB9" w:rsidRPr="00861FB9" w:rsidRDefault="00861FB9" w:rsidP="00861FB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B9">
        <w:rPr>
          <w:rFonts w:ascii="Times New Roman" w:hAnsi="Times New Roman" w:cs="Times New Roman"/>
          <w:b/>
          <w:sz w:val="28"/>
          <w:szCs w:val="28"/>
        </w:rPr>
        <w:t>Проблемы реализации прав наследования недвижимого имущества физическими и юридическими лицами</w:t>
      </w:r>
    </w:p>
    <w:p w:rsidR="00861FB9" w:rsidRDefault="00861FB9" w:rsidP="003863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Одной из составляющих наследственных правоотнош</w:t>
      </w:r>
      <w:r>
        <w:rPr>
          <w:rFonts w:ascii="Times New Roman" w:hAnsi="Times New Roman" w:cs="Times New Roman"/>
          <w:sz w:val="28"/>
          <w:szCs w:val="28"/>
        </w:rPr>
        <w:t>ений является время открытия на</w:t>
      </w:r>
      <w:r w:rsidRPr="00DE6E66">
        <w:rPr>
          <w:rFonts w:ascii="Times New Roman" w:hAnsi="Times New Roman" w:cs="Times New Roman"/>
          <w:sz w:val="28"/>
          <w:szCs w:val="28"/>
        </w:rPr>
        <w:t>следства, которое имеет огромное значение для установления состава наследства, основания наследован</w:t>
      </w:r>
      <w:r>
        <w:rPr>
          <w:rFonts w:ascii="Times New Roman" w:hAnsi="Times New Roman" w:cs="Times New Roman"/>
          <w:sz w:val="28"/>
          <w:szCs w:val="28"/>
        </w:rPr>
        <w:t>ия, момента приобретения наслед</w:t>
      </w:r>
      <w:r w:rsidRPr="00DE6E66">
        <w:rPr>
          <w:rFonts w:ascii="Times New Roman" w:hAnsi="Times New Roman" w:cs="Times New Roman"/>
          <w:sz w:val="28"/>
          <w:szCs w:val="28"/>
        </w:rPr>
        <w:t>ства, законо</w:t>
      </w:r>
      <w:r>
        <w:rPr>
          <w:rFonts w:ascii="Times New Roman" w:hAnsi="Times New Roman" w:cs="Times New Roman"/>
          <w:sz w:val="28"/>
          <w:szCs w:val="28"/>
        </w:rPr>
        <w:t>дательства, подлежащего примене</w:t>
      </w:r>
      <w:r w:rsidRPr="00DE6E66">
        <w:rPr>
          <w:rFonts w:ascii="Times New Roman" w:hAnsi="Times New Roman" w:cs="Times New Roman"/>
          <w:sz w:val="28"/>
          <w:szCs w:val="28"/>
        </w:rPr>
        <w:t>нию к отношениям наследования. Время от</w:t>
      </w:r>
      <w:r>
        <w:rPr>
          <w:rFonts w:ascii="Times New Roman" w:hAnsi="Times New Roman" w:cs="Times New Roman"/>
          <w:sz w:val="28"/>
          <w:szCs w:val="28"/>
        </w:rPr>
        <w:t>крытия наследства определяет на</w:t>
      </w:r>
      <w:r w:rsidRPr="00DE6E66">
        <w:rPr>
          <w:rFonts w:ascii="Times New Roman" w:hAnsi="Times New Roman" w:cs="Times New Roman"/>
          <w:sz w:val="28"/>
          <w:szCs w:val="28"/>
        </w:rPr>
        <w:t>чало течения срока для принятия наследства, предъявления требований кредиторов по долгам наследодателя, охраны наследства, выдачи свидетельства о праве на наследство, и других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E66" w:rsidRP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В пункте 12 Постановления Пленума Верховного Суда РФ от 29.05.2012г. № 9 «О судебной практике по делам о наследовании» сказано, что наследственные отношения регулируются правовыми нормами, действующими на день открытия наследства. В частности, этими нормами определяются круг наследников, порядок и сроки принятия наследства, состав наследственного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E66">
        <w:rPr>
          <w:rFonts w:ascii="Times New Roman" w:hAnsi="Times New Roman" w:cs="Times New Roman"/>
          <w:sz w:val="28"/>
          <w:szCs w:val="28"/>
        </w:rPr>
        <w:t>. Законодателем время открытия наследства определено в ст.</w:t>
      </w:r>
      <w:r>
        <w:rPr>
          <w:rFonts w:ascii="Times New Roman" w:hAnsi="Times New Roman" w:cs="Times New Roman"/>
          <w:sz w:val="28"/>
          <w:szCs w:val="28"/>
        </w:rPr>
        <w:t xml:space="preserve"> 1114 ГК РФ, согласно п. 1 кото</w:t>
      </w:r>
      <w:r w:rsidRPr="00DE6E66">
        <w:rPr>
          <w:rFonts w:ascii="Times New Roman" w:hAnsi="Times New Roman" w:cs="Times New Roman"/>
          <w:sz w:val="28"/>
          <w:szCs w:val="28"/>
        </w:rPr>
        <w:t>рого – временем открытия наследства является момент смерти гражданина.</w:t>
      </w: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Согласно пункта 2 ст. 1114 ГК РФ граждане, умершие в оди</w:t>
      </w:r>
      <w:r>
        <w:rPr>
          <w:rFonts w:ascii="Times New Roman" w:hAnsi="Times New Roman" w:cs="Times New Roman"/>
          <w:sz w:val="28"/>
          <w:szCs w:val="28"/>
        </w:rPr>
        <w:t>н и тот же день, считаются в це</w:t>
      </w:r>
      <w:r w:rsidRPr="00DE6E66">
        <w:rPr>
          <w:rFonts w:ascii="Times New Roman" w:hAnsi="Times New Roman" w:cs="Times New Roman"/>
          <w:sz w:val="28"/>
          <w:szCs w:val="28"/>
        </w:rPr>
        <w:t>лях наслед</w:t>
      </w:r>
      <w:r>
        <w:rPr>
          <w:rFonts w:ascii="Times New Roman" w:hAnsi="Times New Roman" w:cs="Times New Roman"/>
          <w:sz w:val="28"/>
          <w:szCs w:val="28"/>
        </w:rPr>
        <w:t>ственного правопреемства умерши</w:t>
      </w:r>
      <w:r w:rsidRPr="00DE6E66">
        <w:rPr>
          <w:rFonts w:ascii="Times New Roman" w:hAnsi="Times New Roman" w:cs="Times New Roman"/>
          <w:sz w:val="28"/>
          <w:szCs w:val="28"/>
        </w:rPr>
        <w:t>ми одновременно и не наследуют друг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66">
        <w:rPr>
          <w:rFonts w:ascii="Times New Roman" w:hAnsi="Times New Roman" w:cs="Times New Roman"/>
          <w:sz w:val="28"/>
          <w:szCs w:val="28"/>
        </w:rPr>
        <w:t>друга, если момент смерти каждого из таких граждан установить невозможно. При этом к наследован</w:t>
      </w:r>
      <w:r>
        <w:rPr>
          <w:rFonts w:ascii="Times New Roman" w:hAnsi="Times New Roman" w:cs="Times New Roman"/>
          <w:sz w:val="28"/>
          <w:szCs w:val="28"/>
        </w:rPr>
        <w:t>ию призываются наследники каждо</w:t>
      </w:r>
      <w:r w:rsidRPr="00DE6E66">
        <w:rPr>
          <w:rFonts w:ascii="Times New Roman" w:hAnsi="Times New Roman" w:cs="Times New Roman"/>
          <w:sz w:val="28"/>
          <w:szCs w:val="28"/>
        </w:rPr>
        <w:t>го из них. Таким об</w:t>
      </w:r>
      <w:r>
        <w:rPr>
          <w:rFonts w:ascii="Times New Roman" w:hAnsi="Times New Roman" w:cs="Times New Roman"/>
          <w:sz w:val="28"/>
          <w:szCs w:val="28"/>
        </w:rPr>
        <w:t>разом, законодателем в наследст</w:t>
      </w:r>
      <w:r w:rsidRPr="00DE6E66">
        <w:rPr>
          <w:rFonts w:ascii="Times New Roman" w:hAnsi="Times New Roman" w:cs="Times New Roman"/>
          <w:sz w:val="28"/>
          <w:szCs w:val="28"/>
        </w:rPr>
        <w:t xml:space="preserve">венные правоотношения введено такое понятие как момент </w:t>
      </w:r>
      <w:r>
        <w:rPr>
          <w:rFonts w:ascii="Times New Roman" w:hAnsi="Times New Roman" w:cs="Times New Roman"/>
          <w:sz w:val="28"/>
          <w:szCs w:val="28"/>
        </w:rPr>
        <w:t>смерти гражданина, если этот мо</w:t>
      </w:r>
      <w:r w:rsidRPr="00DE6E66">
        <w:rPr>
          <w:rFonts w:ascii="Times New Roman" w:hAnsi="Times New Roman" w:cs="Times New Roman"/>
          <w:sz w:val="28"/>
          <w:szCs w:val="28"/>
        </w:rPr>
        <w:t xml:space="preserve">мент смерти возможно установить. Указание на момент смерти затрагивают случаи одновременной смерти наследодателя и </w:t>
      </w:r>
      <w:r w:rsidRPr="00DE6E66">
        <w:rPr>
          <w:rFonts w:ascii="Times New Roman" w:hAnsi="Times New Roman" w:cs="Times New Roman"/>
          <w:sz w:val="28"/>
          <w:szCs w:val="28"/>
        </w:rPr>
        <w:lastRenderedPageBreak/>
        <w:t>основного н</w:t>
      </w:r>
      <w:r>
        <w:rPr>
          <w:rFonts w:ascii="Times New Roman" w:hAnsi="Times New Roman" w:cs="Times New Roman"/>
          <w:sz w:val="28"/>
          <w:szCs w:val="28"/>
        </w:rPr>
        <w:t>аследника (так называемых коммо</w:t>
      </w:r>
      <w:r w:rsidRPr="00DE6E66">
        <w:rPr>
          <w:rFonts w:ascii="Times New Roman" w:hAnsi="Times New Roman" w:cs="Times New Roman"/>
          <w:sz w:val="28"/>
          <w:szCs w:val="28"/>
        </w:rPr>
        <w:t>риентов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DE6E66">
        <w:rPr>
          <w:rFonts w:ascii="Times New Roman" w:hAnsi="Times New Roman" w:cs="Times New Roman"/>
          <w:sz w:val="28"/>
          <w:szCs w:val="28"/>
        </w:rPr>
        <w:t>) в один день. Данное обстоятельство имеет очень важное значение для определения субъектов наследственных правоотношений в качестве наследодателей и наследников в от-ношении прямых наследников друг после друга, умерших в один день, т.е. в одни сутки равные 24 часам, но в разные временные показатели часов, минут и</w:t>
      </w:r>
      <w:r>
        <w:rPr>
          <w:rFonts w:ascii="Times New Roman" w:hAnsi="Times New Roman" w:cs="Times New Roman"/>
          <w:sz w:val="28"/>
          <w:szCs w:val="28"/>
        </w:rPr>
        <w:t xml:space="preserve"> секунд, если это возможно уста</w:t>
      </w:r>
      <w:r w:rsidRPr="00DE6E66">
        <w:rPr>
          <w:rFonts w:ascii="Times New Roman" w:hAnsi="Times New Roman" w:cs="Times New Roman"/>
          <w:sz w:val="28"/>
          <w:szCs w:val="28"/>
        </w:rPr>
        <w:t>новить.</w:t>
      </w: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 xml:space="preserve">Данные ситуации часто связаны с трагической гибелью </w:t>
      </w:r>
      <w:r>
        <w:rPr>
          <w:rFonts w:ascii="Times New Roman" w:hAnsi="Times New Roman" w:cs="Times New Roman"/>
          <w:sz w:val="28"/>
          <w:szCs w:val="28"/>
        </w:rPr>
        <w:t>членов семьи, попавших в автока</w:t>
      </w:r>
      <w:r w:rsidRPr="00DE6E66">
        <w:rPr>
          <w:rFonts w:ascii="Times New Roman" w:hAnsi="Times New Roman" w:cs="Times New Roman"/>
          <w:sz w:val="28"/>
          <w:szCs w:val="28"/>
        </w:rPr>
        <w:t>тастрофу, авиакатастрофу или ставших жертвой обстоятельст</w:t>
      </w:r>
      <w:r>
        <w:rPr>
          <w:rFonts w:ascii="Times New Roman" w:hAnsi="Times New Roman" w:cs="Times New Roman"/>
          <w:sz w:val="28"/>
          <w:szCs w:val="28"/>
        </w:rPr>
        <w:t>в непреодолимой силы в результа</w:t>
      </w:r>
      <w:r w:rsidRPr="00DE6E66">
        <w:rPr>
          <w:rFonts w:ascii="Times New Roman" w:hAnsi="Times New Roman" w:cs="Times New Roman"/>
          <w:sz w:val="28"/>
          <w:szCs w:val="28"/>
        </w:rPr>
        <w:t>те стихийны</w:t>
      </w:r>
      <w:r>
        <w:rPr>
          <w:rFonts w:ascii="Times New Roman" w:hAnsi="Times New Roman" w:cs="Times New Roman"/>
          <w:sz w:val="28"/>
          <w:szCs w:val="28"/>
        </w:rPr>
        <w:t>х бедствий и техногенных катаст</w:t>
      </w:r>
      <w:r w:rsidRPr="00DE6E66">
        <w:rPr>
          <w:rFonts w:ascii="Times New Roman" w:hAnsi="Times New Roman" w:cs="Times New Roman"/>
          <w:sz w:val="28"/>
          <w:szCs w:val="28"/>
        </w:rPr>
        <w:t xml:space="preserve">роф. В связи </w:t>
      </w:r>
      <w:r>
        <w:rPr>
          <w:rFonts w:ascii="Times New Roman" w:hAnsi="Times New Roman" w:cs="Times New Roman"/>
          <w:sz w:val="28"/>
          <w:szCs w:val="28"/>
        </w:rPr>
        <w:t>с происходящими событиями в жиз</w:t>
      </w:r>
      <w:r w:rsidRPr="00DE6E66">
        <w:rPr>
          <w:rFonts w:ascii="Times New Roman" w:hAnsi="Times New Roman" w:cs="Times New Roman"/>
          <w:sz w:val="28"/>
          <w:szCs w:val="28"/>
        </w:rPr>
        <w:t>ни общества очень важно знание указанных норм права</w:t>
      </w:r>
      <w:r>
        <w:rPr>
          <w:rFonts w:ascii="Times New Roman" w:hAnsi="Times New Roman" w:cs="Times New Roman"/>
          <w:sz w:val="28"/>
          <w:szCs w:val="28"/>
        </w:rPr>
        <w:t xml:space="preserve"> и их практическое правопримене</w:t>
      </w:r>
      <w:r w:rsidRPr="00DE6E66">
        <w:rPr>
          <w:rFonts w:ascii="Times New Roman" w:hAnsi="Times New Roman" w:cs="Times New Roman"/>
          <w:sz w:val="28"/>
          <w:szCs w:val="28"/>
        </w:rPr>
        <w:t>ние для прав</w:t>
      </w:r>
      <w:r>
        <w:rPr>
          <w:rFonts w:ascii="Times New Roman" w:hAnsi="Times New Roman" w:cs="Times New Roman"/>
          <w:sz w:val="28"/>
          <w:szCs w:val="28"/>
        </w:rPr>
        <w:t>ильного определения статуса ком</w:t>
      </w:r>
      <w:r w:rsidRPr="00DE6E66">
        <w:rPr>
          <w:rFonts w:ascii="Times New Roman" w:hAnsi="Times New Roman" w:cs="Times New Roman"/>
          <w:sz w:val="28"/>
          <w:szCs w:val="28"/>
        </w:rPr>
        <w:t>мориентов и дальнейшего решения вопроса принятия наследства их наследниками.</w:t>
      </w: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Установление момента смерти гражданина – это возможность определения точного времени его смерти, с указанием часов, минут и секунд, если это возможно установить. В случае с коммориентами, если возможно установить точное время их смерти в один день, то умерший</w:t>
      </w:r>
      <w:r>
        <w:rPr>
          <w:rFonts w:ascii="Times New Roman" w:hAnsi="Times New Roman" w:cs="Times New Roman"/>
          <w:sz w:val="28"/>
          <w:szCs w:val="28"/>
        </w:rPr>
        <w:t xml:space="preserve"> ранее по времени в одни времен</w:t>
      </w:r>
      <w:r w:rsidRPr="00DE6E66">
        <w:rPr>
          <w:rFonts w:ascii="Times New Roman" w:hAnsi="Times New Roman" w:cs="Times New Roman"/>
          <w:sz w:val="28"/>
          <w:szCs w:val="28"/>
        </w:rPr>
        <w:t>ные сутки ко</w:t>
      </w:r>
      <w:r>
        <w:rPr>
          <w:rFonts w:ascii="Times New Roman" w:hAnsi="Times New Roman" w:cs="Times New Roman"/>
          <w:sz w:val="28"/>
          <w:szCs w:val="28"/>
        </w:rPr>
        <w:t>ммориент будет являться наследо</w:t>
      </w:r>
      <w:r w:rsidRPr="00DE6E66">
        <w:rPr>
          <w:rFonts w:ascii="Times New Roman" w:hAnsi="Times New Roman" w:cs="Times New Roman"/>
          <w:sz w:val="28"/>
          <w:szCs w:val="28"/>
        </w:rPr>
        <w:t>дателем по отношению к умершему позднее по времени в одни временные сутки коммориенту, который в сво</w:t>
      </w:r>
      <w:r>
        <w:rPr>
          <w:rFonts w:ascii="Times New Roman" w:hAnsi="Times New Roman" w:cs="Times New Roman"/>
          <w:sz w:val="28"/>
          <w:szCs w:val="28"/>
        </w:rPr>
        <w:t>ю очередь будет являться наслед</w:t>
      </w:r>
      <w:r w:rsidRPr="00DE6E66">
        <w:rPr>
          <w:rFonts w:ascii="Times New Roman" w:hAnsi="Times New Roman" w:cs="Times New Roman"/>
          <w:sz w:val="28"/>
          <w:szCs w:val="28"/>
        </w:rPr>
        <w:t>ником по</w:t>
      </w:r>
      <w:r>
        <w:rPr>
          <w:rFonts w:ascii="Times New Roman" w:hAnsi="Times New Roman" w:cs="Times New Roman"/>
          <w:sz w:val="28"/>
          <w:szCs w:val="28"/>
        </w:rPr>
        <w:t xml:space="preserve"> отношению к умершему ранее ком</w:t>
      </w:r>
      <w:r w:rsidRPr="00DE6E66">
        <w:rPr>
          <w:rFonts w:ascii="Times New Roman" w:hAnsi="Times New Roman" w:cs="Times New Roman"/>
          <w:sz w:val="28"/>
          <w:szCs w:val="28"/>
        </w:rPr>
        <w:t xml:space="preserve">мориенту. Таким образом, в свете действующих норм гражданского права, коммориенты выступают в качестве наследодателей и наследников, если возможно установить момент смерти каждого. В пункте </w:t>
      </w:r>
      <w:r>
        <w:rPr>
          <w:rFonts w:ascii="Times New Roman" w:hAnsi="Times New Roman" w:cs="Times New Roman"/>
          <w:sz w:val="28"/>
          <w:szCs w:val="28"/>
        </w:rPr>
        <w:t>16 Постановления Пленума Верхов</w:t>
      </w:r>
      <w:r w:rsidRPr="00DE6E66">
        <w:rPr>
          <w:rFonts w:ascii="Times New Roman" w:hAnsi="Times New Roman" w:cs="Times New Roman"/>
          <w:sz w:val="28"/>
          <w:szCs w:val="28"/>
        </w:rPr>
        <w:t>ного Суда РФ от 29.05.2012г. № 9 «О судебной практике по делам о наследовании» указано, что «в целях наследственного правопреемства одновременной считается смерть граждан в один и тот же день, соответствующий одной и той же календарной дате. Календарная дата определяе</w:t>
      </w:r>
      <w:r>
        <w:rPr>
          <w:rFonts w:ascii="Times New Roman" w:hAnsi="Times New Roman" w:cs="Times New Roman"/>
          <w:sz w:val="28"/>
          <w:szCs w:val="28"/>
        </w:rPr>
        <w:t xml:space="preserve">тся порядковым номером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</w:t>
      </w:r>
      <w:r w:rsidRPr="00DE6E66">
        <w:rPr>
          <w:rFonts w:ascii="Times New Roman" w:hAnsi="Times New Roman" w:cs="Times New Roman"/>
          <w:sz w:val="28"/>
          <w:szCs w:val="28"/>
        </w:rPr>
        <w:t>ного дня,</w:t>
      </w:r>
      <w:r>
        <w:rPr>
          <w:rFonts w:ascii="Times New Roman" w:hAnsi="Times New Roman" w:cs="Times New Roman"/>
          <w:sz w:val="28"/>
          <w:szCs w:val="28"/>
        </w:rPr>
        <w:t xml:space="preserve"> порядковым номером или наимено</w:t>
      </w:r>
      <w:r w:rsidRPr="00DE6E66">
        <w:rPr>
          <w:rFonts w:ascii="Times New Roman" w:hAnsi="Times New Roman" w:cs="Times New Roman"/>
          <w:sz w:val="28"/>
          <w:szCs w:val="28"/>
        </w:rPr>
        <w:t>ванием календарного месяца и порядковым номером календарного года; календарным днем считается п</w:t>
      </w:r>
      <w:r>
        <w:rPr>
          <w:rFonts w:ascii="Times New Roman" w:hAnsi="Times New Roman" w:cs="Times New Roman"/>
          <w:sz w:val="28"/>
          <w:szCs w:val="28"/>
        </w:rPr>
        <w:t>ериод времени продолжи</w:t>
      </w:r>
      <w:r w:rsidRPr="00DE6E66">
        <w:rPr>
          <w:rFonts w:ascii="Times New Roman" w:hAnsi="Times New Roman" w:cs="Times New Roman"/>
          <w:sz w:val="28"/>
          <w:szCs w:val="28"/>
        </w:rPr>
        <w:t>тельностью 24 часа, за начало и окончание которого принимаются моменты времени, соответствующие 00 часам 00 минутам 00 секундам и 24 часам 00 минутам 00 секундам, ис</w:t>
      </w:r>
      <w:r>
        <w:rPr>
          <w:rFonts w:ascii="Times New Roman" w:hAnsi="Times New Roman" w:cs="Times New Roman"/>
          <w:sz w:val="28"/>
          <w:szCs w:val="28"/>
        </w:rPr>
        <w:t>числяемые по местному времени»</w:t>
      </w:r>
      <w:r w:rsidRPr="00DE6E66">
        <w:rPr>
          <w:rFonts w:ascii="Times New Roman" w:hAnsi="Times New Roman" w:cs="Times New Roman"/>
          <w:sz w:val="28"/>
          <w:szCs w:val="28"/>
        </w:rPr>
        <w:t>. Принимая во внимание изложенное следует, что если граждане, являющиеся наследниками по отношению друг к другу, т.е. наследодатель и основной наследник, умерли в один и тот же день и есть возможность установить момент (время) смерти каждого, то один из них будет считаться умершим ранее, что даст другому возможность унаследовать за первым.</w:t>
      </w:r>
    </w:p>
    <w:p w:rsidR="00DE6E66" w:rsidRP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Фиксирование времени смерти человека яв-ляется важной составляющей процедуры оформления наступления указанного события, влекущего правовые последствия, в том числе, открытия наследства и оформления насл</w:t>
      </w:r>
      <w:r>
        <w:rPr>
          <w:rFonts w:ascii="Times New Roman" w:hAnsi="Times New Roman" w:cs="Times New Roman"/>
          <w:sz w:val="28"/>
          <w:szCs w:val="28"/>
        </w:rPr>
        <w:t>едни</w:t>
      </w:r>
      <w:r w:rsidRPr="00DE6E66">
        <w:rPr>
          <w:rFonts w:ascii="Times New Roman" w:hAnsi="Times New Roman" w:cs="Times New Roman"/>
          <w:sz w:val="28"/>
          <w:szCs w:val="28"/>
        </w:rPr>
        <w:t>ками своих наследственных прав.</w:t>
      </w: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В силу п.3 «Методических рекомендаций по оформле</w:t>
      </w:r>
      <w:r>
        <w:rPr>
          <w:rFonts w:ascii="Times New Roman" w:hAnsi="Times New Roman" w:cs="Times New Roman"/>
          <w:sz w:val="28"/>
          <w:szCs w:val="28"/>
        </w:rPr>
        <w:t>нию наследственных прав», утвер</w:t>
      </w:r>
      <w:r w:rsidRPr="00DE6E66">
        <w:rPr>
          <w:rFonts w:ascii="Times New Roman" w:hAnsi="Times New Roman" w:cs="Times New Roman"/>
          <w:sz w:val="28"/>
          <w:szCs w:val="28"/>
        </w:rPr>
        <w:t>жденных решением Правления Федеральной нотариальной палаты Протокол № 02/07 от 27-28 февраля 2007г. – факт смерти и время смерти гражданина подтверждаются свидетельством о смерти, выданным органом,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66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актов гражданского состояния</w:t>
      </w:r>
      <w:r w:rsidRPr="00DE6E66">
        <w:rPr>
          <w:rFonts w:ascii="Times New Roman" w:hAnsi="Times New Roman" w:cs="Times New Roman"/>
          <w:sz w:val="28"/>
          <w:szCs w:val="28"/>
        </w:rPr>
        <w:t>. Вместе с т</w:t>
      </w:r>
      <w:r>
        <w:rPr>
          <w:rFonts w:ascii="Times New Roman" w:hAnsi="Times New Roman" w:cs="Times New Roman"/>
          <w:sz w:val="28"/>
          <w:szCs w:val="28"/>
        </w:rPr>
        <w:t>ем, необходимо отметить, что ус</w:t>
      </w:r>
      <w:r w:rsidRPr="00DE6E66">
        <w:rPr>
          <w:rFonts w:ascii="Times New Roman" w:hAnsi="Times New Roman" w:cs="Times New Roman"/>
          <w:sz w:val="28"/>
          <w:szCs w:val="28"/>
        </w:rPr>
        <w:t xml:space="preserve">тановление момента смерти ещё неспособно в полной мере решить все </w:t>
      </w:r>
      <w:r>
        <w:rPr>
          <w:rFonts w:ascii="Times New Roman" w:hAnsi="Times New Roman" w:cs="Times New Roman"/>
          <w:sz w:val="28"/>
          <w:szCs w:val="28"/>
        </w:rPr>
        <w:t>вопросы, возникаю</w:t>
      </w:r>
      <w:r w:rsidRPr="00DE6E66">
        <w:rPr>
          <w:rFonts w:ascii="Times New Roman" w:hAnsi="Times New Roman" w:cs="Times New Roman"/>
          <w:sz w:val="28"/>
          <w:szCs w:val="28"/>
        </w:rPr>
        <w:t>щие при наследовании лицами, признаваемы-ми в настоящее время коммориентами. В закон</w:t>
      </w:r>
      <w:r>
        <w:rPr>
          <w:rFonts w:ascii="Times New Roman" w:hAnsi="Times New Roman" w:cs="Times New Roman"/>
          <w:sz w:val="28"/>
          <w:szCs w:val="28"/>
        </w:rPr>
        <w:t>е необходимо установить презумп</w:t>
      </w:r>
      <w:r w:rsidRPr="00DE6E66">
        <w:rPr>
          <w:rFonts w:ascii="Times New Roman" w:hAnsi="Times New Roman" w:cs="Times New Roman"/>
          <w:sz w:val="28"/>
          <w:szCs w:val="28"/>
        </w:rPr>
        <w:t>цию или иные правила, из которых можно было бы утверждать, что второе лицо, скончавшееся позднее, согласно принять наследс</w:t>
      </w:r>
      <w:r>
        <w:rPr>
          <w:rFonts w:ascii="Times New Roman" w:hAnsi="Times New Roman" w:cs="Times New Roman"/>
          <w:sz w:val="28"/>
          <w:szCs w:val="28"/>
        </w:rPr>
        <w:t>тво, остав</w:t>
      </w:r>
      <w:r w:rsidRPr="00DE6E66">
        <w:rPr>
          <w:rFonts w:ascii="Times New Roman" w:hAnsi="Times New Roman" w:cs="Times New Roman"/>
          <w:sz w:val="28"/>
          <w:szCs w:val="28"/>
        </w:rPr>
        <w:t xml:space="preserve">шееся после гражданина, скончавшегося в этот же день, но ранее. Соответствующие доработки необходимы ввиду того, </w:t>
      </w:r>
      <w:r>
        <w:rPr>
          <w:rFonts w:ascii="Times New Roman" w:hAnsi="Times New Roman" w:cs="Times New Roman"/>
          <w:sz w:val="28"/>
          <w:szCs w:val="28"/>
        </w:rPr>
        <w:t>что правила о фактическом приня</w:t>
      </w:r>
      <w:r w:rsidRPr="00DE6E66">
        <w:rPr>
          <w:rFonts w:ascii="Times New Roman" w:hAnsi="Times New Roman" w:cs="Times New Roman"/>
          <w:sz w:val="28"/>
          <w:szCs w:val="28"/>
        </w:rPr>
        <w:t>тии наследства в данном с</w:t>
      </w:r>
      <w:r>
        <w:rPr>
          <w:rFonts w:ascii="Times New Roman" w:hAnsi="Times New Roman" w:cs="Times New Roman"/>
          <w:sz w:val="28"/>
          <w:szCs w:val="28"/>
        </w:rPr>
        <w:t xml:space="preserve">лучае будут явно неприменимыми. </w:t>
      </w: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lastRenderedPageBreak/>
        <w:t>В таком случае, в отношении коммориентов возникает коллизия: каким же образом позднее умерший гражданин может принять наследство после ранее</w:t>
      </w:r>
      <w:r>
        <w:rPr>
          <w:rFonts w:ascii="Times New Roman" w:hAnsi="Times New Roman" w:cs="Times New Roman"/>
          <w:sz w:val="28"/>
          <w:szCs w:val="28"/>
        </w:rPr>
        <w:t xml:space="preserve"> умершего в этот же день гражда</w:t>
      </w:r>
      <w:r w:rsidRPr="00DE6E66">
        <w:rPr>
          <w:rFonts w:ascii="Times New Roman" w:hAnsi="Times New Roman" w:cs="Times New Roman"/>
          <w:sz w:val="28"/>
          <w:szCs w:val="28"/>
        </w:rPr>
        <w:t>нина. При обсу</w:t>
      </w:r>
      <w:r>
        <w:rPr>
          <w:rFonts w:ascii="Times New Roman" w:hAnsi="Times New Roman" w:cs="Times New Roman"/>
          <w:sz w:val="28"/>
          <w:szCs w:val="28"/>
        </w:rPr>
        <w:t>ждении данного серьезного вопро</w:t>
      </w:r>
      <w:r w:rsidRPr="00DE6E66">
        <w:rPr>
          <w:rFonts w:ascii="Times New Roman" w:hAnsi="Times New Roman" w:cs="Times New Roman"/>
          <w:sz w:val="28"/>
          <w:szCs w:val="28"/>
        </w:rPr>
        <w:t>са можно принять во внимание предлагаемое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6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66">
        <w:rPr>
          <w:rFonts w:ascii="Times New Roman" w:hAnsi="Times New Roman" w:cs="Times New Roman"/>
          <w:sz w:val="28"/>
          <w:szCs w:val="28"/>
        </w:rPr>
        <w:t>Смирновым правило о презумпции воли наследника на принятие наследства, пока не доказано обратное, которое существовало в дореволюци</w:t>
      </w:r>
      <w:r>
        <w:rPr>
          <w:rFonts w:ascii="Times New Roman" w:hAnsi="Times New Roman" w:cs="Times New Roman"/>
          <w:sz w:val="28"/>
          <w:szCs w:val="28"/>
        </w:rPr>
        <w:t>онном российском законодательст</w:t>
      </w:r>
      <w:r w:rsidRPr="00DE6E66">
        <w:rPr>
          <w:rFonts w:ascii="Times New Roman" w:hAnsi="Times New Roman" w:cs="Times New Roman"/>
          <w:sz w:val="28"/>
          <w:szCs w:val="28"/>
        </w:rPr>
        <w:t>ве, подтвержденное Сенатом, где момент (но не день) смерт</w:t>
      </w:r>
      <w:r>
        <w:rPr>
          <w:rFonts w:ascii="Times New Roman" w:hAnsi="Times New Roman" w:cs="Times New Roman"/>
          <w:sz w:val="28"/>
          <w:szCs w:val="28"/>
        </w:rPr>
        <w:t>и наследодателя открывал наслед</w:t>
      </w:r>
      <w:r w:rsidRPr="00DE6E66">
        <w:rPr>
          <w:rFonts w:ascii="Times New Roman" w:hAnsi="Times New Roman" w:cs="Times New Roman"/>
          <w:sz w:val="28"/>
          <w:szCs w:val="28"/>
        </w:rPr>
        <w:t>ство и права наследников на него. Развива</w:t>
      </w:r>
      <w:r>
        <w:rPr>
          <w:rFonts w:ascii="Times New Roman" w:hAnsi="Times New Roman" w:cs="Times New Roman"/>
          <w:sz w:val="28"/>
          <w:szCs w:val="28"/>
        </w:rPr>
        <w:t>я указанную мысль, можно предпо</w:t>
      </w:r>
      <w:r w:rsidRPr="00DE6E66">
        <w:rPr>
          <w:rFonts w:ascii="Times New Roman" w:hAnsi="Times New Roman" w:cs="Times New Roman"/>
          <w:sz w:val="28"/>
          <w:szCs w:val="28"/>
        </w:rPr>
        <w:t>ложить, что при оформлении наследниками своих насл</w:t>
      </w:r>
      <w:r>
        <w:rPr>
          <w:rFonts w:ascii="Times New Roman" w:hAnsi="Times New Roman" w:cs="Times New Roman"/>
          <w:sz w:val="28"/>
          <w:szCs w:val="28"/>
        </w:rPr>
        <w:t>едственных прав при принятии на</w:t>
      </w:r>
      <w:r w:rsidRPr="00DE6E66">
        <w:rPr>
          <w:rFonts w:ascii="Times New Roman" w:hAnsi="Times New Roman" w:cs="Times New Roman"/>
          <w:sz w:val="28"/>
          <w:szCs w:val="28"/>
        </w:rPr>
        <w:t>следства посл</w:t>
      </w:r>
      <w:r>
        <w:rPr>
          <w:rFonts w:ascii="Times New Roman" w:hAnsi="Times New Roman" w:cs="Times New Roman"/>
          <w:sz w:val="28"/>
          <w:szCs w:val="28"/>
        </w:rPr>
        <w:t>е умерших в один день, но в раз</w:t>
      </w:r>
      <w:r w:rsidRPr="00DE6E66">
        <w:rPr>
          <w:rFonts w:ascii="Times New Roman" w:hAnsi="Times New Roman" w:cs="Times New Roman"/>
          <w:sz w:val="28"/>
          <w:szCs w:val="28"/>
        </w:rPr>
        <w:t>ные временные часы наследодателей, могут возникать проблемы в так называемом понятии «пока не доказано обратное».</w:t>
      </w:r>
    </w:p>
    <w:p w:rsidR="00DE6E66" w:rsidRDefault="00DE6E66" w:rsidP="00386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66">
        <w:rPr>
          <w:rFonts w:ascii="Times New Roman" w:hAnsi="Times New Roman" w:cs="Times New Roman"/>
          <w:sz w:val="28"/>
          <w:szCs w:val="28"/>
        </w:rPr>
        <w:t>Анализ су</w:t>
      </w:r>
      <w:r>
        <w:rPr>
          <w:rFonts w:ascii="Times New Roman" w:hAnsi="Times New Roman" w:cs="Times New Roman"/>
          <w:sz w:val="28"/>
          <w:szCs w:val="28"/>
        </w:rPr>
        <w:t>дебной практики в области оформ</w:t>
      </w:r>
      <w:r w:rsidRPr="00DE6E66">
        <w:rPr>
          <w:rFonts w:ascii="Times New Roman" w:hAnsi="Times New Roman" w:cs="Times New Roman"/>
          <w:sz w:val="28"/>
          <w:szCs w:val="28"/>
        </w:rPr>
        <w:t xml:space="preserve">ления наследственных правоотношений свидетельствует </w:t>
      </w:r>
      <w:r>
        <w:rPr>
          <w:rFonts w:ascii="Times New Roman" w:hAnsi="Times New Roman" w:cs="Times New Roman"/>
          <w:sz w:val="28"/>
          <w:szCs w:val="28"/>
        </w:rPr>
        <w:t>о том, что действующее законода</w:t>
      </w:r>
      <w:r w:rsidRPr="00DE6E66">
        <w:rPr>
          <w:rFonts w:ascii="Times New Roman" w:hAnsi="Times New Roman" w:cs="Times New Roman"/>
          <w:sz w:val="28"/>
          <w:szCs w:val="28"/>
        </w:rPr>
        <w:t>тельство в</w:t>
      </w:r>
      <w:r>
        <w:rPr>
          <w:rFonts w:ascii="Times New Roman" w:hAnsi="Times New Roman" w:cs="Times New Roman"/>
          <w:sz w:val="28"/>
          <w:szCs w:val="28"/>
        </w:rPr>
        <w:t xml:space="preserve"> отношении так называемых коммо</w:t>
      </w:r>
      <w:r w:rsidRPr="00DE6E66">
        <w:rPr>
          <w:rFonts w:ascii="Times New Roman" w:hAnsi="Times New Roman" w:cs="Times New Roman"/>
          <w:sz w:val="28"/>
          <w:szCs w:val="28"/>
        </w:rPr>
        <w:t xml:space="preserve">риентов – граждан, являющихся наследниками по отношению друг к другу, и умерших в один и тот же день, у которых возможно установить момент их </w:t>
      </w:r>
      <w:r>
        <w:rPr>
          <w:rFonts w:ascii="Times New Roman" w:hAnsi="Times New Roman" w:cs="Times New Roman"/>
          <w:sz w:val="28"/>
          <w:szCs w:val="28"/>
        </w:rPr>
        <w:t>смерти, требует доработки возни</w:t>
      </w:r>
      <w:r w:rsidRPr="00DE6E66">
        <w:rPr>
          <w:rFonts w:ascii="Times New Roman" w:hAnsi="Times New Roman" w:cs="Times New Roman"/>
          <w:sz w:val="28"/>
          <w:szCs w:val="28"/>
        </w:rPr>
        <w:t>кающих на пр</w:t>
      </w:r>
      <w:r>
        <w:rPr>
          <w:rFonts w:ascii="Times New Roman" w:hAnsi="Times New Roman" w:cs="Times New Roman"/>
          <w:sz w:val="28"/>
          <w:szCs w:val="28"/>
        </w:rPr>
        <w:t>актике вопросов с целью правиль</w:t>
      </w:r>
      <w:r w:rsidRPr="00DE6E66">
        <w:rPr>
          <w:rFonts w:ascii="Times New Roman" w:hAnsi="Times New Roman" w:cs="Times New Roman"/>
          <w:sz w:val="28"/>
          <w:szCs w:val="28"/>
        </w:rPr>
        <w:t>ного примене</w:t>
      </w:r>
      <w:r>
        <w:rPr>
          <w:rFonts w:ascii="Times New Roman" w:hAnsi="Times New Roman" w:cs="Times New Roman"/>
          <w:sz w:val="28"/>
          <w:szCs w:val="28"/>
        </w:rPr>
        <w:t>ния норм законодательства в про</w:t>
      </w:r>
      <w:r w:rsidRPr="00DE6E66">
        <w:rPr>
          <w:rFonts w:ascii="Times New Roman" w:hAnsi="Times New Roman" w:cs="Times New Roman"/>
          <w:sz w:val="28"/>
          <w:szCs w:val="28"/>
        </w:rPr>
        <w:t>цессе разрешения возн</w:t>
      </w:r>
      <w:r>
        <w:rPr>
          <w:rFonts w:ascii="Times New Roman" w:hAnsi="Times New Roman" w:cs="Times New Roman"/>
          <w:sz w:val="28"/>
          <w:szCs w:val="28"/>
        </w:rPr>
        <w:t>икающих споров в отно</w:t>
      </w:r>
      <w:r w:rsidRPr="00DE6E66">
        <w:rPr>
          <w:rFonts w:ascii="Times New Roman" w:hAnsi="Times New Roman" w:cs="Times New Roman"/>
          <w:sz w:val="28"/>
          <w:szCs w:val="28"/>
        </w:rPr>
        <w:t>шении на</w:t>
      </w:r>
      <w:r>
        <w:rPr>
          <w:rFonts w:ascii="Times New Roman" w:hAnsi="Times New Roman" w:cs="Times New Roman"/>
          <w:sz w:val="28"/>
          <w:szCs w:val="28"/>
        </w:rPr>
        <w:t>следственных правоотношений ком</w:t>
      </w:r>
      <w:r w:rsidRPr="00DE6E66">
        <w:rPr>
          <w:rFonts w:ascii="Times New Roman" w:hAnsi="Times New Roman" w:cs="Times New Roman"/>
          <w:sz w:val="28"/>
          <w:szCs w:val="28"/>
        </w:rPr>
        <w:t>мориентов.</w:t>
      </w:r>
    </w:p>
    <w:p w:rsidR="00D000C8" w:rsidRDefault="00D000C8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проблемы реализации прав наследования юридическими лицами стоит подробно рассмотреть проблему учета факта реорганизации юридического лица после составления завещания. </w:t>
      </w:r>
    </w:p>
    <w:p w:rsidR="00D000C8" w:rsidRDefault="00D000C8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выше, существует несколько форм реорганизации предприятия, каждая из которых предполагает изменение организационной формы, формы собственности и названия.</w:t>
      </w:r>
    </w:p>
    <w:p w:rsidR="00D000C8" w:rsidRDefault="00D000C8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возникает вопрос о возможности реализации права наследования уже реорганизованного юридического лица, с точки зрения гражданского права, нового субъекта правоотношений.</w:t>
      </w:r>
    </w:p>
    <w:p w:rsidR="00D000C8" w:rsidRDefault="00D000C8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решающее значение приобретает </w:t>
      </w:r>
      <w:r w:rsidR="00787814">
        <w:rPr>
          <w:rFonts w:ascii="Times New Roman" w:hAnsi="Times New Roman" w:cs="Times New Roman"/>
          <w:sz w:val="28"/>
          <w:szCs w:val="28"/>
        </w:rPr>
        <w:t>толкование текста завещания. В случае буквального толкования содержания завещания, вновь реорганизованное юридическое лицо не может выступать в качестве наследника, в связи с тем, что завещание  содержит с юридической точки зрения другого наследника – не существующую организацию.</w:t>
      </w:r>
    </w:p>
    <w:p w:rsidR="00787814" w:rsidRDefault="00787814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подход </w:t>
      </w:r>
      <w:r w:rsidR="00BC3B08">
        <w:rPr>
          <w:rFonts w:ascii="Times New Roman" w:hAnsi="Times New Roman" w:cs="Times New Roman"/>
          <w:sz w:val="28"/>
          <w:szCs w:val="28"/>
        </w:rPr>
        <w:t>является недостатком существующего на данный момент законодательства относительно реализации права наследования юридическими лицами. Анализ прак</w:t>
      </w:r>
      <w:r w:rsidR="003F4F67">
        <w:rPr>
          <w:rFonts w:ascii="Times New Roman" w:hAnsi="Times New Roman" w:cs="Times New Roman"/>
          <w:sz w:val="28"/>
          <w:szCs w:val="28"/>
        </w:rPr>
        <w:t xml:space="preserve">тики показал, что количество споров о выдаче свидетельства о праве на наследство реорганизованному или преобразованному юридическому лицу увеличивается с каждым годом, что свидетельствует о необходимости внесения четких рекомендаций по разрешению данных ситуаций. </w:t>
      </w:r>
    </w:p>
    <w:p w:rsidR="00787814" w:rsidRDefault="00787814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814" w:rsidRDefault="00787814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0C8" w:rsidRDefault="00D000C8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В соответствии со статьей 1152 ГК РФ для того, чтобы вступить наследство наследник должен его принять. </w:t>
      </w:r>
      <w:r>
        <w:rPr>
          <w:rFonts w:ascii="Times New Roman" w:hAnsi="Times New Roman" w:cs="Times New Roman"/>
          <w:sz w:val="28"/>
          <w:szCs w:val="28"/>
        </w:rPr>
        <w:t xml:space="preserve">Порядок приобретения наследства </w:t>
      </w:r>
      <w:r w:rsidRPr="00EF1D9D">
        <w:rPr>
          <w:rFonts w:ascii="Times New Roman" w:hAnsi="Times New Roman" w:cs="Times New Roman"/>
          <w:sz w:val="28"/>
          <w:szCs w:val="28"/>
        </w:rPr>
        <w:t>организациями имеет определенные особенности. Так, согласно статьи 53 ГК РФ, юридические лица приобретают права и обязанности только через свои органы, порядок создания и компетенция которых должна содержаться в учредительных документах, либо через своих участников. То есть, для представления интересов в гражданско-правовых отношениях не требуется специальных полномочий.</w:t>
      </w:r>
    </w:p>
    <w:p w:rsidR="00D000C8" w:rsidRPr="00EF1D9D" w:rsidRDefault="00D000C8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внедрение первого абзаца пункта 1 ст. 116 ГК РФ позволило выделить в качестве наследников по завещанию юридических лиц. При этом организационно-правовая форма, форма собственности юридического лица как субъекта наследования не имеет значения. Главным условием является факт регистрации юридического лица на момент открытия наследства. </w:t>
      </w:r>
    </w:p>
    <w:p w:rsidR="00D000C8" w:rsidRDefault="003F4F67" w:rsidP="00D00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стоит отметить, что правовая база, </w:t>
      </w:r>
      <w:r w:rsidR="00D000C8" w:rsidRPr="00EF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регулирующая </w:t>
      </w:r>
      <w:r w:rsidR="00D000C8" w:rsidRPr="00EF1D9D">
        <w:rPr>
          <w:rFonts w:ascii="Times New Roman" w:hAnsi="Times New Roman" w:cs="Times New Roman"/>
          <w:sz w:val="28"/>
          <w:szCs w:val="28"/>
        </w:rPr>
        <w:t xml:space="preserve">наследственное правопреемство </w:t>
      </w:r>
      <w:r w:rsidR="00D000C8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D000C8" w:rsidRPr="00EF1D9D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000C8" w:rsidRPr="00EF1D9D">
        <w:rPr>
          <w:rFonts w:ascii="Times New Roman" w:hAnsi="Times New Roman" w:cs="Times New Roman"/>
          <w:sz w:val="28"/>
          <w:szCs w:val="28"/>
        </w:rPr>
        <w:lastRenderedPageBreak/>
        <w:t>не всегда учитывает их особенности, вместе с тем крайне редкое появление в юридической практике рассматриваемых примеров влечет формирование проблемных ситуаций в правоприменительной деятельности.</w:t>
      </w:r>
    </w:p>
    <w:p w:rsidR="003863BC" w:rsidRDefault="003863BC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BC" w:rsidRDefault="003863BC" w:rsidP="00DE6E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57" w:rsidRPr="00146A51" w:rsidRDefault="00A30357" w:rsidP="00DE6E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3BC" w:rsidRPr="00146A51" w:rsidRDefault="00146A51" w:rsidP="00DE6E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A51">
        <w:rPr>
          <w:rFonts w:ascii="Times New Roman" w:hAnsi="Times New Roman" w:cs="Times New Roman"/>
          <w:b/>
          <w:sz w:val="28"/>
          <w:szCs w:val="28"/>
        </w:rPr>
        <w:t>3.2.</w:t>
      </w:r>
      <w:r w:rsidRPr="00146A51">
        <w:rPr>
          <w:rFonts w:ascii="Times New Roman" w:hAnsi="Times New Roman" w:cs="Times New Roman"/>
          <w:b/>
          <w:sz w:val="28"/>
          <w:szCs w:val="28"/>
        </w:rPr>
        <w:tab/>
        <w:t>Направления развития института наследования недвижимого имущества в российском гражданском праве</w:t>
      </w:r>
    </w:p>
    <w:p w:rsidR="003863BC" w:rsidRDefault="003863BC" w:rsidP="00A303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357" w:rsidRPr="00A30357" w:rsidRDefault="00DB513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показало исследование, проведенное в рамках данной работы, в</w:t>
      </w:r>
      <w:r w:rsidR="00A30357" w:rsidRPr="00A30357">
        <w:rPr>
          <w:rFonts w:ascii="Times New Roman" w:hAnsi="Times New Roman" w:cs="Times New Roman"/>
          <w:sz w:val="28"/>
          <w:szCs w:val="28"/>
        </w:rPr>
        <w:t xml:space="preserve"> российской правовой системе создан достаточно действенный механизм регулирования наследственных отношений, в том числе и в области наследования по завещанию. Вместе с тем в правоприменительной практике возникает множество проблем в рассматриваемой нами правовой области, что обуславливает необходимость про</w:t>
      </w:r>
      <w:r w:rsidR="00A30357">
        <w:rPr>
          <w:rFonts w:ascii="Times New Roman" w:hAnsi="Times New Roman" w:cs="Times New Roman"/>
          <w:sz w:val="28"/>
          <w:szCs w:val="28"/>
        </w:rPr>
        <w:t>ведения более тщательного и все</w:t>
      </w:r>
      <w:r w:rsidR="00A30357" w:rsidRPr="00A30357">
        <w:rPr>
          <w:rFonts w:ascii="Times New Roman" w:hAnsi="Times New Roman" w:cs="Times New Roman"/>
          <w:sz w:val="28"/>
          <w:szCs w:val="28"/>
        </w:rPr>
        <w:t>стороннего анализа института наследования по завещани</w:t>
      </w:r>
      <w:r w:rsidR="00A30357">
        <w:rPr>
          <w:rFonts w:ascii="Times New Roman" w:hAnsi="Times New Roman" w:cs="Times New Roman"/>
          <w:sz w:val="28"/>
          <w:szCs w:val="28"/>
        </w:rPr>
        <w:t>ю с целью выработки более эффек</w:t>
      </w:r>
      <w:r w:rsidR="00A30357" w:rsidRPr="00A30357">
        <w:rPr>
          <w:rFonts w:ascii="Times New Roman" w:hAnsi="Times New Roman" w:cs="Times New Roman"/>
          <w:sz w:val="28"/>
          <w:szCs w:val="28"/>
        </w:rPr>
        <w:t>тивного механизма правового регулирования данных отношений, в том числе на основе изучения положительного зарубежного опыта регламентации наследования по завещанию.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Прогрессивное развитие общественно-экономических о</w:t>
      </w:r>
      <w:r>
        <w:rPr>
          <w:rFonts w:ascii="Times New Roman" w:hAnsi="Times New Roman" w:cs="Times New Roman"/>
          <w:sz w:val="28"/>
          <w:szCs w:val="28"/>
        </w:rPr>
        <w:t>тношений в России, характеризую</w:t>
      </w:r>
      <w:r w:rsidRPr="00A30357">
        <w:rPr>
          <w:rFonts w:ascii="Times New Roman" w:hAnsi="Times New Roman" w:cs="Times New Roman"/>
          <w:sz w:val="28"/>
          <w:szCs w:val="28"/>
        </w:rPr>
        <w:t>щееся все большим вовлечением граждан в сферу предпринимательства, отношения частной собственности, нередко влекущие усложнение состава нас</w:t>
      </w:r>
      <w:r>
        <w:rPr>
          <w:rFonts w:ascii="Times New Roman" w:hAnsi="Times New Roman" w:cs="Times New Roman"/>
          <w:sz w:val="28"/>
          <w:szCs w:val="28"/>
        </w:rPr>
        <w:t>ледственной массы, а также повы</w:t>
      </w:r>
      <w:r w:rsidRPr="00A30357">
        <w:rPr>
          <w:rFonts w:ascii="Times New Roman" w:hAnsi="Times New Roman" w:cs="Times New Roman"/>
          <w:sz w:val="28"/>
          <w:szCs w:val="28"/>
        </w:rPr>
        <w:t>шение юридической грамотности граждан требуют внесения в действующее наследственное законодательство изменений не только уточняющего характ</w:t>
      </w:r>
      <w:r>
        <w:rPr>
          <w:rFonts w:ascii="Times New Roman" w:hAnsi="Times New Roman" w:cs="Times New Roman"/>
          <w:sz w:val="28"/>
          <w:szCs w:val="28"/>
        </w:rPr>
        <w:t>ера, но и ряда положений, являю</w:t>
      </w:r>
      <w:r w:rsidRPr="00A30357">
        <w:rPr>
          <w:rFonts w:ascii="Times New Roman" w:hAnsi="Times New Roman" w:cs="Times New Roman"/>
          <w:sz w:val="28"/>
          <w:szCs w:val="28"/>
        </w:rPr>
        <w:t>щихся новеллами для российского права. В период серьезного реформирования российского наследственного права данная проблематика является как нельзя своевременной и обоснованной.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lastRenderedPageBreak/>
        <w:t>В доктрине наследственного права достаточно широко известной является концепция наследования по закону как «подразумеваемого завещания», которая базир</w:t>
      </w:r>
      <w:r>
        <w:rPr>
          <w:rFonts w:ascii="Times New Roman" w:hAnsi="Times New Roman" w:cs="Times New Roman"/>
          <w:sz w:val="28"/>
          <w:szCs w:val="28"/>
        </w:rPr>
        <w:t>уется на принципе пассивного вы</w:t>
      </w:r>
      <w:r w:rsidRPr="00A30357">
        <w:rPr>
          <w:rFonts w:ascii="Times New Roman" w:hAnsi="Times New Roman" w:cs="Times New Roman"/>
          <w:sz w:val="28"/>
          <w:szCs w:val="28"/>
        </w:rPr>
        <w:t xml:space="preserve">ражения наследодателем своей воли на передачу наследства наследникам по закону в том случае, если он не составил собственноручное </w:t>
      </w:r>
      <w:r>
        <w:rPr>
          <w:rFonts w:ascii="Times New Roman" w:hAnsi="Times New Roman" w:cs="Times New Roman"/>
          <w:sz w:val="28"/>
          <w:szCs w:val="28"/>
        </w:rPr>
        <w:t>завещание. В данном случае довольно широ</w:t>
      </w:r>
      <w:r w:rsidRPr="00A30357">
        <w:rPr>
          <w:rFonts w:ascii="Times New Roman" w:hAnsi="Times New Roman" w:cs="Times New Roman"/>
          <w:sz w:val="28"/>
          <w:szCs w:val="28"/>
        </w:rPr>
        <w:t>кий круг потенциальных наследников по закону, призываемых в порядке очередности, включая весьма дальних родственников наследодателя, которых он</w:t>
      </w:r>
      <w:r>
        <w:rPr>
          <w:rFonts w:ascii="Times New Roman" w:hAnsi="Times New Roman" w:cs="Times New Roman"/>
          <w:sz w:val="28"/>
          <w:szCs w:val="28"/>
        </w:rPr>
        <w:t xml:space="preserve"> может и не знать, все же не ис</w:t>
      </w:r>
      <w:r w:rsidRPr="00A30357">
        <w:rPr>
          <w:rFonts w:ascii="Times New Roman" w:hAnsi="Times New Roman" w:cs="Times New Roman"/>
          <w:sz w:val="28"/>
          <w:szCs w:val="28"/>
        </w:rPr>
        <w:t>ключает предположения о том, что наследодатель намеревался передать им свое имущество, раз не оставил завещания. Принцип диспозитивности находит свое отражение также в институте завещательных распоряжений, предусмотренных гла</w:t>
      </w:r>
      <w:r>
        <w:rPr>
          <w:rFonts w:ascii="Times New Roman" w:hAnsi="Times New Roman" w:cs="Times New Roman"/>
          <w:sz w:val="28"/>
          <w:szCs w:val="28"/>
        </w:rPr>
        <w:t>вой 62 Гражданского кодекса Рос</w:t>
      </w:r>
      <w:r w:rsidRPr="00A30357">
        <w:rPr>
          <w:rFonts w:ascii="Times New Roman" w:hAnsi="Times New Roman" w:cs="Times New Roman"/>
          <w:sz w:val="28"/>
          <w:szCs w:val="28"/>
        </w:rPr>
        <w:t>сийской Федерации (далее – ГК РФ), согласно которой заве</w:t>
      </w:r>
      <w:r>
        <w:rPr>
          <w:rFonts w:ascii="Times New Roman" w:hAnsi="Times New Roman" w:cs="Times New Roman"/>
          <w:sz w:val="28"/>
          <w:szCs w:val="28"/>
        </w:rPr>
        <w:t>щатель вправе назначить и подна</w:t>
      </w:r>
      <w:r w:rsidRPr="00A30357">
        <w:rPr>
          <w:rFonts w:ascii="Times New Roman" w:hAnsi="Times New Roman" w:cs="Times New Roman"/>
          <w:sz w:val="28"/>
          <w:szCs w:val="28"/>
        </w:rPr>
        <w:t xml:space="preserve">значить наследника, предусмотреть завещательный отказ, </w:t>
      </w:r>
      <w:r>
        <w:rPr>
          <w:rFonts w:ascii="Times New Roman" w:hAnsi="Times New Roman" w:cs="Times New Roman"/>
          <w:sz w:val="28"/>
          <w:szCs w:val="28"/>
        </w:rPr>
        <w:t>завещательное возложение, а так</w:t>
      </w:r>
      <w:r w:rsidRPr="00A30357">
        <w:rPr>
          <w:rFonts w:ascii="Times New Roman" w:hAnsi="Times New Roman" w:cs="Times New Roman"/>
          <w:sz w:val="28"/>
          <w:szCs w:val="28"/>
        </w:rPr>
        <w:t>же назначить душеприказчика. Реализуя в полной мере названный принцип диспозитивности, вполне оправданным видится возможность расширения предоставляемых законодателем наследодателю юридических возможностей при составлении завещания.</w:t>
      </w:r>
    </w:p>
    <w:p w:rsidR="008A5C89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В проекте Федерального закона № 801269-6 «О внесении изменений в части первую, вторую и третью Гражданского кодекса Российской Федерации, а также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 (далее – Проект)</w:t>
      </w:r>
      <w:r w:rsidRPr="00A30357">
        <w:rPr>
          <w:rFonts w:ascii="Times New Roman" w:hAnsi="Times New Roman" w:cs="Times New Roman"/>
          <w:sz w:val="28"/>
          <w:szCs w:val="28"/>
        </w:rPr>
        <w:t xml:space="preserve"> предусмотрены указанные цели. Уже в Поясни-тельной записке к данному Проекту сказано о том, что он </w:t>
      </w:r>
      <w:r>
        <w:rPr>
          <w:rFonts w:ascii="Times New Roman" w:hAnsi="Times New Roman" w:cs="Times New Roman"/>
          <w:sz w:val="28"/>
          <w:szCs w:val="28"/>
        </w:rPr>
        <w:t>«преследует цели расширения воз</w:t>
      </w:r>
      <w:r w:rsidRPr="00A30357">
        <w:rPr>
          <w:rFonts w:ascii="Times New Roman" w:hAnsi="Times New Roman" w:cs="Times New Roman"/>
          <w:sz w:val="28"/>
          <w:szCs w:val="28"/>
        </w:rPr>
        <w:t>можностей наследодателя в части выражения им завещате</w:t>
      </w:r>
      <w:r>
        <w:rPr>
          <w:rFonts w:ascii="Times New Roman" w:hAnsi="Times New Roman" w:cs="Times New Roman"/>
          <w:sz w:val="28"/>
          <w:szCs w:val="28"/>
        </w:rPr>
        <w:t>льных распоряжений» и что «необ</w:t>
      </w:r>
      <w:r w:rsidRPr="00A30357">
        <w:rPr>
          <w:rFonts w:ascii="Times New Roman" w:hAnsi="Times New Roman" w:cs="Times New Roman"/>
          <w:sz w:val="28"/>
          <w:szCs w:val="28"/>
        </w:rPr>
        <w:t>ходимость введения в российское наследственное право указанных новелл продиктована стремительным раз</w:t>
      </w:r>
      <w:r>
        <w:rPr>
          <w:rFonts w:ascii="Times New Roman" w:hAnsi="Times New Roman" w:cs="Times New Roman"/>
          <w:sz w:val="28"/>
          <w:szCs w:val="28"/>
        </w:rPr>
        <w:t>витием экономических отношений»</w:t>
      </w:r>
      <w:r w:rsidRPr="00A30357">
        <w:rPr>
          <w:rFonts w:ascii="Times New Roman" w:hAnsi="Times New Roman" w:cs="Times New Roman"/>
          <w:sz w:val="28"/>
          <w:szCs w:val="28"/>
        </w:rPr>
        <w:t>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Так, разработчиками проекта предлагается предоста</w:t>
      </w:r>
      <w:r>
        <w:rPr>
          <w:rFonts w:ascii="Times New Roman" w:hAnsi="Times New Roman" w:cs="Times New Roman"/>
          <w:sz w:val="28"/>
          <w:szCs w:val="28"/>
        </w:rPr>
        <w:t>вить завещателю право предусмот</w:t>
      </w:r>
      <w:r w:rsidRPr="00A30357">
        <w:rPr>
          <w:rFonts w:ascii="Times New Roman" w:hAnsi="Times New Roman" w:cs="Times New Roman"/>
          <w:sz w:val="28"/>
          <w:szCs w:val="28"/>
        </w:rPr>
        <w:t>реть потестативные отлагательные и отменительные условия по</w:t>
      </w:r>
      <w:r>
        <w:rPr>
          <w:rFonts w:ascii="Times New Roman" w:hAnsi="Times New Roman" w:cs="Times New Roman"/>
          <w:sz w:val="28"/>
          <w:szCs w:val="28"/>
        </w:rPr>
        <w:t>средством введения институ</w:t>
      </w:r>
      <w:r w:rsidRPr="00A30357">
        <w:rPr>
          <w:rFonts w:ascii="Times New Roman" w:hAnsi="Times New Roman" w:cs="Times New Roman"/>
          <w:sz w:val="28"/>
          <w:szCs w:val="28"/>
        </w:rPr>
        <w:t xml:space="preserve">тов наследственного договора и совместного </w:t>
      </w:r>
      <w:r w:rsidRPr="00A30357">
        <w:rPr>
          <w:rFonts w:ascii="Times New Roman" w:hAnsi="Times New Roman" w:cs="Times New Roman"/>
          <w:sz w:val="28"/>
          <w:szCs w:val="28"/>
        </w:rPr>
        <w:lastRenderedPageBreak/>
        <w:t>завещания су</w:t>
      </w:r>
      <w:r>
        <w:rPr>
          <w:rFonts w:ascii="Times New Roman" w:hAnsi="Times New Roman" w:cs="Times New Roman"/>
          <w:sz w:val="28"/>
          <w:szCs w:val="28"/>
        </w:rPr>
        <w:t>пругов, которые получили доволь</w:t>
      </w:r>
      <w:r w:rsidRPr="00A30357">
        <w:rPr>
          <w:rFonts w:ascii="Times New Roman" w:hAnsi="Times New Roman" w:cs="Times New Roman"/>
          <w:sz w:val="28"/>
          <w:szCs w:val="28"/>
        </w:rPr>
        <w:t>но широкое распространение во многих зарубежных государствах.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Идея введения института наследственного договора, успешно применяемого в законодательстве многих зарубежных стран, в частности в Германии, Франции, Швейцарии, Австрии, неоднократно выдвигалась для рассмотрения на законодательном уровне. Еще 26 мая 2015 года при внесении в Государственную Думу Федерального Собрания Российской Федерации названного Проекта, предусматривающего введение указанного института в России, сам законопроект, инициируемый П. В. Крашенниковым, А. Г. Сидякиным и другими лицами, осуществляющими практическую деятельность, и сама идея наследственного договора были подве</w:t>
      </w:r>
      <w:r>
        <w:rPr>
          <w:rFonts w:ascii="Times New Roman" w:hAnsi="Times New Roman" w:cs="Times New Roman"/>
          <w:sz w:val="28"/>
          <w:szCs w:val="28"/>
        </w:rPr>
        <w:t>ргнуты сокрушительной критике</w:t>
      </w:r>
      <w:r w:rsidRPr="00A30357">
        <w:rPr>
          <w:rFonts w:ascii="Times New Roman" w:hAnsi="Times New Roman" w:cs="Times New Roman"/>
          <w:sz w:val="28"/>
          <w:szCs w:val="28"/>
        </w:rPr>
        <w:t>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В российском законодательстве единс</w:t>
      </w:r>
      <w:r>
        <w:rPr>
          <w:rFonts w:ascii="Times New Roman" w:hAnsi="Times New Roman" w:cs="Times New Roman"/>
          <w:sz w:val="28"/>
          <w:szCs w:val="28"/>
        </w:rPr>
        <w:t>твенно возможным способом распо</w:t>
      </w:r>
      <w:r w:rsidRPr="00A30357">
        <w:rPr>
          <w:rFonts w:ascii="Times New Roman" w:hAnsi="Times New Roman" w:cs="Times New Roman"/>
          <w:sz w:val="28"/>
          <w:szCs w:val="28"/>
        </w:rPr>
        <w:t>ряжения имуществом на случай смерти является завещание, являющееся односторонней сделкой, влекущей за собой права и обязанности т</w:t>
      </w:r>
      <w:r>
        <w:rPr>
          <w:rFonts w:ascii="Times New Roman" w:hAnsi="Times New Roman" w:cs="Times New Roman"/>
          <w:sz w:val="28"/>
          <w:szCs w:val="28"/>
        </w:rPr>
        <w:t>олько после открытия наследства</w:t>
      </w:r>
      <w:r w:rsidRPr="00A30357">
        <w:rPr>
          <w:rFonts w:ascii="Times New Roman" w:hAnsi="Times New Roman" w:cs="Times New Roman"/>
          <w:sz w:val="28"/>
          <w:szCs w:val="28"/>
        </w:rPr>
        <w:t>. Главное политико-правовое возражение в отношении наследственного договора сводится к тому, что допустимость такого договора игнорирует решающее значение личного неиму</w:t>
      </w:r>
      <w:r>
        <w:rPr>
          <w:rFonts w:ascii="Times New Roman" w:hAnsi="Times New Roman" w:cs="Times New Roman"/>
          <w:sz w:val="28"/>
          <w:szCs w:val="28"/>
        </w:rPr>
        <w:t>щественного аспекта соответству</w:t>
      </w:r>
      <w:r w:rsidRPr="00A30357">
        <w:rPr>
          <w:rFonts w:ascii="Times New Roman" w:hAnsi="Times New Roman" w:cs="Times New Roman"/>
          <w:sz w:val="28"/>
          <w:szCs w:val="28"/>
        </w:rPr>
        <w:t>ющих отношений и ограничивает свободу завещателя на будущее.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По своей юридической природе наследственный договор</w:t>
      </w:r>
      <w:r>
        <w:rPr>
          <w:rFonts w:ascii="Times New Roman" w:hAnsi="Times New Roman" w:cs="Times New Roman"/>
          <w:sz w:val="28"/>
          <w:szCs w:val="28"/>
        </w:rPr>
        <w:t xml:space="preserve"> во многом схож с договором рен</w:t>
      </w:r>
      <w:r w:rsidRPr="00A30357">
        <w:rPr>
          <w:rFonts w:ascii="Times New Roman" w:hAnsi="Times New Roman" w:cs="Times New Roman"/>
          <w:sz w:val="28"/>
          <w:szCs w:val="28"/>
        </w:rPr>
        <w:t>ты на условиях пожизненного содержания с иждивением. Основное сходство заключается в устремленности одной стороной передать имущество в собственность другой стороне при условии выполнения предусмотренных договором распоряжений отчуждателя.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В то же время указанные договоры существенно отличаются друг от друга. В соответствии с наследственным договором моментом перехода имущества к наследнику является день смерти отчуждателя, что, как подразумевается, будет дисциплинировать приобретателя, а по договору пожизненного содержания с иждивением право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переходит к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</w:t>
      </w:r>
      <w:r w:rsidRPr="00A30357">
        <w:rPr>
          <w:rFonts w:ascii="Times New Roman" w:hAnsi="Times New Roman" w:cs="Times New Roman"/>
          <w:sz w:val="28"/>
          <w:szCs w:val="28"/>
        </w:rPr>
        <w:t>тателю с момента заключения договора. Отличие также заключается в объеме обязанностей приобретателя. Так, наследственный договор предусматрив</w:t>
      </w:r>
      <w:r>
        <w:rPr>
          <w:rFonts w:ascii="Times New Roman" w:hAnsi="Times New Roman" w:cs="Times New Roman"/>
          <w:sz w:val="28"/>
          <w:szCs w:val="28"/>
        </w:rPr>
        <w:t>ает более широкий круг обязанно</w:t>
      </w:r>
      <w:r w:rsidRPr="00A30357">
        <w:rPr>
          <w:rFonts w:ascii="Times New Roman" w:hAnsi="Times New Roman" w:cs="Times New Roman"/>
          <w:sz w:val="28"/>
          <w:szCs w:val="28"/>
        </w:rPr>
        <w:t>стей для приобретателя, чем договор пожизненного содержания с иждивением.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Абсолютное преимущество для приобретателя в случае заключения наследственн</w:t>
      </w:r>
      <w:r>
        <w:rPr>
          <w:rFonts w:ascii="Times New Roman" w:hAnsi="Times New Roman" w:cs="Times New Roman"/>
          <w:sz w:val="28"/>
          <w:szCs w:val="28"/>
        </w:rPr>
        <w:t>ого до</w:t>
      </w:r>
      <w:r w:rsidRPr="00A30357">
        <w:rPr>
          <w:rFonts w:ascii="Times New Roman" w:hAnsi="Times New Roman" w:cs="Times New Roman"/>
          <w:sz w:val="28"/>
          <w:szCs w:val="28"/>
        </w:rPr>
        <w:t>говора, в отличие от наследования по завещанию, заключается в возможности его изменения или расторжения только по соглашению сторон. Завещание же может быть как отменено, так и изменено наследодателем в одностороннем порядке и в любой момент.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Если говорить о непосредственном введении в действие наследственного договора, то, по мнению законодателей, с которым невозможно не согласиться, это повлечет за собой целый ряд проблем, в том числе законотворческого характера. Так, присутствие в российском насле</w:t>
      </w:r>
      <w:r>
        <w:rPr>
          <w:rFonts w:ascii="Times New Roman" w:hAnsi="Times New Roman" w:cs="Times New Roman"/>
          <w:sz w:val="28"/>
          <w:szCs w:val="28"/>
        </w:rPr>
        <w:t>дствен</w:t>
      </w:r>
      <w:r w:rsidRPr="00A30357">
        <w:rPr>
          <w:rFonts w:ascii="Times New Roman" w:hAnsi="Times New Roman" w:cs="Times New Roman"/>
          <w:sz w:val="28"/>
          <w:szCs w:val="28"/>
        </w:rPr>
        <w:t>ном праве института наследственного договора следует соотнести с нормой п. 1 ст. 1118 ГК РФ, согласно которой распорядиться имуществом на случай смерти можно только путем совершения завещания, а также с нормами ст. 1111 ГК РФ, которая предусматривае</w:t>
      </w:r>
      <w:r>
        <w:rPr>
          <w:rFonts w:ascii="Times New Roman" w:hAnsi="Times New Roman" w:cs="Times New Roman"/>
          <w:sz w:val="28"/>
          <w:szCs w:val="28"/>
        </w:rPr>
        <w:t>т два основания наследо</w:t>
      </w:r>
      <w:r w:rsidRPr="00A30357">
        <w:rPr>
          <w:rFonts w:ascii="Times New Roman" w:hAnsi="Times New Roman" w:cs="Times New Roman"/>
          <w:sz w:val="28"/>
          <w:szCs w:val="28"/>
        </w:rPr>
        <w:t>вания – наследование по завещанию и по закону.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Еще одной отрицательной стороной наследственного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является его соотноси</w:t>
      </w:r>
      <w:r w:rsidRPr="00A30357">
        <w:rPr>
          <w:rFonts w:ascii="Times New Roman" w:hAnsi="Times New Roman" w:cs="Times New Roman"/>
          <w:sz w:val="28"/>
          <w:szCs w:val="28"/>
        </w:rPr>
        <w:t xml:space="preserve">мость с завещанием. Наследственный договор делает завещание ничтожным полностью или в определенной части. С одной стороны, наследственный </w:t>
      </w:r>
      <w:r>
        <w:rPr>
          <w:rFonts w:ascii="Times New Roman" w:hAnsi="Times New Roman" w:cs="Times New Roman"/>
          <w:sz w:val="28"/>
          <w:szCs w:val="28"/>
        </w:rPr>
        <w:t>договор защищает права заключив</w:t>
      </w:r>
      <w:r w:rsidRPr="00A30357">
        <w:rPr>
          <w:rFonts w:ascii="Times New Roman" w:hAnsi="Times New Roman" w:cs="Times New Roman"/>
          <w:sz w:val="28"/>
          <w:szCs w:val="28"/>
        </w:rPr>
        <w:t>ших его сторон, а с другой – наделяет недобросовестных наследников дополнительным ин-струментом оспаривания неугодных завещаний, то есть в</w:t>
      </w:r>
      <w:r>
        <w:rPr>
          <w:rFonts w:ascii="Times New Roman" w:hAnsi="Times New Roman" w:cs="Times New Roman"/>
          <w:sz w:val="28"/>
          <w:szCs w:val="28"/>
        </w:rPr>
        <w:t>озникает риск появления поддель</w:t>
      </w:r>
      <w:r w:rsidRPr="00A30357">
        <w:rPr>
          <w:rFonts w:ascii="Times New Roman" w:hAnsi="Times New Roman" w:cs="Times New Roman"/>
          <w:sz w:val="28"/>
          <w:szCs w:val="28"/>
        </w:rPr>
        <w:t>ных наследственных д</w:t>
      </w:r>
      <w:r>
        <w:rPr>
          <w:rFonts w:ascii="Times New Roman" w:hAnsi="Times New Roman" w:cs="Times New Roman"/>
          <w:sz w:val="28"/>
          <w:szCs w:val="28"/>
        </w:rPr>
        <w:t>оговоров</w:t>
      </w:r>
      <w:r w:rsidRPr="00A30357">
        <w:rPr>
          <w:rFonts w:ascii="Times New Roman" w:hAnsi="Times New Roman" w:cs="Times New Roman"/>
          <w:sz w:val="28"/>
          <w:szCs w:val="28"/>
        </w:rPr>
        <w:t>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Таким образом, на сегодняшний день допустимость на</w:t>
      </w:r>
      <w:r>
        <w:rPr>
          <w:rFonts w:ascii="Times New Roman" w:hAnsi="Times New Roman" w:cs="Times New Roman"/>
          <w:sz w:val="28"/>
          <w:szCs w:val="28"/>
        </w:rPr>
        <w:t>следственного договора в россий</w:t>
      </w:r>
      <w:r w:rsidRPr="00A30357">
        <w:rPr>
          <w:rFonts w:ascii="Times New Roman" w:hAnsi="Times New Roman" w:cs="Times New Roman"/>
          <w:sz w:val="28"/>
          <w:szCs w:val="28"/>
        </w:rPr>
        <w:t>ском наследственном законодательстве, несмотря на положительный опыт зарубежных стран, является, на наш взгляд, преждевременным. Игнорир</w:t>
      </w:r>
      <w:r>
        <w:rPr>
          <w:rFonts w:ascii="Times New Roman" w:hAnsi="Times New Roman" w:cs="Times New Roman"/>
          <w:sz w:val="28"/>
          <w:szCs w:val="28"/>
        </w:rPr>
        <w:t>ование значения личного неимуще</w:t>
      </w:r>
      <w:r w:rsidRPr="00A30357">
        <w:rPr>
          <w:rFonts w:ascii="Times New Roman" w:hAnsi="Times New Roman" w:cs="Times New Roman"/>
          <w:sz w:val="28"/>
          <w:szCs w:val="28"/>
        </w:rPr>
        <w:t>ственного аспекта наследственных отношений и последу</w:t>
      </w:r>
      <w:r>
        <w:rPr>
          <w:rFonts w:ascii="Times New Roman" w:hAnsi="Times New Roman" w:cs="Times New Roman"/>
          <w:sz w:val="28"/>
          <w:szCs w:val="28"/>
        </w:rPr>
        <w:t xml:space="preserve">ющее ограничение свободы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завеща</w:t>
      </w:r>
      <w:r w:rsidRPr="00A30357">
        <w:rPr>
          <w:rFonts w:ascii="Times New Roman" w:hAnsi="Times New Roman" w:cs="Times New Roman"/>
          <w:sz w:val="28"/>
          <w:szCs w:val="28"/>
        </w:rPr>
        <w:t>теля распоряжаться своим имуществом на случай смерти т</w:t>
      </w:r>
      <w:r>
        <w:rPr>
          <w:rFonts w:ascii="Times New Roman" w:hAnsi="Times New Roman" w:cs="Times New Roman"/>
          <w:sz w:val="28"/>
          <w:szCs w:val="28"/>
        </w:rPr>
        <w:t>ребуют детального анализа основ</w:t>
      </w:r>
      <w:r w:rsidRPr="00A30357">
        <w:rPr>
          <w:rFonts w:ascii="Times New Roman" w:hAnsi="Times New Roman" w:cs="Times New Roman"/>
          <w:sz w:val="28"/>
          <w:szCs w:val="28"/>
        </w:rPr>
        <w:t>ных положений наследственного договора как основания наследования.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Что же касается другого гражданско-правового институт</w:t>
      </w:r>
      <w:r>
        <w:rPr>
          <w:rFonts w:ascii="Times New Roman" w:hAnsi="Times New Roman" w:cs="Times New Roman"/>
          <w:sz w:val="28"/>
          <w:szCs w:val="28"/>
        </w:rPr>
        <w:t>а – совместного завещания супру</w:t>
      </w:r>
      <w:r w:rsidRPr="00A30357">
        <w:rPr>
          <w:rFonts w:ascii="Times New Roman" w:hAnsi="Times New Roman" w:cs="Times New Roman"/>
          <w:sz w:val="28"/>
          <w:szCs w:val="28"/>
        </w:rPr>
        <w:t>гов, то его введение в российское наследственное право было бы, на наш взгляд, весьма уместным и своевременным, позволяя гражданам наиболее полно выразить свою волю в условиях бурного развития экономических отношений, влекущих в большинстве случаев наследования усложнение состава наследственной массы.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 xml:space="preserve">На сегодняшний день совместное завещание супругов, </w:t>
      </w:r>
      <w:r>
        <w:rPr>
          <w:rFonts w:ascii="Times New Roman" w:hAnsi="Times New Roman" w:cs="Times New Roman"/>
          <w:sz w:val="28"/>
          <w:szCs w:val="28"/>
        </w:rPr>
        <w:t>как и наследственный договор, су</w:t>
      </w:r>
      <w:r w:rsidRPr="00A30357">
        <w:rPr>
          <w:rFonts w:ascii="Times New Roman" w:hAnsi="Times New Roman" w:cs="Times New Roman"/>
          <w:sz w:val="28"/>
          <w:szCs w:val="28"/>
        </w:rPr>
        <w:t>ществует в праве многих государств. Так, в Германии совместное за</w:t>
      </w:r>
      <w:r>
        <w:rPr>
          <w:rFonts w:ascii="Times New Roman" w:hAnsi="Times New Roman" w:cs="Times New Roman"/>
          <w:sz w:val="28"/>
          <w:szCs w:val="28"/>
        </w:rPr>
        <w:t>вещание супругов пред</w:t>
      </w:r>
      <w:r w:rsidRPr="00A30357">
        <w:rPr>
          <w:rFonts w:ascii="Times New Roman" w:hAnsi="Times New Roman" w:cs="Times New Roman"/>
          <w:sz w:val="28"/>
          <w:szCs w:val="28"/>
        </w:rPr>
        <w:t>ставляет собой взаимосогласованное или взаимообусловленное волеизъявление супругов по поводу судьбы их имущества, написанное собственноруч</w:t>
      </w:r>
      <w:r>
        <w:rPr>
          <w:rFonts w:ascii="Times New Roman" w:hAnsi="Times New Roman" w:cs="Times New Roman"/>
          <w:sz w:val="28"/>
          <w:szCs w:val="28"/>
        </w:rPr>
        <w:t>но либо в форме нотариально удо</w:t>
      </w:r>
      <w:r w:rsidRPr="00A30357">
        <w:rPr>
          <w:rFonts w:ascii="Times New Roman" w:hAnsi="Times New Roman" w:cs="Times New Roman"/>
          <w:sz w:val="28"/>
          <w:szCs w:val="28"/>
        </w:rPr>
        <w:t>стоверенного публичного завещания3. Взаимосогласованность такого завещания заключается во взаимосвязанном выражении воли каждого из супругов</w:t>
      </w:r>
      <w:r>
        <w:rPr>
          <w:rFonts w:ascii="Times New Roman" w:hAnsi="Times New Roman" w:cs="Times New Roman"/>
          <w:sz w:val="28"/>
          <w:szCs w:val="28"/>
        </w:rPr>
        <w:t xml:space="preserve"> в едином направлении, а взаимо</w:t>
      </w:r>
      <w:r w:rsidRPr="00A30357">
        <w:rPr>
          <w:rFonts w:ascii="Times New Roman" w:hAnsi="Times New Roman" w:cs="Times New Roman"/>
          <w:sz w:val="28"/>
          <w:szCs w:val="28"/>
        </w:rPr>
        <w:t>обусловленные волеизъявления предполагают исполнение распоряжений одного супруга в связи с распоряжениями другого.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Попытки введения совместного завещания супругов в Р</w:t>
      </w:r>
      <w:r>
        <w:rPr>
          <w:rFonts w:ascii="Times New Roman" w:hAnsi="Times New Roman" w:cs="Times New Roman"/>
          <w:sz w:val="28"/>
          <w:szCs w:val="28"/>
        </w:rPr>
        <w:t>оссии вызвали бурное сопротивле</w:t>
      </w:r>
      <w:r w:rsidRPr="00A30357">
        <w:rPr>
          <w:rFonts w:ascii="Times New Roman" w:hAnsi="Times New Roman" w:cs="Times New Roman"/>
          <w:sz w:val="28"/>
          <w:szCs w:val="28"/>
        </w:rPr>
        <w:t>ние в первую очередь по причине отсутствия его юридической характеристики. Так, по мнению экспертов, непроясненными остаются следующие вопросы: являются ли завещания супругов односторонними сделками или это договор между ними; носят ли волеизъявления супругов встречный характер, устремляясь навстречу друг другу, или движение их волеизъявлений происходит в одном и том же направлении; соответствуют ли совместные завеща</w:t>
      </w:r>
      <w:r>
        <w:rPr>
          <w:rFonts w:ascii="Times New Roman" w:hAnsi="Times New Roman" w:cs="Times New Roman"/>
          <w:sz w:val="28"/>
          <w:szCs w:val="28"/>
        </w:rPr>
        <w:t>ния всей системе норм о сделках</w:t>
      </w:r>
      <w:r w:rsidRPr="00A30357">
        <w:rPr>
          <w:rFonts w:ascii="Times New Roman" w:hAnsi="Times New Roman" w:cs="Times New Roman"/>
          <w:sz w:val="28"/>
          <w:szCs w:val="28"/>
        </w:rPr>
        <w:t>.</w:t>
      </w:r>
    </w:p>
    <w:p w:rsid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lastRenderedPageBreak/>
        <w:t>Между тем детальный анализ конструкции совместног</w:t>
      </w:r>
      <w:r>
        <w:rPr>
          <w:rFonts w:ascii="Times New Roman" w:hAnsi="Times New Roman" w:cs="Times New Roman"/>
          <w:sz w:val="28"/>
          <w:szCs w:val="28"/>
        </w:rPr>
        <w:t>о завещания супругов и последую</w:t>
      </w:r>
      <w:r w:rsidRPr="00A30357">
        <w:rPr>
          <w:rFonts w:ascii="Times New Roman" w:hAnsi="Times New Roman" w:cs="Times New Roman"/>
          <w:sz w:val="28"/>
          <w:szCs w:val="28"/>
        </w:rPr>
        <w:t>щее устранение неточностей и двусмысленности в ряде положений предлагаемого института позволят ответить на большинство поставленных вопросов.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Так, предполагается, что совместное завещание супругов определяет порядок перехода прав на их общее имущество или имущество любого из них в случае смерти каждого, в том числе в случае их смерти в одно и то же время, к пер</w:t>
      </w:r>
      <w:r>
        <w:rPr>
          <w:rFonts w:ascii="Times New Roman" w:hAnsi="Times New Roman" w:cs="Times New Roman"/>
          <w:sz w:val="28"/>
          <w:szCs w:val="28"/>
        </w:rPr>
        <w:t>ежившему супругу или иным лицам</w:t>
      </w:r>
      <w:r w:rsidRPr="00A30357">
        <w:rPr>
          <w:rFonts w:ascii="Times New Roman" w:hAnsi="Times New Roman" w:cs="Times New Roman"/>
          <w:sz w:val="28"/>
          <w:szCs w:val="28"/>
        </w:rPr>
        <w:t xml:space="preserve"> и не порождает никаких обязанностей со стороны наследников</w:t>
      </w:r>
      <w:r>
        <w:rPr>
          <w:rFonts w:ascii="Times New Roman" w:hAnsi="Times New Roman" w:cs="Times New Roman"/>
          <w:sz w:val="28"/>
          <w:szCs w:val="28"/>
        </w:rPr>
        <w:t>. Совершается совместное завеща</w:t>
      </w:r>
      <w:r w:rsidRPr="00A30357">
        <w:rPr>
          <w:rFonts w:ascii="Times New Roman" w:hAnsi="Times New Roman" w:cs="Times New Roman"/>
          <w:sz w:val="28"/>
          <w:szCs w:val="28"/>
        </w:rPr>
        <w:t>ние только лично супругами, какое-либо воздействие на них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права распорядить</w:t>
      </w:r>
      <w:r w:rsidRPr="00A30357">
        <w:rPr>
          <w:rFonts w:ascii="Times New Roman" w:hAnsi="Times New Roman" w:cs="Times New Roman"/>
          <w:sz w:val="28"/>
          <w:szCs w:val="28"/>
        </w:rPr>
        <w:t>ся имуществом на случай смерти не допускается. Следовательно, завещание супругов, по своей сути так же как и завещание в традиционной форме, является односторонней сделкой с отлагательным условием.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Волеизъявления супругов не делятся на взаимосвязанные и независимые друг от друга, в отличие от соответствующих норм о наследовании в Германии. Недействующим совместное завещание супругов признается в случае прекращения брака до смерти одного из супругов или в случае последующего совершения завещания одним</w:t>
      </w:r>
      <w:r>
        <w:rPr>
          <w:rFonts w:ascii="Times New Roman" w:hAnsi="Times New Roman" w:cs="Times New Roman"/>
          <w:sz w:val="28"/>
          <w:szCs w:val="28"/>
        </w:rPr>
        <w:t xml:space="preserve"> из супругов. Таким образом, со</w:t>
      </w:r>
      <w:r w:rsidRPr="00A30357">
        <w:rPr>
          <w:rFonts w:ascii="Times New Roman" w:hAnsi="Times New Roman" w:cs="Times New Roman"/>
          <w:sz w:val="28"/>
          <w:szCs w:val="28"/>
        </w:rPr>
        <w:t>ставляя завещание относительно своей личной собственности, один из супругов отменяет ранее совершенное совместное завещание по распоряжению общим имуществом, хотя пред-мет указанных завещаний совершенно разный, а в соответствии со ст. 1120 ГК РФ завещатель может распорядиться имуществом посредством одного или нескольких завещаний.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Во избежание двусмысленности предполагается закрепить возможность совершения завещателем последующего завещания относительно его личной собственности, не оговорен-ной в имеющемся совместном завещании супругов.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Необходимо также защитить интересы умершего супруга на случай не</w:t>
      </w:r>
      <w:r>
        <w:rPr>
          <w:rFonts w:ascii="Times New Roman" w:hAnsi="Times New Roman" w:cs="Times New Roman"/>
          <w:sz w:val="28"/>
          <w:szCs w:val="28"/>
        </w:rPr>
        <w:t>добросовестного по</w:t>
      </w:r>
      <w:r w:rsidRPr="00A30357">
        <w:rPr>
          <w:rFonts w:ascii="Times New Roman" w:hAnsi="Times New Roman" w:cs="Times New Roman"/>
          <w:sz w:val="28"/>
          <w:szCs w:val="28"/>
        </w:rPr>
        <w:t xml:space="preserve">ведения пережившего его супруга, если последний целенаправленно составит новое завещание для отмены существующего в </w:t>
      </w:r>
      <w:r w:rsidRPr="00A30357">
        <w:rPr>
          <w:rFonts w:ascii="Times New Roman" w:hAnsi="Times New Roman" w:cs="Times New Roman"/>
          <w:sz w:val="28"/>
          <w:szCs w:val="28"/>
        </w:rPr>
        <w:lastRenderedPageBreak/>
        <w:t>случае, например, повторного вступления в брак. В целях реализации воли умершего супруга надлежит четко указать на то, что после смерти одного супруга переживший супруг вправе составлять новое завещание лишь в той части, в которой оно не противоречит ранее составленному совместному завещанию.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Считаем, что совместное завещание супругов предоставляет наследодателю многочисленные возможности по выбору наиболее подходящего для него варианта правопреемства. В современном обществе резко возросло количество разводов и повторных браков, в результате чего в одной семье нередко имеются дети от разных браков. В итоге наследодателю становится все сложнее учесть интересы всех близких ему людей. Именно поэтому введение института совместного завещания в законодательство РФ укрепило бы принцип свободы завещания и способствовало бы более точному отражению последней воли наследодателя.</w:t>
      </w:r>
    </w:p>
    <w:p w:rsid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Подводя итоги, стоит сказать о том, что идею разработчиков Проекта, предполагающую расширение возможностей наследодателя в части выраж</w:t>
      </w:r>
      <w:r>
        <w:rPr>
          <w:rFonts w:ascii="Times New Roman" w:hAnsi="Times New Roman" w:cs="Times New Roman"/>
          <w:sz w:val="28"/>
          <w:szCs w:val="28"/>
        </w:rPr>
        <w:t>ения им завещательных распоряже</w:t>
      </w:r>
      <w:r w:rsidRPr="00A30357">
        <w:rPr>
          <w:rFonts w:ascii="Times New Roman" w:hAnsi="Times New Roman" w:cs="Times New Roman"/>
          <w:sz w:val="28"/>
          <w:szCs w:val="28"/>
        </w:rPr>
        <w:t>ний посредством введения норм о наследственном догово</w:t>
      </w:r>
      <w:r>
        <w:rPr>
          <w:rFonts w:ascii="Times New Roman" w:hAnsi="Times New Roman" w:cs="Times New Roman"/>
          <w:sz w:val="28"/>
          <w:szCs w:val="28"/>
        </w:rPr>
        <w:t>ре и совместном завещании супру</w:t>
      </w:r>
      <w:r w:rsidRPr="00A30357">
        <w:rPr>
          <w:rFonts w:ascii="Times New Roman" w:hAnsi="Times New Roman" w:cs="Times New Roman"/>
          <w:sz w:val="28"/>
          <w:szCs w:val="28"/>
        </w:rPr>
        <w:t>гов, широко известных зарубежным правопорядкам, нельзя признать несостоятельной. Данная идея не только отвечает основным началам наследственного права, но и современным стремительно развивающимся социально-экономическим условиям. Однако у концепции использования институтов наследственного договора и совместного завещания в отечественном наследственном праве по рассмотренным выше причинам есть как положительные, так и от-рицательные стороны. Поэтому началом внедрения данных</w:t>
      </w:r>
      <w:r>
        <w:rPr>
          <w:rFonts w:ascii="Times New Roman" w:hAnsi="Times New Roman" w:cs="Times New Roman"/>
          <w:sz w:val="28"/>
          <w:szCs w:val="28"/>
        </w:rPr>
        <w:t xml:space="preserve"> институтов в российское законо</w:t>
      </w:r>
      <w:r w:rsidRPr="00A30357">
        <w:rPr>
          <w:rFonts w:ascii="Times New Roman" w:hAnsi="Times New Roman" w:cs="Times New Roman"/>
          <w:sz w:val="28"/>
          <w:szCs w:val="28"/>
        </w:rPr>
        <w:t>дательство должна стать выработка действенного, понятног</w:t>
      </w:r>
      <w:r>
        <w:rPr>
          <w:rFonts w:ascii="Times New Roman" w:hAnsi="Times New Roman" w:cs="Times New Roman"/>
          <w:sz w:val="28"/>
          <w:szCs w:val="28"/>
        </w:rPr>
        <w:t>о для всех механизма их правово</w:t>
      </w:r>
      <w:r w:rsidRPr="00A30357">
        <w:rPr>
          <w:rFonts w:ascii="Times New Roman" w:hAnsi="Times New Roman" w:cs="Times New Roman"/>
          <w:sz w:val="28"/>
          <w:szCs w:val="28"/>
        </w:rPr>
        <w:t>го регулирования на основе стройной, взаимосвязанной с</w:t>
      </w:r>
      <w:r>
        <w:rPr>
          <w:rFonts w:ascii="Times New Roman" w:hAnsi="Times New Roman" w:cs="Times New Roman"/>
          <w:sz w:val="28"/>
          <w:szCs w:val="28"/>
        </w:rPr>
        <w:t>истемы норм, обеспечивающей рав</w:t>
      </w:r>
      <w:r w:rsidRPr="00A30357">
        <w:rPr>
          <w:rFonts w:ascii="Times New Roman" w:hAnsi="Times New Roman" w:cs="Times New Roman"/>
          <w:sz w:val="28"/>
          <w:szCs w:val="28"/>
        </w:rPr>
        <w:t xml:space="preserve">ные правовые возможности для всех участников наследственного правопреемства </w:t>
      </w:r>
      <w:r w:rsidRPr="00A30357">
        <w:rPr>
          <w:rFonts w:ascii="Times New Roman" w:hAnsi="Times New Roman" w:cs="Times New Roman"/>
          <w:sz w:val="28"/>
          <w:szCs w:val="28"/>
        </w:rPr>
        <w:lastRenderedPageBreak/>
        <w:t>и гражданского оборота в соответствии с основными идеями и ценностями наследственного права.</w:t>
      </w:r>
    </w:p>
    <w:p w:rsidR="00A30357" w:rsidRPr="00A30357" w:rsidRDefault="00A30357" w:rsidP="00A303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357" w:rsidRDefault="00A30357" w:rsidP="00A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357" w:rsidRDefault="00A30357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137" w:rsidRDefault="00DB5137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63BC" w:rsidRDefault="003863BC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86B" w:rsidRDefault="00B3486B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Абраменков М.С. Юридическое значение открытия наследства // Наследствен</w:t>
      </w:r>
      <w:r>
        <w:rPr>
          <w:rFonts w:ascii="Times New Roman" w:hAnsi="Times New Roman" w:cs="Times New Roman"/>
          <w:sz w:val="28"/>
          <w:szCs w:val="28"/>
        </w:rPr>
        <w:t xml:space="preserve">ное право. 2015. № 2. С.6-9. </w:t>
      </w:r>
    </w:p>
    <w:p w:rsidR="00B3486B" w:rsidRDefault="00B3486B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Российской Федерации от 29.05.2012 г. № 9 «О судебной практике по делам о наследовании» // Бюллетен</w:t>
      </w:r>
      <w:r>
        <w:rPr>
          <w:rFonts w:ascii="Times New Roman" w:hAnsi="Times New Roman" w:cs="Times New Roman"/>
          <w:sz w:val="28"/>
          <w:szCs w:val="28"/>
        </w:rPr>
        <w:t>ь Верховного Суда Российской Фе</w:t>
      </w:r>
      <w:r w:rsidRPr="00B3486B">
        <w:rPr>
          <w:rFonts w:ascii="Times New Roman" w:hAnsi="Times New Roman" w:cs="Times New Roman"/>
          <w:sz w:val="28"/>
          <w:szCs w:val="28"/>
        </w:rPr>
        <w:t xml:space="preserve">дерации. 2012. № 7. </w:t>
      </w:r>
    </w:p>
    <w:p w:rsidR="00B3486B" w:rsidRDefault="00B3486B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>ральный закон Российской Федера</w:t>
      </w:r>
      <w:r w:rsidRPr="00B3486B">
        <w:rPr>
          <w:rFonts w:ascii="Times New Roman" w:hAnsi="Times New Roman" w:cs="Times New Roman"/>
          <w:sz w:val="28"/>
          <w:szCs w:val="28"/>
        </w:rPr>
        <w:t>ции от 30.03</w:t>
      </w:r>
      <w:r>
        <w:rPr>
          <w:rFonts w:ascii="Times New Roman" w:hAnsi="Times New Roman" w:cs="Times New Roman"/>
          <w:sz w:val="28"/>
          <w:szCs w:val="28"/>
        </w:rPr>
        <w:t>.2016 г. № 79-ФЗ «О внесении из</w:t>
      </w:r>
      <w:r w:rsidRPr="00B3486B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Федерации» //</w:t>
      </w:r>
      <w:r>
        <w:rPr>
          <w:rFonts w:ascii="Times New Roman" w:hAnsi="Times New Roman" w:cs="Times New Roman"/>
          <w:sz w:val="28"/>
          <w:szCs w:val="28"/>
        </w:rPr>
        <w:t xml:space="preserve"> Собрание законода</w:t>
      </w:r>
      <w:r w:rsidRPr="00B3486B">
        <w:rPr>
          <w:rFonts w:ascii="Times New Roman" w:hAnsi="Times New Roman" w:cs="Times New Roman"/>
          <w:sz w:val="28"/>
          <w:szCs w:val="28"/>
        </w:rPr>
        <w:t xml:space="preserve">тельства РФ.2016.№14, ст. 1909. </w:t>
      </w:r>
    </w:p>
    <w:p w:rsidR="00B3486B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ральный закон Российской Федера</w:t>
      </w:r>
      <w:r w:rsidRPr="00B3486B">
        <w:rPr>
          <w:rFonts w:ascii="Times New Roman" w:hAnsi="Times New Roman" w:cs="Times New Roman"/>
          <w:sz w:val="28"/>
          <w:szCs w:val="28"/>
        </w:rPr>
        <w:t>ции от 21.11</w:t>
      </w:r>
      <w:r>
        <w:rPr>
          <w:rFonts w:ascii="Times New Roman" w:hAnsi="Times New Roman" w:cs="Times New Roman"/>
          <w:sz w:val="28"/>
          <w:szCs w:val="28"/>
        </w:rPr>
        <w:t>.2011 г. №323-ФЗ «Об основах ох</w:t>
      </w:r>
      <w:r w:rsidRPr="00B3486B">
        <w:rPr>
          <w:rFonts w:ascii="Times New Roman" w:hAnsi="Times New Roman" w:cs="Times New Roman"/>
          <w:sz w:val="28"/>
          <w:szCs w:val="28"/>
        </w:rPr>
        <w:t>раны здоро</w:t>
      </w:r>
      <w:r>
        <w:rPr>
          <w:rFonts w:ascii="Times New Roman" w:hAnsi="Times New Roman" w:cs="Times New Roman"/>
          <w:sz w:val="28"/>
          <w:szCs w:val="28"/>
        </w:rPr>
        <w:t>вья граждан в Российской Федера</w:t>
      </w:r>
      <w:r w:rsidRPr="00B3486B">
        <w:rPr>
          <w:rFonts w:ascii="Times New Roman" w:hAnsi="Times New Roman" w:cs="Times New Roman"/>
          <w:sz w:val="28"/>
          <w:szCs w:val="28"/>
        </w:rPr>
        <w:t xml:space="preserve">ции» (с изм. </w:t>
      </w:r>
      <w:r>
        <w:rPr>
          <w:rFonts w:ascii="Times New Roman" w:hAnsi="Times New Roman" w:cs="Times New Roman"/>
          <w:sz w:val="28"/>
          <w:szCs w:val="28"/>
        </w:rPr>
        <w:t>и доп.) //Собрание законодатель</w:t>
      </w:r>
      <w:r w:rsidRPr="00B3486B">
        <w:rPr>
          <w:rFonts w:ascii="Times New Roman" w:hAnsi="Times New Roman" w:cs="Times New Roman"/>
          <w:sz w:val="28"/>
          <w:szCs w:val="28"/>
        </w:rPr>
        <w:t>ства РФ.2011. №48, ст. 6724.</w:t>
      </w:r>
    </w:p>
    <w:p w:rsidR="00B3486B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 Правительства Россий</w:t>
      </w:r>
      <w:r w:rsidRPr="00B3486B">
        <w:rPr>
          <w:rFonts w:ascii="Times New Roman" w:hAnsi="Times New Roman" w:cs="Times New Roman"/>
          <w:sz w:val="28"/>
          <w:szCs w:val="28"/>
        </w:rPr>
        <w:t>ской Федераци</w:t>
      </w:r>
      <w:r>
        <w:rPr>
          <w:rFonts w:ascii="Times New Roman" w:hAnsi="Times New Roman" w:cs="Times New Roman"/>
          <w:sz w:val="28"/>
          <w:szCs w:val="28"/>
        </w:rPr>
        <w:t>и от 20.09.2012 г. № 950 «Об ут</w:t>
      </w:r>
      <w:r w:rsidRPr="00B3486B">
        <w:rPr>
          <w:rFonts w:ascii="Times New Roman" w:hAnsi="Times New Roman" w:cs="Times New Roman"/>
          <w:sz w:val="28"/>
          <w:szCs w:val="28"/>
        </w:rPr>
        <w:t xml:space="preserve">верждении </w:t>
      </w:r>
      <w:r>
        <w:rPr>
          <w:rFonts w:ascii="Times New Roman" w:hAnsi="Times New Roman" w:cs="Times New Roman"/>
          <w:sz w:val="28"/>
          <w:szCs w:val="28"/>
        </w:rPr>
        <w:t>Правил определения момента смер</w:t>
      </w:r>
      <w:r w:rsidRPr="00B3486B">
        <w:rPr>
          <w:rFonts w:ascii="Times New Roman" w:hAnsi="Times New Roman" w:cs="Times New Roman"/>
          <w:sz w:val="28"/>
          <w:szCs w:val="28"/>
        </w:rPr>
        <w:t xml:space="preserve">ти человека, </w:t>
      </w:r>
      <w:r>
        <w:rPr>
          <w:rFonts w:ascii="Times New Roman" w:hAnsi="Times New Roman" w:cs="Times New Roman"/>
          <w:sz w:val="28"/>
          <w:szCs w:val="28"/>
        </w:rPr>
        <w:t>в том числе критериев и процеду</w:t>
      </w:r>
      <w:r w:rsidRPr="00B3486B">
        <w:rPr>
          <w:rFonts w:ascii="Times New Roman" w:hAnsi="Times New Roman" w:cs="Times New Roman"/>
          <w:sz w:val="28"/>
          <w:szCs w:val="28"/>
        </w:rPr>
        <w:t>ры установле</w:t>
      </w:r>
      <w:r>
        <w:rPr>
          <w:rFonts w:ascii="Times New Roman" w:hAnsi="Times New Roman" w:cs="Times New Roman"/>
          <w:sz w:val="28"/>
          <w:szCs w:val="28"/>
        </w:rPr>
        <w:t>ния смерти человека, Правил пре</w:t>
      </w:r>
      <w:r w:rsidRPr="00B3486B">
        <w:rPr>
          <w:rFonts w:ascii="Times New Roman" w:hAnsi="Times New Roman" w:cs="Times New Roman"/>
          <w:sz w:val="28"/>
          <w:szCs w:val="28"/>
        </w:rPr>
        <w:t>кращения реанимационных мероприятий и Формы прото</w:t>
      </w:r>
      <w:r>
        <w:rPr>
          <w:rFonts w:ascii="Times New Roman" w:hAnsi="Times New Roman" w:cs="Times New Roman"/>
          <w:sz w:val="28"/>
          <w:szCs w:val="28"/>
        </w:rPr>
        <w:t>кола установления смерти челове</w:t>
      </w:r>
      <w:r w:rsidRPr="00B3486B">
        <w:rPr>
          <w:rFonts w:ascii="Times New Roman" w:hAnsi="Times New Roman" w:cs="Times New Roman"/>
          <w:sz w:val="28"/>
          <w:szCs w:val="28"/>
        </w:rPr>
        <w:t>ка (в действ. р</w:t>
      </w:r>
      <w:r>
        <w:rPr>
          <w:rFonts w:ascii="Times New Roman" w:hAnsi="Times New Roman" w:cs="Times New Roman"/>
          <w:sz w:val="28"/>
          <w:szCs w:val="28"/>
        </w:rPr>
        <w:t>ед.) // Собрание законодательст</w:t>
      </w:r>
      <w:r w:rsidRPr="00B3486B">
        <w:rPr>
          <w:rFonts w:ascii="Times New Roman" w:hAnsi="Times New Roman" w:cs="Times New Roman"/>
          <w:sz w:val="28"/>
          <w:szCs w:val="28"/>
        </w:rPr>
        <w:t xml:space="preserve">ва РФ. 2012. №39, ст. 5289. </w:t>
      </w:r>
    </w:p>
    <w:p w:rsidR="00B3486B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одические рекомендации по оформ</w:t>
      </w:r>
      <w:r w:rsidRPr="00B3486B">
        <w:rPr>
          <w:rFonts w:ascii="Times New Roman" w:hAnsi="Times New Roman" w:cs="Times New Roman"/>
          <w:sz w:val="28"/>
          <w:szCs w:val="28"/>
        </w:rPr>
        <w:t>лению наследственных прав (утв. решением Правления Федеральной нотариальной палаты от 27- 28 февраля 2007 г. Протокол № 02/07) (в действ. ред.) // Нотариальный вестник. 2006.№5.</w:t>
      </w:r>
    </w:p>
    <w:p w:rsidR="00B3486B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Волгаев М.В., Ростовцева Н.В. Принятие наследства:</w:t>
      </w:r>
      <w:r>
        <w:rPr>
          <w:rFonts w:ascii="Times New Roman" w:hAnsi="Times New Roman" w:cs="Times New Roman"/>
          <w:sz w:val="28"/>
          <w:szCs w:val="28"/>
        </w:rPr>
        <w:t xml:space="preserve"> доктрина и практика // Наследст</w:t>
      </w:r>
      <w:r w:rsidRPr="00B3486B">
        <w:rPr>
          <w:rFonts w:ascii="Times New Roman" w:hAnsi="Times New Roman" w:cs="Times New Roman"/>
          <w:sz w:val="28"/>
          <w:szCs w:val="28"/>
        </w:rPr>
        <w:t xml:space="preserve">венное право. 2015. № 4. С. 20-26; </w:t>
      </w:r>
    </w:p>
    <w:p w:rsidR="00B3486B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Смирнов С.А. Фикция единовременной смерти в наследственном праве</w:t>
      </w:r>
      <w:r>
        <w:rPr>
          <w:rFonts w:ascii="Times New Roman" w:hAnsi="Times New Roman" w:cs="Times New Roman"/>
          <w:sz w:val="28"/>
          <w:szCs w:val="28"/>
        </w:rPr>
        <w:t xml:space="preserve"> // Нотариаль</w:t>
      </w:r>
      <w:r w:rsidRPr="00B3486B">
        <w:rPr>
          <w:rFonts w:ascii="Times New Roman" w:hAnsi="Times New Roman" w:cs="Times New Roman"/>
          <w:sz w:val="28"/>
          <w:szCs w:val="28"/>
        </w:rPr>
        <w:t xml:space="preserve">ный вестник. 2015. № 5. С. 33-39. </w:t>
      </w:r>
    </w:p>
    <w:p w:rsidR="00B3486B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lastRenderedPageBreak/>
        <w:t>Фиош</w:t>
      </w:r>
      <w:r>
        <w:rPr>
          <w:rFonts w:ascii="Times New Roman" w:hAnsi="Times New Roman" w:cs="Times New Roman"/>
          <w:sz w:val="28"/>
          <w:szCs w:val="28"/>
        </w:rPr>
        <w:t>ин А.В. Фактическое принятие на</w:t>
      </w:r>
      <w:r w:rsidRPr="00B3486B">
        <w:rPr>
          <w:rFonts w:ascii="Times New Roman" w:hAnsi="Times New Roman" w:cs="Times New Roman"/>
          <w:sz w:val="28"/>
          <w:szCs w:val="28"/>
        </w:rPr>
        <w:t xml:space="preserve">следства: спорные вопросы правоприменения // Наследственное право. 2014. № 3. С. 39-42. </w:t>
      </w:r>
    </w:p>
    <w:p w:rsidR="00DE6E66" w:rsidRDefault="00B3486B" w:rsidP="00B348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6B">
        <w:rPr>
          <w:rFonts w:ascii="Times New Roman" w:hAnsi="Times New Roman" w:cs="Times New Roman"/>
          <w:sz w:val="28"/>
          <w:szCs w:val="28"/>
        </w:rPr>
        <w:t>Туганов Ю.Н., Балабанов Н.Н. Настольная книга судьи военного суда по гражданским де-лам: учебное издание. М., За права военнослужащих, 2011. 416 с.</w:t>
      </w:r>
    </w:p>
    <w:p w:rsidR="00A30357" w:rsidRPr="00A30357" w:rsidRDefault="00A30357" w:rsidP="00A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Бейн А.К. Наследственный договор: юридико-фактические проблемы // Нотариус. – 2015. – № 4. – С. 28 – 30.</w:t>
      </w:r>
    </w:p>
    <w:p w:rsidR="00A30357" w:rsidRPr="00A30357" w:rsidRDefault="00A30357" w:rsidP="00A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Бушлякова Д.В. К вопросу о проблемах применения наследственного договора в Российской Федерации // Евразийская адвокатура. – 2015. – № 4 (17) – С. 50 – 52.</w:t>
      </w:r>
    </w:p>
    <w:p w:rsidR="00A30357" w:rsidRPr="00A30357" w:rsidRDefault="00A30357" w:rsidP="00A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Гаджиев Т.В., Беланова Г.О. К вопросу о совместных завещаниях супругов // Инновационная наука. – 2015. – С. 150 – 152.</w:t>
      </w:r>
    </w:p>
    <w:p w:rsidR="00A30357" w:rsidRPr="00A30357" w:rsidRDefault="00A30357" w:rsidP="00A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Гонгало Ю.Б., Михалев К.А., Петров Е.Ю., Путинцева Е.П. Основы наследственного права России, Франции, Германии. – М.: Статут, 2015. – 272 с.</w:t>
      </w:r>
    </w:p>
    <w:p w:rsidR="00A30357" w:rsidRPr="00A30357" w:rsidRDefault="00A30357" w:rsidP="00A3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57">
        <w:rPr>
          <w:rFonts w:ascii="Times New Roman" w:hAnsi="Times New Roman" w:cs="Times New Roman"/>
          <w:sz w:val="28"/>
          <w:szCs w:val="28"/>
        </w:rPr>
        <w:t>Мейер Д.И. Русское гражданское право: в 2-х частях: по исправленному и дополненному 8-му изданию, 1902 г. Ч. 2 / Редкол.: В.С. Ем., Н.В. Козлова, С.М. Корнеев, Е.В. Кулагина, П.А. Панкратов, Е.А. Суханов. – М.: Статут, 1997. – 455 c.</w:t>
      </w:r>
    </w:p>
    <w:p w:rsidR="00DE6E66" w:rsidRDefault="00DE6E66" w:rsidP="00DE6E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FB9" w:rsidRPr="00861FB9" w:rsidRDefault="00861FB9" w:rsidP="00861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99" w:rsidRDefault="00137E99"/>
    <w:sectPr w:rsidR="0013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66" w:rsidRDefault="00DE6E66" w:rsidP="00DE6E66">
      <w:pPr>
        <w:spacing w:after="0" w:line="240" w:lineRule="auto"/>
      </w:pPr>
      <w:r>
        <w:separator/>
      </w:r>
    </w:p>
  </w:endnote>
  <w:endnote w:type="continuationSeparator" w:id="0">
    <w:p w:rsidR="00DE6E66" w:rsidRDefault="00DE6E66" w:rsidP="00DE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66" w:rsidRDefault="00DE6E66" w:rsidP="00DE6E66">
      <w:pPr>
        <w:spacing w:after="0" w:line="240" w:lineRule="auto"/>
      </w:pPr>
      <w:r>
        <w:separator/>
      </w:r>
    </w:p>
  </w:footnote>
  <w:footnote w:type="continuationSeparator" w:id="0">
    <w:p w:rsidR="00DE6E66" w:rsidRDefault="00DE6E66" w:rsidP="00DE6E66">
      <w:pPr>
        <w:spacing w:after="0" w:line="240" w:lineRule="auto"/>
      </w:pPr>
      <w:r>
        <w:continuationSeparator/>
      </w:r>
    </w:p>
  </w:footnote>
  <w:footnote w:id="1">
    <w:p w:rsidR="00DE6E66" w:rsidRPr="00DE6E66" w:rsidRDefault="00DE6E66" w:rsidP="00DE6E66">
      <w:pPr>
        <w:pStyle w:val="a4"/>
        <w:jc w:val="both"/>
        <w:rPr>
          <w:rFonts w:ascii="Times New Roman" w:hAnsi="Times New Roman" w:cs="Times New Roman"/>
        </w:rPr>
      </w:pPr>
      <w:r w:rsidRPr="00DE6E66">
        <w:rPr>
          <w:rStyle w:val="a6"/>
          <w:rFonts w:ascii="Times New Roman" w:hAnsi="Times New Roman" w:cs="Times New Roman"/>
          <w:sz w:val="24"/>
        </w:rPr>
        <w:footnoteRef/>
      </w:r>
      <w:r w:rsidRPr="00DE6E66">
        <w:rPr>
          <w:rFonts w:ascii="Times New Roman" w:hAnsi="Times New Roman" w:cs="Times New Roman"/>
          <w:sz w:val="24"/>
        </w:rPr>
        <w:t xml:space="preserve"> Коммориенты – на основании латинской терминологии, это умершие одновременно лица, являющиеся наследниками по отношению друг к другу и умершие в один и тот же день.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3CDB"/>
    <w:multiLevelType w:val="multilevel"/>
    <w:tmpl w:val="DB12E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35346F6"/>
    <w:multiLevelType w:val="multilevel"/>
    <w:tmpl w:val="E922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1"/>
    <w:rsid w:val="00100236"/>
    <w:rsid w:val="00137E99"/>
    <w:rsid w:val="00146A51"/>
    <w:rsid w:val="001C11B1"/>
    <w:rsid w:val="003863BC"/>
    <w:rsid w:val="003F4F67"/>
    <w:rsid w:val="00533FB7"/>
    <w:rsid w:val="00787814"/>
    <w:rsid w:val="00861FB9"/>
    <w:rsid w:val="008A5C89"/>
    <w:rsid w:val="00A30357"/>
    <w:rsid w:val="00B3486B"/>
    <w:rsid w:val="00BC3B08"/>
    <w:rsid w:val="00D000C8"/>
    <w:rsid w:val="00DB5137"/>
    <w:rsid w:val="00D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E6E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6E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6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E6E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6E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E6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8BB3-05D9-41DA-A2C1-7FACA68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3673</Words>
  <Characters>20938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2018-05-27T09:45:00Z</dcterms:created>
  <dcterms:modified xsi:type="dcterms:W3CDTF">2018-05-27T11:36:00Z</dcterms:modified>
</cp:coreProperties>
</file>