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AC" w:rsidRPr="009721E7" w:rsidRDefault="006D2CAC" w:rsidP="006D2CA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21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</w:p>
    <w:p w:rsidR="006D2CAC" w:rsidRDefault="006D2CAC" w:rsidP="006D2CA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председатель и члены Государственной аттестационной комиссии!</w:t>
      </w:r>
      <w:r w:rsidRPr="009721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21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Вашему вниманию предлагается дипломная работа на тему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внешнеэкономической стратегии Республики Коми»</w:t>
      </w:r>
      <w:r w:rsidRPr="0097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выбранной темы состоит в том, </w:t>
      </w:r>
      <w:r w:rsidRPr="00077C7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что внешнеэкономическая деятельность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Республики Коми </w:t>
      </w:r>
      <w:r w:rsidRPr="00077C7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направленная преимущественно на экспорт продукции,  способствует росту основных экономических показателей страны, от чего та, в свою очередь, обеспечивает необходимое финансирование для региона.  </w:t>
      </w:r>
    </w:p>
    <w:p w:rsidR="006D2CAC" w:rsidRDefault="006D2CAC" w:rsidP="006D2CA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CAC" w:rsidRPr="009721E7" w:rsidRDefault="006D2CAC" w:rsidP="006D2CA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21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6D2CAC" w:rsidRPr="00077C79" w:rsidRDefault="006D2CAC" w:rsidP="006D2C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Ц</w:t>
      </w:r>
      <w:r w:rsidRPr="00077C7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елью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представленной </w:t>
      </w:r>
      <w:r w:rsidRPr="00077C7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работы является исследование разработка внешнеэкономической стратегии Республики Коми в современных условиях развития. 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Систематизировать всю необходимую информацию о внешнеэкономической деятельности республики Коми;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Выявить особенности осуществления внешнеэкономической деятельности;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Определить направления государственного регулирования внешнеэкономической деятельности республики Коми;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Проанализировать динамику внешнеэкономической деятельности на различных уровнях;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Описать  модель участия региона России в международном разделении труда;</w:t>
      </w:r>
      <w:r w:rsidRPr="00077C79">
        <w:rPr>
          <w:rFonts w:ascii="Times New Roman" w:hAnsi="Times New Roman" w:cs="Times New Roman"/>
          <w:sz w:val="28"/>
          <w:szCs w:val="28"/>
          <w:u w:color="000000"/>
        </w:rPr>
        <w:tab/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Исследовать состояние пространства институциональной среды внешнеэкономической деятельности республики на различных уровнях;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Описать пространство институциональной среды внешнеэкономической деятельности региона;</w:t>
      </w:r>
    </w:p>
    <w:p w:rsidR="006D2CAC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Выявить факторы, оказывающие влияние на развитие внешнеэкономической деятельности региона.</w:t>
      </w:r>
    </w:p>
    <w:p w:rsidR="006D2CAC" w:rsidRPr="00077C79" w:rsidRDefault="006D2CAC" w:rsidP="006D2C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6D2CAC" w:rsidRDefault="006D2CAC" w:rsidP="006D2CAC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6D2CAC" w:rsidRPr="006D2CAC" w:rsidRDefault="006D2CAC" w:rsidP="00C97A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  <w:r w:rsidRPr="006D2CAC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Приведенный на слайде график динамики общего количества предприятий с участием иностранного капитала показывает наличие колебаний в общем числе предприятий, осуществляющих внешнеэкономическую деятельность.  С 2011 года по 2012 год наблюдается резкое снижение данного показателя на 6 предприятий. За 2013 год число предприятий возрастает на 8 и на конец года составляет 124 субъекта. С 2013 </w:t>
      </w:r>
      <w:r w:rsidRPr="006D2CAC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lastRenderedPageBreak/>
        <w:t xml:space="preserve">года по 2014 год число предприятий снова снижается на 26, а  по результатам 2015 году увеличивается на 8 и составляет на конец года 106 субъектов. </w:t>
      </w:r>
    </w:p>
    <w:p w:rsidR="006D2CAC" w:rsidRPr="006D2CAC" w:rsidRDefault="006D2CAC" w:rsidP="00C97A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  <w:r w:rsidRPr="006D2CAC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Второй  график наглядно показывает положительную динамику величины оборота предприятий. В целом рост за 5 анализируемых  лет составил – 43922 млн. рублей. 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C97AC7" w:rsidRPr="00C97AC7" w:rsidRDefault="00C97AC7" w:rsidP="00C97A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приведенные на слайде</w:t>
      </w: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показывают, что наибольшее число предприятий занятых во внешнеэкономической деятельности региона приходится на КИПР – 34 организации – это более чем 30% всех субъектов. Так же 8 предприятий сотрудничают с Нидерландами и 5 – с Беларусью и Великобританией. </w:t>
      </w:r>
    </w:p>
    <w:p w:rsidR="00C97AC7" w:rsidRPr="00C97AC7" w:rsidRDefault="00C97AC7" w:rsidP="00C97A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 неоднородность представлен стран- партнеров по территориального однородности, то есть расположение относительно региона достаточно разобщенное, но как показывают данные это не является для препятствием для </w:t>
      </w:r>
      <w:proofErr w:type="gram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обоих</w:t>
      </w:r>
      <w:proofErr w:type="gram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сторон.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C97AC7" w:rsidRDefault="00C97AC7" w:rsidP="00C97A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рассмотрим динамику объемов экспорта и импорта Республики Коми. </w:t>
      </w:r>
    </w:p>
    <w:p w:rsidR="00C97AC7" w:rsidRPr="00C97AC7" w:rsidRDefault="00C97AC7" w:rsidP="00C97A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стоимостной объем экспорта Республики Коми в 2015 году по сравнению с 2014 годом снизился на 50%. При этом экспорт в страны дальнего зарубежья снизился на 49% (в основном за счет сокращения стоимостного объема экспорта минерального топлива, нефти и продуктов их перегонки в Нидерланды, Германию, Норвегию), а в страны СНГ сократился на 63% (в основном за счет сокращения стоимостного объема</w:t>
      </w:r>
      <w:proofErr w:type="gram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экспорта древесины и изделий из нее в Азербайджан и минерального топлива, нефти и продуктов их перегонки на Украину). Такое резкое падение обусловлено изменением мировой конъюнктуры цен на нефть – при сокращении физических объемов вывозимой минеральной продукции на 13% сокращение стоимостных объемов составило 56%. Также сказалось и снижение на 16% средних экспортных цен на древесину, бумагу и изделия из них, при увеличении натурального объема данного вида товара на 2%.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AC7" w:rsidRPr="00C97AC7" w:rsidRDefault="00C97AC7" w:rsidP="00C97AC7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Импорт из стран дальнего зарубежья в 2015 году составил 160,4 млн. долл. США (95,0% от общего импорта), что на 31% ниже уровня за аналогичный период 2014 года. Основными партнерами республики по </w:t>
      </w: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импорту были  Китай (доля в импорте – 27%), Германия (24%), Австрия (12%), Финляндия (11%), Польша (6 %).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</w:p>
    <w:p w:rsidR="00C97AC7" w:rsidRDefault="00C97AC7" w:rsidP="00C97A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Calibri" w:hAnsi="Times New Roman" w:cs="Calibri"/>
          <w:color w:val="FF0000"/>
          <w:sz w:val="28"/>
          <w:szCs w:val="28"/>
          <w:u w:color="000000"/>
          <w:bdr w:val="nil"/>
          <w:lang w:eastAsia="ru-RU"/>
        </w:rPr>
      </w:pPr>
      <w:r w:rsidRPr="00C97AC7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Внешнеэкономическая деятельность Республики Коми нацелена на развитие всестороннего сотрудничества со странами ближнего и дальнего зарубежья, регионами России и постепенное подключение к международному и межрегиональному разделению труда, на становление в Республике Коми социально ориентированной рыночной экономики, на достижение </w:t>
      </w:r>
      <w:r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 целей, приведенных на слайде. </w:t>
      </w:r>
    </w:p>
    <w:p w:rsidR="00C97AC7" w:rsidRPr="00C27115" w:rsidRDefault="00C97AC7" w:rsidP="006D2C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z w:val="28"/>
          <w:szCs w:val="28"/>
          <w:u w:color="000000"/>
          <w:bdr w:val="nil"/>
          <w:lang w:eastAsia="ru-RU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</w:p>
    <w:p w:rsidR="00C97AC7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слайде приведен рейтинг инвестиционной привлекательности, который складывается из двух составляющих – рейтинг инвестиционного риска – это таблица 1 и рейтинга инвестиционного потенциала – это данный второй таблицы. </w:t>
      </w:r>
    </w:p>
    <w:p w:rsidR="006D2CAC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рейтинге инвестиционного риска Республика Коми занимает 58 место по данным за 2015 год и 49 – по данным за 2014 год.</w:t>
      </w:r>
    </w:p>
    <w:p w:rsidR="00C97AC7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рейтинга</w:t>
      </w:r>
      <w:proofErr w:type="gram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инвестиционного потенциала Республика Коми занимает 55 место – по результатам 2015 года, и 50 – по результатам 2014 года.</w:t>
      </w:r>
    </w:p>
    <w:p w:rsidR="00C97AC7" w:rsidRPr="00C97AC7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рейтинга регионы распределяются по группам в соответствии с имеющимся потенциалом и риском. </w:t>
      </w:r>
    </w:p>
    <w:p w:rsidR="00C97AC7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Коми входит в группу </w:t>
      </w:r>
      <w:proofErr w:type="spell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3В1</w:t>
      </w:r>
      <w:proofErr w:type="spell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группа с пониженным потенциалом и умеренным риском. Кроме Республики Коми в данную группу входят еще 30 регионов.</w:t>
      </w:r>
    </w:p>
    <w:p w:rsidR="00C97AC7" w:rsidRPr="006D2CAC" w:rsidRDefault="00C97AC7" w:rsidP="006D2CAC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</w:p>
    <w:p w:rsidR="00C97AC7" w:rsidRPr="00C97AC7" w:rsidRDefault="00C97AC7" w:rsidP="00C97AC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Институциональная среда внешнеэкономической деятельности Республики Коми образована тремя составляющими, представленными на слайде. </w:t>
      </w:r>
      <w:proofErr w:type="gramStart"/>
      <w:r w:rsidRPr="00C97AC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Внешнеэкономическая деятельность Республики Коми включает следующие направления: внешняя торговля (реализация товаров, работ, услуг, информации, результатов интеллектуальной деятельности), международное инвестиционное сотрудничество (привлечение инвестиций, финансовая аренда (лизинг), кредиты, полученные от совладельцев организаций, кредиты </w:t>
      </w:r>
      <w:bookmarkStart w:id="0" w:name="_GoBack"/>
      <w:bookmarkEnd w:id="0"/>
      <w:r w:rsidRPr="00C97AC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международных финансовых организаций), </w:t>
      </w:r>
      <w:r w:rsidRPr="00C97AC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международное производственное сотрудничество, международное научно-техническое сотрудничество.</w:t>
      </w:r>
      <w:proofErr w:type="gramEnd"/>
    </w:p>
    <w:p w:rsidR="006D2CAC" w:rsidRPr="00077C79" w:rsidRDefault="006D2CAC" w:rsidP="006D2C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ru-RU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</w:p>
    <w:p w:rsidR="00C86745" w:rsidRPr="00C97AC7" w:rsidRDefault="00C97AC7" w:rsidP="00C97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7AC7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proofErr w:type="gramStart"/>
      <w:r w:rsidRPr="00C97AC7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C97AC7">
        <w:rPr>
          <w:rFonts w:ascii="Times New Roman" w:hAnsi="Times New Roman" w:cs="Times New Roman"/>
          <w:sz w:val="28"/>
          <w:szCs w:val="28"/>
        </w:rPr>
        <w:t xml:space="preserve"> ответить на ваши вопросы. </w:t>
      </w:r>
    </w:p>
    <w:sectPr w:rsidR="00C86745" w:rsidRPr="00C97AC7" w:rsidSect="00C8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1135"/>
    <w:multiLevelType w:val="multilevel"/>
    <w:tmpl w:val="3FBC6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2CAC"/>
    <w:rsid w:val="006D2CAC"/>
    <w:rsid w:val="00C86745"/>
    <w:rsid w:val="00C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CAC"/>
  </w:style>
  <w:style w:type="paragraph" w:styleId="a3">
    <w:name w:val="List Paragraph"/>
    <w:basedOn w:val="a"/>
    <w:uiPriority w:val="34"/>
    <w:qFormat/>
    <w:rsid w:val="006D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o_erushova</dc:creator>
  <cp:keywords/>
  <dc:description/>
  <cp:lastModifiedBy>SAMSUNG</cp:lastModifiedBy>
  <cp:revision>3</cp:revision>
  <dcterms:created xsi:type="dcterms:W3CDTF">2016-06-14T14:22:00Z</dcterms:created>
  <dcterms:modified xsi:type="dcterms:W3CDTF">2016-06-14T15:20:00Z</dcterms:modified>
</cp:coreProperties>
</file>