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802" w:rsidRDefault="00FE5802" w:rsidP="00FE5802">
      <w:pPr>
        <w:spacing w:after="0" w:line="360" w:lineRule="auto"/>
        <w:jc w:val="center"/>
        <w:rPr>
          <w:rFonts w:ascii="Times New Roman" w:hAnsi="Times New Roman" w:cs="Times New Roman"/>
          <w:b/>
          <w:sz w:val="28"/>
          <w:szCs w:val="28"/>
        </w:rPr>
      </w:pPr>
    </w:p>
    <w:p w:rsidR="00FE5802" w:rsidRDefault="00FE5802" w:rsidP="00FE5802">
      <w:pPr>
        <w:spacing w:after="0" w:line="360" w:lineRule="auto"/>
        <w:jc w:val="center"/>
        <w:rPr>
          <w:rFonts w:ascii="Times New Roman" w:hAnsi="Times New Roman" w:cs="Times New Roman"/>
          <w:b/>
          <w:sz w:val="28"/>
          <w:szCs w:val="28"/>
        </w:rPr>
      </w:pPr>
    </w:p>
    <w:p w:rsidR="00FE5802" w:rsidRDefault="00FE5802" w:rsidP="00FE5802">
      <w:pPr>
        <w:spacing w:after="0" w:line="360" w:lineRule="auto"/>
        <w:jc w:val="center"/>
        <w:rPr>
          <w:rFonts w:ascii="Times New Roman" w:hAnsi="Times New Roman" w:cs="Times New Roman"/>
          <w:b/>
          <w:sz w:val="28"/>
          <w:szCs w:val="28"/>
        </w:rPr>
      </w:pPr>
    </w:p>
    <w:p w:rsidR="00FE5802" w:rsidRDefault="00FE5802" w:rsidP="00FE5802">
      <w:pPr>
        <w:spacing w:after="0" w:line="360" w:lineRule="auto"/>
        <w:jc w:val="center"/>
        <w:rPr>
          <w:rFonts w:ascii="Times New Roman" w:hAnsi="Times New Roman" w:cs="Times New Roman"/>
          <w:b/>
          <w:sz w:val="28"/>
          <w:szCs w:val="28"/>
        </w:rPr>
      </w:pPr>
    </w:p>
    <w:p w:rsidR="00FE5802" w:rsidRDefault="00FE5802" w:rsidP="00FE5802">
      <w:pPr>
        <w:spacing w:after="0" w:line="360" w:lineRule="auto"/>
        <w:jc w:val="center"/>
        <w:rPr>
          <w:rFonts w:ascii="Times New Roman" w:hAnsi="Times New Roman" w:cs="Times New Roman"/>
          <w:b/>
          <w:sz w:val="28"/>
          <w:szCs w:val="28"/>
        </w:rPr>
      </w:pPr>
    </w:p>
    <w:p w:rsidR="00FE5802" w:rsidRDefault="00FE5802" w:rsidP="00FE5802">
      <w:pPr>
        <w:spacing w:after="0" w:line="360" w:lineRule="auto"/>
        <w:jc w:val="center"/>
        <w:rPr>
          <w:rFonts w:ascii="Times New Roman" w:hAnsi="Times New Roman" w:cs="Times New Roman"/>
          <w:b/>
          <w:sz w:val="28"/>
          <w:szCs w:val="28"/>
        </w:rPr>
      </w:pPr>
    </w:p>
    <w:p w:rsidR="00FE5802" w:rsidRDefault="00FE5802" w:rsidP="00FE5802">
      <w:pPr>
        <w:spacing w:after="0" w:line="360" w:lineRule="auto"/>
        <w:jc w:val="center"/>
        <w:rPr>
          <w:rFonts w:ascii="Times New Roman" w:hAnsi="Times New Roman" w:cs="Times New Roman"/>
          <w:b/>
          <w:sz w:val="28"/>
          <w:szCs w:val="28"/>
        </w:rPr>
      </w:pPr>
    </w:p>
    <w:p w:rsidR="00FE5802" w:rsidRDefault="00FE5802" w:rsidP="00FE5802">
      <w:pPr>
        <w:spacing w:after="0" w:line="360" w:lineRule="auto"/>
        <w:jc w:val="center"/>
        <w:rPr>
          <w:rFonts w:ascii="Times New Roman" w:hAnsi="Times New Roman" w:cs="Times New Roman"/>
          <w:b/>
          <w:sz w:val="28"/>
          <w:szCs w:val="28"/>
        </w:rPr>
      </w:pPr>
    </w:p>
    <w:p w:rsidR="00FE5802" w:rsidRDefault="00FE5802" w:rsidP="00FE5802">
      <w:pPr>
        <w:spacing w:after="0" w:line="360" w:lineRule="auto"/>
        <w:jc w:val="center"/>
        <w:rPr>
          <w:rFonts w:ascii="Times New Roman" w:hAnsi="Times New Roman" w:cs="Times New Roman"/>
          <w:b/>
          <w:sz w:val="28"/>
          <w:szCs w:val="28"/>
        </w:rPr>
      </w:pPr>
    </w:p>
    <w:p w:rsidR="00FE5802" w:rsidRDefault="00FE5802" w:rsidP="00FE5802">
      <w:pPr>
        <w:spacing w:after="0" w:line="360" w:lineRule="auto"/>
        <w:jc w:val="center"/>
        <w:rPr>
          <w:rFonts w:ascii="Times New Roman" w:hAnsi="Times New Roman" w:cs="Times New Roman"/>
          <w:b/>
          <w:sz w:val="28"/>
          <w:szCs w:val="28"/>
        </w:rPr>
      </w:pPr>
    </w:p>
    <w:p w:rsidR="00FE5802" w:rsidRDefault="00FE5802" w:rsidP="00FE5802">
      <w:pPr>
        <w:spacing w:after="0" w:line="360" w:lineRule="auto"/>
        <w:jc w:val="center"/>
        <w:rPr>
          <w:rFonts w:ascii="Times New Roman" w:hAnsi="Times New Roman" w:cs="Times New Roman"/>
          <w:b/>
          <w:sz w:val="28"/>
          <w:szCs w:val="28"/>
        </w:rPr>
      </w:pPr>
    </w:p>
    <w:p w:rsidR="00FE5802" w:rsidRDefault="00FE5802" w:rsidP="00FE5802">
      <w:pPr>
        <w:spacing w:after="0" w:line="360" w:lineRule="auto"/>
        <w:jc w:val="center"/>
        <w:rPr>
          <w:rFonts w:ascii="Times New Roman" w:hAnsi="Times New Roman" w:cs="Times New Roman"/>
          <w:b/>
          <w:sz w:val="28"/>
          <w:szCs w:val="28"/>
        </w:rPr>
      </w:pPr>
    </w:p>
    <w:p w:rsidR="00FE5802" w:rsidRDefault="00FE5802" w:rsidP="00FE5802">
      <w:pPr>
        <w:spacing w:after="0" w:line="360" w:lineRule="auto"/>
        <w:jc w:val="center"/>
        <w:rPr>
          <w:rFonts w:ascii="Times New Roman" w:hAnsi="Times New Roman" w:cs="Times New Roman"/>
          <w:b/>
          <w:sz w:val="28"/>
          <w:szCs w:val="28"/>
        </w:rPr>
      </w:pPr>
    </w:p>
    <w:p w:rsidR="00FE5802" w:rsidRDefault="00FE5802" w:rsidP="00FE5802">
      <w:pPr>
        <w:spacing w:after="0" w:line="360" w:lineRule="auto"/>
        <w:jc w:val="center"/>
        <w:rPr>
          <w:rFonts w:ascii="Times New Roman" w:hAnsi="Times New Roman" w:cs="Times New Roman"/>
          <w:b/>
          <w:sz w:val="28"/>
          <w:szCs w:val="28"/>
        </w:rPr>
      </w:pPr>
    </w:p>
    <w:p w:rsidR="00FE5802" w:rsidRDefault="00FE5802" w:rsidP="00FE5802">
      <w:pPr>
        <w:spacing w:after="0" w:line="360" w:lineRule="auto"/>
        <w:jc w:val="center"/>
        <w:rPr>
          <w:rFonts w:ascii="Times New Roman" w:hAnsi="Times New Roman" w:cs="Times New Roman"/>
          <w:b/>
          <w:sz w:val="28"/>
          <w:szCs w:val="28"/>
        </w:rPr>
      </w:pPr>
    </w:p>
    <w:p w:rsidR="00FE5802" w:rsidRDefault="00FE5802" w:rsidP="00FE5802">
      <w:pPr>
        <w:spacing w:after="0" w:line="360" w:lineRule="auto"/>
        <w:jc w:val="center"/>
        <w:rPr>
          <w:rFonts w:ascii="Times New Roman" w:hAnsi="Times New Roman" w:cs="Times New Roman"/>
          <w:b/>
          <w:sz w:val="28"/>
          <w:szCs w:val="28"/>
        </w:rPr>
      </w:pPr>
    </w:p>
    <w:p w:rsidR="007C5F20" w:rsidRPr="00FE5802" w:rsidRDefault="00FE5802" w:rsidP="00FE5802">
      <w:pPr>
        <w:spacing w:after="0" w:line="360" w:lineRule="auto"/>
        <w:jc w:val="center"/>
        <w:rPr>
          <w:rFonts w:ascii="Times New Roman" w:hAnsi="Times New Roman" w:cs="Times New Roman"/>
          <w:b/>
          <w:sz w:val="28"/>
          <w:szCs w:val="28"/>
        </w:rPr>
      </w:pPr>
      <w:r w:rsidRPr="00FE5802">
        <w:rPr>
          <w:rFonts w:ascii="Times New Roman" w:hAnsi="Times New Roman" w:cs="Times New Roman"/>
          <w:b/>
          <w:sz w:val="28"/>
          <w:szCs w:val="28"/>
        </w:rPr>
        <w:t>РЕФЕРАТ</w:t>
      </w:r>
    </w:p>
    <w:p w:rsidR="00FE5802" w:rsidRPr="00FE5802" w:rsidRDefault="00FE5802" w:rsidP="00FE5802">
      <w:pPr>
        <w:spacing w:after="0" w:line="360" w:lineRule="auto"/>
        <w:jc w:val="center"/>
        <w:rPr>
          <w:rFonts w:ascii="Times New Roman" w:hAnsi="Times New Roman" w:cs="Times New Roman"/>
          <w:b/>
          <w:sz w:val="28"/>
          <w:szCs w:val="28"/>
        </w:rPr>
      </w:pPr>
      <w:r w:rsidRPr="00FE5802">
        <w:rPr>
          <w:rFonts w:ascii="Times New Roman" w:hAnsi="Times New Roman" w:cs="Times New Roman"/>
          <w:b/>
          <w:sz w:val="28"/>
          <w:szCs w:val="28"/>
        </w:rPr>
        <w:t>на тему:</w:t>
      </w:r>
    </w:p>
    <w:p w:rsidR="00FE5802" w:rsidRPr="00FE5802" w:rsidRDefault="00FE5802" w:rsidP="00FE5802">
      <w:pPr>
        <w:spacing w:after="0" w:line="360" w:lineRule="auto"/>
        <w:jc w:val="center"/>
        <w:rPr>
          <w:rFonts w:ascii="Times New Roman" w:hAnsi="Times New Roman" w:cs="Times New Roman"/>
          <w:b/>
          <w:sz w:val="28"/>
          <w:szCs w:val="28"/>
        </w:rPr>
      </w:pPr>
      <w:r w:rsidRPr="00FE5802">
        <w:rPr>
          <w:rFonts w:ascii="Times New Roman" w:hAnsi="Times New Roman" w:cs="Times New Roman"/>
          <w:b/>
          <w:sz w:val="28"/>
          <w:szCs w:val="28"/>
        </w:rPr>
        <w:t>«Функции конфликтов»</w:t>
      </w:r>
    </w:p>
    <w:p w:rsidR="00FE5802" w:rsidRDefault="00FE5802" w:rsidP="00FE5802">
      <w:pPr>
        <w:spacing w:after="0" w:line="360" w:lineRule="auto"/>
        <w:jc w:val="center"/>
        <w:rPr>
          <w:rFonts w:ascii="Times New Roman" w:hAnsi="Times New Roman" w:cs="Times New Roman"/>
          <w:b/>
          <w:sz w:val="28"/>
          <w:szCs w:val="28"/>
        </w:rPr>
      </w:pPr>
    </w:p>
    <w:p w:rsidR="00FE5802" w:rsidRDefault="00FE5802" w:rsidP="00FE5802">
      <w:pPr>
        <w:spacing w:after="0" w:line="360" w:lineRule="auto"/>
        <w:jc w:val="center"/>
        <w:rPr>
          <w:rFonts w:ascii="Times New Roman" w:hAnsi="Times New Roman" w:cs="Times New Roman"/>
          <w:b/>
          <w:sz w:val="28"/>
          <w:szCs w:val="28"/>
        </w:rPr>
      </w:pPr>
    </w:p>
    <w:p w:rsidR="00FE5802" w:rsidRDefault="00FE5802" w:rsidP="00FE5802">
      <w:pPr>
        <w:spacing w:after="0" w:line="360" w:lineRule="auto"/>
        <w:jc w:val="center"/>
        <w:rPr>
          <w:rFonts w:ascii="Times New Roman" w:hAnsi="Times New Roman" w:cs="Times New Roman"/>
          <w:b/>
          <w:sz w:val="28"/>
          <w:szCs w:val="28"/>
        </w:rPr>
      </w:pPr>
    </w:p>
    <w:p w:rsidR="00FE5802" w:rsidRDefault="00FE5802" w:rsidP="00FE5802">
      <w:pPr>
        <w:spacing w:after="0" w:line="360" w:lineRule="auto"/>
        <w:jc w:val="center"/>
        <w:rPr>
          <w:rFonts w:ascii="Times New Roman" w:hAnsi="Times New Roman" w:cs="Times New Roman"/>
          <w:b/>
          <w:sz w:val="28"/>
          <w:szCs w:val="28"/>
        </w:rPr>
      </w:pPr>
    </w:p>
    <w:p w:rsidR="00FE5802" w:rsidRDefault="00FE5802" w:rsidP="00FE5802">
      <w:pPr>
        <w:spacing w:after="0" w:line="360" w:lineRule="auto"/>
        <w:jc w:val="center"/>
        <w:rPr>
          <w:rFonts w:ascii="Times New Roman" w:hAnsi="Times New Roman" w:cs="Times New Roman"/>
          <w:b/>
          <w:sz w:val="28"/>
          <w:szCs w:val="28"/>
        </w:rPr>
      </w:pPr>
    </w:p>
    <w:p w:rsidR="00FE5802" w:rsidRDefault="00FE5802" w:rsidP="00FE5802">
      <w:pPr>
        <w:spacing w:after="0" w:line="360" w:lineRule="auto"/>
        <w:jc w:val="center"/>
        <w:rPr>
          <w:rFonts w:ascii="Times New Roman" w:hAnsi="Times New Roman" w:cs="Times New Roman"/>
          <w:b/>
          <w:sz w:val="28"/>
          <w:szCs w:val="28"/>
        </w:rPr>
      </w:pPr>
    </w:p>
    <w:p w:rsidR="00FE5802" w:rsidRDefault="00FE5802" w:rsidP="00FE5802">
      <w:pPr>
        <w:spacing w:after="0" w:line="360" w:lineRule="auto"/>
        <w:jc w:val="center"/>
        <w:rPr>
          <w:rFonts w:ascii="Times New Roman" w:hAnsi="Times New Roman" w:cs="Times New Roman"/>
          <w:b/>
          <w:sz w:val="28"/>
          <w:szCs w:val="28"/>
        </w:rPr>
      </w:pPr>
    </w:p>
    <w:p w:rsidR="00FE5802" w:rsidRDefault="00FE5802" w:rsidP="00FE5802">
      <w:pPr>
        <w:spacing w:after="0" w:line="360" w:lineRule="auto"/>
        <w:jc w:val="center"/>
        <w:rPr>
          <w:rFonts w:ascii="Times New Roman" w:hAnsi="Times New Roman" w:cs="Times New Roman"/>
          <w:b/>
          <w:sz w:val="28"/>
          <w:szCs w:val="28"/>
        </w:rPr>
      </w:pPr>
    </w:p>
    <w:p w:rsidR="00FE5802" w:rsidRPr="00FE5802" w:rsidRDefault="00FE5802" w:rsidP="00FE5802">
      <w:pPr>
        <w:spacing w:after="0" w:line="360" w:lineRule="auto"/>
        <w:jc w:val="center"/>
        <w:rPr>
          <w:rFonts w:ascii="Times New Roman" w:hAnsi="Times New Roman" w:cs="Times New Roman"/>
          <w:b/>
          <w:sz w:val="28"/>
          <w:szCs w:val="28"/>
        </w:rPr>
      </w:pPr>
    </w:p>
    <w:p w:rsidR="00FE5802" w:rsidRPr="00FE5802" w:rsidRDefault="00FE5802" w:rsidP="00FE5802">
      <w:pPr>
        <w:spacing w:after="0" w:line="360" w:lineRule="auto"/>
        <w:jc w:val="center"/>
        <w:rPr>
          <w:rFonts w:ascii="Times New Roman" w:hAnsi="Times New Roman" w:cs="Times New Roman"/>
          <w:b/>
          <w:sz w:val="28"/>
          <w:szCs w:val="28"/>
        </w:rPr>
      </w:pPr>
      <w:r w:rsidRPr="00FE5802">
        <w:rPr>
          <w:rFonts w:ascii="Times New Roman" w:hAnsi="Times New Roman" w:cs="Times New Roman"/>
          <w:b/>
          <w:sz w:val="28"/>
          <w:szCs w:val="28"/>
        </w:rPr>
        <w:t>Москва</w:t>
      </w:r>
    </w:p>
    <w:p w:rsidR="00FE5802" w:rsidRDefault="00FE5802" w:rsidP="00FE5802">
      <w:pPr>
        <w:spacing w:after="0" w:line="360" w:lineRule="auto"/>
        <w:jc w:val="center"/>
        <w:rPr>
          <w:rFonts w:ascii="Times New Roman" w:hAnsi="Times New Roman" w:cs="Times New Roman"/>
          <w:b/>
          <w:sz w:val="28"/>
          <w:szCs w:val="28"/>
        </w:rPr>
      </w:pPr>
      <w:r w:rsidRPr="00FE5802">
        <w:rPr>
          <w:rFonts w:ascii="Times New Roman" w:hAnsi="Times New Roman" w:cs="Times New Roman"/>
          <w:b/>
          <w:sz w:val="28"/>
          <w:szCs w:val="28"/>
        </w:rPr>
        <w:t>2018</w:t>
      </w:r>
    </w:p>
    <w:p w:rsidR="00FE5802" w:rsidRDefault="00FE5802" w:rsidP="00FE580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FE5802" w:rsidRDefault="00FE5802" w:rsidP="00FE5802">
      <w:pPr>
        <w:spacing w:after="0" w:line="360" w:lineRule="auto"/>
        <w:jc w:val="center"/>
        <w:rPr>
          <w:rFonts w:ascii="Times New Roman" w:hAnsi="Times New Roman" w:cs="Times New Roman"/>
          <w:b/>
          <w:sz w:val="28"/>
          <w:szCs w:val="28"/>
        </w:rPr>
      </w:pPr>
    </w:p>
    <w:p w:rsidR="00FE5802" w:rsidRDefault="00FE5802" w:rsidP="00FE58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2909E6">
        <w:rPr>
          <w:rFonts w:ascii="Times New Roman" w:hAnsi="Times New Roman" w:cs="Times New Roman"/>
          <w:sz w:val="28"/>
          <w:szCs w:val="28"/>
        </w:rPr>
        <w:t xml:space="preserve"> …………………………………………………………………………..3</w:t>
      </w:r>
    </w:p>
    <w:p w:rsidR="00FE5802" w:rsidRDefault="00FE5802" w:rsidP="00FE58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Понятие </w:t>
      </w:r>
      <w:r w:rsidR="002A3DFA">
        <w:rPr>
          <w:rFonts w:ascii="Times New Roman" w:hAnsi="Times New Roman" w:cs="Times New Roman"/>
          <w:sz w:val="28"/>
          <w:szCs w:val="28"/>
        </w:rPr>
        <w:t xml:space="preserve">и сущность </w:t>
      </w:r>
      <w:r>
        <w:rPr>
          <w:rFonts w:ascii="Times New Roman" w:hAnsi="Times New Roman" w:cs="Times New Roman"/>
          <w:sz w:val="28"/>
          <w:szCs w:val="28"/>
        </w:rPr>
        <w:t xml:space="preserve">категорий </w:t>
      </w:r>
      <w:r w:rsidR="002A3DFA">
        <w:rPr>
          <w:rFonts w:ascii="Times New Roman" w:hAnsi="Times New Roman" w:cs="Times New Roman"/>
          <w:sz w:val="28"/>
          <w:szCs w:val="28"/>
        </w:rPr>
        <w:t>кадрового управления «функция» и «конфликт»</w:t>
      </w:r>
      <w:r w:rsidR="002909E6">
        <w:rPr>
          <w:rFonts w:ascii="Times New Roman" w:hAnsi="Times New Roman" w:cs="Times New Roman"/>
          <w:sz w:val="28"/>
          <w:szCs w:val="28"/>
        </w:rPr>
        <w:t xml:space="preserve"> ………………………………………………………………………..4</w:t>
      </w:r>
    </w:p>
    <w:p w:rsidR="00FE5802" w:rsidRDefault="00FE5802" w:rsidP="00FE58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2A3DFA">
        <w:rPr>
          <w:rFonts w:ascii="Times New Roman" w:hAnsi="Times New Roman" w:cs="Times New Roman"/>
          <w:sz w:val="28"/>
          <w:szCs w:val="28"/>
        </w:rPr>
        <w:t xml:space="preserve"> </w:t>
      </w:r>
      <w:r w:rsidR="00453AC3">
        <w:rPr>
          <w:rFonts w:ascii="Times New Roman" w:hAnsi="Times New Roman" w:cs="Times New Roman"/>
          <w:sz w:val="28"/>
          <w:szCs w:val="28"/>
        </w:rPr>
        <w:t>Функции конфликтов, определяемые современными исследователями теории управления персонала</w:t>
      </w:r>
      <w:r w:rsidR="002909E6">
        <w:rPr>
          <w:rFonts w:ascii="Times New Roman" w:hAnsi="Times New Roman" w:cs="Times New Roman"/>
          <w:sz w:val="28"/>
          <w:szCs w:val="28"/>
        </w:rPr>
        <w:t xml:space="preserve"> …………………………………………………...5</w:t>
      </w:r>
    </w:p>
    <w:p w:rsidR="00FE5802" w:rsidRDefault="00FE5802" w:rsidP="00FE58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Вывод</w:t>
      </w:r>
      <w:r w:rsidR="002909E6">
        <w:rPr>
          <w:rFonts w:ascii="Times New Roman" w:hAnsi="Times New Roman" w:cs="Times New Roman"/>
          <w:sz w:val="28"/>
          <w:szCs w:val="28"/>
        </w:rPr>
        <w:t xml:space="preserve"> ……………………………………………………………………………...9</w:t>
      </w:r>
    </w:p>
    <w:p w:rsidR="00FE5802" w:rsidRDefault="00FE5802" w:rsidP="00FE58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2909E6">
        <w:rPr>
          <w:rFonts w:ascii="Times New Roman" w:hAnsi="Times New Roman" w:cs="Times New Roman"/>
          <w:sz w:val="28"/>
          <w:szCs w:val="28"/>
        </w:rPr>
        <w:t xml:space="preserve"> …………………………………………..10</w:t>
      </w:r>
    </w:p>
    <w:p w:rsidR="00453AC3" w:rsidRDefault="00453AC3" w:rsidP="00FE5802">
      <w:pPr>
        <w:spacing w:after="0" w:line="360" w:lineRule="auto"/>
        <w:jc w:val="both"/>
        <w:rPr>
          <w:rFonts w:ascii="Times New Roman" w:hAnsi="Times New Roman" w:cs="Times New Roman"/>
          <w:sz w:val="28"/>
          <w:szCs w:val="28"/>
        </w:rPr>
      </w:pPr>
    </w:p>
    <w:p w:rsidR="00453AC3" w:rsidRDefault="00453AC3" w:rsidP="00FE5802">
      <w:pPr>
        <w:spacing w:after="0" w:line="360" w:lineRule="auto"/>
        <w:jc w:val="both"/>
        <w:rPr>
          <w:rFonts w:ascii="Times New Roman" w:hAnsi="Times New Roman" w:cs="Times New Roman"/>
          <w:sz w:val="28"/>
          <w:szCs w:val="28"/>
        </w:rPr>
      </w:pPr>
    </w:p>
    <w:p w:rsidR="00453AC3" w:rsidRDefault="00453AC3">
      <w:pPr>
        <w:rPr>
          <w:rFonts w:ascii="Times New Roman" w:hAnsi="Times New Roman" w:cs="Times New Roman"/>
          <w:sz w:val="28"/>
          <w:szCs w:val="28"/>
        </w:rPr>
      </w:pPr>
      <w:r>
        <w:rPr>
          <w:rFonts w:ascii="Times New Roman" w:hAnsi="Times New Roman" w:cs="Times New Roman"/>
          <w:sz w:val="28"/>
          <w:szCs w:val="28"/>
        </w:rPr>
        <w:br w:type="page"/>
      </w:r>
    </w:p>
    <w:p w:rsidR="00453AC3" w:rsidRPr="00453AC3" w:rsidRDefault="00453AC3" w:rsidP="00453AC3">
      <w:pPr>
        <w:spacing w:after="0" w:line="360" w:lineRule="auto"/>
        <w:jc w:val="center"/>
        <w:rPr>
          <w:rFonts w:ascii="Times New Roman" w:hAnsi="Times New Roman" w:cs="Times New Roman"/>
          <w:b/>
          <w:sz w:val="28"/>
          <w:szCs w:val="28"/>
        </w:rPr>
      </w:pPr>
      <w:r w:rsidRPr="00453AC3">
        <w:rPr>
          <w:rFonts w:ascii="Times New Roman" w:hAnsi="Times New Roman" w:cs="Times New Roman"/>
          <w:b/>
          <w:sz w:val="28"/>
          <w:szCs w:val="28"/>
        </w:rPr>
        <w:lastRenderedPageBreak/>
        <w:t>Введение</w:t>
      </w:r>
    </w:p>
    <w:p w:rsidR="00453AC3" w:rsidRDefault="00453AC3" w:rsidP="00FE5802">
      <w:pPr>
        <w:spacing w:after="0" w:line="360" w:lineRule="auto"/>
        <w:jc w:val="both"/>
        <w:rPr>
          <w:rFonts w:ascii="Times New Roman" w:hAnsi="Times New Roman" w:cs="Times New Roman"/>
          <w:sz w:val="28"/>
          <w:szCs w:val="28"/>
        </w:rPr>
      </w:pPr>
    </w:p>
    <w:p w:rsidR="00362B47" w:rsidRPr="004703F5" w:rsidRDefault="00362B47" w:rsidP="00362B47">
      <w:pPr>
        <w:pStyle w:val="a8"/>
        <w:spacing w:before="0" w:beforeAutospacing="0" w:after="0" w:afterAutospacing="0" w:line="360" w:lineRule="auto"/>
        <w:ind w:firstLine="709"/>
        <w:contextualSpacing/>
        <w:jc w:val="both"/>
        <w:rPr>
          <w:sz w:val="28"/>
          <w:szCs w:val="28"/>
        </w:rPr>
      </w:pPr>
      <w:r>
        <w:rPr>
          <w:sz w:val="28"/>
          <w:szCs w:val="28"/>
        </w:rPr>
        <w:t>К</w:t>
      </w:r>
      <w:r w:rsidRPr="004703F5">
        <w:rPr>
          <w:sz w:val="28"/>
          <w:szCs w:val="28"/>
        </w:rPr>
        <w:t xml:space="preserve">онфликт, </w:t>
      </w:r>
      <w:r>
        <w:rPr>
          <w:sz w:val="28"/>
          <w:szCs w:val="28"/>
        </w:rPr>
        <w:t xml:space="preserve">являясь одним из </w:t>
      </w:r>
      <w:r w:rsidRPr="004703F5">
        <w:rPr>
          <w:sz w:val="28"/>
          <w:szCs w:val="28"/>
        </w:rPr>
        <w:t>тип</w:t>
      </w:r>
      <w:r>
        <w:rPr>
          <w:sz w:val="28"/>
          <w:szCs w:val="28"/>
        </w:rPr>
        <w:t>ов</w:t>
      </w:r>
      <w:r w:rsidRPr="004703F5">
        <w:rPr>
          <w:sz w:val="28"/>
          <w:szCs w:val="28"/>
        </w:rPr>
        <w:t xml:space="preserve"> социального взаимодействия, </w:t>
      </w:r>
      <w:r>
        <w:rPr>
          <w:sz w:val="28"/>
          <w:szCs w:val="28"/>
        </w:rPr>
        <w:t>которому присущи противоположность</w:t>
      </w:r>
      <w:r w:rsidRPr="004703F5">
        <w:rPr>
          <w:sz w:val="28"/>
          <w:szCs w:val="28"/>
        </w:rPr>
        <w:t xml:space="preserve"> </w:t>
      </w:r>
      <w:r>
        <w:rPr>
          <w:sz w:val="28"/>
          <w:szCs w:val="28"/>
        </w:rPr>
        <w:t xml:space="preserve">ценностей, интересов и </w:t>
      </w:r>
      <w:r w:rsidRPr="004703F5">
        <w:rPr>
          <w:sz w:val="28"/>
          <w:szCs w:val="28"/>
        </w:rPr>
        <w:t>целей</w:t>
      </w:r>
      <w:r>
        <w:rPr>
          <w:sz w:val="28"/>
          <w:szCs w:val="28"/>
        </w:rPr>
        <w:t xml:space="preserve"> социальных субъектов, присутствует в любом обществе</w:t>
      </w:r>
      <w:r w:rsidRPr="004703F5">
        <w:rPr>
          <w:sz w:val="28"/>
          <w:szCs w:val="28"/>
        </w:rPr>
        <w:t xml:space="preserve">. </w:t>
      </w:r>
    </w:p>
    <w:p w:rsidR="00362B47" w:rsidRDefault="00362B47" w:rsidP="00362B47">
      <w:pPr>
        <w:spacing w:after="0" w:line="360" w:lineRule="auto"/>
        <w:ind w:firstLine="709"/>
        <w:jc w:val="both"/>
        <w:rPr>
          <w:rFonts w:ascii="Times New Roman" w:hAnsi="Times New Roman" w:cs="Times New Roman"/>
          <w:sz w:val="28"/>
          <w:szCs w:val="28"/>
        </w:rPr>
      </w:pPr>
      <w:r w:rsidRPr="00984C6B">
        <w:rPr>
          <w:rFonts w:ascii="Times New Roman" w:hAnsi="Times New Roman" w:cs="Times New Roman"/>
          <w:sz w:val="28"/>
          <w:szCs w:val="28"/>
        </w:rPr>
        <w:t>В научной литературе освещаются проблемы управления конфликтами в организациях, приводится большое количество классификаций, разделов, описаний типов и видов конфликтов с определенными экономическими, психологическими, социальными и другими признаками. Изучая конфликты, основной проблемой выступает использование информации об их разновидности с целью управления ими, а также то, что основной вклад в исследование конфликтов в организациях сделала не управленческая наука, а психология и социология. Этим обусловлены доминирующие психологический и социальный взгляды на конфликты и на управление ими, что встречается в литературе по исследованию управления.</w:t>
      </w:r>
    </w:p>
    <w:p w:rsidR="00362B47" w:rsidRDefault="00362B47" w:rsidP="00362B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этим, крайне важное значение приобретают функциональные особенности конфликтов, не владея информацией, касательно которых разрешить конфликт крайне сложно. Однако, специфику данного вопроса так же составляет и то, что в научной литературе на сегодняшний день до сих пор отсутствует единый перечень функций конфликтов, что делает данную тему для исследования весьма актуальной.</w:t>
      </w:r>
    </w:p>
    <w:p w:rsidR="00362B47" w:rsidRDefault="00362B47" w:rsidP="00362B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работы заключается в теоретическом исследовании различных подходов к определению функций конфликтов.</w:t>
      </w:r>
    </w:p>
    <w:p w:rsidR="00362B47" w:rsidRDefault="00362B47" w:rsidP="00362B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данной цели в ходе работы необходимо выполнить такие задачи, как:  </w:t>
      </w:r>
    </w:p>
    <w:p w:rsidR="00362B47" w:rsidRDefault="00362B47" w:rsidP="00362B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понятие и сущность категорий кадрового управления «функция» и «конфликт»;</w:t>
      </w:r>
    </w:p>
    <w:p w:rsidR="00362B47" w:rsidRDefault="00362B47" w:rsidP="00362B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исследовать функции конфликтов, определяемые современными исследователями теории управления персонала.</w:t>
      </w:r>
    </w:p>
    <w:p w:rsidR="00453AC3" w:rsidRDefault="00453AC3">
      <w:pPr>
        <w:rPr>
          <w:rFonts w:ascii="Times New Roman" w:hAnsi="Times New Roman" w:cs="Times New Roman"/>
          <w:sz w:val="28"/>
          <w:szCs w:val="28"/>
        </w:rPr>
      </w:pPr>
      <w:r>
        <w:rPr>
          <w:rFonts w:ascii="Times New Roman" w:hAnsi="Times New Roman" w:cs="Times New Roman"/>
          <w:sz w:val="28"/>
          <w:szCs w:val="28"/>
        </w:rPr>
        <w:br w:type="page"/>
      </w:r>
    </w:p>
    <w:p w:rsidR="00453AC3" w:rsidRPr="00453AC3" w:rsidRDefault="00453AC3" w:rsidP="00453AC3">
      <w:pPr>
        <w:pStyle w:val="a7"/>
        <w:numPr>
          <w:ilvl w:val="0"/>
          <w:numId w:val="1"/>
        </w:numPr>
        <w:spacing w:after="0" w:line="360" w:lineRule="auto"/>
        <w:jc w:val="center"/>
        <w:rPr>
          <w:rFonts w:ascii="Times New Roman" w:hAnsi="Times New Roman" w:cs="Times New Roman"/>
          <w:b/>
          <w:sz w:val="28"/>
          <w:szCs w:val="28"/>
        </w:rPr>
      </w:pPr>
      <w:r w:rsidRPr="00453AC3">
        <w:rPr>
          <w:rFonts w:ascii="Times New Roman" w:hAnsi="Times New Roman" w:cs="Times New Roman"/>
          <w:b/>
          <w:sz w:val="28"/>
          <w:szCs w:val="28"/>
        </w:rPr>
        <w:lastRenderedPageBreak/>
        <w:t>Понятие и сущность категорий кадрового управления «функция» и «конфликт»</w:t>
      </w:r>
    </w:p>
    <w:p w:rsidR="00453AC3" w:rsidRDefault="00453AC3" w:rsidP="00362B47">
      <w:pPr>
        <w:pStyle w:val="a7"/>
        <w:spacing w:after="0" w:line="360" w:lineRule="auto"/>
        <w:ind w:left="0" w:firstLine="709"/>
        <w:jc w:val="both"/>
        <w:rPr>
          <w:rFonts w:ascii="Times New Roman" w:hAnsi="Times New Roman" w:cs="Times New Roman"/>
          <w:b/>
          <w:sz w:val="28"/>
          <w:szCs w:val="28"/>
        </w:rPr>
      </w:pPr>
    </w:p>
    <w:p w:rsidR="00362B47" w:rsidRPr="00984C6B" w:rsidRDefault="00362B47" w:rsidP="00362B47">
      <w:pPr>
        <w:spacing w:after="0" w:line="360" w:lineRule="auto"/>
        <w:ind w:firstLine="709"/>
        <w:jc w:val="both"/>
        <w:rPr>
          <w:rFonts w:ascii="Times New Roman" w:hAnsi="Times New Roman" w:cs="Times New Roman"/>
          <w:sz w:val="28"/>
          <w:szCs w:val="28"/>
        </w:rPr>
      </w:pPr>
      <w:r w:rsidRPr="00984C6B">
        <w:rPr>
          <w:rFonts w:ascii="Times New Roman" w:hAnsi="Times New Roman" w:cs="Times New Roman"/>
          <w:sz w:val="28"/>
          <w:szCs w:val="28"/>
        </w:rPr>
        <w:t>Анализ современных исследований позволяет рассматривать конфликт как движущую силу развития личности, как результат взаимодействия субъективных и объективных детерминант и свидетельствует о необходимости более детального рассмотрения собственно проблемы конфликта, конфликтных форм поведения, их психологической сущности и ус</w:t>
      </w:r>
      <w:r>
        <w:rPr>
          <w:rFonts w:ascii="Times New Roman" w:hAnsi="Times New Roman" w:cs="Times New Roman"/>
          <w:sz w:val="28"/>
          <w:szCs w:val="28"/>
        </w:rPr>
        <w:t>ловий детерминации [</w:t>
      </w:r>
      <w:r w:rsidR="005A54D4">
        <w:rPr>
          <w:rFonts w:ascii="Times New Roman" w:hAnsi="Times New Roman" w:cs="Times New Roman"/>
          <w:sz w:val="28"/>
          <w:szCs w:val="28"/>
        </w:rPr>
        <w:t>3</w:t>
      </w:r>
      <w:r w:rsidRPr="00984C6B">
        <w:rPr>
          <w:rFonts w:ascii="Times New Roman" w:hAnsi="Times New Roman" w:cs="Times New Roman"/>
          <w:sz w:val="28"/>
          <w:szCs w:val="28"/>
        </w:rPr>
        <w:t>,</w:t>
      </w:r>
      <w:r>
        <w:rPr>
          <w:rFonts w:ascii="Times New Roman" w:hAnsi="Times New Roman" w:cs="Times New Roman"/>
          <w:sz w:val="28"/>
          <w:szCs w:val="28"/>
        </w:rPr>
        <w:t xml:space="preserve"> с. 165</w:t>
      </w:r>
      <w:r w:rsidRPr="00984C6B">
        <w:rPr>
          <w:rFonts w:ascii="Times New Roman" w:hAnsi="Times New Roman" w:cs="Times New Roman"/>
          <w:sz w:val="28"/>
          <w:szCs w:val="28"/>
        </w:rPr>
        <w:t>].</w:t>
      </w:r>
    </w:p>
    <w:p w:rsidR="00362B47" w:rsidRDefault="00362B47" w:rsidP="007C5F20">
      <w:pPr>
        <w:spacing w:after="0" w:line="360" w:lineRule="auto"/>
        <w:ind w:firstLine="709"/>
        <w:jc w:val="both"/>
        <w:rPr>
          <w:rFonts w:ascii="Times New Roman" w:hAnsi="Times New Roman" w:cs="Times New Roman"/>
          <w:sz w:val="28"/>
          <w:szCs w:val="28"/>
        </w:rPr>
      </w:pPr>
      <w:r w:rsidRPr="00984C6B">
        <w:rPr>
          <w:rFonts w:ascii="Times New Roman" w:hAnsi="Times New Roman" w:cs="Times New Roman"/>
          <w:sz w:val="28"/>
          <w:szCs w:val="28"/>
        </w:rPr>
        <w:t xml:space="preserve">Там, где есть человек, всегда есть конфликты, потому что они - постоянные спутники жизни и развития человечества. Общественная жизнь не может существовать без столкновения идей, жизненных позиций, целей как отдельных людей, так и малых и больших коллективов. Постоянно возникают расхождения мнений и различного рода противоречия,  которые нередко перерастают в конфликты. </w:t>
      </w:r>
    </w:p>
    <w:p w:rsidR="007C5F20" w:rsidRPr="00984C6B" w:rsidRDefault="007C5F20" w:rsidP="007C5F20">
      <w:pPr>
        <w:spacing w:after="0" w:line="360" w:lineRule="auto"/>
        <w:ind w:firstLine="709"/>
        <w:jc w:val="both"/>
        <w:rPr>
          <w:rFonts w:ascii="Times New Roman" w:hAnsi="Times New Roman" w:cs="Times New Roman"/>
          <w:sz w:val="28"/>
          <w:szCs w:val="28"/>
        </w:rPr>
      </w:pPr>
      <w:r w:rsidRPr="00984C6B">
        <w:rPr>
          <w:rFonts w:ascii="Times New Roman" w:hAnsi="Times New Roman" w:cs="Times New Roman"/>
          <w:sz w:val="28"/>
          <w:szCs w:val="28"/>
        </w:rPr>
        <w:t>Следует отметить, что термин «конфликт» происходит от латинского слова «Conflictus», что в точном переводе означает «столкновение», а в произвольном - «проти</w:t>
      </w:r>
      <w:r w:rsidR="009F7491">
        <w:rPr>
          <w:rFonts w:ascii="Times New Roman" w:hAnsi="Times New Roman" w:cs="Times New Roman"/>
          <w:sz w:val="28"/>
          <w:szCs w:val="28"/>
        </w:rPr>
        <w:t>водействие», «противоборство» [1</w:t>
      </w:r>
      <w:r w:rsidRPr="00984C6B">
        <w:rPr>
          <w:rFonts w:ascii="Times New Roman" w:hAnsi="Times New Roman" w:cs="Times New Roman"/>
          <w:sz w:val="28"/>
          <w:szCs w:val="28"/>
        </w:rPr>
        <w:t>, с.81]. Сегодня выделяют различные определения конфликта, но все они подчеркивают наличие противоречия, которое принимает форму разногласий, если речь идет о взаимодействии людей.</w:t>
      </w:r>
    </w:p>
    <w:p w:rsidR="00362B47" w:rsidRPr="00984C6B" w:rsidRDefault="00362B47" w:rsidP="00362B47">
      <w:pPr>
        <w:spacing w:after="0" w:line="360" w:lineRule="auto"/>
        <w:ind w:firstLine="709"/>
        <w:jc w:val="both"/>
        <w:rPr>
          <w:rFonts w:ascii="Times New Roman" w:hAnsi="Times New Roman" w:cs="Times New Roman"/>
          <w:sz w:val="28"/>
          <w:szCs w:val="28"/>
        </w:rPr>
      </w:pPr>
      <w:r w:rsidRPr="00984C6B">
        <w:rPr>
          <w:rFonts w:ascii="Times New Roman" w:hAnsi="Times New Roman" w:cs="Times New Roman"/>
          <w:sz w:val="28"/>
          <w:szCs w:val="28"/>
        </w:rPr>
        <w:t xml:space="preserve">Рассмотрим значение термина «конфликт». Конфликт </w:t>
      </w:r>
      <w:r w:rsidR="007C5F20">
        <w:rPr>
          <w:rFonts w:ascii="Times New Roman" w:hAnsi="Times New Roman" w:cs="Times New Roman"/>
          <w:sz w:val="28"/>
          <w:szCs w:val="28"/>
        </w:rPr>
        <w:t>–</w:t>
      </w:r>
      <w:r w:rsidRPr="00984C6B">
        <w:rPr>
          <w:rFonts w:ascii="Times New Roman" w:hAnsi="Times New Roman" w:cs="Times New Roman"/>
          <w:sz w:val="28"/>
          <w:szCs w:val="28"/>
        </w:rPr>
        <w:t xml:space="preserve"> это отношения между субъектами социального взаимодействия, которые характеризуются противоборством при наличии противоположных мотивов (потребностей, интересов, целей, идеалов, убеждений) или сужден</w:t>
      </w:r>
      <w:r w:rsidR="005A54D4">
        <w:rPr>
          <w:rFonts w:ascii="Times New Roman" w:hAnsi="Times New Roman" w:cs="Times New Roman"/>
          <w:sz w:val="28"/>
          <w:szCs w:val="28"/>
        </w:rPr>
        <w:t>ий (мнений, взглядов, оценок) [4</w:t>
      </w:r>
      <w:r w:rsidR="007C5F20">
        <w:rPr>
          <w:rFonts w:ascii="Times New Roman" w:hAnsi="Times New Roman" w:cs="Times New Roman"/>
          <w:sz w:val="28"/>
          <w:szCs w:val="28"/>
        </w:rPr>
        <w:t>, с. 85</w:t>
      </w:r>
      <w:r w:rsidRPr="00984C6B">
        <w:rPr>
          <w:rFonts w:ascii="Times New Roman" w:hAnsi="Times New Roman" w:cs="Times New Roman"/>
          <w:sz w:val="28"/>
          <w:szCs w:val="28"/>
        </w:rPr>
        <w:t>].</w:t>
      </w:r>
    </w:p>
    <w:p w:rsidR="00362B47" w:rsidRPr="00984C6B" w:rsidRDefault="00362B47" w:rsidP="00362B47">
      <w:pPr>
        <w:spacing w:after="0" w:line="360" w:lineRule="auto"/>
        <w:ind w:firstLine="709"/>
        <w:jc w:val="both"/>
        <w:rPr>
          <w:rFonts w:ascii="Times New Roman" w:hAnsi="Times New Roman" w:cs="Times New Roman"/>
          <w:sz w:val="28"/>
          <w:szCs w:val="28"/>
        </w:rPr>
      </w:pPr>
      <w:r w:rsidRPr="00984C6B">
        <w:rPr>
          <w:rFonts w:ascii="Times New Roman" w:hAnsi="Times New Roman" w:cs="Times New Roman"/>
          <w:sz w:val="28"/>
          <w:szCs w:val="28"/>
        </w:rPr>
        <w:t xml:space="preserve">Конфликт </w:t>
      </w:r>
      <w:r>
        <w:rPr>
          <w:rFonts w:ascii="Times New Roman" w:hAnsi="Times New Roman" w:cs="Times New Roman"/>
          <w:sz w:val="28"/>
          <w:szCs w:val="28"/>
        </w:rPr>
        <w:t>–</w:t>
      </w:r>
      <w:r w:rsidRPr="00984C6B">
        <w:rPr>
          <w:rFonts w:ascii="Times New Roman" w:hAnsi="Times New Roman" w:cs="Times New Roman"/>
          <w:sz w:val="28"/>
          <w:szCs w:val="28"/>
        </w:rPr>
        <w:t xml:space="preserve"> это столкновение противоположно направленных, несовместимых друг с другом, тенденций в сознании отдельного индивида, в межличностных отношениях индивидов или групп людей, которое </w:t>
      </w:r>
      <w:r w:rsidRPr="00984C6B">
        <w:rPr>
          <w:rFonts w:ascii="Times New Roman" w:hAnsi="Times New Roman" w:cs="Times New Roman"/>
          <w:sz w:val="28"/>
          <w:szCs w:val="28"/>
        </w:rPr>
        <w:lastRenderedPageBreak/>
        <w:t>(столкновение) сопровождается негативными</w:t>
      </w:r>
      <w:r>
        <w:rPr>
          <w:rFonts w:ascii="Times New Roman" w:hAnsi="Times New Roman" w:cs="Times New Roman"/>
          <w:sz w:val="28"/>
          <w:szCs w:val="28"/>
        </w:rPr>
        <w:t xml:space="preserve"> эмоциональными переживаниями [</w:t>
      </w:r>
      <w:r w:rsidR="005A54D4">
        <w:rPr>
          <w:rFonts w:ascii="Times New Roman" w:hAnsi="Times New Roman" w:cs="Times New Roman"/>
          <w:sz w:val="28"/>
          <w:szCs w:val="28"/>
        </w:rPr>
        <w:t>5</w:t>
      </w:r>
      <w:r w:rsidR="007C5F20">
        <w:rPr>
          <w:rFonts w:ascii="Times New Roman" w:hAnsi="Times New Roman" w:cs="Times New Roman"/>
          <w:sz w:val="28"/>
          <w:szCs w:val="28"/>
        </w:rPr>
        <w:t>, с. 8</w:t>
      </w:r>
      <w:r w:rsidRPr="00984C6B">
        <w:rPr>
          <w:rFonts w:ascii="Times New Roman" w:hAnsi="Times New Roman" w:cs="Times New Roman"/>
          <w:sz w:val="28"/>
          <w:szCs w:val="28"/>
        </w:rPr>
        <w:t>].</w:t>
      </w:r>
    </w:p>
    <w:p w:rsidR="00362B47" w:rsidRDefault="00362B47" w:rsidP="00362B47">
      <w:pPr>
        <w:spacing w:after="0" w:line="360" w:lineRule="auto"/>
        <w:ind w:firstLine="709"/>
        <w:jc w:val="both"/>
        <w:rPr>
          <w:rFonts w:ascii="Times New Roman" w:hAnsi="Times New Roman" w:cs="Times New Roman"/>
          <w:sz w:val="28"/>
          <w:szCs w:val="28"/>
        </w:rPr>
      </w:pPr>
      <w:r w:rsidRPr="00984C6B">
        <w:rPr>
          <w:rFonts w:ascii="Times New Roman" w:hAnsi="Times New Roman" w:cs="Times New Roman"/>
          <w:sz w:val="28"/>
          <w:szCs w:val="28"/>
        </w:rPr>
        <w:t xml:space="preserve"> С философской точки зрения конфликт можно рассматривать как предельное обострение противоречий. По нашему мнению, наиболее приемлемым является определение, сформулированное М. Х. Месконом, М. Альбертом, Ф.Хедоури - «конфликт </w:t>
      </w:r>
      <w:r w:rsidR="007C5F20">
        <w:rPr>
          <w:rFonts w:ascii="Times New Roman" w:hAnsi="Times New Roman" w:cs="Times New Roman"/>
          <w:sz w:val="28"/>
          <w:szCs w:val="28"/>
        </w:rPr>
        <w:t>–</w:t>
      </w:r>
      <w:r w:rsidRPr="00984C6B">
        <w:rPr>
          <w:rFonts w:ascii="Times New Roman" w:hAnsi="Times New Roman" w:cs="Times New Roman"/>
          <w:sz w:val="28"/>
          <w:szCs w:val="28"/>
        </w:rPr>
        <w:t xml:space="preserve"> это столкновение противоположно направленных, несовместимых друг с другом, тенденций в сознании отдельного индивида, в межличностных отношениях индивидов или групп людей, которое (столкновения) сопровождается негативны</w:t>
      </w:r>
      <w:r w:rsidR="007C5F20">
        <w:rPr>
          <w:rFonts w:ascii="Times New Roman" w:hAnsi="Times New Roman" w:cs="Times New Roman"/>
          <w:sz w:val="28"/>
          <w:szCs w:val="28"/>
        </w:rPr>
        <w:t>ми эмоциональными переживаниями</w:t>
      </w:r>
      <w:r w:rsidRPr="00984C6B">
        <w:rPr>
          <w:rFonts w:ascii="Times New Roman" w:hAnsi="Times New Roman" w:cs="Times New Roman"/>
          <w:sz w:val="28"/>
          <w:szCs w:val="28"/>
        </w:rPr>
        <w:t>».</w:t>
      </w:r>
    </w:p>
    <w:p w:rsidR="00B9690B" w:rsidRDefault="007C5F20" w:rsidP="00B9690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Что же касается </w:t>
      </w:r>
      <w:r w:rsidRPr="007C5F20">
        <w:rPr>
          <w:rFonts w:ascii="Times New Roman" w:hAnsi="Times New Roman" w:cs="Times New Roman"/>
          <w:sz w:val="28"/>
          <w:szCs w:val="28"/>
        </w:rPr>
        <w:t xml:space="preserve">определения термина «функция» с точки зрения взаимосвязи с категорией теории управления «конфликт», следует отметить, что </w:t>
      </w:r>
      <w:r w:rsidRPr="007C5F20">
        <w:rPr>
          <w:rStyle w:val="a9"/>
          <w:rFonts w:ascii="Times New Roman" w:hAnsi="Times New Roman" w:cs="Times New Roman"/>
          <w:b w:val="0"/>
          <w:color w:val="000000"/>
          <w:sz w:val="28"/>
          <w:szCs w:val="28"/>
          <w:shd w:val="clear" w:color="auto" w:fill="FFFFFF"/>
        </w:rPr>
        <w:t>функция</w:t>
      </w:r>
      <w:r w:rsidRPr="007C5F20">
        <w:rPr>
          <w:rFonts w:ascii="Times New Roman" w:hAnsi="Times New Roman" w:cs="Times New Roman"/>
          <w:color w:val="000000"/>
          <w:sz w:val="28"/>
          <w:szCs w:val="28"/>
          <w:shd w:val="clear" w:color="auto" w:fill="FFFFFF"/>
        </w:rPr>
        <w:t> – это роль, выполняемая объектом, в определенной сфере деятельности, с наличием установленных заранее правил.</w:t>
      </w:r>
    </w:p>
    <w:p w:rsidR="007C5F20" w:rsidRPr="00B9690B" w:rsidRDefault="007C5F20" w:rsidP="00B9690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Кроме того, функции объектов, элементов, процессов и т. д. определяют назначение таковых и </w:t>
      </w:r>
      <w:r w:rsidRPr="00B9690B">
        <w:rPr>
          <w:rFonts w:ascii="Times New Roman" w:hAnsi="Times New Roman" w:cs="Times New Roman"/>
          <w:color w:val="000000"/>
          <w:sz w:val="28"/>
          <w:szCs w:val="28"/>
          <w:shd w:val="clear" w:color="auto" w:fill="FFFFFF"/>
        </w:rPr>
        <w:t>основные задачи, которые та или иная категория, на которую направлено раскрытие особенностей функционального назначения, выполняют.</w:t>
      </w:r>
    </w:p>
    <w:p w:rsidR="00B9690B" w:rsidRPr="00B9690B" w:rsidRDefault="007C5F20" w:rsidP="00B9690B">
      <w:pPr>
        <w:spacing w:after="0" w:line="360" w:lineRule="auto"/>
        <w:ind w:firstLine="709"/>
        <w:jc w:val="both"/>
        <w:rPr>
          <w:rFonts w:ascii="Times New Roman" w:hAnsi="Times New Roman" w:cs="Times New Roman"/>
          <w:sz w:val="28"/>
          <w:szCs w:val="28"/>
        </w:rPr>
      </w:pPr>
      <w:r w:rsidRPr="00B9690B">
        <w:rPr>
          <w:rFonts w:ascii="Times New Roman" w:hAnsi="Times New Roman" w:cs="Times New Roman"/>
          <w:color w:val="000000"/>
          <w:sz w:val="28"/>
          <w:szCs w:val="28"/>
          <w:shd w:val="clear" w:color="auto" w:fill="FFFFFF"/>
        </w:rPr>
        <w:t xml:space="preserve">Таким образом, </w:t>
      </w:r>
      <w:r w:rsidR="00B9690B" w:rsidRPr="00B9690B">
        <w:rPr>
          <w:rFonts w:ascii="Times New Roman" w:hAnsi="Times New Roman" w:cs="Times New Roman"/>
          <w:sz w:val="28"/>
          <w:szCs w:val="28"/>
        </w:rPr>
        <w:t>ф</w:t>
      </w:r>
      <w:r w:rsidRPr="00B9690B">
        <w:rPr>
          <w:rFonts w:ascii="Times New Roman" w:hAnsi="Times New Roman" w:cs="Times New Roman"/>
          <w:sz w:val="28"/>
          <w:szCs w:val="28"/>
        </w:rPr>
        <w:t>ункция конфликта – определённое</w:t>
      </w:r>
      <w:r w:rsidR="00B9690B" w:rsidRPr="00B9690B">
        <w:rPr>
          <w:rFonts w:ascii="Times New Roman" w:hAnsi="Times New Roman" w:cs="Times New Roman"/>
          <w:sz w:val="28"/>
          <w:szCs w:val="28"/>
        </w:rPr>
        <w:t xml:space="preserve"> назначение конфликта в зависи</w:t>
      </w:r>
      <w:r w:rsidRPr="00B9690B">
        <w:rPr>
          <w:rFonts w:ascii="Times New Roman" w:hAnsi="Times New Roman" w:cs="Times New Roman"/>
          <w:sz w:val="28"/>
          <w:szCs w:val="28"/>
        </w:rPr>
        <w:t>мости от принятых норм в группе, коллективе, обществе.</w:t>
      </w:r>
      <w:r w:rsidR="00B9690B">
        <w:rPr>
          <w:rFonts w:ascii="Times New Roman" w:hAnsi="Times New Roman" w:cs="Times New Roman"/>
          <w:sz w:val="28"/>
          <w:szCs w:val="28"/>
        </w:rPr>
        <w:t xml:space="preserve"> </w:t>
      </w:r>
      <w:r w:rsidR="00B9690B" w:rsidRPr="00B9690B">
        <w:rPr>
          <w:rFonts w:ascii="Times New Roman" w:hAnsi="Times New Roman" w:cs="Times New Roman"/>
          <w:sz w:val="28"/>
          <w:szCs w:val="28"/>
        </w:rPr>
        <w:t>Под функцией конфликта понимают влияние конфликтов на отдельные элементы системы (личность, группы, общности) и на систему в целом, а также возможные последствия такого влияния.</w:t>
      </w:r>
    </w:p>
    <w:p w:rsidR="00362B47" w:rsidRPr="00453AC3" w:rsidRDefault="00362B47" w:rsidP="00453AC3">
      <w:pPr>
        <w:pStyle w:val="a7"/>
        <w:spacing w:after="0" w:line="360" w:lineRule="auto"/>
        <w:rPr>
          <w:rFonts w:ascii="Times New Roman" w:hAnsi="Times New Roman" w:cs="Times New Roman"/>
          <w:b/>
          <w:sz w:val="28"/>
          <w:szCs w:val="28"/>
        </w:rPr>
      </w:pPr>
    </w:p>
    <w:p w:rsidR="00453AC3" w:rsidRDefault="00453AC3" w:rsidP="00453AC3">
      <w:pPr>
        <w:spacing w:after="0" w:line="360" w:lineRule="auto"/>
        <w:jc w:val="center"/>
        <w:rPr>
          <w:rFonts w:ascii="Times New Roman" w:hAnsi="Times New Roman" w:cs="Times New Roman"/>
          <w:sz w:val="28"/>
          <w:szCs w:val="28"/>
        </w:rPr>
      </w:pPr>
      <w:r w:rsidRPr="00453AC3">
        <w:rPr>
          <w:rFonts w:ascii="Times New Roman" w:hAnsi="Times New Roman" w:cs="Times New Roman"/>
          <w:b/>
          <w:sz w:val="28"/>
          <w:szCs w:val="28"/>
        </w:rPr>
        <w:t>2. Функции конфликтов, определяемые современными исследователями</w:t>
      </w:r>
    </w:p>
    <w:p w:rsidR="00453AC3" w:rsidRDefault="00453AC3" w:rsidP="00FE5802">
      <w:pPr>
        <w:spacing w:after="0" w:line="360" w:lineRule="auto"/>
        <w:jc w:val="both"/>
        <w:rPr>
          <w:rFonts w:ascii="Times New Roman" w:hAnsi="Times New Roman" w:cs="Times New Roman"/>
          <w:sz w:val="28"/>
          <w:szCs w:val="28"/>
        </w:rPr>
      </w:pPr>
    </w:p>
    <w:p w:rsidR="009F7491" w:rsidRDefault="00B9690B" w:rsidP="00B9690B">
      <w:pPr>
        <w:spacing w:after="0" w:line="360" w:lineRule="auto"/>
        <w:ind w:firstLine="709"/>
        <w:jc w:val="both"/>
        <w:rPr>
          <w:rFonts w:ascii="Times New Roman" w:hAnsi="Times New Roman" w:cs="Times New Roman"/>
          <w:sz w:val="28"/>
          <w:szCs w:val="28"/>
        </w:rPr>
      </w:pPr>
      <w:r w:rsidRPr="00B9690B">
        <w:rPr>
          <w:rFonts w:ascii="Times New Roman" w:hAnsi="Times New Roman" w:cs="Times New Roman"/>
          <w:sz w:val="28"/>
          <w:szCs w:val="28"/>
        </w:rPr>
        <w:t xml:space="preserve">Долгое время считалось, что конфликты вредны и пользы от них нет никакой, они ведут лишь к различного рода потерям. В 1956 г. учёный Льюис Козер (США) в работе «Функции социальных конфликтов» </w:t>
      </w:r>
      <w:r w:rsidR="009F7491">
        <w:rPr>
          <w:rFonts w:ascii="Times New Roman" w:hAnsi="Times New Roman" w:cs="Times New Roman"/>
          <w:sz w:val="28"/>
          <w:szCs w:val="28"/>
        </w:rPr>
        <w:t xml:space="preserve">впервые </w:t>
      </w:r>
      <w:r w:rsidRPr="00B9690B">
        <w:rPr>
          <w:rFonts w:ascii="Times New Roman" w:hAnsi="Times New Roman" w:cs="Times New Roman"/>
          <w:sz w:val="28"/>
          <w:szCs w:val="28"/>
        </w:rPr>
        <w:t xml:space="preserve">предложил рассматривать положительные функции конфликта в отношении </w:t>
      </w:r>
      <w:r w:rsidRPr="00B9690B">
        <w:rPr>
          <w:rFonts w:ascii="Times New Roman" w:hAnsi="Times New Roman" w:cs="Times New Roman"/>
          <w:sz w:val="28"/>
          <w:szCs w:val="28"/>
        </w:rPr>
        <w:lastRenderedPageBreak/>
        <w:t>организации и участников конфликта.</w:t>
      </w:r>
      <w:r w:rsidR="009F7491">
        <w:rPr>
          <w:rFonts w:ascii="Times New Roman" w:hAnsi="Times New Roman" w:cs="Times New Roman"/>
          <w:sz w:val="28"/>
          <w:szCs w:val="28"/>
        </w:rPr>
        <w:t xml:space="preserve"> Именно исследования Козера лежат в основе </w:t>
      </w:r>
      <w:r w:rsidRPr="00B9690B">
        <w:rPr>
          <w:rFonts w:ascii="Times New Roman" w:hAnsi="Times New Roman" w:cs="Times New Roman"/>
          <w:sz w:val="28"/>
          <w:szCs w:val="28"/>
        </w:rPr>
        <w:t xml:space="preserve"> </w:t>
      </w:r>
      <w:r w:rsidR="009F7491">
        <w:rPr>
          <w:rFonts w:ascii="Times New Roman" w:hAnsi="Times New Roman" w:cs="Times New Roman"/>
          <w:sz w:val="28"/>
          <w:szCs w:val="28"/>
        </w:rPr>
        <w:t xml:space="preserve">всех современных функциональных классификаций конфликта. </w:t>
      </w:r>
      <w:r w:rsidRPr="00B9690B">
        <w:rPr>
          <w:rFonts w:ascii="Times New Roman" w:hAnsi="Times New Roman" w:cs="Times New Roman"/>
          <w:sz w:val="28"/>
          <w:szCs w:val="28"/>
        </w:rPr>
        <w:t>К</w:t>
      </w:r>
      <w:r w:rsidR="009F7491">
        <w:rPr>
          <w:rFonts w:ascii="Times New Roman" w:hAnsi="Times New Roman" w:cs="Times New Roman"/>
          <w:sz w:val="28"/>
          <w:szCs w:val="28"/>
        </w:rPr>
        <w:t xml:space="preserve"> функциям конфликта по Козеру относятся:</w:t>
      </w:r>
    </w:p>
    <w:p w:rsidR="009F7491" w:rsidRDefault="00B9690B" w:rsidP="00B9690B">
      <w:pPr>
        <w:spacing w:after="0" w:line="360" w:lineRule="auto"/>
        <w:ind w:firstLine="709"/>
        <w:jc w:val="both"/>
        <w:rPr>
          <w:rFonts w:ascii="Times New Roman" w:hAnsi="Times New Roman" w:cs="Times New Roman"/>
          <w:sz w:val="28"/>
          <w:szCs w:val="28"/>
        </w:rPr>
      </w:pPr>
      <w:r w:rsidRPr="00B9690B">
        <w:rPr>
          <w:rFonts w:ascii="Times New Roman" w:hAnsi="Times New Roman" w:cs="Times New Roman"/>
          <w:sz w:val="28"/>
          <w:szCs w:val="28"/>
        </w:rPr>
        <w:t xml:space="preserve"> </w:t>
      </w:r>
      <w:r w:rsidR="009F7491">
        <w:rPr>
          <w:rFonts w:ascii="Times New Roman" w:hAnsi="Times New Roman" w:cs="Times New Roman"/>
          <w:sz w:val="28"/>
          <w:szCs w:val="28"/>
        </w:rPr>
        <w:t xml:space="preserve">- </w:t>
      </w:r>
      <w:r w:rsidRPr="00B9690B">
        <w:rPr>
          <w:rFonts w:ascii="Times New Roman" w:hAnsi="Times New Roman" w:cs="Times New Roman"/>
          <w:sz w:val="28"/>
          <w:szCs w:val="28"/>
        </w:rPr>
        <w:t>разрядка напряжённости между кон</w:t>
      </w:r>
      <w:r w:rsidR="009F7491">
        <w:rPr>
          <w:rFonts w:ascii="Times New Roman" w:hAnsi="Times New Roman" w:cs="Times New Roman"/>
          <w:sz w:val="28"/>
          <w:szCs w:val="28"/>
        </w:rPr>
        <w:t>фликтующими сторонами;</w:t>
      </w:r>
    </w:p>
    <w:p w:rsidR="009F7491" w:rsidRPr="009F7491" w:rsidRDefault="009F7491" w:rsidP="00B969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9690B" w:rsidRPr="00B9690B">
        <w:rPr>
          <w:rFonts w:ascii="Times New Roman" w:hAnsi="Times New Roman" w:cs="Times New Roman"/>
          <w:sz w:val="28"/>
          <w:szCs w:val="28"/>
        </w:rPr>
        <w:t xml:space="preserve">получение новой </w:t>
      </w:r>
      <w:r w:rsidR="00B9690B" w:rsidRPr="009F7491">
        <w:rPr>
          <w:rFonts w:ascii="Times New Roman" w:hAnsi="Times New Roman" w:cs="Times New Roman"/>
          <w:sz w:val="28"/>
          <w:szCs w:val="28"/>
        </w:rPr>
        <w:t>ин</w:t>
      </w:r>
      <w:r w:rsidRPr="009F7491">
        <w:rPr>
          <w:rFonts w:ascii="Times New Roman" w:hAnsi="Times New Roman" w:cs="Times New Roman"/>
          <w:sz w:val="28"/>
          <w:szCs w:val="28"/>
        </w:rPr>
        <w:t>формации об оппоненте;</w:t>
      </w:r>
    </w:p>
    <w:p w:rsidR="009F7491" w:rsidRPr="009F7491" w:rsidRDefault="009F7491" w:rsidP="00B9690B">
      <w:pPr>
        <w:spacing w:after="0" w:line="360" w:lineRule="auto"/>
        <w:ind w:firstLine="709"/>
        <w:jc w:val="both"/>
        <w:rPr>
          <w:rFonts w:ascii="Times New Roman" w:hAnsi="Times New Roman" w:cs="Times New Roman"/>
          <w:sz w:val="28"/>
          <w:szCs w:val="28"/>
        </w:rPr>
      </w:pPr>
      <w:r w:rsidRPr="009F7491">
        <w:rPr>
          <w:rFonts w:ascii="Times New Roman" w:hAnsi="Times New Roman" w:cs="Times New Roman"/>
          <w:sz w:val="28"/>
          <w:szCs w:val="28"/>
        </w:rPr>
        <w:t xml:space="preserve">- интегративные и адаптивные функции, например, </w:t>
      </w:r>
      <w:r w:rsidR="00B9690B" w:rsidRPr="009F7491">
        <w:rPr>
          <w:rFonts w:ascii="Times New Roman" w:hAnsi="Times New Roman" w:cs="Times New Roman"/>
          <w:sz w:val="28"/>
          <w:szCs w:val="28"/>
        </w:rPr>
        <w:t>сплочение коллектива организации при противоборстве с внешним вра</w:t>
      </w:r>
      <w:r w:rsidRPr="009F7491">
        <w:rPr>
          <w:rFonts w:ascii="Times New Roman" w:hAnsi="Times New Roman" w:cs="Times New Roman"/>
          <w:sz w:val="28"/>
          <w:szCs w:val="28"/>
        </w:rPr>
        <w:t>гом;</w:t>
      </w:r>
    </w:p>
    <w:p w:rsidR="009F7491" w:rsidRPr="009F7491" w:rsidRDefault="009F7491" w:rsidP="009F7491">
      <w:pPr>
        <w:spacing w:after="0" w:line="360" w:lineRule="auto"/>
        <w:ind w:firstLine="709"/>
        <w:jc w:val="both"/>
        <w:rPr>
          <w:rFonts w:ascii="Times New Roman" w:hAnsi="Times New Roman" w:cs="Times New Roman"/>
          <w:sz w:val="28"/>
          <w:szCs w:val="28"/>
        </w:rPr>
      </w:pPr>
      <w:r w:rsidRPr="009F7491">
        <w:rPr>
          <w:rFonts w:ascii="Times New Roman" w:hAnsi="Times New Roman" w:cs="Times New Roman"/>
          <w:sz w:val="28"/>
          <w:szCs w:val="28"/>
        </w:rPr>
        <w:t xml:space="preserve">- </w:t>
      </w:r>
      <w:r w:rsidR="00B9690B" w:rsidRPr="009F7491">
        <w:rPr>
          <w:rFonts w:ascii="Times New Roman" w:hAnsi="Times New Roman" w:cs="Times New Roman"/>
          <w:sz w:val="28"/>
          <w:szCs w:val="28"/>
        </w:rPr>
        <w:t>стимулирование к изменениям и развитию</w:t>
      </w:r>
      <w:r w:rsidRPr="009F7491">
        <w:rPr>
          <w:rFonts w:ascii="Times New Roman" w:hAnsi="Times New Roman" w:cs="Times New Roman"/>
          <w:sz w:val="28"/>
          <w:szCs w:val="28"/>
        </w:rPr>
        <w:t>;</w:t>
      </w:r>
    </w:p>
    <w:p w:rsidR="009F7491" w:rsidRPr="009F7491" w:rsidRDefault="009F7491" w:rsidP="009F7491">
      <w:pPr>
        <w:spacing w:after="0" w:line="360" w:lineRule="auto"/>
        <w:ind w:firstLine="709"/>
        <w:jc w:val="both"/>
        <w:rPr>
          <w:rFonts w:ascii="Times New Roman" w:hAnsi="Times New Roman" w:cs="Times New Roman"/>
          <w:sz w:val="28"/>
          <w:szCs w:val="28"/>
        </w:rPr>
      </w:pPr>
      <w:r w:rsidRPr="009F7491">
        <w:rPr>
          <w:rFonts w:ascii="Times New Roman" w:hAnsi="Times New Roman" w:cs="Times New Roman"/>
          <w:sz w:val="28"/>
          <w:szCs w:val="28"/>
        </w:rPr>
        <w:t xml:space="preserve">- </w:t>
      </w:r>
      <w:r w:rsidRPr="009F7491">
        <w:rPr>
          <w:rFonts w:ascii="Times New Roman" w:hAnsi="Times New Roman" w:cs="Times New Roman"/>
          <w:color w:val="000000"/>
          <w:sz w:val="28"/>
          <w:szCs w:val="28"/>
        </w:rPr>
        <w:t>нормотворческая функция – конфликт способствует созданию новых форм и социальных институтов</w:t>
      </w:r>
      <w:r w:rsidR="005A54D4">
        <w:rPr>
          <w:rFonts w:ascii="Times New Roman" w:hAnsi="Times New Roman" w:cs="Times New Roman"/>
          <w:color w:val="000000"/>
          <w:sz w:val="28"/>
          <w:szCs w:val="28"/>
        </w:rPr>
        <w:t xml:space="preserve"> </w:t>
      </w:r>
      <w:r w:rsidR="005A54D4" w:rsidRPr="005A54D4">
        <w:rPr>
          <w:rFonts w:ascii="Times New Roman" w:hAnsi="Times New Roman" w:cs="Times New Roman"/>
          <w:color w:val="000000"/>
          <w:sz w:val="28"/>
          <w:szCs w:val="28"/>
        </w:rPr>
        <w:t>[6]</w:t>
      </w:r>
      <w:r w:rsidRPr="009F7491">
        <w:rPr>
          <w:rFonts w:ascii="Times New Roman" w:hAnsi="Times New Roman" w:cs="Times New Roman"/>
          <w:color w:val="000000"/>
          <w:sz w:val="28"/>
          <w:szCs w:val="28"/>
        </w:rPr>
        <w:t>.</w:t>
      </w:r>
    </w:p>
    <w:p w:rsidR="00B9690B" w:rsidRPr="00B9690B" w:rsidRDefault="009F7491" w:rsidP="009F74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единую основу на базе исследований классиков, п</w:t>
      </w:r>
      <w:r w:rsidR="00B9690B" w:rsidRPr="00B9690B">
        <w:rPr>
          <w:rFonts w:ascii="Times New Roman" w:hAnsi="Times New Roman" w:cs="Times New Roman"/>
          <w:sz w:val="28"/>
          <w:szCs w:val="28"/>
        </w:rPr>
        <w:t>редставление о функциях конфликта у</w:t>
      </w:r>
      <w:r>
        <w:rPr>
          <w:rFonts w:ascii="Times New Roman" w:hAnsi="Times New Roman" w:cs="Times New Roman"/>
          <w:sz w:val="28"/>
          <w:szCs w:val="28"/>
        </w:rPr>
        <w:t xml:space="preserve"> современных</w:t>
      </w:r>
      <w:r w:rsidR="00B9690B" w:rsidRPr="00B9690B">
        <w:rPr>
          <w:rFonts w:ascii="Times New Roman" w:hAnsi="Times New Roman" w:cs="Times New Roman"/>
          <w:sz w:val="28"/>
          <w:szCs w:val="28"/>
        </w:rPr>
        <w:t xml:space="preserve"> конфликтологов </w:t>
      </w:r>
      <w:r>
        <w:rPr>
          <w:rFonts w:ascii="Times New Roman" w:hAnsi="Times New Roman" w:cs="Times New Roman"/>
          <w:sz w:val="28"/>
          <w:szCs w:val="28"/>
        </w:rPr>
        <w:t xml:space="preserve">весьма </w:t>
      </w:r>
      <w:r w:rsidR="00B9690B" w:rsidRPr="00B9690B">
        <w:rPr>
          <w:rFonts w:ascii="Times New Roman" w:hAnsi="Times New Roman" w:cs="Times New Roman"/>
          <w:sz w:val="28"/>
          <w:szCs w:val="28"/>
        </w:rPr>
        <w:t>неоднозначное. Некоторые учёные насчитывают около 30 функций конфликта.</w:t>
      </w:r>
    </w:p>
    <w:p w:rsidR="00B9690B" w:rsidRPr="00B9690B" w:rsidRDefault="00B9690B" w:rsidP="00B9690B">
      <w:pPr>
        <w:spacing w:after="0" w:line="360" w:lineRule="auto"/>
        <w:ind w:firstLine="709"/>
        <w:jc w:val="both"/>
        <w:rPr>
          <w:rFonts w:ascii="Times New Roman" w:hAnsi="Times New Roman" w:cs="Times New Roman"/>
          <w:sz w:val="28"/>
          <w:szCs w:val="28"/>
        </w:rPr>
      </w:pPr>
      <w:r w:rsidRPr="00B9690B">
        <w:rPr>
          <w:rFonts w:ascii="Times New Roman" w:hAnsi="Times New Roman" w:cs="Times New Roman"/>
          <w:sz w:val="28"/>
          <w:szCs w:val="28"/>
        </w:rPr>
        <w:t>Например</w:t>
      </w:r>
      <w:r w:rsidR="0096539C">
        <w:rPr>
          <w:rFonts w:ascii="Times New Roman" w:hAnsi="Times New Roman" w:cs="Times New Roman"/>
          <w:sz w:val="28"/>
          <w:szCs w:val="28"/>
        </w:rPr>
        <w:t>,</w:t>
      </w:r>
      <w:r w:rsidRPr="00B9690B">
        <w:rPr>
          <w:rFonts w:ascii="Times New Roman" w:hAnsi="Times New Roman" w:cs="Times New Roman"/>
          <w:sz w:val="28"/>
          <w:szCs w:val="28"/>
        </w:rPr>
        <w:t xml:space="preserve"> М.А. Юлюм и Н.В. Молоткова на основе работ классиков в выделяют комплекс функции конфликта, наглядно представленных на рисунке 1 данной работы.</w:t>
      </w:r>
    </w:p>
    <w:p w:rsidR="00362B47" w:rsidRPr="00B9690B" w:rsidRDefault="00362B47" w:rsidP="00B9690B">
      <w:pPr>
        <w:spacing w:after="0" w:line="360" w:lineRule="auto"/>
        <w:ind w:firstLine="709"/>
        <w:jc w:val="both"/>
        <w:rPr>
          <w:rFonts w:ascii="Times New Roman" w:hAnsi="Times New Roman" w:cs="Times New Roman"/>
          <w:sz w:val="28"/>
          <w:szCs w:val="28"/>
        </w:rPr>
      </w:pPr>
    </w:p>
    <w:p w:rsidR="00362B47" w:rsidRPr="00B9690B" w:rsidRDefault="009F7491" w:rsidP="00227695">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81600" cy="2851150"/>
            <wp:effectExtent l="0" t="19050" r="0" b="2540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2B47" w:rsidRPr="005A54D4" w:rsidRDefault="00227695" w:rsidP="0022769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1 – Функции конфликтов по работам </w:t>
      </w:r>
      <w:r w:rsidRPr="00B9690B">
        <w:rPr>
          <w:rFonts w:ascii="Times New Roman" w:hAnsi="Times New Roman" w:cs="Times New Roman"/>
          <w:sz w:val="28"/>
          <w:szCs w:val="28"/>
        </w:rPr>
        <w:t>М.А. Юлюм и Н.В. Молотков</w:t>
      </w:r>
      <w:r>
        <w:rPr>
          <w:rFonts w:ascii="Times New Roman" w:hAnsi="Times New Roman" w:cs="Times New Roman"/>
          <w:sz w:val="28"/>
          <w:szCs w:val="28"/>
        </w:rPr>
        <w:t>ой</w:t>
      </w:r>
      <w:r w:rsidR="005A54D4" w:rsidRPr="005A54D4">
        <w:rPr>
          <w:rFonts w:ascii="Times New Roman" w:hAnsi="Times New Roman" w:cs="Times New Roman"/>
          <w:sz w:val="28"/>
          <w:szCs w:val="28"/>
        </w:rPr>
        <w:t xml:space="preserve"> [2, </w:t>
      </w:r>
      <w:r w:rsidR="005A54D4">
        <w:rPr>
          <w:rFonts w:ascii="Times New Roman" w:hAnsi="Times New Roman" w:cs="Times New Roman"/>
          <w:sz w:val="28"/>
          <w:szCs w:val="28"/>
          <w:lang w:val="en-US"/>
        </w:rPr>
        <w:t>c</w:t>
      </w:r>
      <w:r w:rsidR="005A54D4" w:rsidRPr="005A54D4">
        <w:rPr>
          <w:rFonts w:ascii="Times New Roman" w:hAnsi="Times New Roman" w:cs="Times New Roman"/>
          <w:sz w:val="28"/>
          <w:szCs w:val="28"/>
        </w:rPr>
        <w:t>. 17]</w:t>
      </w:r>
    </w:p>
    <w:p w:rsidR="00227695" w:rsidRPr="005A54D4" w:rsidRDefault="00227695" w:rsidP="005A54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Ещё одной наиболее распространённой классификацией функций конфликта, используемых на сегодняшний день в управлении </w:t>
      </w:r>
      <w:r w:rsidRPr="005A54D4">
        <w:rPr>
          <w:rFonts w:ascii="Times New Roman" w:hAnsi="Times New Roman" w:cs="Times New Roman"/>
          <w:sz w:val="28"/>
          <w:szCs w:val="28"/>
        </w:rPr>
        <w:t>персоналом, является функциональная классификация по позитивному и негативному влиянию соответствующих функций на коллектив и деятельность организации в целом.</w:t>
      </w:r>
    </w:p>
    <w:p w:rsidR="00227695" w:rsidRPr="005A54D4" w:rsidRDefault="00227695" w:rsidP="005A54D4">
      <w:pPr>
        <w:spacing w:after="0" w:line="360" w:lineRule="auto"/>
        <w:ind w:firstLine="709"/>
        <w:jc w:val="both"/>
        <w:rPr>
          <w:rFonts w:ascii="Times New Roman" w:hAnsi="Times New Roman" w:cs="Times New Roman"/>
          <w:sz w:val="28"/>
          <w:szCs w:val="28"/>
        </w:rPr>
      </w:pPr>
      <w:r w:rsidRPr="005A54D4">
        <w:rPr>
          <w:rFonts w:ascii="Times New Roman" w:hAnsi="Times New Roman" w:cs="Times New Roman"/>
          <w:sz w:val="28"/>
          <w:szCs w:val="28"/>
        </w:rPr>
        <w:t>Функциональные (конструктивные, позитивные) – ведут к повышению эффективности организации работы. Если конфликт способствует позитивным изменениям, стимулирует инновационную активность личности, можно считать, что конфликты выполняют позитивную функцию. При функциональных конфликтах «оппоненты не выходят за рамки этических норм, совместно ищут решение назревших проблем и рассматривают разумные аргументы».</w:t>
      </w:r>
    </w:p>
    <w:p w:rsidR="00227695" w:rsidRPr="005A54D4" w:rsidRDefault="00227695" w:rsidP="005A54D4">
      <w:pPr>
        <w:spacing w:after="0" w:line="360" w:lineRule="auto"/>
        <w:ind w:firstLine="709"/>
        <w:jc w:val="both"/>
        <w:rPr>
          <w:rFonts w:ascii="Times New Roman" w:hAnsi="Times New Roman" w:cs="Times New Roman"/>
          <w:sz w:val="28"/>
          <w:szCs w:val="28"/>
        </w:rPr>
      </w:pPr>
      <w:r w:rsidRPr="005A54D4">
        <w:rPr>
          <w:rFonts w:ascii="Times New Roman" w:hAnsi="Times New Roman" w:cs="Times New Roman"/>
          <w:sz w:val="28"/>
          <w:szCs w:val="28"/>
        </w:rPr>
        <w:t>Выделяют следующие конструктивные функции конфликта:</w:t>
      </w:r>
    </w:p>
    <w:p w:rsidR="00227695" w:rsidRPr="005A54D4" w:rsidRDefault="00227695" w:rsidP="005A54D4">
      <w:pPr>
        <w:spacing w:after="0" w:line="360" w:lineRule="auto"/>
        <w:ind w:firstLine="709"/>
        <w:jc w:val="both"/>
        <w:rPr>
          <w:rFonts w:ascii="Times New Roman" w:hAnsi="Times New Roman" w:cs="Times New Roman"/>
          <w:sz w:val="28"/>
          <w:szCs w:val="28"/>
        </w:rPr>
      </w:pPr>
      <w:r w:rsidRPr="005A54D4">
        <w:rPr>
          <w:rFonts w:ascii="Times New Roman" w:hAnsi="Times New Roman" w:cs="Times New Roman"/>
          <w:sz w:val="28"/>
          <w:szCs w:val="28"/>
        </w:rPr>
        <w:t>− группообразование, установление и поддержание нормат</w:t>
      </w:r>
      <w:r w:rsidR="005A54D4">
        <w:rPr>
          <w:rFonts w:ascii="Times New Roman" w:hAnsi="Times New Roman" w:cs="Times New Roman"/>
          <w:sz w:val="28"/>
          <w:szCs w:val="28"/>
        </w:rPr>
        <w:t>ивных и физических границ групп</w:t>
      </w:r>
      <w:r w:rsidRPr="005A54D4">
        <w:rPr>
          <w:rFonts w:ascii="Times New Roman" w:hAnsi="Times New Roman" w:cs="Times New Roman"/>
          <w:sz w:val="28"/>
          <w:szCs w:val="28"/>
        </w:rPr>
        <w:t>;</w:t>
      </w:r>
    </w:p>
    <w:p w:rsidR="00227695" w:rsidRPr="005A54D4" w:rsidRDefault="00227695" w:rsidP="005A54D4">
      <w:pPr>
        <w:spacing w:after="0" w:line="360" w:lineRule="auto"/>
        <w:ind w:firstLine="709"/>
        <w:jc w:val="both"/>
        <w:rPr>
          <w:rFonts w:ascii="Times New Roman" w:hAnsi="Times New Roman" w:cs="Times New Roman"/>
          <w:sz w:val="28"/>
          <w:szCs w:val="28"/>
        </w:rPr>
      </w:pPr>
      <w:r w:rsidRPr="005A54D4">
        <w:rPr>
          <w:rFonts w:ascii="Times New Roman" w:hAnsi="Times New Roman" w:cs="Times New Roman"/>
          <w:sz w:val="28"/>
          <w:szCs w:val="28"/>
        </w:rPr>
        <w:t>− установление и поддержание относительно стабильной структуры внутригрупповых и межгрупповых отношений, интеграция и идентификация, социализация и адаптация как индивидов, так и групп. Позитивным выходом из конфликта может стать более отчётливый свод правил межгруппового взаимодействия, демаркация границ между группами или подразделениями, сферами их компетенции и ответственности;</w:t>
      </w:r>
    </w:p>
    <w:p w:rsidR="00227695" w:rsidRPr="005A54D4" w:rsidRDefault="00227695" w:rsidP="005A54D4">
      <w:pPr>
        <w:spacing w:after="0" w:line="360" w:lineRule="auto"/>
        <w:ind w:firstLine="709"/>
        <w:jc w:val="both"/>
        <w:rPr>
          <w:rFonts w:ascii="Times New Roman" w:hAnsi="Times New Roman" w:cs="Times New Roman"/>
          <w:sz w:val="28"/>
          <w:szCs w:val="28"/>
        </w:rPr>
      </w:pPr>
      <w:r w:rsidRPr="005A54D4">
        <w:rPr>
          <w:rFonts w:ascii="Times New Roman" w:hAnsi="Times New Roman" w:cs="Times New Roman"/>
          <w:sz w:val="28"/>
          <w:szCs w:val="28"/>
        </w:rPr>
        <w:t>− получение информации об окружающей социальной среде. Конфликт может использоваться как инструмент для более глубокого пони</w:t>
      </w:r>
      <w:r w:rsidR="005A54D4">
        <w:rPr>
          <w:rFonts w:ascii="Times New Roman" w:hAnsi="Times New Roman" w:cs="Times New Roman"/>
          <w:sz w:val="28"/>
          <w:szCs w:val="28"/>
        </w:rPr>
        <w:t>мания ситуации</w:t>
      </w:r>
      <w:r w:rsidRPr="005A54D4">
        <w:rPr>
          <w:rFonts w:ascii="Times New Roman" w:hAnsi="Times New Roman" w:cs="Times New Roman"/>
          <w:sz w:val="28"/>
          <w:szCs w:val="28"/>
        </w:rPr>
        <w:t>;</w:t>
      </w:r>
    </w:p>
    <w:p w:rsidR="00227695" w:rsidRPr="005A54D4" w:rsidRDefault="00227695" w:rsidP="005A54D4">
      <w:pPr>
        <w:spacing w:after="0" w:line="360" w:lineRule="auto"/>
        <w:ind w:firstLine="709"/>
        <w:jc w:val="both"/>
        <w:rPr>
          <w:rFonts w:ascii="Times New Roman" w:hAnsi="Times New Roman" w:cs="Times New Roman"/>
          <w:sz w:val="28"/>
          <w:szCs w:val="28"/>
        </w:rPr>
      </w:pPr>
      <w:r w:rsidRPr="005A54D4">
        <w:rPr>
          <w:rFonts w:ascii="Times New Roman" w:hAnsi="Times New Roman" w:cs="Times New Roman"/>
          <w:sz w:val="28"/>
          <w:szCs w:val="28"/>
        </w:rPr>
        <w:t>− создание и поддержание баланса сил, и в частности власти, соци</w:t>
      </w:r>
      <w:r w:rsidR="005A54D4" w:rsidRPr="005A54D4">
        <w:rPr>
          <w:rFonts w:ascii="Times New Roman" w:hAnsi="Times New Roman" w:cs="Times New Roman"/>
          <w:sz w:val="28"/>
          <w:szCs w:val="28"/>
        </w:rPr>
        <w:t>альный контроль</w:t>
      </w:r>
      <w:r w:rsidRPr="005A54D4">
        <w:rPr>
          <w:rFonts w:ascii="Times New Roman" w:hAnsi="Times New Roman" w:cs="Times New Roman"/>
          <w:sz w:val="28"/>
          <w:szCs w:val="28"/>
        </w:rPr>
        <w:t>;</w:t>
      </w:r>
    </w:p>
    <w:p w:rsidR="005A54D4" w:rsidRPr="005A54D4" w:rsidRDefault="00227695" w:rsidP="005A54D4">
      <w:pPr>
        <w:spacing w:after="0" w:line="360" w:lineRule="auto"/>
        <w:ind w:firstLine="709"/>
        <w:jc w:val="both"/>
        <w:rPr>
          <w:rFonts w:ascii="Times New Roman" w:hAnsi="Times New Roman" w:cs="Times New Roman"/>
          <w:sz w:val="28"/>
          <w:szCs w:val="28"/>
        </w:rPr>
      </w:pPr>
      <w:r w:rsidRPr="005A54D4">
        <w:rPr>
          <w:rFonts w:ascii="Times New Roman" w:hAnsi="Times New Roman" w:cs="Times New Roman"/>
          <w:sz w:val="28"/>
          <w:szCs w:val="28"/>
        </w:rPr>
        <w:t>−</w:t>
      </w:r>
      <w:r w:rsidR="005A54D4" w:rsidRPr="005A54D4">
        <w:rPr>
          <w:rFonts w:ascii="Times New Roman" w:hAnsi="Times New Roman" w:cs="Times New Roman"/>
          <w:sz w:val="28"/>
          <w:szCs w:val="28"/>
        </w:rPr>
        <w:t xml:space="preserve"> нормотворчество: п</w:t>
      </w:r>
      <w:r w:rsidRPr="005A54D4">
        <w:rPr>
          <w:rFonts w:ascii="Times New Roman" w:hAnsi="Times New Roman" w:cs="Times New Roman"/>
          <w:sz w:val="28"/>
          <w:szCs w:val="28"/>
        </w:rPr>
        <w:t>ри позитивном разрешении конфликта фиксируются новые правила взаимоотношений между субъектами конфликта и между третьими силами, чьи интересы</w:t>
      </w:r>
      <w:r w:rsidR="005A54D4" w:rsidRPr="005A54D4">
        <w:rPr>
          <w:rFonts w:ascii="Times New Roman" w:hAnsi="Times New Roman" w:cs="Times New Roman"/>
          <w:sz w:val="28"/>
          <w:szCs w:val="28"/>
        </w:rPr>
        <w:t xml:space="preserve"> также фигурировали в его ходе;</w:t>
      </w:r>
    </w:p>
    <w:p w:rsidR="00227695" w:rsidRPr="005A54D4" w:rsidRDefault="00227695" w:rsidP="005A54D4">
      <w:pPr>
        <w:spacing w:after="0" w:line="360" w:lineRule="auto"/>
        <w:ind w:firstLine="709"/>
        <w:jc w:val="both"/>
        <w:rPr>
          <w:rFonts w:ascii="Times New Roman" w:hAnsi="Times New Roman" w:cs="Times New Roman"/>
          <w:sz w:val="28"/>
          <w:szCs w:val="28"/>
        </w:rPr>
      </w:pPr>
      <w:r w:rsidRPr="005A54D4">
        <w:rPr>
          <w:rFonts w:ascii="Times New Roman" w:hAnsi="Times New Roman" w:cs="Times New Roman"/>
          <w:sz w:val="28"/>
          <w:szCs w:val="28"/>
        </w:rPr>
        <w:t>− созда</w:t>
      </w:r>
      <w:r w:rsidR="005A54D4" w:rsidRPr="005A54D4">
        <w:rPr>
          <w:rFonts w:ascii="Times New Roman" w:hAnsi="Times New Roman" w:cs="Times New Roman"/>
          <w:sz w:val="28"/>
          <w:szCs w:val="28"/>
        </w:rPr>
        <w:t>ние новых социальных институтов</w:t>
      </w:r>
      <w:r w:rsidRPr="005A54D4">
        <w:rPr>
          <w:rFonts w:ascii="Times New Roman" w:hAnsi="Times New Roman" w:cs="Times New Roman"/>
          <w:sz w:val="28"/>
          <w:szCs w:val="28"/>
        </w:rPr>
        <w:t>.</w:t>
      </w:r>
    </w:p>
    <w:p w:rsidR="005A54D4" w:rsidRPr="005A54D4" w:rsidRDefault="00227695" w:rsidP="005A54D4">
      <w:pPr>
        <w:pStyle w:val="a7"/>
        <w:numPr>
          <w:ilvl w:val="0"/>
          <w:numId w:val="1"/>
        </w:numPr>
        <w:spacing w:after="0" w:line="360" w:lineRule="auto"/>
        <w:ind w:left="0" w:firstLine="709"/>
        <w:jc w:val="both"/>
        <w:rPr>
          <w:rFonts w:ascii="Times New Roman" w:hAnsi="Times New Roman" w:cs="Times New Roman"/>
          <w:sz w:val="28"/>
          <w:szCs w:val="28"/>
        </w:rPr>
      </w:pPr>
      <w:r w:rsidRPr="005A54D4">
        <w:rPr>
          <w:rFonts w:ascii="Times New Roman" w:hAnsi="Times New Roman" w:cs="Times New Roman"/>
          <w:sz w:val="28"/>
          <w:szCs w:val="28"/>
        </w:rPr>
        <w:lastRenderedPageBreak/>
        <w:t xml:space="preserve">Дисфункциональные (диструктивные, негативные) – приводят к снижению личной удовлетворённости, </w:t>
      </w:r>
      <w:r w:rsidR="005A54D4" w:rsidRPr="005A54D4">
        <w:rPr>
          <w:rFonts w:ascii="Times New Roman" w:hAnsi="Times New Roman" w:cs="Times New Roman"/>
          <w:sz w:val="28"/>
          <w:szCs w:val="28"/>
        </w:rPr>
        <w:t>разрушают групповое сотрудниче</w:t>
      </w:r>
      <w:r w:rsidRPr="005A54D4">
        <w:rPr>
          <w:rFonts w:ascii="Times New Roman" w:hAnsi="Times New Roman" w:cs="Times New Roman"/>
          <w:sz w:val="28"/>
          <w:szCs w:val="28"/>
        </w:rPr>
        <w:t>ство. Если происходит ухудшение психологического климата, усиление конфронтации, можно считать, что конфликты выполняют негативную функцию. Возникают вследствие социаль</w:t>
      </w:r>
      <w:r w:rsidR="005A54D4" w:rsidRPr="005A54D4">
        <w:rPr>
          <w:rFonts w:ascii="Times New Roman" w:hAnsi="Times New Roman" w:cs="Times New Roman"/>
          <w:sz w:val="28"/>
          <w:szCs w:val="28"/>
        </w:rPr>
        <w:t>но-психологической несовмес</w:t>
      </w:r>
      <w:r w:rsidRPr="005A54D4">
        <w:rPr>
          <w:rFonts w:ascii="Times New Roman" w:hAnsi="Times New Roman" w:cs="Times New Roman"/>
          <w:sz w:val="28"/>
          <w:szCs w:val="28"/>
        </w:rPr>
        <w:t>тимости людей, затрудняют принятие необходимых решений. Выделяют следующие диструктивные функции конфликта</w:t>
      </w:r>
      <w:r w:rsidR="005A54D4" w:rsidRPr="005A54D4">
        <w:rPr>
          <w:rFonts w:ascii="Times New Roman" w:hAnsi="Times New Roman" w:cs="Times New Roman"/>
          <w:sz w:val="28"/>
          <w:szCs w:val="28"/>
        </w:rPr>
        <w:t>:</w:t>
      </w:r>
    </w:p>
    <w:p w:rsidR="005A54D4" w:rsidRPr="005A54D4" w:rsidRDefault="00227695" w:rsidP="005A54D4">
      <w:pPr>
        <w:pStyle w:val="a7"/>
        <w:spacing w:after="0" w:line="360" w:lineRule="auto"/>
        <w:ind w:left="0" w:firstLine="709"/>
        <w:jc w:val="both"/>
        <w:rPr>
          <w:rFonts w:ascii="Times New Roman" w:hAnsi="Times New Roman" w:cs="Times New Roman"/>
          <w:sz w:val="28"/>
          <w:szCs w:val="28"/>
        </w:rPr>
      </w:pPr>
      <w:r w:rsidRPr="005A54D4">
        <w:rPr>
          <w:rFonts w:ascii="Times New Roman" w:hAnsi="Times New Roman" w:cs="Times New Roman"/>
          <w:sz w:val="28"/>
          <w:szCs w:val="28"/>
        </w:rPr>
        <w:t>− ухудшение социально-психологи</w:t>
      </w:r>
      <w:r w:rsidR="005A54D4" w:rsidRPr="005A54D4">
        <w:rPr>
          <w:rFonts w:ascii="Times New Roman" w:hAnsi="Times New Roman" w:cs="Times New Roman"/>
          <w:sz w:val="28"/>
          <w:szCs w:val="28"/>
        </w:rPr>
        <w:t>ческого климата, увольнение сотрудников, снижение дисциплины;</w:t>
      </w:r>
    </w:p>
    <w:p w:rsidR="005A54D4" w:rsidRPr="005A54D4" w:rsidRDefault="00227695" w:rsidP="005A54D4">
      <w:pPr>
        <w:pStyle w:val="a7"/>
        <w:spacing w:after="0" w:line="360" w:lineRule="auto"/>
        <w:ind w:left="0" w:firstLine="709"/>
        <w:jc w:val="both"/>
        <w:rPr>
          <w:rFonts w:ascii="Times New Roman" w:hAnsi="Times New Roman" w:cs="Times New Roman"/>
          <w:sz w:val="28"/>
          <w:szCs w:val="28"/>
        </w:rPr>
      </w:pPr>
      <w:r w:rsidRPr="005A54D4">
        <w:rPr>
          <w:rFonts w:ascii="Times New Roman" w:hAnsi="Times New Roman" w:cs="Times New Roman"/>
          <w:sz w:val="28"/>
          <w:szCs w:val="28"/>
        </w:rPr>
        <w:t xml:space="preserve">− уменьшение сотрудничества </w:t>
      </w:r>
      <w:r w:rsidR="005A54D4" w:rsidRPr="005A54D4">
        <w:rPr>
          <w:rFonts w:ascii="Times New Roman" w:hAnsi="Times New Roman" w:cs="Times New Roman"/>
          <w:sz w:val="28"/>
          <w:szCs w:val="28"/>
        </w:rPr>
        <w:t>между конфликтующими сторонами;</w:t>
      </w:r>
    </w:p>
    <w:p w:rsidR="005A54D4" w:rsidRPr="005A54D4" w:rsidRDefault="00227695" w:rsidP="005A54D4">
      <w:pPr>
        <w:pStyle w:val="a7"/>
        <w:spacing w:after="0" w:line="360" w:lineRule="auto"/>
        <w:ind w:left="0" w:firstLine="709"/>
        <w:jc w:val="both"/>
        <w:rPr>
          <w:rFonts w:ascii="Times New Roman" w:hAnsi="Times New Roman" w:cs="Times New Roman"/>
          <w:sz w:val="28"/>
          <w:szCs w:val="28"/>
        </w:rPr>
      </w:pPr>
      <w:r w:rsidRPr="005A54D4">
        <w:rPr>
          <w:rFonts w:ascii="Times New Roman" w:hAnsi="Times New Roman" w:cs="Times New Roman"/>
          <w:sz w:val="28"/>
          <w:szCs w:val="28"/>
        </w:rPr>
        <w:t>− матери</w:t>
      </w:r>
      <w:r w:rsidR="005A54D4" w:rsidRPr="005A54D4">
        <w:rPr>
          <w:rFonts w:ascii="Times New Roman" w:hAnsi="Times New Roman" w:cs="Times New Roman"/>
          <w:sz w:val="28"/>
          <w:szCs w:val="28"/>
        </w:rPr>
        <w:t>альные и эмоциональные затраты;</w:t>
      </w:r>
    </w:p>
    <w:p w:rsidR="005A54D4" w:rsidRPr="005A54D4" w:rsidRDefault="00227695" w:rsidP="005A54D4">
      <w:pPr>
        <w:pStyle w:val="a7"/>
        <w:spacing w:after="0" w:line="360" w:lineRule="auto"/>
        <w:ind w:left="0" w:firstLine="709"/>
        <w:jc w:val="both"/>
        <w:rPr>
          <w:rFonts w:ascii="Times New Roman" w:hAnsi="Times New Roman" w:cs="Times New Roman"/>
          <w:sz w:val="28"/>
          <w:szCs w:val="28"/>
        </w:rPr>
      </w:pPr>
      <w:r w:rsidRPr="005A54D4">
        <w:rPr>
          <w:rFonts w:ascii="Times New Roman" w:hAnsi="Times New Roman" w:cs="Times New Roman"/>
          <w:sz w:val="28"/>
          <w:szCs w:val="28"/>
        </w:rPr>
        <w:t xml:space="preserve">− дух конфронтации, затягивающий людей в борьбу и заставляющий их стремиться больше к победе, </w:t>
      </w:r>
      <w:r w:rsidR="005A54D4" w:rsidRPr="005A54D4">
        <w:rPr>
          <w:rFonts w:ascii="Times New Roman" w:hAnsi="Times New Roman" w:cs="Times New Roman"/>
          <w:sz w:val="28"/>
          <w:szCs w:val="28"/>
        </w:rPr>
        <w:t>чем к решению реальных проблем;</w:t>
      </w:r>
    </w:p>
    <w:p w:rsidR="00227695" w:rsidRPr="005A54D4" w:rsidRDefault="00227695" w:rsidP="005A54D4">
      <w:pPr>
        <w:pStyle w:val="a7"/>
        <w:spacing w:after="0" w:line="360" w:lineRule="auto"/>
        <w:ind w:left="0" w:firstLine="709"/>
        <w:jc w:val="both"/>
        <w:rPr>
          <w:rFonts w:ascii="Times New Roman" w:hAnsi="Times New Roman" w:cs="Times New Roman"/>
          <w:sz w:val="28"/>
          <w:szCs w:val="28"/>
        </w:rPr>
      </w:pPr>
      <w:r w:rsidRPr="005A54D4">
        <w:rPr>
          <w:rFonts w:ascii="Times New Roman" w:hAnsi="Times New Roman" w:cs="Times New Roman"/>
          <w:sz w:val="28"/>
          <w:szCs w:val="28"/>
        </w:rPr>
        <w:t xml:space="preserve">− неадекватное восприятие и </w:t>
      </w:r>
      <w:r w:rsidR="005A54D4" w:rsidRPr="005A54D4">
        <w:rPr>
          <w:rFonts w:ascii="Times New Roman" w:hAnsi="Times New Roman" w:cs="Times New Roman"/>
          <w:sz w:val="28"/>
          <w:szCs w:val="28"/>
        </w:rPr>
        <w:t>непонимание конфликтующими сто</w:t>
      </w:r>
      <w:r w:rsidRPr="005A54D4">
        <w:rPr>
          <w:rFonts w:ascii="Times New Roman" w:hAnsi="Times New Roman" w:cs="Times New Roman"/>
          <w:sz w:val="28"/>
          <w:szCs w:val="28"/>
        </w:rPr>
        <w:t>ронами друг друга</w:t>
      </w:r>
      <w:r w:rsidR="005A54D4" w:rsidRPr="005A54D4">
        <w:rPr>
          <w:rFonts w:ascii="Times New Roman" w:hAnsi="Times New Roman" w:cs="Times New Roman"/>
          <w:sz w:val="28"/>
          <w:szCs w:val="28"/>
        </w:rPr>
        <w:t xml:space="preserve"> [5, </w:t>
      </w:r>
      <w:r w:rsidR="005A54D4">
        <w:rPr>
          <w:rFonts w:ascii="Times New Roman" w:hAnsi="Times New Roman" w:cs="Times New Roman"/>
          <w:sz w:val="28"/>
          <w:szCs w:val="28"/>
          <w:lang w:val="en-US"/>
        </w:rPr>
        <w:t>c</w:t>
      </w:r>
      <w:r w:rsidR="005A54D4" w:rsidRPr="005A54D4">
        <w:rPr>
          <w:rFonts w:ascii="Times New Roman" w:hAnsi="Times New Roman" w:cs="Times New Roman"/>
          <w:sz w:val="28"/>
          <w:szCs w:val="28"/>
        </w:rPr>
        <w:t>. 89]</w:t>
      </w:r>
      <w:r w:rsidRPr="005A54D4">
        <w:rPr>
          <w:rFonts w:ascii="Times New Roman" w:hAnsi="Times New Roman" w:cs="Times New Roman"/>
          <w:sz w:val="28"/>
          <w:szCs w:val="28"/>
        </w:rPr>
        <w:t>.</w:t>
      </w:r>
    </w:p>
    <w:p w:rsidR="005A54D4" w:rsidRPr="005A54D4" w:rsidRDefault="005A54D4" w:rsidP="005A54D4">
      <w:pPr>
        <w:pStyle w:val="a7"/>
        <w:spacing w:after="0" w:line="360" w:lineRule="auto"/>
        <w:ind w:left="0" w:firstLine="709"/>
        <w:jc w:val="both"/>
        <w:rPr>
          <w:rFonts w:ascii="Times New Roman" w:hAnsi="Times New Roman" w:cs="Times New Roman"/>
          <w:sz w:val="28"/>
          <w:szCs w:val="28"/>
        </w:rPr>
      </w:pPr>
      <w:r w:rsidRPr="005A54D4">
        <w:rPr>
          <w:rFonts w:ascii="Times New Roman" w:hAnsi="Times New Roman" w:cs="Times New Roman"/>
          <w:sz w:val="28"/>
          <w:szCs w:val="28"/>
        </w:rPr>
        <w:t xml:space="preserve">Последний подход к определению функций конфликта, является наиболее комплексным и инновационным для эффективного управления конфликтными ситуациями в коллективе, а так же использования конфликтных ситуаций в пользу предприятия. </w:t>
      </w:r>
    </w:p>
    <w:p w:rsidR="005A54D4" w:rsidRPr="005A54D4" w:rsidRDefault="005A54D4" w:rsidP="005A54D4">
      <w:pPr>
        <w:pStyle w:val="a7"/>
        <w:spacing w:after="0" w:line="360" w:lineRule="auto"/>
        <w:ind w:left="0" w:firstLine="709"/>
        <w:jc w:val="both"/>
        <w:rPr>
          <w:rFonts w:ascii="Times New Roman" w:hAnsi="Times New Roman" w:cs="Times New Roman"/>
          <w:sz w:val="28"/>
          <w:szCs w:val="28"/>
        </w:rPr>
      </w:pPr>
      <w:r w:rsidRPr="005A54D4">
        <w:rPr>
          <w:rFonts w:ascii="Times New Roman" w:hAnsi="Times New Roman" w:cs="Times New Roman"/>
          <w:sz w:val="28"/>
          <w:szCs w:val="28"/>
        </w:rPr>
        <w:t>Разумеется, существуют и другие подходы к определению функций конфликтов, как в социологии, так и философских науках и разумеется в теории управления персоналом, конфликтологии, однако все они тесно переплетаются с рассмотренными в контексте данной работы, рассматривая таковые в зависимости от исследователя в более узком или же более широком смысле.</w:t>
      </w:r>
    </w:p>
    <w:p w:rsidR="00227695" w:rsidRDefault="00227695" w:rsidP="00362B47">
      <w:pPr>
        <w:spacing w:after="0" w:line="360" w:lineRule="auto"/>
        <w:jc w:val="center"/>
        <w:rPr>
          <w:rFonts w:ascii="Times New Roman" w:hAnsi="Times New Roman" w:cs="Times New Roman"/>
          <w:b/>
          <w:sz w:val="28"/>
          <w:szCs w:val="28"/>
        </w:rPr>
      </w:pPr>
    </w:p>
    <w:p w:rsidR="00227695" w:rsidRDefault="00227695" w:rsidP="00362B47">
      <w:pPr>
        <w:spacing w:after="0" w:line="360" w:lineRule="auto"/>
        <w:jc w:val="center"/>
        <w:rPr>
          <w:rFonts w:ascii="Times New Roman" w:hAnsi="Times New Roman" w:cs="Times New Roman"/>
          <w:b/>
          <w:sz w:val="28"/>
          <w:szCs w:val="28"/>
        </w:rPr>
      </w:pPr>
    </w:p>
    <w:p w:rsidR="00227695" w:rsidRDefault="00227695">
      <w:pPr>
        <w:rPr>
          <w:rFonts w:ascii="Times New Roman" w:hAnsi="Times New Roman" w:cs="Times New Roman"/>
          <w:b/>
          <w:sz w:val="28"/>
          <w:szCs w:val="28"/>
        </w:rPr>
      </w:pPr>
      <w:r>
        <w:rPr>
          <w:rFonts w:ascii="Times New Roman" w:hAnsi="Times New Roman" w:cs="Times New Roman"/>
          <w:b/>
          <w:sz w:val="28"/>
          <w:szCs w:val="28"/>
        </w:rPr>
        <w:br w:type="page"/>
      </w:r>
    </w:p>
    <w:p w:rsidR="00362B47" w:rsidRDefault="00362B47" w:rsidP="00362B47">
      <w:pPr>
        <w:spacing w:after="0" w:line="360" w:lineRule="auto"/>
        <w:jc w:val="center"/>
        <w:rPr>
          <w:rFonts w:ascii="Times New Roman" w:hAnsi="Times New Roman" w:cs="Times New Roman"/>
          <w:b/>
          <w:sz w:val="28"/>
          <w:szCs w:val="28"/>
        </w:rPr>
      </w:pPr>
      <w:r w:rsidRPr="00362B47">
        <w:rPr>
          <w:rFonts w:ascii="Times New Roman" w:hAnsi="Times New Roman" w:cs="Times New Roman"/>
          <w:b/>
          <w:sz w:val="28"/>
          <w:szCs w:val="28"/>
        </w:rPr>
        <w:lastRenderedPageBreak/>
        <w:t>Вывод</w:t>
      </w:r>
    </w:p>
    <w:p w:rsidR="00362B47" w:rsidRDefault="00362B47" w:rsidP="00362B47">
      <w:pPr>
        <w:spacing w:after="0" w:line="360" w:lineRule="auto"/>
        <w:jc w:val="center"/>
        <w:rPr>
          <w:rFonts w:ascii="Times New Roman" w:hAnsi="Times New Roman" w:cs="Times New Roman"/>
          <w:b/>
          <w:sz w:val="28"/>
          <w:szCs w:val="28"/>
        </w:rPr>
      </w:pPr>
    </w:p>
    <w:p w:rsidR="005C5275" w:rsidRDefault="005C5275" w:rsidP="0096539C">
      <w:pPr>
        <w:spacing w:after="0" w:line="360" w:lineRule="auto"/>
        <w:ind w:firstLine="709"/>
        <w:jc w:val="both"/>
        <w:rPr>
          <w:rFonts w:ascii="Times New Roman" w:hAnsi="Times New Roman" w:cs="Times New Roman"/>
          <w:sz w:val="28"/>
          <w:szCs w:val="28"/>
        </w:rPr>
      </w:pPr>
      <w:r w:rsidRPr="00984C6B">
        <w:rPr>
          <w:rFonts w:ascii="Times New Roman" w:hAnsi="Times New Roman" w:cs="Times New Roman"/>
          <w:sz w:val="28"/>
          <w:szCs w:val="28"/>
        </w:rPr>
        <w:t xml:space="preserve">Конфликт </w:t>
      </w:r>
      <w:r>
        <w:rPr>
          <w:rFonts w:ascii="Times New Roman" w:hAnsi="Times New Roman" w:cs="Times New Roman"/>
          <w:sz w:val="28"/>
          <w:szCs w:val="28"/>
        </w:rPr>
        <w:t>–</w:t>
      </w:r>
      <w:r w:rsidRPr="00984C6B">
        <w:rPr>
          <w:rFonts w:ascii="Times New Roman" w:hAnsi="Times New Roman" w:cs="Times New Roman"/>
          <w:sz w:val="28"/>
          <w:szCs w:val="28"/>
        </w:rPr>
        <w:t xml:space="preserve"> это отношения между субъектами социального взаимодействия, которые характеризуются противоборством при наличии противоположных мотивов (потребностей, интересов, целей, идеалов, убеждений) или сужден</w:t>
      </w:r>
      <w:r>
        <w:rPr>
          <w:rFonts w:ascii="Times New Roman" w:hAnsi="Times New Roman" w:cs="Times New Roman"/>
          <w:sz w:val="28"/>
          <w:szCs w:val="28"/>
        </w:rPr>
        <w:t>ий (мнений, взглядов, оценок).</w:t>
      </w:r>
    </w:p>
    <w:p w:rsidR="0096539C" w:rsidRDefault="0096539C" w:rsidP="0096539C">
      <w:pPr>
        <w:spacing w:after="0" w:line="360" w:lineRule="auto"/>
        <w:ind w:firstLine="709"/>
        <w:jc w:val="both"/>
        <w:rPr>
          <w:rFonts w:ascii="Times New Roman" w:hAnsi="Times New Roman" w:cs="Times New Roman"/>
          <w:sz w:val="28"/>
          <w:szCs w:val="28"/>
        </w:rPr>
      </w:pPr>
      <w:r w:rsidRPr="00B9690B">
        <w:rPr>
          <w:rFonts w:ascii="Times New Roman" w:hAnsi="Times New Roman" w:cs="Times New Roman"/>
          <w:sz w:val="28"/>
          <w:szCs w:val="28"/>
        </w:rPr>
        <w:t>Под функцией конфликта понимают влияние конфликтов на отдельные элементы системы (личность, группы, общности) и на систему в целом, а также возможные последствия такого влияния.</w:t>
      </w:r>
    </w:p>
    <w:p w:rsidR="005C5275" w:rsidRDefault="005C5275" w:rsidP="005C52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современной теории управления персоналом, и теории управления организацией в целом, п</w:t>
      </w:r>
      <w:r w:rsidRPr="00B9690B">
        <w:rPr>
          <w:rFonts w:ascii="Times New Roman" w:hAnsi="Times New Roman" w:cs="Times New Roman"/>
          <w:sz w:val="28"/>
          <w:szCs w:val="28"/>
        </w:rPr>
        <w:t xml:space="preserve">редставление о функциях конфликта </w:t>
      </w:r>
      <w:r>
        <w:rPr>
          <w:rFonts w:ascii="Times New Roman" w:hAnsi="Times New Roman" w:cs="Times New Roman"/>
          <w:sz w:val="28"/>
          <w:szCs w:val="28"/>
        </w:rPr>
        <w:t xml:space="preserve">весьма </w:t>
      </w:r>
      <w:r w:rsidRPr="00B9690B">
        <w:rPr>
          <w:rFonts w:ascii="Times New Roman" w:hAnsi="Times New Roman" w:cs="Times New Roman"/>
          <w:sz w:val="28"/>
          <w:szCs w:val="28"/>
        </w:rPr>
        <w:t>неоднозначное.</w:t>
      </w:r>
      <w:r>
        <w:rPr>
          <w:rFonts w:ascii="Times New Roman" w:hAnsi="Times New Roman" w:cs="Times New Roman"/>
          <w:sz w:val="28"/>
          <w:szCs w:val="28"/>
        </w:rPr>
        <w:t xml:space="preserve"> </w:t>
      </w:r>
      <w:r w:rsidRPr="00B9690B">
        <w:rPr>
          <w:rFonts w:ascii="Times New Roman" w:hAnsi="Times New Roman" w:cs="Times New Roman"/>
          <w:sz w:val="28"/>
          <w:szCs w:val="28"/>
        </w:rPr>
        <w:t>Некоторые учёные насчиты</w:t>
      </w:r>
      <w:r>
        <w:rPr>
          <w:rFonts w:ascii="Times New Roman" w:hAnsi="Times New Roman" w:cs="Times New Roman"/>
          <w:sz w:val="28"/>
          <w:szCs w:val="28"/>
        </w:rPr>
        <w:t>вают около 30 функций конфликта, некоторые ограничиваются пятью, однако существует определённый набор функций, которые безоговорочно признают все современные исследователи рассмотренного вопроса.</w:t>
      </w:r>
    </w:p>
    <w:p w:rsidR="0096539C" w:rsidRDefault="005C5275" w:rsidP="009653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этим, в</w:t>
      </w:r>
      <w:r w:rsidR="005A54D4">
        <w:rPr>
          <w:rFonts w:ascii="Times New Roman" w:hAnsi="Times New Roman" w:cs="Times New Roman"/>
          <w:sz w:val="28"/>
          <w:szCs w:val="28"/>
        </w:rPr>
        <w:t xml:space="preserve"> ходе работы было рассмотрено 3 основных подхода к определению и градации функций конфликта</w:t>
      </w:r>
      <w:r w:rsidR="0096539C">
        <w:rPr>
          <w:rFonts w:ascii="Times New Roman" w:hAnsi="Times New Roman" w:cs="Times New Roman"/>
          <w:sz w:val="28"/>
          <w:szCs w:val="28"/>
        </w:rPr>
        <w:t xml:space="preserve">, а именно, функциональная классификация Л. Козера, функции конфликтов, определённые </w:t>
      </w:r>
      <w:r w:rsidR="0096539C" w:rsidRPr="00B9690B">
        <w:rPr>
          <w:rFonts w:ascii="Times New Roman" w:hAnsi="Times New Roman" w:cs="Times New Roman"/>
          <w:sz w:val="28"/>
          <w:szCs w:val="28"/>
        </w:rPr>
        <w:t>М.А. Юлюм и Н.В. Молоткова на основе работ классиков</w:t>
      </w:r>
      <w:r w:rsidR="0096539C">
        <w:rPr>
          <w:rFonts w:ascii="Times New Roman" w:hAnsi="Times New Roman" w:cs="Times New Roman"/>
          <w:sz w:val="28"/>
          <w:szCs w:val="28"/>
        </w:rPr>
        <w:t xml:space="preserve">, а так же </w:t>
      </w:r>
      <w:r w:rsidR="0096539C" w:rsidRPr="005A54D4">
        <w:rPr>
          <w:rFonts w:ascii="Times New Roman" w:hAnsi="Times New Roman" w:cs="Times New Roman"/>
          <w:sz w:val="28"/>
          <w:szCs w:val="28"/>
        </w:rPr>
        <w:t>функциональная классификация по позитивному и негативному влиянию соответствующих функций на коллектив и деятельность организации в целом.</w:t>
      </w:r>
      <w:r>
        <w:rPr>
          <w:rFonts w:ascii="Times New Roman" w:hAnsi="Times New Roman" w:cs="Times New Roman"/>
          <w:sz w:val="28"/>
          <w:szCs w:val="28"/>
        </w:rPr>
        <w:t xml:space="preserve"> </w:t>
      </w:r>
    </w:p>
    <w:p w:rsidR="005C5275" w:rsidRPr="005A54D4" w:rsidRDefault="005C5275" w:rsidP="009653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данного исследования было выяснено, что наиболее эффективным и оптимальным подходом к определению функций конфликтов, применительно к управлению персоналом, является подход конструктивно-диструктивного определения функций, в котором объективно представлены как позитивные, так и негативные функции конфликта.</w:t>
      </w:r>
    </w:p>
    <w:p w:rsidR="005A54D4" w:rsidRPr="005A54D4" w:rsidRDefault="005A54D4" w:rsidP="0096539C">
      <w:pPr>
        <w:spacing w:after="0" w:line="360" w:lineRule="auto"/>
        <w:ind w:firstLine="709"/>
        <w:jc w:val="both"/>
        <w:rPr>
          <w:rFonts w:ascii="Times New Roman" w:hAnsi="Times New Roman" w:cs="Times New Roman"/>
          <w:sz w:val="28"/>
          <w:szCs w:val="28"/>
        </w:rPr>
      </w:pPr>
    </w:p>
    <w:p w:rsidR="00362B47" w:rsidRDefault="00362B47">
      <w:pPr>
        <w:rPr>
          <w:rFonts w:ascii="Times New Roman" w:hAnsi="Times New Roman" w:cs="Times New Roman"/>
          <w:b/>
          <w:sz w:val="28"/>
          <w:szCs w:val="28"/>
        </w:rPr>
      </w:pPr>
      <w:r>
        <w:rPr>
          <w:rFonts w:ascii="Times New Roman" w:hAnsi="Times New Roman" w:cs="Times New Roman"/>
          <w:b/>
          <w:sz w:val="28"/>
          <w:szCs w:val="28"/>
        </w:rPr>
        <w:br w:type="page"/>
      </w:r>
    </w:p>
    <w:p w:rsidR="00362B47" w:rsidRDefault="00362B47" w:rsidP="00362B4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rsidR="007C5F20" w:rsidRDefault="007C5F20" w:rsidP="00362B47">
      <w:pPr>
        <w:spacing w:after="0" w:line="360" w:lineRule="auto"/>
        <w:jc w:val="center"/>
        <w:rPr>
          <w:rFonts w:ascii="Times New Roman" w:hAnsi="Times New Roman" w:cs="Times New Roman"/>
          <w:b/>
          <w:sz w:val="28"/>
          <w:szCs w:val="28"/>
        </w:rPr>
      </w:pPr>
    </w:p>
    <w:p w:rsidR="007C5F20" w:rsidRPr="005A54D4" w:rsidRDefault="007C5F20" w:rsidP="009F7491">
      <w:pPr>
        <w:pStyle w:val="a7"/>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84C6B">
        <w:rPr>
          <w:rFonts w:ascii="Times New Roman" w:eastAsia="Times New Roman" w:hAnsi="Times New Roman" w:cs="Times New Roman"/>
          <w:iCs/>
          <w:color w:val="000000" w:themeColor="text1"/>
          <w:sz w:val="28"/>
          <w:szCs w:val="28"/>
          <w:lang w:eastAsia="ru-RU"/>
        </w:rPr>
        <w:t>Анцупов А. Я., А. И. Шипилов.</w:t>
      </w:r>
      <w:r w:rsidRPr="00984C6B">
        <w:rPr>
          <w:rFonts w:ascii="Times New Roman" w:eastAsia="Times New Roman" w:hAnsi="Times New Roman" w:cs="Times New Roman"/>
          <w:color w:val="000000" w:themeColor="text1"/>
          <w:sz w:val="28"/>
          <w:szCs w:val="28"/>
          <w:lang w:eastAsia="ru-RU"/>
        </w:rPr>
        <w:t xml:space="preserve"> Структура конфликта // </w:t>
      </w:r>
      <w:r w:rsidRPr="005A54D4">
        <w:rPr>
          <w:rFonts w:ascii="Times New Roman" w:eastAsia="Times New Roman" w:hAnsi="Times New Roman" w:cs="Times New Roman"/>
          <w:color w:val="000000" w:themeColor="text1"/>
          <w:sz w:val="28"/>
          <w:szCs w:val="28"/>
          <w:lang w:eastAsia="ru-RU"/>
        </w:rPr>
        <w:t>Конфликтология. — М.: ЮНИТИ, 2011. — С. 239. — 551 с.</w:t>
      </w:r>
    </w:p>
    <w:p w:rsidR="005A54D4" w:rsidRPr="005A54D4" w:rsidRDefault="005A54D4" w:rsidP="007C5F20">
      <w:pPr>
        <w:pStyle w:val="a7"/>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A54D4">
        <w:rPr>
          <w:rFonts w:ascii="Times New Roman" w:hAnsi="Times New Roman" w:cs="Times New Roman"/>
          <w:sz w:val="28"/>
          <w:szCs w:val="28"/>
        </w:rPr>
        <w:t>Блюм М.А Управление конфликтами в коммерческой деятельности: учебное пособие / под общ. редакцией М.А. Блюм, Н.В. Молоткова. – Тамбов: Изд-во ФГБОУ ВПО «ТГТУ», 2011. – 104 с.</w:t>
      </w:r>
    </w:p>
    <w:p w:rsidR="007C5F20" w:rsidRPr="005A54D4" w:rsidRDefault="007C5F20" w:rsidP="007C5F20">
      <w:pPr>
        <w:pStyle w:val="a7"/>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A54D4">
        <w:rPr>
          <w:rFonts w:ascii="Times New Roman" w:hAnsi="Times New Roman" w:cs="Times New Roman"/>
          <w:color w:val="000000" w:themeColor="text1"/>
          <w:sz w:val="28"/>
          <w:szCs w:val="28"/>
        </w:rPr>
        <w:t xml:space="preserve">Большаков А.Г., Несмелов М.Ю., Конфликтология организаций. – М.: МЗ Пресс, 2012. – 457с. </w:t>
      </w:r>
    </w:p>
    <w:p w:rsidR="007C5F20" w:rsidRPr="005A54D4" w:rsidRDefault="007C5F20" w:rsidP="007C5F20">
      <w:pPr>
        <w:pStyle w:val="a7"/>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A54D4">
        <w:rPr>
          <w:rFonts w:ascii="Times New Roman" w:hAnsi="Times New Roman" w:cs="Times New Roman"/>
          <w:color w:val="000000" w:themeColor="text1"/>
          <w:sz w:val="28"/>
          <w:szCs w:val="28"/>
        </w:rPr>
        <w:t>Гагаринская Г. П., Калмыкова О. Ю., Гагаринский А. В. Профилактика конфликтных ситуаций в организации//Кадровик. Кадровый менеджмент. -2013. -№ 7. – С.76-86</w:t>
      </w:r>
    </w:p>
    <w:p w:rsidR="007C5F20" w:rsidRPr="005A54D4" w:rsidRDefault="007C5F20" w:rsidP="007C5F20">
      <w:pPr>
        <w:pStyle w:val="a7"/>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A54D4">
        <w:rPr>
          <w:rFonts w:ascii="Times New Roman" w:hAnsi="Times New Roman" w:cs="Times New Roman"/>
          <w:color w:val="000000" w:themeColor="text1"/>
          <w:sz w:val="28"/>
          <w:szCs w:val="28"/>
        </w:rPr>
        <w:t xml:space="preserve">Кибанов А.Я., Баткаева И.А., Митрофанова Е.А., Ловчева М.В. Мотивация и стимулирование трудовой деятельности: Учебник / Под ред. А.Я. Кибанова – М.: ИНФРА-М, 2013 – 378с. </w:t>
      </w:r>
    </w:p>
    <w:p w:rsidR="009F7491" w:rsidRPr="00984C6B" w:rsidRDefault="009F7491" w:rsidP="007C5F20">
      <w:pPr>
        <w:pStyle w:val="a7"/>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A54D4">
        <w:rPr>
          <w:rFonts w:ascii="Times New Roman" w:hAnsi="Times New Roman" w:cs="Times New Roman"/>
          <w:color w:val="000000" w:themeColor="text1"/>
          <w:sz w:val="28"/>
          <w:szCs w:val="28"/>
        </w:rPr>
        <w:t>Козер. Основные функции конфликта. – [Электронный ресурс]: https://studopedia.ru. – [Режим доступа]: https://studopedia.ru</w:t>
      </w:r>
      <w:r w:rsidRPr="009F7491">
        <w:rPr>
          <w:rFonts w:ascii="Times New Roman" w:hAnsi="Times New Roman" w:cs="Times New Roman"/>
          <w:color w:val="000000" w:themeColor="text1"/>
          <w:sz w:val="28"/>
          <w:szCs w:val="28"/>
        </w:rPr>
        <w:t>/10_255056_kozer-osnovnie-funktsii-konflikta.html</w:t>
      </w:r>
      <w:r>
        <w:rPr>
          <w:rFonts w:ascii="Times New Roman" w:hAnsi="Times New Roman" w:cs="Times New Roman"/>
          <w:color w:val="000000" w:themeColor="text1"/>
          <w:sz w:val="28"/>
          <w:szCs w:val="28"/>
        </w:rPr>
        <w:t xml:space="preserve"> (дата обращения: 13.02.2018)</w:t>
      </w:r>
    </w:p>
    <w:p w:rsidR="007C5F20" w:rsidRPr="00362B47" w:rsidRDefault="007C5F20" w:rsidP="00362B47">
      <w:pPr>
        <w:spacing w:after="0" w:line="360" w:lineRule="auto"/>
        <w:jc w:val="center"/>
        <w:rPr>
          <w:rFonts w:ascii="Times New Roman" w:hAnsi="Times New Roman" w:cs="Times New Roman"/>
          <w:b/>
          <w:sz w:val="28"/>
          <w:szCs w:val="28"/>
        </w:rPr>
      </w:pPr>
    </w:p>
    <w:sectPr w:rsidR="007C5F20" w:rsidRPr="00362B47" w:rsidSect="00453AC3">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85F" w:rsidRDefault="0024385F" w:rsidP="00453AC3">
      <w:pPr>
        <w:spacing w:after="0" w:line="240" w:lineRule="auto"/>
      </w:pPr>
      <w:r>
        <w:separator/>
      </w:r>
    </w:p>
  </w:endnote>
  <w:endnote w:type="continuationSeparator" w:id="0">
    <w:p w:rsidR="0024385F" w:rsidRDefault="0024385F" w:rsidP="00453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23433"/>
      <w:docPartObj>
        <w:docPartGallery w:val="Page Numbers (Bottom of Page)"/>
        <w:docPartUnique/>
      </w:docPartObj>
    </w:sdtPr>
    <w:sdtContent>
      <w:p w:rsidR="007C5F20" w:rsidRDefault="007C5F20" w:rsidP="00453AC3">
        <w:pPr>
          <w:pStyle w:val="a5"/>
          <w:jc w:val="center"/>
        </w:pPr>
        <w:r w:rsidRPr="00453AC3">
          <w:rPr>
            <w:rFonts w:ascii="Times New Roman" w:hAnsi="Times New Roman" w:cs="Times New Roman"/>
            <w:sz w:val="24"/>
            <w:szCs w:val="24"/>
          </w:rPr>
          <w:fldChar w:fldCharType="begin"/>
        </w:r>
        <w:r w:rsidRPr="00453AC3">
          <w:rPr>
            <w:rFonts w:ascii="Times New Roman" w:hAnsi="Times New Roman" w:cs="Times New Roman"/>
            <w:sz w:val="24"/>
            <w:szCs w:val="24"/>
          </w:rPr>
          <w:instrText xml:space="preserve"> PAGE   \* MERGEFORMAT </w:instrText>
        </w:r>
        <w:r w:rsidRPr="00453AC3">
          <w:rPr>
            <w:rFonts w:ascii="Times New Roman" w:hAnsi="Times New Roman" w:cs="Times New Roman"/>
            <w:sz w:val="24"/>
            <w:szCs w:val="24"/>
          </w:rPr>
          <w:fldChar w:fldCharType="separate"/>
        </w:r>
        <w:r w:rsidR="005C5275">
          <w:rPr>
            <w:rFonts w:ascii="Times New Roman" w:hAnsi="Times New Roman" w:cs="Times New Roman"/>
            <w:noProof/>
            <w:sz w:val="24"/>
            <w:szCs w:val="24"/>
          </w:rPr>
          <w:t>2</w:t>
        </w:r>
        <w:r w:rsidRPr="00453AC3">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85F" w:rsidRDefault="0024385F" w:rsidP="00453AC3">
      <w:pPr>
        <w:spacing w:after="0" w:line="240" w:lineRule="auto"/>
      </w:pPr>
      <w:r>
        <w:separator/>
      </w:r>
    </w:p>
  </w:footnote>
  <w:footnote w:type="continuationSeparator" w:id="0">
    <w:p w:rsidR="0024385F" w:rsidRDefault="0024385F" w:rsidP="00453A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62455"/>
    <w:multiLevelType w:val="hybridMultilevel"/>
    <w:tmpl w:val="60F04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5A7B6B"/>
    <w:multiLevelType w:val="hybridMultilevel"/>
    <w:tmpl w:val="4CA0F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E5802"/>
    <w:rsid w:val="00227695"/>
    <w:rsid w:val="0024385F"/>
    <w:rsid w:val="002909E6"/>
    <w:rsid w:val="002A3DFA"/>
    <w:rsid w:val="00362B47"/>
    <w:rsid w:val="004232B4"/>
    <w:rsid w:val="00453AC3"/>
    <w:rsid w:val="005A54D4"/>
    <w:rsid w:val="005C5275"/>
    <w:rsid w:val="006F55E9"/>
    <w:rsid w:val="007C5F20"/>
    <w:rsid w:val="0096539C"/>
    <w:rsid w:val="00993BEB"/>
    <w:rsid w:val="009D7C9D"/>
    <w:rsid w:val="009F7491"/>
    <w:rsid w:val="00A3579D"/>
    <w:rsid w:val="00B9690B"/>
    <w:rsid w:val="00FE5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7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53AC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53AC3"/>
  </w:style>
  <w:style w:type="paragraph" w:styleId="a5">
    <w:name w:val="footer"/>
    <w:basedOn w:val="a"/>
    <w:link w:val="a6"/>
    <w:uiPriority w:val="99"/>
    <w:unhideWhenUsed/>
    <w:rsid w:val="00453A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3AC3"/>
  </w:style>
  <w:style w:type="paragraph" w:styleId="a7">
    <w:name w:val="List Paragraph"/>
    <w:basedOn w:val="a"/>
    <w:uiPriority w:val="34"/>
    <w:qFormat/>
    <w:rsid w:val="00453AC3"/>
    <w:pPr>
      <w:ind w:left="720"/>
      <w:contextualSpacing/>
    </w:pPr>
  </w:style>
  <w:style w:type="paragraph" w:styleId="a8">
    <w:name w:val="Normal (Web)"/>
    <w:basedOn w:val="a"/>
    <w:uiPriority w:val="99"/>
    <w:unhideWhenUsed/>
    <w:rsid w:val="00362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C5F20"/>
    <w:rPr>
      <w:b/>
      <w:bCs/>
    </w:rPr>
  </w:style>
  <w:style w:type="character" w:styleId="aa">
    <w:name w:val="Hyperlink"/>
    <w:basedOn w:val="a0"/>
    <w:uiPriority w:val="99"/>
    <w:unhideWhenUsed/>
    <w:rsid w:val="009F7491"/>
    <w:rPr>
      <w:color w:val="0000FF" w:themeColor="hyperlink"/>
      <w:u w:val="single"/>
    </w:rPr>
  </w:style>
  <w:style w:type="paragraph" w:styleId="ab">
    <w:name w:val="Balloon Text"/>
    <w:basedOn w:val="a"/>
    <w:link w:val="ac"/>
    <w:uiPriority w:val="99"/>
    <w:semiHidden/>
    <w:unhideWhenUsed/>
    <w:rsid w:val="009F74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F74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385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A870B7-B5FE-40EC-B383-CD3FA8B48C0F}" type="doc">
      <dgm:prSet loTypeId="urn:microsoft.com/office/officeart/2005/8/layout/cycle3" loCatId="cycle" qsTypeId="urn:microsoft.com/office/officeart/2005/8/quickstyle/simple1" qsCatId="simple" csTypeId="urn:microsoft.com/office/officeart/2005/8/colors/accent0_1" csCatId="mainScheme" phldr="1"/>
      <dgm:spPr/>
      <dgm:t>
        <a:bodyPr/>
        <a:lstStyle/>
        <a:p>
          <a:endParaRPr lang="ru-RU"/>
        </a:p>
      </dgm:t>
    </dgm:pt>
    <dgm:pt modelId="{C6EFAFDD-B60F-4C06-8BD1-74F7DCAD3096}">
      <dgm:prSet phldrT="[Текст]" custT="1"/>
      <dgm:spPr/>
      <dgm:t>
        <a:bodyPr/>
        <a:lstStyle/>
        <a:p>
          <a:r>
            <a:rPr lang="ru-RU" sz="1200">
              <a:latin typeface="Times New Roman" pitchFamily="18" charset="0"/>
              <a:cs typeface="Times New Roman" pitchFamily="18" charset="0"/>
            </a:rPr>
            <a:t>Коммуникативная</a:t>
          </a:r>
        </a:p>
      </dgm:t>
    </dgm:pt>
    <dgm:pt modelId="{8AC694D6-0E5E-4888-9852-67BA68AD8690}" type="parTrans" cxnId="{5B3ABED1-9A87-4E15-86F0-DC785EC91A64}">
      <dgm:prSet/>
      <dgm:spPr/>
      <dgm:t>
        <a:bodyPr/>
        <a:lstStyle/>
        <a:p>
          <a:endParaRPr lang="ru-RU" sz="1200">
            <a:latin typeface="Times New Roman" pitchFamily="18" charset="0"/>
            <a:cs typeface="Times New Roman" pitchFamily="18" charset="0"/>
          </a:endParaRPr>
        </a:p>
      </dgm:t>
    </dgm:pt>
    <dgm:pt modelId="{F8AA077A-F8DE-43A4-A834-305B4D66DCC4}" type="sibTrans" cxnId="{5B3ABED1-9A87-4E15-86F0-DC785EC91A64}">
      <dgm:prSet/>
      <dgm:spPr/>
      <dgm:t>
        <a:bodyPr/>
        <a:lstStyle/>
        <a:p>
          <a:endParaRPr lang="ru-RU" sz="1200">
            <a:latin typeface="Times New Roman" pitchFamily="18" charset="0"/>
            <a:cs typeface="Times New Roman" pitchFamily="18" charset="0"/>
          </a:endParaRPr>
        </a:p>
      </dgm:t>
    </dgm:pt>
    <dgm:pt modelId="{3CDFC795-A522-413F-B4AF-0B196AEB871D}">
      <dgm:prSet phldrT="[Текст]" custT="1"/>
      <dgm:spPr/>
      <dgm:t>
        <a:bodyPr/>
        <a:lstStyle/>
        <a:p>
          <a:r>
            <a:rPr lang="ru-RU" sz="1200">
              <a:latin typeface="Times New Roman" pitchFamily="18" charset="0"/>
              <a:cs typeface="Times New Roman" pitchFamily="18" charset="0"/>
            </a:rPr>
            <a:t>Интегративная</a:t>
          </a:r>
        </a:p>
      </dgm:t>
    </dgm:pt>
    <dgm:pt modelId="{6120A5BA-AA63-457F-80EB-B430E4457867}" type="parTrans" cxnId="{A92BEDB9-52E6-4F29-99FA-CA87902E1741}">
      <dgm:prSet/>
      <dgm:spPr/>
      <dgm:t>
        <a:bodyPr/>
        <a:lstStyle/>
        <a:p>
          <a:endParaRPr lang="ru-RU" sz="1200">
            <a:latin typeface="Times New Roman" pitchFamily="18" charset="0"/>
            <a:cs typeface="Times New Roman" pitchFamily="18" charset="0"/>
          </a:endParaRPr>
        </a:p>
      </dgm:t>
    </dgm:pt>
    <dgm:pt modelId="{ED0327D6-6C4C-4D62-9E48-BFC2FC1719A0}" type="sibTrans" cxnId="{A92BEDB9-52E6-4F29-99FA-CA87902E1741}">
      <dgm:prSet/>
      <dgm:spPr/>
      <dgm:t>
        <a:bodyPr/>
        <a:lstStyle/>
        <a:p>
          <a:endParaRPr lang="ru-RU" sz="1200">
            <a:latin typeface="Times New Roman" pitchFamily="18" charset="0"/>
            <a:cs typeface="Times New Roman" pitchFamily="18" charset="0"/>
          </a:endParaRPr>
        </a:p>
      </dgm:t>
    </dgm:pt>
    <dgm:pt modelId="{27015291-250F-4FB4-9B36-20D596BB7146}">
      <dgm:prSet phldrT="[Текст]" custT="1"/>
      <dgm:spPr/>
      <dgm:t>
        <a:bodyPr/>
        <a:lstStyle/>
        <a:p>
          <a:r>
            <a:rPr lang="ru-RU" sz="1200">
              <a:latin typeface="Times New Roman" pitchFamily="18" charset="0"/>
              <a:cs typeface="Times New Roman" pitchFamily="18" charset="0"/>
            </a:rPr>
            <a:t>Профессиональная</a:t>
          </a:r>
        </a:p>
      </dgm:t>
    </dgm:pt>
    <dgm:pt modelId="{545EDB85-4A51-4905-8D69-B155C59C98BA}" type="parTrans" cxnId="{7BE2D77B-74AD-4A64-ACC3-3ADDD3AC745E}">
      <dgm:prSet/>
      <dgm:spPr/>
      <dgm:t>
        <a:bodyPr/>
        <a:lstStyle/>
        <a:p>
          <a:endParaRPr lang="ru-RU" sz="1200">
            <a:latin typeface="Times New Roman" pitchFamily="18" charset="0"/>
            <a:cs typeface="Times New Roman" pitchFamily="18" charset="0"/>
          </a:endParaRPr>
        </a:p>
      </dgm:t>
    </dgm:pt>
    <dgm:pt modelId="{A6104B9A-F543-4D79-A5AF-1B739B2D10AA}" type="sibTrans" cxnId="{7BE2D77B-74AD-4A64-ACC3-3ADDD3AC745E}">
      <dgm:prSet/>
      <dgm:spPr/>
      <dgm:t>
        <a:bodyPr/>
        <a:lstStyle/>
        <a:p>
          <a:endParaRPr lang="ru-RU" sz="1200">
            <a:latin typeface="Times New Roman" pitchFamily="18" charset="0"/>
            <a:cs typeface="Times New Roman" pitchFamily="18" charset="0"/>
          </a:endParaRPr>
        </a:p>
      </dgm:t>
    </dgm:pt>
    <dgm:pt modelId="{3F0F6075-239C-4D16-B072-47A63CAE2D1A}">
      <dgm:prSet phldrT="[Текст]" custT="1"/>
      <dgm:spPr/>
      <dgm:t>
        <a:bodyPr/>
        <a:lstStyle/>
        <a:p>
          <a:r>
            <a:rPr lang="ru-RU" sz="1200">
              <a:latin typeface="Times New Roman" pitchFamily="18" charset="0"/>
              <a:cs typeface="Times New Roman" pitchFamily="18" charset="0"/>
            </a:rPr>
            <a:t>Инновационная</a:t>
          </a:r>
        </a:p>
      </dgm:t>
    </dgm:pt>
    <dgm:pt modelId="{918D4BE0-7D3B-4C44-9273-20841392A187}" type="parTrans" cxnId="{E79478E0-CF13-448C-A162-D35B91C3BB70}">
      <dgm:prSet/>
      <dgm:spPr/>
      <dgm:t>
        <a:bodyPr/>
        <a:lstStyle/>
        <a:p>
          <a:endParaRPr lang="ru-RU" sz="1200">
            <a:latin typeface="Times New Roman" pitchFamily="18" charset="0"/>
            <a:cs typeface="Times New Roman" pitchFamily="18" charset="0"/>
          </a:endParaRPr>
        </a:p>
      </dgm:t>
    </dgm:pt>
    <dgm:pt modelId="{1E2F43F9-8AEB-41DA-8AAF-951ABBCAA63F}" type="sibTrans" cxnId="{E79478E0-CF13-448C-A162-D35B91C3BB70}">
      <dgm:prSet/>
      <dgm:spPr/>
      <dgm:t>
        <a:bodyPr/>
        <a:lstStyle/>
        <a:p>
          <a:endParaRPr lang="ru-RU" sz="1200">
            <a:latin typeface="Times New Roman" pitchFamily="18" charset="0"/>
            <a:cs typeface="Times New Roman" pitchFamily="18" charset="0"/>
          </a:endParaRPr>
        </a:p>
      </dgm:t>
    </dgm:pt>
    <dgm:pt modelId="{0311CA5B-1B60-49E9-AF7C-0E0D731028FC}">
      <dgm:prSet phldrT="[Текст]" custT="1"/>
      <dgm:spPr/>
      <dgm:t>
        <a:bodyPr/>
        <a:lstStyle/>
        <a:p>
          <a:r>
            <a:rPr lang="ru-RU" sz="1200">
              <a:latin typeface="Times New Roman" pitchFamily="18" charset="0"/>
              <a:cs typeface="Times New Roman" pitchFamily="18" charset="0"/>
            </a:rPr>
            <a:t>Активизирующая</a:t>
          </a:r>
        </a:p>
      </dgm:t>
    </dgm:pt>
    <dgm:pt modelId="{3AE3FC18-98E4-465C-99A0-17DAD0D6FF1F}" type="parTrans" cxnId="{3B0EBDCC-051D-467E-A743-AF6D7CE3F4BF}">
      <dgm:prSet/>
      <dgm:spPr/>
      <dgm:t>
        <a:bodyPr/>
        <a:lstStyle/>
        <a:p>
          <a:endParaRPr lang="ru-RU" sz="1200">
            <a:latin typeface="Times New Roman" pitchFamily="18" charset="0"/>
            <a:cs typeface="Times New Roman" pitchFamily="18" charset="0"/>
          </a:endParaRPr>
        </a:p>
      </dgm:t>
    </dgm:pt>
    <dgm:pt modelId="{D26EEEB4-3514-44F9-9090-153CA5EA6E33}" type="sibTrans" cxnId="{3B0EBDCC-051D-467E-A743-AF6D7CE3F4BF}">
      <dgm:prSet/>
      <dgm:spPr/>
      <dgm:t>
        <a:bodyPr/>
        <a:lstStyle/>
        <a:p>
          <a:endParaRPr lang="ru-RU" sz="1200">
            <a:latin typeface="Times New Roman" pitchFamily="18" charset="0"/>
            <a:cs typeface="Times New Roman" pitchFamily="18" charset="0"/>
          </a:endParaRPr>
        </a:p>
      </dgm:t>
    </dgm:pt>
    <dgm:pt modelId="{F832A6C2-5A40-40FD-AADD-91E59EE581F9}">
      <dgm:prSet phldrT="[Текст]" custT="1"/>
      <dgm:spPr/>
      <dgm:t>
        <a:bodyPr/>
        <a:lstStyle/>
        <a:p>
          <a:r>
            <a:rPr lang="ru-RU" sz="1200">
              <a:latin typeface="Times New Roman" pitchFamily="18" charset="0"/>
              <a:cs typeface="Times New Roman" pitchFamily="18" charset="0"/>
            </a:rPr>
            <a:t>Стимулирование адаптации к изменяющейся среде</a:t>
          </a:r>
        </a:p>
      </dgm:t>
    </dgm:pt>
    <dgm:pt modelId="{1854986F-9896-4BB3-9379-29359866EAA8}" type="parTrans" cxnId="{8C4BB656-B43F-489B-8FA7-25CD5213EC8B}">
      <dgm:prSet/>
      <dgm:spPr/>
      <dgm:t>
        <a:bodyPr/>
        <a:lstStyle/>
        <a:p>
          <a:endParaRPr lang="ru-RU" sz="1200">
            <a:latin typeface="Times New Roman" pitchFamily="18" charset="0"/>
            <a:cs typeface="Times New Roman" pitchFamily="18" charset="0"/>
          </a:endParaRPr>
        </a:p>
      </dgm:t>
    </dgm:pt>
    <dgm:pt modelId="{E903343B-614B-4BDF-91AA-4C7AC82E77EE}" type="sibTrans" cxnId="{8C4BB656-B43F-489B-8FA7-25CD5213EC8B}">
      <dgm:prSet/>
      <dgm:spPr/>
      <dgm:t>
        <a:bodyPr/>
        <a:lstStyle/>
        <a:p>
          <a:endParaRPr lang="ru-RU" sz="1200">
            <a:latin typeface="Times New Roman" pitchFamily="18" charset="0"/>
            <a:cs typeface="Times New Roman" pitchFamily="18" charset="0"/>
          </a:endParaRPr>
        </a:p>
      </dgm:t>
    </dgm:pt>
    <dgm:pt modelId="{B83C998D-E8E8-4B2E-981E-899A02CBA412}">
      <dgm:prSet phldrT="[Текст]" custT="1"/>
      <dgm:spPr/>
      <dgm:t>
        <a:bodyPr/>
        <a:lstStyle/>
        <a:p>
          <a:r>
            <a:rPr lang="ru-RU" sz="1200">
              <a:latin typeface="Times New Roman" pitchFamily="18" charset="0"/>
              <a:cs typeface="Times New Roman" pitchFamily="18" charset="0"/>
            </a:rPr>
            <a:t>Информационно-познавательная</a:t>
          </a:r>
        </a:p>
      </dgm:t>
    </dgm:pt>
    <dgm:pt modelId="{FFCB0437-CA46-4C47-B0A1-2601EC405078}" type="parTrans" cxnId="{C7F21A3B-33A4-4278-9818-DAEE02BC9D62}">
      <dgm:prSet/>
      <dgm:spPr/>
      <dgm:t>
        <a:bodyPr/>
        <a:lstStyle/>
        <a:p>
          <a:endParaRPr lang="ru-RU" sz="1200">
            <a:latin typeface="Times New Roman" pitchFamily="18" charset="0"/>
            <a:cs typeface="Times New Roman" pitchFamily="18" charset="0"/>
          </a:endParaRPr>
        </a:p>
      </dgm:t>
    </dgm:pt>
    <dgm:pt modelId="{0C75CA7D-FC4C-4EA5-9F03-608627643E9E}" type="sibTrans" cxnId="{C7F21A3B-33A4-4278-9818-DAEE02BC9D62}">
      <dgm:prSet/>
      <dgm:spPr/>
      <dgm:t>
        <a:bodyPr/>
        <a:lstStyle/>
        <a:p>
          <a:endParaRPr lang="ru-RU" sz="1200">
            <a:latin typeface="Times New Roman" pitchFamily="18" charset="0"/>
            <a:cs typeface="Times New Roman" pitchFamily="18" charset="0"/>
          </a:endParaRPr>
        </a:p>
      </dgm:t>
    </dgm:pt>
    <dgm:pt modelId="{3BB164EA-F24A-44FD-BF07-A813C5807971}">
      <dgm:prSet phldrT="[Текст]" custT="1"/>
      <dgm:spPr/>
      <dgm:t>
        <a:bodyPr/>
        <a:lstStyle/>
        <a:p>
          <a:r>
            <a:rPr lang="ru-RU" sz="1200">
              <a:latin typeface="Times New Roman" pitchFamily="18" charset="0"/>
              <a:cs typeface="Times New Roman" pitchFamily="18" charset="0"/>
            </a:rPr>
            <a:t>Сигнализирующая</a:t>
          </a:r>
        </a:p>
      </dgm:t>
    </dgm:pt>
    <dgm:pt modelId="{78EBFB1B-71DA-49E4-A99C-26A6827AFF55}" type="parTrans" cxnId="{7F71AAB3-1A4E-4EB0-98B0-78E40061ADFD}">
      <dgm:prSet/>
      <dgm:spPr/>
      <dgm:t>
        <a:bodyPr/>
        <a:lstStyle/>
        <a:p>
          <a:endParaRPr lang="ru-RU" sz="1200">
            <a:latin typeface="Times New Roman" pitchFamily="18" charset="0"/>
            <a:cs typeface="Times New Roman" pitchFamily="18" charset="0"/>
          </a:endParaRPr>
        </a:p>
      </dgm:t>
    </dgm:pt>
    <dgm:pt modelId="{EECC3EC9-A32D-47F2-BDEF-500DDB670C71}" type="sibTrans" cxnId="{7F71AAB3-1A4E-4EB0-98B0-78E40061ADFD}">
      <dgm:prSet/>
      <dgm:spPr/>
      <dgm:t>
        <a:bodyPr/>
        <a:lstStyle/>
        <a:p>
          <a:endParaRPr lang="ru-RU" sz="1200">
            <a:latin typeface="Times New Roman" pitchFamily="18" charset="0"/>
            <a:cs typeface="Times New Roman" pitchFamily="18" charset="0"/>
          </a:endParaRPr>
        </a:p>
      </dgm:t>
    </dgm:pt>
    <dgm:pt modelId="{BE0BD792-EA4F-46F8-8A60-707B05C27336}" type="pres">
      <dgm:prSet presAssocID="{F0A870B7-B5FE-40EC-B383-CD3FA8B48C0F}" presName="Name0" presStyleCnt="0">
        <dgm:presLayoutVars>
          <dgm:dir/>
          <dgm:resizeHandles val="exact"/>
        </dgm:presLayoutVars>
      </dgm:prSet>
      <dgm:spPr/>
    </dgm:pt>
    <dgm:pt modelId="{781B9C0D-CE1C-4689-A3E1-B60D7464D78C}" type="pres">
      <dgm:prSet presAssocID="{F0A870B7-B5FE-40EC-B383-CD3FA8B48C0F}" presName="cycle" presStyleCnt="0"/>
      <dgm:spPr/>
    </dgm:pt>
    <dgm:pt modelId="{9EAA9A28-B34D-4A7F-9122-6AC44EE05BF5}" type="pres">
      <dgm:prSet presAssocID="{C6EFAFDD-B60F-4C06-8BD1-74F7DCAD3096}" presName="nodeFirstNode" presStyleLbl="node1" presStyleIdx="0" presStyleCnt="8" custScaleX="176092">
        <dgm:presLayoutVars>
          <dgm:bulletEnabled val="1"/>
        </dgm:presLayoutVars>
      </dgm:prSet>
      <dgm:spPr/>
    </dgm:pt>
    <dgm:pt modelId="{6686F1C6-6899-4063-8F52-7DD06C98D585}" type="pres">
      <dgm:prSet presAssocID="{F8AA077A-F8DE-43A4-A834-305B4D66DCC4}" presName="sibTransFirstNode" presStyleLbl="bgShp" presStyleIdx="0" presStyleCnt="1"/>
      <dgm:spPr/>
    </dgm:pt>
    <dgm:pt modelId="{35ADC5B6-5D0D-40B4-9120-CA59BB3BD516}" type="pres">
      <dgm:prSet presAssocID="{3CDFC795-A522-413F-B4AF-0B196AEB871D}" presName="nodeFollowingNodes" presStyleLbl="node1" presStyleIdx="1" presStyleCnt="8" custScaleX="165610" custRadScaleRad="113565" custRadScaleInc="38334">
        <dgm:presLayoutVars>
          <dgm:bulletEnabled val="1"/>
        </dgm:presLayoutVars>
      </dgm:prSet>
      <dgm:spPr/>
    </dgm:pt>
    <dgm:pt modelId="{C10C214B-B051-43DA-8CA2-7B3DE6505D47}" type="pres">
      <dgm:prSet presAssocID="{27015291-250F-4FB4-9B36-20D596BB7146}" presName="nodeFollowingNodes" presStyleLbl="node1" presStyleIdx="2" presStyleCnt="8" custScaleX="186658" custRadScaleRad="124035" custRadScaleInc="-3198">
        <dgm:presLayoutVars>
          <dgm:bulletEnabled val="1"/>
        </dgm:presLayoutVars>
      </dgm:prSet>
      <dgm:spPr/>
    </dgm:pt>
    <dgm:pt modelId="{4B62A4B2-A9DF-49CC-9E7B-13FE901722B2}" type="pres">
      <dgm:prSet presAssocID="{3F0F6075-239C-4D16-B072-47A63CAE2D1A}" presName="nodeFollowingNodes" presStyleLbl="node1" presStyleIdx="3" presStyleCnt="8" custScaleX="149573" custScaleY="145949" custRadScaleRad="115190" custRadScaleInc="-46010">
        <dgm:presLayoutVars>
          <dgm:bulletEnabled val="1"/>
        </dgm:presLayoutVars>
      </dgm:prSet>
      <dgm:spPr/>
    </dgm:pt>
    <dgm:pt modelId="{24079B36-2E74-4F69-BBDD-34703A0F4FD6}" type="pres">
      <dgm:prSet presAssocID="{0311CA5B-1B60-49E9-AF7C-0E0D731028FC}" presName="nodeFollowingNodes" presStyleLbl="node1" presStyleIdx="4" presStyleCnt="8" custScaleX="127904" custScaleY="121569">
        <dgm:presLayoutVars>
          <dgm:bulletEnabled val="1"/>
        </dgm:presLayoutVars>
      </dgm:prSet>
      <dgm:spPr/>
    </dgm:pt>
    <dgm:pt modelId="{D56F6F49-0725-4CB0-A887-F11F922A8B55}" type="pres">
      <dgm:prSet presAssocID="{F832A6C2-5A40-40FD-AADD-91E59EE581F9}" presName="nodeFollowingNodes" presStyleLbl="node1" presStyleIdx="5" presStyleCnt="8" custScaleX="165136" custScaleY="179114" custRadScaleRad="118835" custRadScaleInc="41156">
        <dgm:presLayoutVars>
          <dgm:bulletEnabled val="1"/>
        </dgm:presLayoutVars>
      </dgm:prSet>
      <dgm:spPr/>
    </dgm:pt>
    <dgm:pt modelId="{504DE152-6219-417A-BFE8-AF6F1250CD3D}" type="pres">
      <dgm:prSet presAssocID="{B83C998D-E8E8-4B2E-981E-899A02CBA412}" presName="nodeFollowingNodes" presStyleLbl="node1" presStyleIdx="6" presStyleCnt="8" custScaleX="158787" custRadScaleRad="109563" custRadScaleInc="9487">
        <dgm:presLayoutVars>
          <dgm:bulletEnabled val="1"/>
        </dgm:presLayoutVars>
      </dgm:prSet>
      <dgm:spPr/>
    </dgm:pt>
    <dgm:pt modelId="{45D6D8B6-43D1-460A-83B0-BCD9AD770CB5}" type="pres">
      <dgm:prSet presAssocID="{3BB164EA-F24A-44FD-BF07-A813C5807971}" presName="nodeFollowingNodes" presStyleLbl="node1" presStyleIdx="7" presStyleCnt="8" custScaleX="150744" custRadScaleRad="112423" custRadScaleInc="-28179">
        <dgm:presLayoutVars>
          <dgm:bulletEnabled val="1"/>
        </dgm:presLayoutVars>
      </dgm:prSet>
      <dgm:spPr/>
    </dgm:pt>
  </dgm:ptLst>
  <dgm:cxnLst>
    <dgm:cxn modelId="{7F71AAB3-1A4E-4EB0-98B0-78E40061ADFD}" srcId="{F0A870B7-B5FE-40EC-B383-CD3FA8B48C0F}" destId="{3BB164EA-F24A-44FD-BF07-A813C5807971}" srcOrd="7" destOrd="0" parTransId="{78EBFB1B-71DA-49E4-A99C-26A6827AFF55}" sibTransId="{EECC3EC9-A32D-47F2-BDEF-500DDB670C71}"/>
    <dgm:cxn modelId="{102874C9-7480-49ED-933E-BC1136EF932C}" type="presOf" srcId="{F8AA077A-F8DE-43A4-A834-305B4D66DCC4}" destId="{6686F1C6-6899-4063-8F52-7DD06C98D585}" srcOrd="0" destOrd="0" presId="urn:microsoft.com/office/officeart/2005/8/layout/cycle3"/>
    <dgm:cxn modelId="{A0DB1374-95C7-4E7E-A383-9F1DC7121935}" type="presOf" srcId="{3CDFC795-A522-413F-B4AF-0B196AEB871D}" destId="{35ADC5B6-5D0D-40B4-9120-CA59BB3BD516}" srcOrd="0" destOrd="0" presId="urn:microsoft.com/office/officeart/2005/8/layout/cycle3"/>
    <dgm:cxn modelId="{8C4BB656-B43F-489B-8FA7-25CD5213EC8B}" srcId="{F0A870B7-B5FE-40EC-B383-CD3FA8B48C0F}" destId="{F832A6C2-5A40-40FD-AADD-91E59EE581F9}" srcOrd="5" destOrd="0" parTransId="{1854986F-9896-4BB3-9379-29359866EAA8}" sibTransId="{E903343B-614B-4BDF-91AA-4C7AC82E77EE}"/>
    <dgm:cxn modelId="{A92BEDB9-52E6-4F29-99FA-CA87902E1741}" srcId="{F0A870B7-B5FE-40EC-B383-CD3FA8B48C0F}" destId="{3CDFC795-A522-413F-B4AF-0B196AEB871D}" srcOrd="1" destOrd="0" parTransId="{6120A5BA-AA63-457F-80EB-B430E4457867}" sibTransId="{ED0327D6-6C4C-4D62-9E48-BFC2FC1719A0}"/>
    <dgm:cxn modelId="{3B0EBDCC-051D-467E-A743-AF6D7CE3F4BF}" srcId="{F0A870B7-B5FE-40EC-B383-CD3FA8B48C0F}" destId="{0311CA5B-1B60-49E9-AF7C-0E0D731028FC}" srcOrd="4" destOrd="0" parTransId="{3AE3FC18-98E4-465C-99A0-17DAD0D6FF1F}" sibTransId="{D26EEEB4-3514-44F9-9090-153CA5EA6E33}"/>
    <dgm:cxn modelId="{898F0EBE-8767-4C87-90D2-FFC794EB79C3}" type="presOf" srcId="{B83C998D-E8E8-4B2E-981E-899A02CBA412}" destId="{504DE152-6219-417A-BFE8-AF6F1250CD3D}" srcOrd="0" destOrd="0" presId="urn:microsoft.com/office/officeart/2005/8/layout/cycle3"/>
    <dgm:cxn modelId="{566BDBDB-3FA4-4C98-83F9-416CC726C5D5}" type="presOf" srcId="{3BB164EA-F24A-44FD-BF07-A813C5807971}" destId="{45D6D8B6-43D1-460A-83B0-BCD9AD770CB5}" srcOrd="0" destOrd="0" presId="urn:microsoft.com/office/officeart/2005/8/layout/cycle3"/>
    <dgm:cxn modelId="{6F7E895D-7A2A-4855-92F6-D0E7F8E87D58}" type="presOf" srcId="{F832A6C2-5A40-40FD-AADD-91E59EE581F9}" destId="{D56F6F49-0725-4CB0-A887-F11F922A8B55}" srcOrd="0" destOrd="0" presId="urn:microsoft.com/office/officeart/2005/8/layout/cycle3"/>
    <dgm:cxn modelId="{B4AD95ED-4C37-4600-962E-3E354B818168}" type="presOf" srcId="{F0A870B7-B5FE-40EC-B383-CD3FA8B48C0F}" destId="{BE0BD792-EA4F-46F8-8A60-707B05C27336}" srcOrd="0" destOrd="0" presId="urn:microsoft.com/office/officeart/2005/8/layout/cycle3"/>
    <dgm:cxn modelId="{38E47D50-1FEC-4AB9-BCF7-7E433E690F41}" type="presOf" srcId="{0311CA5B-1B60-49E9-AF7C-0E0D731028FC}" destId="{24079B36-2E74-4F69-BBDD-34703A0F4FD6}" srcOrd="0" destOrd="0" presId="urn:microsoft.com/office/officeart/2005/8/layout/cycle3"/>
    <dgm:cxn modelId="{5B3ABED1-9A87-4E15-86F0-DC785EC91A64}" srcId="{F0A870B7-B5FE-40EC-B383-CD3FA8B48C0F}" destId="{C6EFAFDD-B60F-4C06-8BD1-74F7DCAD3096}" srcOrd="0" destOrd="0" parTransId="{8AC694D6-0E5E-4888-9852-67BA68AD8690}" sibTransId="{F8AA077A-F8DE-43A4-A834-305B4D66DCC4}"/>
    <dgm:cxn modelId="{3A235A42-EF01-4D9C-8495-E841D41DA26B}" type="presOf" srcId="{3F0F6075-239C-4D16-B072-47A63CAE2D1A}" destId="{4B62A4B2-A9DF-49CC-9E7B-13FE901722B2}" srcOrd="0" destOrd="0" presId="urn:microsoft.com/office/officeart/2005/8/layout/cycle3"/>
    <dgm:cxn modelId="{7BE2D77B-74AD-4A64-ACC3-3ADDD3AC745E}" srcId="{F0A870B7-B5FE-40EC-B383-CD3FA8B48C0F}" destId="{27015291-250F-4FB4-9B36-20D596BB7146}" srcOrd="2" destOrd="0" parTransId="{545EDB85-4A51-4905-8D69-B155C59C98BA}" sibTransId="{A6104B9A-F543-4D79-A5AF-1B739B2D10AA}"/>
    <dgm:cxn modelId="{C7F21A3B-33A4-4278-9818-DAEE02BC9D62}" srcId="{F0A870B7-B5FE-40EC-B383-CD3FA8B48C0F}" destId="{B83C998D-E8E8-4B2E-981E-899A02CBA412}" srcOrd="6" destOrd="0" parTransId="{FFCB0437-CA46-4C47-B0A1-2601EC405078}" sibTransId="{0C75CA7D-FC4C-4EA5-9F03-608627643E9E}"/>
    <dgm:cxn modelId="{7452B256-FE7A-4746-9DF7-7CE264CBF9FD}" type="presOf" srcId="{27015291-250F-4FB4-9B36-20D596BB7146}" destId="{C10C214B-B051-43DA-8CA2-7B3DE6505D47}" srcOrd="0" destOrd="0" presId="urn:microsoft.com/office/officeart/2005/8/layout/cycle3"/>
    <dgm:cxn modelId="{3B8E7431-7018-40E7-BD19-04ECC152574A}" type="presOf" srcId="{C6EFAFDD-B60F-4C06-8BD1-74F7DCAD3096}" destId="{9EAA9A28-B34D-4A7F-9122-6AC44EE05BF5}" srcOrd="0" destOrd="0" presId="urn:microsoft.com/office/officeart/2005/8/layout/cycle3"/>
    <dgm:cxn modelId="{E79478E0-CF13-448C-A162-D35B91C3BB70}" srcId="{F0A870B7-B5FE-40EC-B383-CD3FA8B48C0F}" destId="{3F0F6075-239C-4D16-B072-47A63CAE2D1A}" srcOrd="3" destOrd="0" parTransId="{918D4BE0-7D3B-4C44-9273-20841392A187}" sibTransId="{1E2F43F9-8AEB-41DA-8AAF-951ABBCAA63F}"/>
    <dgm:cxn modelId="{B8DF63B8-7848-417F-8FD1-C371DB02FAE3}" type="presParOf" srcId="{BE0BD792-EA4F-46F8-8A60-707B05C27336}" destId="{781B9C0D-CE1C-4689-A3E1-B60D7464D78C}" srcOrd="0" destOrd="0" presId="urn:microsoft.com/office/officeart/2005/8/layout/cycle3"/>
    <dgm:cxn modelId="{0038AAD6-AB2A-435F-B327-D42C9F849826}" type="presParOf" srcId="{781B9C0D-CE1C-4689-A3E1-B60D7464D78C}" destId="{9EAA9A28-B34D-4A7F-9122-6AC44EE05BF5}" srcOrd="0" destOrd="0" presId="urn:microsoft.com/office/officeart/2005/8/layout/cycle3"/>
    <dgm:cxn modelId="{6F89014E-A75B-4220-9F73-158C73D75B2D}" type="presParOf" srcId="{781B9C0D-CE1C-4689-A3E1-B60D7464D78C}" destId="{6686F1C6-6899-4063-8F52-7DD06C98D585}" srcOrd="1" destOrd="0" presId="urn:microsoft.com/office/officeart/2005/8/layout/cycle3"/>
    <dgm:cxn modelId="{DE39E4D6-720A-46DF-A86D-1F1090E3FED7}" type="presParOf" srcId="{781B9C0D-CE1C-4689-A3E1-B60D7464D78C}" destId="{35ADC5B6-5D0D-40B4-9120-CA59BB3BD516}" srcOrd="2" destOrd="0" presId="urn:microsoft.com/office/officeart/2005/8/layout/cycle3"/>
    <dgm:cxn modelId="{ABAA364C-E834-4CC6-BC52-4C0679086650}" type="presParOf" srcId="{781B9C0D-CE1C-4689-A3E1-B60D7464D78C}" destId="{C10C214B-B051-43DA-8CA2-7B3DE6505D47}" srcOrd="3" destOrd="0" presId="urn:microsoft.com/office/officeart/2005/8/layout/cycle3"/>
    <dgm:cxn modelId="{C3B8022F-CFB5-4BFA-ADD5-05CD621F1059}" type="presParOf" srcId="{781B9C0D-CE1C-4689-A3E1-B60D7464D78C}" destId="{4B62A4B2-A9DF-49CC-9E7B-13FE901722B2}" srcOrd="4" destOrd="0" presId="urn:microsoft.com/office/officeart/2005/8/layout/cycle3"/>
    <dgm:cxn modelId="{2C05C5A3-EEDB-4434-A46D-9447FE8D236E}" type="presParOf" srcId="{781B9C0D-CE1C-4689-A3E1-B60D7464D78C}" destId="{24079B36-2E74-4F69-BBDD-34703A0F4FD6}" srcOrd="5" destOrd="0" presId="urn:microsoft.com/office/officeart/2005/8/layout/cycle3"/>
    <dgm:cxn modelId="{4A9AE125-08CE-4193-8B4A-D61D0F32F2F5}" type="presParOf" srcId="{781B9C0D-CE1C-4689-A3E1-B60D7464D78C}" destId="{D56F6F49-0725-4CB0-A887-F11F922A8B55}" srcOrd="6" destOrd="0" presId="urn:microsoft.com/office/officeart/2005/8/layout/cycle3"/>
    <dgm:cxn modelId="{397E278C-29A4-43FA-ABAC-A330265FBD18}" type="presParOf" srcId="{781B9C0D-CE1C-4689-A3E1-B60D7464D78C}" destId="{504DE152-6219-417A-BFE8-AF6F1250CD3D}" srcOrd="7" destOrd="0" presId="urn:microsoft.com/office/officeart/2005/8/layout/cycle3"/>
    <dgm:cxn modelId="{9C16DBBD-C415-4D08-A08C-7E2C4C40AB3C}" type="presParOf" srcId="{781B9C0D-CE1C-4689-A3E1-B60D7464D78C}" destId="{45D6D8B6-43D1-460A-83B0-BCD9AD770CB5}" srcOrd="8" destOrd="0" presId="urn:microsoft.com/office/officeart/2005/8/layout/cycle3"/>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686F1C6-6899-4063-8F52-7DD06C98D585}">
      <dsp:nvSpPr>
        <dsp:cNvPr id="0" name=""/>
        <dsp:cNvSpPr/>
      </dsp:nvSpPr>
      <dsp:spPr>
        <a:xfrm>
          <a:off x="1098187" y="-191022"/>
          <a:ext cx="2875043" cy="2875043"/>
        </a:xfrm>
        <a:prstGeom prst="circularArrow">
          <a:avLst>
            <a:gd name="adj1" fmla="val 5544"/>
            <a:gd name="adj2" fmla="val 330680"/>
            <a:gd name="adj3" fmla="val 13696228"/>
            <a:gd name="adj4" fmla="val 17434661"/>
            <a:gd name="adj5" fmla="val 5757"/>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EAA9A28-B34D-4A7F-9122-6AC44EE05BF5}">
      <dsp:nvSpPr>
        <dsp:cNvPr id="0" name=""/>
        <dsp:cNvSpPr/>
      </dsp:nvSpPr>
      <dsp:spPr>
        <a:xfrm>
          <a:off x="1839574" y="-19435"/>
          <a:ext cx="1392270" cy="395324"/>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Коммуникативная</a:t>
          </a:r>
        </a:p>
      </dsp:txBody>
      <dsp:txXfrm>
        <a:off x="1839574" y="-19435"/>
        <a:ext cx="1392270" cy="395324"/>
      </dsp:txXfrm>
    </dsp:sp>
    <dsp:sp modelId="{35ADC5B6-5D0D-40B4-9120-CA59BB3BD516}">
      <dsp:nvSpPr>
        <dsp:cNvPr id="0" name=""/>
        <dsp:cNvSpPr/>
      </dsp:nvSpPr>
      <dsp:spPr>
        <a:xfrm>
          <a:off x="3090849" y="517456"/>
          <a:ext cx="1309394" cy="395324"/>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Интегративная</a:t>
          </a:r>
        </a:p>
      </dsp:txBody>
      <dsp:txXfrm>
        <a:off x="3090849" y="517456"/>
        <a:ext cx="1309394" cy="395324"/>
      </dsp:txXfrm>
    </dsp:sp>
    <dsp:sp modelId="{C10C214B-B051-43DA-8CA2-7B3DE6505D47}">
      <dsp:nvSpPr>
        <dsp:cNvPr id="0" name=""/>
        <dsp:cNvSpPr/>
      </dsp:nvSpPr>
      <dsp:spPr>
        <a:xfrm>
          <a:off x="3318133" y="1172646"/>
          <a:ext cx="1475810" cy="395324"/>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Профессиональная</a:t>
          </a:r>
        </a:p>
      </dsp:txBody>
      <dsp:txXfrm>
        <a:off x="3318133" y="1172646"/>
        <a:ext cx="1475810" cy="395324"/>
      </dsp:txXfrm>
    </dsp:sp>
    <dsp:sp modelId="{4B62A4B2-A9DF-49CC-9E7B-13FE901722B2}">
      <dsp:nvSpPr>
        <dsp:cNvPr id="0" name=""/>
        <dsp:cNvSpPr/>
      </dsp:nvSpPr>
      <dsp:spPr>
        <a:xfrm>
          <a:off x="3207238" y="1748038"/>
          <a:ext cx="1182598" cy="57697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Инновационная</a:t>
          </a:r>
        </a:p>
      </dsp:txBody>
      <dsp:txXfrm>
        <a:off x="3207238" y="1748038"/>
        <a:ext cx="1182598" cy="576972"/>
      </dsp:txXfrm>
    </dsp:sp>
    <dsp:sp modelId="{24079B36-2E74-4F69-BBDD-34703A0F4FD6}">
      <dsp:nvSpPr>
        <dsp:cNvPr id="0" name=""/>
        <dsp:cNvSpPr/>
      </dsp:nvSpPr>
      <dsp:spPr>
        <a:xfrm>
          <a:off x="2030073" y="2389993"/>
          <a:ext cx="1011272" cy="48059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Активизирующая</a:t>
          </a:r>
        </a:p>
      </dsp:txBody>
      <dsp:txXfrm>
        <a:off x="2030073" y="2389993"/>
        <a:ext cx="1011272" cy="480592"/>
      </dsp:txXfrm>
    </dsp:sp>
    <dsp:sp modelId="{D56F6F49-0725-4CB0-A887-F11F922A8B55}">
      <dsp:nvSpPr>
        <dsp:cNvPr id="0" name=""/>
        <dsp:cNvSpPr/>
      </dsp:nvSpPr>
      <dsp:spPr>
        <a:xfrm>
          <a:off x="602946" y="1746255"/>
          <a:ext cx="1305646" cy="70808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Стимулирование адаптации к изменяющейся среде</a:t>
          </a:r>
        </a:p>
      </dsp:txBody>
      <dsp:txXfrm>
        <a:off x="602946" y="1746255"/>
        <a:ext cx="1305646" cy="708081"/>
      </dsp:txXfrm>
    </dsp:sp>
    <dsp:sp modelId="{504DE152-6219-417A-BFE8-AF6F1250CD3D}">
      <dsp:nvSpPr>
        <dsp:cNvPr id="0" name=""/>
        <dsp:cNvSpPr/>
      </dsp:nvSpPr>
      <dsp:spPr>
        <a:xfrm>
          <a:off x="567653" y="1117693"/>
          <a:ext cx="1255448" cy="395324"/>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Информационно-познавательная</a:t>
          </a:r>
        </a:p>
      </dsp:txBody>
      <dsp:txXfrm>
        <a:off x="567653" y="1117693"/>
        <a:ext cx="1255448" cy="395324"/>
      </dsp:txXfrm>
    </dsp:sp>
    <dsp:sp modelId="{45D6D8B6-43D1-460A-83B0-BCD9AD770CB5}">
      <dsp:nvSpPr>
        <dsp:cNvPr id="0" name=""/>
        <dsp:cNvSpPr/>
      </dsp:nvSpPr>
      <dsp:spPr>
        <a:xfrm>
          <a:off x="793443" y="441262"/>
          <a:ext cx="1191856" cy="395324"/>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Сигнализирующая</a:t>
          </a:r>
        </a:p>
      </dsp:txBody>
      <dsp:txXfrm>
        <a:off x="793443" y="441262"/>
        <a:ext cx="1191856" cy="395324"/>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10</Pages>
  <Words>1780</Words>
  <Characters>10148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5</cp:revision>
  <dcterms:created xsi:type="dcterms:W3CDTF">2018-02-14T07:19:00Z</dcterms:created>
  <dcterms:modified xsi:type="dcterms:W3CDTF">2018-02-14T12:29:00Z</dcterms:modified>
</cp:coreProperties>
</file>