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C7" w:rsidRPr="00A4673B" w:rsidRDefault="00A4673B" w:rsidP="00A4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3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4673B" w:rsidRDefault="00A4673B" w:rsidP="00A46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2376974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0D0D0D" w:themeColor="text1" w:themeTint="F2"/>
        </w:rPr>
      </w:sdtEndPr>
      <w:sdtContent>
        <w:p w:rsidR="00A4673B" w:rsidRDefault="00A4673B" w:rsidP="00A4673B">
          <w:pPr>
            <w:pStyle w:val="ad"/>
            <w:spacing w:before="0" w:line="240" w:lineRule="auto"/>
          </w:pPr>
        </w:p>
        <w:p w:rsidR="00A4673B" w:rsidRPr="00A4673B" w:rsidRDefault="00F6798D" w:rsidP="00A4673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r w:rsidRPr="00F6798D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fldChar w:fldCharType="begin"/>
          </w:r>
          <w:r w:rsidR="00A4673B" w:rsidRPr="00A4673B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instrText xml:space="preserve"> TOC \o "1-3" \h \z \u </w:instrText>
          </w:r>
          <w:r w:rsidRPr="00F6798D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fldChar w:fldCharType="separate"/>
          </w:r>
          <w:hyperlink w:anchor="_Toc507610773" w:history="1"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Введение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_Toc507610773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3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610774" w:history="1"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</w:t>
            </w:r>
            <w:r w:rsidR="00A4673B" w:rsidRPr="00A4673B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Теоретические аспекты «зеленого» строительства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_Toc507610774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6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610775" w:history="1"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1.1.</w:t>
            </w:r>
            <w:r w:rsidR="00A4673B" w:rsidRPr="00A4673B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История и принципы «зеленого» строительства в России и мире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_Toc507610775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6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610776" w:history="1"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1.2.</w:t>
            </w:r>
            <w:r w:rsidR="00A4673B" w:rsidRPr="00A4673B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Международные стандарты «зеленого» строительства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_Toc507610776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19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610777" w:history="1"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1.3.</w:t>
            </w:r>
            <w:r w:rsidR="00A4673B" w:rsidRPr="00A4673B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Реализованные проекты «зеленого» строительства в мире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_Toc507610777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24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610778" w:history="1"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 Особенности «зеленого» строительства в России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_Toc507610778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29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610779" w:history="1"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2.1. Российские стандарты «зеленого» строительства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_Toc507610779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29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610780" w:history="1"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2.2. Проекты «зеленого» стандарта, реализованные на территории Московской области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_Toc507610780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33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610781" w:history="1"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2.3. Перспективы «зеленого» строительства в Москве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_Toc507610781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41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610782" w:history="1"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Заключение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_Toc507610782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48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610783" w:history="1">
            <w:r w:rsidR="00A4673B" w:rsidRPr="00A4673B">
              <w:rPr>
                <w:rStyle w:val="ae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Список использованных источников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_Toc507610783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51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610784" w:history="1">
            <w:r w:rsidR="00A4673B">
              <w:rPr>
                <w:rStyle w:val="ae"/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zh-CN"/>
              </w:rPr>
              <w:t xml:space="preserve">Приложение </w:t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A4673B"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_Toc507610784 \h </w:instrTex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3F0057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57</w:t>
            </w:r>
            <w:r w:rsidRPr="00A4673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4673B" w:rsidRPr="00A4673B" w:rsidRDefault="00F6798D" w:rsidP="00A4673B">
          <w:pPr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A4673B">
            <w:rPr>
              <w:rFonts w:ascii="Times New Roman" w:hAnsi="Times New Roman" w:cs="Times New Roman"/>
              <w:b/>
              <w:bCs/>
              <w:color w:val="0D0D0D" w:themeColor="text1" w:themeTint="F2"/>
              <w:sz w:val="28"/>
              <w:szCs w:val="28"/>
            </w:rPr>
            <w:fldChar w:fldCharType="end"/>
          </w:r>
        </w:p>
      </w:sdtContent>
    </w:sdt>
    <w:p w:rsidR="00A4673B" w:rsidRPr="00A4673B" w:rsidRDefault="00A4673B" w:rsidP="00A4673B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4673B" w:rsidRDefault="00A4673B" w:rsidP="00A4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3B" w:rsidRDefault="00A4673B" w:rsidP="00A4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3B" w:rsidRDefault="00A4673B" w:rsidP="00A4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3B" w:rsidRDefault="00A4673B" w:rsidP="00A4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3B" w:rsidRDefault="00A4673B" w:rsidP="00A4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3B" w:rsidRDefault="00A4673B" w:rsidP="00A4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3B" w:rsidRDefault="00A4673B" w:rsidP="00A4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3B" w:rsidRDefault="00A4673B" w:rsidP="00A4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3B" w:rsidRDefault="00A4673B" w:rsidP="00A4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8C7" w:rsidRDefault="00B938C7" w:rsidP="00B938C7">
      <w:pPr>
        <w:rPr>
          <w:rFonts w:ascii="Times New Roman" w:hAnsi="Times New Roman" w:cs="Times New Roman"/>
          <w:sz w:val="28"/>
          <w:szCs w:val="28"/>
        </w:rPr>
      </w:pPr>
    </w:p>
    <w:p w:rsidR="00B938C7" w:rsidRPr="00A149DF" w:rsidRDefault="00B938C7" w:rsidP="00A149DF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0" w:name="_Toc507610773"/>
      <w:r w:rsidRPr="00A149DF">
        <w:rPr>
          <w:rFonts w:ascii="Times New Roman" w:hAnsi="Times New Roman" w:cs="Times New Roman"/>
          <w:color w:val="0D0D0D" w:themeColor="text1" w:themeTint="F2"/>
        </w:rPr>
        <w:t>Введение</w:t>
      </w:r>
      <w:bookmarkEnd w:id="0"/>
    </w:p>
    <w:p w:rsidR="00B938C7" w:rsidRDefault="00B938C7" w:rsidP="00A149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DF" w:rsidRDefault="00A149DF" w:rsidP="00A149D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DF">
        <w:rPr>
          <w:rFonts w:ascii="Times New Roman" w:hAnsi="Times New Roman" w:cs="Times New Roman"/>
          <w:sz w:val="28"/>
          <w:szCs w:val="28"/>
        </w:rPr>
        <w:t>В настоящее время во всём мире активно ра</w:t>
      </w:r>
      <w:r>
        <w:rPr>
          <w:rFonts w:ascii="Times New Roman" w:hAnsi="Times New Roman" w:cs="Times New Roman"/>
          <w:sz w:val="28"/>
          <w:szCs w:val="28"/>
        </w:rPr>
        <w:t xml:space="preserve">звиваются города, увеличивается </w:t>
      </w:r>
      <w:r w:rsidRPr="00A149DF">
        <w:rPr>
          <w:rFonts w:ascii="Times New Roman" w:hAnsi="Times New Roman" w:cs="Times New Roman"/>
          <w:sz w:val="28"/>
          <w:szCs w:val="28"/>
        </w:rPr>
        <w:t xml:space="preserve">объём отходов, потребление энергии и ресурсов. </w:t>
      </w:r>
      <w:r>
        <w:rPr>
          <w:rFonts w:ascii="Times New Roman" w:hAnsi="Times New Roman" w:cs="Times New Roman"/>
          <w:sz w:val="28"/>
          <w:szCs w:val="28"/>
        </w:rPr>
        <w:t>И если раньше отношение к приро</w:t>
      </w:r>
      <w:bookmarkStart w:id="1" w:name="_GoBack"/>
      <w:bookmarkEnd w:id="1"/>
      <w:r w:rsidRPr="00A149DF">
        <w:rPr>
          <w:rFonts w:ascii="Times New Roman" w:hAnsi="Times New Roman" w:cs="Times New Roman"/>
          <w:sz w:val="28"/>
          <w:szCs w:val="28"/>
        </w:rPr>
        <w:t>де со стороны людей было не бережным, потреби</w:t>
      </w:r>
      <w:r>
        <w:rPr>
          <w:rFonts w:ascii="Times New Roman" w:hAnsi="Times New Roman" w:cs="Times New Roman"/>
          <w:sz w:val="28"/>
          <w:szCs w:val="28"/>
        </w:rPr>
        <w:t>тельским, то уже сегодня у боль</w:t>
      </w:r>
      <w:r w:rsidRPr="00A149DF">
        <w:rPr>
          <w:rFonts w:ascii="Times New Roman" w:hAnsi="Times New Roman" w:cs="Times New Roman"/>
          <w:sz w:val="28"/>
          <w:szCs w:val="28"/>
        </w:rPr>
        <w:t>шинства появляется желание жить с ней в гармонии, и при строительстве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DF">
        <w:rPr>
          <w:rFonts w:ascii="Times New Roman" w:hAnsi="Times New Roman" w:cs="Times New Roman"/>
          <w:sz w:val="28"/>
          <w:szCs w:val="28"/>
        </w:rPr>
        <w:t>сооружений максимально стремятся сэкономит</w:t>
      </w:r>
      <w:r>
        <w:rPr>
          <w:rFonts w:ascii="Times New Roman" w:hAnsi="Times New Roman" w:cs="Times New Roman"/>
          <w:sz w:val="28"/>
          <w:szCs w:val="28"/>
        </w:rPr>
        <w:t>ь ресурсы, повысить энергоэффек</w:t>
      </w:r>
      <w:r w:rsidRPr="00A149DF">
        <w:rPr>
          <w:rFonts w:ascii="Times New Roman" w:hAnsi="Times New Roman" w:cs="Times New Roman"/>
          <w:sz w:val="28"/>
          <w:szCs w:val="28"/>
        </w:rPr>
        <w:t>тивность и снизить негативное воздействие на о</w:t>
      </w:r>
      <w:r>
        <w:rPr>
          <w:rFonts w:ascii="Times New Roman" w:hAnsi="Times New Roman" w:cs="Times New Roman"/>
          <w:sz w:val="28"/>
          <w:szCs w:val="28"/>
        </w:rPr>
        <w:t>кружающую среду со стороны чело</w:t>
      </w:r>
      <w:r w:rsidRPr="00A149DF">
        <w:rPr>
          <w:rFonts w:ascii="Times New Roman" w:hAnsi="Times New Roman" w:cs="Times New Roman"/>
          <w:sz w:val="28"/>
          <w:szCs w:val="28"/>
        </w:rPr>
        <w:t>века. Стремление снизить негативное воздействие на окружающую природу дало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DF">
        <w:rPr>
          <w:rFonts w:ascii="Times New Roman" w:hAnsi="Times New Roman" w:cs="Times New Roman"/>
          <w:sz w:val="28"/>
          <w:szCs w:val="28"/>
        </w:rPr>
        <w:t xml:space="preserve">толчок развитию нового вида домостроения, которое получило название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49DF">
        <w:rPr>
          <w:rFonts w:ascii="Times New Roman" w:hAnsi="Times New Roman" w:cs="Times New Roman"/>
          <w:sz w:val="28"/>
          <w:szCs w:val="28"/>
        </w:rPr>
        <w:t>зеленое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49DF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B938C7" w:rsidRDefault="00B938C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Считается, что основной причиной глобального потепления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технический прогресс. </w:t>
      </w:r>
      <w:r w:rsidRPr="00B938C7">
        <w:rPr>
          <w:rFonts w:ascii="Times New Roman" w:hAnsi="Times New Roman" w:cs="Times New Roman"/>
          <w:sz w:val="28"/>
          <w:szCs w:val="28"/>
        </w:rPr>
        <w:t xml:space="preserve">Техносферная деятельность человека приводит к росту содержания </w:t>
      </w:r>
      <w:r>
        <w:rPr>
          <w:rFonts w:ascii="Times New Roman" w:hAnsi="Times New Roman" w:cs="Times New Roman"/>
          <w:sz w:val="28"/>
          <w:szCs w:val="28"/>
        </w:rPr>
        <w:t xml:space="preserve">в атмосфере парниковых газов за </w:t>
      </w:r>
      <w:r w:rsidRPr="00B938C7">
        <w:rPr>
          <w:rFonts w:ascii="Times New Roman" w:hAnsi="Times New Roman" w:cs="Times New Roman"/>
          <w:sz w:val="28"/>
          <w:szCs w:val="28"/>
        </w:rPr>
        <w:t>счет все большего сжигания топлива, что является фактором, повыша</w:t>
      </w:r>
      <w:r>
        <w:rPr>
          <w:rFonts w:ascii="Times New Roman" w:hAnsi="Times New Roman" w:cs="Times New Roman"/>
          <w:sz w:val="28"/>
          <w:szCs w:val="28"/>
        </w:rPr>
        <w:t xml:space="preserve">ющим температуру. Климатические </w:t>
      </w:r>
      <w:r w:rsidRPr="00B938C7">
        <w:rPr>
          <w:rFonts w:ascii="Times New Roman" w:hAnsi="Times New Roman" w:cs="Times New Roman"/>
          <w:sz w:val="28"/>
          <w:szCs w:val="28"/>
        </w:rPr>
        <w:t>аномалии провоцируют социальные катаклизмы. Важнейшей задачей на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этапе является </w:t>
      </w:r>
      <w:r w:rsidRPr="00B938C7">
        <w:rPr>
          <w:rFonts w:ascii="Times New Roman" w:hAnsi="Times New Roman" w:cs="Times New Roman"/>
          <w:sz w:val="28"/>
          <w:szCs w:val="28"/>
        </w:rPr>
        <w:t>снижение глобальных рисков и повышение безопасности людей. Эфф</w:t>
      </w:r>
      <w:r>
        <w:rPr>
          <w:rFonts w:ascii="Times New Roman" w:hAnsi="Times New Roman" w:cs="Times New Roman"/>
          <w:sz w:val="28"/>
          <w:szCs w:val="28"/>
        </w:rPr>
        <w:t xml:space="preserve">ективным инструментом повышения </w:t>
      </w:r>
      <w:r w:rsidRPr="00B938C7">
        <w:rPr>
          <w:rFonts w:ascii="Times New Roman" w:hAnsi="Times New Roman" w:cs="Times New Roman"/>
          <w:sz w:val="28"/>
          <w:szCs w:val="28"/>
        </w:rPr>
        <w:t xml:space="preserve">устойчивости среды обитания является строительства «зеленых» зданий. </w:t>
      </w:r>
    </w:p>
    <w:p w:rsidR="00A149DF" w:rsidRDefault="00A149DF" w:rsidP="00A149D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DF">
        <w:rPr>
          <w:rFonts w:ascii="Times New Roman" w:hAnsi="Times New Roman" w:cs="Times New Roman"/>
          <w:sz w:val="28"/>
          <w:szCs w:val="28"/>
        </w:rPr>
        <w:t xml:space="preserve">Строительство также пагубно влияет </w:t>
      </w:r>
      <w:r>
        <w:rPr>
          <w:rFonts w:ascii="Times New Roman" w:hAnsi="Times New Roman" w:cs="Times New Roman"/>
          <w:sz w:val="28"/>
          <w:szCs w:val="28"/>
        </w:rPr>
        <w:t xml:space="preserve">на все природные комплексы. Эта </w:t>
      </w:r>
      <w:r w:rsidRPr="00A149DF">
        <w:rPr>
          <w:rFonts w:ascii="Times New Roman" w:hAnsi="Times New Roman" w:cs="Times New Roman"/>
          <w:sz w:val="28"/>
          <w:szCs w:val="28"/>
        </w:rPr>
        <w:t xml:space="preserve">отрасль выступает одной из основных потребителей энергии и ресурсов, </w:t>
      </w:r>
      <w:r w:rsidRPr="00A149DF">
        <w:rPr>
          <w:rFonts w:ascii="Times New Roman" w:hAnsi="Times New Roman" w:cs="Times New Roman"/>
          <w:sz w:val="28"/>
          <w:szCs w:val="28"/>
        </w:rPr>
        <w:lastRenderedPageBreak/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DF">
        <w:rPr>
          <w:rFonts w:ascii="Times New Roman" w:hAnsi="Times New Roman" w:cs="Times New Roman"/>
          <w:sz w:val="28"/>
          <w:szCs w:val="28"/>
        </w:rPr>
        <w:t>того производит 35% в</w:t>
      </w:r>
      <w:r>
        <w:rPr>
          <w:rFonts w:ascii="Times New Roman" w:hAnsi="Times New Roman" w:cs="Times New Roman"/>
          <w:sz w:val="28"/>
          <w:szCs w:val="28"/>
        </w:rPr>
        <w:t>сех выбросов углекислого газа</w:t>
      </w:r>
      <w:r w:rsidRPr="00A149DF">
        <w:rPr>
          <w:rFonts w:ascii="Times New Roman" w:hAnsi="Times New Roman" w:cs="Times New Roman"/>
          <w:sz w:val="28"/>
          <w:szCs w:val="28"/>
        </w:rPr>
        <w:t>. Однако,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DF">
        <w:rPr>
          <w:rFonts w:ascii="Times New Roman" w:hAnsi="Times New Roman" w:cs="Times New Roman"/>
          <w:sz w:val="28"/>
          <w:szCs w:val="28"/>
        </w:rPr>
        <w:t>технологии и современные материалы сегодня позволяют строить 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DF">
        <w:rPr>
          <w:rFonts w:ascii="Times New Roman" w:hAnsi="Times New Roman" w:cs="Times New Roman"/>
          <w:sz w:val="28"/>
          <w:szCs w:val="28"/>
        </w:rPr>
        <w:t>которые не наносят вреда ни жильцам, ни окружающей среде. Основная идея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DF">
        <w:rPr>
          <w:rFonts w:ascii="Times New Roman" w:hAnsi="Times New Roman" w:cs="Times New Roman"/>
          <w:sz w:val="28"/>
          <w:szCs w:val="28"/>
        </w:rPr>
        <w:t>использование экологически чистых компонентов и энергоэффективных</w:t>
      </w:r>
      <w:r>
        <w:rPr>
          <w:rFonts w:ascii="Times New Roman" w:hAnsi="Times New Roman" w:cs="Times New Roman"/>
          <w:sz w:val="28"/>
          <w:szCs w:val="28"/>
        </w:rPr>
        <w:t xml:space="preserve"> установок, чем обусловлена актуальность выбранной темы.</w:t>
      </w:r>
    </w:p>
    <w:p w:rsidR="00A149DF" w:rsidRDefault="00A149DF" w:rsidP="00A149D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исследование </w:t>
      </w:r>
      <w:r w:rsidRPr="00A149DF">
        <w:rPr>
          <w:rFonts w:ascii="Times New Roman" w:hAnsi="Times New Roman" w:cs="Times New Roman"/>
          <w:sz w:val="28"/>
          <w:szCs w:val="28"/>
        </w:rPr>
        <w:t xml:space="preserve">перспектив зеленого строительства в </w:t>
      </w:r>
      <w:r>
        <w:rPr>
          <w:rFonts w:ascii="Times New Roman" w:hAnsi="Times New Roman" w:cs="Times New Roman"/>
          <w:sz w:val="28"/>
          <w:szCs w:val="28"/>
        </w:rPr>
        <w:t>Москве и Московской области.</w:t>
      </w:r>
    </w:p>
    <w:p w:rsidR="00A149DF" w:rsidRDefault="00A149DF" w:rsidP="00A149D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предполагается решение следующих задач:</w:t>
      </w:r>
    </w:p>
    <w:p w:rsidR="005A0CD7" w:rsidRDefault="005A0CD7" w:rsidP="005A0CD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истории и принципов </w:t>
      </w:r>
      <w:r w:rsidRPr="005A0CD7">
        <w:rPr>
          <w:rFonts w:ascii="Times New Roman" w:hAnsi="Times New Roman" w:cs="Times New Roman"/>
          <w:sz w:val="28"/>
          <w:szCs w:val="28"/>
        </w:rPr>
        <w:t xml:space="preserve"> «зеленого» строительства в России и мире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CD7" w:rsidRDefault="005A0CD7" w:rsidP="005A0CD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международных стандартов </w:t>
      </w:r>
      <w:r w:rsidRPr="005A0CD7">
        <w:rPr>
          <w:rFonts w:ascii="Times New Roman" w:hAnsi="Times New Roman" w:cs="Times New Roman"/>
          <w:sz w:val="28"/>
          <w:szCs w:val="28"/>
        </w:rPr>
        <w:t xml:space="preserve"> «зеленого»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CD7" w:rsidRDefault="005A0CD7" w:rsidP="005A0CD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реализованных проектов </w:t>
      </w:r>
      <w:r w:rsidRPr="005A0CD7">
        <w:rPr>
          <w:rFonts w:ascii="Times New Roman" w:hAnsi="Times New Roman" w:cs="Times New Roman"/>
          <w:sz w:val="28"/>
          <w:szCs w:val="28"/>
        </w:rPr>
        <w:t xml:space="preserve"> «зеленого» строительства в мире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CD7" w:rsidRDefault="005A0CD7" w:rsidP="005A0CD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российских стандартов </w:t>
      </w:r>
      <w:r w:rsidRPr="005A0CD7">
        <w:rPr>
          <w:rFonts w:ascii="Times New Roman" w:hAnsi="Times New Roman" w:cs="Times New Roman"/>
          <w:sz w:val="28"/>
          <w:szCs w:val="28"/>
        </w:rPr>
        <w:t xml:space="preserve"> «зеленого»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CD7" w:rsidRDefault="005A0CD7" w:rsidP="005A0CD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проектов  «зеленого» строительства</w:t>
      </w:r>
      <w:r w:rsidRPr="005A0CD7">
        <w:rPr>
          <w:rFonts w:ascii="Times New Roman" w:hAnsi="Times New Roman" w:cs="Times New Roman"/>
          <w:sz w:val="28"/>
          <w:szCs w:val="28"/>
        </w:rPr>
        <w:t>, реализованные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9DF" w:rsidRDefault="005A0CD7" w:rsidP="005A0CD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перспектив </w:t>
      </w:r>
      <w:r w:rsidRPr="005A0CD7">
        <w:rPr>
          <w:rFonts w:ascii="Times New Roman" w:hAnsi="Times New Roman" w:cs="Times New Roman"/>
          <w:sz w:val="28"/>
          <w:szCs w:val="28"/>
        </w:rPr>
        <w:t xml:space="preserve"> «зеленого» строительства в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CD7" w:rsidRDefault="005A0CD7" w:rsidP="005A0CD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работе выступает Москва и Московская область.</w:t>
      </w:r>
    </w:p>
    <w:p w:rsidR="00A149DF" w:rsidRDefault="005A0CD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 работе выступает «зеленое» строительство.</w:t>
      </w:r>
    </w:p>
    <w:p w:rsidR="0074615F" w:rsidRPr="00284832" w:rsidRDefault="00D25441" w:rsidP="007461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441">
        <w:rPr>
          <w:rFonts w:ascii="Times New Roman" w:hAnsi="Times New Roman" w:cs="Times New Roman"/>
          <w:sz w:val="28"/>
        </w:rPr>
        <w:t xml:space="preserve">В данной работе были использованы следующие работы в области исследования </w:t>
      </w:r>
      <w:r w:rsidR="001A3457">
        <w:rPr>
          <w:rFonts w:ascii="Times New Roman" w:hAnsi="Times New Roman" w:cs="Times New Roman"/>
          <w:sz w:val="28"/>
        </w:rPr>
        <w:t>развития «зеленого» строительства</w:t>
      </w:r>
      <w:r w:rsidRPr="00D25441">
        <w:rPr>
          <w:rFonts w:ascii="Times New Roman" w:hAnsi="Times New Roman" w:cs="Times New Roman"/>
          <w:sz w:val="28"/>
        </w:rPr>
        <w:t xml:space="preserve">: </w:t>
      </w:r>
      <w:r w:rsidR="0074615F">
        <w:rPr>
          <w:rFonts w:ascii="Times New Roman" w:hAnsi="Times New Roman" w:cs="Times New Roman"/>
          <w:sz w:val="28"/>
          <w:szCs w:val="28"/>
        </w:rPr>
        <w:t xml:space="preserve">Асаула А. Н., Иванова С. Н., Астафьевой О.Е., </w:t>
      </w:r>
      <w:r w:rsidR="0074615F" w:rsidRPr="00284832">
        <w:rPr>
          <w:rFonts w:ascii="Times New Roman" w:hAnsi="Times New Roman" w:cs="Times New Roman"/>
          <w:sz w:val="28"/>
          <w:szCs w:val="28"/>
        </w:rPr>
        <w:t>Байдин</w:t>
      </w:r>
      <w:r w:rsidR="0074615F">
        <w:rPr>
          <w:rFonts w:ascii="Times New Roman" w:hAnsi="Times New Roman" w:cs="Times New Roman"/>
          <w:sz w:val="28"/>
          <w:szCs w:val="28"/>
        </w:rPr>
        <w:t>а</w:t>
      </w:r>
      <w:r w:rsidR="0074615F" w:rsidRPr="00284832">
        <w:rPr>
          <w:rFonts w:ascii="Times New Roman" w:hAnsi="Times New Roman" w:cs="Times New Roman"/>
          <w:sz w:val="28"/>
          <w:szCs w:val="28"/>
        </w:rPr>
        <w:t xml:space="preserve"> О.В., </w:t>
      </w:r>
      <w:r w:rsidR="0074615F">
        <w:rPr>
          <w:rFonts w:ascii="Times New Roman" w:hAnsi="Times New Roman" w:cs="Times New Roman"/>
          <w:sz w:val="28"/>
          <w:szCs w:val="28"/>
        </w:rPr>
        <w:t xml:space="preserve">Бенужа А.А., </w:t>
      </w:r>
      <w:r w:rsidR="0074615F" w:rsidRPr="00284832">
        <w:rPr>
          <w:rFonts w:ascii="Times New Roman" w:hAnsi="Times New Roman" w:cs="Times New Roman"/>
          <w:sz w:val="28"/>
          <w:szCs w:val="28"/>
        </w:rPr>
        <w:t>Гужов</w:t>
      </w:r>
      <w:r w:rsidR="0074615F">
        <w:rPr>
          <w:rFonts w:ascii="Times New Roman" w:hAnsi="Times New Roman" w:cs="Times New Roman"/>
          <w:sz w:val="28"/>
          <w:szCs w:val="28"/>
        </w:rPr>
        <w:t>ой О.А., Правдиной В.А., Гусевой</w:t>
      </w:r>
      <w:r w:rsidR="0074615F" w:rsidRPr="00284832">
        <w:rPr>
          <w:rFonts w:ascii="Times New Roman" w:hAnsi="Times New Roman" w:cs="Times New Roman"/>
          <w:sz w:val="28"/>
          <w:szCs w:val="28"/>
        </w:rPr>
        <w:t xml:space="preserve"> Т. В., Молчанов</w:t>
      </w:r>
      <w:r w:rsidR="0074615F">
        <w:rPr>
          <w:rFonts w:ascii="Times New Roman" w:hAnsi="Times New Roman" w:cs="Times New Roman"/>
          <w:sz w:val="28"/>
          <w:szCs w:val="28"/>
        </w:rPr>
        <w:t>ой</w:t>
      </w:r>
      <w:r w:rsidR="0074615F" w:rsidRPr="00284832">
        <w:rPr>
          <w:rFonts w:ascii="Times New Roman" w:hAnsi="Times New Roman" w:cs="Times New Roman"/>
          <w:sz w:val="28"/>
          <w:szCs w:val="28"/>
        </w:rPr>
        <w:t xml:space="preserve"> Я. П., Аверочкин</w:t>
      </w:r>
      <w:r w:rsidR="0074615F">
        <w:rPr>
          <w:rFonts w:ascii="Times New Roman" w:hAnsi="Times New Roman" w:cs="Times New Roman"/>
          <w:sz w:val="28"/>
          <w:szCs w:val="28"/>
        </w:rPr>
        <w:t>а</w:t>
      </w:r>
      <w:r w:rsidR="0074615F" w:rsidRPr="00284832">
        <w:rPr>
          <w:rFonts w:ascii="Times New Roman" w:hAnsi="Times New Roman" w:cs="Times New Roman"/>
          <w:sz w:val="28"/>
          <w:szCs w:val="28"/>
        </w:rPr>
        <w:t xml:space="preserve"> Е. М.,</w:t>
      </w:r>
      <w:r w:rsidR="0074615F">
        <w:rPr>
          <w:rFonts w:ascii="Times New Roman" w:hAnsi="Times New Roman" w:cs="Times New Roman"/>
          <w:sz w:val="28"/>
          <w:szCs w:val="28"/>
        </w:rPr>
        <w:t xml:space="preserve"> Потаповой Л. Г., Вартаняна М. А., Кондрачука О.Е., Петренко Я.И., Корниенко С.В., Поповой </w:t>
      </w:r>
      <w:r w:rsidR="0074615F">
        <w:rPr>
          <w:rFonts w:ascii="Times New Roman" w:hAnsi="Times New Roman" w:cs="Times New Roman"/>
          <w:sz w:val="28"/>
          <w:szCs w:val="28"/>
        </w:rPr>
        <w:lastRenderedPageBreak/>
        <w:t xml:space="preserve">Е.Д., Крыгиной А.М., Лекаревой Н.А., Мишлановой М.Ю., </w:t>
      </w:r>
      <w:r w:rsidR="0074615F" w:rsidRPr="00284832">
        <w:rPr>
          <w:rFonts w:ascii="Times New Roman" w:hAnsi="Times New Roman" w:cs="Times New Roman"/>
          <w:sz w:val="28"/>
          <w:szCs w:val="28"/>
        </w:rPr>
        <w:t>Михайлов</w:t>
      </w:r>
      <w:r w:rsidR="0074615F">
        <w:rPr>
          <w:rFonts w:ascii="Times New Roman" w:hAnsi="Times New Roman" w:cs="Times New Roman"/>
          <w:sz w:val="28"/>
          <w:szCs w:val="28"/>
        </w:rPr>
        <w:t>ой</w:t>
      </w:r>
      <w:r w:rsidR="0074615F" w:rsidRPr="00284832">
        <w:rPr>
          <w:rFonts w:ascii="Times New Roman" w:hAnsi="Times New Roman" w:cs="Times New Roman"/>
          <w:sz w:val="28"/>
          <w:szCs w:val="28"/>
        </w:rPr>
        <w:t xml:space="preserve"> М.К., </w:t>
      </w:r>
      <w:r w:rsidR="0074615F">
        <w:rPr>
          <w:rFonts w:ascii="Times New Roman" w:hAnsi="Times New Roman" w:cs="Times New Roman"/>
          <w:sz w:val="28"/>
          <w:szCs w:val="28"/>
        </w:rPr>
        <w:t xml:space="preserve">Семашкиной Д.О., Советникова Д.О., </w:t>
      </w:r>
      <w:r w:rsidR="0074615F" w:rsidRPr="00284832">
        <w:rPr>
          <w:rFonts w:ascii="Times New Roman" w:hAnsi="Times New Roman" w:cs="Times New Roman"/>
          <w:sz w:val="28"/>
          <w:szCs w:val="28"/>
        </w:rPr>
        <w:t>Молчанов</w:t>
      </w:r>
      <w:r w:rsidR="0074615F">
        <w:rPr>
          <w:rFonts w:ascii="Times New Roman" w:hAnsi="Times New Roman" w:cs="Times New Roman"/>
          <w:sz w:val="28"/>
          <w:szCs w:val="28"/>
        </w:rPr>
        <w:t>ой</w:t>
      </w:r>
      <w:r w:rsidR="0074615F" w:rsidRPr="00284832">
        <w:rPr>
          <w:rFonts w:ascii="Times New Roman" w:hAnsi="Times New Roman" w:cs="Times New Roman"/>
          <w:sz w:val="28"/>
          <w:szCs w:val="28"/>
        </w:rPr>
        <w:t xml:space="preserve"> Я. П., </w:t>
      </w:r>
      <w:r w:rsidR="0074615F">
        <w:rPr>
          <w:rFonts w:ascii="Times New Roman" w:hAnsi="Times New Roman" w:cs="Times New Roman"/>
          <w:sz w:val="28"/>
          <w:szCs w:val="28"/>
        </w:rPr>
        <w:t>Вартанян М. А., Аверочкина Е. М., Носова С.П., Антипова О.А., Ремизова А.Н., Теличенко В.И., Чернявского</w:t>
      </w:r>
      <w:r w:rsidR="0074615F" w:rsidRPr="00284832">
        <w:rPr>
          <w:rFonts w:ascii="Times New Roman" w:hAnsi="Times New Roman" w:cs="Times New Roman"/>
          <w:sz w:val="28"/>
          <w:szCs w:val="28"/>
        </w:rPr>
        <w:t xml:space="preserve"> О.С., </w:t>
      </w:r>
      <w:r w:rsidR="0074615F">
        <w:rPr>
          <w:rFonts w:ascii="Times New Roman" w:hAnsi="Times New Roman" w:cs="Times New Roman"/>
          <w:sz w:val="28"/>
          <w:szCs w:val="28"/>
        </w:rPr>
        <w:t xml:space="preserve">Трубаева П.А., Шаповалова С.М. и др. </w:t>
      </w:r>
    </w:p>
    <w:p w:rsidR="00D25441" w:rsidRPr="00D25441" w:rsidRDefault="00D25441" w:rsidP="00D25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25441">
        <w:rPr>
          <w:rFonts w:ascii="Times New Roman" w:hAnsi="Times New Roman" w:cs="Times New Roman"/>
          <w:sz w:val="28"/>
        </w:rPr>
        <w:t xml:space="preserve">Теоретической и методологической основой данного исследования стали труды ведущих отечественных и зарубежных специалистов, раскрывающие проблемы и направления совершенствования </w:t>
      </w:r>
      <w:r w:rsidR="001A3457">
        <w:rPr>
          <w:rFonts w:ascii="Times New Roman" w:hAnsi="Times New Roman" w:cs="Times New Roman"/>
          <w:sz w:val="28"/>
        </w:rPr>
        <w:t>проектов «зеленого» строительства в России и в мире</w:t>
      </w:r>
      <w:r w:rsidRPr="00D25441">
        <w:rPr>
          <w:rFonts w:ascii="Times New Roman" w:hAnsi="Times New Roman" w:cs="Times New Roman"/>
          <w:sz w:val="28"/>
        </w:rPr>
        <w:t>.</w:t>
      </w:r>
    </w:p>
    <w:p w:rsidR="00D25441" w:rsidRPr="00D25441" w:rsidRDefault="00D25441" w:rsidP="00D25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25441">
        <w:rPr>
          <w:rFonts w:ascii="Times New Roman" w:hAnsi="Times New Roman" w:cs="Times New Roman"/>
          <w:sz w:val="28"/>
        </w:rPr>
        <w:t xml:space="preserve">В работе использовались нормативно-правовые акты Российской Федерации, регламентирующие </w:t>
      </w:r>
      <w:r w:rsidR="001A3457">
        <w:rPr>
          <w:rFonts w:ascii="Times New Roman" w:hAnsi="Times New Roman" w:cs="Times New Roman"/>
          <w:sz w:val="28"/>
        </w:rPr>
        <w:t>реализацию «зеленого» строительства - стандарты</w:t>
      </w:r>
      <w:r w:rsidRPr="00D25441">
        <w:rPr>
          <w:rFonts w:ascii="Times New Roman" w:hAnsi="Times New Roman" w:cs="Times New Roman"/>
          <w:sz w:val="28"/>
        </w:rPr>
        <w:t>, материалы научных конференций и семинаров по изучаемой тематике, материалы периодических изданий, а также информация официальных сайтов в сети Интернет.</w:t>
      </w:r>
    </w:p>
    <w:p w:rsidR="005A0CD7" w:rsidRDefault="00D25441" w:rsidP="001A3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441">
        <w:rPr>
          <w:rFonts w:ascii="Times New Roman" w:hAnsi="Times New Roman" w:cs="Times New Roman"/>
          <w:sz w:val="28"/>
        </w:rPr>
        <w:t>Структура ра</w:t>
      </w:r>
      <w:r w:rsidR="001A3457">
        <w:rPr>
          <w:rFonts w:ascii="Times New Roman" w:hAnsi="Times New Roman" w:cs="Times New Roman"/>
          <w:sz w:val="28"/>
        </w:rPr>
        <w:t>боты представлена введением, двумя</w:t>
      </w:r>
      <w:r w:rsidRPr="00D25441">
        <w:rPr>
          <w:rFonts w:ascii="Times New Roman" w:hAnsi="Times New Roman" w:cs="Times New Roman"/>
          <w:sz w:val="28"/>
        </w:rPr>
        <w:t xml:space="preserve"> главами, заключением и списка использованных источников. Первая глава посвящена раскрытию </w:t>
      </w:r>
      <w:r w:rsidR="001A3457">
        <w:rPr>
          <w:rFonts w:ascii="Times New Roman" w:hAnsi="Times New Roman" w:cs="Times New Roman"/>
          <w:sz w:val="28"/>
        </w:rPr>
        <w:t>теоретических аспектов «зеленого» строительства: истории и принципов, а так же международных стандартов</w:t>
      </w:r>
      <w:r w:rsidRPr="00D25441">
        <w:rPr>
          <w:rFonts w:ascii="Times New Roman" w:hAnsi="Times New Roman" w:cs="Times New Roman"/>
          <w:sz w:val="28"/>
        </w:rPr>
        <w:t xml:space="preserve">. Вторая глава направлена на исследование </w:t>
      </w:r>
      <w:r w:rsidR="001A3457">
        <w:rPr>
          <w:rFonts w:ascii="Times New Roman" w:hAnsi="Times New Roman" w:cs="Times New Roman"/>
          <w:sz w:val="28"/>
        </w:rPr>
        <w:t>особенностей</w:t>
      </w:r>
      <w:r w:rsidR="001A3457" w:rsidRPr="001A3457">
        <w:rPr>
          <w:rFonts w:ascii="Times New Roman" w:hAnsi="Times New Roman" w:cs="Times New Roman"/>
          <w:sz w:val="28"/>
        </w:rPr>
        <w:t xml:space="preserve"> «зеленого» строительства в России</w:t>
      </w:r>
      <w:r w:rsidR="001A3457">
        <w:rPr>
          <w:rFonts w:ascii="Times New Roman" w:hAnsi="Times New Roman" w:cs="Times New Roman"/>
          <w:sz w:val="28"/>
        </w:rPr>
        <w:t xml:space="preserve"> на примере Москвы и Московской области, определении перспектив развития «зеленого» строительства. </w:t>
      </w:r>
    </w:p>
    <w:p w:rsidR="00B938C7" w:rsidRDefault="00B938C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8C7" w:rsidRDefault="00B938C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8C7" w:rsidRDefault="00B938C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457" w:rsidRDefault="001A345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457" w:rsidRDefault="001A345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457" w:rsidRDefault="001A345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457" w:rsidRDefault="001A345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457" w:rsidRDefault="001A345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457" w:rsidRDefault="001A345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457" w:rsidRDefault="001A345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8C7" w:rsidRDefault="00B938C7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Default="00CA13A6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Default="00CA13A6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Default="00CA13A6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Default="00CA13A6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Default="00CA13A6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Default="00CA13A6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Default="00CA13A6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Default="00CA13A6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Default="00CA13A6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Default="00CA13A6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Pr="007E1B73" w:rsidRDefault="00CA13A6" w:rsidP="007E1B73">
      <w:pPr>
        <w:pStyle w:val="1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2" w:name="_Toc507610774"/>
      <w:r w:rsidRPr="007E1B73">
        <w:rPr>
          <w:rFonts w:ascii="Times New Roman" w:hAnsi="Times New Roman" w:cs="Times New Roman"/>
          <w:color w:val="0D0D0D" w:themeColor="text1" w:themeTint="F2"/>
        </w:rPr>
        <w:t>1.</w:t>
      </w:r>
      <w:r w:rsidRPr="007E1B73">
        <w:rPr>
          <w:rFonts w:ascii="Times New Roman" w:hAnsi="Times New Roman" w:cs="Times New Roman"/>
          <w:color w:val="0D0D0D" w:themeColor="text1" w:themeTint="F2"/>
        </w:rPr>
        <w:tab/>
        <w:t>Теоретические аспекты «зеленого» строительства</w:t>
      </w:r>
      <w:bookmarkEnd w:id="2"/>
    </w:p>
    <w:p w:rsidR="00CA13A6" w:rsidRPr="007E1B73" w:rsidRDefault="00CA13A6" w:rsidP="007E1B73">
      <w:pPr>
        <w:pStyle w:val="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_Toc507610775"/>
      <w:r w:rsidRPr="007E1B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1.1.</w:t>
      </w:r>
      <w:r w:rsidRPr="007E1B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История </w:t>
      </w:r>
      <w:r w:rsidR="005A1A54" w:rsidRPr="007E1B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принципы </w:t>
      </w:r>
      <w:r w:rsidRPr="007E1B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«зеленого» строительства в России и мире</w:t>
      </w:r>
      <w:bookmarkEnd w:id="3"/>
    </w:p>
    <w:p w:rsidR="00CA13A6" w:rsidRDefault="00CA13A6" w:rsidP="00B938C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В настоящее время во всём мире активно ра</w:t>
      </w:r>
      <w:r>
        <w:rPr>
          <w:rFonts w:ascii="Times New Roman" w:hAnsi="Times New Roman" w:cs="Times New Roman"/>
          <w:sz w:val="28"/>
          <w:szCs w:val="28"/>
        </w:rPr>
        <w:t xml:space="preserve">звиваются города, увеличивается </w:t>
      </w:r>
      <w:r w:rsidRPr="00B938C7">
        <w:rPr>
          <w:rFonts w:ascii="Times New Roman" w:hAnsi="Times New Roman" w:cs="Times New Roman"/>
          <w:sz w:val="28"/>
          <w:szCs w:val="28"/>
        </w:rPr>
        <w:t>объём отходов, потребление энергии и ресурсов. И</w:t>
      </w:r>
      <w:r>
        <w:rPr>
          <w:rFonts w:ascii="Times New Roman" w:hAnsi="Times New Roman" w:cs="Times New Roman"/>
          <w:sz w:val="28"/>
          <w:szCs w:val="28"/>
        </w:rPr>
        <w:t xml:space="preserve"> если раньше отношение к приро</w:t>
      </w:r>
      <w:r w:rsidRPr="00B938C7">
        <w:rPr>
          <w:rFonts w:ascii="Times New Roman" w:hAnsi="Times New Roman" w:cs="Times New Roman"/>
          <w:sz w:val="28"/>
          <w:szCs w:val="28"/>
        </w:rPr>
        <w:t>де со стороны людей было не бережным, потребит</w:t>
      </w:r>
      <w:r>
        <w:rPr>
          <w:rFonts w:ascii="Times New Roman" w:hAnsi="Times New Roman" w:cs="Times New Roman"/>
          <w:sz w:val="28"/>
          <w:szCs w:val="28"/>
        </w:rPr>
        <w:t>ельским, то уже сегодня у боль</w:t>
      </w:r>
      <w:r w:rsidRPr="00B938C7">
        <w:rPr>
          <w:rFonts w:ascii="Times New Roman" w:hAnsi="Times New Roman" w:cs="Times New Roman"/>
          <w:sz w:val="28"/>
          <w:szCs w:val="28"/>
        </w:rPr>
        <w:t>шинства появляется желание жить с ней в гармони</w:t>
      </w:r>
      <w:r>
        <w:rPr>
          <w:rFonts w:ascii="Times New Roman" w:hAnsi="Times New Roman" w:cs="Times New Roman"/>
          <w:sz w:val="28"/>
          <w:szCs w:val="28"/>
        </w:rPr>
        <w:t xml:space="preserve">и, и при строительстве зданий и </w:t>
      </w:r>
      <w:r w:rsidRPr="00B938C7">
        <w:rPr>
          <w:rFonts w:ascii="Times New Roman" w:hAnsi="Times New Roman" w:cs="Times New Roman"/>
          <w:sz w:val="28"/>
          <w:szCs w:val="28"/>
        </w:rPr>
        <w:t xml:space="preserve">сооружений максимально </w:t>
      </w:r>
      <w:r w:rsidRPr="00B938C7">
        <w:rPr>
          <w:rFonts w:ascii="Times New Roman" w:hAnsi="Times New Roman" w:cs="Times New Roman"/>
          <w:sz w:val="28"/>
          <w:szCs w:val="28"/>
        </w:rPr>
        <w:lastRenderedPageBreak/>
        <w:t>стремятся сэкономить</w:t>
      </w:r>
      <w:r>
        <w:rPr>
          <w:rFonts w:ascii="Times New Roman" w:hAnsi="Times New Roman" w:cs="Times New Roman"/>
          <w:sz w:val="28"/>
          <w:szCs w:val="28"/>
        </w:rPr>
        <w:t xml:space="preserve"> ресурсы, повысить энергоэффек</w:t>
      </w:r>
      <w:r w:rsidRPr="00B938C7">
        <w:rPr>
          <w:rFonts w:ascii="Times New Roman" w:hAnsi="Times New Roman" w:cs="Times New Roman"/>
          <w:sz w:val="28"/>
          <w:szCs w:val="28"/>
        </w:rPr>
        <w:t>тивность и снизить негативное воздействие на ок</w:t>
      </w:r>
      <w:r>
        <w:rPr>
          <w:rFonts w:ascii="Times New Roman" w:hAnsi="Times New Roman" w:cs="Times New Roman"/>
          <w:sz w:val="28"/>
          <w:szCs w:val="28"/>
        </w:rPr>
        <w:t>ружающую среду со стороны чело</w:t>
      </w:r>
      <w:r w:rsidRPr="00B938C7">
        <w:rPr>
          <w:rFonts w:ascii="Times New Roman" w:hAnsi="Times New Roman" w:cs="Times New Roman"/>
          <w:sz w:val="28"/>
          <w:szCs w:val="28"/>
        </w:rPr>
        <w:t>века. Стремление снизить негативное воздейс</w:t>
      </w:r>
      <w:r>
        <w:rPr>
          <w:rFonts w:ascii="Times New Roman" w:hAnsi="Times New Roman" w:cs="Times New Roman"/>
          <w:sz w:val="28"/>
          <w:szCs w:val="28"/>
        </w:rPr>
        <w:t xml:space="preserve">твие на окружающую природу дало </w:t>
      </w:r>
      <w:r w:rsidRPr="00B938C7">
        <w:rPr>
          <w:rFonts w:ascii="Times New Roman" w:hAnsi="Times New Roman" w:cs="Times New Roman"/>
          <w:sz w:val="28"/>
          <w:szCs w:val="28"/>
        </w:rPr>
        <w:t>толчок развитию нового вида домостроения, кото</w:t>
      </w:r>
      <w:r>
        <w:rPr>
          <w:rFonts w:ascii="Times New Roman" w:hAnsi="Times New Roman" w:cs="Times New Roman"/>
          <w:sz w:val="28"/>
          <w:szCs w:val="28"/>
        </w:rPr>
        <w:t xml:space="preserve">рое получило название «зеленое» </w:t>
      </w:r>
      <w:r w:rsidRPr="00B938C7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Зеленое строительство – это вид строительст</w:t>
      </w:r>
      <w:r>
        <w:rPr>
          <w:rFonts w:ascii="Times New Roman" w:hAnsi="Times New Roman" w:cs="Times New Roman"/>
          <w:sz w:val="28"/>
          <w:szCs w:val="28"/>
        </w:rPr>
        <w:t>ва, где используются экологиче</w:t>
      </w:r>
      <w:r w:rsidRPr="00B938C7">
        <w:rPr>
          <w:rFonts w:ascii="Times New Roman" w:hAnsi="Times New Roman" w:cs="Times New Roman"/>
          <w:sz w:val="28"/>
          <w:szCs w:val="28"/>
        </w:rPr>
        <w:t>ские ресурсы в течение всего жизненного цикла зда</w:t>
      </w:r>
      <w:r>
        <w:rPr>
          <w:rFonts w:ascii="Times New Roman" w:hAnsi="Times New Roman" w:cs="Times New Roman"/>
          <w:sz w:val="28"/>
          <w:szCs w:val="28"/>
        </w:rPr>
        <w:t xml:space="preserve">ния: от подготовки площадки для </w:t>
      </w:r>
      <w:r w:rsidRPr="00B938C7">
        <w:rPr>
          <w:rFonts w:ascii="Times New Roman" w:hAnsi="Times New Roman" w:cs="Times New Roman"/>
          <w:sz w:val="28"/>
          <w:szCs w:val="28"/>
        </w:rPr>
        <w:t>проектирования, дальнейшего строительства, эксп</w:t>
      </w:r>
      <w:r>
        <w:rPr>
          <w:rFonts w:ascii="Times New Roman" w:hAnsi="Times New Roman" w:cs="Times New Roman"/>
          <w:sz w:val="28"/>
          <w:szCs w:val="28"/>
        </w:rPr>
        <w:t>луатации, технического обслужи</w:t>
      </w:r>
      <w:r w:rsidRPr="00B938C7">
        <w:rPr>
          <w:rFonts w:ascii="Times New Roman" w:hAnsi="Times New Roman" w:cs="Times New Roman"/>
          <w:sz w:val="28"/>
          <w:szCs w:val="28"/>
        </w:rPr>
        <w:t>вания, ремонта здания до его сноса</w:t>
      </w:r>
      <w:r w:rsidR="007E1B7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B938C7">
        <w:rPr>
          <w:rFonts w:ascii="Times New Roman" w:hAnsi="Times New Roman" w:cs="Times New Roman"/>
          <w:sz w:val="28"/>
          <w:szCs w:val="28"/>
        </w:rPr>
        <w:t>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Другими словами, зеленый дизайн здания вк</w:t>
      </w:r>
      <w:r>
        <w:rPr>
          <w:rFonts w:ascii="Times New Roman" w:hAnsi="Times New Roman" w:cs="Times New Roman"/>
          <w:sz w:val="28"/>
          <w:szCs w:val="28"/>
        </w:rPr>
        <w:t>лючает в себя нахождение балан</w:t>
      </w:r>
      <w:r w:rsidRPr="00B938C7">
        <w:rPr>
          <w:rFonts w:ascii="Times New Roman" w:hAnsi="Times New Roman" w:cs="Times New Roman"/>
          <w:sz w:val="28"/>
          <w:szCs w:val="28"/>
        </w:rPr>
        <w:t>са между строительством домов и окружающей сред</w:t>
      </w:r>
      <w:r>
        <w:rPr>
          <w:rFonts w:ascii="Times New Roman" w:hAnsi="Times New Roman" w:cs="Times New Roman"/>
          <w:sz w:val="28"/>
          <w:szCs w:val="28"/>
        </w:rPr>
        <w:t>ой. Это требует тесного сотруд</w:t>
      </w:r>
      <w:r w:rsidRPr="00B938C7">
        <w:rPr>
          <w:rFonts w:ascii="Times New Roman" w:hAnsi="Times New Roman" w:cs="Times New Roman"/>
          <w:sz w:val="28"/>
          <w:szCs w:val="28"/>
        </w:rPr>
        <w:t>ничества проектной команды, архитекторов, инж</w:t>
      </w:r>
      <w:r>
        <w:rPr>
          <w:rFonts w:ascii="Times New Roman" w:hAnsi="Times New Roman" w:cs="Times New Roman"/>
          <w:sz w:val="28"/>
          <w:szCs w:val="28"/>
        </w:rPr>
        <w:t>енеров и клиента на всех этапах проекта. Практика «</w:t>
      </w:r>
      <w:r w:rsidRPr="00B938C7">
        <w:rPr>
          <w:rFonts w:ascii="Times New Roman" w:hAnsi="Times New Roman" w:cs="Times New Roman"/>
          <w:sz w:val="28"/>
          <w:szCs w:val="28"/>
        </w:rPr>
        <w:t>Зелёного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38C7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 xml:space="preserve">ширяет и дополняет классическое </w:t>
      </w:r>
      <w:r w:rsidRPr="00B938C7">
        <w:rPr>
          <w:rFonts w:ascii="Times New Roman" w:hAnsi="Times New Roman" w:cs="Times New Roman"/>
          <w:sz w:val="28"/>
          <w:szCs w:val="28"/>
        </w:rPr>
        <w:t>здание дизайном, экономичностью, долговечностью и комфортом</w:t>
      </w:r>
      <w:r w:rsidR="007E1B73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B938C7">
        <w:rPr>
          <w:rFonts w:ascii="Times New Roman" w:hAnsi="Times New Roman" w:cs="Times New Roman"/>
          <w:sz w:val="28"/>
          <w:szCs w:val="28"/>
        </w:rPr>
        <w:t>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Учитывая, что на сегодняшний день новые те</w:t>
      </w:r>
      <w:r>
        <w:rPr>
          <w:rFonts w:ascii="Times New Roman" w:hAnsi="Times New Roman" w:cs="Times New Roman"/>
          <w:sz w:val="28"/>
          <w:szCs w:val="28"/>
        </w:rPr>
        <w:t xml:space="preserve">хнологии постоянно развиваются, </w:t>
      </w:r>
      <w:r w:rsidRPr="00B938C7">
        <w:rPr>
          <w:rFonts w:ascii="Times New Roman" w:hAnsi="Times New Roman" w:cs="Times New Roman"/>
          <w:sz w:val="28"/>
          <w:szCs w:val="28"/>
        </w:rPr>
        <w:t>в практике создания экологических структур появл</w:t>
      </w:r>
      <w:r>
        <w:rPr>
          <w:rFonts w:ascii="Times New Roman" w:hAnsi="Times New Roman" w:cs="Times New Roman"/>
          <w:sz w:val="28"/>
          <w:szCs w:val="28"/>
        </w:rPr>
        <w:t xml:space="preserve">яется всё больше методов, общая </w:t>
      </w:r>
      <w:r w:rsidRPr="00B938C7">
        <w:rPr>
          <w:rFonts w:ascii="Times New Roman" w:hAnsi="Times New Roman" w:cs="Times New Roman"/>
          <w:sz w:val="28"/>
          <w:szCs w:val="28"/>
        </w:rPr>
        <w:t>цель которых уменьшить воздействие антропогенн</w:t>
      </w:r>
      <w:r>
        <w:rPr>
          <w:rFonts w:ascii="Times New Roman" w:hAnsi="Times New Roman" w:cs="Times New Roman"/>
          <w:sz w:val="28"/>
          <w:szCs w:val="28"/>
        </w:rPr>
        <w:t xml:space="preserve">ой среды на здоровье человека и </w:t>
      </w:r>
      <w:r w:rsidRPr="00B938C7">
        <w:rPr>
          <w:rFonts w:ascii="Times New Roman" w:hAnsi="Times New Roman" w:cs="Times New Roman"/>
          <w:sz w:val="28"/>
          <w:szCs w:val="28"/>
        </w:rPr>
        <w:t>окружающую среду. К таким методам относят: эфф</w:t>
      </w:r>
      <w:r>
        <w:rPr>
          <w:rFonts w:ascii="Times New Roman" w:hAnsi="Times New Roman" w:cs="Times New Roman"/>
          <w:sz w:val="28"/>
          <w:szCs w:val="28"/>
        </w:rPr>
        <w:t xml:space="preserve">ективное использование энергии, </w:t>
      </w:r>
      <w:r w:rsidRPr="00B938C7">
        <w:rPr>
          <w:rFonts w:ascii="Times New Roman" w:hAnsi="Times New Roman" w:cs="Times New Roman"/>
          <w:sz w:val="28"/>
          <w:szCs w:val="28"/>
        </w:rPr>
        <w:t>воды и других ресурсов; защита здоровья людей и улучшения произ</w:t>
      </w:r>
      <w:r>
        <w:rPr>
          <w:rFonts w:ascii="Times New Roman" w:hAnsi="Times New Roman" w:cs="Times New Roman"/>
          <w:sz w:val="28"/>
          <w:szCs w:val="28"/>
        </w:rPr>
        <w:t xml:space="preserve">водительности </w:t>
      </w:r>
      <w:r w:rsidRPr="00B938C7">
        <w:rPr>
          <w:rFonts w:ascii="Times New Roman" w:hAnsi="Times New Roman" w:cs="Times New Roman"/>
          <w:sz w:val="28"/>
          <w:szCs w:val="28"/>
        </w:rPr>
        <w:t>рабочих; сокращение отходов, загрязнения и деградации окружающей среды.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lastRenderedPageBreak/>
        <w:t>К основным задачам зелёного строительства на сегодняшний день относят: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- Сокращение неблагоприятного воздействия на состояние здоровья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C7">
        <w:rPr>
          <w:rFonts w:ascii="Times New Roman" w:hAnsi="Times New Roman" w:cs="Times New Roman"/>
          <w:sz w:val="28"/>
          <w:szCs w:val="28"/>
        </w:rPr>
        <w:t>и состояние окружающей среды на протяжении всего строит</w:t>
      </w:r>
      <w:r>
        <w:rPr>
          <w:rFonts w:ascii="Times New Roman" w:hAnsi="Times New Roman" w:cs="Times New Roman"/>
          <w:sz w:val="28"/>
          <w:szCs w:val="28"/>
        </w:rPr>
        <w:t>ельного цикла. Это дос</w:t>
      </w:r>
      <w:r w:rsidRPr="00B938C7">
        <w:rPr>
          <w:rFonts w:ascii="Times New Roman" w:hAnsi="Times New Roman" w:cs="Times New Roman"/>
          <w:sz w:val="28"/>
          <w:szCs w:val="28"/>
        </w:rPr>
        <w:t>тигается за счёт применения новых технологий и навыков;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- Создание новых промышленных продуктов;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- Нахождение способов повышения эффективности работы энергосистем;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- Создание новых рабочих мест в сфере интеллектуальной продукции;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- Снижен</w:t>
      </w:r>
      <w:r>
        <w:rPr>
          <w:rFonts w:ascii="Times New Roman" w:hAnsi="Times New Roman" w:cs="Times New Roman"/>
          <w:sz w:val="28"/>
          <w:szCs w:val="28"/>
        </w:rPr>
        <w:t>ие затрат на содержание зданий</w:t>
      </w:r>
      <w:r w:rsidR="007E1B73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B938C7">
        <w:rPr>
          <w:rFonts w:ascii="Times New Roman" w:hAnsi="Times New Roman" w:cs="Times New Roman"/>
          <w:sz w:val="28"/>
          <w:szCs w:val="28"/>
        </w:rPr>
        <w:t>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Важной особенностью зеленого 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ства в настоящее время является </w:t>
      </w:r>
      <w:r w:rsidRPr="00B938C7">
        <w:rPr>
          <w:rFonts w:ascii="Times New Roman" w:hAnsi="Times New Roman" w:cs="Times New Roman"/>
          <w:sz w:val="28"/>
          <w:szCs w:val="28"/>
        </w:rPr>
        <w:t>возможность экономии электроэнергии.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Здание, построенное в соответствии с зелены</w:t>
      </w:r>
      <w:r>
        <w:rPr>
          <w:rFonts w:ascii="Times New Roman" w:hAnsi="Times New Roman" w:cs="Times New Roman"/>
          <w:sz w:val="28"/>
          <w:szCs w:val="28"/>
        </w:rPr>
        <w:t>ми технологиями, является энер</w:t>
      </w:r>
      <w:r w:rsidRPr="00B938C7">
        <w:rPr>
          <w:rFonts w:ascii="Times New Roman" w:hAnsi="Times New Roman" w:cs="Times New Roman"/>
          <w:sz w:val="28"/>
          <w:szCs w:val="28"/>
        </w:rPr>
        <w:t>гоэффективным. Применяются альтернативные, б</w:t>
      </w:r>
      <w:r>
        <w:rPr>
          <w:rFonts w:ascii="Times New Roman" w:hAnsi="Times New Roman" w:cs="Times New Roman"/>
          <w:sz w:val="28"/>
          <w:szCs w:val="28"/>
        </w:rPr>
        <w:t xml:space="preserve">езопасные в экологическом плане </w:t>
      </w:r>
      <w:r w:rsidRPr="00B938C7">
        <w:rPr>
          <w:rFonts w:ascii="Times New Roman" w:hAnsi="Times New Roman" w:cs="Times New Roman"/>
          <w:sz w:val="28"/>
          <w:szCs w:val="28"/>
        </w:rPr>
        <w:t>источники. Наибольшую популярность среди ни</w:t>
      </w:r>
      <w:r>
        <w:rPr>
          <w:rFonts w:ascii="Times New Roman" w:hAnsi="Times New Roman" w:cs="Times New Roman"/>
          <w:sz w:val="28"/>
          <w:szCs w:val="28"/>
        </w:rPr>
        <w:t xml:space="preserve">х получили ветровые и солнечные </w:t>
      </w:r>
      <w:r w:rsidRPr="00B938C7">
        <w:rPr>
          <w:rFonts w:ascii="Times New Roman" w:hAnsi="Times New Roman" w:cs="Times New Roman"/>
          <w:sz w:val="28"/>
          <w:szCs w:val="28"/>
        </w:rPr>
        <w:t>источники энергии.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Однако, опыт эксплуатации показал, что ветр</w:t>
      </w:r>
      <w:r>
        <w:rPr>
          <w:rFonts w:ascii="Times New Roman" w:hAnsi="Times New Roman" w:cs="Times New Roman"/>
          <w:sz w:val="28"/>
          <w:szCs w:val="28"/>
        </w:rPr>
        <w:t xml:space="preserve">овые источники энергии являются </w:t>
      </w:r>
      <w:r w:rsidRPr="00B938C7">
        <w:rPr>
          <w:rFonts w:ascii="Times New Roman" w:hAnsi="Times New Roman" w:cs="Times New Roman"/>
          <w:sz w:val="28"/>
          <w:szCs w:val="28"/>
        </w:rPr>
        <w:t>недостаточно эффективными и с их помощью можн</w:t>
      </w:r>
      <w:r>
        <w:rPr>
          <w:rFonts w:ascii="Times New Roman" w:hAnsi="Times New Roman" w:cs="Times New Roman"/>
          <w:sz w:val="28"/>
          <w:szCs w:val="28"/>
        </w:rPr>
        <w:t>о выработать только такое коли</w:t>
      </w:r>
      <w:r w:rsidRPr="00B938C7">
        <w:rPr>
          <w:rFonts w:ascii="Times New Roman" w:hAnsi="Times New Roman" w:cs="Times New Roman"/>
          <w:sz w:val="28"/>
          <w:szCs w:val="28"/>
        </w:rPr>
        <w:t>чество энергии, которой достаточно лишь для</w:t>
      </w:r>
      <w:r>
        <w:rPr>
          <w:rFonts w:ascii="Times New Roman" w:hAnsi="Times New Roman" w:cs="Times New Roman"/>
          <w:sz w:val="28"/>
          <w:szCs w:val="28"/>
        </w:rPr>
        <w:t xml:space="preserve"> работы минимального количества </w:t>
      </w:r>
      <w:r w:rsidRPr="00B938C7">
        <w:rPr>
          <w:rFonts w:ascii="Times New Roman" w:hAnsi="Times New Roman" w:cs="Times New Roman"/>
          <w:sz w:val="28"/>
          <w:szCs w:val="28"/>
        </w:rPr>
        <w:t>лампочек, и это при скорости ветра более 5 м/се</w:t>
      </w:r>
      <w:r>
        <w:rPr>
          <w:rFonts w:ascii="Times New Roman" w:hAnsi="Times New Roman" w:cs="Times New Roman"/>
          <w:sz w:val="28"/>
          <w:szCs w:val="28"/>
        </w:rPr>
        <w:t xml:space="preserve">к, а при скорости ветра менее 4 </w:t>
      </w:r>
      <w:r w:rsidRPr="00B938C7">
        <w:rPr>
          <w:rFonts w:ascii="Times New Roman" w:hAnsi="Times New Roman" w:cs="Times New Roman"/>
          <w:sz w:val="28"/>
          <w:szCs w:val="28"/>
        </w:rPr>
        <w:t>м/сек. практически ничего не вырабатывается.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lastRenderedPageBreak/>
        <w:t>В связи с этим ветровые источники энергии и</w:t>
      </w:r>
      <w:r>
        <w:rPr>
          <w:rFonts w:ascii="Times New Roman" w:hAnsi="Times New Roman" w:cs="Times New Roman"/>
          <w:sz w:val="28"/>
          <w:szCs w:val="28"/>
        </w:rPr>
        <w:t>спользовать в «чистом виде»  не</w:t>
      </w:r>
      <w:r w:rsidRPr="00B938C7">
        <w:rPr>
          <w:rFonts w:ascii="Times New Roman" w:hAnsi="Times New Roman" w:cs="Times New Roman"/>
          <w:sz w:val="28"/>
          <w:szCs w:val="28"/>
        </w:rPr>
        <w:t>целесообразно, в крайнем случае их можно испо</w:t>
      </w:r>
      <w:r>
        <w:rPr>
          <w:rFonts w:ascii="Times New Roman" w:hAnsi="Times New Roman" w:cs="Times New Roman"/>
          <w:sz w:val="28"/>
          <w:szCs w:val="28"/>
        </w:rPr>
        <w:t xml:space="preserve">льзовать в тандеме с солнечными </w:t>
      </w:r>
      <w:r w:rsidRPr="00B938C7">
        <w:rPr>
          <w:rFonts w:ascii="Times New Roman" w:hAnsi="Times New Roman" w:cs="Times New Roman"/>
          <w:sz w:val="28"/>
          <w:szCs w:val="28"/>
        </w:rPr>
        <w:t>панелями, поэтому наиболее эффективным спо</w:t>
      </w:r>
      <w:r>
        <w:rPr>
          <w:rFonts w:ascii="Times New Roman" w:hAnsi="Times New Roman" w:cs="Times New Roman"/>
          <w:sz w:val="28"/>
          <w:szCs w:val="28"/>
        </w:rPr>
        <w:t xml:space="preserve">собом энергосбережения является </w:t>
      </w:r>
      <w:r w:rsidRPr="00B938C7">
        <w:rPr>
          <w:rFonts w:ascii="Times New Roman" w:hAnsi="Times New Roman" w:cs="Times New Roman"/>
          <w:sz w:val="28"/>
          <w:szCs w:val="28"/>
        </w:rPr>
        <w:t>использование солнечных панелей.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Солнечная панель — несколько объединённ</w:t>
      </w:r>
      <w:r>
        <w:rPr>
          <w:rFonts w:ascii="Times New Roman" w:hAnsi="Times New Roman" w:cs="Times New Roman"/>
          <w:sz w:val="28"/>
          <w:szCs w:val="28"/>
        </w:rPr>
        <w:t>ых фотоэлектрических преобразо</w:t>
      </w:r>
      <w:r w:rsidRPr="00B938C7">
        <w:rPr>
          <w:rFonts w:ascii="Times New Roman" w:hAnsi="Times New Roman" w:cs="Times New Roman"/>
          <w:sz w:val="28"/>
          <w:szCs w:val="28"/>
        </w:rPr>
        <w:t>вателей (фотоэлементов) — полупроводниковых устройств, прямо пре</w:t>
      </w:r>
      <w:r>
        <w:rPr>
          <w:rFonts w:ascii="Times New Roman" w:hAnsi="Times New Roman" w:cs="Times New Roman"/>
          <w:sz w:val="28"/>
          <w:szCs w:val="28"/>
        </w:rPr>
        <w:t xml:space="preserve">образующих </w:t>
      </w:r>
      <w:r w:rsidRPr="00B938C7">
        <w:rPr>
          <w:rFonts w:ascii="Times New Roman" w:hAnsi="Times New Roman" w:cs="Times New Roman"/>
          <w:sz w:val="28"/>
          <w:szCs w:val="28"/>
        </w:rPr>
        <w:t>солнечную энергию в постоянный электрический т</w:t>
      </w:r>
      <w:r>
        <w:rPr>
          <w:rFonts w:ascii="Times New Roman" w:hAnsi="Times New Roman" w:cs="Times New Roman"/>
          <w:sz w:val="28"/>
          <w:szCs w:val="28"/>
        </w:rPr>
        <w:t>ок, в отличие от солнечных кол</w:t>
      </w:r>
      <w:r w:rsidRPr="00B938C7">
        <w:rPr>
          <w:rFonts w:ascii="Times New Roman" w:hAnsi="Times New Roman" w:cs="Times New Roman"/>
          <w:sz w:val="28"/>
          <w:szCs w:val="28"/>
        </w:rPr>
        <w:t>лекторов, производящих нагрев материала-теплоносителя.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Солнечные батареи могут иметь различные р</w:t>
      </w:r>
      <w:r>
        <w:rPr>
          <w:rFonts w:ascii="Times New Roman" w:hAnsi="Times New Roman" w:cs="Times New Roman"/>
          <w:sz w:val="28"/>
          <w:szCs w:val="28"/>
        </w:rPr>
        <w:t>азмеры: от самых маленьких, на</w:t>
      </w:r>
      <w:r w:rsidRPr="00B938C7">
        <w:rPr>
          <w:rFonts w:ascii="Times New Roman" w:hAnsi="Times New Roman" w:cs="Times New Roman"/>
          <w:sz w:val="28"/>
          <w:szCs w:val="28"/>
        </w:rPr>
        <w:t>пример, встраиваемых в аккумуляторы телефонов</w:t>
      </w:r>
      <w:r>
        <w:rPr>
          <w:rFonts w:ascii="Times New Roman" w:hAnsi="Times New Roman" w:cs="Times New Roman"/>
          <w:sz w:val="28"/>
          <w:szCs w:val="28"/>
        </w:rPr>
        <w:t xml:space="preserve">, до размеров, занимающих крыши </w:t>
      </w:r>
      <w:r w:rsidRPr="00B938C7">
        <w:rPr>
          <w:rFonts w:ascii="Times New Roman" w:hAnsi="Times New Roman" w:cs="Times New Roman"/>
          <w:sz w:val="28"/>
          <w:szCs w:val="28"/>
        </w:rPr>
        <w:t>машин или сооружений.</w:t>
      </w:r>
    </w:p>
    <w:p w:rsidR="006657B1" w:rsidRPr="006657B1" w:rsidRDefault="006657B1" w:rsidP="00665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1">
        <w:rPr>
          <w:rFonts w:ascii="Times New Roman" w:hAnsi="Times New Roman" w:cs="Times New Roman"/>
          <w:sz w:val="28"/>
          <w:szCs w:val="28"/>
        </w:rPr>
        <w:t>О «зеленом строительстве» впервые за</w:t>
      </w:r>
      <w:r>
        <w:rPr>
          <w:rFonts w:ascii="Times New Roman" w:hAnsi="Times New Roman" w:cs="Times New Roman"/>
          <w:sz w:val="28"/>
          <w:szCs w:val="28"/>
        </w:rPr>
        <w:t xml:space="preserve">говорили в 70-х годах XX века в </w:t>
      </w:r>
      <w:r w:rsidRPr="006657B1">
        <w:rPr>
          <w:rFonts w:ascii="Times New Roman" w:hAnsi="Times New Roman" w:cs="Times New Roman"/>
          <w:sz w:val="28"/>
          <w:szCs w:val="28"/>
        </w:rPr>
        <w:t xml:space="preserve">США и европейских государствах. </w:t>
      </w:r>
      <w:r>
        <w:rPr>
          <w:rFonts w:ascii="Times New Roman" w:hAnsi="Times New Roman" w:cs="Times New Roman"/>
          <w:sz w:val="28"/>
          <w:szCs w:val="28"/>
        </w:rPr>
        <w:t xml:space="preserve">Первые демонстрационные здания, </w:t>
      </w:r>
      <w:r w:rsidRPr="006657B1">
        <w:rPr>
          <w:rFonts w:ascii="Times New Roman" w:hAnsi="Times New Roman" w:cs="Times New Roman"/>
          <w:sz w:val="28"/>
          <w:szCs w:val="28"/>
        </w:rPr>
        <w:t>отличающиеся высокой энергоэффективностью, появились в 1975 году.</w:t>
      </w:r>
    </w:p>
    <w:p w:rsidR="006657B1" w:rsidRDefault="006657B1" w:rsidP="00665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1">
        <w:rPr>
          <w:rFonts w:ascii="Times New Roman" w:hAnsi="Times New Roman" w:cs="Times New Roman"/>
          <w:sz w:val="28"/>
          <w:szCs w:val="28"/>
        </w:rPr>
        <w:t>Первый стандарт экологически чистого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ельства, был принят в 1990 году </w:t>
      </w:r>
      <w:r w:rsidRPr="006657B1">
        <w:rPr>
          <w:rFonts w:ascii="Times New Roman" w:hAnsi="Times New Roman" w:cs="Times New Roman"/>
          <w:sz w:val="28"/>
          <w:szCs w:val="28"/>
        </w:rPr>
        <w:t>в Великобритании, он получил название BREEAM. Через два года в США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7B1">
        <w:rPr>
          <w:rFonts w:ascii="Times New Roman" w:hAnsi="Times New Roman" w:cs="Times New Roman"/>
          <w:sz w:val="28"/>
          <w:szCs w:val="28"/>
        </w:rPr>
        <w:t>принят свой стандарт, регламентирующий строительство «зеленых»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7B1">
        <w:rPr>
          <w:rFonts w:ascii="Times New Roman" w:hAnsi="Times New Roman" w:cs="Times New Roman"/>
          <w:sz w:val="28"/>
          <w:szCs w:val="28"/>
        </w:rPr>
        <w:t>EnergyStar</w:t>
      </w:r>
      <w:r w:rsidR="007E1B73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6657B1">
        <w:rPr>
          <w:rFonts w:ascii="Times New Roman" w:hAnsi="Times New Roman" w:cs="Times New Roman"/>
          <w:sz w:val="28"/>
          <w:szCs w:val="28"/>
        </w:rPr>
        <w:t>.</w:t>
      </w:r>
    </w:p>
    <w:p w:rsidR="00CA13A6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В конце XIX и начале XX веков основным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сол</w:t>
      </w:r>
      <w:r w:rsidRPr="00B938C7">
        <w:rPr>
          <w:rFonts w:ascii="Times New Roman" w:hAnsi="Times New Roman" w:cs="Times New Roman"/>
          <w:sz w:val="28"/>
          <w:szCs w:val="28"/>
        </w:rPr>
        <w:t>нечных панелей был селен, однако, ввиду его крайне низкого КПД, селену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C7">
        <w:rPr>
          <w:rFonts w:ascii="Times New Roman" w:hAnsi="Times New Roman" w:cs="Times New Roman"/>
          <w:sz w:val="28"/>
          <w:szCs w:val="28"/>
        </w:rPr>
        <w:t>стали искать замену. Сегодня для массового про</w:t>
      </w:r>
      <w:r>
        <w:rPr>
          <w:rFonts w:ascii="Times New Roman" w:hAnsi="Times New Roman" w:cs="Times New Roman"/>
          <w:sz w:val="28"/>
          <w:szCs w:val="28"/>
        </w:rPr>
        <w:t>изводства солнечных батарей ис</w:t>
      </w:r>
      <w:r w:rsidRPr="00B938C7">
        <w:rPr>
          <w:rFonts w:ascii="Times New Roman" w:hAnsi="Times New Roman" w:cs="Times New Roman"/>
          <w:sz w:val="28"/>
          <w:szCs w:val="28"/>
        </w:rPr>
        <w:t xml:space="preserve">пользуют кремний. Первое, с чего начинается производство таких панелей - это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38C7">
        <w:rPr>
          <w:rFonts w:ascii="Times New Roman" w:hAnsi="Times New Roman" w:cs="Times New Roman"/>
          <w:sz w:val="28"/>
          <w:szCs w:val="28"/>
        </w:rPr>
        <w:t xml:space="preserve">готовка сырья, которая </w:t>
      </w:r>
      <w:r w:rsidRPr="00B938C7">
        <w:rPr>
          <w:rFonts w:ascii="Times New Roman" w:hAnsi="Times New Roman" w:cs="Times New Roman"/>
          <w:sz w:val="28"/>
          <w:szCs w:val="28"/>
        </w:rPr>
        <w:lastRenderedPageBreak/>
        <w:t>включает в себя два про</w:t>
      </w:r>
      <w:r>
        <w:rPr>
          <w:rFonts w:ascii="Times New Roman" w:hAnsi="Times New Roman" w:cs="Times New Roman"/>
          <w:sz w:val="28"/>
          <w:szCs w:val="28"/>
        </w:rPr>
        <w:t>цесса. Сначала проводят высоко</w:t>
      </w:r>
      <w:r w:rsidRPr="00B938C7">
        <w:rPr>
          <w:rFonts w:ascii="Times New Roman" w:hAnsi="Times New Roman" w:cs="Times New Roman"/>
          <w:sz w:val="28"/>
          <w:szCs w:val="28"/>
        </w:rPr>
        <w:t>температурное плавление и синтез, во время да</w:t>
      </w:r>
      <w:r>
        <w:rPr>
          <w:rFonts w:ascii="Times New Roman" w:hAnsi="Times New Roman" w:cs="Times New Roman"/>
          <w:sz w:val="28"/>
          <w:szCs w:val="28"/>
        </w:rPr>
        <w:t>нного процесса добавляются раз</w:t>
      </w:r>
      <w:r w:rsidRPr="00B938C7">
        <w:rPr>
          <w:rFonts w:ascii="Times New Roman" w:hAnsi="Times New Roman" w:cs="Times New Roman"/>
          <w:sz w:val="28"/>
          <w:szCs w:val="28"/>
        </w:rPr>
        <w:t>личного рода химические вещества, в резул</w:t>
      </w:r>
      <w:r>
        <w:rPr>
          <w:rFonts w:ascii="Times New Roman" w:hAnsi="Times New Roman" w:cs="Times New Roman"/>
          <w:sz w:val="28"/>
          <w:szCs w:val="28"/>
        </w:rPr>
        <w:t xml:space="preserve">ьтате чего кремний очищается до </w:t>
      </w:r>
      <w:r w:rsidRPr="00B938C7">
        <w:rPr>
          <w:rFonts w:ascii="Times New Roman" w:hAnsi="Times New Roman" w:cs="Times New Roman"/>
          <w:sz w:val="28"/>
          <w:szCs w:val="28"/>
        </w:rPr>
        <w:t>99,99%. После очистки кремния, изготавливают то</w:t>
      </w:r>
      <w:r>
        <w:rPr>
          <w:rFonts w:ascii="Times New Roman" w:hAnsi="Times New Roman" w:cs="Times New Roman"/>
          <w:sz w:val="28"/>
          <w:szCs w:val="28"/>
        </w:rPr>
        <w:t xml:space="preserve">нкие пластины, которые проходят </w:t>
      </w:r>
      <w:r w:rsidRPr="00B938C7">
        <w:rPr>
          <w:rFonts w:ascii="Times New Roman" w:hAnsi="Times New Roman" w:cs="Times New Roman"/>
          <w:sz w:val="28"/>
          <w:szCs w:val="28"/>
        </w:rPr>
        <w:t>тщательное тестирование и при положительных р</w:t>
      </w:r>
      <w:r>
        <w:rPr>
          <w:rFonts w:ascii="Times New Roman" w:hAnsi="Times New Roman" w:cs="Times New Roman"/>
          <w:sz w:val="28"/>
          <w:szCs w:val="28"/>
        </w:rPr>
        <w:t>езультатах отправляются на сле</w:t>
      </w:r>
      <w:r w:rsidRPr="00B938C7">
        <w:rPr>
          <w:rFonts w:ascii="Times New Roman" w:hAnsi="Times New Roman" w:cs="Times New Roman"/>
          <w:sz w:val="28"/>
          <w:szCs w:val="28"/>
        </w:rPr>
        <w:t>дующий этап производства.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На втором этапе из пластин изготавливаю</w:t>
      </w:r>
      <w:r>
        <w:rPr>
          <w:rFonts w:ascii="Times New Roman" w:hAnsi="Times New Roman" w:cs="Times New Roman"/>
          <w:sz w:val="28"/>
          <w:szCs w:val="28"/>
        </w:rPr>
        <w:t xml:space="preserve">т секции, из которых в процессе </w:t>
      </w:r>
      <w:r w:rsidRPr="00B938C7">
        <w:rPr>
          <w:rFonts w:ascii="Times New Roman" w:hAnsi="Times New Roman" w:cs="Times New Roman"/>
          <w:sz w:val="28"/>
          <w:szCs w:val="28"/>
        </w:rPr>
        <w:t>формуются блоки. Секции, как правило, формирую</w:t>
      </w:r>
      <w:r>
        <w:rPr>
          <w:rFonts w:ascii="Times New Roman" w:hAnsi="Times New Roman" w:cs="Times New Roman"/>
          <w:sz w:val="28"/>
          <w:szCs w:val="28"/>
        </w:rPr>
        <w:t>т из 9 или 10 солнечных элемен</w:t>
      </w:r>
      <w:r w:rsidRPr="00B938C7">
        <w:rPr>
          <w:rFonts w:ascii="Times New Roman" w:hAnsi="Times New Roman" w:cs="Times New Roman"/>
          <w:sz w:val="28"/>
          <w:szCs w:val="28"/>
        </w:rPr>
        <w:t>тов, а блоки – из 4 или 6 секций.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На последнем этапе изготовления солнеч</w:t>
      </w:r>
      <w:r>
        <w:rPr>
          <w:rFonts w:ascii="Times New Roman" w:hAnsi="Times New Roman" w:cs="Times New Roman"/>
          <w:sz w:val="28"/>
          <w:szCs w:val="28"/>
        </w:rPr>
        <w:t xml:space="preserve">ных батарей в блоки монтируется </w:t>
      </w:r>
      <w:r w:rsidRPr="00B938C7">
        <w:rPr>
          <w:rFonts w:ascii="Times New Roman" w:hAnsi="Times New Roman" w:cs="Times New Roman"/>
          <w:sz w:val="28"/>
          <w:szCs w:val="28"/>
        </w:rPr>
        <w:t xml:space="preserve">алюминиевая рама и соединительная коробка. По </w:t>
      </w:r>
      <w:r>
        <w:rPr>
          <w:rFonts w:ascii="Times New Roman" w:hAnsi="Times New Roman" w:cs="Times New Roman"/>
          <w:sz w:val="28"/>
          <w:szCs w:val="28"/>
        </w:rPr>
        <w:t>окончанию изготовления, солнеч</w:t>
      </w:r>
      <w:r w:rsidRPr="00B938C7">
        <w:rPr>
          <w:rFonts w:ascii="Times New Roman" w:hAnsi="Times New Roman" w:cs="Times New Roman"/>
          <w:sz w:val="28"/>
          <w:szCs w:val="28"/>
        </w:rPr>
        <w:t>ные панели проходят тщательное тестирование, ко</w:t>
      </w:r>
      <w:r>
        <w:rPr>
          <w:rFonts w:ascii="Times New Roman" w:hAnsi="Times New Roman" w:cs="Times New Roman"/>
          <w:sz w:val="28"/>
          <w:szCs w:val="28"/>
        </w:rPr>
        <w:t>торое включает: измерение пока</w:t>
      </w:r>
      <w:r w:rsidRPr="00B938C7">
        <w:rPr>
          <w:rFonts w:ascii="Times New Roman" w:hAnsi="Times New Roman" w:cs="Times New Roman"/>
          <w:sz w:val="28"/>
          <w:szCs w:val="28"/>
        </w:rPr>
        <w:t>зателей тока короткого замыкания, тока и напряж</w:t>
      </w:r>
      <w:r>
        <w:rPr>
          <w:rFonts w:ascii="Times New Roman" w:hAnsi="Times New Roman" w:cs="Times New Roman"/>
          <w:sz w:val="28"/>
          <w:szCs w:val="28"/>
        </w:rPr>
        <w:t xml:space="preserve">ения как максимальной мощности, </w:t>
      </w:r>
      <w:r w:rsidRPr="00B938C7">
        <w:rPr>
          <w:rFonts w:ascii="Times New Roman" w:hAnsi="Times New Roman" w:cs="Times New Roman"/>
          <w:sz w:val="28"/>
          <w:szCs w:val="28"/>
        </w:rPr>
        <w:t>так и холостого хода.</w:t>
      </w:r>
    </w:p>
    <w:p w:rsidR="00BD4462" w:rsidRPr="00BD4462" w:rsidRDefault="00BD4462" w:rsidP="00BD4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2">
        <w:rPr>
          <w:rFonts w:ascii="Times New Roman" w:hAnsi="Times New Roman" w:cs="Times New Roman"/>
          <w:sz w:val="28"/>
          <w:szCs w:val="28"/>
        </w:rPr>
        <w:t>В США, в общем числе новостроек дол</w:t>
      </w:r>
      <w:r>
        <w:rPr>
          <w:rFonts w:ascii="Times New Roman" w:hAnsi="Times New Roman" w:cs="Times New Roman"/>
          <w:sz w:val="28"/>
          <w:szCs w:val="28"/>
        </w:rPr>
        <w:t xml:space="preserve">я «зеленых» зданий составляет – </w:t>
      </w:r>
      <w:r w:rsidRPr="00BD4462">
        <w:rPr>
          <w:rFonts w:ascii="Times New Roman" w:hAnsi="Times New Roman" w:cs="Times New Roman"/>
          <w:sz w:val="28"/>
          <w:szCs w:val="28"/>
        </w:rPr>
        <w:t>почти 20%. В государствах Евросоюза, в сфере «зеленого»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62">
        <w:rPr>
          <w:rFonts w:ascii="Times New Roman" w:hAnsi="Times New Roman" w:cs="Times New Roman"/>
          <w:sz w:val="28"/>
          <w:szCs w:val="28"/>
        </w:rPr>
        <w:t>примерно такие же показатели. Нужно отметить, что в развитых странах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62">
        <w:rPr>
          <w:rFonts w:ascii="Times New Roman" w:hAnsi="Times New Roman" w:cs="Times New Roman"/>
          <w:sz w:val="28"/>
          <w:szCs w:val="28"/>
        </w:rPr>
        <w:t>таких зданий постоянно растет.</w:t>
      </w:r>
    </w:p>
    <w:p w:rsidR="00BD4462" w:rsidRPr="00BD4462" w:rsidRDefault="00BD4462" w:rsidP="00BD4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62">
        <w:rPr>
          <w:rFonts w:ascii="Times New Roman" w:hAnsi="Times New Roman" w:cs="Times New Roman"/>
          <w:sz w:val="28"/>
          <w:szCs w:val="28"/>
        </w:rPr>
        <w:t>Во всем мире мощным толчком для «зел</w:t>
      </w:r>
      <w:r>
        <w:rPr>
          <w:rFonts w:ascii="Times New Roman" w:hAnsi="Times New Roman" w:cs="Times New Roman"/>
          <w:sz w:val="28"/>
          <w:szCs w:val="28"/>
        </w:rPr>
        <w:t xml:space="preserve">еного» строительства и развития </w:t>
      </w:r>
      <w:r w:rsidRPr="00BD4462">
        <w:rPr>
          <w:rFonts w:ascii="Times New Roman" w:hAnsi="Times New Roman" w:cs="Times New Roman"/>
          <w:sz w:val="28"/>
          <w:szCs w:val="28"/>
        </w:rPr>
        <w:t>«зеленых» технологий стали:</w:t>
      </w:r>
    </w:p>
    <w:p w:rsidR="00BD4462" w:rsidRPr="00BD4462" w:rsidRDefault="00BD4462" w:rsidP="00BD4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462">
        <w:rPr>
          <w:rFonts w:ascii="Times New Roman" w:hAnsi="Times New Roman" w:cs="Times New Roman"/>
          <w:sz w:val="28"/>
          <w:szCs w:val="28"/>
        </w:rPr>
        <w:t xml:space="preserve"> глобальное потепление;</w:t>
      </w:r>
    </w:p>
    <w:p w:rsidR="00BD4462" w:rsidRPr="00BD4462" w:rsidRDefault="00BD4462" w:rsidP="00BD4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462">
        <w:rPr>
          <w:rFonts w:ascii="Times New Roman" w:hAnsi="Times New Roman" w:cs="Times New Roman"/>
          <w:sz w:val="28"/>
          <w:szCs w:val="28"/>
        </w:rPr>
        <w:t xml:space="preserve"> необходимость экономного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энергетических ресурсов </w:t>
      </w:r>
      <w:r w:rsidRPr="00BD4462">
        <w:rPr>
          <w:rFonts w:ascii="Times New Roman" w:hAnsi="Times New Roman" w:cs="Times New Roman"/>
          <w:sz w:val="28"/>
          <w:szCs w:val="28"/>
        </w:rPr>
        <w:t>планеты;</w:t>
      </w:r>
    </w:p>
    <w:p w:rsidR="00BD4462" w:rsidRDefault="00BD4462" w:rsidP="00BD4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462">
        <w:rPr>
          <w:rFonts w:ascii="Times New Roman" w:hAnsi="Times New Roman" w:cs="Times New Roman"/>
          <w:sz w:val="28"/>
          <w:szCs w:val="28"/>
        </w:rPr>
        <w:t xml:space="preserve"> растущий уровен</w:t>
      </w:r>
      <w:r>
        <w:rPr>
          <w:rFonts w:ascii="Times New Roman" w:hAnsi="Times New Roman" w:cs="Times New Roman"/>
          <w:sz w:val="28"/>
          <w:szCs w:val="28"/>
        </w:rPr>
        <w:t>ь загрязнения окружающей среды.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lastRenderedPageBreak/>
        <w:t>Анализируя зелёное строительство, можно по</w:t>
      </w:r>
      <w:r>
        <w:rPr>
          <w:rFonts w:ascii="Times New Roman" w:hAnsi="Times New Roman" w:cs="Times New Roman"/>
          <w:sz w:val="28"/>
          <w:szCs w:val="28"/>
        </w:rPr>
        <w:t>нять, что эксплуатация экологи</w:t>
      </w:r>
      <w:r w:rsidRPr="00B938C7">
        <w:rPr>
          <w:rFonts w:ascii="Times New Roman" w:hAnsi="Times New Roman" w:cs="Times New Roman"/>
          <w:sz w:val="28"/>
          <w:szCs w:val="28"/>
        </w:rPr>
        <w:t>ческих зданий по сравнению с традиционными явл</w:t>
      </w:r>
      <w:r>
        <w:rPr>
          <w:rFonts w:ascii="Times New Roman" w:hAnsi="Times New Roman" w:cs="Times New Roman"/>
          <w:sz w:val="28"/>
          <w:szCs w:val="28"/>
        </w:rPr>
        <w:t>яется более выгодной с экономи</w:t>
      </w:r>
      <w:r w:rsidRPr="00B938C7">
        <w:rPr>
          <w:rFonts w:ascii="Times New Roman" w:hAnsi="Times New Roman" w:cs="Times New Roman"/>
          <w:sz w:val="28"/>
          <w:szCs w:val="28"/>
        </w:rPr>
        <w:t>ческой точки зрения. Так: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1. Затраты на электроэнергию снижаются минимум на 25 %;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2. Снижаются затраты на водоснабжение, так как потреблен</w:t>
      </w:r>
      <w:r>
        <w:rPr>
          <w:rFonts w:ascii="Times New Roman" w:hAnsi="Times New Roman" w:cs="Times New Roman"/>
          <w:sz w:val="28"/>
          <w:szCs w:val="28"/>
        </w:rPr>
        <w:t>ие воды уменьша</w:t>
      </w:r>
      <w:r w:rsidRPr="00B938C7">
        <w:rPr>
          <w:rFonts w:ascii="Times New Roman" w:hAnsi="Times New Roman" w:cs="Times New Roman"/>
          <w:sz w:val="28"/>
          <w:szCs w:val="28"/>
        </w:rPr>
        <w:t>ется на 30 %;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3. В таких домах используются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контроля и управления </w:t>
      </w:r>
      <w:r w:rsidRPr="00B938C7">
        <w:rPr>
          <w:rFonts w:ascii="Times New Roman" w:hAnsi="Times New Roman" w:cs="Times New Roman"/>
          <w:sz w:val="28"/>
          <w:szCs w:val="28"/>
        </w:rPr>
        <w:t>имеющимися системами, за счёт чего снижаются затраты на содержание здания;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4. Увеличенная текущая чистая выручка;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5. Здания, построенные на основе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альтернативных источников </w:t>
      </w:r>
      <w:r w:rsidRPr="00B938C7">
        <w:rPr>
          <w:rFonts w:ascii="Times New Roman" w:hAnsi="Times New Roman" w:cs="Times New Roman"/>
          <w:sz w:val="28"/>
          <w:szCs w:val="28"/>
        </w:rPr>
        <w:t>энергии, позволяют сохранить здоровье лю</w:t>
      </w:r>
      <w:r>
        <w:rPr>
          <w:rFonts w:ascii="Times New Roman" w:hAnsi="Times New Roman" w:cs="Times New Roman"/>
          <w:sz w:val="28"/>
          <w:szCs w:val="28"/>
        </w:rPr>
        <w:t xml:space="preserve">дей, проживающих или работающих </w:t>
      </w:r>
      <w:r w:rsidRPr="00B938C7">
        <w:rPr>
          <w:rFonts w:ascii="Times New Roman" w:hAnsi="Times New Roman" w:cs="Times New Roman"/>
          <w:sz w:val="28"/>
          <w:szCs w:val="28"/>
        </w:rPr>
        <w:t>внутри них;</w:t>
      </w:r>
    </w:p>
    <w:p w:rsidR="00CA13A6" w:rsidRPr="00B938C7" w:rsidRDefault="00CA13A6" w:rsidP="00CA1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6. Себестоимость Зелёных домов отличает</w:t>
      </w:r>
      <w:r>
        <w:rPr>
          <w:rFonts w:ascii="Times New Roman" w:hAnsi="Times New Roman" w:cs="Times New Roman"/>
          <w:sz w:val="28"/>
          <w:szCs w:val="28"/>
        </w:rPr>
        <w:t xml:space="preserve">ся от стоимости традиционных не более чем на 4 % </w:t>
      </w:r>
      <w:r w:rsidRPr="00B938C7">
        <w:rPr>
          <w:rFonts w:ascii="Times New Roman" w:hAnsi="Times New Roman" w:cs="Times New Roman"/>
          <w:sz w:val="28"/>
          <w:szCs w:val="28"/>
        </w:rPr>
        <w:t>.</w:t>
      </w:r>
    </w:p>
    <w:p w:rsidR="005A1A54" w:rsidRDefault="00CA13A6" w:rsidP="005A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Подводя итог, хотелось бы отметить, что зел</w:t>
      </w:r>
      <w:r>
        <w:rPr>
          <w:rFonts w:ascii="Times New Roman" w:hAnsi="Times New Roman" w:cs="Times New Roman"/>
          <w:sz w:val="28"/>
          <w:szCs w:val="28"/>
        </w:rPr>
        <w:t>ёное строительство сегодня явля</w:t>
      </w:r>
      <w:r w:rsidRPr="00B938C7">
        <w:rPr>
          <w:rFonts w:ascii="Times New Roman" w:hAnsi="Times New Roman" w:cs="Times New Roman"/>
          <w:sz w:val="28"/>
          <w:szCs w:val="28"/>
        </w:rPr>
        <w:t>ется достаточно популярным и если раньше данное словосочетание было никому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8C7">
        <w:rPr>
          <w:rFonts w:ascii="Times New Roman" w:hAnsi="Times New Roman" w:cs="Times New Roman"/>
          <w:sz w:val="28"/>
          <w:szCs w:val="28"/>
        </w:rPr>
        <w:t xml:space="preserve">неизвестным, то уже сегодня население является </w:t>
      </w:r>
      <w:r>
        <w:rPr>
          <w:rFonts w:ascii="Times New Roman" w:hAnsi="Times New Roman" w:cs="Times New Roman"/>
          <w:sz w:val="28"/>
          <w:szCs w:val="28"/>
        </w:rPr>
        <w:t>достаточно грамотным в этой об</w:t>
      </w:r>
      <w:r w:rsidRPr="00B938C7">
        <w:rPr>
          <w:rFonts w:ascii="Times New Roman" w:hAnsi="Times New Roman" w:cs="Times New Roman"/>
          <w:sz w:val="28"/>
          <w:szCs w:val="28"/>
        </w:rPr>
        <w:t>ласти. Хотелось бы верить, что за солнечными бат</w:t>
      </w:r>
      <w:r>
        <w:rPr>
          <w:rFonts w:ascii="Times New Roman" w:hAnsi="Times New Roman" w:cs="Times New Roman"/>
          <w:sz w:val="28"/>
          <w:szCs w:val="28"/>
        </w:rPr>
        <w:t>ареями стоит будущее и уже ско</w:t>
      </w:r>
      <w:r w:rsidRPr="00B938C7">
        <w:rPr>
          <w:rFonts w:ascii="Times New Roman" w:hAnsi="Times New Roman" w:cs="Times New Roman"/>
          <w:sz w:val="28"/>
          <w:szCs w:val="28"/>
        </w:rPr>
        <w:t>ро для содержания домов, промышленных пред</w:t>
      </w:r>
      <w:r>
        <w:rPr>
          <w:rFonts w:ascii="Times New Roman" w:hAnsi="Times New Roman" w:cs="Times New Roman"/>
          <w:sz w:val="28"/>
          <w:szCs w:val="28"/>
        </w:rPr>
        <w:t xml:space="preserve">приятий, телефонов, планшетов и </w:t>
      </w:r>
      <w:r w:rsidRPr="00B938C7">
        <w:rPr>
          <w:rFonts w:ascii="Times New Roman" w:hAnsi="Times New Roman" w:cs="Times New Roman"/>
          <w:sz w:val="28"/>
          <w:szCs w:val="28"/>
        </w:rPr>
        <w:t>других новейших технологий мы сможем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альтернативные источники </w:t>
      </w:r>
      <w:r w:rsidRPr="00B938C7">
        <w:rPr>
          <w:rFonts w:ascii="Times New Roman" w:hAnsi="Times New Roman" w:cs="Times New Roman"/>
          <w:sz w:val="28"/>
          <w:szCs w:val="28"/>
        </w:rPr>
        <w:t>энергии, не оказывая вреда окружающей природе.</w:t>
      </w:r>
    </w:p>
    <w:p w:rsidR="005A1A54" w:rsidRDefault="005A1A54" w:rsidP="005A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38C7" w:rsidRPr="00B938C7">
        <w:rPr>
          <w:rFonts w:ascii="Times New Roman" w:hAnsi="Times New Roman" w:cs="Times New Roman"/>
          <w:sz w:val="28"/>
          <w:szCs w:val="28"/>
        </w:rPr>
        <w:t>«Зеленое» строительство развивается по многим направле</w:t>
      </w:r>
      <w:r>
        <w:rPr>
          <w:rFonts w:ascii="Times New Roman" w:hAnsi="Times New Roman" w:cs="Times New Roman"/>
          <w:sz w:val="28"/>
          <w:szCs w:val="28"/>
        </w:rPr>
        <w:t xml:space="preserve">ниям. Активно разрабатываются и </w:t>
      </w:r>
      <w:r w:rsidR="00B938C7" w:rsidRPr="00B938C7">
        <w:rPr>
          <w:rFonts w:ascii="Times New Roman" w:hAnsi="Times New Roman" w:cs="Times New Roman"/>
          <w:sz w:val="28"/>
          <w:szCs w:val="28"/>
        </w:rPr>
        <w:t>внедряются в современную практику инновационные решения здан</w:t>
      </w:r>
      <w:r>
        <w:rPr>
          <w:rFonts w:ascii="Times New Roman" w:hAnsi="Times New Roman" w:cs="Times New Roman"/>
          <w:sz w:val="28"/>
          <w:szCs w:val="28"/>
        </w:rPr>
        <w:t>ий с низким энергопотреблением.</w:t>
      </w:r>
    </w:p>
    <w:p w:rsidR="005A1A54" w:rsidRDefault="00B938C7" w:rsidP="005A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Непрерывно совершенствуются элементы «зеленых» зданий — «зел</w:t>
      </w:r>
      <w:r w:rsidR="005A1A54">
        <w:rPr>
          <w:rFonts w:ascii="Times New Roman" w:hAnsi="Times New Roman" w:cs="Times New Roman"/>
          <w:sz w:val="28"/>
          <w:szCs w:val="28"/>
        </w:rPr>
        <w:t>еные» крыши и «зеленые» фасады.</w:t>
      </w:r>
    </w:p>
    <w:p w:rsidR="00B938C7" w:rsidRPr="00B938C7" w:rsidRDefault="00B938C7" w:rsidP="005A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Формируется экоустойчивая архитектура города. Чрезвычайно важ</w:t>
      </w:r>
      <w:r w:rsidR="005A1A54">
        <w:rPr>
          <w:rFonts w:ascii="Times New Roman" w:hAnsi="Times New Roman" w:cs="Times New Roman"/>
          <w:sz w:val="28"/>
          <w:szCs w:val="28"/>
        </w:rPr>
        <w:t xml:space="preserve">ное практическое значение имеет </w:t>
      </w:r>
      <w:r w:rsidRPr="00B938C7">
        <w:rPr>
          <w:rFonts w:ascii="Times New Roman" w:hAnsi="Times New Roman" w:cs="Times New Roman"/>
          <w:sz w:val="28"/>
          <w:szCs w:val="28"/>
        </w:rPr>
        <w:t>повышение энергоэффективности при термореновации гражданских з</w:t>
      </w:r>
      <w:r w:rsidR="005A1A54">
        <w:rPr>
          <w:rFonts w:ascii="Times New Roman" w:hAnsi="Times New Roman" w:cs="Times New Roman"/>
          <w:sz w:val="28"/>
          <w:szCs w:val="28"/>
        </w:rPr>
        <w:t xml:space="preserve">даний и их фасадных систем. Для </w:t>
      </w:r>
      <w:r w:rsidRPr="00B938C7">
        <w:rPr>
          <w:rFonts w:ascii="Times New Roman" w:hAnsi="Times New Roman" w:cs="Times New Roman"/>
          <w:sz w:val="28"/>
          <w:szCs w:val="28"/>
        </w:rPr>
        <w:t>более полного и точного учета потребительских качеств здани</w:t>
      </w:r>
      <w:r w:rsidR="005A1A54">
        <w:rPr>
          <w:rFonts w:ascii="Times New Roman" w:hAnsi="Times New Roman" w:cs="Times New Roman"/>
          <w:sz w:val="28"/>
          <w:szCs w:val="28"/>
        </w:rPr>
        <w:t xml:space="preserve">й разрабатываются новые системы </w:t>
      </w:r>
      <w:r w:rsidRPr="00B938C7">
        <w:rPr>
          <w:rFonts w:ascii="Times New Roman" w:hAnsi="Times New Roman" w:cs="Times New Roman"/>
          <w:sz w:val="28"/>
          <w:szCs w:val="28"/>
        </w:rPr>
        <w:t>рейтинговой оценки устойчивости среды обитания</w:t>
      </w:r>
      <w:r w:rsidR="007E1B73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Pr="00B938C7">
        <w:rPr>
          <w:rFonts w:ascii="Times New Roman" w:hAnsi="Times New Roman" w:cs="Times New Roman"/>
          <w:sz w:val="28"/>
          <w:szCs w:val="28"/>
        </w:rPr>
        <w:t>.</w:t>
      </w:r>
    </w:p>
    <w:p w:rsidR="00B938C7" w:rsidRDefault="00B938C7" w:rsidP="005A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Указанные аспекты «зеленого» строительства отражен</w:t>
      </w:r>
      <w:r w:rsidR="005A1A54">
        <w:rPr>
          <w:rFonts w:ascii="Times New Roman" w:hAnsi="Times New Roman" w:cs="Times New Roman"/>
          <w:sz w:val="28"/>
          <w:szCs w:val="28"/>
        </w:rPr>
        <w:t xml:space="preserve">ы в многочисленных зарубежных и </w:t>
      </w:r>
      <w:r w:rsidRPr="00B938C7">
        <w:rPr>
          <w:rFonts w:ascii="Times New Roman" w:hAnsi="Times New Roman" w:cs="Times New Roman"/>
          <w:sz w:val="28"/>
          <w:szCs w:val="28"/>
        </w:rPr>
        <w:t>отечественных публикациях. Однако в настоящее время отсутствуе</w:t>
      </w:r>
      <w:r w:rsidR="005A1A54">
        <w:rPr>
          <w:rFonts w:ascii="Times New Roman" w:hAnsi="Times New Roman" w:cs="Times New Roman"/>
          <w:sz w:val="28"/>
          <w:szCs w:val="28"/>
        </w:rPr>
        <w:t xml:space="preserve">т анализ направленности работ и </w:t>
      </w:r>
      <w:r w:rsidRPr="00B938C7">
        <w:rPr>
          <w:rFonts w:ascii="Times New Roman" w:hAnsi="Times New Roman" w:cs="Times New Roman"/>
          <w:sz w:val="28"/>
          <w:szCs w:val="28"/>
        </w:rPr>
        <w:t>систематизация данных по строительству «зеленых» зданий. Это делае</w:t>
      </w:r>
      <w:r w:rsidR="005A1A54">
        <w:rPr>
          <w:rFonts w:ascii="Times New Roman" w:hAnsi="Times New Roman" w:cs="Times New Roman"/>
          <w:sz w:val="28"/>
          <w:szCs w:val="28"/>
        </w:rPr>
        <w:t xml:space="preserve">т актуальной задачу определения </w:t>
      </w:r>
      <w:r w:rsidRPr="00B938C7">
        <w:rPr>
          <w:rFonts w:ascii="Times New Roman" w:hAnsi="Times New Roman" w:cs="Times New Roman"/>
          <w:sz w:val="28"/>
          <w:szCs w:val="28"/>
        </w:rPr>
        <w:t>вектора развития «зеленого» строительства в России и за рубежом.</w:t>
      </w:r>
    </w:p>
    <w:p w:rsidR="00B938C7" w:rsidRPr="00B938C7" w:rsidRDefault="00B938C7" w:rsidP="005A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Практика строительства «зеленых» зданий расширяет и допо</w:t>
      </w:r>
      <w:r w:rsidR="005A1A54">
        <w:rPr>
          <w:rFonts w:ascii="Times New Roman" w:hAnsi="Times New Roman" w:cs="Times New Roman"/>
          <w:sz w:val="28"/>
          <w:szCs w:val="28"/>
        </w:rPr>
        <w:t xml:space="preserve">лняет классическое строительное </w:t>
      </w:r>
      <w:r w:rsidRPr="00B938C7">
        <w:rPr>
          <w:rFonts w:ascii="Times New Roman" w:hAnsi="Times New Roman" w:cs="Times New Roman"/>
          <w:sz w:val="28"/>
          <w:szCs w:val="28"/>
        </w:rPr>
        <w:t>проектирование понятиями полезности, экономии, долговечности и комфорта.</w:t>
      </w:r>
    </w:p>
    <w:p w:rsidR="00B938C7" w:rsidRDefault="00B938C7" w:rsidP="005A1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Несмотря на постоянное совершенствование энергосберега</w:t>
      </w:r>
      <w:r w:rsidR="005A1A54">
        <w:rPr>
          <w:rFonts w:ascii="Times New Roman" w:hAnsi="Times New Roman" w:cs="Times New Roman"/>
          <w:sz w:val="28"/>
          <w:szCs w:val="28"/>
        </w:rPr>
        <w:t xml:space="preserve">ющих технологий, основной идеей </w:t>
      </w:r>
      <w:r w:rsidRPr="00B938C7">
        <w:rPr>
          <w:rFonts w:ascii="Times New Roman" w:hAnsi="Times New Roman" w:cs="Times New Roman"/>
          <w:sz w:val="28"/>
          <w:szCs w:val="28"/>
        </w:rPr>
        <w:t>строительства «зеленых» зданий является повышение устойчиво</w:t>
      </w:r>
      <w:r w:rsidR="005A1A54">
        <w:rPr>
          <w:rFonts w:ascii="Times New Roman" w:hAnsi="Times New Roman" w:cs="Times New Roman"/>
          <w:sz w:val="28"/>
          <w:szCs w:val="28"/>
        </w:rPr>
        <w:t xml:space="preserve">сти среды обитания (sustainable </w:t>
      </w:r>
      <w:r w:rsidR="001A3457">
        <w:rPr>
          <w:rFonts w:ascii="Times New Roman" w:hAnsi="Times New Roman" w:cs="Times New Roman"/>
          <w:sz w:val="28"/>
          <w:szCs w:val="28"/>
        </w:rPr>
        <w:t>development)</w:t>
      </w:r>
      <w:r w:rsidRPr="00B938C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938C7">
        <w:rPr>
          <w:rFonts w:ascii="Times New Roman" w:hAnsi="Times New Roman" w:cs="Times New Roman"/>
          <w:sz w:val="28"/>
          <w:szCs w:val="28"/>
        </w:rPr>
        <w:lastRenderedPageBreak/>
        <w:t>достигается сокращением общего влияния застройки на ок</w:t>
      </w:r>
      <w:r w:rsidR="005A1A54">
        <w:rPr>
          <w:rFonts w:ascii="Times New Roman" w:hAnsi="Times New Roman" w:cs="Times New Roman"/>
          <w:sz w:val="28"/>
          <w:szCs w:val="28"/>
        </w:rPr>
        <w:t>ружающую среду и здоровье человека (см. рисунок 1</w:t>
      </w:r>
      <w:r w:rsidR="001A3457">
        <w:rPr>
          <w:rFonts w:ascii="Times New Roman" w:hAnsi="Times New Roman" w:cs="Times New Roman"/>
          <w:sz w:val="28"/>
          <w:szCs w:val="28"/>
        </w:rPr>
        <w:t>.1</w:t>
      </w:r>
      <w:r w:rsidRPr="00B938C7">
        <w:rPr>
          <w:rFonts w:ascii="Times New Roman" w:hAnsi="Times New Roman" w:cs="Times New Roman"/>
          <w:sz w:val="28"/>
          <w:szCs w:val="28"/>
        </w:rPr>
        <w:t>).</w:t>
      </w:r>
    </w:p>
    <w:p w:rsidR="005A1A54" w:rsidRDefault="005A1A54" w:rsidP="00B938C7">
      <w:pPr>
        <w:rPr>
          <w:rFonts w:ascii="Times New Roman" w:hAnsi="Times New Roman" w:cs="Times New Roman"/>
          <w:sz w:val="28"/>
          <w:szCs w:val="28"/>
        </w:rPr>
      </w:pPr>
    </w:p>
    <w:p w:rsidR="005A1A54" w:rsidRDefault="00983646" w:rsidP="00983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6025" cy="3559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C7" w:rsidRPr="00B938C7" w:rsidRDefault="00983646" w:rsidP="00983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1A345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Ключевые  </w:t>
      </w:r>
      <w:r w:rsidR="00B938C7" w:rsidRPr="00B938C7">
        <w:rPr>
          <w:rFonts w:ascii="Times New Roman" w:hAnsi="Times New Roman" w:cs="Times New Roman"/>
          <w:sz w:val="28"/>
          <w:szCs w:val="28"/>
        </w:rPr>
        <w:t>аспекты «зеленого» строительства</w:t>
      </w:r>
    </w:p>
    <w:p w:rsidR="00983646" w:rsidRDefault="00983646" w:rsidP="0098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C7" w:rsidRPr="00B938C7" w:rsidRDefault="00B938C7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Развитие «зеленого» строительства идет по пути улучше</w:t>
      </w:r>
      <w:r w:rsidR="00983646">
        <w:rPr>
          <w:rFonts w:ascii="Times New Roman" w:hAnsi="Times New Roman" w:cs="Times New Roman"/>
          <w:sz w:val="28"/>
          <w:szCs w:val="28"/>
        </w:rPr>
        <w:t>ния архитектурно-конструктивных решений</w:t>
      </w:r>
      <w:r w:rsidRPr="00B938C7">
        <w:rPr>
          <w:rFonts w:ascii="Times New Roman" w:hAnsi="Times New Roman" w:cs="Times New Roman"/>
          <w:sz w:val="28"/>
          <w:szCs w:val="28"/>
        </w:rPr>
        <w:t>, повыше</w:t>
      </w:r>
      <w:r w:rsidR="00983646">
        <w:rPr>
          <w:rFonts w:ascii="Times New Roman" w:hAnsi="Times New Roman" w:cs="Times New Roman"/>
          <w:sz w:val="28"/>
          <w:szCs w:val="28"/>
        </w:rPr>
        <w:t>ния качества внутренней среды</w:t>
      </w:r>
      <w:r w:rsidRPr="00B938C7">
        <w:rPr>
          <w:rFonts w:ascii="Times New Roman" w:hAnsi="Times New Roman" w:cs="Times New Roman"/>
          <w:sz w:val="28"/>
          <w:szCs w:val="28"/>
        </w:rPr>
        <w:t>, с</w:t>
      </w:r>
      <w:r w:rsidR="00983646">
        <w:rPr>
          <w:rFonts w:ascii="Times New Roman" w:hAnsi="Times New Roman" w:cs="Times New Roman"/>
          <w:sz w:val="28"/>
          <w:szCs w:val="28"/>
        </w:rPr>
        <w:t xml:space="preserve">овершенствования методов оценки </w:t>
      </w:r>
      <w:r w:rsidRPr="00B938C7">
        <w:rPr>
          <w:rFonts w:ascii="Times New Roman" w:hAnsi="Times New Roman" w:cs="Times New Roman"/>
          <w:sz w:val="28"/>
          <w:szCs w:val="28"/>
        </w:rPr>
        <w:t>энер</w:t>
      </w:r>
      <w:r w:rsidR="00983646">
        <w:rPr>
          <w:rFonts w:ascii="Times New Roman" w:hAnsi="Times New Roman" w:cs="Times New Roman"/>
          <w:sz w:val="28"/>
          <w:szCs w:val="28"/>
        </w:rPr>
        <w:t>гетических характеристик зданий</w:t>
      </w:r>
      <w:r w:rsidRPr="00B938C7">
        <w:rPr>
          <w:rFonts w:ascii="Times New Roman" w:hAnsi="Times New Roman" w:cs="Times New Roman"/>
          <w:sz w:val="28"/>
          <w:szCs w:val="28"/>
        </w:rPr>
        <w:t>, снижения стоимости строительства</w:t>
      </w:r>
      <w:r w:rsidR="00983646">
        <w:rPr>
          <w:rFonts w:ascii="Times New Roman" w:hAnsi="Times New Roman" w:cs="Times New Roman"/>
          <w:sz w:val="28"/>
          <w:szCs w:val="28"/>
        </w:rPr>
        <w:t xml:space="preserve">, повышения </w:t>
      </w:r>
      <w:r w:rsidRPr="00B938C7">
        <w:rPr>
          <w:rFonts w:ascii="Times New Roman" w:hAnsi="Times New Roman" w:cs="Times New Roman"/>
          <w:sz w:val="28"/>
          <w:szCs w:val="28"/>
        </w:rPr>
        <w:t xml:space="preserve">эффективности инженерного </w:t>
      </w:r>
      <w:r w:rsidR="00983646">
        <w:rPr>
          <w:rFonts w:ascii="Times New Roman" w:hAnsi="Times New Roman" w:cs="Times New Roman"/>
          <w:sz w:val="28"/>
          <w:szCs w:val="28"/>
        </w:rPr>
        <w:t>оборудования зданий</w:t>
      </w:r>
      <w:r w:rsidRPr="00B938C7">
        <w:rPr>
          <w:rFonts w:ascii="Times New Roman" w:hAnsi="Times New Roman" w:cs="Times New Roman"/>
          <w:sz w:val="28"/>
          <w:szCs w:val="28"/>
        </w:rPr>
        <w:t>.</w:t>
      </w:r>
    </w:p>
    <w:p w:rsidR="00B938C7" w:rsidRDefault="00B938C7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«Зеленые» здания смягчают эффект «тепловых островов» (heat isla</w:t>
      </w:r>
      <w:r w:rsidR="00983646">
        <w:rPr>
          <w:rFonts w:ascii="Times New Roman" w:hAnsi="Times New Roman" w:cs="Times New Roman"/>
          <w:sz w:val="28"/>
          <w:szCs w:val="28"/>
        </w:rPr>
        <w:t xml:space="preserve">nd effect) за счет выравнивания </w:t>
      </w:r>
      <w:r w:rsidRPr="00B938C7">
        <w:rPr>
          <w:rFonts w:ascii="Times New Roman" w:hAnsi="Times New Roman" w:cs="Times New Roman"/>
          <w:sz w:val="28"/>
          <w:szCs w:val="28"/>
        </w:rPr>
        <w:t>температуры поверх</w:t>
      </w:r>
      <w:r w:rsidR="00983646">
        <w:rPr>
          <w:rFonts w:ascii="Times New Roman" w:hAnsi="Times New Roman" w:cs="Times New Roman"/>
          <w:sz w:val="28"/>
          <w:szCs w:val="28"/>
        </w:rPr>
        <w:t>ностей зданий в городской среде.</w:t>
      </w:r>
    </w:p>
    <w:p w:rsidR="00B938C7" w:rsidRPr="00B938C7" w:rsidRDefault="00B938C7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lastRenderedPageBreak/>
        <w:t>В настоящее время в зарубежных странах и в России активно разв</w:t>
      </w:r>
      <w:r w:rsidR="00983646">
        <w:rPr>
          <w:rFonts w:ascii="Times New Roman" w:hAnsi="Times New Roman" w:cs="Times New Roman"/>
          <w:sz w:val="28"/>
          <w:szCs w:val="28"/>
        </w:rPr>
        <w:t xml:space="preserve">ивается концепция строительства </w:t>
      </w:r>
      <w:r w:rsidRPr="00B938C7">
        <w:rPr>
          <w:rFonts w:ascii="Times New Roman" w:hAnsi="Times New Roman" w:cs="Times New Roman"/>
          <w:sz w:val="28"/>
          <w:szCs w:val="28"/>
        </w:rPr>
        <w:t>«зеленых» зданий с нулевым энергопотреблением.</w:t>
      </w:r>
    </w:p>
    <w:p w:rsidR="00B938C7" w:rsidRPr="00B938C7" w:rsidRDefault="00B938C7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Здание с нулевым энергопотреблением (zero-energy building,</w:t>
      </w:r>
      <w:r w:rsidR="00983646">
        <w:rPr>
          <w:rFonts w:ascii="Times New Roman" w:hAnsi="Times New Roman" w:cs="Times New Roman"/>
          <w:sz w:val="28"/>
          <w:szCs w:val="28"/>
        </w:rPr>
        <w:t xml:space="preserve"> ZEB) — высокоэнергоэффективное </w:t>
      </w:r>
      <w:r w:rsidRPr="00B938C7">
        <w:rPr>
          <w:rFonts w:ascii="Times New Roman" w:hAnsi="Times New Roman" w:cs="Times New Roman"/>
          <w:sz w:val="28"/>
          <w:szCs w:val="28"/>
        </w:rPr>
        <w:t>здание, способное на месте вырабатывать энергию из возобновляем</w:t>
      </w:r>
      <w:r w:rsidR="00983646">
        <w:rPr>
          <w:rFonts w:ascii="Times New Roman" w:hAnsi="Times New Roman" w:cs="Times New Roman"/>
          <w:sz w:val="28"/>
          <w:szCs w:val="28"/>
        </w:rPr>
        <w:t xml:space="preserve">ых источников и потреблять её в </w:t>
      </w:r>
      <w:r w:rsidRPr="00B938C7">
        <w:rPr>
          <w:rFonts w:ascii="Times New Roman" w:hAnsi="Times New Roman" w:cs="Times New Roman"/>
          <w:sz w:val="28"/>
          <w:szCs w:val="28"/>
        </w:rPr>
        <w:t>равном количестве в течение года. Если количество вырабатываем</w:t>
      </w:r>
      <w:r w:rsidR="00983646">
        <w:rPr>
          <w:rFonts w:ascii="Times New Roman" w:hAnsi="Times New Roman" w:cs="Times New Roman"/>
          <w:sz w:val="28"/>
          <w:szCs w:val="28"/>
        </w:rPr>
        <w:t xml:space="preserve">ой энергии меньше потребляемой, </w:t>
      </w:r>
      <w:r w:rsidRPr="00B938C7">
        <w:rPr>
          <w:rFonts w:ascii="Times New Roman" w:hAnsi="Times New Roman" w:cs="Times New Roman"/>
          <w:sz w:val="28"/>
          <w:szCs w:val="28"/>
        </w:rPr>
        <w:t>такое здание называется зданием с почти нулевым энергопотреблением (near zero-energy building, nZEB).</w:t>
      </w:r>
    </w:p>
    <w:p w:rsidR="00B938C7" w:rsidRDefault="00B938C7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 xml:space="preserve">Важным элементом теплозащитной оболочки «зеленого» здания </w:t>
      </w:r>
      <w:r w:rsidR="00983646">
        <w:rPr>
          <w:rFonts w:ascii="Times New Roman" w:hAnsi="Times New Roman" w:cs="Times New Roman"/>
          <w:sz w:val="28"/>
          <w:szCs w:val="28"/>
        </w:rPr>
        <w:t xml:space="preserve">является «зеленая» крыша (green </w:t>
      </w:r>
      <w:r w:rsidRPr="00B938C7">
        <w:rPr>
          <w:rFonts w:ascii="Times New Roman" w:hAnsi="Times New Roman" w:cs="Times New Roman"/>
          <w:sz w:val="28"/>
          <w:szCs w:val="28"/>
        </w:rPr>
        <w:t>roof). Это многослойная ограждающая конструкция, состоящая из железо</w:t>
      </w:r>
      <w:r w:rsidR="00983646">
        <w:rPr>
          <w:rFonts w:ascii="Times New Roman" w:hAnsi="Times New Roman" w:cs="Times New Roman"/>
          <w:sz w:val="28"/>
          <w:szCs w:val="28"/>
        </w:rPr>
        <w:t xml:space="preserve">бетонной плиты покрытия (с </w:t>
      </w:r>
      <w:r w:rsidRPr="00B938C7">
        <w:rPr>
          <w:rFonts w:ascii="Times New Roman" w:hAnsi="Times New Roman" w:cs="Times New Roman"/>
          <w:sz w:val="28"/>
          <w:szCs w:val="28"/>
        </w:rPr>
        <w:t>разуклонкой из цементно-песчаного раствора), основного слоя водоизо</w:t>
      </w:r>
      <w:r w:rsidR="00983646">
        <w:rPr>
          <w:rFonts w:ascii="Times New Roman" w:hAnsi="Times New Roman" w:cs="Times New Roman"/>
          <w:sz w:val="28"/>
          <w:szCs w:val="28"/>
        </w:rPr>
        <w:t xml:space="preserve">ляционного ковра, теплоизоляции </w:t>
      </w:r>
      <w:r w:rsidRPr="00B938C7">
        <w:rPr>
          <w:rFonts w:ascii="Times New Roman" w:hAnsi="Times New Roman" w:cs="Times New Roman"/>
          <w:sz w:val="28"/>
          <w:szCs w:val="28"/>
        </w:rPr>
        <w:t>из экструдированных пенополистирольных плит, разделительного сл</w:t>
      </w:r>
      <w:r w:rsidR="00983646">
        <w:rPr>
          <w:rFonts w:ascii="Times New Roman" w:hAnsi="Times New Roman" w:cs="Times New Roman"/>
          <w:sz w:val="28"/>
          <w:szCs w:val="28"/>
        </w:rPr>
        <w:t xml:space="preserve">оя из геотекстиля, дренажного и </w:t>
      </w:r>
      <w:r w:rsidRPr="00B938C7">
        <w:rPr>
          <w:rFonts w:ascii="Times New Roman" w:hAnsi="Times New Roman" w:cs="Times New Roman"/>
          <w:sz w:val="28"/>
          <w:szCs w:val="28"/>
        </w:rPr>
        <w:t>фильтрующего слоев, почвенного слоя</w:t>
      </w:r>
      <w:r w:rsidR="00983646">
        <w:rPr>
          <w:rFonts w:ascii="Times New Roman" w:hAnsi="Times New Roman" w:cs="Times New Roman"/>
          <w:sz w:val="28"/>
          <w:szCs w:val="28"/>
        </w:rPr>
        <w:t>, растительного слоя</w:t>
      </w:r>
      <w:r w:rsidR="007E1B73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Pr="00B938C7">
        <w:rPr>
          <w:rFonts w:ascii="Times New Roman" w:hAnsi="Times New Roman" w:cs="Times New Roman"/>
          <w:sz w:val="28"/>
          <w:szCs w:val="28"/>
        </w:rPr>
        <w:t>.</w:t>
      </w:r>
    </w:p>
    <w:p w:rsidR="00B938C7" w:rsidRPr="00B938C7" w:rsidRDefault="00B938C7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В зависимости от вида растительного слоя озеленение крыш м</w:t>
      </w:r>
      <w:r w:rsidR="00983646">
        <w:rPr>
          <w:rFonts w:ascii="Times New Roman" w:hAnsi="Times New Roman" w:cs="Times New Roman"/>
          <w:sz w:val="28"/>
          <w:szCs w:val="28"/>
        </w:rPr>
        <w:t xml:space="preserve">ожно разделить на интенсивное и </w:t>
      </w:r>
      <w:r w:rsidRPr="00B938C7">
        <w:rPr>
          <w:rFonts w:ascii="Times New Roman" w:hAnsi="Times New Roman" w:cs="Times New Roman"/>
          <w:sz w:val="28"/>
          <w:szCs w:val="28"/>
        </w:rPr>
        <w:t>экстенсивное. При интенсивном озеленении, основанном на использова</w:t>
      </w:r>
      <w:r w:rsidR="00983646">
        <w:rPr>
          <w:rFonts w:ascii="Times New Roman" w:hAnsi="Times New Roman" w:cs="Times New Roman"/>
          <w:sz w:val="28"/>
          <w:szCs w:val="28"/>
        </w:rPr>
        <w:t xml:space="preserve">нии высоких растений с развитой </w:t>
      </w:r>
      <w:r w:rsidRPr="00B938C7">
        <w:rPr>
          <w:rFonts w:ascii="Times New Roman" w:hAnsi="Times New Roman" w:cs="Times New Roman"/>
          <w:sz w:val="28"/>
          <w:szCs w:val="28"/>
        </w:rPr>
        <w:t xml:space="preserve">корневой системой (сада на крыше), может потребоваться массивный </w:t>
      </w:r>
      <w:r w:rsidR="00983646">
        <w:rPr>
          <w:rFonts w:ascii="Times New Roman" w:hAnsi="Times New Roman" w:cs="Times New Roman"/>
          <w:sz w:val="28"/>
          <w:szCs w:val="28"/>
        </w:rPr>
        <w:t xml:space="preserve">почвенный слой толщиной до 1 м; </w:t>
      </w:r>
      <w:r w:rsidRPr="00B938C7">
        <w:rPr>
          <w:rFonts w:ascii="Times New Roman" w:hAnsi="Times New Roman" w:cs="Times New Roman"/>
          <w:sz w:val="28"/>
          <w:szCs w:val="28"/>
        </w:rPr>
        <w:t>такая крыша требует, как правило, постоянного ухода садовников.</w:t>
      </w:r>
      <w:r w:rsidR="00983646">
        <w:rPr>
          <w:rFonts w:ascii="Times New Roman" w:hAnsi="Times New Roman" w:cs="Times New Roman"/>
          <w:sz w:val="28"/>
          <w:szCs w:val="28"/>
        </w:rPr>
        <w:t xml:space="preserve"> Экстенсивно озеленённые крыши, </w:t>
      </w:r>
      <w:r w:rsidRPr="00B938C7">
        <w:rPr>
          <w:rFonts w:ascii="Times New Roman" w:hAnsi="Times New Roman" w:cs="Times New Roman"/>
          <w:sz w:val="28"/>
          <w:szCs w:val="28"/>
        </w:rPr>
        <w:t>напротив, не требуют систематического ухода, а для размещения растений требуе</w:t>
      </w:r>
      <w:r w:rsidR="00983646">
        <w:rPr>
          <w:rFonts w:ascii="Times New Roman" w:hAnsi="Times New Roman" w:cs="Times New Roman"/>
          <w:sz w:val="28"/>
          <w:szCs w:val="28"/>
        </w:rPr>
        <w:t xml:space="preserve">тся минимальный </w:t>
      </w:r>
      <w:r w:rsidR="00983646">
        <w:rPr>
          <w:rFonts w:ascii="Times New Roman" w:hAnsi="Times New Roman" w:cs="Times New Roman"/>
          <w:sz w:val="28"/>
          <w:szCs w:val="28"/>
        </w:rPr>
        <w:lastRenderedPageBreak/>
        <w:t xml:space="preserve">слой </w:t>
      </w:r>
      <w:r w:rsidRPr="00B938C7">
        <w:rPr>
          <w:rFonts w:ascii="Times New Roman" w:hAnsi="Times New Roman" w:cs="Times New Roman"/>
          <w:sz w:val="28"/>
          <w:szCs w:val="28"/>
        </w:rPr>
        <w:t>почвы или компоста. По сравнению с «интенсивными» крышами «</w:t>
      </w:r>
      <w:r w:rsidR="00983646">
        <w:rPr>
          <w:rFonts w:ascii="Times New Roman" w:hAnsi="Times New Roman" w:cs="Times New Roman"/>
          <w:sz w:val="28"/>
          <w:szCs w:val="28"/>
        </w:rPr>
        <w:t xml:space="preserve">экстенсивные» крыши имеют более </w:t>
      </w:r>
      <w:r w:rsidRPr="00B938C7">
        <w:rPr>
          <w:rFonts w:ascii="Times New Roman" w:hAnsi="Times New Roman" w:cs="Times New Roman"/>
          <w:sz w:val="28"/>
          <w:szCs w:val="28"/>
        </w:rPr>
        <w:t>простое конструктивное решение.</w:t>
      </w:r>
    </w:p>
    <w:p w:rsidR="00B938C7" w:rsidRPr="00B938C7" w:rsidRDefault="00B938C7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Основными преимуществами озелененных крыш являются:</w:t>
      </w:r>
    </w:p>
    <w:p w:rsidR="00B938C7" w:rsidRPr="00B938C7" w:rsidRDefault="00983646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8C7" w:rsidRPr="00B938C7">
        <w:rPr>
          <w:rFonts w:ascii="Times New Roman" w:hAnsi="Times New Roman" w:cs="Times New Roman"/>
          <w:sz w:val="28"/>
          <w:szCs w:val="28"/>
        </w:rPr>
        <w:t xml:space="preserve"> смягчение эффекта «тепловых островов» (heat island effect) з</w:t>
      </w:r>
      <w:r>
        <w:rPr>
          <w:rFonts w:ascii="Times New Roman" w:hAnsi="Times New Roman" w:cs="Times New Roman"/>
          <w:sz w:val="28"/>
          <w:szCs w:val="28"/>
        </w:rPr>
        <w:t xml:space="preserve">а счет выравнивания температуры </w:t>
      </w:r>
      <w:r w:rsidR="00B938C7" w:rsidRPr="00B938C7">
        <w:rPr>
          <w:rFonts w:ascii="Times New Roman" w:hAnsi="Times New Roman" w:cs="Times New Roman"/>
          <w:sz w:val="28"/>
          <w:szCs w:val="28"/>
        </w:rPr>
        <w:t>поверхностей; в летнее время увеличение площади «зеленых»</w:t>
      </w:r>
      <w:r>
        <w:rPr>
          <w:rFonts w:ascii="Times New Roman" w:hAnsi="Times New Roman" w:cs="Times New Roman"/>
          <w:sz w:val="28"/>
          <w:szCs w:val="28"/>
        </w:rPr>
        <w:t xml:space="preserve"> крыш может существенно снизить </w:t>
      </w:r>
      <w:r w:rsidR="00B938C7" w:rsidRPr="00B938C7">
        <w:rPr>
          <w:rFonts w:ascii="Times New Roman" w:hAnsi="Times New Roman" w:cs="Times New Roman"/>
          <w:sz w:val="28"/>
          <w:szCs w:val="28"/>
        </w:rPr>
        <w:t>среднюю температуру целого города;</w:t>
      </w:r>
    </w:p>
    <w:p w:rsidR="00B938C7" w:rsidRPr="00B938C7" w:rsidRDefault="00983646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8C7" w:rsidRPr="00B938C7">
        <w:rPr>
          <w:rFonts w:ascii="Times New Roman" w:hAnsi="Times New Roman" w:cs="Times New Roman"/>
          <w:sz w:val="28"/>
          <w:szCs w:val="28"/>
        </w:rPr>
        <w:t xml:space="preserve"> сокращение затрат на отопление здания в холодный</w:t>
      </w:r>
      <w:r>
        <w:rPr>
          <w:rFonts w:ascii="Times New Roman" w:hAnsi="Times New Roman" w:cs="Times New Roman"/>
          <w:sz w:val="28"/>
          <w:szCs w:val="28"/>
        </w:rPr>
        <w:t xml:space="preserve"> период года благодаря высокому </w:t>
      </w:r>
      <w:r w:rsidR="00B938C7" w:rsidRPr="00B938C7">
        <w:rPr>
          <w:rFonts w:ascii="Times New Roman" w:hAnsi="Times New Roman" w:cs="Times New Roman"/>
          <w:sz w:val="28"/>
          <w:szCs w:val="28"/>
        </w:rPr>
        <w:t>сопротивлению теплопередаче конструкции; здания с «зеленой» к</w:t>
      </w:r>
      <w:r>
        <w:rPr>
          <w:rFonts w:ascii="Times New Roman" w:hAnsi="Times New Roman" w:cs="Times New Roman"/>
          <w:sz w:val="28"/>
          <w:szCs w:val="28"/>
        </w:rPr>
        <w:t xml:space="preserve">рышей приближаются к стандартам </w:t>
      </w:r>
      <w:r w:rsidR="00B938C7" w:rsidRPr="00B938C7">
        <w:rPr>
          <w:rFonts w:ascii="Times New Roman" w:hAnsi="Times New Roman" w:cs="Times New Roman"/>
          <w:sz w:val="28"/>
          <w:szCs w:val="28"/>
        </w:rPr>
        <w:t>пассивного дома;</w:t>
      </w:r>
    </w:p>
    <w:p w:rsidR="00B938C7" w:rsidRPr="00B938C7" w:rsidRDefault="00983646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8C7" w:rsidRPr="00B938C7">
        <w:rPr>
          <w:rFonts w:ascii="Times New Roman" w:hAnsi="Times New Roman" w:cs="Times New Roman"/>
          <w:sz w:val="28"/>
          <w:szCs w:val="28"/>
        </w:rPr>
        <w:t xml:space="preserve"> сокращение затрат на охлаждение и климатизацию зданий в теплый</w:t>
      </w:r>
      <w:r>
        <w:rPr>
          <w:rFonts w:ascii="Times New Roman" w:hAnsi="Times New Roman" w:cs="Times New Roman"/>
          <w:sz w:val="28"/>
          <w:szCs w:val="28"/>
        </w:rPr>
        <w:t xml:space="preserve"> период года за счет увеличения </w:t>
      </w:r>
      <w:r w:rsidR="00B938C7" w:rsidRPr="00B938C7">
        <w:rPr>
          <w:rFonts w:ascii="Times New Roman" w:hAnsi="Times New Roman" w:cs="Times New Roman"/>
          <w:sz w:val="28"/>
          <w:szCs w:val="28"/>
        </w:rPr>
        <w:t>массы конструкции, а также благодаря естественному испарению влаги;</w:t>
      </w:r>
    </w:p>
    <w:p w:rsidR="00B938C7" w:rsidRPr="00B938C7" w:rsidRDefault="00983646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8C7" w:rsidRPr="00B938C7">
        <w:rPr>
          <w:rFonts w:ascii="Times New Roman" w:hAnsi="Times New Roman" w:cs="Times New Roman"/>
          <w:sz w:val="28"/>
          <w:szCs w:val="28"/>
        </w:rPr>
        <w:t xml:space="preserve"> существенное уменьшение загрязненности воздуха и обогаще</w:t>
      </w:r>
      <w:r>
        <w:rPr>
          <w:rFonts w:ascii="Times New Roman" w:hAnsi="Times New Roman" w:cs="Times New Roman"/>
          <w:sz w:val="28"/>
          <w:szCs w:val="28"/>
        </w:rPr>
        <w:t xml:space="preserve">ние его кислородом, что, в свою </w:t>
      </w:r>
      <w:r w:rsidR="00B938C7" w:rsidRPr="00B938C7">
        <w:rPr>
          <w:rFonts w:ascii="Times New Roman" w:hAnsi="Times New Roman" w:cs="Times New Roman"/>
          <w:sz w:val="28"/>
          <w:szCs w:val="28"/>
        </w:rPr>
        <w:t xml:space="preserve">очередь, повышает комфортные условия проживания в городе и </w:t>
      </w:r>
      <w:r>
        <w:rPr>
          <w:rFonts w:ascii="Times New Roman" w:hAnsi="Times New Roman" w:cs="Times New Roman"/>
          <w:sz w:val="28"/>
          <w:szCs w:val="28"/>
        </w:rPr>
        <w:t xml:space="preserve">сокращает число аллергических и </w:t>
      </w:r>
      <w:r w:rsidR="00B938C7" w:rsidRPr="00B938C7">
        <w:rPr>
          <w:rFonts w:ascii="Times New Roman" w:hAnsi="Times New Roman" w:cs="Times New Roman"/>
          <w:sz w:val="28"/>
          <w:szCs w:val="28"/>
        </w:rPr>
        <w:t>астматических заболеваний;</w:t>
      </w:r>
    </w:p>
    <w:p w:rsidR="00B938C7" w:rsidRPr="00B938C7" w:rsidRDefault="00983646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8C7" w:rsidRPr="00B938C7">
        <w:rPr>
          <w:rFonts w:ascii="Times New Roman" w:hAnsi="Times New Roman" w:cs="Times New Roman"/>
          <w:sz w:val="28"/>
          <w:szCs w:val="28"/>
        </w:rPr>
        <w:t xml:space="preserve"> повышение акустического комфорта за счет дополнительного поглощения городского шума,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8C7" w:rsidRPr="00B938C7">
        <w:rPr>
          <w:rFonts w:ascii="Times New Roman" w:hAnsi="Times New Roman" w:cs="Times New Roman"/>
          <w:sz w:val="28"/>
          <w:szCs w:val="28"/>
        </w:rPr>
        <w:t>почвенный слой поглощает преимущественно низкочастот</w:t>
      </w:r>
      <w:r>
        <w:rPr>
          <w:rFonts w:ascii="Times New Roman" w:hAnsi="Times New Roman" w:cs="Times New Roman"/>
          <w:sz w:val="28"/>
          <w:szCs w:val="28"/>
        </w:rPr>
        <w:t xml:space="preserve">ный звук, а растительный слой — </w:t>
      </w:r>
      <w:r w:rsidR="00B938C7" w:rsidRPr="00B938C7">
        <w:rPr>
          <w:rFonts w:ascii="Times New Roman" w:hAnsi="Times New Roman" w:cs="Times New Roman"/>
          <w:sz w:val="28"/>
          <w:szCs w:val="28"/>
        </w:rPr>
        <w:t>высокочастотный;</w:t>
      </w:r>
    </w:p>
    <w:p w:rsidR="00B938C7" w:rsidRPr="00B938C7" w:rsidRDefault="00983646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938C7" w:rsidRPr="00B938C7">
        <w:rPr>
          <w:rFonts w:ascii="Times New Roman" w:hAnsi="Times New Roman" w:cs="Times New Roman"/>
          <w:sz w:val="28"/>
          <w:szCs w:val="28"/>
        </w:rPr>
        <w:t xml:space="preserve"> уменьшение количества влаги, попадающей в ливневую систему</w:t>
      </w:r>
      <w:r>
        <w:rPr>
          <w:rFonts w:ascii="Times New Roman" w:hAnsi="Times New Roman" w:cs="Times New Roman"/>
          <w:sz w:val="28"/>
          <w:szCs w:val="28"/>
        </w:rPr>
        <w:t xml:space="preserve"> канализации в виде атмосферных </w:t>
      </w:r>
      <w:r w:rsidR="00B938C7" w:rsidRPr="00B938C7">
        <w:rPr>
          <w:rFonts w:ascii="Times New Roman" w:hAnsi="Times New Roman" w:cs="Times New Roman"/>
          <w:sz w:val="28"/>
          <w:szCs w:val="28"/>
        </w:rPr>
        <w:t>осадков; покрытия с озеленением очищают дождевую воду, в том числе и от тяжелых металлов</w:t>
      </w:r>
      <w:r w:rsidR="007E1B73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B938C7" w:rsidRPr="00B938C7">
        <w:rPr>
          <w:rFonts w:ascii="Times New Roman" w:hAnsi="Times New Roman" w:cs="Times New Roman"/>
          <w:sz w:val="28"/>
          <w:szCs w:val="28"/>
        </w:rPr>
        <w:t>.</w:t>
      </w:r>
    </w:p>
    <w:p w:rsidR="00B938C7" w:rsidRPr="00B938C7" w:rsidRDefault="00B938C7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Основным недостатком озелененных крыш можно считать</w:t>
      </w:r>
      <w:r w:rsidR="00983646">
        <w:rPr>
          <w:rFonts w:ascii="Times New Roman" w:hAnsi="Times New Roman" w:cs="Times New Roman"/>
          <w:sz w:val="28"/>
          <w:szCs w:val="28"/>
        </w:rPr>
        <w:t xml:space="preserve"> большую начальную стоимость по </w:t>
      </w:r>
      <w:r w:rsidRPr="00B938C7">
        <w:rPr>
          <w:rFonts w:ascii="Times New Roman" w:hAnsi="Times New Roman" w:cs="Times New Roman"/>
          <w:sz w:val="28"/>
          <w:szCs w:val="28"/>
        </w:rPr>
        <w:t>сравнению с обычной крышей. Строительство «зеленых» крыш существ</w:t>
      </w:r>
      <w:r w:rsidR="00983646">
        <w:rPr>
          <w:rFonts w:ascii="Times New Roman" w:hAnsi="Times New Roman" w:cs="Times New Roman"/>
          <w:sz w:val="28"/>
          <w:szCs w:val="28"/>
        </w:rPr>
        <w:t xml:space="preserve">енно усложняет конструкцию. При </w:t>
      </w:r>
      <w:r w:rsidRPr="00B938C7">
        <w:rPr>
          <w:rFonts w:ascii="Times New Roman" w:hAnsi="Times New Roman" w:cs="Times New Roman"/>
          <w:sz w:val="28"/>
          <w:szCs w:val="28"/>
        </w:rPr>
        <w:t>реконструкции и термической реновации зданий существуют ограничени</w:t>
      </w:r>
      <w:r w:rsidR="00983646">
        <w:rPr>
          <w:rFonts w:ascii="Times New Roman" w:hAnsi="Times New Roman" w:cs="Times New Roman"/>
          <w:sz w:val="28"/>
          <w:szCs w:val="28"/>
        </w:rPr>
        <w:t xml:space="preserve">я по дополнительной нагрузке на </w:t>
      </w:r>
      <w:r w:rsidRPr="00B938C7">
        <w:rPr>
          <w:rFonts w:ascii="Times New Roman" w:hAnsi="Times New Roman" w:cs="Times New Roman"/>
          <w:sz w:val="28"/>
          <w:szCs w:val="28"/>
        </w:rPr>
        <w:t>существующий остов здания от веса озелененного покрытия. Для м</w:t>
      </w:r>
      <w:r w:rsidR="00983646">
        <w:rPr>
          <w:rFonts w:ascii="Times New Roman" w:hAnsi="Times New Roman" w:cs="Times New Roman"/>
          <w:sz w:val="28"/>
          <w:szCs w:val="28"/>
        </w:rPr>
        <w:t xml:space="preserve">ногих видов растений актуальной </w:t>
      </w:r>
      <w:r w:rsidRPr="00B938C7">
        <w:rPr>
          <w:rFonts w:ascii="Times New Roman" w:hAnsi="Times New Roman" w:cs="Times New Roman"/>
          <w:sz w:val="28"/>
          <w:szCs w:val="28"/>
        </w:rPr>
        <w:t>проблемой является сохранение постоянной влажности почвенного слоя</w:t>
      </w:r>
      <w:r w:rsidR="00983646">
        <w:rPr>
          <w:rFonts w:ascii="Times New Roman" w:hAnsi="Times New Roman" w:cs="Times New Roman"/>
          <w:sz w:val="28"/>
          <w:szCs w:val="28"/>
        </w:rPr>
        <w:t xml:space="preserve">, и как следствие — обеспечение </w:t>
      </w:r>
      <w:r w:rsidRPr="00B938C7">
        <w:rPr>
          <w:rFonts w:ascii="Times New Roman" w:hAnsi="Times New Roman" w:cs="Times New Roman"/>
          <w:sz w:val="28"/>
          <w:szCs w:val="28"/>
        </w:rPr>
        <w:t>надежной защиты здания от влаги. Применение дополнительных слое</w:t>
      </w:r>
      <w:r w:rsidR="00983646">
        <w:rPr>
          <w:rFonts w:ascii="Times New Roman" w:hAnsi="Times New Roman" w:cs="Times New Roman"/>
          <w:sz w:val="28"/>
          <w:szCs w:val="28"/>
        </w:rPr>
        <w:t xml:space="preserve">в (разделительного, дренажного, </w:t>
      </w:r>
      <w:r w:rsidRPr="00B938C7">
        <w:rPr>
          <w:rFonts w:ascii="Times New Roman" w:hAnsi="Times New Roman" w:cs="Times New Roman"/>
          <w:sz w:val="28"/>
          <w:szCs w:val="28"/>
        </w:rPr>
        <w:t>фильтрующего и др.) приводит к удорожанию строительства.</w:t>
      </w:r>
    </w:p>
    <w:p w:rsidR="00B938C7" w:rsidRPr="00B938C7" w:rsidRDefault="00B938C7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 xml:space="preserve">Актуальной проблемой в области гражданского строительства </w:t>
      </w:r>
      <w:r w:rsidR="00983646">
        <w:rPr>
          <w:rFonts w:ascii="Times New Roman" w:hAnsi="Times New Roman" w:cs="Times New Roman"/>
          <w:sz w:val="28"/>
          <w:szCs w:val="28"/>
        </w:rPr>
        <w:t xml:space="preserve">является применение современных </w:t>
      </w:r>
      <w:r w:rsidRPr="00B938C7">
        <w:rPr>
          <w:rFonts w:ascii="Times New Roman" w:hAnsi="Times New Roman" w:cs="Times New Roman"/>
          <w:sz w:val="28"/>
          <w:szCs w:val="28"/>
        </w:rPr>
        <w:t>энергосберегающих и экологически безопасных технологий. Одн</w:t>
      </w:r>
      <w:r w:rsidR="00983646">
        <w:rPr>
          <w:rFonts w:ascii="Times New Roman" w:hAnsi="Times New Roman" w:cs="Times New Roman"/>
          <w:sz w:val="28"/>
          <w:szCs w:val="28"/>
        </w:rPr>
        <w:t xml:space="preserve">им из эффективных путей решения </w:t>
      </w:r>
      <w:r w:rsidRPr="00B938C7">
        <w:rPr>
          <w:rFonts w:ascii="Times New Roman" w:hAnsi="Times New Roman" w:cs="Times New Roman"/>
          <w:sz w:val="28"/>
          <w:szCs w:val="28"/>
        </w:rPr>
        <w:t>данной проблемы является озеленение фасадов и крыш для регулиро</w:t>
      </w:r>
      <w:r w:rsidR="00983646">
        <w:rPr>
          <w:rFonts w:ascii="Times New Roman" w:hAnsi="Times New Roman" w:cs="Times New Roman"/>
          <w:sz w:val="28"/>
          <w:szCs w:val="28"/>
        </w:rPr>
        <w:t xml:space="preserve">вания температуры и влажности в </w:t>
      </w:r>
      <w:r w:rsidRPr="00B938C7">
        <w:rPr>
          <w:rFonts w:ascii="Times New Roman" w:hAnsi="Times New Roman" w:cs="Times New Roman"/>
          <w:sz w:val="28"/>
          <w:szCs w:val="28"/>
        </w:rPr>
        <w:t>зданиях. Их преимущество — формирование здорового образа жизни в больших г</w:t>
      </w:r>
      <w:r w:rsidR="00983646">
        <w:rPr>
          <w:rFonts w:ascii="Times New Roman" w:hAnsi="Times New Roman" w:cs="Times New Roman"/>
          <w:sz w:val="28"/>
          <w:szCs w:val="28"/>
        </w:rPr>
        <w:t xml:space="preserve">ородах, прежде всего, </w:t>
      </w:r>
      <w:r w:rsidRPr="00B938C7">
        <w:rPr>
          <w:rFonts w:ascii="Times New Roman" w:hAnsi="Times New Roman" w:cs="Times New Roman"/>
          <w:sz w:val="28"/>
          <w:szCs w:val="28"/>
        </w:rPr>
        <w:t>за счет поглощения пыли, сокращения уровня шума и защиты строител</w:t>
      </w:r>
      <w:r w:rsidR="00983646">
        <w:rPr>
          <w:rFonts w:ascii="Times New Roman" w:hAnsi="Times New Roman" w:cs="Times New Roman"/>
          <w:sz w:val="28"/>
          <w:szCs w:val="28"/>
        </w:rPr>
        <w:t xml:space="preserve">ьных ограждающих конструкций от </w:t>
      </w:r>
      <w:r w:rsidRPr="00B938C7">
        <w:rPr>
          <w:rFonts w:ascii="Times New Roman" w:hAnsi="Times New Roman" w:cs="Times New Roman"/>
          <w:sz w:val="28"/>
          <w:szCs w:val="28"/>
        </w:rPr>
        <w:t>атмосферных воздействий.</w:t>
      </w:r>
    </w:p>
    <w:p w:rsidR="00B938C7" w:rsidRPr="00B938C7" w:rsidRDefault="00B938C7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Эффект повышения уровня теплоизоляции фасадных систем обеспечивается благодаря:</w:t>
      </w:r>
    </w:p>
    <w:p w:rsidR="00B938C7" w:rsidRPr="00B938C7" w:rsidRDefault="00983646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938C7" w:rsidRPr="00B938C7">
        <w:rPr>
          <w:rFonts w:ascii="Times New Roman" w:hAnsi="Times New Roman" w:cs="Times New Roman"/>
          <w:sz w:val="28"/>
          <w:szCs w:val="28"/>
        </w:rPr>
        <w:t xml:space="preserve"> снижению потерь теплоты через отдельные ограждающие конст</w:t>
      </w:r>
      <w:r>
        <w:rPr>
          <w:rFonts w:ascii="Times New Roman" w:hAnsi="Times New Roman" w:cs="Times New Roman"/>
          <w:sz w:val="28"/>
          <w:szCs w:val="28"/>
        </w:rPr>
        <w:t xml:space="preserve">рукции и теплозащитную оболочку </w:t>
      </w:r>
      <w:r w:rsidR="00B938C7" w:rsidRPr="00B938C7">
        <w:rPr>
          <w:rFonts w:ascii="Times New Roman" w:hAnsi="Times New Roman" w:cs="Times New Roman"/>
          <w:sz w:val="28"/>
          <w:szCs w:val="28"/>
        </w:rPr>
        <w:t>здания в целом, что позволяет сократить количество потребляемой тепловой энергии;</w:t>
      </w:r>
    </w:p>
    <w:p w:rsidR="00B938C7" w:rsidRPr="00B938C7" w:rsidRDefault="00983646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8C7" w:rsidRPr="00B938C7">
        <w:rPr>
          <w:rFonts w:ascii="Times New Roman" w:hAnsi="Times New Roman" w:cs="Times New Roman"/>
          <w:sz w:val="28"/>
          <w:szCs w:val="28"/>
        </w:rPr>
        <w:t xml:space="preserve"> улучшению теплового комфорта в помещениях вследствие уменьшения интенсивности лучисто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="00B938C7" w:rsidRPr="00B938C7">
        <w:rPr>
          <w:rFonts w:ascii="Times New Roman" w:hAnsi="Times New Roman" w:cs="Times New Roman"/>
          <w:sz w:val="28"/>
          <w:szCs w:val="28"/>
        </w:rPr>
        <w:t>конвективного теплообмена на внутренней поверхности ограждений;</w:t>
      </w:r>
    </w:p>
    <w:p w:rsidR="00B938C7" w:rsidRPr="00B938C7" w:rsidRDefault="00983646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8C7" w:rsidRPr="00B938C7">
        <w:rPr>
          <w:rFonts w:ascii="Times New Roman" w:hAnsi="Times New Roman" w:cs="Times New Roman"/>
          <w:sz w:val="28"/>
          <w:szCs w:val="28"/>
        </w:rPr>
        <w:t xml:space="preserve"> снижению загрязненности окружающей среды ввиду сокращ</w:t>
      </w:r>
      <w:r>
        <w:rPr>
          <w:rFonts w:ascii="Times New Roman" w:hAnsi="Times New Roman" w:cs="Times New Roman"/>
          <w:sz w:val="28"/>
          <w:szCs w:val="28"/>
        </w:rPr>
        <w:t xml:space="preserve">ения выбросов вредных веществ в </w:t>
      </w:r>
      <w:r w:rsidR="00B938C7" w:rsidRPr="00B938C7">
        <w:rPr>
          <w:rFonts w:ascii="Times New Roman" w:hAnsi="Times New Roman" w:cs="Times New Roman"/>
          <w:sz w:val="28"/>
          <w:szCs w:val="28"/>
        </w:rPr>
        <w:t>атмосферу.</w:t>
      </w:r>
    </w:p>
    <w:p w:rsidR="00B938C7" w:rsidRDefault="00B938C7" w:rsidP="0098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7">
        <w:rPr>
          <w:rFonts w:ascii="Times New Roman" w:hAnsi="Times New Roman" w:cs="Times New Roman"/>
          <w:sz w:val="28"/>
          <w:szCs w:val="28"/>
        </w:rPr>
        <w:t>Озеленение фасадов (green facades) способствует смягч</w:t>
      </w:r>
      <w:r w:rsidR="00983646">
        <w:rPr>
          <w:rFonts w:ascii="Times New Roman" w:hAnsi="Times New Roman" w:cs="Times New Roman"/>
          <w:sz w:val="28"/>
          <w:szCs w:val="28"/>
        </w:rPr>
        <w:t xml:space="preserve">ению теплового режима городской </w:t>
      </w:r>
      <w:r w:rsidRPr="00B938C7">
        <w:rPr>
          <w:rFonts w:ascii="Times New Roman" w:hAnsi="Times New Roman" w:cs="Times New Roman"/>
          <w:sz w:val="28"/>
          <w:szCs w:val="28"/>
        </w:rPr>
        <w:t xml:space="preserve">застройки посредством затенения, испарительного охлаждения и тепловой изоляции. 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0C64">
        <w:rPr>
          <w:rFonts w:ascii="Times New Roman" w:hAnsi="Times New Roman" w:cs="Times New Roman"/>
          <w:sz w:val="28"/>
          <w:szCs w:val="28"/>
        </w:rPr>
        <w:t>еализация любого инвестиционного проекта неизбежно связана с риском. Он возникает в связи с невозможностью предвидеть наступление каких-либо неблагоприятных событий, влекущих за собой различного рода потери. Без оценки степени риска решение относительно эффективности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объективным</w:t>
      </w:r>
      <w:r w:rsidRPr="00E20C64">
        <w:rPr>
          <w:rFonts w:ascii="Times New Roman" w:hAnsi="Times New Roman" w:cs="Times New Roman"/>
          <w:sz w:val="28"/>
          <w:szCs w:val="28"/>
        </w:rPr>
        <w:t>.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По статистике, все существующие в мире здания потребляют около 40 % мировой первичной энергии, 67 % электричества, 40 % сырья и примерно 14 % совокупных запасов питьевой воды. При этом они производят порядка 35 % от мировых выбросов углекислого газа и около 50 % твердых городских отходов. Поэтому проблема энергосбережения и энергоэффективности заставила инженеров и архитекторов задуматься над совершенствованием строительных технологий,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чего возникли зеленые здания</w:t>
      </w:r>
      <w:r w:rsidRPr="00E20C64">
        <w:rPr>
          <w:rFonts w:ascii="Times New Roman" w:hAnsi="Times New Roman" w:cs="Times New Roman"/>
          <w:sz w:val="28"/>
          <w:szCs w:val="28"/>
        </w:rPr>
        <w:t>.</w:t>
      </w:r>
    </w:p>
    <w:p w:rsid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 xml:space="preserve">Каждое зеленое здание на протяжении всего своего срока эксплуатации должно оставаться экологически безопасным и энергоэффективным. Это </w:t>
      </w:r>
      <w:r w:rsidRPr="00E20C64">
        <w:rPr>
          <w:rFonts w:ascii="Times New Roman" w:hAnsi="Times New Roman" w:cs="Times New Roman"/>
          <w:sz w:val="28"/>
          <w:szCs w:val="28"/>
        </w:rPr>
        <w:lastRenderedPageBreak/>
        <w:t>касается всех этапов - от проектирования и строительства до сноса. В этой отрасли используются самые передовые технологические разработки, направленные на минимизацию энергетических затрат и сокращение вредных последствий для природы. Однако применение даже самых передовых технологий имеет определенные факторы и степени риска.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Риск понимается как функция частоты нежелательного события и его последствий, например, экономические потери, экологический ущер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0C64">
        <w:rPr>
          <w:rFonts w:ascii="Times New Roman" w:hAnsi="Times New Roman" w:cs="Times New Roman"/>
          <w:sz w:val="28"/>
          <w:szCs w:val="28"/>
        </w:rPr>
        <w:t>.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Один из основных принципов экологического строительства - энергосбережение. Именно поэтому все большее внимание уделяется разработке технологий, которые позволили бы максимально снизить потери энергии в процессе эксплуатации зданий. Среди основных приемов энергосбережения можно выделить следующие: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-</w:t>
      </w:r>
      <w:r w:rsidRPr="00E20C64">
        <w:rPr>
          <w:rFonts w:ascii="Times New Roman" w:hAnsi="Times New Roman" w:cs="Times New Roman"/>
          <w:sz w:val="28"/>
          <w:szCs w:val="28"/>
        </w:rPr>
        <w:tab/>
        <w:t>обеспечение эффективной теплоизоляции;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-</w:t>
      </w:r>
      <w:r w:rsidRPr="00E20C64">
        <w:rPr>
          <w:rFonts w:ascii="Times New Roman" w:hAnsi="Times New Roman" w:cs="Times New Roman"/>
          <w:sz w:val="28"/>
          <w:szCs w:val="28"/>
        </w:rPr>
        <w:tab/>
        <w:t>снижение потерь тепла в вентиляционной системе путем установки рекуператоров;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-</w:t>
      </w:r>
      <w:r w:rsidRPr="00E20C64">
        <w:rPr>
          <w:rFonts w:ascii="Times New Roman" w:hAnsi="Times New Roman" w:cs="Times New Roman"/>
          <w:sz w:val="28"/>
          <w:szCs w:val="28"/>
        </w:rPr>
        <w:tab/>
        <w:t>обеспечение герметичности дверных и оконных проемов;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-</w:t>
      </w:r>
      <w:r w:rsidRPr="00E20C64">
        <w:rPr>
          <w:rFonts w:ascii="Times New Roman" w:hAnsi="Times New Roman" w:cs="Times New Roman"/>
          <w:sz w:val="28"/>
          <w:szCs w:val="28"/>
        </w:rPr>
        <w:tab/>
        <w:t>сокращение расхода электроэнергии за счет использования со</w:t>
      </w:r>
      <w:r>
        <w:rPr>
          <w:rFonts w:ascii="Times New Roman" w:hAnsi="Times New Roman" w:cs="Times New Roman"/>
          <w:sz w:val="28"/>
          <w:szCs w:val="28"/>
        </w:rPr>
        <w:t xml:space="preserve">временных экономных приборов </w:t>
      </w:r>
      <w:r w:rsidRPr="00E20C64">
        <w:rPr>
          <w:rFonts w:ascii="Times New Roman" w:hAnsi="Times New Roman" w:cs="Times New Roman"/>
          <w:sz w:val="28"/>
          <w:szCs w:val="28"/>
        </w:rPr>
        <w:t>.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Последнее время производители утеплителей и изоляционных материалов предлагают множество современных технологических решений, которые лучше удерживают тепло внутри здания. Среди наиболее распространенных и эффективных материалов, используемых в зеленом строительстве, отметим следующие: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0C64">
        <w:rPr>
          <w:rFonts w:ascii="Times New Roman" w:hAnsi="Times New Roman" w:cs="Times New Roman"/>
          <w:sz w:val="28"/>
          <w:szCs w:val="28"/>
        </w:rPr>
        <w:tab/>
        <w:t>материалы неорганического происхождения -плиты на основе стекловолокна, плиты из каменной ваты, минеральная вата и др.;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20C64">
        <w:rPr>
          <w:rFonts w:ascii="Times New Roman" w:hAnsi="Times New Roman" w:cs="Times New Roman"/>
          <w:sz w:val="28"/>
          <w:szCs w:val="28"/>
        </w:rPr>
        <w:tab/>
        <w:t xml:space="preserve">органические теплоизоляционные материалы -создаются на основе использования натуральных, экологически чистых материалов (неавтоклавный пенобетон, переработанная древесина и отходы деревообработки (древесноволокнистые или древесностружечные плиты), камышит, соломит, фибролитовые </w:t>
      </w:r>
      <w:r>
        <w:rPr>
          <w:rFonts w:ascii="Times New Roman" w:hAnsi="Times New Roman" w:cs="Times New Roman"/>
          <w:sz w:val="28"/>
          <w:szCs w:val="28"/>
        </w:rPr>
        <w:t>плиты, торфяные плиты и др.).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Однако не всегда при строительстве и проектировании применяют рассмотренные выше современные технологии. Причиной отказа от использования энергоэффективных материалов является, как правило, высокая рыночная цена.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Также к самым существенным рискам при строительстве многоэтажного дома с применением технологий зеленого строительства можно отнести: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-</w:t>
      </w:r>
      <w:r w:rsidRPr="00E20C64">
        <w:rPr>
          <w:rFonts w:ascii="Times New Roman" w:hAnsi="Times New Roman" w:cs="Times New Roman"/>
          <w:sz w:val="28"/>
          <w:szCs w:val="28"/>
        </w:rPr>
        <w:tab/>
        <w:t>ограниченность и недостаток финансовых ресурсов для приобретения комплекта автоматики управления освещением;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-</w:t>
      </w:r>
      <w:r w:rsidRPr="00E20C64">
        <w:rPr>
          <w:rFonts w:ascii="Times New Roman" w:hAnsi="Times New Roman" w:cs="Times New Roman"/>
          <w:sz w:val="28"/>
          <w:szCs w:val="28"/>
        </w:rPr>
        <w:tab/>
        <w:t>изменения экономической ситуации, влекущие резкий рост цен на оборудование. Как правило, многое оборудование и современные строительные материалы производятся за рубежом, изменение курса доллара и евро повлечет к удорожанию строительства;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-</w:t>
      </w:r>
      <w:r w:rsidRPr="00E20C64">
        <w:rPr>
          <w:rFonts w:ascii="Times New Roman" w:hAnsi="Times New Roman" w:cs="Times New Roman"/>
          <w:sz w:val="28"/>
          <w:szCs w:val="28"/>
        </w:rPr>
        <w:tab/>
        <w:t>невыполнение договорных обязательств со стороны поставщиков оборудования;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-</w:t>
      </w:r>
      <w:r w:rsidRPr="00E20C64">
        <w:rPr>
          <w:rFonts w:ascii="Times New Roman" w:hAnsi="Times New Roman" w:cs="Times New Roman"/>
          <w:sz w:val="28"/>
          <w:szCs w:val="28"/>
        </w:rPr>
        <w:tab/>
        <w:t>ущерб в результате аварии или стихийных бедствий.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 xml:space="preserve">Пути решения этих проблем лежат в уменьшении сроков строительства объекта и привлечении надежной управляющей компании. Для защиты от аварии или стихийных бедствий возможен метод страхования. Что касается форс-мажорных обстоятельств, то они могут привести лишь к возможному </w:t>
      </w:r>
      <w:r w:rsidRPr="00E20C64">
        <w:rPr>
          <w:rFonts w:ascii="Times New Roman" w:hAnsi="Times New Roman" w:cs="Times New Roman"/>
          <w:sz w:val="28"/>
          <w:szCs w:val="28"/>
        </w:rPr>
        <w:lastRenderedPageBreak/>
        <w:t>увеличению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C64">
        <w:rPr>
          <w:rFonts w:ascii="Times New Roman" w:hAnsi="Times New Roman" w:cs="Times New Roman"/>
          <w:sz w:val="28"/>
          <w:szCs w:val="28"/>
        </w:rPr>
        <w:t>сроков или стоимости работ, но это окупится высоким уровнем экономической эффективности.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п</w:t>
      </w:r>
      <w:r w:rsidRPr="00E20C64">
        <w:rPr>
          <w:rFonts w:ascii="Times New Roman" w:hAnsi="Times New Roman" w:cs="Times New Roman"/>
          <w:sz w:val="28"/>
          <w:szCs w:val="28"/>
        </w:rPr>
        <w:t>роект строительства 16-этажного жилого дома с монолитным каркасом предусматривает применение термопанели в качестве ограждающей конструкции в монолитном домостроении.</w:t>
      </w:r>
    </w:p>
    <w:p w:rsidR="00E20C64" w:rsidRP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 xml:space="preserve">Термопанель изготовлена согласно ТУ 5284-00290627429-2012 и предназначена для возведения ограждающих конструкций и межкомнатных перегородок отапливаемых зданий и сооружений различного назначении, в том числе жилищного, во всех климатических районах Российской </w:t>
      </w:r>
      <w:r>
        <w:rPr>
          <w:rFonts w:ascii="Times New Roman" w:hAnsi="Times New Roman" w:cs="Times New Roman"/>
          <w:sz w:val="28"/>
          <w:szCs w:val="28"/>
        </w:rPr>
        <w:t>Федерации по СП 131.13330.2012</w:t>
      </w:r>
      <w:r w:rsidRPr="00E20C64">
        <w:rPr>
          <w:rFonts w:ascii="Times New Roman" w:hAnsi="Times New Roman" w:cs="Times New Roman"/>
          <w:sz w:val="28"/>
          <w:szCs w:val="28"/>
        </w:rPr>
        <w:t>, в сухой и нормальной зона</w:t>
      </w:r>
      <w:r>
        <w:rPr>
          <w:rFonts w:ascii="Times New Roman" w:hAnsi="Times New Roman" w:cs="Times New Roman"/>
          <w:sz w:val="28"/>
          <w:szCs w:val="28"/>
        </w:rPr>
        <w:t>х влажности по СП 50.13330.2012</w:t>
      </w:r>
      <w:r w:rsidRPr="00E20C64">
        <w:rPr>
          <w:rFonts w:ascii="Times New Roman" w:hAnsi="Times New Roman" w:cs="Times New Roman"/>
          <w:sz w:val="28"/>
          <w:szCs w:val="28"/>
        </w:rPr>
        <w:t>, в неагрессивной и слабоагрессивной средах.</w:t>
      </w:r>
    </w:p>
    <w:p w:rsid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64">
        <w:rPr>
          <w:rFonts w:ascii="Times New Roman" w:hAnsi="Times New Roman" w:cs="Times New Roman"/>
          <w:sz w:val="28"/>
          <w:szCs w:val="28"/>
        </w:rPr>
        <w:t>Для комплексной оценки применения термопанели следует произвести сравнение стоимости квадратного метра (таблица) конструкции и определить, насколько целесообразно возводить стены с использованием данного вида конструкции.</w:t>
      </w:r>
    </w:p>
    <w:p w:rsid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1.1. приведено сравнение стоимости конструкции.</w:t>
      </w:r>
    </w:p>
    <w:p w:rsidR="00E20C64" w:rsidRDefault="00E20C64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1.1. – Сравнение стоимости квадратного метра конструкции</w:t>
      </w:r>
    </w:p>
    <w:tbl>
      <w:tblPr>
        <w:tblStyle w:val="af"/>
        <w:tblW w:w="0" w:type="auto"/>
        <w:tblLook w:val="04A0"/>
      </w:tblPr>
      <w:tblGrid>
        <w:gridCol w:w="3085"/>
        <w:gridCol w:w="2126"/>
        <w:gridCol w:w="1967"/>
        <w:gridCol w:w="2393"/>
      </w:tblGrid>
      <w:tr w:rsidR="00A40617" w:rsidTr="00A40617">
        <w:tc>
          <w:tcPr>
            <w:tcW w:w="3085" w:type="dxa"/>
          </w:tcPr>
          <w:p w:rsidR="00A40617" w:rsidRDefault="00A40617" w:rsidP="00A406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</w:p>
        </w:tc>
        <w:tc>
          <w:tcPr>
            <w:tcW w:w="2126" w:type="dxa"/>
          </w:tcPr>
          <w:p w:rsidR="00A40617" w:rsidRDefault="00A40617" w:rsidP="00A406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стены, мм</w:t>
            </w:r>
          </w:p>
        </w:tc>
        <w:tc>
          <w:tcPr>
            <w:tcW w:w="1967" w:type="dxa"/>
          </w:tcPr>
          <w:p w:rsidR="00A40617" w:rsidRPr="00A40617" w:rsidRDefault="00A40617" w:rsidP="00A406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</w:t>
            </w:r>
          </w:p>
        </w:tc>
        <w:tc>
          <w:tcPr>
            <w:tcW w:w="2393" w:type="dxa"/>
          </w:tcPr>
          <w:p w:rsidR="00A40617" w:rsidRDefault="00A40617" w:rsidP="00A406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Трудоемкость, чел*ч</w:t>
            </w:r>
          </w:p>
        </w:tc>
      </w:tr>
      <w:tr w:rsidR="00A40617" w:rsidTr="00A40617">
        <w:tc>
          <w:tcPr>
            <w:tcW w:w="3085" w:type="dxa"/>
          </w:tcPr>
          <w:p w:rsidR="00A40617" w:rsidRDefault="00A40617" w:rsidP="00A406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 из камней легкобетонных с эффективным утеплителем и облицовочным кирпичом</w:t>
            </w:r>
          </w:p>
        </w:tc>
        <w:tc>
          <w:tcPr>
            <w:tcW w:w="2126" w:type="dxa"/>
          </w:tcPr>
          <w:p w:rsidR="00A40617" w:rsidRDefault="00A40617" w:rsidP="00A406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67" w:type="dxa"/>
          </w:tcPr>
          <w:p w:rsidR="00A40617" w:rsidRDefault="00A40617" w:rsidP="00A406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6382</w:t>
            </w:r>
          </w:p>
        </w:tc>
        <w:tc>
          <w:tcPr>
            <w:tcW w:w="2393" w:type="dxa"/>
          </w:tcPr>
          <w:p w:rsidR="00A40617" w:rsidRDefault="00A40617" w:rsidP="00A406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617" w:rsidTr="00A40617">
        <w:tc>
          <w:tcPr>
            <w:tcW w:w="3085" w:type="dxa"/>
          </w:tcPr>
          <w:p w:rsidR="00A40617" w:rsidRDefault="00A40617" w:rsidP="00A406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Термопанель</w:t>
            </w:r>
          </w:p>
        </w:tc>
        <w:tc>
          <w:tcPr>
            <w:tcW w:w="2126" w:type="dxa"/>
          </w:tcPr>
          <w:p w:rsidR="00A40617" w:rsidRDefault="00A40617" w:rsidP="00A406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967" w:type="dxa"/>
          </w:tcPr>
          <w:p w:rsidR="00A40617" w:rsidRDefault="00A40617" w:rsidP="00A406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2393" w:type="dxa"/>
          </w:tcPr>
          <w:p w:rsidR="00A40617" w:rsidRDefault="00A40617" w:rsidP="00A406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A40617" w:rsidRDefault="00A40617" w:rsidP="00E2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617" w:rsidRPr="00A40617" w:rsidRDefault="00A40617" w:rsidP="00A4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17">
        <w:rPr>
          <w:rFonts w:ascii="Times New Roman" w:hAnsi="Times New Roman" w:cs="Times New Roman"/>
          <w:sz w:val="28"/>
          <w:szCs w:val="28"/>
        </w:rPr>
        <w:lastRenderedPageBreak/>
        <w:t>Применение в качестве ограждающих конструкций термопанели позволило сократить процесс возведения наружных стен в 2 раза и общую продолжительность строительства на 10 рабочих дней (2 недели). Ниже представлен расчет экономического эффекта от сокращения срок</w:t>
      </w:r>
      <w:r>
        <w:rPr>
          <w:rFonts w:ascii="Times New Roman" w:hAnsi="Times New Roman" w:cs="Times New Roman"/>
          <w:sz w:val="28"/>
          <w:szCs w:val="28"/>
        </w:rPr>
        <w:t>ов строительства</w:t>
      </w:r>
      <w:r w:rsidRPr="00A40617">
        <w:rPr>
          <w:rFonts w:ascii="Times New Roman" w:hAnsi="Times New Roman" w:cs="Times New Roman"/>
          <w:sz w:val="28"/>
          <w:szCs w:val="28"/>
        </w:rPr>
        <w:t>.</w:t>
      </w:r>
    </w:p>
    <w:p w:rsidR="00A40617" w:rsidRDefault="00A40617" w:rsidP="00A4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17">
        <w:rPr>
          <w:rFonts w:ascii="Times New Roman" w:hAnsi="Times New Roman" w:cs="Times New Roman"/>
          <w:sz w:val="28"/>
          <w:szCs w:val="28"/>
        </w:rPr>
        <w:t>Определяется эффект от сокращения продолжительности строительства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617" w:rsidRPr="00A40617" w:rsidRDefault="00A40617" w:rsidP="00A406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 = (0,5 *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*НР) /(СС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ЛС</w:t>
      </w:r>
      <w:r>
        <w:rPr>
          <w:rFonts w:ascii="Times New Roman" w:hAnsi="Times New Roman" w:cs="Times New Roman"/>
          <w:sz w:val="28"/>
          <w:szCs w:val="28"/>
        </w:rPr>
        <w:t>) * (1-Т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/Т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),                        (1)</w:t>
      </w:r>
    </w:p>
    <w:p w:rsidR="00A40617" w:rsidRDefault="00A40617" w:rsidP="00A40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617" w:rsidRDefault="00A40617" w:rsidP="00A4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смр</w:t>
      </w:r>
      <w:r w:rsidRPr="00A40617">
        <w:rPr>
          <w:rFonts w:ascii="Times New Roman" w:hAnsi="Times New Roman" w:cs="Times New Roman"/>
          <w:sz w:val="28"/>
          <w:szCs w:val="28"/>
        </w:rPr>
        <w:t xml:space="preserve"> - сметная стоимость СМР, тыс. руб.; </w:t>
      </w:r>
    </w:p>
    <w:p w:rsidR="00A40617" w:rsidRDefault="00A40617" w:rsidP="00A4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17">
        <w:rPr>
          <w:rFonts w:ascii="Times New Roman" w:hAnsi="Times New Roman" w:cs="Times New Roman"/>
          <w:sz w:val="28"/>
          <w:szCs w:val="28"/>
        </w:rPr>
        <w:t xml:space="preserve">НР -сумма накладных расходов, тыс. руб; </w:t>
      </w:r>
    </w:p>
    <w:p w:rsidR="00A40617" w:rsidRDefault="00A40617" w:rsidP="00A4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ЛС</w:t>
      </w:r>
      <w:r w:rsidRPr="00A40617">
        <w:rPr>
          <w:rFonts w:ascii="Times New Roman" w:hAnsi="Times New Roman" w:cs="Times New Roman"/>
          <w:sz w:val="28"/>
          <w:szCs w:val="28"/>
        </w:rPr>
        <w:t xml:space="preserve"> - сметная стоимость общестроительных работ, тыс. руб.; </w:t>
      </w:r>
    </w:p>
    <w:p w:rsidR="00A40617" w:rsidRPr="00A40617" w:rsidRDefault="00A40617" w:rsidP="00A4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A40617">
        <w:rPr>
          <w:rFonts w:ascii="Times New Roman" w:hAnsi="Times New Roman" w:cs="Times New Roman"/>
          <w:sz w:val="28"/>
          <w:szCs w:val="28"/>
        </w:rPr>
        <w:t xml:space="preserve"> -проектная, нормативная продолжительность, дни.</w:t>
      </w:r>
    </w:p>
    <w:p w:rsidR="00A40617" w:rsidRDefault="00A40617" w:rsidP="00A4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17">
        <w:rPr>
          <w:rFonts w:ascii="Times New Roman" w:hAnsi="Times New Roman" w:cs="Times New Roman"/>
          <w:sz w:val="28"/>
          <w:szCs w:val="28"/>
        </w:rPr>
        <w:t>Исходные данные для расчета берем из локальных объектных смет, предоставленных строительной организацией:</w:t>
      </w:r>
    </w:p>
    <w:p w:rsidR="00803BDE" w:rsidRPr="00A40617" w:rsidRDefault="00803BDE" w:rsidP="00803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= (0,5 *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*НР) /(СС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ЛС</w:t>
      </w:r>
      <w:r>
        <w:rPr>
          <w:rFonts w:ascii="Times New Roman" w:hAnsi="Times New Roman" w:cs="Times New Roman"/>
          <w:sz w:val="28"/>
          <w:szCs w:val="28"/>
        </w:rPr>
        <w:t>) * (1-Т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/Т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) = (0,5*    (</w:t>
      </w:r>
      <w:r w:rsidRPr="00803BDE">
        <w:rPr>
          <w:rFonts w:ascii="Times New Roman" w:hAnsi="Times New Roman" w:cs="Times New Roman"/>
          <w:sz w:val="28"/>
          <w:szCs w:val="28"/>
        </w:rPr>
        <w:t xml:space="preserve">120761,185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03BDE">
        <w:rPr>
          <w:rFonts w:ascii="Times New Roman" w:hAnsi="Times New Roman" w:cs="Times New Roman"/>
          <w:sz w:val="28"/>
          <w:szCs w:val="28"/>
        </w:rPr>
        <w:t>9284,531</w:t>
      </w:r>
      <w:r>
        <w:rPr>
          <w:rFonts w:ascii="Times New Roman" w:hAnsi="Times New Roman" w:cs="Times New Roman"/>
          <w:sz w:val="28"/>
          <w:szCs w:val="28"/>
        </w:rPr>
        <w:t>) /85980,735) * (1-240/250) = 260,805 тыс. рублей</w:t>
      </w:r>
    </w:p>
    <w:p w:rsidR="00A40617" w:rsidRPr="00A40617" w:rsidRDefault="00A40617" w:rsidP="00A4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BDE" w:rsidRPr="00803BDE" w:rsidRDefault="00803BDE" w:rsidP="00803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выше </w:t>
      </w:r>
      <w:r w:rsidR="00A40617" w:rsidRPr="00A40617">
        <w:rPr>
          <w:rFonts w:ascii="Times New Roman" w:hAnsi="Times New Roman" w:cs="Times New Roman"/>
          <w:sz w:val="28"/>
          <w:szCs w:val="28"/>
        </w:rPr>
        <w:t xml:space="preserve"> проведена оценка рисков применения технологий зеленого строительства. Предложены меры, минимизирующие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DE">
        <w:rPr>
          <w:rFonts w:ascii="Times New Roman" w:hAnsi="Times New Roman" w:cs="Times New Roman"/>
          <w:sz w:val="28"/>
          <w:szCs w:val="28"/>
        </w:rPr>
        <w:t xml:space="preserve">риска эффективного вложения денежных средств в проектирование и строительство зданий и сооружений с использованием технологий зеленого строительства. На примере строительства 16-этажного жилого дома  проведен анализ применения термопанели в качестве ограждающей конструкции в монолитном домостроении, повышающей его энергоэффективность без снижения требований к безопасности. Применение </w:t>
      </w:r>
      <w:r w:rsidRPr="00803BDE">
        <w:rPr>
          <w:rFonts w:ascii="Times New Roman" w:hAnsi="Times New Roman" w:cs="Times New Roman"/>
          <w:sz w:val="28"/>
          <w:szCs w:val="28"/>
        </w:rPr>
        <w:lastRenderedPageBreak/>
        <w:t>термопанели позволило получить экономию средств на возведение наружных стен в размере 260,805 тыс. руб., при этом достигли сокращения общей продолжительность строительства на 10 рабочих дней и сроков возведения наружных стен в 2 раза. А также были снижены затраты на отопительную систему здания на 8-10 %.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DE">
        <w:rPr>
          <w:rFonts w:ascii="Times New Roman" w:hAnsi="Times New Roman" w:cs="Times New Roman"/>
          <w:sz w:val="28"/>
          <w:szCs w:val="28"/>
        </w:rPr>
        <w:t>Благодаря разработке и следованию рациональной стратегии на основе анализа управленческой структуры при реализации проектов строительства можно избежать последствий технологического риска, возникающего при внедрении технологий зеленого строительства.</w:t>
      </w:r>
    </w:p>
    <w:p w:rsidR="00803BDE" w:rsidRPr="00803BDE" w:rsidRDefault="00803BDE" w:rsidP="00803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46" w:rsidRPr="007E1B73" w:rsidRDefault="007268D5" w:rsidP="007E1B73">
      <w:pPr>
        <w:pStyle w:val="2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" w:name="_Toc507610776"/>
      <w:r w:rsidRPr="007E1B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1.2.</w:t>
      </w:r>
      <w:r w:rsidRPr="007E1B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Международные стандарты «зеленого» строительства</w:t>
      </w:r>
      <w:bookmarkEnd w:id="4"/>
    </w:p>
    <w:p w:rsidR="00983646" w:rsidRDefault="00983646" w:rsidP="007E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Высокая востребованность «зеленого» строительства» в мире объясняется,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</w:rPr>
        <w:t>социальной направленностью в сочетании с т</w:t>
      </w:r>
      <w:r>
        <w:rPr>
          <w:rFonts w:ascii="Times New Roman" w:hAnsi="Times New Roman" w:cs="Times New Roman"/>
          <w:sz w:val="28"/>
          <w:szCs w:val="28"/>
        </w:rPr>
        <w:t xml:space="preserve">акими важнейшими факторами, как </w:t>
      </w:r>
      <w:r w:rsidRPr="00E02A1B">
        <w:rPr>
          <w:rFonts w:ascii="Times New Roman" w:hAnsi="Times New Roman" w:cs="Times New Roman"/>
          <w:sz w:val="28"/>
          <w:szCs w:val="28"/>
        </w:rPr>
        <w:t>существенные уменьшения уровней использования энергетических и мат</w:t>
      </w:r>
      <w:r>
        <w:rPr>
          <w:rFonts w:ascii="Times New Roman" w:hAnsi="Times New Roman" w:cs="Times New Roman"/>
          <w:sz w:val="28"/>
          <w:szCs w:val="28"/>
        </w:rPr>
        <w:t xml:space="preserve">ериальных </w:t>
      </w:r>
      <w:r w:rsidRPr="00E02A1B">
        <w:rPr>
          <w:rFonts w:ascii="Times New Roman" w:hAnsi="Times New Roman" w:cs="Times New Roman"/>
          <w:sz w:val="28"/>
          <w:szCs w:val="28"/>
        </w:rPr>
        <w:t xml:space="preserve">ресурсов на всем протяжении жизненного цикла здания: </w:t>
      </w:r>
    </w:p>
    <w:p w:rsid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A1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проектирования, строительства, </w:t>
      </w:r>
      <w:r w:rsidRPr="00E02A1B">
        <w:rPr>
          <w:rFonts w:ascii="Times New Roman" w:hAnsi="Times New Roman" w:cs="Times New Roman"/>
          <w:sz w:val="28"/>
          <w:szCs w:val="28"/>
        </w:rPr>
        <w:t xml:space="preserve">эксплуатации и утилизации; </w:t>
      </w:r>
    </w:p>
    <w:p w:rsid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A1B">
        <w:rPr>
          <w:rFonts w:ascii="Times New Roman" w:hAnsi="Times New Roman" w:cs="Times New Roman"/>
          <w:sz w:val="28"/>
          <w:szCs w:val="28"/>
        </w:rPr>
        <w:t xml:space="preserve"> инженерно </w:t>
      </w:r>
      <w:r>
        <w:rPr>
          <w:rFonts w:ascii="Times New Roman" w:hAnsi="Times New Roman" w:cs="Times New Roman"/>
          <w:sz w:val="28"/>
          <w:szCs w:val="28"/>
        </w:rPr>
        <w:t xml:space="preserve">- технических энергосберегающих </w:t>
      </w:r>
      <w:r w:rsidRPr="00E02A1B">
        <w:rPr>
          <w:rFonts w:ascii="Times New Roman" w:hAnsi="Times New Roman" w:cs="Times New Roman"/>
          <w:sz w:val="28"/>
          <w:szCs w:val="28"/>
        </w:rPr>
        <w:t xml:space="preserve">решений; 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A1B">
        <w:rPr>
          <w:rFonts w:ascii="Times New Roman" w:hAnsi="Times New Roman" w:cs="Times New Roman"/>
          <w:sz w:val="28"/>
          <w:szCs w:val="28"/>
        </w:rPr>
        <w:t>использование возобновляемых источник</w:t>
      </w:r>
      <w:r>
        <w:rPr>
          <w:rFonts w:ascii="Times New Roman" w:hAnsi="Times New Roman" w:cs="Times New Roman"/>
          <w:sz w:val="28"/>
          <w:szCs w:val="28"/>
        </w:rPr>
        <w:t xml:space="preserve">ов энергии путем интегрирования </w:t>
      </w:r>
      <w:r w:rsidRPr="00E02A1B">
        <w:rPr>
          <w:rFonts w:ascii="Times New Roman" w:hAnsi="Times New Roman" w:cs="Times New Roman"/>
          <w:sz w:val="28"/>
          <w:szCs w:val="28"/>
        </w:rPr>
        <w:t>солнечной, ветровой, био - и термоэнергии; прим</w:t>
      </w:r>
      <w:r>
        <w:rPr>
          <w:rFonts w:ascii="Times New Roman" w:hAnsi="Times New Roman" w:cs="Times New Roman"/>
          <w:sz w:val="28"/>
          <w:szCs w:val="28"/>
        </w:rPr>
        <w:t xml:space="preserve">енение экологичных строительных </w:t>
      </w:r>
      <w:r w:rsidRPr="00E02A1B">
        <w:rPr>
          <w:rFonts w:ascii="Times New Roman" w:hAnsi="Times New Roman" w:cs="Times New Roman"/>
          <w:sz w:val="28"/>
          <w:szCs w:val="28"/>
        </w:rPr>
        <w:t>материалов с повышенными свойствами энергосбережения.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Для оценки качественных и количественн</w:t>
      </w:r>
      <w:r>
        <w:rPr>
          <w:rFonts w:ascii="Times New Roman" w:hAnsi="Times New Roman" w:cs="Times New Roman"/>
          <w:sz w:val="28"/>
          <w:szCs w:val="28"/>
        </w:rPr>
        <w:t xml:space="preserve">ых характеристик комфортности и </w:t>
      </w:r>
      <w:r w:rsidRPr="00E02A1B">
        <w:rPr>
          <w:rFonts w:ascii="Times New Roman" w:hAnsi="Times New Roman" w:cs="Times New Roman"/>
          <w:sz w:val="28"/>
          <w:szCs w:val="28"/>
        </w:rPr>
        <w:t xml:space="preserve">энергоэффективности конкретных строений разработаны и </w:t>
      </w:r>
      <w:r>
        <w:rPr>
          <w:rFonts w:ascii="Times New Roman" w:hAnsi="Times New Roman" w:cs="Times New Roman"/>
          <w:sz w:val="28"/>
          <w:szCs w:val="28"/>
        </w:rPr>
        <w:t xml:space="preserve">введены специальные </w:t>
      </w:r>
      <w:r w:rsidRPr="00E02A1B">
        <w:rPr>
          <w:rFonts w:ascii="Times New Roman" w:hAnsi="Times New Roman" w:cs="Times New Roman"/>
          <w:sz w:val="28"/>
          <w:szCs w:val="28"/>
        </w:rPr>
        <w:t>добровольные системы сертификации «зеленых» зда</w:t>
      </w:r>
      <w:r>
        <w:rPr>
          <w:rFonts w:ascii="Times New Roman" w:hAnsi="Times New Roman" w:cs="Times New Roman"/>
          <w:sz w:val="28"/>
          <w:szCs w:val="28"/>
        </w:rPr>
        <w:t xml:space="preserve">ний. В настоящее время известны </w:t>
      </w:r>
      <w:r w:rsidRPr="00E02A1B">
        <w:rPr>
          <w:rFonts w:ascii="Times New Roman" w:hAnsi="Times New Roman" w:cs="Times New Roman"/>
          <w:sz w:val="28"/>
          <w:szCs w:val="28"/>
        </w:rPr>
        <w:t xml:space="preserve">около 50 рейтинговых систем оценки </w:t>
      </w:r>
      <w:r w:rsidRPr="00E02A1B">
        <w:rPr>
          <w:rFonts w:ascii="Times New Roman" w:hAnsi="Times New Roman" w:cs="Times New Roman"/>
          <w:sz w:val="28"/>
          <w:szCs w:val="28"/>
        </w:rPr>
        <w:lastRenderedPageBreak/>
        <w:t>уровня п</w:t>
      </w:r>
      <w:r>
        <w:rPr>
          <w:rFonts w:ascii="Times New Roman" w:hAnsi="Times New Roman" w:cs="Times New Roman"/>
          <w:sz w:val="28"/>
          <w:szCs w:val="28"/>
        </w:rPr>
        <w:t xml:space="preserve">роектных решений, строительства </w:t>
      </w:r>
      <w:r w:rsidRPr="00E02A1B">
        <w:rPr>
          <w:rFonts w:ascii="Times New Roman" w:hAnsi="Times New Roman" w:cs="Times New Roman"/>
          <w:sz w:val="28"/>
          <w:szCs w:val="28"/>
        </w:rPr>
        <w:t>(соответствия построенных зданий проектной до</w:t>
      </w:r>
      <w:r>
        <w:rPr>
          <w:rFonts w:ascii="Times New Roman" w:hAnsi="Times New Roman" w:cs="Times New Roman"/>
          <w:sz w:val="28"/>
          <w:szCs w:val="28"/>
        </w:rPr>
        <w:t xml:space="preserve">кументации на стадии приемки) и </w:t>
      </w:r>
      <w:r w:rsidRPr="00E02A1B">
        <w:rPr>
          <w:rFonts w:ascii="Times New Roman" w:hAnsi="Times New Roman" w:cs="Times New Roman"/>
          <w:sz w:val="28"/>
          <w:szCs w:val="28"/>
        </w:rPr>
        <w:t>эксплуатационных качеств.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Наиболее распространенными и используе</w:t>
      </w:r>
      <w:r>
        <w:rPr>
          <w:rFonts w:ascii="Times New Roman" w:hAnsi="Times New Roman" w:cs="Times New Roman"/>
          <w:sz w:val="28"/>
          <w:szCs w:val="28"/>
        </w:rPr>
        <w:t xml:space="preserve">мыми международными стандартами </w:t>
      </w:r>
      <w:r w:rsidRPr="00E02A1B">
        <w:rPr>
          <w:rFonts w:ascii="Times New Roman" w:hAnsi="Times New Roman" w:cs="Times New Roman"/>
          <w:sz w:val="28"/>
          <w:szCs w:val="28"/>
        </w:rPr>
        <w:t xml:space="preserve">считаются британский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BREEAM</w:t>
      </w:r>
      <w:r w:rsidRPr="00E02A1B">
        <w:rPr>
          <w:rFonts w:ascii="Times New Roman" w:hAnsi="Times New Roman" w:cs="Times New Roman"/>
          <w:sz w:val="28"/>
          <w:szCs w:val="28"/>
        </w:rPr>
        <w:t xml:space="preserve"> (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BRE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Environmental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E02A1B">
        <w:rPr>
          <w:rFonts w:ascii="Times New Roman" w:hAnsi="Times New Roman" w:cs="Times New Roman"/>
          <w:sz w:val="28"/>
          <w:szCs w:val="28"/>
        </w:rPr>
        <w:t>), созданный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</w:rPr>
        <w:t xml:space="preserve">1990 г., американский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LEED</w:t>
      </w:r>
      <w:r w:rsidRPr="00E02A1B">
        <w:rPr>
          <w:rFonts w:ascii="Times New Roman" w:hAnsi="Times New Roman" w:cs="Times New Roman"/>
          <w:sz w:val="28"/>
          <w:szCs w:val="28"/>
        </w:rPr>
        <w:t xml:space="preserve"> (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Leadership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Environmental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Pr="00E02A1B">
        <w:rPr>
          <w:rFonts w:ascii="Times New Roman" w:hAnsi="Times New Roman" w:cs="Times New Roman"/>
          <w:sz w:val="28"/>
          <w:szCs w:val="28"/>
        </w:rPr>
        <w:t>), принятый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</w:rPr>
        <w:t xml:space="preserve">1998 г., немецкий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DGNB</w:t>
      </w:r>
      <w:r w:rsidRPr="00E02A1B">
        <w:rPr>
          <w:rFonts w:ascii="Times New Roman" w:hAnsi="Times New Roman" w:cs="Times New Roman"/>
          <w:sz w:val="28"/>
          <w:szCs w:val="28"/>
        </w:rPr>
        <w:t xml:space="preserve"> (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Deutsche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Gesellschaft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2A1B">
        <w:rPr>
          <w:rFonts w:ascii="Times New Roman" w:hAnsi="Times New Roman" w:cs="Times New Roman"/>
          <w:sz w:val="28"/>
          <w:szCs w:val="28"/>
        </w:rPr>
        <w:t>ü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Nachhaltiges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Bauen</w:t>
      </w:r>
      <w:r w:rsidRPr="00E02A1B">
        <w:rPr>
          <w:rFonts w:ascii="Times New Roman" w:hAnsi="Times New Roman" w:cs="Times New Roman"/>
          <w:sz w:val="28"/>
          <w:szCs w:val="28"/>
        </w:rPr>
        <w:t>), применяющийся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</w:rPr>
        <w:t>2009 г.</w:t>
      </w:r>
    </w:p>
    <w:p w:rsid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 xml:space="preserve">Оценка стандарта BREEAM имеет следующие категории: </w:t>
      </w:r>
    </w:p>
    <w:p w:rsid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«Сертифицировано» (Pass);</w:t>
      </w:r>
    </w:p>
    <w:p w:rsid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A1B">
        <w:rPr>
          <w:rFonts w:ascii="Times New Roman" w:hAnsi="Times New Roman" w:cs="Times New Roman"/>
          <w:sz w:val="28"/>
          <w:szCs w:val="28"/>
        </w:rPr>
        <w:t>«Сертифицировано с оценкой «хорошо» (Good)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02A1B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ертифицировано с оценкой «очень </w:t>
      </w:r>
      <w:r w:rsidRPr="00E02A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орошо» (Very Good);</w:t>
      </w:r>
    </w:p>
    <w:p w:rsid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A1B">
        <w:rPr>
          <w:rFonts w:ascii="Times New Roman" w:hAnsi="Times New Roman" w:cs="Times New Roman"/>
          <w:sz w:val="28"/>
          <w:szCs w:val="28"/>
        </w:rPr>
        <w:t>«Сертифицировано с оценкой «отлично» (Excellent)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«Наивысшая </w:t>
      </w:r>
      <w:r w:rsidRPr="00E02A1B">
        <w:rPr>
          <w:rFonts w:ascii="Times New Roman" w:hAnsi="Times New Roman" w:cs="Times New Roman"/>
          <w:sz w:val="28"/>
          <w:szCs w:val="28"/>
        </w:rPr>
        <w:t>степень сертификации» (Outstanding)</w:t>
      </w:r>
      <w:r w:rsidR="007E1B73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 w:rsidRPr="00E02A1B">
        <w:rPr>
          <w:rFonts w:ascii="Times New Roman" w:hAnsi="Times New Roman" w:cs="Times New Roman"/>
          <w:sz w:val="28"/>
          <w:szCs w:val="28"/>
        </w:rPr>
        <w:t>.</w:t>
      </w:r>
    </w:p>
    <w:p w:rsidR="002857BA" w:rsidRPr="002857BA" w:rsidRDefault="002857BA" w:rsidP="00285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BA">
        <w:rPr>
          <w:rFonts w:ascii="Times New Roman" w:hAnsi="Times New Roman" w:cs="Times New Roman"/>
          <w:sz w:val="28"/>
          <w:szCs w:val="28"/>
        </w:rPr>
        <w:t xml:space="preserve">Система BREEАM служит примером удачной концепции, эффективно реализующей защиту окружающей среды от человеческой деятельности за счет удовлетворения интересов всех участников рынка без привлечения международного или местного права в качестве карательного инструмента. Система применяется как для новых, так и эксплуатируемых объектов. Особенностью системы оценки BREEAM является методика присуждения баллов по нескольким разделам, касающихся различных аспектов безопасности жизнедеятельности, влияния на окружающую среду и комфорта. Баллы умножаются на весовые коэффициенты, отражающие актуальность аспекта в месте застройки, затем суммируются и переводятся в </w:t>
      </w:r>
      <w:r w:rsidRPr="002857BA">
        <w:rPr>
          <w:rFonts w:ascii="Times New Roman" w:hAnsi="Times New Roman" w:cs="Times New Roman"/>
          <w:sz w:val="28"/>
          <w:szCs w:val="28"/>
        </w:rPr>
        <w:lastRenderedPageBreak/>
        <w:t>результирующую рейтинговую оценку. Здания, сертифицированные по стандарту «BREEAM», обеспечивают минимальное загрязнение окружающей</w:t>
      </w:r>
    </w:p>
    <w:p w:rsidR="002857BA" w:rsidRDefault="002857BA" w:rsidP="00285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7BA">
        <w:rPr>
          <w:rFonts w:ascii="Times New Roman" w:hAnsi="Times New Roman" w:cs="Times New Roman"/>
          <w:sz w:val="28"/>
          <w:szCs w:val="28"/>
        </w:rPr>
        <w:t>среды, высокий уровень экологической безопасности для проживающих в них людей, эксплуатацию таких построек сопровождает профессиональный экологический менеджмент. Системы BREEAM включают в себя следующие категории: управление, здоровье и социальное благосостояние, энергетика, транспорт, водообеспечение, материалы, отходы, эффективное управление застраиваемых территорий и экология, борьба с загрязнением окружающей среды.</w:t>
      </w:r>
    </w:p>
    <w:p w:rsidR="002102F8" w:rsidRPr="002102F8" w:rsidRDefault="002102F8" w:rsidP="00210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2F8">
        <w:rPr>
          <w:rFonts w:ascii="Times New Roman" w:hAnsi="Times New Roman" w:cs="Times New Roman"/>
          <w:sz w:val="28"/>
          <w:szCs w:val="28"/>
        </w:rPr>
        <w:t>Система LEED была разработана в 1993 году «Американским советом по зеленым зданиям» как стандарт для проектов энергоэффективных, экологических и «устойчивых» зданий для осуществления перехода строительной индустрии к проектированию, строительству и эксплуатации таких зданий. LEED может эффективно применяться как к коммерческой, так и к жилой недвижимости, и включает оценку всех этапов работы над проектом – проектирование, постройка, отделка, подбор арендатора и модификация.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F8">
        <w:rPr>
          <w:rFonts w:ascii="Times New Roman" w:hAnsi="Times New Roman" w:cs="Times New Roman"/>
          <w:sz w:val="28"/>
          <w:szCs w:val="28"/>
        </w:rPr>
        <w:t>Стандарт LEED состоит из шести разделов:</w:t>
      </w:r>
    </w:p>
    <w:p w:rsidR="002102F8" w:rsidRPr="002102F8" w:rsidRDefault="002102F8" w:rsidP="00210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2F8">
        <w:rPr>
          <w:rFonts w:ascii="Times New Roman" w:hAnsi="Times New Roman" w:cs="Times New Roman"/>
          <w:sz w:val="28"/>
          <w:szCs w:val="28"/>
        </w:rPr>
        <w:t>- Прилегающая территория;</w:t>
      </w:r>
    </w:p>
    <w:p w:rsidR="002102F8" w:rsidRPr="002102F8" w:rsidRDefault="002102F8" w:rsidP="00210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2F8">
        <w:rPr>
          <w:rFonts w:ascii="Times New Roman" w:hAnsi="Times New Roman" w:cs="Times New Roman"/>
          <w:sz w:val="28"/>
          <w:szCs w:val="28"/>
        </w:rPr>
        <w:t>- Эффективность использования водных ресурсов;</w:t>
      </w:r>
    </w:p>
    <w:p w:rsidR="002102F8" w:rsidRPr="002102F8" w:rsidRDefault="002102F8" w:rsidP="00210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2F8">
        <w:rPr>
          <w:rFonts w:ascii="Times New Roman" w:hAnsi="Times New Roman" w:cs="Times New Roman"/>
          <w:sz w:val="28"/>
          <w:szCs w:val="28"/>
        </w:rPr>
        <w:t>- Энергия и атмосфера здания;</w:t>
      </w:r>
    </w:p>
    <w:p w:rsidR="002102F8" w:rsidRPr="002102F8" w:rsidRDefault="002102F8" w:rsidP="00210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2F8">
        <w:rPr>
          <w:rFonts w:ascii="Times New Roman" w:hAnsi="Times New Roman" w:cs="Times New Roman"/>
          <w:sz w:val="28"/>
          <w:szCs w:val="28"/>
        </w:rPr>
        <w:t>- Материалы и ресурсная база;</w:t>
      </w:r>
    </w:p>
    <w:p w:rsidR="002102F8" w:rsidRPr="002102F8" w:rsidRDefault="002102F8" w:rsidP="00210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2F8">
        <w:rPr>
          <w:rFonts w:ascii="Times New Roman" w:hAnsi="Times New Roman" w:cs="Times New Roman"/>
          <w:sz w:val="28"/>
          <w:szCs w:val="28"/>
        </w:rPr>
        <w:t>- Качество внутреннего воздуха;</w:t>
      </w:r>
    </w:p>
    <w:p w:rsidR="002102F8" w:rsidRPr="002102F8" w:rsidRDefault="002102F8" w:rsidP="00210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2F8">
        <w:rPr>
          <w:rFonts w:ascii="Times New Roman" w:hAnsi="Times New Roman" w:cs="Times New Roman"/>
          <w:sz w:val="28"/>
          <w:szCs w:val="28"/>
        </w:rPr>
        <w:t>- Новые стратегии в проекте и инновации.</w:t>
      </w:r>
    </w:p>
    <w:p w:rsidR="002102F8" w:rsidRDefault="002102F8" w:rsidP="00210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2F8">
        <w:rPr>
          <w:rFonts w:ascii="Times New Roman" w:hAnsi="Times New Roman" w:cs="Times New Roman"/>
          <w:sz w:val="28"/>
          <w:szCs w:val="28"/>
        </w:rPr>
        <w:t xml:space="preserve">Все разделы содержат разное количество требований, за которые оцениваемый проект получает зачетные баллы. Система устроена так, что, не </w:t>
      </w:r>
      <w:r w:rsidRPr="002102F8">
        <w:rPr>
          <w:rFonts w:ascii="Times New Roman" w:hAnsi="Times New Roman" w:cs="Times New Roman"/>
          <w:sz w:val="28"/>
          <w:szCs w:val="28"/>
        </w:rPr>
        <w:lastRenderedPageBreak/>
        <w:t>продумав или пропустив хотя бы одно требование, соискатель сертификата не сможет его получить из-за несоответствия стандарту. Итоговый сертификат определяется общей суммой этих баллов по гибкой сертификационной шкале и имеет несколько градаций.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Стандарт LEED предусматривает энергоэффективность и экологичность здания.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Сертификация производится по 100 - бальной шкале и состоит из 4 - х уровней:</w:t>
      </w:r>
    </w:p>
    <w:p w:rsid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«Сертифицировано» (Certified); </w:t>
      </w:r>
    </w:p>
    <w:p w:rsid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«Серебро» (Silver); </w:t>
      </w:r>
    </w:p>
    <w:p w:rsid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A1B">
        <w:rPr>
          <w:rFonts w:ascii="Times New Roman" w:hAnsi="Times New Roman" w:cs="Times New Roman"/>
          <w:sz w:val="28"/>
          <w:szCs w:val="28"/>
        </w:rPr>
        <w:t>«Золото» (Gold)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A1B">
        <w:rPr>
          <w:rFonts w:ascii="Times New Roman" w:hAnsi="Times New Roman" w:cs="Times New Roman"/>
          <w:sz w:val="28"/>
          <w:szCs w:val="28"/>
        </w:rPr>
        <w:t>«Платина» (Platinum).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Наивысшая оценка – от 80 баллов</w:t>
      </w:r>
      <w:r w:rsidR="007E1B73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Pr="00E02A1B">
        <w:rPr>
          <w:rFonts w:ascii="Times New Roman" w:hAnsi="Times New Roman" w:cs="Times New Roman"/>
          <w:sz w:val="28"/>
          <w:szCs w:val="28"/>
        </w:rPr>
        <w:t>.</w:t>
      </w:r>
    </w:p>
    <w:p w:rsidR="007F0486" w:rsidRDefault="00633261" w:rsidP="00633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важнейшее отличие указанных двух систем выступает непосредственно процесс сертификации здания. </w:t>
      </w:r>
      <w:r w:rsidR="00773E64" w:rsidRPr="00773E64">
        <w:rPr>
          <w:rFonts w:ascii="Times New Roman" w:hAnsi="Times New Roman" w:cs="Times New Roman"/>
          <w:sz w:val="28"/>
          <w:szCs w:val="28"/>
        </w:rPr>
        <w:t xml:space="preserve">Так оценщики BREEAM </w:t>
      </w: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r w:rsidR="00773E64" w:rsidRPr="00773E64">
        <w:rPr>
          <w:rFonts w:ascii="Times New Roman" w:hAnsi="Times New Roman" w:cs="Times New Roman"/>
          <w:sz w:val="28"/>
          <w:szCs w:val="28"/>
        </w:rPr>
        <w:t xml:space="preserve">за сбор и аудит </w:t>
      </w:r>
      <w:r>
        <w:rPr>
          <w:rFonts w:ascii="Times New Roman" w:hAnsi="Times New Roman" w:cs="Times New Roman"/>
          <w:sz w:val="28"/>
          <w:szCs w:val="28"/>
        </w:rPr>
        <w:t>документации, а так же формирование</w:t>
      </w:r>
      <w:r w:rsidR="00773E64" w:rsidRPr="00773E64">
        <w:rPr>
          <w:rFonts w:ascii="Times New Roman" w:hAnsi="Times New Roman" w:cs="Times New Roman"/>
          <w:sz w:val="28"/>
          <w:szCs w:val="28"/>
        </w:rPr>
        <w:t xml:space="preserve"> отчета, направляемого в BRE Global, который проводит проверку отчета и выдает сертификат. </w:t>
      </w:r>
    </w:p>
    <w:p w:rsidR="00773E64" w:rsidRPr="00773E64" w:rsidRDefault="00773E64" w:rsidP="00633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64">
        <w:rPr>
          <w:rFonts w:ascii="Times New Roman" w:hAnsi="Times New Roman" w:cs="Times New Roman"/>
          <w:sz w:val="28"/>
          <w:szCs w:val="28"/>
        </w:rPr>
        <w:t xml:space="preserve">Для LEED подтверждающая документация </w:t>
      </w:r>
      <w:r w:rsidR="007F0486">
        <w:rPr>
          <w:rFonts w:ascii="Times New Roman" w:hAnsi="Times New Roman" w:cs="Times New Roman"/>
          <w:sz w:val="28"/>
          <w:szCs w:val="28"/>
        </w:rPr>
        <w:t>формируется</w:t>
      </w:r>
      <w:r w:rsidRPr="00773E64">
        <w:rPr>
          <w:rFonts w:ascii="Times New Roman" w:hAnsi="Times New Roman" w:cs="Times New Roman"/>
          <w:sz w:val="28"/>
          <w:szCs w:val="28"/>
        </w:rPr>
        <w:t xml:space="preserve"> </w:t>
      </w:r>
      <w:r w:rsidR="007F0486">
        <w:rPr>
          <w:rFonts w:ascii="Times New Roman" w:hAnsi="Times New Roman" w:cs="Times New Roman"/>
          <w:sz w:val="28"/>
          <w:szCs w:val="28"/>
        </w:rPr>
        <w:t>с помощью проектной команды и направляется</w:t>
      </w:r>
      <w:r w:rsidRPr="00773E64">
        <w:rPr>
          <w:rFonts w:ascii="Times New Roman" w:hAnsi="Times New Roman" w:cs="Times New Roman"/>
          <w:sz w:val="28"/>
          <w:szCs w:val="28"/>
        </w:rPr>
        <w:t xml:space="preserve"> напрямую в USGBC, где она оценивается на предмет соответствия стандарту. Модель управления каждой </w:t>
      </w:r>
      <w:r w:rsidR="007F0486">
        <w:rPr>
          <w:rFonts w:ascii="Times New Roman" w:hAnsi="Times New Roman" w:cs="Times New Roman"/>
          <w:sz w:val="28"/>
          <w:szCs w:val="28"/>
        </w:rPr>
        <w:t xml:space="preserve">из систем </w:t>
      </w:r>
      <w:r w:rsidRPr="00773E64">
        <w:rPr>
          <w:rFonts w:ascii="Times New Roman" w:hAnsi="Times New Roman" w:cs="Times New Roman"/>
          <w:sz w:val="28"/>
          <w:szCs w:val="28"/>
        </w:rPr>
        <w:t xml:space="preserve"> так же имеет существенные отличия. Так BREEAM финансируется </w:t>
      </w:r>
      <w:r w:rsidR="007F0486">
        <w:rPr>
          <w:rFonts w:ascii="Times New Roman" w:hAnsi="Times New Roman" w:cs="Times New Roman"/>
          <w:sz w:val="28"/>
          <w:szCs w:val="28"/>
        </w:rPr>
        <w:t>за счет лицензионных сборов, полученных от</w:t>
      </w:r>
      <w:r w:rsidRPr="00773E64">
        <w:rPr>
          <w:rFonts w:ascii="Times New Roman" w:hAnsi="Times New Roman" w:cs="Times New Roman"/>
          <w:sz w:val="28"/>
          <w:szCs w:val="28"/>
        </w:rPr>
        <w:t xml:space="preserve"> организаций-оценщиков, а так же </w:t>
      </w:r>
      <w:r w:rsidRPr="00773E64">
        <w:rPr>
          <w:rFonts w:ascii="Times New Roman" w:hAnsi="Times New Roman" w:cs="Times New Roman"/>
          <w:sz w:val="28"/>
          <w:szCs w:val="28"/>
        </w:rPr>
        <w:lastRenderedPageBreak/>
        <w:t>проектными взносами, тогда как LEED частично финансируется благодаря проектным сборам, а так же поддержке Совета по экологическому строительству США. Обе схемы имеют много общего и есть все основания полагать, что здание, получившее высокий рейтинг по BREEAM получит хорошую оценку по LEED. Минимальные требования к зданиям в LEED строже, что позволяет BREEAM, в свою очередь, быть более гибкой системой. Оба стандарта ориентированы на результат – т.е. они не предписывают технологии или материалы, а предлагаю показатель, который должен быть достигнут проектной командой в процессе развития проекта.</w:t>
      </w:r>
    </w:p>
    <w:p w:rsidR="00E30BC7" w:rsidRDefault="00E30BC7" w:rsidP="0077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перечисленных стандартов по перечню критерий представлено в приложении 1. 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Стандарт DGNB учитывает все важные аспекты «зеленого»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троительства. Все критерии </w:t>
      </w:r>
      <w:r w:rsidRPr="00E02A1B">
        <w:rPr>
          <w:rFonts w:ascii="Times New Roman" w:hAnsi="Times New Roman" w:cs="Times New Roman"/>
          <w:sz w:val="28"/>
          <w:szCs w:val="28"/>
        </w:rPr>
        <w:t>стандарта разделены на шесть разделов: функцион</w:t>
      </w:r>
      <w:r>
        <w:rPr>
          <w:rFonts w:ascii="Times New Roman" w:hAnsi="Times New Roman" w:cs="Times New Roman"/>
          <w:sz w:val="28"/>
          <w:szCs w:val="28"/>
        </w:rPr>
        <w:t xml:space="preserve">альное и социально – культурное </w:t>
      </w:r>
      <w:r w:rsidRPr="00E02A1B">
        <w:rPr>
          <w:rFonts w:ascii="Times New Roman" w:hAnsi="Times New Roman" w:cs="Times New Roman"/>
          <w:sz w:val="28"/>
          <w:szCs w:val="28"/>
        </w:rPr>
        <w:t>качество, техническое качество, экономика, эко</w:t>
      </w:r>
      <w:r>
        <w:rPr>
          <w:rFonts w:ascii="Times New Roman" w:hAnsi="Times New Roman" w:cs="Times New Roman"/>
          <w:sz w:val="28"/>
          <w:szCs w:val="28"/>
        </w:rPr>
        <w:t xml:space="preserve">логия, расположение, управление </w:t>
      </w:r>
      <w:r w:rsidRPr="00E02A1B">
        <w:rPr>
          <w:rFonts w:ascii="Times New Roman" w:hAnsi="Times New Roman" w:cs="Times New Roman"/>
          <w:sz w:val="28"/>
          <w:szCs w:val="28"/>
        </w:rPr>
        <w:t>процессом. Значимость каждой категории влияет на ее значение в суммарной</w:t>
      </w:r>
      <w:r>
        <w:rPr>
          <w:rFonts w:ascii="Times New Roman" w:hAnsi="Times New Roman" w:cs="Times New Roman"/>
          <w:sz w:val="28"/>
          <w:szCs w:val="28"/>
        </w:rPr>
        <w:t xml:space="preserve"> оценке </w:t>
      </w:r>
      <w:r w:rsidRPr="00E02A1B">
        <w:rPr>
          <w:rFonts w:ascii="Times New Roman" w:hAnsi="Times New Roman" w:cs="Times New Roman"/>
          <w:sz w:val="28"/>
          <w:szCs w:val="28"/>
        </w:rPr>
        <w:t>здания. По итогам сертификации объекта по стандарту</w:t>
      </w:r>
      <w:r>
        <w:rPr>
          <w:rFonts w:ascii="Times New Roman" w:hAnsi="Times New Roman" w:cs="Times New Roman"/>
          <w:sz w:val="28"/>
          <w:szCs w:val="28"/>
        </w:rPr>
        <w:t xml:space="preserve"> DGNB можно получить сертификат </w:t>
      </w:r>
      <w:r w:rsidRPr="00E02A1B">
        <w:rPr>
          <w:rFonts w:ascii="Times New Roman" w:hAnsi="Times New Roman" w:cs="Times New Roman"/>
          <w:sz w:val="28"/>
          <w:szCs w:val="28"/>
        </w:rPr>
        <w:t>одного из уровней: «Сертифицирован», «Золото», «Серебро», «Бронза».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Деятельность рейтинговых систем координиру</w:t>
      </w:r>
      <w:r>
        <w:rPr>
          <w:rFonts w:ascii="Times New Roman" w:hAnsi="Times New Roman" w:cs="Times New Roman"/>
          <w:sz w:val="28"/>
          <w:szCs w:val="28"/>
        </w:rPr>
        <w:t xml:space="preserve">ется Международным комитетом по </w:t>
      </w:r>
      <w:r w:rsidRPr="00E02A1B">
        <w:rPr>
          <w:rFonts w:ascii="Times New Roman" w:hAnsi="Times New Roman" w:cs="Times New Roman"/>
          <w:sz w:val="28"/>
          <w:szCs w:val="28"/>
        </w:rPr>
        <w:t>«зеленным» зданиям (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Pr="00E02A1B"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Pr="00E02A1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десятилетия в мире </w:t>
      </w:r>
      <w:r w:rsidRPr="00E02A1B">
        <w:rPr>
          <w:rFonts w:ascii="Times New Roman" w:hAnsi="Times New Roman" w:cs="Times New Roman"/>
          <w:sz w:val="28"/>
          <w:szCs w:val="28"/>
        </w:rPr>
        <w:t>сертифицировано более 25 % з</w:t>
      </w:r>
      <w:r>
        <w:rPr>
          <w:rFonts w:ascii="Times New Roman" w:hAnsi="Times New Roman" w:cs="Times New Roman"/>
          <w:sz w:val="28"/>
          <w:szCs w:val="28"/>
        </w:rPr>
        <w:t>даний по «зеленым» стандартам</w:t>
      </w:r>
      <w:r w:rsidRPr="00E02A1B">
        <w:rPr>
          <w:rFonts w:ascii="Times New Roman" w:hAnsi="Times New Roman" w:cs="Times New Roman"/>
          <w:sz w:val="28"/>
          <w:szCs w:val="28"/>
        </w:rPr>
        <w:t>.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lastRenderedPageBreak/>
        <w:t>Сертификация по «зеленым» стандартам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повышает конкурентоспособность </w:t>
      </w:r>
      <w:r w:rsidRPr="00E02A1B">
        <w:rPr>
          <w:rFonts w:ascii="Times New Roman" w:hAnsi="Times New Roman" w:cs="Times New Roman"/>
          <w:sz w:val="28"/>
          <w:szCs w:val="28"/>
        </w:rPr>
        <w:t>проектируемых и построенных объектов, снижает издержки и де</w:t>
      </w:r>
      <w:r>
        <w:rPr>
          <w:rFonts w:ascii="Times New Roman" w:hAnsi="Times New Roman" w:cs="Times New Roman"/>
          <w:sz w:val="28"/>
          <w:szCs w:val="28"/>
        </w:rPr>
        <w:t xml:space="preserve">лает их привлекательными </w:t>
      </w:r>
      <w:r w:rsidRPr="00E02A1B">
        <w:rPr>
          <w:rFonts w:ascii="Times New Roman" w:hAnsi="Times New Roman" w:cs="Times New Roman"/>
          <w:sz w:val="28"/>
          <w:szCs w:val="28"/>
        </w:rPr>
        <w:t>для инвесторов.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К одним из наиболее известных «зеленых»» стро</w:t>
      </w:r>
      <w:r>
        <w:rPr>
          <w:rFonts w:ascii="Times New Roman" w:hAnsi="Times New Roman" w:cs="Times New Roman"/>
          <w:sz w:val="28"/>
          <w:szCs w:val="28"/>
        </w:rPr>
        <w:t xml:space="preserve">ений за рубежом отнесены здания </w:t>
      </w:r>
      <w:r w:rsidRPr="00E02A1B">
        <w:rPr>
          <w:rFonts w:ascii="Times New Roman" w:hAnsi="Times New Roman" w:cs="Times New Roman"/>
          <w:sz w:val="28"/>
          <w:szCs w:val="28"/>
        </w:rPr>
        <w:t>Калифорнийской Академии наук в г. Сан -</w:t>
      </w:r>
      <w:r>
        <w:rPr>
          <w:rFonts w:ascii="Times New Roman" w:hAnsi="Times New Roman" w:cs="Times New Roman"/>
          <w:sz w:val="28"/>
          <w:szCs w:val="28"/>
        </w:rPr>
        <w:t xml:space="preserve"> Франциско (США), построенные и </w:t>
      </w:r>
      <w:r w:rsidRPr="00E02A1B">
        <w:rPr>
          <w:rFonts w:ascii="Times New Roman" w:hAnsi="Times New Roman" w:cs="Times New Roman"/>
          <w:sz w:val="28"/>
          <w:szCs w:val="28"/>
        </w:rPr>
        <w:t xml:space="preserve">сертифицированные в соответствии с требованиями стандарта BREEAM и </w:t>
      </w:r>
      <w:r>
        <w:rPr>
          <w:rFonts w:ascii="Times New Roman" w:hAnsi="Times New Roman" w:cs="Times New Roman"/>
          <w:sz w:val="28"/>
          <w:szCs w:val="28"/>
        </w:rPr>
        <w:t xml:space="preserve">получившие </w:t>
      </w:r>
      <w:r w:rsidRPr="00E02A1B">
        <w:rPr>
          <w:rFonts w:ascii="Times New Roman" w:hAnsi="Times New Roman" w:cs="Times New Roman"/>
          <w:sz w:val="28"/>
          <w:szCs w:val="28"/>
        </w:rPr>
        <w:t>высшую оценку. Особ</w:t>
      </w:r>
      <w:r w:rsidR="007E1B73">
        <w:rPr>
          <w:rFonts w:ascii="Times New Roman" w:hAnsi="Times New Roman" w:cs="Times New Roman"/>
          <w:sz w:val="28"/>
          <w:szCs w:val="28"/>
        </w:rPr>
        <w:t>енностью этих построек является</w:t>
      </w:r>
      <w:r w:rsidRPr="00E02A1B">
        <w:rPr>
          <w:rFonts w:ascii="Times New Roman" w:hAnsi="Times New Roman" w:cs="Times New Roman"/>
          <w:sz w:val="28"/>
          <w:szCs w:val="28"/>
        </w:rPr>
        <w:t>: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- зеленая кровля, защищающая от перегрева со</w:t>
      </w:r>
      <w:r>
        <w:rPr>
          <w:rFonts w:ascii="Times New Roman" w:hAnsi="Times New Roman" w:cs="Times New Roman"/>
          <w:sz w:val="28"/>
          <w:szCs w:val="28"/>
        </w:rPr>
        <w:t xml:space="preserve">лнечными потоками, что улучшает </w:t>
      </w:r>
      <w:r w:rsidRPr="00E02A1B">
        <w:rPr>
          <w:rFonts w:ascii="Times New Roman" w:hAnsi="Times New Roman" w:cs="Times New Roman"/>
          <w:sz w:val="28"/>
          <w:szCs w:val="28"/>
        </w:rPr>
        <w:t>климат внутри помещения;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- альтернативные источники энергии, спроектирова</w:t>
      </w:r>
      <w:r>
        <w:rPr>
          <w:rFonts w:ascii="Times New Roman" w:hAnsi="Times New Roman" w:cs="Times New Roman"/>
          <w:sz w:val="28"/>
          <w:szCs w:val="28"/>
        </w:rPr>
        <w:t xml:space="preserve">нные в виде решеток из стекла и </w:t>
      </w:r>
      <w:r w:rsidRPr="00E02A1B">
        <w:rPr>
          <w:rFonts w:ascii="Times New Roman" w:hAnsi="Times New Roman" w:cs="Times New Roman"/>
          <w:sz w:val="28"/>
          <w:szCs w:val="28"/>
        </w:rPr>
        <w:t>стали, содержащие 60 000 фотоэлектричес</w:t>
      </w:r>
      <w:r>
        <w:rPr>
          <w:rFonts w:ascii="Times New Roman" w:hAnsi="Times New Roman" w:cs="Times New Roman"/>
          <w:sz w:val="28"/>
          <w:szCs w:val="28"/>
        </w:rPr>
        <w:t xml:space="preserve">ких панелей мощностью 220 кВт*ч </w:t>
      </w:r>
      <w:r w:rsidRPr="00E02A1B">
        <w:rPr>
          <w:rFonts w:ascii="Times New Roman" w:hAnsi="Times New Roman" w:cs="Times New Roman"/>
          <w:sz w:val="28"/>
          <w:szCs w:val="28"/>
        </w:rPr>
        <w:t>электроэнергии в год;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- экологически чистые строительные и отделочные материалы;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- датчики мониторинга углекислого газа в помещениях</w:t>
      </w:r>
      <w:r w:rsidR="007E1B73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Pr="00E02A1B">
        <w:rPr>
          <w:rFonts w:ascii="Times New Roman" w:hAnsi="Times New Roman" w:cs="Times New Roman"/>
          <w:sz w:val="28"/>
          <w:szCs w:val="28"/>
        </w:rPr>
        <w:t>.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Другим примером «зеленого» строительства, сертифицирован</w:t>
      </w:r>
      <w:r>
        <w:rPr>
          <w:rFonts w:ascii="Times New Roman" w:hAnsi="Times New Roman" w:cs="Times New Roman"/>
          <w:sz w:val="28"/>
          <w:szCs w:val="28"/>
        </w:rPr>
        <w:t xml:space="preserve">ного по стандарту LEED, </w:t>
      </w:r>
      <w:r w:rsidRPr="00E02A1B">
        <w:rPr>
          <w:rFonts w:ascii="Times New Roman" w:hAnsi="Times New Roman" w:cs="Times New Roman"/>
          <w:sz w:val="28"/>
          <w:szCs w:val="28"/>
        </w:rPr>
        <w:t>может служить штаб - квартира «Дойче - банка» - Gr</w:t>
      </w:r>
      <w:r>
        <w:rPr>
          <w:rFonts w:ascii="Times New Roman" w:hAnsi="Times New Roman" w:cs="Times New Roman"/>
          <w:sz w:val="28"/>
          <w:szCs w:val="28"/>
        </w:rPr>
        <w:t xml:space="preserve">een Towers (Германия). «Зеленые </w:t>
      </w:r>
      <w:r w:rsidRPr="00E02A1B">
        <w:rPr>
          <w:rFonts w:ascii="Times New Roman" w:hAnsi="Times New Roman" w:cs="Times New Roman"/>
          <w:sz w:val="28"/>
          <w:szCs w:val="28"/>
        </w:rPr>
        <w:t>башни» высотой 155 м после реконструкции с</w:t>
      </w:r>
      <w:r>
        <w:rPr>
          <w:rFonts w:ascii="Times New Roman" w:hAnsi="Times New Roman" w:cs="Times New Roman"/>
          <w:sz w:val="28"/>
          <w:szCs w:val="28"/>
        </w:rPr>
        <w:t xml:space="preserve">тали одним из самых экологичных </w:t>
      </w:r>
      <w:r w:rsidRPr="00E02A1B">
        <w:rPr>
          <w:rFonts w:ascii="Times New Roman" w:hAnsi="Times New Roman" w:cs="Times New Roman"/>
          <w:sz w:val="28"/>
          <w:szCs w:val="28"/>
        </w:rPr>
        <w:t>небоскребов в мире. Высокие показатели эколгогичности достигнуты путем: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- снижения тепловых потерь зимой на 60 % за счет установки новых двухкамерных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1B">
        <w:rPr>
          <w:rFonts w:ascii="Times New Roman" w:hAnsi="Times New Roman" w:cs="Times New Roman"/>
          <w:sz w:val="28"/>
          <w:szCs w:val="28"/>
        </w:rPr>
        <w:t>улучшенной изоляцией;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lastRenderedPageBreak/>
        <w:t>- генерации электричества за счет установки энергоэ</w:t>
      </w:r>
      <w:r>
        <w:rPr>
          <w:rFonts w:ascii="Times New Roman" w:hAnsi="Times New Roman" w:cs="Times New Roman"/>
          <w:sz w:val="28"/>
          <w:szCs w:val="28"/>
        </w:rPr>
        <w:t xml:space="preserve">ффективных лифтов в зависимости </w:t>
      </w:r>
      <w:r w:rsidRPr="00E02A1B">
        <w:rPr>
          <w:rFonts w:ascii="Times New Roman" w:hAnsi="Times New Roman" w:cs="Times New Roman"/>
          <w:sz w:val="28"/>
          <w:szCs w:val="28"/>
        </w:rPr>
        <w:t>от нагрузки и направления движения и подачи обратно в энергосеть;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- снижения водопотребления на 40 % за счет вторичн</w:t>
      </w:r>
      <w:r>
        <w:rPr>
          <w:rFonts w:ascii="Times New Roman" w:hAnsi="Times New Roman" w:cs="Times New Roman"/>
          <w:sz w:val="28"/>
          <w:szCs w:val="28"/>
        </w:rPr>
        <w:t xml:space="preserve">ого использования дождевой воды </w:t>
      </w:r>
      <w:r w:rsidRPr="00E02A1B">
        <w:rPr>
          <w:rFonts w:ascii="Times New Roman" w:hAnsi="Times New Roman" w:cs="Times New Roman"/>
          <w:sz w:val="28"/>
          <w:szCs w:val="28"/>
        </w:rPr>
        <w:t>и бытовых сточных вод после очистки для смыва в туалетах и системах наружного полива;</w:t>
      </w:r>
    </w:p>
    <w:p w:rsidR="00E02A1B" w:rsidRPr="00E02A1B" w:rsidRDefault="00E02A1B" w:rsidP="00E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- 50 % необходимой горячей воды нагревается за сч</w:t>
      </w:r>
      <w:r>
        <w:rPr>
          <w:rFonts w:ascii="Times New Roman" w:hAnsi="Times New Roman" w:cs="Times New Roman"/>
          <w:sz w:val="28"/>
          <w:szCs w:val="28"/>
        </w:rPr>
        <w:t xml:space="preserve">ет использования альтернативных </w:t>
      </w:r>
      <w:r w:rsidRPr="00E02A1B">
        <w:rPr>
          <w:rFonts w:ascii="Times New Roman" w:hAnsi="Times New Roman" w:cs="Times New Roman"/>
          <w:sz w:val="28"/>
          <w:szCs w:val="28"/>
        </w:rPr>
        <w:t>источников энергии в виде солнечных колле</w:t>
      </w:r>
      <w:r>
        <w:rPr>
          <w:rFonts w:ascii="Times New Roman" w:hAnsi="Times New Roman" w:cs="Times New Roman"/>
          <w:sz w:val="28"/>
          <w:szCs w:val="28"/>
        </w:rPr>
        <w:t xml:space="preserve">кторов, а излишки нагретой воды </w:t>
      </w:r>
      <w:r w:rsidRPr="00E02A1B">
        <w:rPr>
          <w:rFonts w:ascii="Times New Roman" w:hAnsi="Times New Roman" w:cs="Times New Roman"/>
          <w:sz w:val="28"/>
          <w:szCs w:val="28"/>
        </w:rPr>
        <w:t>направляются в систему отопления.</w:t>
      </w:r>
    </w:p>
    <w:p w:rsidR="00983646" w:rsidRDefault="00983646" w:rsidP="00B938C7">
      <w:pPr>
        <w:rPr>
          <w:rFonts w:ascii="Times New Roman" w:hAnsi="Times New Roman" w:cs="Times New Roman"/>
          <w:sz w:val="28"/>
          <w:szCs w:val="28"/>
        </w:rPr>
      </w:pPr>
    </w:p>
    <w:p w:rsidR="00983646" w:rsidRDefault="00983646" w:rsidP="00B938C7">
      <w:pPr>
        <w:rPr>
          <w:rFonts w:ascii="Times New Roman" w:hAnsi="Times New Roman" w:cs="Times New Roman"/>
          <w:sz w:val="28"/>
          <w:szCs w:val="28"/>
        </w:rPr>
      </w:pPr>
    </w:p>
    <w:p w:rsidR="00983646" w:rsidRPr="007E1B73" w:rsidRDefault="001159E9" w:rsidP="007E1B73">
      <w:pPr>
        <w:pStyle w:val="2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" w:name="_Toc507610777"/>
      <w:r w:rsidRPr="007E1B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1.3.</w:t>
      </w:r>
      <w:r w:rsidRPr="007E1B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Реализованные проекты «зеленого» строительства в мире</w:t>
      </w:r>
      <w:bookmarkEnd w:id="5"/>
    </w:p>
    <w:p w:rsidR="005203C2" w:rsidRDefault="005203C2" w:rsidP="00520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4B" w:rsidRDefault="001A104B" w:rsidP="00520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примеры реализованных проектов «зеленого» строительства за рубежом. </w:t>
      </w:r>
    </w:p>
    <w:p w:rsidR="005203C2" w:rsidRDefault="005203C2" w:rsidP="001A1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C2">
        <w:rPr>
          <w:rFonts w:ascii="Times New Roman" w:hAnsi="Times New Roman" w:cs="Times New Roman"/>
          <w:sz w:val="28"/>
          <w:szCs w:val="28"/>
        </w:rPr>
        <w:t xml:space="preserve">В 2013 году в Германии </w:t>
      </w:r>
      <w:r w:rsidR="001A104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203C2">
        <w:rPr>
          <w:rFonts w:ascii="Times New Roman" w:hAnsi="Times New Roman" w:cs="Times New Roman"/>
          <w:sz w:val="28"/>
          <w:szCs w:val="28"/>
        </w:rPr>
        <w:t>введено в эксплуатацию первое административное здание с нулевым</w:t>
      </w:r>
      <w:r w:rsidR="001A104B">
        <w:rPr>
          <w:rFonts w:ascii="Times New Roman" w:hAnsi="Times New Roman" w:cs="Times New Roman"/>
          <w:sz w:val="28"/>
          <w:szCs w:val="28"/>
        </w:rPr>
        <w:t xml:space="preserve"> энергопотреблением</w:t>
      </w:r>
      <w:r w:rsidRPr="005203C2">
        <w:rPr>
          <w:rFonts w:ascii="Times New Roman" w:hAnsi="Times New Roman" w:cs="Times New Roman"/>
          <w:sz w:val="28"/>
          <w:szCs w:val="28"/>
        </w:rPr>
        <w:t>. Двухэтажное здание расположено в Берлине и спроектировано таким образом,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чтобы суммарный годовой расход энергии был ниже, чем поступления от возобновляемых источников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энергии. В статье (авторы F. Ascione, N. Bianco, O. Böttcher, R. Kaltenbrunner и G.P. Vanoli) приведены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результаты первого года эксплуатации здания</w:t>
      </w:r>
      <w:r w:rsidR="007E1B73"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Pr="005203C2">
        <w:rPr>
          <w:rFonts w:ascii="Times New Roman" w:hAnsi="Times New Roman" w:cs="Times New Roman"/>
          <w:sz w:val="28"/>
          <w:szCs w:val="28"/>
        </w:rPr>
        <w:t>. Фактический суммарный годовой расход электрической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 xml:space="preserve">энергии близок к проектным данным. Однако мониторинг </w:t>
      </w:r>
      <w:r w:rsidRPr="005203C2">
        <w:rPr>
          <w:rFonts w:ascii="Times New Roman" w:hAnsi="Times New Roman" w:cs="Times New Roman"/>
          <w:sz w:val="28"/>
          <w:szCs w:val="28"/>
        </w:rPr>
        <w:lastRenderedPageBreak/>
        <w:t>здания показал существенное расхождение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между ожидаемым и измеренным значениями потребления электроэнергии по отдельным показателям: на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отопление и горячее водоснабжение (+172%), вентиляцию (−36%), освещение (−33%), инженерное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оборудование и вспомогательные нужды (−14% и −13% соответственно). Для исследования причин этих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отклонений, а также в целях дальнейшего улучшения энергетических характеристик здания была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разработана численная модель, откалиброванная различными способами. Средняя систематическая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ошибка между наблюдаемыми и моделируемыми энергетическими характеристиками составляет менее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±2% для всех рассматриваемых видов использования энергии. По результатам наблюдений и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моделирования установлено хорошее согласование, как по энергетическим потребностям системы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кондиционирования, так и по изменению температуры воздуха в помещении в течение отопительного и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охладительного периодов года. Выявленные отклонения в потреблении электрической энергии связаны,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главным образом, с особенностями исследуемого здания и поведением людей. Полученные результаты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позволяют предложить меры, нацеленные на дальнейшее сокращение энергопотребления зданий.</w:t>
      </w:r>
    </w:p>
    <w:p w:rsidR="000902C5" w:rsidRDefault="005203C2" w:rsidP="00CE4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C2">
        <w:rPr>
          <w:rFonts w:ascii="Times New Roman" w:hAnsi="Times New Roman" w:cs="Times New Roman"/>
          <w:sz w:val="28"/>
          <w:szCs w:val="28"/>
        </w:rPr>
        <w:t>Авторы</w:t>
      </w:r>
      <w:r w:rsidRP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104B">
        <w:rPr>
          <w:rFonts w:ascii="Times New Roman" w:hAnsi="Times New Roman" w:cs="Times New Roman"/>
          <w:sz w:val="28"/>
          <w:szCs w:val="28"/>
        </w:rPr>
        <w:t xml:space="preserve">. </w:t>
      </w:r>
      <w:r w:rsidRPr="005203C2">
        <w:rPr>
          <w:rFonts w:ascii="Times New Roman" w:hAnsi="Times New Roman" w:cs="Times New Roman"/>
          <w:sz w:val="28"/>
          <w:szCs w:val="28"/>
          <w:lang w:val="en-US"/>
        </w:rPr>
        <w:t>Foustalieraki</w:t>
      </w:r>
      <w:r w:rsidRPr="001A104B">
        <w:rPr>
          <w:rFonts w:ascii="Times New Roman" w:hAnsi="Times New Roman" w:cs="Times New Roman"/>
          <w:sz w:val="28"/>
          <w:szCs w:val="28"/>
        </w:rPr>
        <w:t xml:space="preserve">, </w:t>
      </w:r>
      <w:r w:rsidRPr="005203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104B">
        <w:rPr>
          <w:rFonts w:ascii="Times New Roman" w:hAnsi="Times New Roman" w:cs="Times New Roman"/>
          <w:sz w:val="28"/>
          <w:szCs w:val="28"/>
        </w:rPr>
        <w:t>.</w:t>
      </w:r>
      <w:r w:rsidRPr="005203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104B">
        <w:rPr>
          <w:rFonts w:ascii="Times New Roman" w:hAnsi="Times New Roman" w:cs="Times New Roman"/>
          <w:sz w:val="28"/>
          <w:szCs w:val="28"/>
        </w:rPr>
        <w:t xml:space="preserve">. </w:t>
      </w:r>
      <w:r w:rsidRPr="005203C2">
        <w:rPr>
          <w:rFonts w:ascii="Times New Roman" w:hAnsi="Times New Roman" w:cs="Times New Roman"/>
          <w:sz w:val="28"/>
          <w:szCs w:val="28"/>
          <w:lang w:val="en-US"/>
        </w:rPr>
        <w:t>Assimakopoulos</w:t>
      </w:r>
      <w:r w:rsidRPr="001A104B">
        <w:rPr>
          <w:rFonts w:ascii="Times New Roman" w:hAnsi="Times New Roman" w:cs="Times New Roman"/>
          <w:sz w:val="28"/>
          <w:szCs w:val="28"/>
        </w:rPr>
        <w:t xml:space="preserve">, </w:t>
      </w:r>
      <w:r w:rsidRPr="005203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104B">
        <w:rPr>
          <w:rFonts w:ascii="Times New Roman" w:hAnsi="Times New Roman" w:cs="Times New Roman"/>
          <w:sz w:val="28"/>
          <w:szCs w:val="28"/>
        </w:rPr>
        <w:t xml:space="preserve">. </w:t>
      </w:r>
      <w:r w:rsidRPr="005203C2">
        <w:rPr>
          <w:rFonts w:ascii="Times New Roman" w:hAnsi="Times New Roman" w:cs="Times New Roman"/>
          <w:sz w:val="28"/>
          <w:szCs w:val="28"/>
          <w:lang w:val="en-US"/>
        </w:rPr>
        <w:t>Santamouris</w:t>
      </w:r>
      <w:r w:rsidRP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и</w:t>
      </w:r>
      <w:r w:rsidRP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др</w:t>
      </w:r>
      <w:r w:rsidRPr="001A104B">
        <w:rPr>
          <w:rFonts w:ascii="Times New Roman" w:hAnsi="Times New Roman" w:cs="Times New Roman"/>
          <w:sz w:val="28"/>
          <w:szCs w:val="28"/>
        </w:rPr>
        <w:t xml:space="preserve">. </w:t>
      </w:r>
      <w:r w:rsidR="001A104B">
        <w:rPr>
          <w:rFonts w:ascii="Times New Roman" w:hAnsi="Times New Roman" w:cs="Times New Roman"/>
          <w:sz w:val="28"/>
          <w:szCs w:val="28"/>
        </w:rPr>
        <w:t xml:space="preserve">исследовали энергетические </w:t>
      </w:r>
      <w:r w:rsidRPr="005203C2">
        <w:rPr>
          <w:rFonts w:ascii="Times New Roman" w:hAnsi="Times New Roman" w:cs="Times New Roman"/>
          <w:sz w:val="28"/>
          <w:szCs w:val="28"/>
        </w:rPr>
        <w:t>характеристики среднемасштабной «зеленой» крыши двухэтажного офисного здания в Афинах (Греция) и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оценили эффект сокращения «тепловых островов» в городской среде за счет выравнивания температуры</w:t>
      </w:r>
      <w:r w:rsidR="001A104B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на поверхности конструкции. В ходе исследования были выполнены измерения температуры и влажности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 xml:space="preserve">в холодный период года. </w:t>
      </w:r>
      <w:r w:rsidRPr="005203C2">
        <w:rPr>
          <w:rFonts w:ascii="Times New Roman" w:hAnsi="Times New Roman" w:cs="Times New Roman"/>
          <w:sz w:val="28"/>
          <w:szCs w:val="28"/>
        </w:rPr>
        <w:lastRenderedPageBreak/>
        <w:t>Показано, что применение «зеленых» крыш способствует значительному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выравниванию температуры на поверхности конструкции</w:t>
      </w:r>
      <w:r w:rsidR="000902C5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 w:rsidRPr="00520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3C2" w:rsidRDefault="005203C2" w:rsidP="00CE4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C2">
        <w:rPr>
          <w:rFonts w:ascii="Times New Roman" w:hAnsi="Times New Roman" w:cs="Times New Roman"/>
          <w:sz w:val="28"/>
          <w:szCs w:val="28"/>
        </w:rPr>
        <w:t>Кроме того, с помощью компьютерной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программы EnergyPlus выполнено численное моделирование теплового состояния крыш, на основании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которого установлено, что дневная температура воздуха в некондиционируемом помещении уменьшается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на 1,1 K летом и увеличивается на 0,7 K в течение типичного зимнего дня. Годовая экономия потребления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энергии в здании составляет 15,1%.</w:t>
      </w:r>
    </w:p>
    <w:p w:rsidR="005203C2" w:rsidRDefault="005203C2" w:rsidP="00CE4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C2">
        <w:rPr>
          <w:rFonts w:ascii="Times New Roman" w:hAnsi="Times New Roman" w:cs="Times New Roman"/>
          <w:sz w:val="28"/>
          <w:szCs w:val="28"/>
        </w:rPr>
        <w:t xml:space="preserve">Известно, что эффект «тепловых островов» в урбанизированной </w:t>
      </w:r>
      <w:r w:rsidR="00CE4B1F">
        <w:rPr>
          <w:rFonts w:ascii="Times New Roman" w:hAnsi="Times New Roman" w:cs="Times New Roman"/>
          <w:sz w:val="28"/>
          <w:szCs w:val="28"/>
        </w:rPr>
        <w:t xml:space="preserve">среде обусловлен более высокими </w:t>
      </w:r>
      <w:r w:rsidRPr="005203C2">
        <w:rPr>
          <w:rFonts w:ascii="Times New Roman" w:hAnsi="Times New Roman" w:cs="Times New Roman"/>
          <w:sz w:val="28"/>
          <w:szCs w:val="28"/>
        </w:rPr>
        <w:t>температурами наружных поверхностей зданий, в частности крыш. Устройство «зеленых» крыш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способствует выравниванию температуры на внешней поверхности и существенному сокращению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потребл</w:t>
      </w:r>
      <w:r w:rsidR="00CE4B1F">
        <w:rPr>
          <w:rFonts w:ascii="Times New Roman" w:hAnsi="Times New Roman" w:cs="Times New Roman"/>
          <w:sz w:val="28"/>
          <w:szCs w:val="28"/>
        </w:rPr>
        <w:t xml:space="preserve">ения энергии. Авторами статьи </w:t>
      </w:r>
      <w:r w:rsidRPr="005203C2">
        <w:rPr>
          <w:rFonts w:ascii="Times New Roman" w:hAnsi="Times New Roman" w:cs="Times New Roman"/>
          <w:sz w:val="28"/>
          <w:szCs w:val="28"/>
        </w:rPr>
        <w:t xml:space="preserve"> Y.-Y. Huang, C.-T. Chen, Y.-C. Tsai выполнена оценка влияния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гидропонных покрытий «зеленых» крыш на амплитуду колебаний температуры и теплового потока</w:t>
      </w:r>
      <w:r w:rsidR="0059171D"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  <w:r w:rsidRPr="005203C2">
        <w:rPr>
          <w:rFonts w:ascii="Times New Roman" w:hAnsi="Times New Roman" w:cs="Times New Roman"/>
          <w:sz w:val="28"/>
          <w:szCs w:val="28"/>
        </w:rPr>
        <w:t>.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 xml:space="preserve">Гидропоника — это способ выращивания растений на </w:t>
      </w:r>
      <w:r w:rsidR="00CE4B1F">
        <w:rPr>
          <w:rFonts w:ascii="Times New Roman" w:hAnsi="Times New Roman" w:cs="Times New Roman"/>
          <w:sz w:val="28"/>
          <w:szCs w:val="28"/>
        </w:rPr>
        <w:t>искусственных средах без почвы</w:t>
      </w:r>
      <w:r w:rsidRPr="005203C2">
        <w:rPr>
          <w:rFonts w:ascii="Times New Roman" w:hAnsi="Times New Roman" w:cs="Times New Roman"/>
          <w:sz w:val="28"/>
          <w:szCs w:val="28"/>
        </w:rPr>
        <w:t>. Исследовались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такие факторы как толщина слоя воды, типы растений и питательной среды. Эксперименты проведены в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Тайчжуне, третьем по величине городе Тайваня, в условиях субтропического климата. Результаты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 xml:space="preserve">показали, что для обеспечения эффективной работы гидропонного покрытия </w:t>
      </w:r>
      <w:r w:rsidRPr="005203C2">
        <w:rPr>
          <w:rFonts w:ascii="Times New Roman" w:hAnsi="Times New Roman" w:cs="Times New Roman"/>
          <w:sz w:val="28"/>
          <w:szCs w:val="28"/>
        </w:rPr>
        <w:lastRenderedPageBreak/>
        <w:t>достаточно иметь слой воды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толщиной около 10 см. Комбинация растительности и гидропонного покрытия приводит к снижению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температуры на поверхности крыши на 3…5 К, при этом амплитуда колебания теплового потока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уменьшается на 16% по сравнению с крышей без растительности. Тип растений не влияет на амплитуду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колебаний температуры и теплового потока. Показано, что применение твердого гидропонного покрытия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является более сложным с точки зрения монтажа и обслуживания крышной системы</w:t>
      </w:r>
    </w:p>
    <w:p w:rsidR="005203C2" w:rsidRPr="005203C2" w:rsidRDefault="00CE4B1F" w:rsidP="00CE4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</w:t>
      </w:r>
      <w:r w:rsidR="005203C2" w:rsidRPr="005203C2">
        <w:rPr>
          <w:rFonts w:ascii="Times New Roman" w:hAnsi="Times New Roman" w:cs="Times New Roman"/>
          <w:sz w:val="28"/>
          <w:szCs w:val="28"/>
        </w:rPr>
        <w:t xml:space="preserve"> (авторы P. Karachaliou, M. Santamouris и H. Pangalou) заключалась в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теплового состояния и эффективности использования энергии интенсивно озелененной крыши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высокоэнергоэффективном офисном здании в Афинах, Греция</w:t>
      </w:r>
      <w:r w:rsidR="0059171D"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  <w:r w:rsidR="005203C2" w:rsidRPr="005203C2">
        <w:rPr>
          <w:rFonts w:ascii="Times New Roman" w:hAnsi="Times New Roman" w:cs="Times New Roman"/>
          <w:sz w:val="28"/>
          <w:szCs w:val="28"/>
        </w:rPr>
        <w:t>. На основе экспериментальных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теоретических исследований установлено, что температура на поверхности «зеленой» крыши на 15 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ниже по сравнению со стандартной конструкцией. Растения, имеющие низкую поглощающую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солнечного излучения, дают значительно более низкую температуру на поверхности крыши. Температура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на поверхности растительного слоя повышается под влиянием температуры окружающего воздуха.</w:t>
      </w:r>
    </w:p>
    <w:p w:rsidR="005203C2" w:rsidRDefault="005203C2" w:rsidP="00CE4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C2">
        <w:rPr>
          <w:rFonts w:ascii="Times New Roman" w:hAnsi="Times New Roman" w:cs="Times New Roman"/>
          <w:sz w:val="28"/>
          <w:szCs w:val="28"/>
        </w:rPr>
        <w:t>Используя методы численного моделирования установлено, ч</w:t>
      </w:r>
      <w:r w:rsidR="00CE4B1F">
        <w:rPr>
          <w:rFonts w:ascii="Times New Roman" w:hAnsi="Times New Roman" w:cs="Times New Roman"/>
          <w:sz w:val="28"/>
          <w:szCs w:val="28"/>
        </w:rPr>
        <w:t xml:space="preserve">то указанный тип «зеленых» крыш </w:t>
      </w:r>
      <w:r w:rsidRPr="005203C2">
        <w:rPr>
          <w:rFonts w:ascii="Times New Roman" w:hAnsi="Times New Roman" w:cs="Times New Roman"/>
          <w:sz w:val="28"/>
          <w:szCs w:val="28"/>
        </w:rPr>
        <w:t>уменьшает среднюю температуру в некондиционированном здании на 0,7 K, существенно снижая</w:t>
      </w:r>
      <w:r w:rsidR="00CE4B1F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потребность на отопление и охлаждение зданий.</w:t>
      </w:r>
    </w:p>
    <w:p w:rsidR="005203C2" w:rsidRDefault="00CE4B1F" w:rsidP="002C5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</w:t>
      </w:r>
      <w:r w:rsidR="005203C2" w:rsidRPr="005203C2">
        <w:rPr>
          <w:rFonts w:ascii="Times New Roman" w:hAnsi="Times New Roman" w:cs="Times New Roman"/>
          <w:sz w:val="28"/>
          <w:szCs w:val="28"/>
        </w:rPr>
        <w:t>торы A.L.S. Chan и T.T. Chow исследовали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энергетические и экономические </w:t>
      </w:r>
      <w:r w:rsidR="005203C2" w:rsidRPr="005203C2">
        <w:rPr>
          <w:rFonts w:ascii="Times New Roman" w:hAnsi="Times New Roman" w:cs="Times New Roman"/>
          <w:sz w:val="28"/>
          <w:szCs w:val="28"/>
        </w:rPr>
        <w:t>характеристики «зеленых» крышных систем под воздействием меняющихся климатических условий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Гонконге. Для проверки компьютерной модели был установлен экспериментальный фрагмент «зеленой»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крыши в офисном здании. Используя программу EnergyPlus, было выполнено численное моделирование</w:t>
      </w:r>
      <w:r w:rsidR="002C5B42"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теплового режима с оценкой теплофизических характеристик конструкции под воздействием различных</w:t>
      </w:r>
      <w:r w:rsidR="002C5B42"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климатических условий в течение трех прогнозируемых периодов (2011–2030, 2046–2065 и 2080–2099) и</w:t>
      </w:r>
      <w:r w:rsidR="002C5B42"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двух «сценариев эмиссии» (SRA1B и SRB1)</w:t>
      </w:r>
      <w:r w:rsidR="0059171D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="005203C2" w:rsidRPr="005203C2">
        <w:rPr>
          <w:rFonts w:ascii="Times New Roman" w:hAnsi="Times New Roman" w:cs="Times New Roman"/>
          <w:sz w:val="28"/>
          <w:szCs w:val="28"/>
        </w:rPr>
        <w:t>. Результаты показывают, что комбинация более толстого слоя</w:t>
      </w:r>
      <w:r w:rsidR="002C5B42"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почвы, небольшой толщины растительного покрова и более высокого индекса поверхности листвы (LAI)</w:t>
      </w:r>
      <w:r w:rsidR="002C5B42"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обеспечивает лучший тепловой эффект изоляции конструкции. На основе экономической оценки показано,</w:t>
      </w:r>
      <w:r w:rsidR="002C5B42"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что период окупаемости «зеленой» крыши составляет примерно 10 лет. Применение крыш с зеленым</w:t>
      </w:r>
      <w:r w:rsidR="002C5B42">
        <w:rPr>
          <w:rFonts w:ascii="Times New Roman" w:hAnsi="Times New Roman" w:cs="Times New Roman"/>
          <w:sz w:val="28"/>
          <w:szCs w:val="28"/>
        </w:rPr>
        <w:t xml:space="preserve"> </w:t>
      </w:r>
      <w:r w:rsidR="005203C2" w:rsidRPr="005203C2">
        <w:rPr>
          <w:rFonts w:ascii="Times New Roman" w:hAnsi="Times New Roman" w:cs="Times New Roman"/>
          <w:sz w:val="28"/>
          <w:szCs w:val="28"/>
        </w:rPr>
        <w:t>покрытием позволяет снизить воздействия меняющегося климата.</w:t>
      </w:r>
    </w:p>
    <w:p w:rsidR="005203C2" w:rsidRDefault="005203C2" w:rsidP="002C5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C2">
        <w:rPr>
          <w:rFonts w:ascii="Times New Roman" w:hAnsi="Times New Roman" w:cs="Times New Roman"/>
          <w:sz w:val="28"/>
          <w:szCs w:val="28"/>
        </w:rPr>
        <w:t>Жаркий и засушливый климат в ОАЭ создает дискомфортные условия п</w:t>
      </w:r>
      <w:r w:rsidR="002C5B42">
        <w:rPr>
          <w:rFonts w:ascii="Times New Roman" w:hAnsi="Times New Roman" w:cs="Times New Roman"/>
          <w:sz w:val="28"/>
          <w:szCs w:val="28"/>
        </w:rPr>
        <w:t xml:space="preserve">роживания и пребывания в </w:t>
      </w:r>
      <w:r w:rsidRPr="005203C2">
        <w:rPr>
          <w:rFonts w:ascii="Times New Roman" w:hAnsi="Times New Roman" w:cs="Times New Roman"/>
          <w:sz w:val="28"/>
          <w:szCs w:val="28"/>
        </w:rPr>
        <w:t>зданиях вследствие значительного перегрева помещений, что делает актуальной проблему улучшения</w:t>
      </w:r>
      <w:r w:rsidR="002C5B42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энергетических характеристик строительных систем. Авторы M. Hag</w:t>
      </w:r>
      <w:r w:rsidR="002C5B42">
        <w:rPr>
          <w:rFonts w:ascii="Times New Roman" w:hAnsi="Times New Roman" w:cs="Times New Roman"/>
          <w:sz w:val="28"/>
          <w:szCs w:val="28"/>
        </w:rPr>
        <w:t xml:space="preserve">gag, A. Hassan и S. Elmasry </w:t>
      </w:r>
      <w:r w:rsidRPr="005203C2">
        <w:rPr>
          <w:rFonts w:ascii="Times New Roman" w:hAnsi="Times New Roman" w:cs="Times New Roman"/>
          <w:sz w:val="28"/>
          <w:szCs w:val="28"/>
        </w:rPr>
        <w:t>провели исследование «зеленых» фасадов с целью уменьшения темпер</w:t>
      </w:r>
      <w:r w:rsidR="002C5B42">
        <w:rPr>
          <w:rFonts w:ascii="Times New Roman" w:hAnsi="Times New Roman" w:cs="Times New Roman"/>
          <w:sz w:val="28"/>
          <w:szCs w:val="28"/>
        </w:rPr>
        <w:t>атуры внутреннего воздуха</w:t>
      </w:r>
      <w:r w:rsidR="0059171D"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  <w:r w:rsidR="002C5B42">
        <w:rPr>
          <w:rFonts w:ascii="Times New Roman" w:hAnsi="Times New Roman" w:cs="Times New Roman"/>
          <w:sz w:val="28"/>
          <w:szCs w:val="28"/>
        </w:rPr>
        <w:t xml:space="preserve">. Была </w:t>
      </w:r>
      <w:r w:rsidRPr="005203C2">
        <w:rPr>
          <w:rFonts w:ascii="Times New Roman" w:hAnsi="Times New Roman" w:cs="Times New Roman"/>
          <w:sz w:val="28"/>
          <w:szCs w:val="28"/>
        </w:rPr>
        <w:t>экспериментально изучена конструкция стены с озеленением, установленная на фасаде строящейся</w:t>
      </w:r>
      <w:r w:rsidR="002C5B42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lastRenderedPageBreak/>
        <w:t>школы. Результаты эксперимента показали, что днем в июле «зеленый» фасад может обеспечить</w:t>
      </w:r>
      <w:r w:rsidR="002C5B42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среднюю температуру на 5 К ниже по сравнению со стеной без озеленения, улучшая энергетические</w:t>
      </w:r>
      <w:r w:rsidR="002C5B42">
        <w:rPr>
          <w:rFonts w:ascii="Times New Roman" w:hAnsi="Times New Roman" w:cs="Times New Roman"/>
          <w:sz w:val="28"/>
          <w:szCs w:val="28"/>
        </w:rPr>
        <w:t xml:space="preserve"> </w:t>
      </w:r>
      <w:r w:rsidRPr="005203C2">
        <w:rPr>
          <w:rFonts w:ascii="Times New Roman" w:hAnsi="Times New Roman" w:cs="Times New Roman"/>
          <w:sz w:val="28"/>
          <w:szCs w:val="28"/>
        </w:rPr>
        <w:t>характеристики здания и снижая нагрузку на охлаждение.</w:t>
      </w:r>
    </w:p>
    <w:p w:rsidR="005203C2" w:rsidRDefault="005203C2" w:rsidP="00520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8C7" w:rsidRDefault="00B938C7" w:rsidP="00B938C7">
      <w:pPr>
        <w:rPr>
          <w:rFonts w:ascii="Times New Roman" w:hAnsi="Times New Roman" w:cs="Times New Roman"/>
          <w:sz w:val="28"/>
          <w:szCs w:val="28"/>
        </w:rPr>
      </w:pPr>
    </w:p>
    <w:p w:rsidR="00E02A1B" w:rsidRDefault="00E02A1B" w:rsidP="00B938C7">
      <w:pPr>
        <w:rPr>
          <w:rFonts w:ascii="Times New Roman" w:hAnsi="Times New Roman" w:cs="Times New Roman"/>
          <w:sz w:val="28"/>
          <w:szCs w:val="28"/>
        </w:rPr>
      </w:pPr>
    </w:p>
    <w:p w:rsidR="002C5B42" w:rsidRDefault="002C5B42" w:rsidP="00B938C7">
      <w:pPr>
        <w:rPr>
          <w:rFonts w:ascii="Times New Roman" w:hAnsi="Times New Roman" w:cs="Times New Roman"/>
          <w:sz w:val="28"/>
          <w:szCs w:val="28"/>
        </w:rPr>
      </w:pPr>
    </w:p>
    <w:p w:rsidR="002C5B42" w:rsidRDefault="002C5B42" w:rsidP="00B938C7">
      <w:pPr>
        <w:rPr>
          <w:rFonts w:ascii="Times New Roman" w:hAnsi="Times New Roman" w:cs="Times New Roman"/>
          <w:sz w:val="28"/>
          <w:szCs w:val="28"/>
        </w:rPr>
      </w:pPr>
    </w:p>
    <w:p w:rsidR="002C5B42" w:rsidRDefault="002C5B42" w:rsidP="00B938C7">
      <w:pPr>
        <w:rPr>
          <w:rFonts w:ascii="Times New Roman" w:hAnsi="Times New Roman" w:cs="Times New Roman"/>
          <w:sz w:val="28"/>
          <w:szCs w:val="28"/>
        </w:rPr>
      </w:pPr>
    </w:p>
    <w:p w:rsidR="002C5B42" w:rsidRDefault="002C5B42" w:rsidP="00B938C7">
      <w:pPr>
        <w:rPr>
          <w:rFonts w:ascii="Times New Roman" w:hAnsi="Times New Roman" w:cs="Times New Roman"/>
          <w:sz w:val="28"/>
          <w:szCs w:val="28"/>
        </w:rPr>
      </w:pPr>
    </w:p>
    <w:p w:rsidR="002C5B42" w:rsidRDefault="002C5B42" w:rsidP="00B938C7">
      <w:pPr>
        <w:rPr>
          <w:rFonts w:ascii="Times New Roman" w:hAnsi="Times New Roman" w:cs="Times New Roman"/>
          <w:sz w:val="28"/>
          <w:szCs w:val="28"/>
        </w:rPr>
      </w:pPr>
    </w:p>
    <w:p w:rsidR="002C5B42" w:rsidRDefault="002C5B42" w:rsidP="00B938C7">
      <w:pPr>
        <w:rPr>
          <w:rFonts w:ascii="Times New Roman" w:hAnsi="Times New Roman" w:cs="Times New Roman"/>
          <w:sz w:val="28"/>
          <w:szCs w:val="28"/>
        </w:rPr>
      </w:pPr>
    </w:p>
    <w:p w:rsidR="002C5B42" w:rsidRDefault="002C5B42" w:rsidP="00B938C7">
      <w:pPr>
        <w:rPr>
          <w:rFonts w:ascii="Times New Roman" w:hAnsi="Times New Roman" w:cs="Times New Roman"/>
          <w:sz w:val="28"/>
          <w:szCs w:val="28"/>
        </w:rPr>
      </w:pPr>
    </w:p>
    <w:p w:rsidR="002C5B42" w:rsidRDefault="002C5B42" w:rsidP="00B938C7">
      <w:pPr>
        <w:rPr>
          <w:rFonts w:ascii="Times New Roman" w:hAnsi="Times New Roman" w:cs="Times New Roman"/>
          <w:sz w:val="28"/>
          <w:szCs w:val="28"/>
        </w:rPr>
      </w:pPr>
    </w:p>
    <w:p w:rsidR="002C5B42" w:rsidRDefault="002C5B42" w:rsidP="00B938C7">
      <w:pPr>
        <w:rPr>
          <w:rFonts w:ascii="Times New Roman" w:hAnsi="Times New Roman" w:cs="Times New Roman"/>
          <w:sz w:val="28"/>
          <w:szCs w:val="28"/>
        </w:rPr>
      </w:pPr>
    </w:p>
    <w:p w:rsidR="002C5B42" w:rsidRDefault="002C5B42" w:rsidP="00B938C7">
      <w:pPr>
        <w:rPr>
          <w:rFonts w:ascii="Times New Roman" w:hAnsi="Times New Roman" w:cs="Times New Roman"/>
          <w:sz w:val="28"/>
          <w:szCs w:val="28"/>
        </w:rPr>
      </w:pPr>
    </w:p>
    <w:p w:rsidR="001F160F" w:rsidRDefault="001F160F" w:rsidP="00B938C7">
      <w:pPr>
        <w:rPr>
          <w:rFonts w:ascii="Times New Roman" w:hAnsi="Times New Roman" w:cs="Times New Roman"/>
          <w:sz w:val="28"/>
          <w:szCs w:val="28"/>
        </w:rPr>
      </w:pPr>
    </w:p>
    <w:p w:rsidR="001F160F" w:rsidRDefault="001F160F" w:rsidP="00B938C7">
      <w:pPr>
        <w:rPr>
          <w:rFonts w:ascii="Times New Roman" w:hAnsi="Times New Roman" w:cs="Times New Roman"/>
          <w:sz w:val="28"/>
          <w:szCs w:val="28"/>
        </w:rPr>
      </w:pPr>
    </w:p>
    <w:p w:rsidR="001F160F" w:rsidRDefault="001F160F" w:rsidP="00B938C7">
      <w:pPr>
        <w:rPr>
          <w:rFonts w:ascii="Times New Roman" w:hAnsi="Times New Roman" w:cs="Times New Roman"/>
          <w:sz w:val="28"/>
          <w:szCs w:val="28"/>
        </w:rPr>
      </w:pPr>
    </w:p>
    <w:p w:rsidR="001F160F" w:rsidRDefault="001F160F" w:rsidP="00B938C7">
      <w:pPr>
        <w:rPr>
          <w:rFonts w:ascii="Times New Roman" w:hAnsi="Times New Roman" w:cs="Times New Roman"/>
          <w:sz w:val="28"/>
          <w:szCs w:val="28"/>
        </w:rPr>
      </w:pPr>
    </w:p>
    <w:p w:rsidR="005C65DF" w:rsidRPr="00E30BC7" w:rsidRDefault="005C65DF" w:rsidP="00E30BC7">
      <w:pPr>
        <w:pStyle w:val="1"/>
        <w:ind w:firstLine="709"/>
        <w:rPr>
          <w:rFonts w:ascii="Times New Roman" w:hAnsi="Times New Roman" w:cs="Times New Roman"/>
          <w:color w:val="0D0D0D" w:themeColor="text1" w:themeTint="F2"/>
        </w:rPr>
      </w:pPr>
      <w:bookmarkStart w:id="6" w:name="_Toc507610778"/>
      <w:r w:rsidRPr="00E30BC7">
        <w:rPr>
          <w:rFonts w:ascii="Times New Roman" w:hAnsi="Times New Roman" w:cs="Times New Roman"/>
          <w:color w:val="0D0D0D" w:themeColor="text1" w:themeTint="F2"/>
        </w:rPr>
        <w:lastRenderedPageBreak/>
        <w:t>2. Особенности «зеленого» строительства в России</w:t>
      </w:r>
      <w:bookmarkEnd w:id="6"/>
    </w:p>
    <w:p w:rsidR="005C65DF" w:rsidRPr="00E30BC7" w:rsidRDefault="005C65DF" w:rsidP="00E30BC7">
      <w:pPr>
        <w:pStyle w:val="2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" w:name="_Toc507610779"/>
      <w:r w:rsidRPr="00E30B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2.1. Российские стандарты «зеленого» строительства</w:t>
      </w:r>
      <w:bookmarkEnd w:id="7"/>
    </w:p>
    <w:p w:rsidR="005C65DF" w:rsidRDefault="005C65DF" w:rsidP="005C65D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B736B" w:rsidRPr="000B736B" w:rsidRDefault="000B736B" w:rsidP="000B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B">
        <w:rPr>
          <w:rFonts w:ascii="Times New Roman" w:hAnsi="Times New Roman" w:cs="Times New Roman"/>
          <w:sz w:val="28"/>
          <w:szCs w:val="28"/>
        </w:rPr>
        <w:t>В России применяются следующие международные системы сертификации: LEED (Leadership in Energy and Environmental Design, «Руководство в энергетическом и экологическом проектировании», США) и BREEAM (Building Research Establishment Environmental Assessment Method, «Метод оценки экологической эффективности от Исследовательского института строительства», Великобритания). Известен также DGNB (Deutsche Gesellschaft fur Nachhaltiges Bauen, «Совет устойчивого строительства Германии»)</w:t>
      </w:r>
      <w:r w:rsidR="004511C0"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  <w:r w:rsidRPr="000B736B">
        <w:rPr>
          <w:rFonts w:ascii="Times New Roman" w:hAnsi="Times New Roman" w:cs="Times New Roman"/>
          <w:sz w:val="28"/>
          <w:szCs w:val="28"/>
        </w:rPr>
        <w:t>.</w:t>
      </w:r>
    </w:p>
    <w:p w:rsidR="000B736B" w:rsidRPr="000B736B" w:rsidRDefault="000B736B" w:rsidP="00E30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B">
        <w:rPr>
          <w:rFonts w:ascii="Times New Roman" w:hAnsi="Times New Roman" w:cs="Times New Roman"/>
          <w:sz w:val="28"/>
          <w:szCs w:val="28"/>
        </w:rPr>
        <w:t>Разработано несколько российских систем, в том числе ГОСТ Р 54964-2012 «Оценка соответствия. Экологические требования к объектам недвижимости», признанный государством как национальный с</w:t>
      </w:r>
      <w:r>
        <w:rPr>
          <w:rFonts w:ascii="Times New Roman" w:hAnsi="Times New Roman" w:cs="Times New Roman"/>
          <w:sz w:val="28"/>
          <w:szCs w:val="28"/>
        </w:rPr>
        <w:t>тандарт зеленого строительства</w:t>
      </w:r>
      <w:r w:rsidR="00E30BC7">
        <w:rPr>
          <w:rFonts w:ascii="Times New Roman" w:hAnsi="Times New Roman" w:cs="Times New Roman"/>
          <w:sz w:val="28"/>
          <w:szCs w:val="28"/>
        </w:rPr>
        <w:t xml:space="preserve">. </w:t>
      </w:r>
      <w:r w:rsidRPr="000B736B">
        <w:rPr>
          <w:rFonts w:ascii="Times New Roman" w:hAnsi="Times New Roman" w:cs="Times New Roman"/>
          <w:sz w:val="28"/>
          <w:szCs w:val="28"/>
        </w:rPr>
        <w:t>Большое значение для рынка имеет и национальный стандарт СТО НОСТРОЙ 2.35.4-2011 «Зеленое строительство. Здания жилые и общественные. Рейтинговая система оцен</w:t>
      </w:r>
      <w:r>
        <w:rPr>
          <w:rFonts w:ascii="Times New Roman" w:hAnsi="Times New Roman" w:cs="Times New Roman"/>
          <w:sz w:val="28"/>
          <w:szCs w:val="28"/>
        </w:rPr>
        <w:t>ки устойчивости среды обитания»</w:t>
      </w:r>
      <w:r w:rsidRPr="000B736B">
        <w:rPr>
          <w:rFonts w:ascii="Times New Roman" w:hAnsi="Times New Roman" w:cs="Times New Roman"/>
          <w:sz w:val="28"/>
          <w:szCs w:val="28"/>
        </w:rPr>
        <w:t>.</w:t>
      </w:r>
    </w:p>
    <w:p w:rsidR="005C65DF" w:rsidRDefault="000B736B" w:rsidP="00E30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B">
        <w:rPr>
          <w:rFonts w:ascii="Times New Roman" w:hAnsi="Times New Roman" w:cs="Times New Roman"/>
          <w:sz w:val="28"/>
          <w:szCs w:val="28"/>
        </w:rPr>
        <w:t>Развивается и имеет большое будущее международный стандарт «Пассивный дом» (Passive Ho</w:t>
      </w:r>
      <w:r w:rsidR="00E30BC7">
        <w:rPr>
          <w:rFonts w:ascii="Times New Roman" w:hAnsi="Times New Roman" w:cs="Times New Roman"/>
          <w:sz w:val="28"/>
          <w:szCs w:val="28"/>
        </w:rPr>
        <w:t xml:space="preserve">use), разработанный в Германии. </w:t>
      </w:r>
      <w:r w:rsidRPr="000B736B">
        <w:rPr>
          <w:rFonts w:ascii="Times New Roman" w:hAnsi="Times New Roman" w:cs="Times New Roman"/>
          <w:sz w:val="28"/>
          <w:szCs w:val="28"/>
        </w:rPr>
        <w:t>В зависимости от количества набранных при сертификации баллов проекту присваивается рейтинг в системе оценок зеленог</w:t>
      </w:r>
      <w:r w:rsidR="001A3457">
        <w:rPr>
          <w:rFonts w:ascii="Times New Roman" w:hAnsi="Times New Roman" w:cs="Times New Roman"/>
          <w:sz w:val="28"/>
          <w:szCs w:val="28"/>
        </w:rPr>
        <w:t>о строительства LEED и BREEAM</w:t>
      </w:r>
      <w:r w:rsidRPr="000B736B">
        <w:rPr>
          <w:rFonts w:ascii="Times New Roman" w:hAnsi="Times New Roman" w:cs="Times New Roman"/>
          <w:sz w:val="28"/>
          <w:szCs w:val="28"/>
        </w:rPr>
        <w:t>. BREEAM In-Use является схемой оценки экологического воздействия для н</w:t>
      </w:r>
      <w:r>
        <w:rPr>
          <w:rFonts w:ascii="Times New Roman" w:hAnsi="Times New Roman" w:cs="Times New Roman"/>
          <w:sz w:val="28"/>
          <w:szCs w:val="28"/>
        </w:rPr>
        <w:t>ежилых зданий</w:t>
      </w:r>
      <w:r w:rsidRPr="000B736B">
        <w:rPr>
          <w:rFonts w:ascii="Times New Roman" w:hAnsi="Times New Roman" w:cs="Times New Roman"/>
          <w:sz w:val="28"/>
          <w:szCs w:val="28"/>
        </w:rPr>
        <w:t xml:space="preserve">. Все объекты, сертифицированные по BREEAM и BREEAM </w:t>
      </w:r>
      <w:r w:rsidRPr="000B736B">
        <w:rPr>
          <w:rFonts w:ascii="Times New Roman" w:hAnsi="Times New Roman" w:cs="Times New Roman"/>
          <w:sz w:val="28"/>
          <w:szCs w:val="28"/>
        </w:rPr>
        <w:lastRenderedPageBreak/>
        <w:t>In -Use, а также их рейтинг приведены на международном сайте www.greenbooklive.com и могут служить гидом для будущих арендаторов, заботящихся</w:t>
      </w:r>
      <w:r>
        <w:rPr>
          <w:rFonts w:ascii="Times New Roman" w:hAnsi="Times New Roman" w:cs="Times New Roman"/>
          <w:sz w:val="28"/>
          <w:szCs w:val="28"/>
        </w:rPr>
        <w:t xml:space="preserve"> об экологичности своих офисов</w:t>
      </w:r>
      <w:r w:rsidR="0059171D">
        <w:rPr>
          <w:rStyle w:val="ac"/>
          <w:rFonts w:ascii="Times New Roman" w:hAnsi="Times New Roman" w:cs="Times New Roman"/>
          <w:sz w:val="28"/>
          <w:szCs w:val="28"/>
        </w:rPr>
        <w:footnoteReference w:id="18"/>
      </w:r>
      <w:r w:rsidRPr="000B736B">
        <w:rPr>
          <w:rFonts w:ascii="Times New Roman" w:hAnsi="Times New Roman" w:cs="Times New Roman"/>
          <w:sz w:val="28"/>
          <w:szCs w:val="28"/>
        </w:rPr>
        <w:t>.</w:t>
      </w:r>
    </w:p>
    <w:p w:rsidR="000B736B" w:rsidRPr="000B736B" w:rsidRDefault="000B736B" w:rsidP="000B736B">
      <w:pPr>
        <w:spacing w:after="0" w:line="480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ГОСТ Р 54964-2012 «Оценка соответствия. Экологические требования к объектам недвижимости» разработан совместно НП «Центр экологической сертификации - зеленые стандарты», ФГБУ «Центральное бюро информации Минприроды России», Национальным объединением строителей (НОСТРОЙ) и НП «АВОК». Требования ГОСТ Р 54964-2012 основаны на нормах Российской Федерации (ГОСТы и СНиПы), а также стандартах систем </w:t>
      </w:r>
      <w:r w:rsidRPr="000B736B">
        <w:rPr>
          <w:rFonts w:ascii="Times New Roman" w:eastAsia="Times New Roman" w:hAnsi="Times New Roman" w:cs="Times New Roman"/>
          <w:sz w:val="27"/>
          <w:szCs w:val="27"/>
          <w:lang w:val="en-US"/>
        </w:rPr>
        <w:t>BREEAM</w:t>
      </w:r>
      <w:r w:rsidRPr="000B736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B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0B736B">
        <w:rPr>
          <w:rFonts w:ascii="Times New Roman" w:eastAsia="Times New Roman" w:hAnsi="Times New Roman" w:cs="Times New Roman"/>
          <w:sz w:val="27"/>
          <w:szCs w:val="27"/>
          <w:lang w:val="en-US"/>
        </w:rPr>
        <w:t>LEED</w:t>
      </w:r>
      <w:r w:rsidR="0059171D">
        <w:rPr>
          <w:rStyle w:val="ac"/>
          <w:rFonts w:ascii="Times New Roman" w:eastAsia="Times New Roman" w:hAnsi="Times New Roman" w:cs="Times New Roman"/>
          <w:sz w:val="27"/>
          <w:szCs w:val="27"/>
          <w:lang w:val="en-US"/>
        </w:rPr>
        <w:footnoteReference w:id="19"/>
      </w:r>
      <w:r w:rsidRPr="000B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B736B" w:rsidRPr="000B736B" w:rsidRDefault="000B736B" w:rsidP="000B736B">
      <w:pPr>
        <w:spacing w:after="240" w:line="480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в России, сертифицированных по системе </w:t>
      </w:r>
      <w:r w:rsidRPr="000B736B">
        <w:rPr>
          <w:rFonts w:ascii="Times New Roman" w:eastAsia="Times New Roman" w:hAnsi="Times New Roman" w:cs="Times New Roman"/>
          <w:sz w:val="28"/>
          <w:szCs w:val="28"/>
          <w:lang w:val="en-US"/>
        </w:rPr>
        <w:t>BREEAM</w:t>
      </w:r>
      <w:r w:rsidRPr="000B73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таблице 2.1. </w:t>
      </w:r>
    </w:p>
    <w:p w:rsidR="000B736B" w:rsidRPr="000B736B" w:rsidRDefault="000B736B" w:rsidP="001A3457">
      <w:pPr>
        <w:spacing w:after="0" w:line="480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2.1. - Объекты в России, сертифицированные по системе BREEAM</w:t>
      </w:r>
    </w:p>
    <w:p w:rsidR="000B736B" w:rsidRPr="000B736B" w:rsidRDefault="000B736B" w:rsidP="001A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1133"/>
        <w:gridCol w:w="1622"/>
        <w:gridCol w:w="1211"/>
        <w:gridCol w:w="1199"/>
        <w:gridCol w:w="1211"/>
        <w:gridCol w:w="1276"/>
      </w:tblGrid>
      <w:tr w:rsidR="000B736B" w:rsidRPr="004511C0" w:rsidTr="004511C0">
        <w:trPr>
          <w:trHeight w:val="8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1A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1A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1A345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Рейтинг/ баллы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1A345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сертифи</w:t>
            </w:r>
            <w:r w:rsidRPr="0045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1A345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Деве- лопер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1A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1A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Оценщик</w:t>
            </w:r>
          </w:p>
        </w:tc>
      </w:tr>
      <w:tr w:rsidR="000B736B" w:rsidRPr="004511C0" w:rsidTr="004511C0">
        <w:trPr>
          <w:trHeight w:val="29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Бизнес-центр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Offices,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Hines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tabs>
                <w:tab w:val="left" w:pos="1353"/>
              </w:tabs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Mott</w:t>
            </w:r>
          </w:p>
        </w:tc>
      </w:tr>
      <w:tr w:rsidR="000B736B" w:rsidRPr="004511C0" w:rsidTr="004511C0">
        <w:trPr>
          <w:trHeight w:val="542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74" w:lineRule="exact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«Дукат Плейс III»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74" w:lineRule="exact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/ 56,48 %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Europe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tabs>
                <w:tab w:val="left" w:pos="1353"/>
              </w:tabs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78" w:lineRule="exact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MacDonald Ltd</w:t>
            </w:r>
          </w:p>
        </w:tc>
      </w:tr>
      <w:tr w:rsidR="000B736B" w:rsidRPr="004511C0" w:rsidTr="004511C0">
        <w:trPr>
          <w:trHeight w:val="57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83" w:lineRule="exact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Бизнес-центр «Дукат Плейс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74" w:lineRule="exact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/ 41,13 %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74" w:lineRule="exact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In-Use, Part I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78" w:lineRule="exact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Sponda Oyj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tabs>
                <w:tab w:val="left" w:pos="1353"/>
              </w:tabs>
              <w:spacing w:after="0" w:line="278" w:lineRule="exact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</w:t>
            </w: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ция. Годен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83" w:lineRule="exact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HTA Architects</w:t>
            </w:r>
          </w:p>
        </w:tc>
      </w:tr>
      <w:tr w:rsidR="000B736B" w:rsidRPr="004511C0" w:rsidTr="004511C0">
        <w:trPr>
          <w:trHeight w:val="264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tabs>
                <w:tab w:val="left" w:pos="1353"/>
              </w:tabs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Ltd</w:t>
            </w:r>
          </w:p>
        </w:tc>
      </w:tr>
      <w:tr w:rsidR="000B736B" w:rsidRPr="004511C0" w:rsidTr="004511C0">
        <w:trPr>
          <w:trHeight w:val="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Бизнес-центр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/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In-Use,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Japan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tabs>
                <w:tab w:val="left" w:pos="1353"/>
              </w:tabs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NAI Becar</w:t>
            </w:r>
          </w:p>
        </w:tc>
      </w:tr>
      <w:tr w:rsidR="000B736B" w:rsidRPr="004511C0" w:rsidTr="004511C0">
        <w:trPr>
          <w:trHeight w:val="264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«Японский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40,92 %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 I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tabs>
                <w:tab w:val="left" w:pos="1353"/>
              </w:tabs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ция. Годен до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B" w:rsidRPr="004511C0" w:rsidTr="004511C0">
        <w:trPr>
          <w:trHeight w:val="283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tabs>
                <w:tab w:val="left" w:pos="1353"/>
              </w:tabs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4511C0" w:rsidRDefault="000B736B" w:rsidP="004511C0">
            <w:pPr>
              <w:spacing w:after="0" w:line="240" w:lineRule="auto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36B" w:rsidRDefault="000B736B" w:rsidP="000B736B">
      <w:pPr>
        <w:spacing w:after="240" w:line="240" w:lineRule="auto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36B" w:rsidRDefault="000B736B" w:rsidP="001A3457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в России, сертифицированных по системе </w:t>
      </w:r>
      <w:r w:rsidRPr="000B736B">
        <w:rPr>
          <w:rFonts w:ascii="Times New Roman" w:eastAsia="Times New Roman" w:hAnsi="Times New Roman" w:cs="Times New Roman"/>
          <w:sz w:val="28"/>
          <w:szCs w:val="28"/>
          <w:lang w:val="en-US"/>
        </w:rPr>
        <w:t>LEED</w:t>
      </w:r>
      <w:r w:rsidRPr="000B73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2.2. </w:t>
      </w:r>
    </w:p>
    <w:p w:rsidR="00E30BC7" w:rsidRDefault="00E30BC7" w:rsidP="001A3457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6B" w:rsidRPr="000B736B" w:rsidRDefault="000B736B" w:rsidP="001A3457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2.2 - Объекты в России, сертифицированные по системе LEED</w:t>
      </w:r>
    </w:p>
    <w:p w:rsidR="000B736B" w:rsidRPr="000B736B" w:rsidRDefault="000B736B" w:rsidP="001A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9"/>
        <w:gridCol w:w="1349"/>
        <w:gridCol w:w="1886"/>
        <w:gridCol w:w="1694"/>
        <w:gridCol w:w="2198"/>
      </w:tblGrid>
      <w:tr w:rsidR="000B736B" w:rsidRPr="000B736B">
        <w:trPr>
          <w:trHeight w:val="39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Город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Рейтинг/баллы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Схема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Владелец</w:t>
            </w:r>
          </w:p>
        </w:tc>
      </w:tr>
      <w:tr w:rsidR="000B736B" w:rsidRPr="000B736B">
        <w:trPr>
          <w:trHeight w:val="254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оценки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B" w:rsidRPr="000B736B">
        <w:trPr>
          <w:trHeight w:val="31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Штаб-квартира «Дойче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Золотой / 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Deutsche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Bank</w:t>
            </w:r>
          </w:p>
        </w:tc>
      </w:tr>
      <w:tr w:rsidR="000B736B" w:rsidRPr="000B736B">
        <w:trPr>
          <w:trHeight w:val="331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банка»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v2009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736B" w:rsidRPr="000B736B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Кимры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Серебряный /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LEED-NC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Hamilton Standard</w:t>
            </w:r>
          </w:p>
        </w:tc>
      </w:tr>
      <w:tr w:rsidR="000B736B" w:rsidRPr="000B736B">
        <w:trPr>
          <w:trHeight w:val="307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«Хамильтон Стандарт -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v2009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Nauka</w:t>
            </w:r>
          </w:p>
        </w:tc>
      </w:tr>
      <w:tr w:rsidR="000B736B" w:rsidRPr="000B736B">
        <w:trPr>
          <w:trHeight w:val="336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Наука»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736B" w:rsidRPr="000B736B">
        <w:trPr>
          <w:trHeight w:val="32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Завод концерна 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SKF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Тверь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Золотой/ 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LEED-NC 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SKF</w:t>
            </w:r>
          </w:p>
        </w:tc>
      </w:tr>
      <w:tr w:rsidR="000B736B" w:rsidRPr="000B736B">
        <w:trPr>
          <w:trHeight w:val="31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Штаб-квартира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Золотой/ 77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LEED-CI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Siemens Russia</w:t>
            </w:r>
          </w:p>
        </w:tc>
      </w:tr>
      <w:tr w:rsidR="000B736B" w:rsidRPr="000B736B">
        <w:trPr>
          <w:trHeight w:val="341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компании «Сименс»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v2009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B736B" w:rsidRPr="000B736B" w:rsidRDefault="000B736B" w:rsidP="000B736B">
      <w:pPr>
        <w:spacing w:before="480" w:after="0" w:line="490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в России, заявленные на сертификацию по системе </w:t>
      </w:r>
      <w:r w:rsidRPr="000B736B">
        <w:rPr>
          <w:rFonts w:ascii="Times New Roman" w:eastAsia="Times New Roman" w:hAnsi="Times New Roman" w:cs="Times New Roman"/>
          <w:sz w:val="28"/>
          <w:szCs w:val="28"/>
          <w:lang w:val="en-US"/>
        </w:rPr>
        <w:t>LEED</w:t>
      </w:r>
      <w:r w:rsidRPr="000B7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 2.3.</w:t>
      </w:r>
    </w:p>
    <w:p w:rsidR="00E30BC7" w:rsidRDefault="00E30BC7" w:rsidP="00E30BC7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6B" w:rsidRPr="000B736B" w:rsidRDefault="000B736B" w:rsidP="000B736B">
      <w:pPr>
        <w:spacing w:after="0" w:line="490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2.3. - Объекты в России, заявленные на сертификацию по системе LEED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0"/>
        <w:gridCol w:w="1613"/>
        <w:gridCol w:w="1411"/>
        <w:gridCol w:w="1896"/>
        <w:gridCol w:w="2211"/>
      </w:tblGrid>
      <w:tr w:rsidR="000B736B" w:rsidRPr="000B736B" w:rsidTr="000B736B">
        <w:trPr>
          <w:trHeight w:val="3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Город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Схема оценки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Владелец</w:t>
            </w:r>
          </w:p>
        </w:tc>
      </w:tr>
      <w:tr w:rsidR="000B736B" w:rsidRPr="000B736B" w:rsidTr="000B736B">
        <w:trPr>
          <w:trHeight w:val="32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«Баркли - парк»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LEED-CS v2009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Barkli</w:t>
            </w:r>
          </w:p>
        </w:tc>
      </w:tr>
      <w:tr w:rsidR="000B736B" w:rsidRPr="000B736B" w:rsidTr="000B736B">
        <w:trPr>
          <w:trHeight w:val="32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Офис 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Bovis Lend Lease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LEED-CI v2009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Bovis Lend Lease</w:t>
            </w:r>
          </w:p>
        </w:tc>
      </w:tr>
      <w:tr w:rsidR="000B736B" w:rsidRPr="000B736B" w:rsidTr="000B736B">
        <w:trPr>
          <w:trHeight w:val="32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Бизнес-центр «Дукат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 EB O&amp;M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0B736B" w:rsidRPr="000B736B" w:rsidTr="000B736B">
        <w:trPr>
          <w:trHeight w:val="32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Плейс III»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736B" w:rsidRPr="000B736B" w:rsidTr="000B736B">
        <w:trPr>
          <w:trHeight w:val="64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Экоофис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Сколково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LEED-NC v2009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E2</w:t>
            </w:r>
          </w:p>
        </w:tc>
      </w:tr>
      <w:tr w:rsidR="000B736B" w:rsidRPr="000B736B" w:rsidTr="000B736B">
        <w:trPr>
          <w:trHeight w:val="32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Офис 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FUDES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LEED-CI v2009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FUDES, LLC</w:t>
            </w:r>
          </w:p>
        </w:tc>
      </w:tr>
      <w:tr w:rsidR="000B736B" w:rsidRPr="000B736B" w:rsidTr="000B736B">
        <w:trPr>
          <w:trHeight w:val="31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Торговый центр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Санкт-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LEED-CS v2009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Briz Construction</w:t>
            </w:r>
          </w:p>
        </w:tc>
      </w:tr>
      <w:tr w:rsidR="000B736B" w:rsidRPr="000B736B" w:rsidTr="000B736B">
        <w:trPr>
          <w:trHeight w:val="32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«Галерея»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Петербург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Company LLC</w:t>
            </w:r>
          </w:p>
        </w:tc>
      </w:tr>
      <w:tr w:rsidR="000B736B" w:rsidRPr="000B736B" w:rsidTr="000B736B">
        <w:trPr>
          <w:trHeight w:val="32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«Калужский»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LEED-CS 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B736B" w:rsidRPr="000B736B" w:rsidTr="000B736B">
        <w:trPr>
          <w:trHeight w:val="64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«Марс»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Ульяновск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317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LEED-EB:OM v2009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MARS LLC</w:t>
            </w:r>
          </w:p>
        </w:tc>
      </w:tr>
      <w:tr w:rsidR="000B736B" w:rsidRPr="000B736B" w:rsidTr="000B736B">
        <w:trPr>
          <w:trHeight w:val="31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Офисный и бизнес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LEED-CS v2009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MEBE Development</w:t>
            </w:r>
          </w:p>
        </w:tc>
      </w:tr>
      <w:tr w:rsidR="000B736B" w:rsidRPr="000B736B" w:rsidTr="000B736B">
        <w:trPr>
          <w:trHeight w:val="32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центр 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MEBE Plaza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LLC</w:t>
            </w:r>
          </w:p>
        </w:tc>
      </w:tr>
      <w:tr w:rsidR="000B736B" w:rsidRPr="000B736B" w:rsidTr="000B736B">
        <w:trPr>
          <w:trHeight w:val="64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Офисное здание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Санкт- Петербург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317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LEED-NC v2009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OOO Lider</w:t>
            </w:r>
          </w:p>
        </w:tc>
      </w:tr>
      <w:tr w:rsidR="000B736B" w:rsidRPr="000B736B" w:rsidTr="000B736B">
        <w:trPr>
          <w:trHeight w:val="30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Глобальный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LEED-NC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Oriflame Products LLC</w:t>
            </w:r>
          </w:p>
        </w:tc>
      </w:tr>
      <w:tr w:rsidR="000B736B" w:rsidRPr="000B736B" w:rsidTr="000B736B">
        <w:trPr>
          <w:trHeight w:val="336"/>
        </w:trPr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дистрибьюторский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v2009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736B" w:rsidRPr="000B736B" w:rsidTr="000B736B">
        <w:trPr>
          <w:trHeight w:val="32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центр 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Oraflame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736B" w:rsidRPr="000B736B" w:rsidTr="000B736B">
        <w:trPr>
          <w:trHeight w:val="31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Технополис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Санкт-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LEED-CS v2009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Technopolis Oyj</w:t>
            </w:r>
          </w:p>
        </w:tc>
      </w:tr>
      <w:tr w:rsidR="000B736B" w:rsidRPr="000B736B" w:rsidTr="000B736B">
        <w:trPr>
          <w:trHeight w:val="32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«Пулково», 2-й этап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Петербург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B736B" w:rsidRPr="000B736B" w:rsidTr="000B736B">
        <w:trPr>
          <w:trHeight w:val="64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Тренировочный центр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Санкт- Петербург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LEED-CI v2009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MES of North-West</w:t>
            </w:r>
          </w:p>
        </w:tc>
      </w:tr>
      <w:tr w:rsidR="000B736B" w:rsidRPr="000B736B" w:rsidTr="000B736B">
        <w:trPr>
          <w:trHeight w:val="65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0B73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«VTB </w:t>
            </w: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Арена-парк»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317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LEED-NC v2009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6B" w:rsidRPr="000B736B" w:rsidRDefault="000B736B" w:rsidP="004511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CJSC VTB Arena</w:t>
            </w:r>
          </w:p>
        </w:tc>
      </w:tr>
    </w:tbl>
    <w:p w:rsidR="000B736B" w:rsidRDefault="000B736B" w:rsidP="000B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B" w:rsidRDefault="000B736B" w:rsidP="000B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B">
        <w:rPr>
          <w:rFonts w:ascii="Times New Roman" w:hAnsi="Times New Roman" w:cs="Times New Roman"/>
          <w:sz w:val="28"/>
          <w:szCs w:val="28"/>
        </w:rPr>
        <w:t>Как указано в Концепции долгосрочного социально-экономического развития РФ, Россия должна изменить свою сырьевую направленность в мировом товарообороте к 2020 г. Определенным стимулом для развития инновации является разработка стратегии «Инновационного развития РФ». Стимулирование инновационной деятельности является главным фактором повышения конкурентоспособности национальной продукции на мировом рынке и повышение ее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потенциала</w:t>
      </w:r>
      <w:r w:rsidRPr="000B736B">
        <w:rPr>
          <w:rFonts w:ascii="Times New Roman" w:hAnsi="Times New Roman" w:cs="Times New Roman"/>
          <w:sz w:val="28"/>
          <w:szCs w:val="28"/>
        </w:rPr>
        <w:t>. Государство выполняет регулирующую функцию в развитии инноваций. И невозможно достичь данной цели, не соблюдая требований международных и российских систем сертификации.</w:t>
      </w:r>
    </w:p>
    <w:p w:rsidR="000B736B" w:rsidRPr="000B736B" w:rsidRDefault="000B736B" w:rsidP="000B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B">
        <w:rPr>
          <w:rFonts w:ascii="Times New Roman" w:hAnsi="Times New Roman" w:cs="Times New Roman"/>
          <w:sz w:val="28"/>
          <w:szCs w:val="28"/>
        </w:rPr>
        <w:lastRenderedPageBreak/>
        <w:t>В условиях рыночной экономики деятельность частных строительных организаций самостоятельна, а государственное воздействие на их деятельность может осуществляться только опосредованно с обязательным законодательным обеспечением. Но даже в отсутствие специальных законодательных требований, касающихся сертификации по зеленым стандартам и мер государственного стимулирования, ряд коммерческих и индустриальных зданий в Москве и центральной части России уже сертифицированы по международным стандартам по инициативе их собственников - частных компаний, еще большее их количество заявлено для сертификации</w:t>
      </w:r>
      <w:r w:rsidR="004511C0">
        <w:rPr>
          <w:rStyle w:val="ac"/>
          <w:rFonts w:ascii="Times New Roman" w:hAnsi="Times New Roman" w:cs="Times New Roman"/>
          <w:sz w:val="28"/>
          <w:szCs w:val="28"/>
        </w:rPr>
        <w:footnoteReference w:id="20"/>
      </w:r>
      <w:r w:rsidRPr="000B736B">
        <w:rPr>
          <w:rFonts w:ascii="Times New Roman" w:hAnsi="Times New Roman" w:cs="Times New Roman"/>
          <w:sz w:val="28"/>
          <w:szCs w:val="28"/>
        </w:rPr>
        <w:t>.</w:t>
      </w:r>
    </w:p>
    <w:p w:rsidR="000B736B" w:rsidRDefault="000B736B" w:rsidP="000B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B">
        <w:rPr>
          <w:rFonts w:ascii="Times New Roman" w:hAnsi="Times New Roman" w:cs="Times New Roman"/>
          <w:sz w:val="28"/>
          <w:szCs w:val="28"/>
        </w:rPr>
        <w:t>На данный момент строительный комплекс России объединяет более 110 тыс. строительных организаций, предприятий стройиндустрии и производства строительных материалов, научно-исследовательских и проектных организаций, предприятий механизации и транспорта, осуществляющих работы по проектированию, строительству, реконструкции, техническому перевооружению и капитальному ремонту зданий, сооружений и предприятий во всех отраслях экономики. Применение зеленых стандартов в России пока носит эпизодический характер, поэтому нельзя говорить о формировании на рынке недвижимости устойчивой тенденции развития данной сферы. Результат применения зеленых стандартов должен оцениваться не только с позиции экономической выгоды, но и с точки зрения положительного влияния на окружающую среду и здоровье человека.</w:t>
      </w:r>
    </w:p>
    <w:p w:rsidR="000B736B" w:rsidRDefault="000B736B" w:rsidP="000B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15B" w:rsidRDefault="00F7015B" w:rsidP="004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15B" w:rsidRDefault="00F7015B" w:rsidP="000B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DF" w:rsidRPr="009A0C50" w:rsidRDefault="005C65DF" w:rsidP="009A0C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C65DF" w:rsidRPr="00D9679C" w:rsidRDefault="005C65DF" w:rsidP="00D9679C">
      <w:pPr>
        <w:pStyle w:val="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8" w:name="_Toc507610780"/>
      <w:r w:rsidRPr="00D967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2.2. Проекты «зеленого» стандарта, реализованные на территории Московской области</w:t>
      </w:r>
      <w:bookmarkEnd w:id="8"/>
    </w:p>
    <w:p w:rsidR="009A0C50" w:rsidRDefault="009A0C50" w:rsidP="009A0C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7015B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>В последние десятилетия особенно остро стоит вопрос о неконтролируемой урбанизации, сопровождающейся загрязнением окружающей среды вредными веществами и нарушением баланса в биосфере. Особое внимание к сфере строительства объясняется тем, что города и, в частности, отдельные здания потребляют примерно половину всех мировых энергоресурсов</w:t>
      </w:r>
      <w:r w:rsidR="004511C0">
        <w:rPr>
          <w:rStyle w:val="ac"/>
          <w:rFonts w:ascii="Times New Roman" w:hAnsi="Times New Roman" w:cs="Times New Roman"/>
          <w:sz w:val="28"/>
          <w:szCs w:val="28"/>
        </w:rPr>
        <w:footnoteReference w:id="21"/>
      </w:r>
      <w:r w:rsidRPr="000A4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3C9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>По данным, приводимым Советом по экологическому строительству RussianGreenBuildingCouncil (RuGBC), здания всего мира используют около 40% всей потребляемой первичной энергии, в том числе 67% всего электричества, 40% всего сырья и 14% всех запасов питьевой воды, а также производят 35% всех выбросов углекислого газа и чуть ли не половину всех твердых городских отходов. В связи с этим возведение зданий с использованием современных экологичных технологий приобретает огромное значение и должно стать приоритетным по сравнению со строительством традиционных объектов</w:t>
      </w:r>
      <w:r w:rsidR="004511C0">
        <w:rPr>
          <w:rStyle w:val="ac"/>
          <w:rFonts w:ascii="Times New Roman" w:hAnsi="Times New Roman" w:cs="Times New Roman"/>
          <w:sz w:val="28"/>
          <w:szCs w:val="28"/>
        </w:rPr>
        <w:footnoteReference w:id="22"/>
      </w:r>
      <w:r w:rsidRPr="000A4830">
        <w:rPr>
          <w:rFonts w:ascii="Times New Roman" w:hAnsi="Times New Roman" w:cs="Times New Roman"/>
          <w:sz w:val="28"/>
          <w:szCs w:val="28"/>
        </w:rPr>
        <w:t>.</w:t>
      </w:r>
    </w:p>
    <w:p w:rsidR="00A903C9" w:rsidRPr="000A4830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 xml:space="preserve">В России обсуждение темы «зеленого» строительства по сравнению с другими развитыми странами началось значительно позже, а именно в 2007 году, когда была разработана и утверждена «Программа строительства </w:t>
      </w:r>
      <w:r w:rsidRPr="000A4830">
        <w:rPr>
          <w:rFonts w:ascii="Times New Roman" w:hAnsi="Times New Roman" w:cs="Times New Roman"/>
          <w:sz w:val="28"/>
          <w:szCs w:val="28"/>
        </w:rPr>
        <w:lastRenderedPageBreak/>
        <w:t xml:space="preserve">олимпийских объектов и развития города Сочи как горноклиматического курорта», которые по требованию МОК должны были соответствовать международным требованиям в области охраны окружающей среды. </w:t>
      </w:r>
    </w:p>
    <w:p w:rsidR="00A903C9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 xml:space="preserve">На сегодняшний день на российском рынке «зеленого» строительства, включающем в себя как жилые, так и общественные объекты, наблюдается положительный тренд: все больше объектов сертифицируется по международным стандартам «зеленого» строительства BREEAM и LEED. Наглядно это можно увидеть на рисунке </w:t>
      </w:r>
      <w:r w:rsidR="00F7015B">
        <w:rPr>
          <w:rFonts w:ascii="Times New Roman" w:hAnsi="Times New Roman" w:cs="Times New Roman"/>
          <w:sz w:val="28"/>
          <w:szCs w:val="28"/>
        </w:rPr>
        <w:t>2.1</w:t>
      </w:r>
      <w:r w:rsidRPr="000A4830">
        <w:rPr>
          <w:rFonts w:ascii="Times New Roman" w:hAnsi="Times New Roman" w:cs="Times New Roman"/>
          <w:sz w:val="28"/>
          <w:szCs w:val="28"/>
        </w:rPr>
        <w:t>, где приведены объемы рынка недвижимости, сертифицированной по международным стандартам, по годам.</w:t>
      </w:r>
    </w:p>
    <w:p w:rsidR="00A903C9" w:rsidRDefault="005F727C" w:rsidP="005F72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00135" cy="2461847"/>
            <wp:effectExtent l="0" t="0" r="1016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03C9" w:rsidRPr="000A4830" w:rsidRDefault="005F727C" w:rsidP="005F72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2.1. - </w:t>
      </w:r>
      <w:r w:rsidR="00A903C9" w:rsidRPr="000A4830">
        <w:rPr>
          <w:rFonts w:ascii="Times New Roman" w:hAnsi="Times New Roman" w:cs="Times New Roman"/>
          <w:sz w:val="28"/>
          <w:szCs w:val="28"/>
        </w:rPr>
        <w:t>Объем рынка недвижимости, сертифицированной</w:t>
      </w:r>
      <w:r w:rsidR="00A903C9">
        <w:rPr>
          <w:rFonts w:ascii="Times New Roman" w:hAnsi="Times New Roman" w:cs="Times New Roman"/>
          <w:sz w:val="28"/>
          <w:szCs w:val="28"/>
        </w:rPr>
        <w:t xml:space="preserve"> по международным экологическим </w:t>
      </w:r>
      <w:r w:rsidR="00A903C9" w:rsidRPr="000A4830">
        <w:rPr>
          <w:rFonts w:ascii="Times New Roman" w:hAnsi="Times New Roman" w:cs="Times New Roman"/>
          <w:sz w:val="28"/>
          <w:szCs w:val="28"/>
        </w:rPr>
        <w:t>стандартам</w:t>
      </w:r>
    </w:p>
    <w:p w:rsidR="00A903C9" w:rsidRPr="000A4830" w:rsidRDefault="00A903C9" w:rsidP="005F7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27C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 xml:space="preserve">По данным исследования, проведенного компанией Jones Lang LaSalle (JLL), 2015 год стал рекордным по объему сертифицированных </w:t>
      </w:r>
      <w:r w:rsidR="004511C0" w:rsidRPr="000A4830">
        <w:rPr>
          <w:rFonts w:ascii="Times New Roman" w:hAnsi="Times New Roman" w:cs="Times New Roman"/>
          <w:sz w:val="28"/>
          <w:szCs w:val="28"/>
        </w:rPr>
        <w:t>площадей</w:t>
      </w:r>
      <w:r w:rsidR="004511C0">
        <w:rPr>
          <w:rFonts w:ascii="Times New Roman" w:hAnsi="Times New Roman" w:cs="Times New Roman"/>
          <w:sz w:val="28"/>
          <w:szCs w:val="28"/>
        </w:rPr>
        <w:t xml:space="preserve"> в </w:t>
      </w:r>
      <w:r w:rsidRPr="000A4830">
        <w:rPr>
          <w:rFonts w:ascii="Times New Roman" w:hAnsi="Times New Roman" w:cs="Times New Roman"/>
          <w:sz w:val="28"/>
          <w:szCs w:val="28"/>
        </w:rPr>
        <w:t xml:space="preserve"> Российской Федерации: в течение этого периода было подтверждено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830">
        <w:rPr>
          <w:rFonts w:ascii="Times New Roman" w:hAnsi="Times New Roman" w:cs="Times New Roman"/>
          <w:sz w:val="28"/>
          <w:szCs w:val="28"/>
        </w:rPr>
        <w:t>международным стандартам 1,1 млн. кв. м.</w:t>
      </w:r>
    </w:p>
    <w:p w:rsidR="005F727C" w:rsidRDefault="00A903C9" w:rsidP="00451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lastRenderedPageBreak/>
        <w:t xml:space="preserve">Подобный результат объясняется завершением сертификации ряда крупных проектов, в числе которых подмосковный индустриальный парк «Южные врата» и конгрессно-выставочный центр «Экспофорум» в Санкт-Петербурге. </w:t>
      </w:r>
      <w:r w:rsidR="004511C0">
        <w:rPr>
          <w:rFonts w:ascii="Times New Roman" w:hAnsi="Times New Roman" w:cs="Times New Roman"/>
          <w:sz w:val="28"/>
          <w:szCs w:val="28"/>
        </w:rPr>
        <w:t xml:space="preserve"> </w:t>
      </w:r>
      <w:r w:rsidRPr="000A4830">
        <w:rPr>
          <w:rFonts w:ascii="Times New Roman" w:hAnsi="Times New Roman" w:cs="Times New Roman"/>
          <w:sz w:val="28"/>
          <w:szCs w:val="28"/>
        </w:rPr>
        <w:t>Наблюдающееся снижение данного показателя в 2016 году обусловлено</w:t>
      </w:r>
      <w:r w:rsidR="005F727C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0A4830">
        <w:rPr>
          <w:rFonts w:ascii="Times New Roman" w:hAnsi="Times New Roman" w:cs="Times New Roman"/>
          <w:sz w:val="28"/>
          <w:szCs w:val="28"/>
        </w:rPr>
        <w:t>умень</w:t>
      </w:r>
      <w:r w:rsidR="004511C0">
        <w:rPr>
          <w:rFonts w:ascii="Times New Roman" w:hAnsi="Times New Roman" w:cs="Times New Roman"/>
          <w:sz w:val="28"/>
          <w:szCs w:val="28"/>
        </w:rPr>
        <w:t>шением</w:t>
      </w:r>
      <w:r w:rsidRPr="000A4830">
        <w:rPr>
          <w:rFonts w:ascii="Times New Roman" w:hAnsi="Times New Roman" w:cs="Times New Roman"/>
          <w:sz w:val="28"/>
          <w:szCs w:val="28"/>
        </w:rPr>
        <w:t xml:space="preserve"> числа таких проектов в объеме сертифицированных площадей и общим замедлением строительной активности на рынке, вызванным общим снижением инвестиционной активности и сокращением потребительского спроса. </w:t>
      </w:r>
    </w:p>
    <w:p w:rsidR="00A903C9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 xml:space="preserve">Если рассматривать проекты «зеленого» строительства с точки зрения распределения по расположению на территории России, то можно заметить, что существует несколько основных центров, где наиболее сосредоточены объекты, прошедшие сертификацию по «зеленым» стандартам. Распределение по </w:t>
      </w:r>
      <w:r w:rsidR="005F727C">
        <w:rPr>
          <w:rFonts w:ascii="Times New Roman" w:hAnsi="Times New Roman" w:cs="Times New Roman"/>
          <w:sz w:val="28"/>
          <w:szCs w:val="28"/>
        </w:rPr>
        <w:t>регионам, в том числе и Московской области, приведено на рисунке 2.2.</w:t>
      </w:r>
    </w:p>
    <w:p w:rsidR="005F727C" w:rsidRDefault="002E22DC" w:rsidP="002E2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1151" cy="2771335"/>
            <wp:effectExtent l="0" t="0" r="27940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22DC" w:rsidRDefault="002E22DC" w:rsidP="002E2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2.2. - </w:t>
      </w:r>
      <w:r w:rsidRPr="002E22DC">
        <w:rPr>
          <w:rFonts w:ascii="Times New Roman" w:hAnsi="Times New Roman" w:cs="Times New Roman"/>
          <w:sz w:val="28"/>
          <w:szCs w:val="28"/>
        </w:rPr>
        <w:t xml:space="preserve">Структура сертифицированных по международным </w:t>
      </w:r>
      <w:r>
        <w:rPr>
          <w:rFonts w:ascii="Times New Roman" w:hAnsi="Times New Roman" w:cs="Times New Roman"/>
          <w:sz w:val="28"/>
          <w:szCs w:val="28"/>
        </w:rPr>
        <w:t>стандартам площадей по расположению</w:t>
      </w:r>
    </w:p>
    <w:p w:rsidR="005F727C" w:rsidRDefault="005F727C" w:rsidP="002E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3C9" w:rsidRPr="000A4830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>Как можно видеть из диаграммы, московский регион является лидером по объему сертифицированных зданий в России: в столице и области сертифицировано свыше 2,2 млн. кв. м, или 54 объекта (в число объектов входят бизнес</w:t>
      </w:r>
      <w:r w:rsidR="004511C0">
        <w:rPr>
          <w:rFonts w:ascii="Times New Roman" w:hAnsi="Times New Roman" w:cs="Times New Roman"/>
          <w:sz w:val="28"/>
          <w:szCs w:val="28"/>
        </w:rPr>
        <w:t>-</w:t>
      </w:r>
      <w:r w:rsidRPr="000A4830">
        <w:rPr>
          <w:rFonts w:ascii="Times New Roman" w:hAnsi="Times New Roman" w:cs="Times New Roman"/>
          <w:sz w:val="28"/>
          <w:szCs w:val="28"/>
        </w:rPr>
        <w:t>центры «Японский дом», «Дукат Плейс», штаб-квартира «Дойче банка», «Гиперкуб» в Сколково), в Санкт-Петербурге - 310 тыс. кв. м, или 13 объектов (среди них - торговые центры «Охта-молл» и «Жемчужная Плаза», бизнес</w:t>
      </w:r>
      <w:r w:rsidR="004511C0">
        <w:rPr>
          <w:rFonts w:ascii="Times New Roman" w:hAnsi="Times New Roman" w:cs="Times New Roman"/>
          <w:sz w:val="28"/>
          <w:szCs w:val="28"/>
        </w:rPr>
        <w:t>-</w:t>
      </w:r>
      <w:r w:rsidRPr="000A4830">
        <w:rPr>
          <w:rFonts w:ascii="Times New Roman" w:hAnsi="Times New Roman" w:cs="Times New Roman"/>
          <w:sz w:val="28"/>
          <w:szCs w:val="28"/>
        </w:rPr>
        <w:t>центр «Невская ратуша», жилой эко-комплекс «Триумф-парк»),</w:t>
      </w:r>
    </w:p>
    <w:p w:rsidR="00A903C9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>Распределени</w:t>
      </w:r>
      <w:r w:rsidR="00755E24">
        <w:rPr>
          <w:rFonts w:ascii="Times New Roman" w:hAnsi="Times New Roman" w:cs="Times New Roman"/>
          <w:sz w:val="28"/>
          <w:szCs w:val="28"/>
        </w:rPr>
        <w:t xml:space="preserve">е сертифицированных объектов в Москве и Московской области </w:t>
      </w:r>
      <w:r w:rsidRPr="000A4830">
        <w:rPr>
          <w:rFonts w:ascii="Times New Roman" w:hAnsi="Times New Roman" w:cs="Times New Roman"/>
          <w:sz w:val="28"/>
          <w:szCs w:val="28"/>
        </w:rPr>
        <w:t>по сегментам пред</w:t>
      </w:r>
      <w:r w:rsidR="002E22DC">
        <w:rPr>
          <w:rFonts w:ascii="Times New Roman" w:hAnsi="Times New Roman" w:cs="Times New Roman"/>
          <w:sz w:val="28"/>
          <w:szCs w:val="28"/>
        </w:rPr>
        <w:t>ставлено на диаграмме ниже (см. рисунок 2.3.</w:t>
      </w:r>
      <w:r w:rsidRPr="000A4830">
        <w:rPr>
          <w:rFonts w:ascii="Times New Roman" w:hAnsi="Times New Roman" w:cs="Times New Roman"/>
          <w:sz w:val="28"/>
          <w:szCs w:val="28"/>
        </w:rPr>
        <w:t>).</w:t>
      </w:r>
    </w:p>
    <w:p w:rsidR="002E22DC" w:rsidRDefault="00037C87" w:rsidP="00037C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26745" cy="3066757"/>
            <wp:effectExtent l="0" t="0" r="17145" b="196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7C87" w:rsidRDefault="00037C87" w:rsidP="00037C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2.3. - </w:t>
      </w:r>
      <w:r w:rsidRPr="00037C87">
        <w:rPr>
          <w:rFonts w:ascii="Times New Roman" w:hAnsi="Times New Roman" w:cs="Times New Roman"/>
          <w:sz w:val="28"/>
          <w:szCs w:val="28"/>
        </w:rPr>
        <w:t>Структура сертифицированных по 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стандартам площадей по сегмен</w:t>
      </w:r>
      <w:r w:rsidRPr="00037C87">
        <w:rPr>
          <w:rFonts w:ascii="Times New Roman" w:hAnsi="Times New Roman" w:cs="Times New Roman"/>
          <w:sz w:val="28"/>
          <w:szCs w:val="28"/>
        </w:rPr>
        <w:t>там</w:t>
      </w:r>
      <w:r w:rsidR="004511C0">
        <w:rPr>
          <w:rStyle w:val="ac"/>
          <w:rFonts w:ascii="Times New Roman" w:hAnsi="Times New Roman" w:cs="Times New Roman"/>
          <w:sz w:val="28"/>
          <w:szCs w:val="28"/>
        </w:rPr>
        <w:footnoteReference w:id="23"/>
      </w:r>
    </w:p>
    <w:p w:rsidR="00037C87" w:rsidRDefault="00037C87" w:rsidP="0003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3C9" w:rsidRPr="000A4830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lastRenderedPageBreak/>
        <w:t>В общем объеме площадей, сертифицированных по международным стандартам «зеленого» строительства, на первом месте находятся офисы - на них приходится 1,2 млн. кв. м, или более трети рынка «зеленых» объектов; второе место делят складские/индустриальные комплексы и спортивные объекты (по 0,8 млн. кв. м, или 23% от общего объема</w:t>
      </w:r>
      <w:r w:rsidR="00755E24">
        <w:rPr>
          <w:rFonts w:ascii="Times New Roman" w:hAnsi="Times New Roman" w:cs="Times New Roman"/>
          <w:sz w:val="28"/>
          <w:szCs w:val="28"/>
        </w:rPr>
        <w:t xml:space="preserve"> сертифицированных площадей)</w:t>
      </w:r>
      <w:r w:rsidRPr="000A4830">
        <w:rPr>
          <w:rFonts w:ascii="Times New Roman" w:hAnsi="Times New Roman" w:cs="Times New Roman"/>
          <w:sz w:val="28"/>
          <w:szCs w:val="28"/>
        </w:rPr>
        <w:t>. В последнее время также наблюдается тенденция роста торговых объектов в объеме сертифицированных зданий. За 2016 год число сертифицированных торговых объектов составило около половины всех объектов, или 370 тыс. кв. м.</w:t>
      </w:r>
    </w:p>
    <w:p w:rsidR="00755E24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 xml:space="preserve">Несмотря на двукратный рост рынка сертифицированных объектов в России за последние два года, доля «зеленых» площадей в общей структуре предложения все еще остается сравнительно небольшой. </w:t>
      </w:r>
    </w:p>
    <w:p w:rsidR="000F3572" w:rsidRDefault="000F3572" w:rsidP="00A4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сентябре 2015 года в Наро-Фоминском районе Московской области был сдан в эксплуатацию первый в России «активный дом», который был построен компанией </w:t>
      </w:r>
      <w:r>
        <w:rPr>
          <w:rFonts w:ascii="Times New Roman" w:hAnsi="Times New Roman" w:cs="Times New Roman"/>
          <w:sz w:val="28"/>
          <w:szCs w:val="28"/>
          <w:lang w:val="en-US"/>
        </w:rPr>
        <w:t>Velux</w:t>
      </w:r>
      <w:r w:rsidRPr="000F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последних технологий в рамках экологического строительства. Активный дом полностью способен обеспечить себя энергией и не зависит от внешних источников. Стоимость создания данного проекта составляет 675 тысяч евро. </w:t>
      </w:r>
    </w:p>
    <w:p w:rsidR="000F3572" w:rsidRDefault="000F3572" w:rsidP="00A4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технологии, которые применялись при строительстве данного объекта:</w:t>
      </w:r>
    </w:p>
    <w:p w:rsidR="000F3572" w:rsidRDefault="000F3572" w:rsidP="00A4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фасад дома, способный изменять конфигурацию – открываться и закрываться исходя из потребностей человека, а так же погодных условий;</w:t>
      </w:r>
    </w:p>
    <w:p w:rsidR="0013685C" w:rsidRDefault="0013685C" w:rsidP="00A4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«умной» вентиляции на основе механизма рекуперации воздушных потоков;</w:t>
      </w:r>
    </w:p>
    <w:p w:rsidR="00A4673B" w:rsidRDefault="0013685C" w:rsidP="00A4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A4673B" w:rsidRPr="00A4673B">
        <w:rPr>
          <w:rFonts w:ascii="Times New Roman" w:hAnsi="Times New Roman" w:cs="Times New Roman"/>
          <w:sz w:val="28"/>
          <w:szCs w:val="28"/>
        </w:rPr>
        <w:t>становка энергосберегающих окон, аккумулирующие тепло и энергию солнца и обеспечивающие 50% о</w:t>
      </w:r>
      <w:r>
        <w:rPr>
          <w:rFonts w:ascii="Times New Roman" w:hAnsi="Times New Roman" w:cs="Times New Roman"/>
          <w:sz w:val="28"/>
          <w:szCs w:val="28"/>
        </w:rPr>
        <w:t>бщей потребности здания в тепле;</w:t>
      </w:r>
    </w:p>
    <w:p w:rsidR="0013685C" w:rsidRDefault="0013685C" w:rsidP="00A4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солнечных панелей на крыше;</w:t>
      </w:r>
    </w:p>
    <w:p w:rsidR="00A4673B" w:rsidRDefault="0013685C" w:rsidP="00A4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 </w:t>
      </w:r>
      <w:r w:rsidR="00A4673B" w:rsidRPr="00A4673B">
        <w:rPr>
          <w:rFonts w:ascii="Times New Roman" w:hAnsi="Times New Roman" w:cs="Times New Roman"/>
          <w:sz w:val="28"/>
          <w:szCs w:val="28"/>
        </w:rPr>
        <w:t>возможное исполь</w:t>
      </w:r>
      <w:r>
        <w:rPr>
          <w:rFonts w:ascii="Times New Roman" w:hAnsi="Times New Roman" w:cs="Times New Roman"/>
          <w:sz w:val="28"/>
          <w:szCs w:val="28"/>
        </w:rPr>
        <w:t>зование естественного освещения;</w:t>
      </w:r>
    </w:p>
    <w:p w:rsidR="00A4673B" w:rsidRPr="00A4673B" w:rsidRDefault="0013685C" w:rsidP="00136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</w:t>
      </w:r>
      <w:r w:rsidR="00A4673B" w:rsidRPr="00A4673B">
        <w:rPr>
          <w:rFonts w:ascii="Times New Roman" w:hAnsi="Times New Roman" w:cs="Times New Roman"/>
          <w:sz w:val="28"/>
          <w:szCs w:val="28"/>
        </w:rPr>
        <w:t>солнечных водонагревателей и теплового насоса.</w:t>
      </w:r>
    </w:p>
    <w:p w:rsidR="00A4673B" w:rsidRDefault="00A4673B" w:rsidP="00A4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3B">
        <w:rPr>
          <w:rFonts w:ascii="Times New Roman" w:hAnsi="Times New Roman" w:cs="Times New Roman"/>
          <w:sz w:val="28"/>
          <w:szCs w:val="28"/>
        </w:rPr>
        <w:t>По оценке инженеров, подмосковный «активный» дом будет производить электроэнергию, которой вполне хватит на все нужды здания, и не только. Ожидается даже избыточная энергия, которой за 30 лет эксплуатации хватит для покрытия расходов на производство всех потраченных на возведение дома строительных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3B">
        <w:rPr>
          <w:rFonts w:ascii="Times New Roman" w:hAnsi="Times New Roman" w:cs="Times New Roman"/>
          <w:sz w:val="28"/>
          <w:szCs w:val="28"/>
        </w:rPr>
        <w:t xml:space="preserve">Кроме уже реализованных проектов, в настоящее время в России несколько "зеленых" домов находятся в стадии строительства или проектирования. Каждый проект использует передовые разработки и оптимальные экологически решения. Среди них110: Village Belaya Dacha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673B">
        <w:rPr>
          <w:rFonts w:ascii="Times New Roman" w:hAnsi="Times New Roman" w:cs="Times New Roman"/>
          <w:sz w:val="28"/>
          <w:szCs w:val="28"/>
        </w:rPr>
        <w:t xml:space="preserve"> крупный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3B">
        <w:rPr>
          <w:rFonts w:ascii="Times New Roman" w:hAnsi="Times New Roman" w:cs="Times New Roman"/>
          <w:sz w:val="28"/>
          <w:szCs w:val="28"/>
        </w:rPr>
        <w:t>торговый комплекс, расположенный на юго-востоке Москвы. Это первый аут-лет-центр в России. Площадь комплекса 38 тыс. кв. м. «Офисный центр на обводном канале» в Санкт-Петербурге. Проект претендует на получение «золотого» сертификат LEED.</w:t>
      </w:r>
    </w:p>
    <w:p w:rsidR="00A903C9" w:rsidRPr="000A4830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>Так, в Москве сертифицированные площади составляют около 5% от рынка качественной офисной недвижимости и 6% складской недвижимо</w:t>
      </w:r>
      <w:r w:rsidR="00755E24">
        <w:rPr>
          <w:rFonts w:ascii="Times New Roman" w:hAnsi="Times New Roman" w:cs="Times New Roman"/>
          <w:sz w:val="28"/>
          <w:szCs w:val="28"/>
        </w:rPr>
        <w:t>сти</w:t>
      </w:r>
      <w:r w:rsidRPr="000A4830">
        <w:rPr>
          <w:rFonts w:ascii="Times New Roman" w:hAnsi="Times New Roman" w:cs="Times New Roman"/>
          <w:sz w:val="28"/>
          <w:szCs w:val="28"/>
        </w:rPr>
        <w:t>, в то время как ни один складской объект не сертифицирован. Таким образом, можно говорить о существенном потенциале для роста рынка сертифицированных объектов коммерческой недвижимости в Российской Ф</w:t>
      </w:r>
      <w:r w:rsidR="00755E24">
        <w:rPr>
          <w:rFonts w:ascii="Times New Roman" w:hAnsi="Times New Roman" w:cs="Times New Roman"/>
          <w:sz w:val="28"/>
          <w:szCs w:val="28"/>
        </w:rPr>
        <w:t>едерации</w:t>
      </w:r>
      <w:r w:rsidRPr="000A4830">
        <w:rPr>
          <w:rFonts w:ascii="Times New Roman" w:hAnsi="Times New Roman" w:cs="Times New Roman"/>
          <w:sz w:val="28"/>
          <w:szCs w:val="28"/>
        </w:rPr>
        <w:t>.</w:t>
      </w:r>
    </w:p>
    <w:p w:rsidR="00A903C9" w:rsidRPr="000A4830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lastRenderedPageBreak/>
        <w:t>Возможность реализации данного потенциала в большой мере зависит от всех участников рынка, в особенности от государства. В России в последние годы со стороны государства были предприняты шаги, направленные на стимулирование развития</w:t>
      </w:r>
      <w:r w:rsidR="00755E24">
        <w:rPr>
          <w:rFonts w:ascii="Times New Roman" w:hAnsi="Times New Roman" w:cs="Times New Roman"/>
          <w:sz w:val="28"/>
          <w:szCs w:val="28"/>
        </w:rPr>
        <w:t xml:space="preserve"> </w:t>
      </w:r>
      <w:r w:rsidRPr="000A4830">
        <w:rPr>
          <w:rFonts w:ascii="Times New Roman" w:hAnsi="Times New Roman" w:cs="Times New Roman"/>
          <w:sz w:val="28"/>
          <w:szCs w:val="28"/>
        </w:rPr>
        <w:t>«зеленого» строительства. Это проявляется, прежде всего, в господдержке</w:t>
      </w:r>
      <w:r w:rsidR="00755E24">
        <w:rPr>
          <w:rFonts w:ascii="Times New Roman" w:hAnsi="Times New Roman" w:cs="Times New Roman"/>
          <w:sz w:val="28"/>
          <w:szCs w:val="28"/>
        </w:rPr>
        <w:t xml:space="preserve"> </w:t>
      </w:r>
      <w:r w:rsidRPr="000A4830">
        <w:rPr>
          <w:rFonts w:ascii="Times New Roman" w:hAnsi="Times New Roman" w:cs="Times New Roman"/>
          <w:sz w:val="28"/>
          <w:szCs w:val="28"/>
        </w:rPr>
        <w:t>проектов, нацеленных на повышение энергетической эффективности объектов недвижимости, путем установления налоговых льгот для застройщиков, реализующих в своей деятельности принципы «зеленого» строительства, предоставления субсидий из федерального бюджета при внедрении «зеленых» технологий, популяризации «зеленого» строительства среди бизнес-сообщества и населения чере</w:t>
      </w:r>
      <w:r w:rsidR="00755E24">
        <w:rPr>
          <w:rFonts w:ascii="Times New Roman" w:hAnsi="Times New Roman" w:cs="Times New Roman"/>
          <w:sz w:val="28"/>
          <w:szCs w:val="28"/>
        </w:rPr>
        <w:t>з различные мероприятия и СМИ</w:t>
      </w:r>
      <w:r w:rsidR="004511C0">
        <w:rPr>
          <w:rStyle w:val="ac"/>
          <w:rFonts w:ascii="Times New Roman" w:hAnsi="Times New Roman" w:cs="Times New Roman"/>
          <w:sz w:val="28"/>
          <w:szCs w:val="28"/>
        </w:rPr>
        <w:footnoteReference w:id="24"/>
      </w:r>
      <w:r w:rsidRPr="000A4830">
        <w:rPr>
          <w:rFonts w:ascii="Times New Roman" w:hAnsi="Times New Roman" w:cs="Times New Roman"/>
          <w:sz w:val="28"/>
          <w:szCs w:val="28"/>
        </w:rPr>
        <w:t>.</w:t>
      </w:r>
    </w:p>
    <w:p w:rsidR="00A903C9" w:rsidRPr="000A4830" w:rsidRDefault="00A903C9" w:rsidP="009B5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>Помимо этого, продолжается формирование нормативной базы «зеленого» строительства, которое началось в 2009 году с принятия</w:t>
      </w:r>
      <w:r w:rsidR="00755E24">
        <w:rPr>
          <w:rFonts w:ascii="Times New Roman" w:hAnsi="Times New Roman" w:cs="Times New Roman"/>
          <w:sz w:val="28"/>
          <w:szCs w:val="28"/>
        </w:rPr>
        <w:t xml:space="preserve"> </w:t>
      </w:r>
      <w:r w:rsidRPr="000A4830">
        <w:rPr>
          <w:rFonts w:ascii="Times New Roman" w:hAnsi="Times New Roman" w:cs="Times New Roman"/>
          <w:sz w:val="28"/>
          <w:szCs w:val="28"/>
        </w:rPr>
        <w:t xml:space="preserve">Федерального закона «Об энергосбережении и о повышении энергетической эффективности» №261-ФЗ. В апреле 2011 года в России была зарегистрирована российская Система добровольной сертификации объектов недвижимости «Зеленые стандарты», которая «опирается» на международные стандарты «зеленого» строительства BREEAM и LEED и ряд нормативно-правовых документов Российской Федерации, таких как строительные ГОСТы, СП, СНиП, например, СП 50.13330.2012 «Тепловая защита зданий», а в 2013 году вступил в силу ГОСТ Р 54964—2012 «Оценка соответствия. Экологические требования к объектам недвижимости». Однако, несмотря на то, что правительство России постепенно принимает </w:t>
      </w:r>
      <w:r w:rsidRPr="000A4830">
        <w:rPr>
          <w:rFonts w:ascii="Times New Roman" w:hAnsi="Times New Roman" w:cs="Times New Roman"/>
          <w:sz w:val="28"/>
          <w:szCs w:val="28"/>
        </w:rPr>
        <w:lastRenderedPageBreak/>
        <w:t>новые законодательные акты, регламентирующие экологические требования к строительству объектов, существенные изменения происходят очень медленно, так как по большей част</w:t>
      </w:r>
      <w:r w:rsidR="009B55EA">
        <w:rPr>
          <w:rFonts w:ascii="Times New Roman" w:hAnsi="Times New Roman" w:cs="Times New Roman"/>
          <w:sz w:val="28"/>
          <w:szCs w:val="28"/>
        </w:rPr>
        <w:t>и эти документы носят рекоменда</w:t>
      </w:r>
      <w:r w:rsidRPr="000A4830">
        <w:rPr>
          <w:rFonts w:ascii="Times New Roman" w:hAnsi="Times New Roman" w:cs="Times New Roman"/>
          <w:sz w:val="28"/>
          <w:szCs w:val="28"/>
        </w:rPr>
        <w:t>ельный или декларативный характер. Существующие государственные строительные стандарты (ГОСТ и СНиП) регламентируют далеко не весь спектр экологических требований и аспектов энергоэффективности.</w:t>
      </w:r>
    </w:p>
    <w:p w:rsidR="009B55EA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>Энергетический паспорт здания, необходимый для ввода объекта в эксплуатацию, основан на государственных стандартах, содержащих требования к энергоэффективности, в то время как соответствие здания «зеленому» ГОСТР 54964-2012 не является обязательным условием для его ввода в эксплуатацию и носит исключит</w:t>
      </w:r>
      <w:r w:rsidR="009B55EA">
        <w:rPr>
          <w:rFonts w:ascii="Times New Roman" w:hAnsi="Times New Roman" w:cs="Times New Roman"/>
          <w:sz w:val="28"/>
          <w:szCs w:val="28"/>
        </w:rPr>
        <w:t>ельно рекомендательный характер.</w:t>
      </w:r>
    </w:p>
    <w:p w:rsidR="00A903C9" w:rsidRPr="000A4830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>Поскольку экономика России имеет сильную зависимость от сырьевых ресурсов, государство выступает в качестве основного акционера большинства компаний энергетического сектора, которые имеют исторически сильные позиции на внутреннем рынке. Таким образом, парадокс текущей ситуации заключается в том, что, регламентируя новые стандарты энерго</w:t>
      </w:r>
      <w:r w:rsidR="009B55EA">
        <w:rPr>
          <w:rFonts w:ascii="Times New Roman" w:hAnsi="Times New Roman" w:cs="Times New Roman"/>
          <w:sz w:val="28"/>
          <w:szCs w:val="28"/>
        </w:rPr>
        <w:t>-</w:t>
      </w:r>
      <w:r w:rsidRPr="000A4830">
        <w:rPr>
          <w:rFonts w:ascii="Times New Roman" w:hAnsi="Times New Roman" w:cs="Times New Roman"/>
          <w:sz w:val="28"/>
          <w:szCs w:val="28"/>
        </w:rPr>
        <w:t>эфективности, государство в большинстве случаев не заинтересовано в значительном сокращении объемов потребления энергии конечными покупателями, будучи ее основным поставщиком на внутреннем рынке. В то же время потребителя в России не столь остро волнует вопрос рационального использования энергии ввиду доступности и относительной дешевизны природных ресурсов, как, например, в европейских странах, что сдерживает более широкое распространение энерго</w:t>
      </w:r>
      <w:r w:rsidR="009B55EA">
        <w:rPr>
          <w:rFonts w:ascii="Times New Roman" w:hAnsi="Times New Roman" w:cs="Times New Roman"/>
          <w:sz w:val="28"/>
          <w:szCs w:val="28"/>
        </w:rPr>
        <w:t>-</w:t>
      </w:r>
      <w:r w:rsidRPr="000A4830">
        <w:rPr>
          <w:rFonts w:ascii="Times New Roman" w:hAnsi="Times New Roman" w:cs="Times New Roman"/>
          <w:sz w:val="28"/>
          <w:szCs w:val="28"/>
        </w:rPr>
        <w:t xml:space="preserve">эффективного строительства в России. Другой причиной медленного внедрения концепции «зеленого» строительства в проекты на территории Российской Федерации </w:t>
      </w:r>
      <w:r w:rsidRPr="000A4830">
        <w:rPr>
          <w:rFonts w:ascii="Times New Roman" w:hAnsi="Times New Roman" w:cs="Times New Roman"/>
          <w:sz w:val="28"/>
          <w:szCs w:val="28"/>
        </w:rPr>
        <w:lastRenderedPageBreak/>
        <w:t>является</w:t>
      </w:r>
      <w:r w:rsidR="009B55EA">
        <w:rPr>
          <w:rFonts w:ascii="Times New Roman" w:hAnsi="Times New Roman" w:cs="Times New Roman"/>
          <w:sz w:val="28"/>
          <w:szCs w:val="28"/>
        </w:rPr>
        <w:t xml:space="preserve"> </w:t>
      </w:r>
      <w:r w:rsidRPr="000A4830">
        <w:rPr>
          <w:rFonts w:ascii="Times New Roman" w:hAnsi="Times New Roman" w:cs="Times New Roman"/>
          <w:sz w:val="28"/>
          <w:szCs w:val="28"/>
        </w:rPr>
        <w:t>острая нехватка специалистов всех уровней (от государственных служащих до инженеров), которые бы обладали достаточным опытом и пониманием концепции экологического строительства. Проблема эта обусловлена недолгой историей экологического строительства в России.</w:t>
      </w:r>
    </w:p>
    <w:p w:rsidR="00A903C9" w:rsidRPr="000A4830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>Отсутствие таких специалистов на всех этапах жизненного цикла объекта в большинстве случаев приводит к дополнительным расходам и увеличению срока реализации проекта. Кроме того, строительство экологически чистых зданий подразумевает применение новых технологий и специальных материалов, позволяющих сократить объемы потребления энергии, в частности, обеспечить ее вторичное использование, что требует определенных навыков и подготовки.</w:t>
      </w:r>
    </w:p>
    <w:p w:rsidR="00A903C9" w:rsidRPr="000A4830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 xml:space="preserve">Применение новых технологий и материалов в свою очередь для большинства участников рынка подразумевает существенные инвестиции. Средний срок окупаемости проектов «зеленого» строительства в Российской </w:t>
      </w:r>
      <w:r w:rsidR="009B55EA">
        <w:rPr>
          <w:rFonts w:ascii="Times New Roman" w:hAnsi="Times New Roman" w:cs="Times New Roman"/>
          <w:sz w:val="28"/>
          <w:szCs w:val="28"/>
        </w:rPr>
        <w:t>Федераци</w:t>
      </w:r>
      <w:r w:rsidRPr="000A4830">
        <w:rPr>
          <w:rFonts w:ascii="Times New Roman" w:hAnsi="Times New Roman" w:cs="Times New Roman"/>
          <w:sz w:val="28"/>
          <w:szCs w:val="28"/>
        </w:rPr>
        <w:t>и</w:t>
      </w:r>
      <w:r w:rsidR="009B55EA">
        <w:rPr>
          <w:rFonts w:ascii="Times New Roman" w:hAnsi="Times New Roman" w:cs="Times New Roman"/>
          <w:sz w:val="28"/>
          <w:szCs w:val="28"/>
        </w:rPr>
        <w:t xml:space="preserve"> </w:t>
      </w:r>
      <w:r w:rsidRPr="000A4830">
        <w:rPr>
          <w:rFonts w:ascii="Times New Roman" w:hAnsi="Times New Roman" w:cs="Times New Roman"/>
          <w:sz w:val="28"/>
          <w:szCs w:val="28"/>
        </w:rPr>
        <w:t>превышает 10 лет, что подразумевает дополнительные риски их реализации. Кроме того, хорошо известные специфические риски строительного бизнеса в Российской Федерации, такие как волатильность рубля, ограниченный доступ к кредитным ресурсам, высокая стоимость финансирования и т.д., вынуждают девелоперов выбирать проекты с более короткими сроками окупаемости вместо проектов с существенными денежными потоками в долгосрочной перспективе</w:t>
      </w:r>
      <w:r w:rsidR="004511C0">
        <w:rPr>
          <w:rStyle w:val="ac"/>
          <w:rFonts w:ascii="Times New Roman" w:hAnsi="Times New Roman" w:cs="Times New Roman"/>
          <w:sz w:val="28"/>
          <w:szCs w:val="28"/>
        </w:rPr>
        <w:footnoteReference w:id="25"/>
      </w:r>
      <w:r w:rsidRPr="000A4830">
        <w:rPr>
          <w:rFonts w:ascii="Times New Roman" w:hAnsi="Times New Roman" w:cs="Times New Roman"/>
          <w:sz w:val="28"/>
          <w:szCs w:val="28"/>
        </w:rPr>
        <w:t>.</w:t>
      </w:r>
    </w:p>
    <w:p w:rsidR="00A903C9" w:rsidRPr="000A4830" w:rsidRDefault="00A903C9" w:rsidP="009B5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 xml:space="preserve">Таким образом, сейчас на российском рынке наблюдается медленная, но позитивная тенденция к переходу на концепцию «зеленого» строительства. Формируется законодательная база, способствующая </w:t>
      </w:r>
      <w:r w:rsidRPr="000A4830">
        <w:rPr>
          <w:rFonts w:ascii="Times New Roman" w:hAnsi="Times New Roman" w:cs="Times New Roman"/>
          <w:sz w:val="28"/>
          <w:szCs w:val="28"/>
        </w:rPr>
        <w:lastRenderedPageBreak/>
        <w:t>распространению «зеленых» технологий на российском рынке недви</w:t>
      </w:r>
      <w:r w:rsidR="009B55EA">
        <w:rPr>
          <w:rFonts w:ascii="Times New Roman" w:hAnsi="Times New Roman" w:cs="Times New Roman"/>
          <w:sz w:val="28"/>
          <w:szCs w:val="28"/>
        </w:rPr>
        <w:t>жимости. Благодаря этому, а так</w:t>
      </w:r>
      <w:r w:rsidRPr="000A4830">
        <w:rPr>
          <w:rFonts w:ascii="Times New Roman" w:hAnsi="Times New Roman" w:cs="Times New Roman"/>
          <w:sz w:val="28"/>
          <w:szCs w:val="28"/>
        </w:rPr>
        <w:t>же финансовой поддержке со стороны государства в виде налоговых льгот и субсидий объем площадей, сертифицированных по международным «зеленым» стандартам, с каждым годом увеличивается. Однако существуют и проблемы.</w:t>
      </w:r>
    </w:p>
    <w:p w:rsidR="00A903C9" w:rsidRDefault="00A903C9" w:rsidP="00F7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30">
        <w:rPr>
          <w:rFonts w:ascii="Times New Roman" w:hAnsi="Times New Roman" w:cs="Times New Roman"/>
          <w:sz w:val="28"/>
          <w:szCs w:val="28"/>
        </w:rPr>
        <w:t>Среди главных из них можно выделить медленные процессы улучшения законодательства в сфере энерго</w:t>
      </w:r>
      <w:r w:rsidR="009B55EA">
        <w:rPr>
          <w:rFonts w:ascii="Times New Roman" w:hAnsi="Times New Roman" w:cs="Times New Roman"/>
          <w:sz w:val="28"/>
          <w:szCs w:val="28"/>
        </w:rPr>
        <w:t>-</w:t>
      </w:r>
      <w:r w:rsidRPr="000A4830">
        <w:rPr>
          <w:rFonts w:ascii="Times New Roman" w:hAnsi="Times New Roman" w:cs="Times New Roman"/>
          <w:sz w:val="28"/>
          <w:szCs w:val="28"/>
        </w:rPr>
        <w:t>эффективности и экологии, а также общее отсутствие понимания важности и необходимости «зеленых» стандартов как для бизнеса, так и среди представителей государственных структур. С финансовой точки зрения, для «зеленого» строительства характерен длительный период окупаемости, что несет в себе дополнительные риски, учитывая текущую нестабильную макроэкономическую обстановку в России.</w:t>
      </w:r>
    </w:p>
    <w:p w:rsidR="009A0C50" w:rsidRDefault="009A0C50" w:rsidP="009A0C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679C" w:rsidRDefault="00D9679C" w:rsidP="009A0C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55EA" w:rsidRDefault="009B55EA" w:rsidP="009A0C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C65DF" w:rsidRPr="00D9679C" w:rsidRDefault="005C65DF" w:rsidP="00D9679C">
      <w:pPr>
        <w:pStyle w:val="2"/>
        <w:spacing w:before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9" w:name="_Toc507610781"/>
      <w:r w:rsidRPr="00D967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2.3. </w:t>
      </w:r>
      <w:r w:rsidR="003F54D2" w:rsidRPr="00D967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D967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ерспективы «зеленого» строительства в Москве</w:t>
      </w:r>
      <w:bookmarkEnd w:id="9"/>
    </w:p>
    <w:p w:rsidR="00E02A1B" w:rsidRDefault="00E02A1B" w:rsidP="00D9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«Зелёное строительство» - это междисциплинарное знание, которое является комплексом стандартов проектирования и строительства зданий, гармонизирующих среду обитания человека с природой, при этом с минимальными энергозатратами и из экологически чистых материалов, которые в идеале должны быть произведены на близлежащих территориях. Экологическое строительство является своеобразной золотой серединой между экономическими, экологическими и социальными потребностями.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BE7">
        <w:rPr>
          <w:rFonts w:ascii="Times New Roman" w:hAnsi="Times New Roman" w:cs="Times New Roman"/>
          <w:sz w:val="28"/>
          <w:szCs w:val="28"/>
        </w:rPr>
        <w:t xml:space="preserve">оно выражает непосредственную связь между осознанием обществом экологических проблем и использованием достижений </w:t>
      </w:r>
      <w:r w:rsidRPr="002E4BE7">
        <w:rPr>
          <w:rFonts w:ascii="Times New Roman" w:hAnsi="Times New Roman" w:cs="Times New Roman"/>
          <w:sz w:val="28"/>
          <w:szCs w:val="28"/>
        </w:rPr>
        <w:lastRenderedPageBreak/>
        <w:t>технологии и науки для их решения. Это прежде всего, экологический способ осмысления того места где мы живем, при котором уделяется много внимания каждой детали в процессе проектирования, строительства и выбора материалов.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Таким образом, создатели архитектурных проектов смотрят на свою работу через призму экологических принципов, пытаясь сохранить гармонию и согласие с природой. Без напрасных загрязнений воздуха и прилегающих территорий, которые сохраняются на всех этапах. От выбора участка под строительство до сноса здания. Это и есть первая из целей эко строительства. Следующая заключается в сохранении и повышении уровня комфортности внутренней среды, безопасности и качества жилища, которые достигаются за счет увеличения срока службы используемых материалов, их полезности, рациональности и удобства ис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 w:rsidR="004511C0">
        <w:rPr>
          <w:rStyle w:val="ac"/>
          <w:rFonts w:ascii="Times New Roman" w:hAnsi="Times New Roman" w:cs="Times New Roman"/>
          <w:sz w:val="28"/>
          <w:szCs w:val="28"/>
        </w:rPr>
        <w:footnoteReference w:id="26"/>
      </w:r>
      <w:r w:rsidRPr="002E4BE7">
        <w:rPr>
          <w:rFonts w:ascii="Times New Roman" w:hAnsi="Times New Roman" w:cs="Times New Roman"/>
          <w:sz w:val="28"/>
          <w:szCs w:val="28"/>
        </w:rPr>
        <w:t>.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Не смотря на постоянное совершенствование строительных технологий и возникновение все большего количества синтезированных строительных материалов, основной идеей данного направления строительства является сокращение уровня влияния на окружающую среду и здоровье человека, которое достигается следующими путями: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-</w:t>
      </w:r>
      <w:r w:rsidRPr="002E4BE7">
        <w:rPr>
          <w:rFonts w:ascii="Times New Roman" w:hAnsi="Times New Roman" w:cs="Times New Roman"/>
          <w:sz w:val="28"/>
          <w:szCs w:val="28"/>
        </w:rPr>
        <w:tab/>
        <w:t>рациональное использование природных ресурсов;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-</w:t>
      </w:r>
      <w:r w:rsidRPr="002E4BE7">
        <w:rPr>
          <w:rFonts w:ascii="Times New Roman" w:hAnsi="Times New Roman" w:cs="Times New Roman"/>
          <w:sz w:val="28"/>
          <w:szCs w:val="28"/>
        </w:rPr>
        <w:tab/>
        <w:t>минимизация количества отходов, выбросов и других вредных воздействий на окружающую среду;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-</w:t>
      </w:r>
      <w:r w:rsidRPr="002E4BE7">
        <w:rPr>
          <w:rFonts w:ascii="Times New Roman" w:hAnsi="Times New Roman" w:cs="Times New Roman"/>
          <w:sz w:val="28"/>
          <w:szCs w:val="28"/>
        </w:rPr>
        <w:tab/>
        <w:t>мониторинг взаимосвязи состояния окружающей среды и здоровья населения;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E4BE7">
        <w:rPr>
          <w:rFonts w:ascii="Times New Roman" w:hAnsi="Times New Roman" w:cs="Times New Roman"/>
          <w:sz w:val="28"/>
          <w:szCs w:val="28"/>
        </w:rPr>
        <w:tab/>
        <w:t>использование подхода натурального строительства с использованием материалов местного происхождения.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Приемы «зеленой архитектуры» являются очень интересной темой с различных точек зрения, таких как архитектурная, эко</w:t>
      </w:r>
      <w:r>
        <w:rPr>
          <w:rFonts w:ascii="Times New Roman" w:hAnsi="Times New Roman" w:cs="Times New Roman"/>
          <w:sz w:val="28"/>
          <w:szCs w:val="28"/>
        </w:rPr>
        <w:t>логическая и экономическая</w:t>
      </w:r>
      <w:r w:rsidRPr="002E4BE7">
        <w:rPr>
          <w:rFonts w:ascii="Times New Roman" w:hAnsi="Times New Roman" w:cs="Times New Roman"/>
          <w:sz w:val="28"/>
          <w:szCs w:val="28"/>
        </w:rPr>
        <w:t>. Приемы «зеленой архитектуры» предполагают обеспечение защиты большого количества зданий от неблагоприятных природных воздействий, к которым относятся ветра, жесткое прямое солнечное излучение. Многочисленными существующими примерами этого можно считать большое количество обвитых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BE7">
        <w:rPr>
          <w:rFonts w:ascii="Times New Roman" w:hAnsi="Times New Roman" w:cs="Times New Roman"/>
          <w:sz w:val="28"/>
          <w:szCs w:val="28"/>
        </w:rPr>
        <w:t>вьющимися цветами балконов и лоджий. Где с помощью элементарных природных факторов создается необходимая природная мягкость и это воспринимается как естественная природная среда, благоприятная для жизни человека. Решение проблем защиты зданий от слишком интенсивного воздействия солнца в целях обеспечения благоприятного микроклимата включается в использовании внутренних двориков для частных жилищ, применение керамической отделки ограждений, декоративные элементы здания, водные сооружения. Все это в комплексе является целевым внедрением энергоактивных элементов в строящиеся или уже эксплуатируемые здания, вышеперечисленные приемы планировки в тандеме с «зеленой архитектурой», устройством искусственных водоемов, хорошей организации проветривания позволяют организовать микроклимат маленьких по масштабам жилых сооружений</w:t>
      </w:r>
      <w:r w:rsidR="004511C0">
        <w:rPr>
          <w:rStyle w:val="ac"/>
          <w:rFonts w:ascii="Times New Roman" w:hAnsi="Times New Roman" w:cs="Times New Roman"/>
          <w:sz w:val="28"/>
          <w:szCs w:val="28"/>
        </w:rPr>
        <w:footnoteReference w:id="27"/>
      </w:r>
      <w:r w:rsidRPr="002E4BE7">
        <w:rPr>
          <w:rFonts w:ascii="Times New Roman" w:hAnsi="Times New Roman" w:cs="Times New Roman"/>
          <w:sz w:val="28"/>
          <w:szCs w:val="28"/>
        </w:rPr>
        <w:t>.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lastRenderedPageBreak/>
        <w:t>Наиболее, недорогим и очень широко распространенным способом защиты от воздействия интенсивной солнечной радиации является использование всевозможных экранизирующих устройств, различного типа (шторы, жалюзи и др.). Этот способ позволяет добиться снижения уровня расходов энергии, затрачиваемой на систему кондиционирования воздуха практически до 50%. Высокоэффективным является применения современных видов окон, которые снабжены несколькими слоями остекления, теплоотражающими элементами, расположенными на южной стороне, предотвратить возникновение перегрева здания в летний период позволяют вьюнообразные теневые навесы, козырьки окон, крупные лис</w:t>
      </w:r>
      <w:r w:rsidR="001A3457">
        <w:rPr>
          <w:rFonts w:ascii="Times New Roman" w:hAnsi="Times New Roman" w:cs="Times New Roman"/>
          <w:sz w:val="28"/>
          <w:szCs w:val="28"/>
        </w:rPr>
        <w:t>твенные деревья</w:t>
      </w:r>
      <w:r w:rsidRPr="002E4BE7">
        <w:rPr>
          <w:rFonts w:ascii="Times New Roman" w:hAnsi="Times New Roman" w:cs="Times New Roman"/>
          <w:sz w:val="28"/>
          <w:szCs w:val="28"/>
        </w:rPr>
        <w:t>.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Выбор наиболее эффективных средств, направленных на экономию энергии в здании - это многоцелевая задача, которая сочетается с поиском способов использования возобновляемых источников энергии. На основании данных анализа мировой практики можно прийти к выводу о том, что эффективными и перспективными на сегодняшний день является строительство заглубленных жилищ.</w:t>
      </w:r>
    </w:p>
    <w:p w:rsidR="000A4830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Традиционно, на протяжении сотен лет человечество использовало и продолжает использовать солнечную энергию для обеспечения теплом разного вида теплиц, парников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Здесь теплота солнечного облучения улавливается и используется в различных технологиях выращивания сельскохозяйственных культур. Кроме того для сушки, опреснения и обогрева воды, кондиционирования воздуха помещений.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lastRenderedPageBreak/>
        <w:t>Перспектива применения солнечной энергии в технологии бетона вызывает широкий научный и практический интерес. Ведь можно обеспечить уменьшение сроков его затвердевания, взамен привычному пропариванию изделий. Что позволит сократить расходы условного топлива на 70-100 кг, воды на 0,5 тонн и снизить себестоимость изделия. Ежедневно по гелиотехнологии на рынке выпускается большое количество сборных железобетонных изделий.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Перспективным направлением для энергосбережения является оборудование крыш зданий теплицами различного рода с использованием вторичных энергетических ресурсов в паре с солнечной энергией.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Системный подход к этой проблеме расширяет проблему. Так как для комплекса строений, населенного пункта, города, района широко используются традиционные источники энергии, вторичные энергоресурсы и др. В данном случае одной из предпосылок энергоэффективности являются доведение до минимального уровня бесполезных потерь энергии, принятие норм, стандартов и правил энергопотребления. В данной ситуации энергетические цели отразятся на планировке населенного пункта, а система энергоснабжения рефлекторно запустит все вероятные в данном рассматриваемом случае методы и способы экономии энергии, а также получение их при помощи энергоактивных зданий либо их составляющих, в сочетании с генераторами теплоты и иных видов энергии традиционных и возобновляемых источников энергоресурсов. Высока вероятность образования энергии в избытке, что вызывает необходимость ее запасания.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 xml:space="preserve">В этом плане интерес вызывают работы, проводимые на Украине, в частности в Киевском политехническом институте. В системные научные </w:t>
      </w:r>
      <w:r w:rsidRPr="002E4BE7">
        <w:rPr>
          <w:rFonts w:ascii="Times New Roman" w:hAnsi="Times New Roman" w:cs="Times New Roman"/>
          <w:sz w:val="28"/>
          <w:szCs w:val="28"/>
        </w:rPr>
        <w:lastRenderedPageBreak/>
        <w:t>исследования были на равных условиях вовлечены студенты и аспиранты, что дало возможность продвинуть вперед представления современности о совместном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BE7">
        <w:rPr>
          <w:rFonts w:ascii="Times New Roman" w:hAnsi="Times New Roman" w:cs="Times New Roman"/>
          <w:sz w:val="28"/>
          <w:szCs w:val="28"/>
        </w:rPr>
        <w:t>применении возобновляемых источников ресурсов и энергетически эффективных технологий, создать методологическую базу конструирования и проектирования энергоэффективных зданий. Были получены данные по эксплуатации опытно - промышленной установки с применением возобновляемых источников энергии. В Черниговской области был построен энергокомплекс «Десна», который состоит из нескольких зданий, ветряных установок, гелиотеплиц и энергетической лаборатории. Энергетическая лаборатория представляет собой автономные жилые дома, круглый год обеспечивающиеся энергией, полученной за счет использования водных, солнечных и ветровых ресурсов. Для сохранения получаемой энергии используются различные концентраторы</w:t>
      </w:r>
      <w:r>
        <w:rPr>
          <w:rFonts w:ascii="Times New Roman" w:hAnsi="Times New Roman" w:cs="Times New Roman"/>
          <w:sz w:val="28"/>
          <w:szCs w:val="28"/>
        </w:rPr>
        <w:t xml:space="preserve"> солнечной энергии и батареи</w:t>
      </w:r>
      <w:r w:rsidR="004511C0">
        <w:rPr>
          <w:rStyle w:val="ac"/>
          <w:rFonts w:ascii="Times New Roman" w:hAnsi="Times New Roman" w:cs="Times New Roman"/>
          <w:sz w:val="28"/>
          <w:szCs w:val="28"/>
        </w:rPr>
        <w:footnoteReference w:id="28"/>
      </w:r>
      <w:r w:rsidRPr="002E4BE7">
        <w:rPr>
          <w:rFonts w:ascii="Times New Roman" w:hAnsi="Times New Roman" w:cs="Times New Roman"/>
          <w:sz w:val="28"/>
          <w:szCs w:val="28"/>
        </w:rPr>
        <w:t>.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На основе практических мероприятий сегодня решается ряд крупных по масштабам задач по вопросам создания интегрированных систем использования различных энергетических источников.</w:t>
      </w:r>
    </w:p>
    <w:p w:rsidR="002E4BE7" w:rsidRP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 xml:space="preserve">Важно помнить, что для системных или независимых решений по вопросам максимального использования вторичных энергетических ресурсов и возобновляемых источников главным является решение вопроса надежности. Под этим подразумевается не только надежность установки с механической точки зрения, но и надежность энергетического обмена в </w:t>
      </w:r>
      <w:r w:rsidRPr="002E4BE7">
        <w:rPr>
          <w:rFonts w:ascii="Times New Roman" w:hAnsi="Times New Roman" w:cs="Times New Roman"/>
          <w:sz w:val="28"/>
          <w:szCs w:val="28"/>
        </w:rPr>
        <w:lastRenderedPageBreak/>
        <w:t>период «энергетического межсезонья», в периоды нехватки солнечной энергии. В настоящее время есть способы решения данной проблемы, которые заключаются либо в устройстве дублирующего генератора, либо в подключении к электроэнергии и аккумулировании энергии. Применения обоих методов будет отражаться на экономической целесообразности использования возобновляемых источников. Применение аккумулирования тепла и электроэнергии требует решения сложных технически обусловленных вопросов. Ответы на поставленные вопросы можно найти, как в фундаментальной, так и в прикладной отраслях знаний</w:t>
      </w:r>
      <w:r w:rsidR="004511C0">
        <w:rPr>
          <w:rStyle w:val="ac"/>
          <w:rFonts w:ascii="Times New Roman" w:hAnsi="Times New Roman" w:cs="Times New Roman"/>
          <w:sz w:val="28"/>
          <w:szCs w:val="28"/>
        </w:rPr>
        <w:footnoteReference w:id="29"/>
      </w:r>
      <w:r w:rsidRPr="002E4BE7">
        <w:rPr>
          <w:rFonts w:ascii="Times New Roman" w:hAnsi="Times New Roman" w:cs="Times New Roman"/>
          <w:sz w:val="28"/>
          <w:szCs w:val="28"/>
        </w:rPr>
        <w:t>.</w:t>
      </w:r>
    </w:p>
    <w:p w:rsid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>Все же в настоящее время пока еще предпочтение отдается не созданию качественно новых систем, а полностью или фрагментально энергоавтономных отдельных зданий.</w:t>
      </w:r>
    </w:p>
    <w:p w:rsidR="004511C0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 xml:space="preserve">Организация пассивной системы солнечного отопления, сезонного горячего водоснабжения, использование вторичных ресурсов и обеспечение сбережения тепла или солнцезащиты зданий - все это является целесообразным в отношении экономических вопросов, и реалистичным в плане реализации. Но при акцентировании на достижении максимального энергетического эффекта выявляется, что техническая база часто довольно дорогостоящая и сложна в использовании. </w:t>
      </w:r>
    </w:p>
    <w:p w:rsidR="002E4BE7" w:rsidRDefault="002E4BE7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7">
        <w:rPr>
          <w:rFonts w:ascii="Times New Roman" w:hAnsi="Times New Roman" w:cs="Times New Roman"/>
          <w:sz w:val="28"/>
          <w:szCs w:val="28"/>
        </w:rPr>
        <w:t xml:space="preserve">Несмотря на это здания подобного типа безостановочно проектируются и разрабатываются. Авторы подобных проектов на основе практических эксплуатационных испытаний доказывают право таких объектов на существование и возможность дальнейшего тиражирования. Проводится </w:t>
      </w:r>
      <w:r w:rsidRPr="002E4BE7">
        <w:rPr>
          <w:rFonts w:ascii="Times New Roman" w:hAnsi="Times New Roman" w:cs="Times New Roman"/>
          <w:sz w:val="28"/>
          <w:szCs w:val="28"/>
        </w:rPr>
        <w:lastRenderedPageBreak/>
        <w:t>работа с учетом необходимости предложить концептуальный подход к практикуемому сегодня использованию разнообразных видов возобновляемых источников энергии и новых эко технологий.</w:t>
      </w:r>
    </w:p>
    <w:p w:rsidR="00F00A6C" w:rsidRDefault="00F00A6C" w:rsidP="002E4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основе проведенного анализа, для успешного внедрения в Москве и Московской области «зеленого» строительства, а так же повышения энерго-эффективности и энергосбережения должны быть сформированы основополагающие условия, а именно: разработка законопроектов по нетрадиционной и возобновляемой энергетике; разработка и введение в действие финансовых механизмов, стимулирующих энергосбережение и энерго-эффективность; внесение разрабатываемые  технические регламенты требований по энерго-эффективности, экспертизы проектной и предпроектной документации по энергопотреблению, разработке национальных стандартов</w:t>
      </w:r>
      <w:r w:rsidR="00ED3E5B">
        <w:rPr>
          <w:rFonts w:ascii="Times New Roman" w:hAnsi="Times New Roman" w:cs="Times New Roman"/>
          <w:sz w:val="28"/>
          <w:szCs w:val="28"/>
        </w:rPr>
        <w:t xml:space="preserve"> по энергосбережени и энерго-эффективности. </w:t>
      </w:r>
    </w:p>
    <w:p w:rsidR="002E4BE7" w:rsidRPr="000A4830" w:rsidRDefault="002E4BE7" w:rsidP="000A4830">
      <w:pPr>
        <w:rPr>
          <w:rFonts w:ascii="Times New Roman" w:hAnsi="Times New Roman" w:cs="Times New Roman"/>
          <w:sz w:val="28"/>
          <w:szCs w:val="28"/>
        </w:rPr>
      </w:pPr>
    </w:p>
    <w:p w:rsidR="000A4830" w:rsidRDefault="000A4830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Default="002E4BE7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Default="002E4BE7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Default="002E4BE7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Default="002E4BE7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Default="002E4BE7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Default="002E4BE7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Default="002E4BE7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Default="002E4BE7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Default="002E4BE7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Default="002E4BE7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Default="002E4BE7" w:rsidP="00B938C7">
      <w:pPr>
        <w:rPr>
          <w:rFonts w:ascii="Times New Roman" w:hAnsi="Times New Roman" w:cs="Times New Roman"/>
          <w:sz w:val="28"/>
          <w:szCs w:val="28"/>
        </w:rPr>
      </w:pPr>
    </w:p>
    <w:p w:rsidR="002E4BE7" w:rsidRPr="00D9679C" w:rsidRDefault="001A3457" w:rsidP="00D9679C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0" w:name="_Toc507610782"/>
      <w:r w:rsidRPr="00D9679C">
        <w:rPr>
          <w:rFonts w:ascii="Times New Roman" w:hAnsi="Times New Roman" w:cs="Times New Roman"/>
          <w:color w:val="0D0D0D" w:themeColor="text1" w:themeTint="F2"/>
        </w:rPr>
        <w:t>Заключение</w:t>
      </w:r>
      <w:bookmarkEnd w:id="10"/>
    </w:p>
    <w:p w:rsidR="00211027" w:rsidRPr="001A3457" w:rsidRDefault="00211027" w:rsidP="00211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57" w:rsidRDefault="00211027" w:rsidP="0021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исследование теоретических положений в рамках данной работы был сделан вывод, что </w:t>
      </w:r>
      <w:r w:rsidRPr="00211027">
        <w:rPr>
          <w:rFonts w:ascii="Times New Roman" w:hAnsi="Times New Roman" w:cs="Times New Roman"/>
          <w:sz w:val="28"/>
          <w:szCs w:val="28"/>
        </w:rPr>
        <w:t>зелё</w:t>
      </w:r>
      <w:r>
        <w:rPr>
          <w:rFonts w:ascii="Times New Roman" w:hAnsi="Times New Roman" w:cs="Times New Roman"/>
          <w:sz w:val="28"/>
          <w:szCs w:val="28"/>
        </w:rPr>
        <w:t>ное строительство сегодня явля</w:t>
      </w:r>
      <w:r w:rsidRPr="00211027">
        <w:rPr>
          <w:rFonts w:ascii="Times New Roman" w:hAnsi="Times New Roman" w:cs="Times New Roman"/>
          <w:sz w:val="28"/>
          <w:szCs w:val="28"/>
        </w:rPr>
        <w:t>ется достаточно популярным и если раньше да</w:t>
      </w:r>
      <w:r>
        <w:rPr>
          <w:rFonts w:ascii="Times New Roman" w:hAnsi="Times New Roman" w:cs="Times New Roman"/>
          <w:sz w:val="28"/>
          <w:szCs w:val="28"/>
        </w:rPr>
        <w:t xml:space="preserve">нное словосочетание было никому </w:t>
      </w:r>
      <w:r w:rsidRPr="00211027">
        <w:rPr>
          <w:rFonts w:ascii="Times New Roman" w:hAnsi="Times New Roman" w:cs="Times New Roman"/>
          <w:sz w:val="28"/>
          <w:szCs w:val="28"/>
        </w:rPr>
        <w:t xml:space="preserve">неизвестным, то уже сегодня население является </w:t>
      </w:r>
      <w:r>
        <w:rPr>
          <w:rFonts w:ascii="Times New Roman" w:hAnsi="Times New Roman" w:cs="Times New Roman"/>
          <w:sz w:val="28"/>
          <w:szCs w:val="28"/>
        </w:rPr>
        <w:t>достаточно грамотным в этой об</w:t>
      </w:r>
      <w:r w:rsidRPr="00211027">
        <w:rPr>
          <w:rFonts w:ascii="Times New Roman" w:hAnsi="Times New Roman" w:cs="Times New Roman"/>
          <w:sz w:val="28"/>
          <w:szCs w:val="28"/>
        </w:rPr>
        <w:t>ласти. Хотелось бы верить, что за солнечными бат</w:t>
      </w:r>
      <w:r>
        <w:rPr>
          <w:rFonts w:ascii="Times New Roman" w:hAnsi="Times New Roman" w:cs="Times New Roman"/>
          <w:sz w:val="28"/>
          <w:szCs w:val="28"/>
        </w:rPr>
        <w:t>ареями стоит будущее и уже ско</w:t>
      </w:r>
      <w:r w:rsidRPr="00211027">
        <w:rPr>
          <w:rFonts w:ascii="Times New Roman" w:hAnsi="Times New Roman" w:cs="Times New Roman"/>
          <w:sz w:val="28"/>
          <w:szCs w:val="28"/>
        </w:rPr>
        <w:t>ро для содержания домов, промышленных предприятий, телефон</w:t>
      </w:r>
      <w:r>
        <w:rPr>
          <w:rFonts w:ascii="Times New Roman" w:hAnsi="Times New Roman" w:cs="Times New Roman"/>
          <w:sz w:val="28"/>
          <w:szCs w:val="28"/>
        </w:rPr>
        <w:t xml:space="preserve">ов, планшетов и </w:t>
      </w:r>
      <w:r w:rsidRPr="00211027">
        <w:rPr>
          <w:rFonts w:ascii="Times New Roman" w:hAnsi="Times New Roman" w:cs="Times New Roman"/>
          <w:sz w:val="28"/>
          <w:szCs w:val="28"/>
        </w:rPr>
        <w:t>других новейших технологий мы сможем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альтернативные источники </w:t>
      </w:r>
      <w:r w:rsidRPr="00211027">
        <w:rPr>
          <w:rFonts w:ascii="Times New Roman" w:hAnsi="Times New Roman" w:cs="Times New Roman"/>
          <w:sz w:val="28"/>
          <w:szCs w:val="28"/>
        </w:rPr>
        <w:t>энергии, не оказывая вреда окружающей природе.</w:t>
      </w:r>
    </w:p>
    <w:p w:rsidR="001A43D5" w:rsidRDefault="001A43D5" w:rsidP="001A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D5">
        <w:rPr>
          <w:rFonts w:ascii="Times New Roman" w:hAnsi="Times New Roman" w:cs="Times New Roman"/>
          <w:sz w:val="28"/>
          <w:szCs w:val="28"/>
        </w:rPr>
        <w:t>Основные принципы «зеленого» ст</w:t>
      </w:r>
      <w:r>
        <w:rPr>
          <w:rFonts w:ascii="Times New Roman" w:hAnsi="Times New Roman" w:cs="Times New Roman"/>
          <w:sz w:val="28"/>
          <w:szCs w:val="28"/>
        </w:rPr>
        <w:t>роительства можно выразить как: э</w:t>
      </w:r>
      <w:r w:rsidRPr="001A43D5">
        <w:rPr>
          <w:rFonts w:ascii="Times New Roman" w:hAnsi="Times New Roman" w:cs="Times New Roman"/>
          <w:sz w:val="28"/>
          <w:szCs w:val="28"/>
        </w:rPr>
        <w:t>ффективное и рациональное использование энергетических 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ресурсов; о</w:t>
      </w:r>
      <w:r w:rsidRPr="001A43D5">
        <w:rPr>
          <w:rFonts w:ascii="Times New Roman" w:hAnsi="Times New Roman" w:cs="Times New Roman"/>
          <w:sz w:val="28"/>
          <w:szCs w:val="28"/>
        </w:rPr>
        <w:t>беспечение комфортных и безоп</w:t>
      </w:r>
      <w:r>
        <w:rPr>
          <w:rFonts w:ascii="Times New Roman" w:hAnsi="Times New Roman" w:cs="Times New Roman"/>
          <w:sz w:val="28"/>
          <w:szCs w:val="28"/>
        </w:rPr>
        <w:t>асных условий труда работников; м</w:t>
      </w:r>
      <w:r w:rsidRPr="001A43D5">
        <w:rPr>
          <w:rFonts w:ascii="Times New Roman" w:hAnsi="Times New Roman" w:cs="Times New Roman"/>
          <w:sz w:val="28"/>
          <w:szCs w:val="28"/>
        </w:rPr>
        <w:t>инимизация и утилизация строительных отходов и благоустройство прилегающей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D5">
        <w:rPr>
          <w:rFonts w:ascii="Times New Roman" w:hAnsi="Times New Roman" w:cs="Times New Roman"/>
          <w:sz w:val="28"/>
          <w:szCs w:val="28"/>
        </w:rPr>
        <w:t>территории.</w:t>
      </w:r>
    </w:p>
    <w:p w:rsidR="006F0A0E" w:rsidRPr="006F0A0E" w:rsidRDefault="006F0A0E" w:rsidP="006F0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0E">
        <w:rPr>
          <w:rFonts w:ascii="Times New Roman" w:hAnsi="Times New Roman" w:cs="Times New Roman"/>
          <w:sz w:val="28"/>
          <w:szCs w:val="28"/>
        </w:rPr>
        <w:t xml:space="preserve">Не смотря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постоянное совершенствование </w:t>
      </w:r>
      <w:r w:rsidRPr="006F0A0E">
        <w:rPr>
          <w:rFonts w:ascii="Times New Roman" w:hAnsi="Times New Roman" w:cs="Times New Roman"/>
          <w:sz w:val="28"/>
          <w:szCs w:val="28"/>
        </w:rPr>
        <w:t>строительных технологий и возникновение все бо</w:t>
      </w:r>
      <w:r>
        <w:rPr>
          <w:rFonts w:ascii="Times New Roman" w:hAnsi="Times New Roman" w:cs="Times New Roman"/>
          <w:sz w:val="28"/>
          <w:szCs w:val="28"/>
        </w:rPr>
        <w:t xml:space="preserve">льшего </w:t>
      </w:r>
      <w:r w:rsidRPr="006F0A0E">
        <w:rPr>
          <w:rFonts w:ascii="Times New Roman" w:hAnsi="Times New Roman" w:cs="Times New Roman"/>
          <w:sz w:val="28"/>
          <w:szCs w:val="28"/>
        </w:rPr>
        <w:t>количества синтезиро</w:t>
      </w:r>
      <w:r>
        <w:rPr>
          <w:rFonts w:ascii="Times New Roman" w:hAnsi="Times New Roman" w:cs="Times New Roman"/>
          <w:sz w:val="28"/>
          <w:szCs w:val="28"/>
        </w:rPr>
        <w:t xml:space="preserve">ванных строительных материалов, </w:t>
      </w:r>
      <w:r w:rsidRPr="006F0A0E">
        <w:rPr>
          <w:rFonts w:ascii="Times New Roman" w:hAnsi="Times New Roman" w:cs="Times New Roman"/>
          <w:sz w:val="28"/>
          <w:szCs w:val="28"/>
        </w:rPr>
        <w:t>основной идеей данного нап</w:t>
      </w:r>
      <w:r>
        <w:rPr>
          <w:rFonts w:ascii="Times New Roman" w:hAnsi="Times New Roman" w:cs="Times New Roman"/>
          <w:sz w:val="28"/>
          <w:szCs w:val="28"/>
        </w:rPr>
        <w:t xml:space="preserve">равления строительства является </w:t>
      </w:r>
      <w:r w:rsidRPr="006F0A0E">
        <w:rPr>
          <w:rFonts w:ascii="Times New Roman" w:hAnsi="Times New Roman" w:cs="Times New Roman"/>
          <w:sz w:val="28"/>
          <w:szCs w:val="28"/>
        </w:rPr>
        <w:t>сокращение уровня влияния</w:t>
      </w:r>
      <w:r>
        <w:rPr>
          <w:rFonts w:ascii="Times New Roman" w:hAnsi="Times New Roman" w:cs="Times New Roman"/>
          <w:sz w:val="28"/>
          <w:szCs w:val="28"/>
        </w:rPr>
        <w:t xml:space="preserve"> на окружающую среду и здоровье </w:t>
      </w:r>
      <w:r w:rsidRPr="006F0A0E">
        <w:rPr>
          <w:rFonts w:ascii="Times New Roman" w:hAnsi="Times New Roman" w:cs="Times New Roman"/>
          <w:sz w:val="28"/>
          <w:szCs w:val="28"/>
        </w:rPr>
        <w:t>человека, которое достигается следующими путями:</w:t>
      </w:r>
    </w:p>
    <w:p w:rsidR="006F0A0E" w:rsidRPr="006F0A0E" w:rsidRDefault="006F0A0E" w:rsidP="006F0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0E">
        <w:rPr>
          <w:rFonts w:ascii="Times New Roman" w:hAnsi="Times New Roman" w:cs="Times New Roman"/>
          <w:sz w:val="28"/>
          <w:szCs w:val="28"/>
        </w:rPr>
        <w:t>– рациональное использование природных ресурсов;</w:t>
      </w:r>
    </w:p>
    <w:p w:rsidR="006F0A0E" w:rsidRPr="006F0A0E" w:rsidRDefault="006F0A0E" w:rsidP="006F0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0E">
        <w:rPr>
          <w:rFonts w:ascii="Times New Roman" w:hAnsi="Times New Roman" w:cs="Times New Roman"/>
          <w:sz w:val="28"/>
          <w:szCs w:val="28"/>
        </w:rPr>
        <w:lastRenderedPageBreak/>
        <w:t>– минимизация количе</w:t>
      </w:r>
      <w:r>
        <w:rPr>
          <w:rFonts w:ascii="Times New Roman" w:hAnsi="Times New Roman" w:cs="Times New Roman"/>
          <w:sz w:val="28"/>
          <w:szCs w:val="28"/>
        </w:rPr>
        <w:t xml:space="preserve">ства отходов, выбросов и других </w:t>
      </w:r>
      <w:r w:rsidRPr="006F0A0E">
        <w:rPr>
          <w:rFonts w:ascii="Times New Roman" w:hAnsi="Times New Roman" w:cs="Times New Roman"/>
          <w:sz w:val="28"/>
          <w:szCs w:val="28"/>
        </w:rPr>
        <w:t>вредных воздействий на окружающую среду;</w:t>
      </w:r>
    </w:p>
    <w:p w:rsidR="006F0A0E" w:rsidRPr="006F0A0E" w:rsidRDefault="006F0A0E" w:rsidP="006F0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0E">
        <w:rPr>
          <w:rFonts w:ascii="Times New Roman" w:hAnsi="Times New Roman" w:cs="Times New Roman"/>
          <w:sz w:val="28"/>
          <w:szCs w:val="28"/>
        </w:rPr>
        <w:t>– мониторинг взаимос</w:t>
      </w:r>
      <w:r>
        <w:rPr>
          <w:rFonts w:ascii="Times New Roman" w:hAnsi="Times New Roman" w:cs="Times New Roman"/>
          <w:sz w:val="28"/>
          <w:szCs w:val="28"/>
        </w:rPr>
        <w:t xml:space="preserve">вязи состояния окружающей среды </w:t>
      </w:r>
      <w:r w:rsidRPr="006F0A0E">
        <w:rPr>
          <w:rFonts w:ascii="Times New Roman" w:hAnsi="Times New Roman" w:cs="Times New Roman"/>
          <w:sz w:val="28"/>
          <w:szCs w:val="28"/>
        </w:rPr>
        <w:t>и здоровья населения;</w:t>
      </w:r>
    </w:p>
    <w:p w:rsidR="006F0A0E" w:rsidRPr="006F0A0E" w:rsidRDefault="006F0A0E" w:rsidP="006F0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0E">
        <w:rPr>
          <w:rFonts w:ascii="Times New Roman" w:hAnsi="Times New Roman" w:cs="Times New Roman"/>
          <w:sz w:val="28"/>
          <w:szCs w:val="28"/>
        </w:rPr>
        <w:t>– использование подхо</w:t>
      </w:r>
      <w:r>
        <w:rPr>
          <w:rFonts w:ascii="Times New Roman" w:hAnsi="Times New Roman" w:cs="Times New Roman"/>
          <w:sz w:val="28"/>
          <w:szCs w:val="28"/>
        </w:rPr>
        <w:t xml:space="preserve">да натурального строительства с </w:t>
      </w:r>
      <w:r w:rsidRPr="006F0A0E">
        <w:rPr>
          <w:rFonts w:ascii="Times New Roman" w:hAnsi="Times New Roman" w:cs="Times New Roman"/>
          <w:sz w:val="28"/>
          <w:szCs w:val="28"/>
        </w:rPr>
        <w:t>использованием материалов местного происхождения.</w:t>
      </w:r>
    </w:p>
    <w:p w:rsidR="006F0A0E" w:rsidRDefault="006F0A0E" w:rsidP="00800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0E">
        <w:rPr>
          <w:rFonts w:ascii="Times New Roman" w:hAnsi="Times New Roman" w:cs="Times New Roman"/>
          <w:sz w:val="28"/>
          <w:szCs w:val="28"/>
        </w:rPr>
        <w:t>Приемы «зеле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строительства» являются очень </w:t>
      </w:r>
      <w:r w:rsidRPr="006F0A0E">
        <w:rPr>
          <w:rFonts w:ascii="Times New Roman" w:hAnsi="Times New Roman" w:cs="Times New Roman"/>
          <w:sz w:val="28"/>
          <w:szCs w:val="28"/>
        </w:rPr>
        <w:t>интересной темой с различных точек зрения, таких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0E">
        <w:rPr>
          <w:rFonts w:ascii="Times New Roman" w:hAnsi="Times New Roman" w:cs="Times New Roman"/>
          <w:sz w:val="28"/>
          <w:szCs w:val="28"/>
        </w:rPr>
        <w:t>архитектурная, э</w:t>
      </w:r>
      <w:r>
        <w:rPr>
          <w:rFonts w:ascii="Times New Roman" w:hAnsi="Times New Roman" w:cs="Times New Roman"/>
          <w:sz w:val="28"/>
          <w:szCs w:val="28"/>
        </w:rPr>
        <w:t>кологическая и экономическая</w:t>
      </w:r>
      <w:r w:rsidR="008006B3">
        <w:rPr>
          <w:rFonts w:ascii="Times New Roman" w:hAnsi="Times New Roman" w:cs="Times New Roman"/>
          <w:sz w:val="28"/>
          <w:szCs w:val="28"/>
        </w:rPr>
        <w:t>. Приемы «зеленого строительства</w:t>
      </w:r>
      <w:r w:rsidRPr="006F0A0E">
        <w:rPr>
          <w:rFonts w:ascii="Times New Roman" w:hAnsi="Times New Roman" w:cs="Times New Roman"/>
          <w:sz w:val="28"/>
          <w:szCs w:val="28"/>
        </w:rPr>
        <w:t xml:space="preserve">» </w:t>
      </w:r>
      <w:r w:rsidR="008006B3">
        <w:rPr>
          <w:rFonts w:ascii="Times New Roman" w:hAnsi="Times New Roman" w:cs="Times New Roman"/>
          <w:sz w:val="28"/>
          <w:szCs w:val="28"/>
        </w:rPr>
        <w:t xml:space="preserve">предполагают обеспечение защиты </w:t>
      </w:r>
      <w:r w:rsidRPr="006F0A0E">
        <w:rPr>
          <w:rFonts w:ascii="Times New Roman" w:hAnsi="Times New Roman" w:cs="Times New Roman"/>
          <w:sz w:val="28"/>
          <w:szCs w:val="28"/>
        </w:rPr>
        <w:t>большого количества здан</w:t>
      </w:r>
      <w:r w:rsidR="008006B3">
        <w:rPr>
          <w:rFonts w:ascii="Times New Roman" w:hAnsi="Times New Roman" w:cs="Times New Roman"/>
          <w:sz w:val="28"/>
          <w:szCs w:val="28"/>
        </w:rPr>
        <w:t xml:space="preserve">ий от неблагоприятных природных </w:t>
      </w:r>
      <w:r w:rsidRPr="006F0A0E">
        <w:rPr>
          <w:rFonts w:ascii="Times New Roman" w:hAnsi="Times New Roman" w:cs="Times New Roman"/>
          <w:sz w:val="28"/>
          <w:szCs w:val="28"/>
        </w:rPr>
        <w:t xml:space="preserve">воздействий, к которым </w:t>
      </w:r>
      <w:r w:rsidR="008006B3">
        <w:rPr>
          <w:rFonts w:ascii="Times New Roman" w:hAnsi="Times New Roman" w:cs="Times New Roman"/>
          <w:sz w:val="28"/>
          <w:szCs w:val="28"/>
        </w:rPr>
        <w:t xml:space="preserve">относятся ветра, жесткое прямое </w:t>
      </w:r>
      <w:r w:rsidRPr="006F0A0E">
        <w:rPr>
          <w:rFonts w:ascii="Times New Roman" w:hAnsi="Times New Roman" w:cs="Times New Roman"/>
          <w:sz w:val="28"/>
          <w:szCs w:val="28"/>
        </w:rPr>
        <w:t>солнечное излучение</w:t>
      </w:r>
      <w:r w:rsidR="008006B3">
        <w:rPr>
          <w:rFonts w:ascii="Times New Roman" w:hAnsi="Times New Roman" w:cs="Times New Roman"/>
          <w:sz w:val="28"/>
          <w:szCs w:val="28"/>
        </w:rPr>
        <w:t xml:space="preserve">. Многочисленными существующими </w:t>
      </w:r>
      <w:r w:rsidRPr="006F0A0E">
        <w:rPr>
          <w:rFonts w:ascii="Times New Roman" w:hAnsi="Times New Roman" w:cs="Times New Roman"/>
          <w:sz w:val="28"/>
          <w:szCs w:val="28"/>
        </w:rPr>
        <w:t>примерами этого можно счи</w:t>
      </w:r>
      <w:r w:rsidR="008006B3">
        <w:rPr>
          <w:rFonts w:ascii="Times New Roman" w:hAnsi="Times New Roman" w:cs="Times New Roman"/>
          <w:sz w:val="28"/>
          <w:szCs w:val="28"/>
        </w:rPr>
        <w:t xml:space="preserve">тать большое количество обвитых </w:t>
      </w:r>
      <w:r w:rsidRPr="006F0A0E">
        <w:rPr>
          <w:rFonts w:ascii="Times New Roman" w:hAnsi="Times New Roman" w:cs="Times New Roman"/>
          <w:sz w:val="28"/>
          <w:szCs w:val="28"/>
        </w:rPr>
        <w:t>вьющимися цветами б</w:t>
      </w:r>
      <w:r w:rsidR="008006B3">
        <w:rPr>
          <w:rFonts w:ascii="Times New Roman" w:hAnsi="Times New Roman" w:cs="Times New Roman"/>
          <w:sz w:val="28"/>
          <w:szCs w:val="28"/>
        </w:rPr>
        <w:t xml:space="preserve">алконов и лоджий. Где с помощью </w:t>
      </w:r>
      <w:r w:rsidRPr="006F0A0E">
        <w:rPr>
          <w:rFonts w:ascii="Times New Roman" w:hAnsi="Times New Roman" w:cs="Times New Roman"/>
          <w:sz w:val="28"/>
          <w:szCs w:val="28"/>
        </w:rPr>
        <w:t>элементарных природных</w:t>
      </w:r>
      <w:r w:rsidR="008006B3">
        <w:rPr>
          <w:rFonts w:ascii="Times New Roman" w:hAnsi="Times New Roman" w:cs="Times New Roman"/>
          <w:sz w:val="28"/>
          <w:szCs w:val="28"/>
        </w:rPr>
        <w:t xml:space="preserve"> факторов создается необходимая </w:t>
      </w:r>
      <w:r w:rsidRPr="006F0A0E">
        <w:rPr>
          <w:rFonts w:ascii="Times New Roman" w:hAnsi="Times New Roman" w:cs="Times New Roman"/>
          <w:sz w:val="28"/>
          <w:szCs w:val="28"/>
        </w:rPr>
        <w:t xml:space="preserve">природная мягкость и это </w:t>
      </w:r>
      <w:r w:rsidR="008006B3">
        <w:rPr>
          <w:rFonts w:ascii="Times New Roman" w:hAnsi="Times New Roman" w:cs="Times New Roman"/>
          <w:sz w:val="28"/>
          <w:szCs w:val="28"/>
        </w:rPr>
        <w:t xml:space="preserve">воспринимается как естественная </w:t>
      </w:r>
      <w:r w:rsidRPr="006F0A0E">
        <w:rPr>
          <w:rFonts w:ascii="Times New Roman" w:hAnsi="Times New Roman" w:cs="Times New Roman"/>
          <w:sz w:val="28"/>
          <w:szCs w:val="28"/>
        </w:rPr>
        <w:t>природная среда, благоприят</w:t>
      </w:r>
      <w:r w:rsidR="008006B3">
        <w:rPr>
          <w:rFonts w:ascii="Times New Roman" w:hAnsi="Times New Roman" w:cs="Times New Roman"/>
          <w:sz w:val="28"/>
          <w:szCs w:val="28"/>
        </w:rPr>
        <w:t xml:space="preserve">ная для жизни человека. Решение </w:t>
      </w:r>
      <w:r w:rsidRPr="006F0A0E">
        <w:rPr>
          <w:rFonts w:ascii="Times New Roman" w:hAnsi="Times New Roman" w:cs="Times New Roman"/>
          <w:sz w:val="28"/>
          <w:szCs w:val="28"/>
        </w:rPr>
        <w:t>проблем защиты зданий от с</w:t>
      </w:r>
      <w:r w:rsidR="008006B3">
        <w:rPr>
          <w:rFonts w:ascii="Times New Roman" w:hAnsi="Times New Roman" w:cs="Times New Roman"/>
          <w:sz w:val="28"/>
          <w:szCs w:val="28"/>
        </w:rPr>
        <w:t xml:space="preserve">лишком интенсивного воздействия </w:t>
      </w:r>
      <w:r w:rsidRPr="006F0A0E">
        <w:rPr>
          <w:rFonts w:ascii="Times New Roman" w:hAnsi="Times New Roman" w:cs="Times New Roman"/>
          <w:sz w:val="28"/>
          <w:szCs w:val="28"/>
        </w:rPr>
        <w:t>солнца в целях обеспечения благо</w:t>
      </w:r>
      <w:r w:rsidR="008006B3">
        <w:rPr>
          <w:rFonts w:ascii="Times New Roman" w:hAnsi="Times New Roman" w:cs="Times New Roman"/>
          <w:sz w:val="28"/>
          <w:szCs w:val="28"/>
        </w:rPr>
        <w:t xml:space="preserve">приятного микроклимата </w:t>
      </w:r>
      <w:r w:rsidRPr="006F0A0E">
        <w:rPr>
          <w:rFonts w:ascii="Times New Roman" w:hAnsi="Times New Roman" w:cs="Times New Roman"/>
          <w:sz w:val="28"/>
          <w:szCs w:val="28"/>
        </w:rPr>
        <w:t xml:space="preserve">включается в использовании </w:t>
      </w:r>
      <w:r w:rsidR="008006B3">
        <w:rPr>
          <w:rFonts w:ascii="Times New Roman" w:hAnsi="Times New Roman" w:cs="Times New Roman"/>
          <w:sz w:val="28"/>
          <w:szCs w:val="28"/>
        </w:rPr>
        <w:t xml:space="preserve">внутренних двориков для частных </w:t>
      </w:r>
      <w:r w:rsidRPr="006F0A0E">
        <w:rPr>
          <w:rFonts w:ascii="Times New Roman" w:hAnsi="Times New Roman" w:cs="Times New Roman"/>
          <w:sz w:val="28"/>
          <w:szCs w:val="28"/>
        </w:rPr>
        <w:t>жилищ, применение к</w:t>
      </w:r>
      <w:r w:rsidR="008006B3">
        <w:rPr>
          <w:rFonts w:ascii="Times New Roman" w:hAnsi="Times New Roman" w:cs="Times New Roman"/>
          <w:sz w:val="28"/>
          <w:szCs w:val="28"/>
        </w:rPr>
        <w:t xml:space="preserve">ерамической отделки ограждений, </w:t>
      </w:r>
      <w:r w:rsidRPr="006F0A0E">
        <w:rPr>
          <w:rFonts w:ascii="Times New Roman" w:hAnsi="Times New Roman" w:cs="Times New Roman"/>
          <w:sz w:val="28"/>
          <w:szCs w:val="28"/>
        </w:rPr>
        <w:t>декоративные элементы здани</w:t>
      </w:r>
      <w:r w:rsidR="008006B3">
        <w:rPr>
          <w:rFonts w:ascii="Times New Roman" w:hAnsi="Times New Roman" w:cs="Times New Roman"/>
          <w:sz w:val="28"/>
          <w:szCs w:val="28"/>
        </w:rPr>
        <w:t xml:space="preserve">я, водные сооружения. Все это в </w:t>
      </w:r>
      <w:r w:rsidRPr="006F0A0E">
        <w:rPr>
          <w:rFonts w:ascii="Times New Roman" w:hAnsi="Times New Roman" w:cs="Times New Roman"/>
          <w:sz w:val="28"/>
          <w:szCs w:val="28"/>
        </w:rPr>
        <w:t>комплексе является це</w:t>
      </w:r>
      <w:r w:rsidR="008006B3">
        <w:rPr>
          <w:rFonts w:ascii="Times New Roman" w:hAnsi="Times New Roman" w:cs="Times New Roman"/>
          <w:sz w:val="28"/>
          <w:szCs w:val="28"/>
        </w:rPr>
        <w:t xml:space="preserve">левым внедрением энергоактивных </w:t>
      </w:r>
      <w:r w:rsidRPr="006F0A0E">
        <w:rPr>
          <w:rFonts w:ascii="Times New Roman" w:hAnsi="Times New Roman" w:cs="Times New Roman"/>
          <w:sz w:val="28"/>
          <w:szCs w:val="28"/>
        </w:rPr>
        <w:t xml:space="preserve">элементов в строящиеся </w:t>
      </w:r>
      <w:r w:rsidR="008006B3">
        <w:rPr>
          <w:rFonts w:ascii="Times New Roman" w:hAnsi="Times New Roman" w:cs="Times New Roman"/>
          <w:sz w:val="28"/>
          <w:szCs w:val="28"/>
        </w:rPr>
        <w:t xml:space="preserve">или уже эксплуатируемые здания, </w:t>
      </w:r>
      <w:r w:rsidRPr="006F0A0E">
        <w:rPr>
          <w:rFonts w:ascii="Times New Roman" w:hAnsi="Times New Roman" w:cs="Times New Roman"/>
          <w:sz w:val="28"/>
          <w:szCs w:val="28"/>
        </w:rPr>
        <w:t xml:space="preserve">вышеперечисленные приемы </w:t>
      </w:r>
      <w:r w:rsidR="008006B3">
        <w:rPr>
          <w:rFonts w:ascii="Times New Roman" w:hAnsi="Times New Roman" w:cs="Times New Roman"/>
          <w:sz w:val="28"/>
          <w:szCs w:val="28"/>
        </w:rPr>
        <w:t>планировки в тандеме с «зеленым строительством</w:t>
      </w:r>
      <w:r w:rsidRPr="006F0A0E">
        <w:rPr>
          <w:rFonts w:ascii="Times New Roman" w:hAnsi="Times New Roman" w:cs="Times New Roman"/>
          <w:sz w:val="28"/>
          <w:szCs w:val="28"/>
        </w:rPr>
        <w:t xml:space="preserve">», устройством </w:t>
      </w:r>
      <w:r w:rsidR="008006B3">
        <w:rPr>
          <w:rFonts w:ascii="Times New Roman" w:hAnsi="Times New Roman" w:cs="Times New Roman"/>
          <w:sz w:val="28"/>
          <w:szCs w:val="28"/>
        </w:rPr>
        <w:t xml:space="preserve">искусственных водоемов, хорошей </w:t>
      </w:r>
      <w:r w:rsidRPr="006F0A0E">
        <w:rPr>
          <w:rFonts w:ascii="Times New Roman" w:hAnsi="Times New Roman" w:cs="Times New Roman"/>
          <w:sz w:val="28"/>
          <w:szCs w:val="28"/>
        </w:rPr>
        <w:lastRenderedPageBreak/>
        <w:t>организации прове</w:t>
      </w:r>
      <w:r w:rsidR="008006B3">
        <w:rPr>
          <w:rFonts w:ascii="Times New Roman" w:hAnsi="Times New Roman" w:cs="Times New Roman"/>
          <w:sz w:val="28"/>
          <w:szCs w:val="28"/>
        </w:rPr>
        <w:t xml:space="preserve">тривания позволяют организовать </w:t>
      </w:r>
      <w:r w:rsidRPr="006F0A0E">
        <w:rPr>
          <w:rFonts w:ascii="Times New Roman" w:hAnsi="Times New Roman" w:cs="Times New Roman"/>
          <w:sz w:val="28"/>
          <w:szCs w:val="28"/>
        </w:rPr>
        <w:t>микроклимат маленьких по масштабам жилых сооружений.</w:t>
      </w:r>
    </w:p>
    <w:p w:rsidR="00284832" w:rsidRDefault="00284832" w:rsidP="00284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Темп развития зеленого строительства в России</w:t>
      </w:r>
      <w:r>
        <w:rPr>
          <w:rFonts w:ascii="Times New Roman" w:hAnsi="Times New Roman" w:cs="Times New Roman"/>
          <w:sz w:val="28"/>
          <w:szCs w:val="28"/>
        </w:rPr>
        <w:t>, в том числе Москве и Московской области</w:t>
      </w:r>
      <w:r w:rsidRPr="00284832">
        <w:rPr>
          <w:rFonts w:ascii="Times New Roman" w:hAnsi="Times New Roman" w:cs="Times New Roman"/>
          <w:sz w:val="28"/>
          <w:szCs w:val="28"/>
        </w:rPr>
        <w:t>, к сожалению, медленный, сказывается недостаток знаний и информированности людей, ну и конечно же затраты на строительство. В первую очередь необходимо более активное продвижение зеленого строительства, как на федеральном, так и на региональном уровне. Ведь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284832">
        <w:rPr>
          <w:rFonts w:ascii="Times New Roman" w:hAnsi="Times New Roman" w:cs="Times New Roman"/>
          <w:sz w:val="28"/>
          <w:szCs w:val="28"/>
        </w:rPr>
        <w:t xml:space="preserve">отсутствует спрос, то и не велико предложение. </w:t>
      </w:r>
    </w:p>
    <w:p w:rsidR="00284832" w:rsidRDefault="00284832" w:rsidP="00284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Проведение мероприятий, призванных к распространению информации и повышения заинтересованности людей,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32">
        <w:rPr>
          <w:rFonts w:ascii="Times New Roman" w:hAnsi="Times New Roman" w:cs="Times New Roman"/>
          <w:sz w:val="28"/>
          <w:szCs w:val="28"/>
        </w:rPr>
        <w:t>привести к переосмыслению обществом ценностей и выдвижению экологичности на первое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32">
        <w:rPr>
          <w:rFonts w:ascii="Times New Roman" w:hAnsi="Times New Roman" w:cs="Times New Roman"/>
          <w:sz w:val="28"/>
          <w:szCs w:val="28"/>
        </w:rPr>
        <w:t xml:space="preserve">Необходима поддержка российских специалистов, работающих в данном направлении и тесное сотрудничество с другими странами, для приобретения необходимых навыков и технологий строительства. </w:t>
      </w:r>
    </w:p>
    <w:p w:rsidR="00284832" w:rsidRDefault="00284832" w:rsidP="00284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Пока в нашей стране отсутствует поддержка на законодательном уровне, освоение экологического строительства будет идти с отставанием от наших зарубежных коллег.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32">
        <w:rPr>
          <w:rFonts w:ascii="Times New Roman" w:hAnsi="Times New Roman" w:cs="Times New Roman"/>
          <w:sz w:val="28"/>
          <w:szCs w:val="28"/>
        </w:rPr>
        <w:t>Строительная и архитектурная деятельность в России подчинена закону о госзакупках, исходя из которого, что работы должны быть выполнены в наиболее кратчайшие сроки и по минимальной цене. Благодаря этому застройщики стараются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32">
        <w:rPr>
          <w:rFonts w:ascii="Times New Roman" w:hAnsi="Times New Roman" w:cs="Times New Roman"/>
          <w:sz w:val="28"/>
          <w:szCs w:val="28"/>
        </w:rPr>
        <w:t>сэкономить на качестве строительных материалов и технологиях.</w:t>
      </w:r>
    </w:p>
    <w:p w:rsidR="00284832" w:rsidRDefault="00284832" w:rsidP="00284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1B">
        <w:rPr>
          <w:rFonts w:ascii="Times New Roman" w:hAnsi="Times New Roman" w:cs="Times New Roman"/>
          <w:sz w:val="28"/>
          <w:szCs w:val="28"/>
        </w:rPr>
        <w:t>России в последнее десятилетие стали п</w:t>
      </w:r>
      <w:r>
        <w:rPr>
          <w:rFonts w:ascii="Times New Roman" w:hAnsi="Times New Roman" w:cs="Times New Roman"/>
          <w:sz w:val="28"/>
          <w:szCs w:val="28"/>
        </w:rPr>
        <w:t xml:space="preserve">роектировать здания, отвечающие </w:t>
      </w:r>
      <w:r w:rsidRPr="00E02A1B">
        <w:rPr>
          <w:rFonts w:ascii="Times New Roman" w:hAnsi="Times New Roman" w:cs="Times New Roman"/>
          <w:sz w:val="28"/>
          <w:szCs w:val="28"/>
        </w:rPr>
        <w:t>международным «зеленым» стандартам. Самым «</w:t>
      </w:r>
      <w:r>
        <w:rPr>
          <w:rFonts w:ascii="Times New Roman" w:hAnsi="Times New Roman" w:cs="Times New Roman"/>
          <w:sz w:val="28"/>
          <w:szCs w:val="28"/>
        </w:rPr>
        <w:t xml:space="preserve">зеленым» отечественным объектом </w:t>
      </w:r>
      <w:r w:rsidRPr="00E02A1B">
        <w:rPr>
          <w:rFonts w:ascii="Times New Roman" w:hAnsi="Times New Roman" w:cs="Times New Roman"/>
          <w:sz w:val="28"/>
          <w:szCs w:val="28"/>
        </w:rPr>
        <w:t>станет в 2018 г. резиденция в г. Санкт - Петербу</w:t>
      </w:r>
      <w:r>
        <w:rPr>
          <w:rFonts w:ascii="Times New Roman" w:hAnsi="Times New Roman" w:cs="Times New Roman"/>
          <w:sz w:val="28"/>
          <w:szCs w:val="28"/>
        </w:rPr>
        <w:t xml:space="preserve">рг, где реализованы современные </w:t>
      </w:r>
      <w:r w:rsidRPr="00E02A1B">
        <w:rPr>
          <w:rFonts w:ascii="Times New Roman" w:hAnsi="Times New Roman" w:cs="Times New Roman"/>
          <w:sz w:val="28"/>
          <w:szCs w:val="28"/>
        </w:rPr>
        <w:t xml:space="preserve">экотехнологии: панорамное остекление, </w:t>
      </w:r>
      <w:r w:rsidRPr="00E02A1B">
        <w:rPr>
          <w:rFonts w:ascii="Times New Roman" w:hAnsi="Times New Roman" w:cs="Times New Roman"/>
          <w:sz w:val="28"/>
          <w:szCs w:val="28"/>
        </w:rPr>
        <w:lastRenderedPageBreak/>
        <w:t xml:space="preserve">авторегуляция </w:t>
      </w:r>
      <w:r>
        <w:rPr>
          <w:rFonts w:ascii="Times New Roman" w:hAnsi="Times New Roman" w:cs="Times New Roman"/>
          <w:sz w:val="28"/>
          <w:szCs w:val="28"/>
        </w:rPr>
        <w:t xml:space="preserve">света, датчики и контроллеры на </w:t>
      </w:r>
      <w:r w:rsidRPr="00E02A1B">
        <w:rPr>
          <w:rFonts w:ascii="Times New Roman" w:hAnsi="Times New Roman" w:cs="Times New Roman"/>
          <w:sz w:val="28"/>
          <w:szCs w:val="28"/>
        </w:rPr>
        <w:t>всех коммуникациях, что дает экономию энергоресурсов при эксплуатации до 40 % .</w:t>
      </w:r>
    </w:p>
    <w:p w:rsidR="002E4BE7" w:rsidRDefault="00211027" w:rsidP="00284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027">
        <w:rPr>
          <w:rFonts w:ascii="Times New Roman" w:hAnsi="Times New Roman" w:cs="Times New Roman"/>
          <w:sz w:val="28"/>
          <w:szCs w:val="28"/>
        </w:rPr>
        <w:t>Полученные результаты кроме чисто познавательного инт</w:t>
      </w:r>
      <w:r>
        <w:rPr>
          <w:rFonts w:ascii="Times New Roman" w:hAnsi="Times New Roman" w:cs="Times New Roman"/>
          <w:sz w:val="28"/>
          <w:szCs w:val="28"/>
        </w:rPr>
        <w:t xml:space="preserve">ереса имеют важное практическое </w:t>
      </w:r>
      <w:r w:rsidRPr="00211027">
        <w:rPr>
          <w:rFonts w:ascii="Times New Roman" w:hAnsi="Times New Roman" w:cs="Times New Roman"/>
          <w:sz w:val="28"/>
          <w:szCs w:val="28"/>
        </w:rPr>
        <w:t>значение. Систематизация и обобщение данных по «зеленому»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троительству позволяют наметить </w:t>
      </w:r>
      <w:r w:rsidRPr="00211027">
        <w:rPr>
          <w:rFonts w:ascii="Times New Roman" w:hAnsi="Times New Roman" w:cs="Times New Roman"/>
          <w:sz w:val="28"/>
          <w:szCs w:val="28"/>
        </w:rPr>
        <w:t>дальнейшие пути повышения энергоэффективности, экологической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 и экономичности зданий </w:t>
      </w:r>
      <w:r w:rsidRPr="00211027">
        <w:rPr>
          <w:rFonts w:ascii="Times New Roman" w:hAnsi="Times New Roman" w:cs="Times New Roman"/>
          <w:sz w:val="28"/>
          <w:szCs w:val="28"/>
        </w:rPr>
        <w:t>и сооружений при решении актуальной проблемы повышени</w:t>
      </w:r>
      <w:r>
        <w:rPr>
          <w:rFonts w:ascii="Times New Roman" w:hAnsi="Times New Roman" w:cs="Times New Roman"/>
          <w:sz w:val="28"/>
          <w:szCs w:val="28"/>
        </w:rPr>
        <w:t xml:space="preserve">я устойчивости среды обитания в </w:t>
      </w:r>
      <w:r w:rsidRPr="00211027">
        <w:rPr>
          <w:rFonts w:ascii="Times New Roman" w:hAnsi="Times New Roman" w:cs="Times New Roman"/>
          <w:sz w:val="28"/>
          <w:szCs w:val="28"/>
        </w:rPr>
        <w:t>градостроительстве и архитектуре.</w:t>
      </w:r>
    </w:p>
    <w:p w:rsidR="00E02A1B" w:rsidRDefault="00E02A1B" w:rsidP="00B938C7">
      <w:pPr>
        <w:rPr>
          <w:rFonts w:ascii="Times New Roman" w:hAnsi="Times New Roman" w:cs="Times New Roman"/>
          <w:sz w:val="28"/>
          <w:szCs w:val="28"/>
        </w:rPr>
      </w:pPr>
    </w:p>
    <w:p w:rsidR="00E02A1B" w:rsidRDefault="00E02A1B" w:rsidP="00B938C7">
      <w:pPr>
        <w:rPr>
          <w:rFonts w:ascii="Times New Roman" w:hAnsi="Times New Roman" w:cs="Times New Roman"/>
          <w:sz w:val="28"/>
          <w:szCs w:val="28"/>
        </w:rPr>
      </w:pPr>
    </w:p>
    <w:p w:rsidR="00E02A1B" w:rsidRDefault="00E02A1B" w:rsidP="00B938C7">
      <w:pPr>
        <w:rPr>
          <w:rFonts w:ascii="Times New Roman" w:hAnsi="Times New Roman" w:cs="Times New Roman"/>
          <w:sz w:val="28"/>
          <w:szCs w:val="28"/>
        </w:rPr>
      </w:pPr>
    </w:p>
    <w:p w:rsidR="00E02A1B" w:rsidRDefault="00E02A1B" w:rsidP="00B938C7">
      <w:pPr>
        <w:rPr>
          <w:rFonts w:ascii="Times New Roman" w:hAnsi="Times New Roman" w:cs="Times New Roman"/>
          <w:sz w:val="28"/>
          <w:szCs w:val="28"/>
        </w:rPr>
      </w:pPr>
    </w:p>
    <w:p w:rsidR="00E02A1B" w:rsidRDefault="00E02A1B" w:rsidP="00B938C7">
      <w:pPr>
        <w:rPr>
          <w:rFonts w:ascii="Times New Roman" w:hAnsi="Times New Roman" w:cs="Times New Roman"/>
          <w:sz w:val="28"/>
          <w:szCs w:val="28"/>
        </w:rPr>
      </w:pPr>
    </w:p>
    <w:p w:rsidR="00107293" w:rsidRDefault="00107293" w:rsidP="00B938C7">
      <w:pPr>
        <w:rPr>
          <w:rFonts w:ascii="Times New Roman" w:hAnsi="Times New Roman" w:cs="Times New Roman"/>
          <w:sz w:val="28"/>
          <w:szCs w:val="28"/>
        </w:rPr>
      </w:pPr>
    </w:p>
    <w:p w:rsidR="00107293" w:rsidRDefault="00107293" w:rsidP="00B938C7">
      <w:pPr>
        <w:rPr>
          <w:rFonts w:ascii="Times New Roman" w:hAnsi="Times New Roman" w:cs="Times New Roman"/>
          <w:sz w:val="28"/>
          <w:szCs w:val="28"/>
        </w:rPr>
      </w:pPr>
    </w:p>
    <w:p w:rsidR="00107293" w:rsidRDefault="00107293" w:rsidP="00B938C7">
      <w:pPr>
        <w:rPr>
          <w:rFonts w:ascii="Times New Roman" w:hAnsi="Times New Roman" w:cs="Times New Roman"/>
          <w:sz w:val="28"/>
          <w:szCs w:val="28"/>
        </w:rPr>
      </w:pPr>
    </w:p>
    <w:p w:rsidR="00107293" w:rsidRDefault="00107293" w:rsidP="00B938C7">
      <w:pPr>
        <w:rPr>
          <w:rFonts w:ascii="Times New Roman" w:hAnsi="Times New Roman" w:cs="Times New Roman"/>
          <w:sz w:val="28"/>
          <w:szCs w:val="28"/>
        </w:rPr>
      </w:pPr>
    </w:p>
    <w:p w:rsidR="001A3457" w:rsidRPr="00D9679C" w:rsidRDefault="001A3457" w:rsidP="00D9679C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1" w:name="_Toc507610783"/>
      <w:r w:rsidRPr="00D9679C">
        <w:rPr>
          <w:rFonts w:ascii="Times New Roman" w:hAnsi="Times New Roman" w:cs="Times New Roman"/>
          <w:color w:val="0D0D0D" w:themeColor="text1" w:themeTint="F2"/>
        </w:rPr>
        <w:t>Список использованных источников</w:t>
      </w:r>
      <w:bookmarkEnd w:id="11"/>
    </w:p>
    <w:p w:rsidR="00284832" w:rsidRDefault="00284832" w:rsidP="0028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ГОСТ Р 54964-2012 «Оценка соответствия. Экологические требования к объектам недвижимости»</w:t>
      </w:r>
      <w:r w:rsidRPr="00284832">
        <w:rPr>
          <w:rFonts w:ascii="Times New Roman" w:hAnsi="Times New Roman" w:cs="Times New Roman"/>
          <w:sz w:val="28"/>
          <w:szCs w:val="28"/>
        </w:rPr>
        <w:tab/>
        <w:t>[Электронный</w:t>
      </w:r>
      <w:r w:rsidRPr="00284832">
        <w:rPr>
          <w:rFonts w:ascii="Times New Roman" w:hAnsi="Times New Roman" w:cs="Times New Roman"/>
          <w:sz w:val="28"/>
          <w:szCs w:val="28"/>
        </w:rPr>
        <w:tab/>
        <w:t>ресурс].</w:t>
      </w:r>
      <w:r w:rsidRPr="00284832">
        <w:rPr>
          <w:rFonts w:ascii="Times New Roman" w:hAnsi="Times New Roman" w:cs="Times New Roman"/>
          <w:sz w:val="28"/>
          <w:szCs w:val="28"/>
        </w:rPr>
        <w:tab/>
        <w:t>URL: http://www.mnr.gov.ru/greenstandarts/detail.php?ID=129237 (дата обращения: 10.02.2018).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lastRenderedPageBreak/>
        <w:t>Абгарян Ж. X. Экологические и экономические технологии в архитектуре // Приоритетные направления развития науки и технологий : тезисы докладов XVIII Между-нар. науч.-техн. конф. / под общ. ред. В. М. Панарина. -Тула : Инновационные технологии, 2015. - 141 с.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Агапова К., Чуриков А. Обзор рынка экологического строительства. Тренды и прогнозы. JONESrANGrASALLEIP, INC. 2016 Режим доступа: http://www.jll.ru/russia/ru-m/Research/Sustainability_and_Green_Development_in_Russia_RUS.pdf?7c9ac994-9305-4b97-b282-30ecb578df87 (дата обращения: 11.02.2018)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Асаул А. Н., Иванов С. Н. Основные направления развития «зеленого» строительства // Вестник ТОГУ. - 2015. - № 1(36). - С. 169-178.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Асаул А. Н., Старовойтов М. К., Фалтинский Р. А. Управление затратами в строительстве / под ред. д-ра экон. наук, проф. А. Н. Асаула. - СПб. : ИПЭВ, 2014. - 392 с.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Астафьева О.Е. Снижение негативного воздействия строительства на экосистемы за счет сертификации по «зеленым» стандартам // Архитектура и строительство России, 2015. - № 2. - С. 15-21.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 xml:space="preserve">Байдин О.В., Шаповалов С.М., Шевченко А.В. Расчет сборно-монолитных конструкций с применением вариационного метода и интегрального модуля деформации // Строительная механика и расчет сооружений. 2013. - № 4. - С. 9-13. 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 xml:space="preserve">Байдин О.В., Шаповалов С.М., Шевченко А.В. Учет температурных деформаций при расчете замкнутых цилиндрических оболочек вариационным методом // Строительная механика и расчет сооружений. 2012. - № 5. - С. 6-9. 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lastRenderedPageBreak/>
        <w:t xml:space="preserve">Байдин О.В., Шаповалов С.М., Шевченко А.В. Экспериментальное исследование трещиностойкости стержневых сборно-монолитных конструкций // Вестник БГТУ им. В.Г. Шухова. 2012. - № 3м. - С. 78-83. 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 xml:space="preserve">Бенуж А.А. «Эколого-экономическая модель жизненного цикла здания на основе концепции «Зеленого» строительства». М., 2013. -  24 с. 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Бенуж А.А. Оценка совокупной стоимости жизненного цикла здания с учетом энергоэффективности и экологической безопасности // Промышленное и гражданское строительство, 2014. - № 10. - С. 43-47.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Гашо Е.Г., Пирогов А.Н., Степанова М.В. Энергоэффективность — важнейшая составляющая капремонта // АВОК: Вентиляция, отопление, кондиционирование воздуха, теплоснабжение и строительная теплофизика. 2014. - № 7. - С. 18–25.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Гужова О.А., Раскина И.П. Развитие инновационной деятельности в экономике субъектов РФ // Инновационные стратегии развития экономики и управления [Электронный ресурс]: сборник статей / СГАСУ. Самара, 2014. - С. 67-71 (дата обращения: 10.02.2018).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Гужова О.А., Правдина В.А. Проблема обеспеченности жильем в России // Актуальные вопросы вузовской науки: сборник научных и научно-методических статей. Вып. 10 / СИУ. Самара, 2015. - С. 43-51.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Гужова О.А. Современные тенденции развития строительной отрасли // Традиции и инновации в строительстве и архитектуре. Социально-гуманитарные и экономические науки [Электронный ресурс]: сборник статей / под ред. М.И. Бальзанникова, К.С. Галицкова, А.А. Шестакова; СГАСУ. Самара, 2015. - С. 394-399 (дата обращения: 09.02.2018).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lastRenderedPageBreak/>
        <w:t>Доценко М. А. «Зеленое» строительство в России // Приоритетные направления развития науки и технологий : тезисы докладов XVIII Междунар. науч.-техн. конф. / под общ. ред. В. М. Панарина. - Тула : Инновационные технологии, 2015. - С. 3-5.</w:t>
      </w:r>
    </w:p>
    <w:p w:rsid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Дувинг С. «Зеленые» здания в России и за рубежом. [Текст] // Вестник «ЮНИДО в России». – 2012. – № 8. – С. 72 - 79.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Есаулов Г.В. Энергоэффективность и устойчивая архитектура как векторы развития // АВОК: Вентиляция, отопление, кондиционирование воздуха, теплоснабжение и строительная теплофизика. 2015.-  № 5. - С. 4–13.</w:t>
      </w:r>
    </w:p>
    <w:p w:rsidR="00631715" w:rsidRPr="00284832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Жуков А.Д., Боброва Е.Ю., Бессонов И.В. Строительные системы и особенности применения теплоизоляционных материалов // Жилищное строительство. 2015. - № 7. - С. 49–51.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 xml:space="preserve">Захарова, Т. В. «Зеленая» экономика как новый курс развития: глобальный и региональный аспекты [Текст]/ Т.В. Захарова // Вестник Томского государственного университета. Экономика. -2015. – 322 с. 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Кондрачук О.Е., Петренко Я.И. Перспективы развития экологического и энергоэффективного строительства в России // Фундаментальные исследования. - 2015. - № 11-3. - С. 579.</w:t>
      </w:r>
    </w:p>
    <w:p w:rsid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Корниенко С.В., Попова Е.Д. «Зеленое» строительство в России и за рубежом [Текст] // Строительство уникальных зданий и сооружений. – 2017. – № 4 (55). – С. 67 – 93.</w:t>
      </w:r>
    </w:p>
    <w:p w:rsidR="00631715" w:rsidRPr="00284832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Креймер М. А. Совершенствование управления природопользованием на основе биогеохимических процессов в экологии // Вестник СГГА. - 2014. - Вып. 2(15). -С. 97-108.</w:t>
      </w:r>
    </w:p>
    <w:p w:rsid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lastRenderedPageBreak/>
        <w:t>Крыгина А.М. Структурно-интегрированная модель расширенного воспоизводства жилищной недвижимости в сфере энерго-, ресурсосбережения и экологизации // Промышленное и гражданское строительство, 2015. - № 9.  – С. 12.</w:t>
      </w:r>
    </w:p>
    <w:p w:rsidR="00631715" w:rsidRPr="00284832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Крыгина А.М. Ресурсо-, энергосбережение и экологичность строительства как основа инновационного устойчивого развития жилищной недвижимости // Жилищное строительство. 2015. - № 6. - С. 57–59.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ЛекареваН.А. «Зеленые» стандарты и развитие «зеленого» строительства [Текст]/ Н.А. Лекарева // Вестник СГАСУ. Градостроительство и архитектура. -2014. -No 1. -6-9 с.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Мишланова М.Ю. Критерии оценки эколого-экономического зеленого строительства // Научные труды кафедры экономики и управления в строительстве. Москва: МГСУ, 2014. - Вып. 20.  – С. 19.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Михайлова М.К., Семашкина Д.О., Советников Д.О. Основные требования, предъявляемые международными и национальным стандартами к зданиям в зеленом строительстве [Текст] // Строительство уникальных зданий и сооружений. – 2015. – № 6 (33).– С. 7 - 18.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Москвин В. А. Управление рисками при реализации инвестиционных проектов. - М. : Финансы и статитика, 2014. - 352 с.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Наумов А.Л., Капко Д.В., Судьина О.С. Энергоэффективность, стоимость жизненного цикла и зеленые стандарты // АВОК: Вентиляция, отопление, кондиционирование воздуха, теплоснабжение и строительная теплофизика. 2015. - № 5. - С. 22–31.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 xml:space="preserve">Носов С.П., Антипов О.А. Расширение Москвы на юго-запад - генеральное направление «зеленого» развития московской агломерации / </w:t>
      </w:r>
      <w:r w:rsidRPr="00284832">
        <w:rPr>
          <w:rFonts w:ascii="Times New Roman" w:hAnsi="Times New Roman" w:cs="Times New Roman"/>
          <w:sz w:val="28"/>
          <w:szCs w:val="28"/>
        </w:rPr>
        <w:lastRenderedPageBreak/>
        <w:t>«Современные проблемы управления проектами в инвестиционно-строительной сфере и природопользовании». - 10-11 апреля 2014 г. / Под ред. В.И. Ресина. - М.: ЗАО «Гриф и К», 2014. - С. 143-148.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Прохин Е.А. Оценка институциональной среды инновационной деятельности в экостроительстве // Экономика строительства, 2016. -  № 6.  - С. 25-32.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Ремизов А.Н. Архитектура и экоустойчивость: сложность взаимоотношений // Жилищное строительство, 2015. -  № 1. - С. 45-48.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Ремизов А.Н. Экоустойчивая архитектура как процесс // Жилищное строительство. 2016. - № 4. - С. 48-50.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Савин В.К. Энергосбережение и климатология // АВОК: Вентиляция, отопление, кондиционирование воздуха, теплоснабжение и строительная теплофизика. 2016. - № 2. - С. 72–77.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Табунщиков Ю.А., Наумов А.Л., Миллер Ю.В. Критерии энергоэффективности в «зеленом» строительстве // Энергосбережение. 2015. - № 1. - С. 1–9.</w:t>
      </w:r>
    </w:p>
    <w:p w:rsid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Теличенко В.И. Комплексная безопасность в строительстве; Моск. гос. строит. ун-т. Москва: МГСУ, 2015. - 43 с.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Теличенко В. И. От экологического и «зеленого» строительства - к экологической безопасности строительства // Промышленное и гражданское строительство. -2016. - № 2. - С. 47-51.</w:t>
      </w:r>
    </w:p>
    <w:p w:rsidR="00631715" w:rsidRPr="00284832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 xml:space="preserve">Турчин В. В., Иванова С. С., Иванова Т. Н. Анализ технологических рисков при химическом закреплении грунтов. Региональный строительный комплекс: проблемы и перспективы развития в </w:t>
      </w:r>
      <w:r w:rsidRPr="00631715">
        <w:rPr>
          <w:rFonts w:ascii="Times New Roman" w:hAnsi="Times New Roman" w:cs="Times New Roman"/>
          <w:sz w:val="28"/>
          <w:szCs w:val="28"/>
        </w:rPr>
        <w:lastRenderedPageBreak/>
        <w:t>современных условиях : сб. материалов рег. науч.-прак. конф. - 2016. - С. 97-101.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 xml:space="preserve">Чернявский О.С., Трубаев П.А., Шаповалов С.М. Методы оценки эффективности энергоэффективности муниципальных образований // Энергосбережение и экология в жилищно-коммунальном хозяйстве и строительстве городов: Сб. трудов конференции. Белгород: Изд-во БГТУ. 2014. - С. 153-161. </w:t>
      </w:r>
    </w:p>
    <w:p w:rsid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 xml:space="preserve">Чернявский О.С., Трубаев П.А., Шаповалов С.М. Рейтинговые системы энергоэффективности «зеленых» зданий // Энергосбережение и экология в жилищно-коммунальном хозяйстве и строительстве городов: Сб. трудов конференции. Белгород: Изд-во БГТУ. 2015. - С. 161-167. </w:t>
      </w:r>
    </w:p>
    <w:p w:rsidR="00631715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Шилкин Н.В. Естественное освещение — эффективный инструмент энергосбережения // Энергосбережение. 2016. - № 5. -  С. 58–72.</w:t>
      </w:r>
    </w:p>
    <w:p w:rsidR="00631715" w:rsidRPr="00284832" w:rsidRDefault="00631715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5">
        <w:rPr>
          <w:rFonts w:ascii="Times New Roman" w:hAnsi="Times New Roman" w:cs="Times New Roman"/>
          <w:sz w:val="28"/>
          <w:szCs w:val="28"/>
        </w:rPr>
        <w:t>Экологическая безопасность строительства / В. И. Теличенко, А. Д. Потапов, М. Ю. Слесарев, Е. В. Щербина ; Моск. гос. строит. ун-т. - М. : Архитекту-ра-С, 2015. - 311 с.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Институт пассивного дома [Электронный ресурс]. URL: http://www.passiv-rus.ru/ (дата обращения: 10.02.2018).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Совет по экологическому строительству [Электронный ресурс]. URL: http:// RuGBC.org (дата обращения: 06.01.2018).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</w:rPr>
        <w:t>Сертификации зданий по стандарту BREEAM [Электронный ресурс]. URL: http://breeam.geo-engine.ru/ (дата обращения: 10.01.2018).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832">
        <w:rPr>
          <w:rFonts w:ascii="Times New Roman" w:hAnsi="Times New Roman" w:cs="Times New Roman"/>
          <w:sz w:val="28"/>
          <w:szCs w:val="28"/>
          <w:lang w:val="en-US"/>
        </w:rPr>
        <w:t>Ascione F., Bianco N., Böttcher O., Kaltenbrunner R., Vanoli G.P. Net zero energy buildings in Germany: Design, model calibration and lessons learned from a case-study in Berlin. Energy and Buildings. 2016. No. 133. Pp. 688–710.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832">
        <w:rPr>
          <w:rFonts w:ascii="Times New Roman" w:hAnsi="Times New Roman" w:cs="Times New Roman"/>
          <w:sz w:val="28"/>
          <w:szCs w:val="28"/>
          <w:lang w:val="en-US"/>
        </w:rPr>
        <w:t>Chan A.L.S., Chow T.T. Energy and economic performance of green roof system under future climatic conditions in Hong Kong. Energy and Buildings. 2013. No. 64. Pp. 182–198.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832">
        <w:rPr>
          <w:rFonts w:ascii="Times New Roman" w:hAnsi="Times New Roman" w:cs="Times New Roman"/>
          <w:sz w:val="28"/>
          <w:szCs w:val="28"/>
          <w:lang w:val="en-US"/>
        </w:rPr>
        <w:t>Foustalieraki M., Assimakopoulos M.N., Santamouris M., Pangalou H. Energy performance of a medium scale green roof system installed on a commercial building using numerical and experimental data recorded during the cold period of the 2017. Energy and Buildings. 2017. No. 135. Pp. 33–38.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832">
        <w:rPr>
          <w:rFonts w:ascii="Times New Roman" w:hAnsi="Times New Roman" w:cs="Times New Roman"/>
          <w:sz w:val="28"/>
          <w:szCs w:val="28"/>
          <w:lang w:val="en-US"/>
        </w:rPr>
        <w:t>Huang Y.-Y., Chen C.-T., Tsai Y.-C. Reduction of temperatures and temperature fluctuations by hydroponic green roofs in a subtropical urban climate. Energy and Buildings. 2016. No. 129. Pp. 174–185.</w:t>
      </w:r>
    </w:p>
    <w:p w:rsidR="00284832" w:rsidRP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  <w:lang w:val="en-US"/>
        </w:rPr>
        <w:t xml:space="preserve">Karachaliou P., Santamouris M., Pangalou H. Experimental and numerical analysis of the energy performance of a large scale intensive green roof system installed on an office building in Athens. </w:t>
      </w:r>
      <w:r w:rsidRPr="00284832">
        <w:rPr>
          <w:rFonts w:ascii="Times New Roman" w:hAnsi="Times New Roman" w:cs="Times New Roman"/>
          <w:sz w:val="28"/>
          <w:szCs w:val="28"/>
        </w:rPr>
        <w:t>Energy and Buildings. 2016. No. 114. Pp. 256–264.</w:t>
      </w:r>
    </w:p>
    <w:p w:rsidR="00284832" w:rsidRDefault="00284832" w:rsidP="006317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32">
        <w:rPr>
          <w:rFonts w:ascii="Times New Roman" w:hAnsi="Times New Roman" w:cs="Times New Roman"/>
          <w:sz w:val="28"/>
          <w:szCs w:val="28"/>
          <w:lang w:val="en-US"/>
        </w:rPr>
        <w:t xml:space="preserve">Haggag M., Hassan A., Elmasry S. Experimental study on reduced heat gain through green façades in a high heat load climate. </w:t>
      </w:r>
      <w:r w:rsidRPr="00284832">
        <w:rPr>
          <w:rFonts w:ascii="Times New Roman" w:hAnsi="Times New Roman" w:cs="Times New Roman"/>
          <w:sz w:val="28"/>
          <w:szCs w:val="28"/>
        </w:rPr>
        <w:t>Energy and Buildings. 2014. No. 82. Pp. 668–674.</w:t>
      </w:r>
    </w:p>
    <w:p w:rsidR="00631715" w:rsidRDefault="00631715" w:rsidP="0063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15" w:rsidRDefault="00631715" w:rsidP="0063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15" w:rsidRPr="00631715" w:rsidRDefault="00631715" w:rsidP="00631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32" w:rsidRDefault="00284832" w:rsidP="00CD00FF">
      <w:pPr>
        <w:pStyle w:val="1"/>
        <w:jc w:val="center"/>
        <w:rPr>
          <w:rFonts w:ascii="Times New Roman" w:eastAsia="Times New Roman" w:hAnsi="Times New Roman" w:cs="Times New Roman"/>
          <w:color w:val="000000"/>
          <w:szCs w:val="26"/>
          <w:lang w:eastAsia="zh-CN"/>
        </w:rPr>
      </w:pPr>
      <w:bookmarkStart w:id="12" w:name="_Toc419579466"/>
      <w:bookmarkStart w:id="13" w:name="_Toc507610784"/>
      <w:r w:rsidRPr="00284832">
        <w:rPr>
          <w:rFonts w:ascii="Times New Roman" w:eastAsia="Times New Roman" w:hAnsi="Times New Roman" w:cs="Times New Roman"/>
          <w:color w:val="000000"/>
          <w:szCs w:val="26"/>
          <w:lang w:eastAsia="zh-CN"/>
        </w:rPr>
        <w:t>Приложение 1</w:t>
      </w:r>
      <w:bookmarkEnd w:id="12"/>
      <w:bookmarkEnd w:id="13"/>
    </w:p>
    <w:p w:rsidR="00CD00FF" w:rsidRPr="00CD00FF" w:rsidRDefault="00CD00FF" w:rsidP="00CD00FF">
      <w:pPr>
        <w:spacing w:line="240" w:lineRule="auto"/>
        <w:rPr>
          <w:lang w:eastAsia="zh-CN"/>
        </w:rPr>
      </w:pPr>
    </w:p>
    <w:p w:rsidR="00284832" w:rsidRPr="00284832" w:rsidRDefault="00284832" w:rsidP="00284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Сравнение стандартов: «</w:t>
      </w:r>
      <w:r w:rsidRPr="00284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BREEAM</w:t>
      </w:r>
      <w:r w:rsidRPr="002848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284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LEED</w:t>
      </w:r>
      <w:r w:rsidRPr="002848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284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DGNB</w:t>
      </w:r>
      <w:r w:rsidRPr="00284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796"/>
      </w:tblGrid>
      <w:tr w:rsidR="00284832" w:rsidRPr="00284832" w:rsidTr="00E20C64">
        <w:tc>
          <w:tcPr>
            <w:tcW w:w="1702" w:type="dxa"/>
          </w:tcPr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</w:t>
            </w:r>
          </w:p>
        </w:tc>
        <w:tc>
          <w:tcPr>
            <w:tcW w:w="7796" w:type="dxa"/>
          </w:tcPr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</w:tr>
      <w:tr w:rsidR="00284832" w:rsidRPr="00284832" w:rsidTr="00E20C64">
        <w:tc>
          <w:tcPr>
            <w:tcW w:w="9498" w:type="dxa"/>
            <w:gridSpan w:val="2"/>
          </w:tcPr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Доступные стратегии</w:t>
            </w:r>
          </w:p>
        </w:tc>
      </w:tr>
      <w:tr w:rsidR="00284832" w:rsidRPr="00284832" w:rsidTr="00E20C64">
        <w:tc>
          <w:tcPr>
            <w:tcW w:w="1702" w:type="dxa"/>
          </w:tcPr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LEED</w:t>
            </w: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Общая стратегия LEED USGBC</w:t>
            </w:r>
          </w:p>
        </w:tc>
      </w:tr>
      <w:tr w:rsidR="00284832" w:rsidRPr="00284832" w:rsidTr="00E20C64">
        <w:tc>
          <w:tcPr>
            <w:tcW w:w="1702" w:type="dxa"/>
          </w:tcPr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BREEAM</w:t>
            </w:r>
          </w:p>
        </w:tc>
        <w:tc>
          <w:tcPr>
            <w:tcW w:w="7796" w:type="dxa"/>
          </w:tcPr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для Великобритании;</w:t>
            </w:r>
          </w:p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для Европы;</w:t>
            </w:r>
          </w:p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для Дании;</w:t>
            </w:r>
          </w:p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Международная;</w:t>
            </w:r>
          </w:p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Индивидуальная;</w:t>
            </w:r>
          </w:p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для производителя Toyota;</w:t>
            </w:r>
          </w:p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для стран Персидского залива.</w:t>
            </w:r>
          </w:p>
        </w:tc>
      </w:tr>
      <w:tr w:rsidR="00284832" w:rsidRPr="00284832" w:rsidTr="00E20C64">
        <w:tc>
          <w:tcPr>
            <w:tcW w:w="1702" w:type="dxa"/>
          </w:tcPr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DGNB</w:t>
            </w:r>
          </w:p>
        </w:tc>
        <w:tc>
          <w:tcPr>
            <w:tcW w:w="7796" w:type="dxa"/>
          </w:tcPr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система GSBC (DGNB);</w:t>
            </w:r>
          </w:p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для Германии;</w:t>
            </w:r>
          </w:p>
          <w:p w:rsidR="00284832" w:rsidRPr="00284832" w:rsidRDefault="00284832" w:rsidP="00284832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Индивидуальная.</w:t>
            </w:r>
          </w:p>
        </w:tc>
      </w:tr>
      <w:tr w:rsidR="00BE3051" w:rsidRPr="00284832" w:rsidTr="00E20C64">
        <w:tc>
          <w:tcPr>
            <w:tcW w:w="9498" w:type="dxa"/>
            <w:gridSpan w:val="2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оценочных работ</w:t>
            </w:r>
          </w:p>
        </w:tc>
      </w:tr>
      <w:tr w:rsidR="00BE3051" w:rsidRPr="00284832" w:rsidTr="00E20C64">
        <w:tc>
          <w:tcPr>
            <w:tcW w:w="1702" w:type="dxa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LEED </w:t>
            </w:r>
          </w:p>
        </w:tc>
        <w:tc>
          <w:tcPr>
            <w:tcW w:w="7796" w:type="dxa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US-GBC (Американский совет по зелёным зданиям). Сертифицированные бизнес-консультанты LEED AP ведут проекты к сертификации. Итоговую оценку здания проводят 2-е независимые компании, члены LEED.</w:t>
            </w:r>
          </w:p>
        </w:tc>
      </w:tr>
      <w:tr w:rsidR="00BE3051" w:rsidRPr="00284832" w:rsidTr="00E20C64">
        <w:tc>
          <w:tcPr>
            <w:tcW w:w="1702" w:type="dxa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BREEAM</w:t>
            </w:r>
          </w:p>
        </w:tc>
        <w:tc>
          <w:tcPr>
            <w:tcW w:w="7796" w:type="dxa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BRE Global</w:t>
            </w:r>
          </w:p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Обученные и сертифицированные оценщики BREEAM ведут проекты к сертификации, являясь связующим (юридическим) звеном между BRE Global и проектной группой (инвестор, девелопер, проектировщик, поставщик, строитель). Специалисты BREEAM AP выделены в отдельную группу и занимаются разработкой проектов.</w:t>
            </w:r>
          </w:p>
        </w:tc>
      </w:tr>
      <w:tr w:rsidR="00BE3051" w:rsidRPr="00284832" w:rsidTr="00E20C64">
        <w:tc>
          <w:tcPr>
            <w:tcW w:w="1702" w:type="dxa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DGNB</w:t>
            </w:r>
          </w:p>
        </w:tc>
        <w:tc>
          <w:tcPr>
            <w:tcW w:w="7796" w:type="dxa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Советом по устойчивому строительству </w:t>
            </w: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DGNB</w:t>
            </w: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Оценку проектов проводят специалисты.  </w:t>
            </w:r>
          </w:p>
        </w:tc>
      </w:tr>
      <w:tr w:rsidR="00BE3051" w:rsidRPr="00284832" w:rsidTr="00E20C64">
        <w:tc>
          <w:tcPr>
            <w:tcW w:w="9498" w:type="dxa"/>
            <w:gridSpan w:val="2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Сертификация и разработчик стандарта (QA/Certification)</w:t>
            </w:r>
          </w:p>
        </w:tc>
      </w:tr>
      <w:tr w:rsidR="00BE3051" w:rsidRPr="00284832" w:rsidTr="00E20C64">
        <w:tc>
          <w:tcPr>
            <w:tcW w:w="1702" w:type="dxa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LEED</w:t>
            </w: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US-GBC</w:t>
            </w:r>
          </w:p>
        </w:tc>
      </w:tr>
      <w:tr w:rsidR="00BE3051" w:rsidRPr="00284832" w:rsidTr="00E20C64">
        <w:tc>
          <w:tcPr>
            <w:tcW w:w="1702" w:type="dxa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BREEAM</w:t>
            </w:r>
          </w:p>
        </w:tc>
        <w:tc>
          <w:tcPr>
            <w:tcW w:w="7796" w:type="dxa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sz w:val="20"/>
                <w:szCs w:val="20"/>
              </w:rPr>
              <w:t>BRE Global</w:t>
            </w:r>
          </w:p>
        </w:tc>
      </w:tr>
      <w:tr w:rsidR="00BE3051" w:rsidRPr="00284832" w:rsidTr="00E20C64">
        <w:tc>
          <w:tcPr>
            <w:tcW w:w="1702" w:type="dxa"/>
          </w:tcPr>
          <w:p w:rsidR="00BE3051" w:rsidRPr="00284832" w:rsidRDefault="00BE3051" w:rsidP="00A467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DGNB</w:t>
            </w:r>
          </w:p>
        </w:tc>
        <w:tc>
          <w:tcPr>
            <w:tcW w:w="7796" w:type="dxa"/>
          </w:tcPr>
          <w:p w:rsidR="00BE3051" w:rsidRPr="00284832" w:rsidRDefault="00BE3051" w:rsidP="00E20C64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4832" w:rsidRPr="00BE3051" w:rsidRDefault="00284832" w:rsidP="00BE3051">
      <w:pPr>
        <w:tabs>
          <w:tab w:val="left" w:pos="3678"/>
        </w:tabs>
        <w:rPr>
          <w:rFonts w:ascii="Times New Roman" w:hAnsi="Times New Roman" w:cs="Times New Roman"/>
          <w:sz w:val="28"/>
          <w:szCs w:val="28"/>
        </w:rPr>
      </w:pPr>
    </w:p>
    <w:sectPr w:rsidR="00284832" w:rsidRPr="00BE3051" w:rsidSect="005A0CD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61" w:rsidRDefault="002A0E61" w:rsidP="00A149DF">
      <w:pPr>
        <w:spacing w:after="0" w:line="240" w:lineRule="auto"/>
      </w:pPr>
      <w:r>
        <w:separator/>
      </w:r>
    </w:p>
  </w:endnote>
  <w:endnote w:type="continuationSeparator" w:id="0">
    <w:p w:rsidR="002A0E61" w:rsidRDefault="002A0E61" w:rsidP="00A1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01032"/>
      <w:docPartObj>
        <w:docPartGallery w:val="Page Numbers (Bottom of Page)"/>
        <w:docPartUnique/>
      </w:docPartObj>
    </w:sdtPr>
    <w:sdtContent>
      <w:p w:rsidR="00E20C64" w:rsidRDefault="00F6798D">
        <w:pPr>
          <w:pStyle w:val="a8"/>
          <w:jc w:val="center"/>
        </w:pPr>
        <w:r>
          <w:fldChar w:fldCharType="begin"/>
        </w:r>
        <w:r w:rsidR="00E20C64">
          <w:instrText>PAGE   \* MERGEFORMAT</w:instrText>
        </w:r>
        <w:r>
          <w:fldChar w:fldCharType="separate"/>
        </w:r>
        <w:r w:rsidR="00D304EC">
          <w:rPr>
            <w:noProof/>
          </w:rPr>
          <w:t>64</w:t>
        </w:r>
        <w:r>
          <w:fldChar w:fldCharType="end"/>
        </w:r>
      </w:p>
    </w:sdtContent>
  </w:sdt>
  <w:p w:rsidR="00E20C64" w:rsidRDefault="00E20C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61" w:rsidRDefault="002A0E61" w:rsidP="00A149DF">
      <w:pPr>
        <w:spacing w:after="0" w:line="240" w:lineRule="auto"/>
      </w:pPr>
      <w:r>
        <w:separator/>
      </w:r>
    </w:p>
  </w:footnote>
  <w:footnote w:type="continuationSeparator" w:id="0">
    <w:p w:rsidR="002A0E61" w:rsidRDefault="002A0E61" w:rsidP="00A149DF">
      <w:pPr>
        <w:spacing w:after="0" w:line="240" w:lineRule="auto"/>
      </w:pPr>
      <w:r>
        <w:continuationSeparator/>
      </w:r>
    </w:p>
  </w:footnote>
  <w:footnote w:id="1">
    <w:p w:rsidR="00E20C64" w:rsidRPr="007E1B73" w:rsidRDefault="00E20C64" w:rsidP="007E1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7E1B73">
        <w:rPr>
          <w:rFonts w:ascii="Times New Roman" w:hAnsi="Times New Roman" w:cs="Times New Roman"/>
          <w:sz w:val="28"/>
          <w:szCs w:val="28"/>
        </w:rPr>
        <w:t>Асаул А. Н., Иванов С. Н. Основные направления развития «зеленого» строительства // Вестник ТОГУ. - 2015. - № 1(36). - С. 169-178.</w:t>
      </w:r>
    </w:p>
  </w:footnote>
  <w:footnote w:id="2">
    <w:p w:rsidR="00E20C64" w:rsidRPr="007E1B73" w:rsidRDefault="00E20C64" w:rsidP="007E1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7E1B73">
        <w:rPr>
          <w:rFonts w:ascii="Times New Roman" w:hAnsi="Times New Roman" w:cs="Times New Roman"/>
          <w:iCs/>
          <w:sz w:val="28"/>
          <w:szCs w:val="28"/>
        </w:rPr>
        <w:t xml:space="preserve">Бенуж А.А. </w:t>
      </w:r>
      <w:r w:rsidRPr="007E1B73">
        <w:rPr>
          <w:rFonts w:ascii="Times New Roman" w:hAnsi="Times New Roman" w:cs="Times New Roman"/>
          <w:sz w:val="28"/>
          <w:szCs w:val="28"/>
        </w:rPr>
        <w:t xml:space="preserve">«Эколого-экономическая модель жизненного цикла здания на основе концепции «Зеленого» строительства». М., 2013. -  24 с. </w:t>
      </w:r>
    </w:p>
  </w:footnote>
  <w:footnote w:id="3">
    <w:p w:rsidR="00E20C64" w:rsidRPr="007E1B73" w:rsidRDefault="00E20C64" w:rsidP="007E1B73">
      <w:pPr>
        <w:pStyle w:val="aa"/>
        <w:jc w:val="both"/>
        <w:rPr>
          <w:rFonts w:ascii="Times New Roman" w:hAnsi="Times New Roman" w:cs="Times New Roman"/>
        </w:rPr>
      </w:pPr>
      <w:r w:rsidRPr="007E1B73">
        <w:rPr>
          <w:rStyle w:val="ac"/>
          <w:rFonts w:ascii="Times New Roman" w:hAnsi="Times New Roman" w:cs="Times New Roman"/>
          <w:sz w:val="24"/>
        </w:rPr>
        <w:footnoteRef/>
      </w:r>
      <w:r w:rsidRPr="007E1B73">
        <w:rPr>
          <w:rFonts w:ascii="Times New Roman" w:hAnsi="Times New Roman" w:cs="Times New Roman"/>
          <w:sz w:val="24"/>
        </w:rPr>
        <w:t xml:space="preserve"> Гужова О.А. Современные тенденции развития строительной отрасли // Традиции и инновации в строительстве и архитектуре. Социально-гуманитарные и экономические науки [Электронный ресурс]: сборник статей / под ред. М.И. Бальзанникова, К.С. Галицкова, А.А. Шестакова; СГАСУ. Самара, 2015. - С. 394-399 (дата обращения: 09.02.2018).</w:t>
      </w:r>
    </w:p>
  </w:footnote>
  <w:footnote w:id="4">
    <w:p w:rsidR="00E20C64" w:rsidRPr="007E1B73" w:rsidRDefault="00E20C64" w:rsidP="007E1B73">
      <w:pPr>
        <w:pStyle w:val="aa"/>
        <w:jc w:val="both"/>
        <w:rPr>
          <w:rFonts w:ascii="Times New Roman" w:hAnsi="Times New Roman" w:cs="Times New Roman"/>
        </w:rPr>
      </w:pPr>
      <w:r w:rsidRPr="007E1B73">
        <w:rPr>
          <w:rStyle w:val="ac"/>
          <w:rFonts w:ascii="Times New Roman" w:hAnsi="Times New Roman" w:cs="Times New Roman"/>
          <w:sz w:val="24"/>
        </w:rPr>
        <w:footnoteRef/>
      </w:r>
      <w:r w:rsidRPr="007E1B73">
        <w:rPr>
          <w:rFonts w:ascii="Times New Roman" w:hAnsi="Times New Roman" w:cs="Times New Roman"/>
          <w:sz w:val="24"/>
        </w:rPr>
        <w:t xml:space="preserve"> Дувинг С. «Зеленые» здания в России и за рубежом. [Текст] // Вестник «ЮНИДО в России». – 2012. – № 8. – С. 72 - 79.</w:t>
      </w:r>
    </w:p>
  </w:footnote>
  <w:footnote w:id="5">
    <w:p w:rsidR="00E20C64" w:rsidRPr="007E1B73" w:rsidRDefault="00E20C64" w:rsidP="007E1B73">
      <w:pPr>
        <w:pStyle w:val="aa"/>
        <w:jc w:val="both"/>
        <w:rPr>
          <w:rFonts w:ascii="Times New Roman" w:hAnsi="Times New Roman" w:cs="Times New Roman"/>
        </w:rPr>
      </w:pPr>
      <w:r w:rsidRPr="007E1B73">
        <w:rPr>
          <w:rStyle w:val="ac"/>
          <w:rFonts w:ascii="Times New Roman" w:hAnsi="Times New Roman" w:cs="Times New Roman"/>
          <w:sz w:val="24"/>
        </w:rPr>
        <w:footnoteRef/>
      </w:r>
      <w:r w:rsidRPr="007E1B73">
        <w:rPr>
          <w:rFonts w:ascii="Times New Roman" w:hAnsi="Times New Roman" w:cs="Times New Roman"/>
          <w:sz w:val="24"/>
        </w:rPr>
        <w:t xml:space="preserve"> Захарова, Т. В. «Зеленая» экономика как новый курс развития: глобальный и региональный аспекты [Текст]/ Т.В. Захарова // Вестник Томского государственного университета. Экономика. -2015. – 322 с.</w:t>
      </w:r>
    </w:p>
  </w:footnote>
  <w:footnote w:id="6">
    <w:p w:rsidR="00E20C64" w:rsidRPr="007E1B73" w:rsidRDefault="00E20C64" w:rsidP="007E1B73">
      <w:pPr>
        <w:pStyle w:val="aa"/>
        <w:jc w:val="both"/>
        <w:rPr>
          <w:rFonts w:ascii="Times New Roman" w:hAnsi="Times New Roman" w:cs="Times New Roman"/>
        </w:rPr>
      </w:pPr>
      <w:r w:rsidRPr="007E1B73">
        <w:rPr>
          <w:rStyle w:val="ac"/>
          <w:rFonts w:ascii="Times New Roman" w:hAnsi="Times New Roman" w:cs="Times New Roman"/>
          <w:sz w:val="24"/>
        </w:rPr>
        <w:footnoteRef/>
      </w:r>
      <w:r w:rsidRPr="007E1B73">
        <w:rPr>
          <w:rFonts w:ascii="Times New Roman" w:hAnsi="Times New Roman" w:cs="Times New Roman"/>
          <w:sz w:val="24"/>
        </w:rPr>
        <w:t xml:space="preserve"> Крыгина А.М. Структурно-интегрированная модель расширенного воспоизводства жилищной недвижимости в сфере энерго-, ресурсосбережения и экологизации // Промышленное и гражданское строительство, 2015. - № 9.  – С. 12.</w:t>
      </w:r>
    </w:p>
  </w:footnote>
  <w:footnote w:id="7">
    <w:p w:rsidR="00E20C64" w:rsidRPr="007E1B73" w:rsidRDefault="00E20C64" w:rsidP="007E1B73">
      <w:pPr>
        <w:pStyle w:val="aa"/>
        <w:jc w:val="both"/>
        <w:rPr>
          <w:rFonts w:ascii="Times New Roman" w:hAnsi="Times New Roman" w:cs="Times New Roman"/>
        </w:rPr>
      </w:pPr>
      <w:r w:rsidRPr="007E1B73">
        <w:rPr>
          <w:rStyle w:val="ac"/>
          <w:rFonts w:ascii="Times New Roman" w:hAnsi="Times New Roman" w:cs="Times New Roman"/>
          <w:sz w:val="24"/>
        </w:rPr>
        <w:footnoteRef/>
      </w:r>
      <w:r w:rsidRPr="007E1B73">
        <w:rPr>
          <w:rFonts w:ascii="Times New Roman" w:hAnsi="Times New Roman" w:cs="Times New Roman"/>
          <w:sz w:val="24"/>
        </w:rPr>
        <w:t xml:space="preserve"> Мишланова М.Ю. Критерии оценки эколого-экономического зеленого строительства // Научные труды кафедры экономики и управления в строительстве. Москва: МГСУ, 2014. - Вып. 20.  – С. 19.</w:t>
      </w:r>
    </w:p>
  </w:footnote>
  <w:footnote w:id="8">
    <w:p w:rsidR="00E20C64" w:rsidRPr="007E1B73" w:rsidRDefault="00E20C64" w:rsidP="007E1B73">
      <w:pPr>
        <w:pStyle w:val="aa"/>
        <w:jc w:val="both"/>
        <w:rPr>
          <w:rFonts w:ascii="Times New Roman" w:hAnsi="Times New Roman" w:cs="Times New Roman"/>
        </w:rPr>
      </w:pPr>
      <w:r w:rsidRPr="007E1B73">
        <w:rPr>
          <w:rStyle w:val="ac"/>
          <w:rFonts w:ascii="Times New Roman" w:hAnsi="Times New Roman" w:cs="Times New Roman"/>
          <w:sz w:val="24"/>
        </w:rPr>
        <w:footnoteRef/>
      </w:r>
      <w:r w:rsidRPr="007E1B73">
        <w:rPr>
          <w:rFonts w:ascii="Times New Roman" w:hAnsi="Times New Roman" w:cs="Times New Roman"/>
          <w:sz w:val="24"/>
        </w:rPr>
        <w:t xml:space="preserve"> ЛекареваН.А. «Зеленые» стандарты и развитие «зеленого» строительства [Текст]/ Н.А. Лекарева // Вестник СГАСУ. Градостроительство и архитектура. -2014. -No 1. -6-9 с.</w:t>
      </w:r>
    </w:p>
  </w:footnote>
  <w:footnote w:id="9">
    <w:p w:rsidR="00E20C64" w:rsidRPr="007E1B73" w:rsidRDefault="00E20C64" w:rsidP="007E1B73">
      <w:pPr>
        <w:pStyle w:val="aa"/>
        <w:jc w:val="both"/>
        <w:rPr>
          <w:rFonts w:ascii="Times New Roman" w:hAnsi="Times New Roman" w:cs="Times New Roman"/>
        </w:rPr>
      </w:pPr>
      <w:r w:rsidRPr="007E1B73">
        <w:rPr>
          <w:rStyle w:val="ac"/>
          <w:rFonts w:ascii="Times New Roman" w:hAnsi="Times New Roman" w:cs="Times New Roman"/>
          <w:sz w:val="24"/>
        </w:rPr>
        <w:footnoteRef/>
      </w:r>
      <w:r w:rsidRPr="007E1B73">
        <w:rPr>
          <w:rFonts w:ascii="Times New Roman" w:hAnsi="Times New Roman" w:cs="Times New Roman"/>
          <w:sz w:val="24"/>
        </w:rPr>
        <w:t xml:space="preserve"> Молчанова Я. П., Вартанян М. А., Аверочкин Е. М. Современные требования к продукции, используемой в строительстве: стандарт в области окружающей среды и устойчивого развития // Сб. материалов II Всеросс.практ. конф. «Управление качеством». М.: МАТИ, 2014. С. 180-181.</w:t>
      </w:r>
    </w:p>
  </w:footnote>
  <w:footnote w:id="10">
    <w:p w:rsidR="00E20C64" w:rsidRPr="007E1B73" w:rsidRDefault="00E20C64" w:rsidP="007E1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7E1B73">
        <w:rPr>
          <w:rFonts w:ascii="Times New Roman" w:hAnsi="Times New Roman" w:cs="Times New Roman"/>
          <w:iCs/>
          <w:sz w:val="28"/>
          <w:szCs w:val="28"/>
        </w:rPr>
        <w:t>Ремизов А.Н</w:t>
      </w:r>
      <w:r w:rsidRPr="007E1B73">
        <w:rPr>
          <w:rFonts w:ascii="Times New Roman" w:hAnsi="Times New Roman" w:cs="Times New Roman"/>
          <w:sz w:val="28"/>
          <w:szCs w:val="28"/>
        </w:rPr>
        <w:t>. Архитектура и экоустойчивость: сложность взаимоотношений // Жилищное строительство, 2015. -  № 1. - С. 45-48.</w:t>
      </w:r>
    </w:p>
  </w:footnote>
  <w:footnote w:id="11">
    <w:p w:rsidR="00E20C64" w:rsidRPr="007E1B73" w:rsidRDefault="00E20C64" w:rsidP="007E1B73">
      <w:pPr>
        <w:pStyle w:val="aa"/>
        <w:jc w:val="both"/>
        <w:rPr>
          <w:rFonts w:ascii="Times New Roman" w:hAnsi="Times New Roman" w:cs="Times New Roman"/>
        </w:rPr>
      </w:pPr>
      <w:r w:rsidRPr="007E1B73">
        <w:rPr>
          <w:rStyle w:val="ac"/>
          <w:rFonts w:ascii="Times New Roman" w:hAnsi="Times New Roman" w:cs="Times New Roman"/>
          <w:sz w:val="24"/>
        </w:rPr>
        <w:footnoteRef/>
      </w:r>
      <w:r w:rsidRPr="007E1B73">
        <w:rPr>
          <w:rFonts w:ascii="Times New Roman" w:hAnsi="Times New Roman" w:cs="Times New Roman"/>
          <w:sz w:val="24"/>
          <w:lang w:val="en-US"/>
        </w:rPr>
        <w:t xml:space="preserve"> Ascione F., Bianco N., Böttcher O., Kaltenbrunner R., Vanoli G.P. Net zero energy buildings in Germany: Design, model calibration and lessons learned from a case-study in Berlin. </w:t>
      </w:r>
      <w:r w:rsidRPr="007E1B73">
        <w:rPr>
          <w:rFonts w:ascii="Times New Roman" w:hAnsi="Times New Roman" w:cs="Times New Roman"/>
          <w:sz w:val="24"/>
        </w:rPr>
        <w:t>Energy and Buildings. 2016. No. 133. Pp. 688–710.</w:t>
      </w:r>
    </w:p>
  </w:footnote>
  <w:footnote w:id="12">
    <w:p w:rsidR="00E20C64" w:rsidRPr="000902C5" w:rsidRDefault="00E20C64" w:rsidP="00090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0902C5">
        <w:rPr>
          <w:lang w:val="en-US"/>
        </w:rPr>
        <w:t xml:space="preserve"> </w:t>
      </w:r>
      <w:r w:rsidRPr="000902C5">
        <w:rPr>
          <w:rFonts w:ascii="Times New Roman" w:hAnsi="Times New Roman" w:cs="Times New Roman"/>
          <w:sz w:val="24"/>
          <w:szCs w:val="24"/>
          <w:lang w:val="en-US"/>
        </w:rPr>
        <w:t>Foustalieraki M., Assimakopoulos M.N., Santamouris M., Pangalou H. Energy performance of a medium scale green roof system installed on a commercial building using numerical and experimental data recorded during the cold period of the 2017. Energy and Buildings. 2017. No. 135. Pp. 33–38.</w:t>
      </w:r>
    </w:p>
  </w:footnote>
  <w:footnote w:id="13">
    <w:p w:rsidR="00E20C64" w:rsidRPr="00F35556" w:rsidRDefault="00E20C64" w:rsidP="0059171D">
      <w:pPr>
        <w:pStyle w:val="aa"/>
        <w:jc w:val="both"/>
        <w:rPr>
          <w:rFonts w:ascii="Times New Roman" w:hAnsi="Times New Roman" w:cs="Times New Roman"/>
          <w:lang w:val="en-US"/>
        </w:rPr>
      </w:pPr>
      <w:r w:rsidRPr="0059171D">
        <w:rPr>
          <w:rStyle w:val="ac"/>
          <w:rFonts w:ascii="Times New Roman" w:hAnsi="Times New Roman" w:cs="Times New Roman"/>
          <w:sz w:val="24"/>
        </w:rPr>
        <w:footnoteRef/>
      </w:r>
      <w:r w:rsidRPr="0059171D">
        <w:rPr>
          <w:rFonts w:ascii="Times New Roman" w:hAnsi="Times New Roman" w:cs="Times New Roman"/>
          <w:sz w:val="24"/>
          <w:lang w:val="en-US"/>
        </w:rPr>
        <w:t xml:space="preserve"> Huang Y.-Y., Chen C.-T., Tsai Y.-C. Reduction of temperatures and temperature fluctuations by hydroponic green roofs in a subtropical urban climate. </w:t>
      </w:r>
      <w:r w:rsidRPr="00F35556">
        <w:rPr>
          <w:rFonts w:ascii="Times New Roman" w:hAnsi="Times New Roman" w:cs="Times New Roman"/>
          <w:sz w:val="24"/>
          <w:lang w:val="en-US"/>
        </w:rPr>
        <w:t>Energy and Buildings. 2016. No. 129. Pp. 174–185.</w:t>
      </w:r>
    </w:p>
  </w:footnote>
  <w:footnote w:id="14">
    <w:p w:rsidR="00E20C64" w:rsidRPr="00F35556" w:rsidRDefault="00E20C64" w:rsidP="0059171D">
      <w:pPr>
        <w:pStyle w:val="aa"/>
        <w:jc w:val="both"/>
        <w:rPr>
          <w:rFonts w:ascii="Times New Roman" w:hAnsi="Times New Roman" w:cs="Times New Roman"/>
          <w:lang w:val="en-US"/>
        </w:rPr>
      </w:pPr>
      <w:r w:rsidRPr="0059171D">
        <w:rPr>
          <w:rStyle w:val="ac"/>
          <w:rFonts w:ascii="Times New Roman" w:hAnsi="Times New Roman" w:cs="Times New Roman"/>
          <w:sz w:val="24"/>
        </w:rPr>
        <w:footnoteRef/>
      </w:r>
      <w:r w:rsidRPr="0059171D">
        <w:rPr>
          <w:rFonts w:ascii="Times New Roman" w:hAnsi="Times New Roman" w:cs="Times New Roman"/>
          <w:sz w:val="24"/>
          <w:lang w:val="en-US"/>
        </w:rPr>
        <w:t xml:space="preserve"> Karachaliou P., Santamouris M., Pangalou H. Experimental and numerical analysis of the energy performance of a large scale intensive green roof system installed on an office building in Athens. </w:t>
      </w:r>
      <w:r w:rsidRPr="00F35556">
        <w:rPr>
          <w:rFonts w:ascii="Times New Roman" w:hAnsi="Times New Roman" w:cs="Times New Roman"/>
          <w:sz w:val="24"/>
          <w:lang w:val="en-US"/>
        </w:rPr>
        <w:t>Energy and Buildings. 2016. No. 114. Pp. 256–264.</w:t>
      </w:r>
    </w:p>
  </w:footnote>
  <w:footnote w:id="15">
    <w:p w:rsidR="00E20C64" w:rsidRPr="00F35556" w:rsidRDefault="00E20C64" w:rsidP="0059171D">
      <w:pPr>
        <w:pStyle w:val="aa"/>
        <w:jc w:val="both"/>
        <w:rPr>
          <w:rFonts w:ascii="Times New Roman" w:hAnsi="Times New Roman" w:cs="Times New Roman"/>
          <w:lang w:val="en-US"/>
        </w:rPr>
      </w:pPr>
      <w:r w:rsidRPr="0059171D">
        <w:rPr>
          <w:rStyle w:val="ac"/>
          <w:rFonts w:ascii="Times New Roman" w:hAnsi="Times New Roman" w:cs="Times New Roman"/>
          <w:sz w:val="24"/>
        </w:rPr>
        <w:footnoteRef/>
      </w:r>
      <w:r w:rsidRPr="0059171D">
        <w:rPr>
          <w:rFonts w:ascii="Times New Roman" w:hAnsi="Times New Roman" w:cs="Times New Roman"/>
          <w:sz w:val="24"/>
          <w:lang w:val="en-US"/>
        </w:rPr>
        <w:t xml:space="preserve"> Chan A.L.S., Chow T.T. Energy and economic performance of green roof system under future climatic conditions in Hong Kong. </w:t>
      </w:r>
      <w:r w:rsidRPr="00F35556">
        <w:rPr>
          <w:rFonts w:ascii="Times New Roman" w:hAnsi="Times New Roman" w:cs="Times New Roman"/>
          <w:sz w:val="24"/>
          <w:lang w:val="en-US"/>
        </w:rPr>
        <w:t>Energy and Buildings. 2013. No. 64. Pp. 182–198.</w:t>
      </w:r>
    </w:p>
  </w:footnote>
  <w:footnote w:id="16">
    <w:p w:rsidR="00E20C64" w:rsidRPr="0059171D" w:rsidRDefault="00E20C64" w:rsidP="0059171D">
      <w:pPr>
        <w:pStyle w:val="aa"/>
        <w:jc w:val="both"/>
        <w:rPr>
          <w:rFonts w:ascii="Times New Roman" w:hAnsi="Times New Roman" w:cs="Times New Roman"/>
        </w:rPr>
      </w:pPr>
      <w:r w:rsidRPr="0059171D">
        <w:rPr>
          <w:rStyle w:val="ac"/>
          <w:rFonts w:ascii="Times New Roman" w:hAnsi="Times New Roman" w:cs="Times New Roman"/>
          <w:sz w:val="24"/>
        </w:rPr>
        <w:footnoteRef/>
      </w:r>
      <w:r w:rsidRPr="0059171D">
        <w:rPr>
          <w:rFonts w:ascii="Times New Roman" w:hAnsi="Times New Roman" w:cs="Times New Roman"/>
          <w:sz w:val="24"/>
          <w:lang w:val="en-US"/>
        </w:rPr>
        <w:t xml:space="preserve"> Haggag M., Hassan A., Elmasry S. Experimental study on reduced heat gain through green façades in a high heat load climate. </w:t>
      </w:r>
      <w:r w:rsidRPr="0059171D">
        <w:rPr>
          <w:rFonts w:ascii="Times New Roman" w:hAnsi="Times New Roman" w:cs="Times New Roman"/>
          <w:sz w:val="24"/>
        </w:rPr>
        <w:t>Energy and Buildings. 2014. No. 82. Pp. 668–674</w:t>
      </w:r>
      <w:r>
        <w:rPr>
          <w:rFonts w:ascii="Times New Roman" w:hAnsi="Times New Roman" w:cs="Times New Roman"/>
          <w:sz w:val="24"/>
        </w:rPr>
        <w:t>.</w:t>
      </w:r>
    </w:p>
  </w:footnote>
  <w:footnote w:id="17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Сертификации зданий по стандарту BREEAM [Электронный ресурс]. URL: http://breeam.geo-engine.ru/ (дата обращения: 10.01.2018).</w:t>
      </w:r>
    </w:p>
  </w:footnote>
  <w:footnote w:id="18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Чернявский О.С., Трубаев П.А., Шаповалов С.М. Рейтинговые системы энергоэффективности «зеленых» зданий // Энергосбережение и экология в жилищно-коммунальном хозяйстве и строительстве городов: Изд-во БГТУ. 2015. - С. 161-167.</w:t>
      </w:r>
    </w:p>
  </w:footnote>
  <w:footnote w:id="19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ГОСТ Р 54964-2012 «Оценка соответствия. Экологические требования к объектам недвижимости» [Электронный</w:t>
      </w:r>
      <w:r w:rsidRPr="004511C0">
        <w:rPr>
          <w:rFonts w:ascii="Times New Roman" w:hAnsi="Times New Roman" w:cs="Times New Roman"/>
          <w:sz w:val="24"/>
        </w:rPr>
        <w:tab/>
        <w:t>ресурс].</w:t>
      </w:r>
      <w:r w:rsidRPr="004511C0">
        <w:rPr>
          <w:rFonts w:ascii="Times New Roman" w:hAnsi="Times New Roman" w:cs="Times New Roman"/>
          <w:sz w:val="24"/>
        </w:rPr>
        <w:tab/>
        <w:t>URL: http://www.mnr.gov.ru/greenstandarts/detail.php?ID=129237 (дата обращения: 10.02.2018).</w:t>
      </w:r>
    </w:p>
  </w:footnote>
  <w:footnote w:id="20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Агапова К., Чуриков А. Обзор рынка экологического строительства. Тренды и прогнозы. JONESrANGrASALLEIP, INC. 2016 Режим доступа: http://www.jll.ru/russia/ru-m/Research/Sustainability_and_Green_Development_in_Russia_RUS.pdf?7c9ac994-9305-4b97-b282-30ecb578df87 (дата обращения: 11.02.2018)</w:t>
      </w:r>
    </w:p>
  </w:footnote>
  <w:footnote w:id="21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Корниенко С.В., Попова Е.Д. «Зеленое» строительство в России и за рубежом [Текст] // Строительство уникальных зданий и сооружений. – 2017. – № 4 (55). – С. 67 – 93.</w:t>
      </w:r>
    </w:p>
  </w:footnote>
  <w:footnote w:id="22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Совет по экологическому строительству [Электронный ресурс]. URL: http:// RuGBC.org (дата обращения: 06.01.2018).</w:t>
      </w:r>
    </w:p>
  </w:footnote>
  <w:footnote w:id="23">
    <w:p w:rsidR="00E20C64" w:rsidRDefault="00E20C64">
      <w:pPr>
        <w:pStyle w:val="aa"/>
      </w:pPr>
      <w:r>
        <w:rPr>
          <w:rStyle w:val="ac"/>
        </w:rPr>
        <w:footnoteRef/>
      </w:r>
      <w:r>
        <w:t xml:space="preserve"> </w:t>
      </w:r>
      <w:r w:rsidRPr="004511C0">
        <w:rPr>
          <w:rFonts w:ascii="Times New Roman" w:hAnsi="Times New Roman" w:cs="Times New Roman"/>
          <w:sz w:val="24"/>
        </w:rPr>
        <w:t>Совет по экологическому строительству [Электронный ресурс]. URL: http:// RuGBC.org (дата обращения: 06.01.2018).</w:t>
      </w:r>
    </w:p>
  </w:footnote>
  <w:footnote w:id="24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Михайлова М.К., Семашкина Д.О., Советников Д.О. Основные требования, предъявляемые международными и национальным стандартами к зданиям в зеленом строительстве [Текст] // Строительство уникальных зданий и сооружений. – 2015. – № 6 (33).– С. 7 - 18.</w:t>
      </w:r>
    </w:p>
  </w:footnote>
  <w:footnote w:id="25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Институт пассивного дома [Электронный ресурс]. URL: http://www.passiv-rus.ru/ (дата обращения: 10.02.2018).</w:t>
      </w:r>
    </w:p>
  </w:footnote>
  <w:footnote w:id="26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Носов С.П., Антипов О.А. Расширение Москвы на юго-запад - генеральное направление «зеленого» развития московской агломерации / «Современные проблемы управления проектами в инвестиционно-строительной сфере и природопользовании». - 10-11 апреля 2014 г. / Под ред. В.И. Ресина. - М.: ЗАО «Гриф и К», 2014. - С. 143-148.</w:t>
      </w:r>
    </w:p>
  </w:footnote>
  <w:footnote w:id="27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Кондрачук О.Е., Петренко Я.И. Перспективы развития экологического и энергоэффективного строительства в России // Фундаментальные исследования. - 2015. - № 11-3. - С. 579.</w:t>
      </w:r>
    </w:p>
  </w:footnote>
  <w:footnote w:id="28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Гусева Т. В., Молчанова Я. П., Аверочкин Е. М., Потапова Л. Г., Вартанян М. А. «Зелёные» стандарты и требования к поставщикам продукции для строительства // Материалы Международной научно-практической конференции и школы молодых учёных и студентов «Образование и наука для устойчивого развития». М.: РХТУ им. Д. И. Менделеева, 2015. Часть 2. С. 15-20.</w:t>
      </w:r>
    </w:p>
  </w:footnote>
  <w:footnote w:id="29">
    <w:p w:rsidR="00E20C64" w:rsidRPr="004511C0" w:rsidRDefault="00E20C64" w:rsidP="004511C0">
      <w:pPr>
        <w:pStyle w:val="aa"/>
        <w:jc w:val="both"/>
        <w:rPr>
          <w:rFonts w:ascii="Times New Roman" w:hAnsi="Times New Roman" w:cs="Times New Roman"/>
        </w:rPr>
      </w:pPr>
      <w:r w:rsidRPr="004511C0">
        <w:rPr>
          <w:rStyle w:val="ac"/>
          <w:rFonts w:ascii="Times New Roman" w:hAnsi="Times New Roman" w:cs="Times New Roman"/>
          <w:sz w:val="24"/>
        </w:rPr>
        <w:footnoteRef/>
      </w:r>
      <w:r w:rsidRPr="004511C0">
        <w:rPr>
          <w:rFonts w:ascii="Times New Roman" w:hAnsi="Times New Roman" w:cs="Times New Roman"/>
          <w:sz w:val="24"/>
        </w:rPr>
        <w:t xml:space="preserve"> Бенуж А.А. Оценка совокупной стоимости жизненного цикла здания с учетом энергоэффективности и экологической безопасности // Промышленное и гражданское строительство, 2014. - № 10. - С. 43-47.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EC" w:rsidRDefault="00D304EC" w:rsidP="00D304EC">
    <w:pPr>
      <w:pStyle w:val="a6"/>
      <w:jc w:val="center"/>
      <w:rPr>
        <w:b/>
        <w:color w:val="FF0000"/>
        <w:sz w:val="32"/>
        <w:szCs w:val="32"/>
      </w:rPr>
    </w:pPr>
    <w:bookmarkStart w:id="14" w:name="OLE_LINK1"/>
    <w:bookmarkStart w:id="15" w:name="OLE_LINK2"/>
    <w:bookmarkStart w:id="16" w:name="_Hlk3275812"/>
    <w:bookmarkStart w:id="17" w:name="OLE_LINK3"/>
    <w:bookmarkStart w:id="18" w:name="OLE_LINK4"/>
    <w:bookmarkStart w:id="19" w:name="_Hlk3275814"/>
    <w:bookmarkStart w:id="20" w:name="OLE_LINK5"/>
    <w:bookmarkStart w:id="21" w:name="OLE_LINK6"/>
    <w:bookmarkStart w:id="22" w:name="_Hlk3275827"/>
    <w:bookmarkStart w:id="23" w:name="OLE_LINK7"/>
    <w:bookmarkStart w:id="24" w:name="OLE_LINK8"/>
    <w:bookmarkStart w:id="25" w:name="_Hlk3275839"/>
    <w:bookmarkStart w:id="26" w:name="OLE_LINK9"/>
    <w:bookmarkStart w:id="27" w:name="OLE_LINK10"/>
    <w:bookmarkStart w:id="28" w:name="_Hlk3275855"/>
    <w:bookmarkStart w:id="29" w:name="OLE_LINK11"/>
    <w:bookmarkStart w:id="30" w:name="OLE_LINK12"/>
    <w:bookmarkStart w:id="31" w:name="_Hlk3275872"/>
    <w:bookmarkStart w:id="32" w:name="OLE_LINK13"/>
    <w:bookmarkStart w:id="33" w:name="OLE_LINK14"/>
    <w:bookmarkStart w:id="34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color w:val="FF0000"/>
          <w:sz w:val="32"/>
          <w:szCs w:val="32"/>
        </w:rPr>
        <w:t>ДЦО.РФ</w:t>
      </w:r>
    </w:hyperlink>
  </w:p>
  <w:p w:rsidR="00D304EC" w:rsidRDefault="00D304EC" w:rsidP="00D304EC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D304EC" w:rsidRDefault="00D304EC" w:rsidP="00D304EC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D304EC" w:rsidRDefault="00D304EC" w:rsidP="00D304EC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:rsidR="00D304EC" w:rsidRDefault="00D304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243"/>
    <w:multiLevelType w:val="multilevel"/>
    <w:tmpl w:val="02140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C412A0"/>
    <w:multiLevelType w:val="hybridMultilevel"/>
    <w:tmpl w:val="8306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A6104"/>
    <w:multiLevelType w:val="hybridMultilevel"/>
    <w:tmpl w:val="3D52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4B6"/>
    <w:rsid w:val="00033264"/>
    <w:rsid w:val="00037C87"/>
    <w:rsid w:val="000902C5"/>
    <w:rsid w:val="00091A71"/>
    <w:rsid w:val="000A4830"/>
    <w:rsid w:val="000B736B"/>
    <w:rsid w:val="000F3572"/>
    <w:rsid w:val="000F5531"/>
    <w:rsid w:val="00107293"/>
    <w:rsid w:val="001115B4"/>
    <w:rsid w:val="001134A0"/>
    <w:rsid w:val="001159E9"/>
    <w:rsid w:val="00124562"/>
    <w:rsid w:val="0013685C"/>
    <w:rsid w:val="001372F3"/>
    <w:rsid w:val="001A104B"/>
    <w:rsid w:val="001A3457"/>
    <w:rsid w:val="001A43D5"/>
    <w:rsid w:val="001D64B6"/>
    <w:rsid w:val="001F160F"/>
    <w:rsid w:val="00206884"/>
    <w:rsid w:val="002102F8"/>
    <w:rsid w:val="00211027"/>
    <w:rsid w:val="002816F3"/>
    <w:rsid w:val="00284832"/>
    <w:rsid w:val="002857BA"/>
    <w:rsid w:val="002A0E61"/>
    <w:rsid w:val="002A2FE2"/>
    <w:rsid w:val="002C5B42"/>
    <w:rsid w:val="002D1346"/>
    <w:rsid w:val="002E22DC"/>
    <w:rsid w:val="002E4BE7"/>
    <w:rsid w:val="00350018"/>
    <w:rsid w:val="003653E4"/>
    <w:rsid w:val="003A5CF0"/>
    <w:rsid w:val="003D3112"/>
    <w:rsid w:val="003F0057"/>
    <w:rsid w:val="003F54D2"/>
    <w:rsid w:val="00407C7C"/>
    <w:rsid w:val="004511C0"/>
    <w:rsid w:val="00452870"/>
    <w:rsid w:val="00464A71"/>
    <w:rsid w:val="0048768C"/>
    <w:rsid w:val="00506090"/>
    <w:rsid w:val="005203C2"/>
    <w:rsid w:val="0057222D"/>
    <w:rsid w:val="0059171D"/>
    <w:rsid w:val="005A0CD7"/>
    <w:rsid w:val="005A1A54"/>
    <w:rsid w:val="005C65DF"/>
    <w:rsid w:val="005F727C"/>
    <w:rsid w:val="00631715"/>
    <w:rsid w:val="00633261"/>
    <w:rsid w:val="006657B1"/>
    <w:rsid w:val="006B1DFA"/>
    <w:rsid w:val="006C02B6"/>
    <w:rsid w:val="006F0A0E"/>
    <w:rsid w:val="007268D5"/>
    <w:rsid w:val="0074615F"/>
    <w:rsid w:val="00755E24"/>
    <w:rsid w:val="00773E64"/>
    <w:rsid w:val="00783D62"/>
    <w:rsid w:val="007C7AC3"/>
    <w:rsid w:val="007E1B73"/>
    <w:rsid w:val="007F0486"/>
    <w:rsid w:val="008006B3"/>
    <w:rsid w:val="00803BDE"/>
    <w:rsid w:val="00815EB5"/>
    <w:rsid w:val="008354E2"/>
    <w:rsid w:val="00845929"/>
    <w:rsid w:val="008679FF"/>
    <w:rsid w:val="00882225"/>
    <w:rsid w:val="008B2432"/>
    <w:rsid w:val="00902036"/>
    <w:rsid w:val="009154E7"/>
    <w:rsid w:val="009326DF"/>
    <w:rsid w:val="0093763F"/>
    <w:rsid w:val="00983646"/>
    <w:rsid w:val="009A0C50"/>
    <w:rsid w:val="009B55EA"/>
    <w:rsid w:val="009D320F"/>
    <w:rsid w:val="00A149DF"/>
    <w:rsid w:val="00A311CE"/>
    <w:rsid w:val="00A40617"/>
    <w:rsid w:val="00A4673B"/>
    <w:rsid w:val="00A903C9"/>
    <w:rsid w:val="00A96E91"/>
    <w:rsid w:val="00AE3B89"/>
    <w:rsid w:val="00AF7F86"/>
    <w:rsid w:val="00B50432"/>
    <w:rsid w:val="00B63F06"/>
    <w:rsid w:val="00B938C7"/>
    <w:rsid w:val="00BD4462"/>
    <w:rsid w:val="00BE3051"/>
    <w:rsid w:val="00C22925"/>
    <w:rsid w:val="00C23687"/>
    <w:rsid w:val="00C72824"/>
    <w:rsid w:val="00CA13A6"/>
    <w:rsid w:val="00CD00FF"/>
    <w:rsid w:val="00CD1919"/>
    <w:rsid w:val="00CE4B1F"/>
    <w:rsid w:val="00D25441"/>
    <w:rsid w:val="00D304EC"/>
    <w:rsid w:val="00D61288"/>
    <w:rsid w:val="00D9679C"/>
    <w:rsid w:val="00E02A1B"/>
    <w:rsid w:val="00E20C64"/>
    <w:rsid w:val="00E30BC7"/>
    <w:rsid w:val="00E64AA8"/>
    <w:rsid w:val="00EA08E9"/>
    <w:rsid w:val="00ED3E5B"/>
    <w:rsid w:val="00F00A6C"/>
    <w:rsid w:val="00F16FE2"/>
    <w:rsid w:val="00F35556"/>
    <w:rsid w:val="00F648B3"/>
    <w:rsid w:val="00F6798D"/>
    <w:rsid w:val="00F7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8D"/>
  </w:style>
  <w:style w:type="paragraph" w:styleId="1">
    <w:name w:val="heading 1"/>
    <w:basedOn w:val="a"/>
    <w:next w:val="a"/>
    <w:link w:val="10"/>
    <w:uiPriority w:val="9"/>
    <w:qFormat/>
    <w:rsid w:val="00A14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D304EC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D304EC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4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1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DF"/>
  </w:style>
  <w:style w:type="paragraph" w:styleId="a8">
    <w:name w:val="footer"/>
    <w:basedOn w:val="a"/>
    <w:link w:val="a9"/>
    <w:uiPriority w:val="99"/>
    <w:unhideWhenUsed/>
    <w:rsid w:val="00A1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DF"/>
  </w:style>
  <w:style w:type="character" w:customStyle="1" w:styleId="20">
    <w:name w:val="Заголовок 2 Знак"/>
    <w:basedOn w:val="a0"/>
    <w:link w:val="2"/>
    <w:uiPriority w:val="9"/>
    <w:semiHidden/>
    <w:rsid w:val="007E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7E1B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E1B7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E1B73"/>
    <w:rPr>
      <w:vertAlign w:val="superscript"/>
    </w:rPr>
  </w:style>
  <w:style w:type="paragraph" w:styleId="ad">
    <w:name w:val="TOC Heading"/>
    <w:basedOn w:val="1"/>
    <w:next w:val="a"/>
    <w:uiPriority w:val="39"/>
    <w:semiHidden/>
    <w:unhideWhenUsed/>
    <w:qFormat/>
    <w:rsid w:val="00A4673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673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673B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4673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4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304EC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304EC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4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1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DF"/>
  </w:style>
  <w:style w:type="paragraph" w:styleId="a8">
    <w:name w:val="footer"/>
    <w:basedOn w:val="a"/>
    <w:link w:val="a9"/>
    <w:uiPriority w:val="99"/>
    <w:unhideWhenUsed/>
    <w:rsid w:val="00A1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DF"/>
  </w:style>
  <w:style w:type="character" w:customStyle="1" w:styleId="20">
    <w:name w:val="Заголовок 2 Знак"/>
    <w:basedOn w:val="a0"/>
    <w:link w:val="2"/>
    <w:uiPriority w:val="9"/>
    <w:semiHidden/>
    <w:rsid w:val="007E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7E1B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E1B7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E1B73"/>
    <w:rPr>
      <w:vertAlign w:val="superscript"/>
    </w:rPr>
  </w:style>
  <w:style w:type="paragraph" w:styleId="ad">
    <w:name w:val="TOC Heading"/>
    <w:basedOn w:val="1"/>
    <w:next w:val="a"/>
    <w:uiPriority w:val="39"/>
    <w:semiHidden/>
    <w:unhideWhenUsed/>
    <w:qFormat/>
    <w:rsid w:val="00A4673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673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673B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4673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4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numRef>
              <c:f>Лист1!$E$3:$K$3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Лист1!$E$4:$K$4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15</c:v>
                </c:pt>
                <c:pt idx="4">
                  <c:v>23</c:v>
                </c:pt>
                <c:pt idx="5">
                  <c:v>25</c:v>
                </c:pt>
                <c:pt idx="6">
                  <c:v>15</c:v>
                </c:pt>
              </c:numCache>
            </c:numRef>
          </c:val>
        </c:ser>
        <c:shape val="box"/>
        <c:axId val="96168960"/>
        <c:axId val="96183040"/>
        <c:axId val="0"/>
      </c:bar3DChart>
      <c:catAx>
        <c:axId val="96168960"/>
        <c:scaling>
          <c:orientation val="minMax"/>
        </c:scaling>
        <c:axPos val="b"/>
        <c:numFmt formatCode="General" sourceLinked="1"/>
        <c:tickLblPos val="nextTo"/>
        <c:crossAx val="96183040"/>
        <c:crosses val="autoZero"/>
        <c:auto val="1"/>
        <c:lblAlgn val="ctr"/>
        <c:lblOffset val="100"/>
      </c:catAx>
      <c:valAx>
        <c:axId val="96183040"/>
        <c:scaling>
          <c:orientation val="minMax"/>
        </c:scaling>
        <c:axPos val="l"/>
        <c:majorGridlines/>
        <c:numFmt formatCode="General" sourceLinked="1"/>
        <c:tickLblPos val="nextTo"/>
        <c:crossAx val="961689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Лист1!$J$28:$J$30</c:f>
              <c:strCache>
                <c:ptCount val="3"/>
                <c:pt idx="0">
                  <c:v>Москва и Московская область</c:v>
                </c:pt>
                <c:pt idx="1">
                  <c:v>Санкт-Петербург</c:v>
                </c:pt>
                <c:pt idx="2">
                  <c:v>Регионы</c:v>
                </c:pt>
              </c:strCache>
            </c:strRef>
          </c:cat>
          <c:val>
            <c:numRef>
              <c:f>Лист1!$I$28:$I$30</c:f>
              <c:numCache>
                <c:formatCode>0%</c:formatCode>
                <c:ptCount val="3"/>
                <c:pt idx="0">
                  <c:v>0.62000000000000022</c:v>
                </c:pt>
                <c:pt idx="1">
                  <c:v>9.0000000000000024E-2</c:v>
                </c:pt>
                <c:pt idx="2">
                  <c:v>0.29000000000000009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Лист1!$J$69:$J$73</c:f>
              <c:strCache>
                <c:ptCount val="5"/>
                <c:pt idx="0">
                  <c:v>Офисные</c:v>
                </c:pt>
                <c:pt idx="1">
                  <c:v>Спортивные</c:v>
                </c:pt>
                <c:pt idx="2">
                  <c:v>Складские</c:v>
                </c:pt>
                <c:pt idx="3">
                  <c:v>Торговые</c:v>
                </c:pt>
                <c:pt idx="4">
                  <c:v>Другое</c:v>
                </c:pt>
              </c:strCache>
            </c:strRef>
          </c:cat>
          <c:val>
            <c:numRef>
              <c:f>Лист1!$I$69:$I$73</c:f>
              <c:numCache>
                <c:formatCode>0%</c:formatCode>
                <c:ptCount val="5"/>
                <c:pt idx="0">
                  <c:v>0.34</c:v>
                </c:pt>
                <c:pt idx="1">
                  <c:v>0.23</c:v>
                </c:pt>
                <c:pt idx="2">
                  <c:v>0.23</c:v>
                </c:pt>
                <c:pt idx="3">
                  <c:v>0.15000000000000005</c:v>
                </c:pt>
                <c:pt idx="4">
                  <c:v>0.05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EB7A-A276-4393-97A3-7504C36B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12688</Words>
  <Characters>72324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116</cp:revision>
  <dcterms:created xsi:type="dcterms:W3CDTF">2018-02-28T10:24:00Z</dcterms:created>
  <dcterms:modified xsi:type="dcterms:W3CDTF">2019-09-25T11:42:00Z</dcterms:modified>
</cp:coreProperties>
</file>