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5F" w:rsidRDefault="00BA205F" w:rsidP="0020375C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013D65">
        <w:rPr>
          <w:b/>
          <w:bCs/>
          <w:sz w:val="36"/>
          <w:szCs w:val="36"/>
        </w:rPr>
        <w:t>Фондоотдача равна 5 - что это значит?</w:t>
      </w:r>
    </w:p>
    <w:p w:rsidR="00BA205F" w:rsidRDefault="00BA205F" w:rsidP="00013D65">
      <w:pPr>
        <w:ind w:left="36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Фондоотдача = Выручка от продаж / Стоимость основных фондов.</w:t>
      </w:r>
    </w:p>
    <w:p w:rsidR="00BA205F" w:rsidRPr="00013D65" w:rsidRDefault="00BA205F" w:rsidP="00013D65">
      <w:pPr>
        <w:ind w:left="36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Фондоотдача, равная 5, показывает, что на 1 рубль используемых основных фондов, предприятие получит выручку в размере 5 рублей.</w:t>
      </w:r>
    </w:p>
    <w:p w:rsidR="00BA205F" w:rsidRPr="003B05F5" w:rsidRDefault="00BA205F" w:rsidP="0020375C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B05F5">
        <w:rPr>
          <w:b/>
          <w:bCs/>
          <w:sz w:val="36"/>
          <w:szCs w:val="36"/>
        </w:rPr>
        <w:t>Фондоёмкость равна 2 - что это значит?</w:t>
      </w:r>
    </w:p>
    <w:p w:rsidR="00BA205F" w:rsidRDefault="00BA205F" w:rsidP="003B05F5">
      <w:pPr>
        <w:ind w:left="360"/>
        <w:rPr>
          <w:bCs/>
          <w:sz w:val="36"/>
          <w:szCs w:val="36"/>
        </w:rPr>
      </w:pPr>
      <w:r>
        <w:rPr>
          <w:bCs/>
          <w:sz w:val="36"/>
          <w:szCs w:val="36"/>
        </w:rPr>
        <w:t>Фондоемкость = Стоимость основных фондов / Выручка от продаж.</w:t>
      </w:r>
    </w:p>
    <w:p w:rsidR="00BA205F" w:rsidRDefault="00BA205F" w:rsidP="003B05F5">
      <w:pPr>
        <w:ind w:left="360"/>
        <w:rPr>
          <w:bCs/>
          <w:sz w:val="36"/>
          <w:szCs w:val="36"/>
        </w:rPr>
      </w:pPr>
      <w:r>
        <w:rPr>
          <w:bCs/>
          <w:sz w:val="36"/>
          <w:szCs w:val="36"/>
        </w:rPr>
        <w:t>Фондоемкость 1/ Фондоотдача</w:t>
      </w:r>
    </w:p>
    <w:p w:rsidR="00BA205F" w:rsidRDefault="00BA205F" w:rsidP="003B05F5">
      <w:pPr>
        <w:ind w:left="360"/>
        <w:rPr>
          <w:bCs/>
          <w:sz w:val="36"/>
          <w:szCs w:val="36"/>
        </w:rPr>
      </w:pPr>
      <w:r>
        <w:rPr>
          <w:bCs/>
          <w:sz w:val="36"/>
          <w:szCs w:val="36"/>
        </w:rPr>
        <w:t>Фондоемкость, равная 2, показывается, что на 1 рубль полученной выручки, предприятие затрачивает и использует 2 рубля основных фондов.</w:t>
      </w:r>
    </w:p>
    <w:p w:rsidR="00BA205F" w:rsidRDefault="00BA205F" w:rsidP="0020375C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B05F5">
        <w:rPr>
          <w:b/>
          <w:bCs/>
          <w:sz w:val="36"/>
          <w:szCs w:val="36"/>
        </w:rPr>
        <w:t>Производительность труда равна 600 руб. - что это значит?</w:t>
      </w:r>
    </w:p>
    <w:p w:rsidR="00BA205F" w:rsidRPr="00D42CE0" w:rsidRDefault="00BA205F" w:rsidP="00D42CE0">
      <w:pPr>
        <w:spacing w:line="240" w:lineRule="auto"/>
        <w:ind w:firstLine="709"/>
        <w:jc w:val="both"/>
        <w:rPr>
          <w:sz w:val="36"/>
          <w:szCs w:val="36"/>
        </w:rPr>
      </w:pPr>
      <w:r w:rsidRPr="00D42CE0">
        <w:rPr>
          <w:b/>
          <w:sz w:val="36"/>
          <w:szCs w:val="36"/>
        </w:rPr>
        <w:t>Стоимостной метод определяет производительность труда</w:t>
      </w:r>
      <w:r w:rsidRPr="00D42CE0">
        <w:rPr>
          <w:sz w:val="36"/>
          <w:szCs w:val="36"/>
        </w:rPr>
        <w:t xml:space="preserve"> в денежных единицах.</w:t>
      </w:r>
    </w:p>
    <w:p w:rsidR="00BA205F" w:rsidRPr="00D42CE0" w:rsidRDefault="00BA205F" w:rsidP="00D42CE0">
      <w:pPr>
        <w:spacing w:line="240" w:lineRule="auto"/>
        <w:ind w:firstLine="709"/>
        <w:jc w:val="both"/>
        <w:rPr>
          <w:sz w:val="36"/>
          <w:szCs w:val="36"/>
        </w:rPr>
      </w:pPr>
      <w:r w:rsidRPr="00D42CE0">
        <w:rPr>
          <w:sz w:val="36"/>
          <w:szCs w:val="36"/>
        </w:rPr>
        <w:t>Данный способ более универсальный, подходит для большинства предприятий.</w:t>
      </w:r>
    </w:p>
    <w:p w:rsidR="00BA205F" w:rsidRPr="00D42CE0" w:rsidRDefault="00BA205F" w:rsidP="00D42CE0">
      <w:pPr>
        <w:spacing w:line="240" w:lineRule="auto"/>
        <w:ind w:firstLine="709"/>
        <w:jc w:val="both"/>
        <w:rPr>
          <w:sz w:val="36"/>
          <w:szCs w:val="36"/>
        </w:rPr>
      </w:pPr>
      <w:r w:rsidRPr="00D42CE0">
        <w:rPr>
          <w:sz w:val="36"/>
          <w:szCs w:val="36"/>
        </w:rPr>
        <w:t>Производительность труда = Выручка от продаж / количество рабочих, занятых в производстве</w:t>
      </w:r>
    </w:p>
    <w:p w:rsidR="00BA205F" w:rsidRPr="00D42CE0" w:rsidRDefault="00BA205F" w:rsidP="00D42CE0">
      <w:pPr>
        <w:spacing w:line="240" w:lineRule="auto"/>
        <w:ind w:firstLine="709"/>
        <w:jc w:val="both"/>
        <w:rPr>
          <w:sz w:val="36"/>
          <w:szCs w:val="36"/>
        </w:rPr>
      </w:pPr>
      <w:r w:rsidRPr="00D42CE0">
        <w:rPr>
          <w:sz w:val="36"/>
          <w:szCs w:val="36"/>
        </w:rPr>
        <w:t>600 = 6000 рублей / 10 человек.</w:t>
      </w:r>
    </w:p>
    <w:p w:rsidR="00BA205F" w:rsidRPr="00D42CE0" w:rsidRDefault="00BA205F" w:rsidP="00D42CE0">
      <w:pPr>
        <w:spacing w:line="240" w:lineRule="auto"/>
        <w:ind w:firstLine="709"/>
        <w:jc w:val="both"/>
        <w:rPr>
          <w:sz w:val="36"/>
          <w:szCs w:val="36"/>
        </w:rPr>
      </w:pPr>
      <w:r w:rsidRPr="00D42CE0">
        <w:rPr>
          <w:sz w:val="36"/>
          <w:szCs w:val="36"/>
        </w:rPr>
        <w:t>Производительность труда, равная 600, показывает, что на каждого производственного рабочего приходится 600 рублей. То есть, 1 рабочий приносит предприятию выручку в размере 600 рублей за отчетный период.</w:t>
      </w:r>
    </w:p>
    <w:p w:rsidR="00BA205F" w:rsidRPr="00D42CE0" w:rsidRDefault="00BA205F" w:rsidP="00D42CE0">
      <w:pPr>
        <w:spacing w:line="240" w:lineRule="auto"/>
        <w:rPr>
          <w:sz w:val="36"/>
          <w:szCs w:val="36"/>
        </w:rPr>
      </w:pPr>
    </w:p>
    <w:p w:rsidR="00BA205F" w:rsidRDefault="00BA205F" w:rsidP="0020375C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42CE0">
        <w:rPr>
          <w:b/>
          <w:bCs/>
          <w:sz w:val="36"/>
          <w:szCs w:val="36"/>
        </w:rPr>
        <w:t>Коэффициент оборачиваемости за месяц равен 3 - что это значит?</w:t>
      </w:r>
    </w:p>
    <w:p w:rsidR="00BA205F" w:rsidRDefault="00BA205F" w:rsidP="00D42CE0">
      <w:pPr>
        <w:ind w:firstLine="709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Оборачиваемость оборотных активов = Выручка от продаж / Сумма оборотных активов.</w:t>
      </w:r>
    </w:p>
    <w:p w:rsidR="00BA205F" w:rsidRDefault="00BA205F" w:rsidP="00D42CE0">
      <w:pPr>
        <w:ind w:firstLine="709"/>
        <w:rPr>
          <w:rFonts w:cs="Arial"/>
          <w:sz w:val="36"/>
          <w:szCs w:val="36"/>
        </w:rPr>
      </w:pPr>
      <w:r w:rsidRPr="00BD4481">
        <w:rPr>
          <w:rFonts w:cs="Arial"/>
          <w:sz w:val="36"/>
          <w:szCs w:val="36"/>
        </w:rPr>
        <w:t xml:space="preserve">Значение коэффициента оборачиваемости </w:t>
      </w:r>
      <w:r>
        <w:rPr>
          <w:rFonts w:cs="Arial"/>
          <w:sz w:val="36"/>
          <w:szCs w:val="36"/>
        </w:rPr>
        <w:t xml:space="preserve">оборотных </w:t>
      </w:r>
      <w:r w:rsidRPr="00BD4481">
        <w:rPr>
          <w:rFonts w:cs="Arial"/>
          <w:sz w:val="36"/>
          <w:szCs w:val="36"/>
        </w:rPr>
        <w:t>активов равное 3</w:t>
      </w:r>
      <w:r>
        <w:rPr>
          <w:rFonts w:cs="Arial"/>
          <w:sz w:val="36"/>
          <w:szCs w:val="36"/>
        </w:rPr>
        <w:t>,</w:t>
      </w:r>
      <w:r w:rsidRPr="00BD4481">
        <w:rPr>
          <w:rFonts w:cs="Arial"/>
          <w:sz w:val="36"/>
          <w:szCs w:val="36"/>
        </w:rPr>
        <w:t xml:space="preserve"> показывает, что </w:t>
      </w:r>
      <w:r>
        <w:rPr>
          <w:rFonts w:cs="Arial"/>
          <w:sz w:val="36"/>
          <w:szCs w:val="36"/>
        </w:rPr>
        <w:t>предприятие</w:t>
      </w:r>
      <w:r w:rsidRPr="00BD4481">
        <w:rPr>
          <w:rFonts w:cs="Arial"/>
          <w:sz w:val="36"/>
          <w:szCs w:val="36"/>
        </w:rPr>
        <w:t xml:space="preserve"> получает выручку втрое большую стоимости своих</w:t>
      </w:r>
      <w:r>
        <w:rPr>
          <w:rFonts w:cs="Arial"/>
          <w:sz w:val="36"/>
          <w:szCs w:val="36"/>
        </w:rPr>
        <w:t xml:space="preserve"> оборотных </w:t>
      </w:r>
      <w:r w:rsidRPr="00BD4481">
        <w:rPr>
          <w:rFonts w:cs="Arial"/>
          <w:sz w:val="36"/>
          <w:szCs w:val="36"/>
        </w:rPr>
        <w:t xml:space="preserve"> активов</w:t>
      </w:r>
      <w:r>
        <w:rPr>
          <w:rFonts w:cs="Arial"/>
          <w:sz w:val="36"/>
          <w:szCs w:val="36"/>
        </w:rPr>
        <w:t>. То есть, активы оборачиваются за период 3 раза.</w:t>
      </w:r>
    </w:p>
    <w:p w:rsidR="00BA205F" w:rsidRPr="00C245C3" w:rsidRDefault="00BA205F" w:rsidP="0020375C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C245C3">
        <w:rPr>
          <w:b/>
          <w:bCs/>
          <w:sz w:val="36"/>
          <w:szCs w:val="36"/>
        </w:rPr>
        <w:t>Сделать вывод об эффективности работы подразделения при следующих исходных данных:</w:t>
      </w:r>
    </w:p>
    <w:p w:rsidR="00BA205F" w:rsidRPr="00013D65" w:rsidRDefault="00BA205F" w:rsidP="0020375C">
      <w:pPr>
        <w:rPr>
          <w:bCs/>
          <w:sz w:val="36"/>
          <w:szCs w:val="36"/>
        </w:rPr>
      </w:pPr>
      <w:r w:rsidRPr="00013D65">
        <w:rPr>
          <w:bCs/>
          <w:sz w:val="36"/>
          <w:szCs w:val="36"/>
        </w:rPr>
        <w:t>Таблица 49 – Оценка деятельности подразделения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787"/>
        <w:gridCol w:w="1359"/>
        <w:gridCol w:w="1360"/>
        <w:gridCol w:w="1525"/>
        <w:gridCol w:w="1972"/>
      </w:tblGrid>
      <w:tr w:rsidR="00BA205F" w:rsidRPr="00C245C3" w:rsidTr="00C245C3">
        <w:tc>
          <w:tcPr>
            <w:tcW w:w="583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№</w:t>
            </w:r>
          </w:p>
        </w:tc>
        <w:tc>
          <w:tcPr>
            <w:tcW w:w="2918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Наименование показателя</w:t>
            </w:r>
          </w:p>
        </w:tc>
        <w:tc>
          <w:tcPr>
            <w:tcW w:w="1409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1 квартал</w:t>
            </w:r>
          </w:p>
        </w:tc>
        <w:tc>
          <w:tcPr>
            <w:tcW w:w="1410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2 квартал</w:t>
            </w:r>
          </w:p>
        </w:tc>
        <w:tc>
          <w:tcPr>
            <w:tcW w:w="1528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Динамика,</w:t>
            </w:r>
            <w:r>
              <w:rPr>
                <w:bCs/>
              </w:rPr>
              <w:t xml:space="preserve"> </w:t>
            </w:r>
            <w:r w:rsidRPr="00C245C3">
              <w:rPr>
                <w:bCs/>
              </w:rPr>
              <w:t>%</w:t>
            </w:r>
          </w:p>
        </w:tc>
        <w:tc>
          <w:tcPr>
            <w:tcW w:w="1723" w:type="dxa"/>
          </w:tcPr>
          <w:p w:rsidR="00BA205F" w:rsidRPr="00C245C3" w:rsidRDefault="00BA205F" w:rsidP="0020375C">
            <w:pPr>
              <w:rPr>
                <w:bCs/>
              </w:rPr>
            </w:pPr>
            <w:r>
              <w:rPr>
                <w:bCs/>
              </w:rPr>
              <w:t>Динамика, расчет %</w:t>
            </w:r>
          </w:p>
        </w:tc>
      </w:tr>
      <w:tr w:rsidR="00BA205F" w:rsidRPr="00C245C3" w:rsidTr="00C245C3">
        <w:tc>
          <w:tcPr>
            <w:tcW w:w="583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1</w:t>
            </w:r>
          </w:p>
        </w:tc>
        <w:tc>
          <w:tcPr>
            <w:tcW w:w="2918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Выручка от реализации услуг, тыс. руб</w:t>
            </w:r>
          </w:p>
        </w:tc>
        <w:tc>
          <w:tcPr>
            <w:tcW w:w="1409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100000</w:t>
            </w:r>
          </w:p>
        </w:tc>
        <w:tc>
          <w:tcPr>
            <w:tcW w:w="1410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150000</w:t>
            </w:r>
          </w:p>
        </w:tc>
        <w:tc>
          <w:tcPr>
            <w:tcW w:w="1528" w:type="dxa"/>
          </w:tcPr>
          <w:p w:rsidR="00BA205F" w:rsidRPr="00C245C3" w:rsidRDefault="00BA205F" w:rsidP="0020375C">
            <w:r w:rsidRPr="00C245C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wsp:rsid wsp:val=&quot;00F83A11&quot;/&gt;&lt;/wsp:rsids&gt;&lt;/w:docPr&gt;&lt;w:body&gt;&lt;w:p wsp:rsidR=&quot;00000000&quot; wsp:rsidRDefault=&quot;00F83A11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Г—100-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723" w:type="dxa"/>
          </w:tcPr>
          <w:p w:rsidR="00BA205F" w:rsidRPr="00C245C3" w:rsidRDefault="00BA205F" w:rsidP="0020375C">
            <w:r>
              <w:t>150000/100000 *100 – 100 = +50%</w:t>
            </w:r>
          </w:p>
        </w:tc>
      </w:tr>
      <w:tr w:rsidR="00BA205F" w:rsidRPr="00C245C3" w:rsidTr="00C245C3">
        <w:tc>
          <w:tcPr>
            <w:tcW w:w="583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2</w:t>
            </w:r>
          </w:p>
        </w:tc>
        <w:tc>
          <w:tcPr>
            <w:tcW w:w="2918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Себестоимость услуг, тыс. руб.</w:t>
            </w:r>
          </w:p>
        </w:tc>
        <w:tc>
          <w:tcPr>
            <w:tcW w:w="1409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80000</w:t>
            </w:r>
          </w:p>
        </w:tc>
        <w:tc>
          <w:tcPr>
            <w:tcW w:w="1410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100000</w:t>
            </w:r>
          </w:p>
        </w:tc>
        <w:tc>
          <w:tcPr>
            <w:tcW w:w="1528" w:type="dxa"/>
          </w:tcPr>
          <w:p w:rsidR="00BA205F" w:rsidRPr="00C245C3" w:rsidRDefault="00BA205F" w:rsidP="0020375C">
            <w:r w:rsidRPr="00C245C3">
              <w:pict>
                <v:shape id="_x0000_i1026" type="#_x0000_t75" style="width:63.75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6E57AB&quot;/&gt;&lt;wsp:rsid wsp:val=&quot;007E3379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/wsp:rsids&gt;&lt;/w:docPr&gt;&lt;w:body&gt;&lt;w:p wsp:rsidR=&quot;00000000&quot; wsp:rsidRDefault=&quot;007E3379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Г—100-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723" w:type="dxa"/>
          </w:tcPr>
          <w:p w:rsidR="00BA205F" w:rsidRPr="00C245C3" w:rsidRDefault="00BA205F" w:rsidP="0020375C">
            <w:r>
              <w:t>100000/80000*100 – 100 = +25%</w:t>
            </w:r>
          </w:p>
        </w:tc>
      </w:tr>
      <w:tr w:rsidR="00BA205F" w:rsidRPr="00C245C3" w:rsidTr="00C245C3">
        <w:tc>
          <w:tcPr>
            <w:tcW w:w="583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3</w:t>
            </w:r>
          </w:p>
        </w:tc>
        <w:tc>
          <w:tcPr>
            <w:tcW w:w="2918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Прибыль, тыс. руб.</w:t>
            </w:r>
          </w:p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(стр.1-стр.2)</w:t>
            </w:r>
          </w:p>
        </w:tc>
        <w:tc>
          <w:tcPr>
            <w:tcW w:w="1409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20000</w:t>
            </w:r>
          </w:p>
        </w:tc>
        <w:tc>
          <w:tcPr>
            <w:tcW w:w="1410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50000</w:t>
            </w:r>
          </w:p>
        </w:tc>
        <w:tc>
          <w:tcPr>
            <w:tcW w:w="1528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pict>
                <v:shape id="_x0000_i1027" type="#_x0000_t75" style="width:63.75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wsp:rsid wsp:val=&quot;00F51B97&quot;/&gt;&lt;/wsp:rsids&gt;&lt;/w:docPr&gt;&lt;w:body&gt;&lt;w:p wsp:rsidR=&quot;00000000&quot; wsp:rsidRDefault=&quot;00F51B97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/&gt;&lt;w:b-cs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Г—100-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723" w:type="dxa"/>
          </w:tcPr>
          <w:p w:rsidR="00BA205F" w:rsidRPr="00C245C3" w:rsidRDefault="00BA205F" w:rsidP="0020375C">
            <w:r>
              <w:t>50000/20000 *100 – 100 = +150%</w:t>
            </w:r>
          </w:p>
        </w:tc>
      </w:tr>
      <w:tr w:rsidR="00BA205F" w:rsidRPr="00C245C3" w:rsidTr="00C245C3">
        <w:tc>
          <w:tcPr>
            <w:tcW w:w="583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4</w:t>
            </w:r>
          </w:p>
        </w:tc>
        <w:tc>
          <w:tcPr>
            <w:tcW w:w="2918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Рентабельность продукции,</w:t>
            </w:r>
            <w:r>
              <w:rPr>
                <w:bCs/>
              </w:rPr>
              <w:t xml:space="preserve"> </w:t>
            </w:r>
            <w:r w:rsidRPr="00C245C3">
              <w:rPr>
                <w:bCs/>
              </w:rPr>
              <w:t>%</w:t>
            </w:r>
          </w:p>
          <w:p w:rsidR="00BA205F" w:rsidRPr="00C245C3" w:rsidRDefault="00BA205F" w:rsidP="0020375C">
            <w:pPr>
              <w:rPr>
                <w:bCs/>
              </w:rPr>
            </w:pPr>
            <w:r w:rsidRPr="00C245C3">
              <w:pict>
                <v:shape id="_x0000_i1028" type="#_x0000_t75" style="width:69pt;height:6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535FA1&quot;/&gt;&lt;wsp:rsid wsp:val=&quot;006E57AB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/wsp:rsids&gt;&lt;/w:docPr&gt;&lt;w:body&gt;&lt;w:p wsp:rsidR=&quot;00000000&quot; wsp:rsidRDefault=&quot;00535FA1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СЃС‚СЂ.3&lt;/m:t&gt;&lt;/m:r&gt;&lt;m:ctrlPr&gt;&lt;w:rPr&gt;&lt;w:rFonts w:ascii=&quot;Cambria Math&quot; w:h-ansi=&quot;Cambria Math&quot;/&gt;&lt;wx:font wx:val=&quot;Cambria Math&quot;/&gt;&lt;w:b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СЃС‚СЂ.2&lt;/m:t&gt;&lt;/m:r&gt;&lt;m:ctrlPr&gt;&lt;w:rPr&gt;&lt;w:rFonts w:ascii=&quot;Cambria Math&quot; w:h-ansi=&quot;Cambria Math&quot;/&gt;&lt;wx:font wx:val=&quot;Cambria Math&quot;/&gt;&lt;w:b/&gt;&lt;w:b-cs/&gt;&lt;w:i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1409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1410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1528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2кв-1кв</w:t>
            </w:r>
          </w:p>
        </w:tc>
        <w:tc>
          <w:tcPr>
            <w:tcW w:w="1723" w:type="dxa"/>
          </w:tcPr>
          <w:p w:rsidR="00BA205F" w:rsidRPr="00C245C3" w:rsidRDefault="00BA205F" w:rsidP="0020375C">
            <w:pPr>
              <w:rPr>
                <w:bCs/>
              </w:rPr>
            </w:pPr>
            <w:r>
              <w:rPr>
                <w:bCs/>
              </w:rPr>
              <w:t>50% - 25%  = +25%</w:t>
            </w:r>
          </w:p>
        </w:tc>
      </w:tr>
      <w:tr w:rsidR="00BA205F" w:rsidRPr="00C245C3" w:rsidTr="00C245C3">
        <w:tc>
          <w:tcPr>
            <w:tcW w:w="583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5</w:t>
            </w:r>
          </w:p>
        </w:tc>
        <w:tc>
          <w:tcPr>
            <w:tcW w:w="2918" w:type="dxa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Рентабельность продаж, %</w:t>
            </w:r>
          </w:p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стр. 3 / стр. 1 * 100%</w:t>
            </w:r>
          </w:p>
        </w:tc>
        <w:tc>
          <w:tcPr>
            <w:tcW w:w="1409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20%</w:t>
            </w:r>
          </w:p>
        </w:tc>
        <w:tc>
          <w:tcPr>
            <w:tcW w:w="1410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30%</w:t>
            </w:r>
          </w:p>
        </w:tc>
        <w:tc>
          <w:tcPr>
            <w:tcW w:w="1528" w:type="dxa"/>
            <w:vAlign w:val="center"/>
          </w:tcPr>
          <w:p w:rsidR="00BA205F" w:rsidRPr="00C245C3" w:rsidRDefault="00BA205F" w:rsidP="0020375C">
            <w:pPr>
              <w:rPr>
                <w:bCs/>
              </w:rPr>
            </w:pPr>
            <w:r w:rsidRPr="00C245C3">
              <w:rPr>
                <w:bCs/>
              </w:rPr>
              <w:t>2кв-1кв</w:t>
            </w:r>
          </w:p>
        </w:tc>
        <w:tc>
          <w:tcPr>
            <w:tcW w:w="1723" w:type="dxa"/>
          </w:tcPr>
          <w:p w:rsidR="00BA205F" w:rsidRPr="00C245C3" w:rsidRDefault="00BA205F" w:rsidP="0020375C">
            <w:pPr>
              <w:rPr>
                <w:bCs/>
              </w:rPr>
            </w:pPr>
            <w:r>
              <w:rPr>
                <w:bCs/>
              </w:rPr>
              <w:t>30% - 20%  = +10%</w:t>
            </w:r>
          </w:p>
        </w:tc>
      </w:tr>
    </w:tbl>
    <w:p w:rsidR="00BA205F" w:rsidRDefault="00BA205F" w:rsidP="0020375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На основании данных, полученных расчетным путем в таблице, можно сделать следующие выводы:</w:t>
      </w:r>
    </w:p>
    <w:p w:rsidR="00BA205F" w:rsidRDefault="00BA205F" w:rsidP="0020375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- динамика, то есть темп прироста по всем абсолютным показателям деятельности подразделения (выручка, себестоимость и прибыль) положительная. </w:t>
      </w:r>
    </w:p>
    <w:p w:rsidR="00BA205F" w:rsidRDefault="00BA205F" w:rsidP="0020375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- темп прироста по выручке от продаж во втором квартале составил 50%. Это отличный показатель, который свидетельствует о наращивании объемов производства данным подразделением. Также это говорит о повышении покупательского спроса, а значит, улучшением потребительских качеств производимого товара.</w:t>
      </w:r>
    </w:p>
    <w:p w:rsidR="00BA205F" w:rsidRDefault="00BA205F" w:rsidP="0020375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- темп прироста по себестоимости от продаж  составил 25%. Рост себестоимости является негативной тенденцией, но в данном конкретном случае вызван ростом выручки.</w:t>
      </w:r>
    </w:p>
    <w:p w:rsidR="00BA205F" w:rsidRDefault="00BA205F" w:rsidP="0020375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- отмечается колоссальный рост по прибыли : +150%. Это говорит о росте доходности подразделения.</w:t>
      </w:r>
    </w:p>
    <w:p w:rsidR="00BA205F" w:rsidRDefault="00BA205F" w:rsidP="0020375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- рост рентабельности продукции составляет 25%. Это говорит о том, что увеличилась прибыль на 1 рубль себестоимости.</w:t>
      </w:r>
    </w:p>
    <w:p w:rsidR="00BA205F" w:rsidRDefault="00BA205F" w:rsidP="0020375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- рост рентабельности продаж на 10% говорит о повышении деятельности подразделения коммерческого характера. Это говорит о том, что увеличилась прибыль на 1 рубль выручки.</w:t>
      </w:r>
    </w:p>
    <w:p w:rsidR="00BA205F" w:rsidRPr="00B422D2" w:rsidRDefault="00BA205F" w:rsidP="0020375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В целом, полученные данные говорят о росте эффективности деятельности подразделения.</w:t>
      </w:r>
    </w:p>
    <w:p w:rsidR="00BA205F" w:rsidRPr="00EA6426" w:rsidRDefault="00BA205F" w:rsidP="0020375C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EA6426">
        <w:rPr>
          <w:b/>
          <w:bCs/>
          <w:sz w:val="36"/>
          <w:szCs w:val="36"/>
        </w:rPr>
        <w:t>Сделать вывод об эффективности работы подразделения при следующих исходных данных:</w:t>
      </w:r>
    </w:p>
    <w:p w:rsidR="00BA205F" w:rsidRPr="00013D65" w:rsidRDefault="00BA205F" w:rsidP="0020375C">
      <w:pPr>
        <w:rPr>
          <w:bCs/>
          <w:sz w:val="36"/>
          <w:szCs w:val="36"/>
        </w:rPr>
      </w:pPr>
      <w:r w:rsidRPr="00013D65">
        <w:rPr>
          <w:bCs/>
          <w:sz w:val="36"/>
          <w:szCs w:val="36"/>
        </w:rPr>
        <w:t>Таблица 50– Оценка деятельности подразделения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751"/>
        <w:gridCol w:w="1235"/>
        <w:gridCol w:w="1236"/>
        <w:gridCol w:w="1461"/>
        <w:gridCol w:w="2084"/>
      </w:tblGrid>
      <w:tr w:rsidR="00BA205F" w:rsidRPr="00185945" w:rsidTr="00185945">
        <w:tc>
          <w:tcPr>
            <w:tcW w:w="527" w:type="dxa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№</w:t>
            </w:r>
          </w:p>
        </w:tc>
        <w:tc>
          <w:tcPr>
            <w:tcW w:w="2751" w:type="dxa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Наименование показателя</w:t>
            </w:r>
          </w:p>
        </w:tc>
        <w:tc>
          <w:tcPr>
            <w:tcW w:w="1235" w:type="dxa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1 квартал</w:t>
            </w:r>
          </w:p>
        </w:tc>
        <w:tc>
          <w:tcPr>
            <w:tcW w:w="1236" w:type="dxa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2 квартал</w:t>
            </w:r>
          </w:p>
        </w:tc>
        <w:tc>
          <w:tcPr>
            <w:tcW w:w="1461" w:type="dxa"/>
          </w:tcPr>
          <w:p w:rsidR="00BA205F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Динамика,</w:t>
            </w:r>
          </w:p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%</w:t>
            </w:r>
          </w:p>
        </w:tc>
        <w:tc>
          <w:tcPr>
            <w:tcW w:w="2084" w:type="dxa"/>
          </w:tcPr>
          <w:p w:rsidR="00BA205F" w:rsidRPr="00C245C3" w:rsidRDefault="00BA205F" w:rsidP="005B5BBD">
            <w:pPr>
              <w:rPr>
                <w:bCs/>
              </w:rPr>
            </w:pPr>
            <w:r>
              <w:rPr>
                <w:bCs/>
              </w:rPr>
              <w:t>Динамика, расчет %</w:t>
            </w:r>
          </w:p>
        </w:tc>
      </w:tr>
      <w:tr w:rsidR="00BA205F" w:rsidRPr="00185945" w:rsidTr="00185945">
        <w:tc>
          <w:tcPr>
            <w:tcW w:w="527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1</w:t>
            </w:r>
          </w:p>
        </w:tc>
        <w:tc>
          <w:tcPr>
            <w:tcW w:w="2751" w:type="dxa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Выручка от реализации услуг, тыс. руб.</w:t>
            </w:r>
          </w:p>
        </w:tc>
        <w:tc>
          <w:tcPr>
            <w:tcW w:w="1235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700000</w:t>
            </w:r>
          </w:p>
        </w:tc>
        <w:tc>
          <w:tcPr>
            <w:tcW w:w="1236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180000</w:t>
            </w:r>
          </w:p>
        </w:tc>
        <w:tc>
          <w:tcPr>
            <w:tcW w:w="1461" w:type="dxa"/>
          </w:tcPr>
          <w:p w:rsidR="00BA205F" w:rsidRPr="00185945" w:rsidRDefault="00BA205F" w:rsidP="0020375C">
            <w:r w:rsidRPr="00185945">
              <w:pict>
                <v:shape id="_x0000_i1029" type="#_x0000_t75" style="width:46.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6E57AB&quot;/&gt;&lt;wsp:rsid wsp:val=&quot;007A6633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/wsp:rsids&gt;&lt;/w:docPr&gt;&lt;w:body&gt;&lt;w:p wsp:rsidR=&quot;00000000&quot; wsp:rsidRDefault=&quot;007A6633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Г—100-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2084" w:type="dxa"/>
          </w:tcPr>
          <w:p w:rsidR="00BA205F" w:rsidRPr="00C245C3" w:rsidRDefault="00BA205F" w:rsidP="005B5BBD">
            <w:r>
              <w:t>180000/700000*100 -100 = -75%</w:t>
            </w:r>
          </w:p>
        </w:tc>
      </w:tr>
      <w:tr w:rsidR="00BA205F" w:rsidRPr="00185945" w:rsidTr="00185945">
        <w:tc>
          <w:tcPr>
            <w:tcW w:w="527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2</w:t>
            </w:r>
          </w:p>
        </w:tc>
        <w:tc>
          <w:tcPr>
            <w:tcW w:w="2751" w:type="dxa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 xml:space="preserve">Стоимость основного капитала, тыс. руб. </w:t>
            </w:r>
          </w:p>
        </w:tc>
        <w:tc>
          <w:tcPr>
            <w:tcW w:w="1235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600000</w:t>
            </w:r>
          </w:p>
        </w:tc>
        <w:tc>
          <w:tcPr>
            <w:tcW w:w="1236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110000</w:t>
            </w:r>
          </w:p>
        </w:tc>
        <w:tc>
          <w:tcPr>
            <w:tcW w:w="1461" w:type="dxa"/>
          </w:tcPr>
          <w:p w:rsidR="00BA205F" w:rsidRPr="00185945" w:rsidRDefault="00BA205F" w:rsidP="0020375C">
            <w:r w:rsidRPr="00185945">
              <w:pict>
                <v:shape id="_x0000_i1030" type="#_x0000_t75" style="width:55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B92703&quot;/&gt;&lt;wsp:rsid wsp:val=&quot;00D027EF&quot;/&gt;&lt;wsp:rsid wsp:val=&quot;00D77A9F&quot;/&gt;&lt;/wsp:rsids&gt;&lt;/w:docPr&gt;&lt;w:body&gt;&lt;w:p wsp:rsidR=&quot;00000000&quot; wsp:rsidRDefault=&quot;00B92703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Г—100-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2084" w:type="dxa"/>
          </w:tcPr>
          <w:p w:rsidR="00BA205F" w:rsidRPr="00C245C3" w:rsidRDefault="00BA205F" w:rsidP="005B5BBD">
            <w:r>
              <w:t>110000/600000*100 – 100 = -82%</w:t>
            </w:r>
          </w:p>
        </w:tc>
      </w:tr>
      <w:tr w:rsidR="00BA205F" w:rsidRPr="00185945" w:rsidTr="00185945">
        <w:tc>
          <w:tcPr>
            <w:tcW w:w="527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3</w:t>
            </w:r>
          </w:p>
        </w:tc>
        <w:tc>
          <w:tcPr>
            <w:tcW w:w="2751" w:type="dxa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Фондоотдача</w:t>
            </w:r>
          </w:p>
          <w:p w:rsidR="00BA205F" w:rsidRPr="00185945" w:rsidRDefault="00BA205F" w:rsidP="0020375C">
            <w:pPr>
              <w:rPr>
                <w:bCs/>
              </w:rPr>
            </w:pPr>
            <w:r w:rsidRPr="00185945">
              <w:pict>
                <v:shape id="_x0000_i1031" type="#_x0000_t75" style="width:69pt;height:6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0A6D38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/wsp:rsids&gt;&lt;/w:docPr&gt;&lt;w:body&gt;&lt;w:p wsp:rsidR=&quot;00000000&quot; wsp:rsidRDefault=&quot;000A6D38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СЃС‚СЂ.1&lt;/m:t&gt;&lt;/m:r&gt;&lt;m:ctrlPr&gt;&lt;w:rPr&gt;&lt;w:rFonts w:ascii=&quot;Cambria Math&quot; w:h-ansi=&quot;Cambria Math&quot;/&gt;&lt;wx:font wx:val=&quot;Cambria Math&quot;/&gt;&lt;w:b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СЃС‚СЂ.2&lt;/m:t&gt;&lt;/m:r&gt;&lt;m:ctrlPr&gt;&lt;w:rPr&gt;&lt;w:rFonts w:ascii=&quot;Cambria Math&quot; w:h-ansi=&quot;Cambria Math&quot;/&gt;&lt;wx:font wx:val=&quot;Cambria Math&quot;/&gt;&lt;w:b/&gt;&lt;w:b-cs/&gt;&lt;w:i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1235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1,16</w:t>
            </w:r>
          </w:p>
        </w:tc>
        <w:tc>
          <w:tcPr>
            <w:tcW w:w="1236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1,64</w:t>
            </w:r>
          </w:p>
        </w:tc>
        <w:tc>
          <w:tcPr>
            <w:tcW w:w="1461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2кв-1кв</w:t>
            </w:r>
          </w:p>
        </w:tc>
        <w:tc>
          <w:tcPr>
            <w:tcW w:w="2084" w:type="dxa"/>
          </w:tcPr>
          <w:p w:rsidR="00BA205F" w:rsidRPr="00C245C3" w:rsidRDefault="00BA205F" w:rsidP="005B5BBD">
            <w:r>
              <w:t>1,64-1,16 = +0,48</w:t>
            </w:r>
          </w:p>
        </w:tc>
      </w:tr>
      <w:tr w:rsidR="00BA205F" w:rsidRPr="00185945" w:rsidTr="00185945">
        <w:tc>
          <w:tcPr>
            <w:tcW w:w="527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4</w:t>
            </w:r>
          </w:p>
        </w:tc>
        <w:tc>
          <w:tcPr>
            <w:tcW w:w="2751" w:type="dxa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Фондоемкость</w:t>
            </w:r>
          </w:p>
          <w:p w:rsidR="00BA205F" w:rsidRPr="00185945" w:rsidRDefault="00BA205F" w:rsidP="0020375C">
            <w:pPr>
              <w:rPr>
                <w:bCs/>
              </w:rPr>
            </w:pPr>
            <w:r w:rsidRPr="00185945">
              <w:pict>
                <v:shape id="_x0000_i1032" type="#_x0000_t75" style="width:69pt;height:6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wsp:rsid wsp:val=&quot;00F525CA&quot;/&gt;&lt;/wsp:rsids&gt;&lt;/w:docPr&gt;&lt;w:body&gt;&lt;w:p wsp:rsidR=&quot;00000000&quot; wsp:rsidRDefault=&quot;00F525CA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СЃС‚СЂ.2&lt;/m:t&gt;&lt;/m:r&gt;&lt;m:ctrlPr&gt;&lt;w:rPr&gt;&lt;w:rFonts w:ascii=&quot;Cambria Math&quot; w:h-ansi=&quot;Cambria Math&quot;/&gt;&lt;wx:font wx:val=&quot;Cambria Math&quot;/&gt;&lt;w:b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СЃС‚СЂ.1&lt;/m:t&gt;&lt;/m:r&gt;&lt;m:ctrlPr&gt;&lt;w:rPr&gt;&lt;w:rFonts w:ascii=&quot;Cambria Math&quot; w:h-ansi=&quot;Cambria Math&quot;/&gt;&lt;wx:font wx:val=&quot;Cambria Math&quot;/&gt;&lt;w:b/&gt;&lt;w:b-cs/&gt;&lt;w:i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235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0,86</w:t>
            </w:r>
          </w:p>
        </w:tc>
        <w:tc>
          <w:tcPr>
            <w:tcW w:w="1236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0,61</w:t>
            </w:r>
          </w:p>
        </w:tc>
        <w:tc>
          <w:tcPr>
            <w:tcW w:w="1461" w:type="dxa"/>
            <w:vAlign w:val="center"/>
          </w:tcPr>
          <w:p w:rsidR="00BA205F" w:rsidRPr="00185945" w:rsidRDefault="00BA205F" w:rsidP="0020375C">
            <w:pPr>
              <w:rPr>
                <w:bCs/>
              </w:rPr>
            </w:pPr>
            <w:r w:rsidRPr="00185945">
              <w:rPr>
                <w:bCs/>
              </w:rPr>
              <w:t>2кв-1кв</w:t>
            </w:r>
          </w:p>
        </w:tc>
        <w:tc>
          <w:tcPr>
            <w:tcW w:w="2084" w:type="dxa"/>
          </w:tcPr>
          <w:p w:rsidR="00BA205F" w:rsidRPr="00C245C3" w:rsidRDefault="00BA205F" w:rsidP="005B5BBD">
            <w:pPr>
              <w:rPr>
                <w:bCs/>
              </w:rPr>
            </w:pPr>
            <w:r>
              <w:rPr>
                <w:bCs/>
              </w:rPr>
              <w:t>0,61-0,86 = -0,25</w:t>
            </w:r>
          </w:p>
        </w:tc>
      </w:tr>
    </w:tbl>
    <w:p w:rsidR="00BA205F" w:rsidRDefault="00BA205F" w:rsidP="00185945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На основании данных, полученных расчетным путем в таблице, можно сделать следующие выводы:</w:t>
      </w:r>
    </w:p>
    <w:p w:rsidR="00BA205F" w:rsidRDefault="00BA205F" w:rsidP="0020375C">
      <w:pPr>
        <w:rPr>
          <w:sz w:val="36"/>
          <w:szCs w:val="36"/>
        </w:rPr>
      </w:pPr>
      <w:r>
        <w:rPr>
          <w:sz w:val="36"/>
          <w:szCs w:val="36"/>
        </w:rPr>
        <w:t>- рост по выручке от продаж отсутствует, так как во втором квартале выручка значительно снижается.</w:t>
      </w:r>
    </w:p>
    <w:p w:rsidR="00BA205F" w:rsidRDefault="00BA205F" w:rsidP="0020375C">
      <w:pPr>
        <w:rPr>
          <w:sz w:val="36"/>
          <w:szCs w:val="36"/>
        </w:rPr>
      </w:pPr>
      <w:r>
        <w:rPr>
          <w:sz w:val="36"/>
          <w:szCs w:val="36"/>
        </w:rPr>
        <w:t>- рост по основным фондам также отсутствует.</w:t>
      </w:r>
    </w:p>
    <w:p w:rsidR="00BA205F" w:rsidRDefault="00BA205F" w:rsidP="0020375C">
      <w:pPr>
        <w:rPr>
          <w:sz w:val="36"/>
          <w:szCs w:val="36"/>
        </w:rPr>
      </w:pPr>
      <w:r>
        <w:rPr>
          <w:sz w:val="36"/>
          <w:szCs w:val="36"/>
        </w:rPr>
        <w:t>- Фондоотдача растет во втором квартале, что говорит о том, что подразделение во втором квартале получает на 0,48 рублей больше выручки от продаж с 1 рубля производственных фондов.</w:t>
      </w:r>
    </w:p>
    <w:p w:rsidR="00BA205F" w:rsidRDefault="00BA205F" w:rsidP="0020375C">
      <w:pPr>
        <w:rPr>
          <w:sz w:val="36"/>
          <w:szCs w:val="36"/>
        </w:rPr>
      </w:pPr>
      <w:r>
        <w:rPr>
          <w:sz w:val="36"/>
          <w:szCs w:val="36"/>
        </w:rPr>
        <w:t>- фондоемкость падает на 0,25 единиц, что говорит о том, что на 1 рубль выручки подразделение затрачивает на 0,25 рублей основных фондов меньше.</w:t>
      </w:r>
    </w:p>
    <w:p w:rsidR="00BA205F" w:rsidRDefault="00BA205F" w:rsidP="0020375C">
      <w:pPr>
        <w:rPr>
          <w:sz w:val="36"/>
          <w:szCs w:val="36"/>
        </w:rPr>
      </w:pPr>
      <w:r>
        <w:rPr>
          <w:sz w:val="36"/>
          <w:szCs w:val="36"/>
        </w:rPr>
        <w:t>Несмотря на тот факт, что во втором квартале падает значение выручки от продаж, что является негативным для подразделения, показатели фондоотдачи и фондоемкости достигают эффективности за счет соотношения стоимости основных фондов и выручки во втором квартале.</w:t>
      </w:r>
    </w:p>
    <w:p w:rsidR="00BA205F" w:rsidRPr="00185945" w:rsidRDefault="00BA205F" w:rsidP="0020375C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185945">
        <w:rPr>
          <w:b/>
          <w:bCs/>
          <w:sz w:val="36"/>
          <w:szCs w:val="36"/>
        </w:rPr>
        <w:t>Сделать вывод об эффективности работы подразделения при следующих исходных данных:</w:t>
      </w:r>
    </w:p>
    <w:p w:rsidR="00BA205F" w:rsidRPr="00013D65" w:rsidRDefault="00BA205F" w:rsidP="0020375C">
      <w:pPr>
        <w:rPr>
          <w:bCs/>
          <w:sz w:val="36"/>
          <w:szCs w:val="36"/>
        </w:rPr>
      </w:pPr>
      <w:r w:rsidRPr="00013D65">
        <w:rPr>
          <w:bCs/>
          <w:sz w:val="36"/>
          <w:szCs w:val="36"/>
        </w:rPr>
        <w:t>Таблица 51– Оценка деятельности подразделения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1"/>
        <w:gridCol w:w="1346"/>
        <w:gridCol w:w="1347"/>
        <w:gridCol w:w="1664"/>
        <w:gridCol w:w="1273"/>
      </w:tblGrid>
      <w:tr w:rsidR="00BA205F" w:rsidRPr="00DC1239" w:rsidTr="005656DB">
        <w:tc>
          <w:tcPr>
            <w:tcW w:w="560" w:type="dxa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№</w:t>
            </w:r>
          </w:p>
        </w:tc>
        <w:tc>
          <w:tcPr>
            <w:tcW w:w="3381" w:type="dxa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Наименование показателя</w:t>
            </w:r>
          </w:p>
        </w:tc>
        <w:tc>
          <w:tcPr>
            <w:tcW w:w="1346" w:type="dxa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1 квартал</w:t>
            </w:r>
          </w:p>
        </w:tc>
        <w:tc>
          <w:tcPr>
            <w:tcW w:w="1347" w:type="dxa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2 квартал</w:t>
            </w:r>
          </w:p>
        </w:tc>
        <w:tc>
          <w:tcPr>
            <w:tcW w:w="1664" w:type="dxa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Изменения</w:t>
            </w:r>
          </w:p>
        </w:tc>
        <w:tc>
          <w:tcPr>
            <w:tcW w:w="1273" w:type="dxa"/>
          </w:tcPr>
          <w:p w:rsidR="00BA205F" w:rsidRPr="005656DB" w:rsidRDefault="00BA205F" w:rsidP="0020375C">
            <w:pPr>
              <w:rPr>
                <w:bCs/>
              </w:rPr>
            </w:pPr>
            <w:r w:rsidRPr="005656DB">
              <w:rPr>
                <w:bCs/>
              </w:rPr>
              <w:t>Расчет изменений</w:t>
            </w:r>
          </w:p>
        </w:tc>
      </w:tr>
      <w:tr w:rsidR="00BA205F" w:rsidRPr="00DC1239" w:rsidTr="005656DB">
        <w:tc>
          <w:tcPr>
            <w:tcW w:w="560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1</w:t>
            </w:r>
          </w:p>
        </w:tc>
        <w:tc>
          <w:tcPr>
            <w:tcW w:w="3381" w:type="dxa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Выручка от реализации услуг, тыс. руб.</w:t>
            </w:r>
          </w:p>
        </w:tc>
        <w:tc>
          <w:tcPr>
            <w:tcW w:w="1346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700000</w:t>
            </w:r>
          </w:p>
        </w:tc>
        <w:tc>
          <w:tcPr>
            <w:tcW w:w="1347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180000</w:t>
            </w:r>
          </w:p>
        </w:tc>
        <w:tc>
          <w:tcPr>
            <w:tcW w:w="1664" w:type="dxa"/>
          </w:tcPr>
          <w:p w:rsidR="00BA205F" w:rsidRPr="00DC1239" w:rsidRDefault="00BA205F" w:rsidP="0020375C">
            <w:r w:rsidRPr="00DC1239">
              <w:rPr>
                <w:b/>
              </w:rPr>
              <w:fldChar w:fldCharType="begin"/>
            </w:r>
            <w:r w:rsidRPr="00DC1239">
              <w:rPr>
                <w:b/>
              </w:rPr>
              <w:instrText xml:space="preserve"> QUOTE </w:instrText>
            </w:r>
            <w:r w:rsidRPr="00DC1239">
              <w:pict>
                <v:shape id="_x0000_i1033" type="#_x0000_t75" style="width:90.7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0D6157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/wsp:rsids&gt;&lt;/w:docPr&gt;&lt;w:body&gt;&lt;w:p wsp:rsidR=&quot;00000000&quot; wsp:rsidRDefault=&quot;000D6157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Г—100-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DC1239">
              <w:rPr>
                <w:b/>
              </w:rPr>
              <w:instrText xml:space="preserve"> </w:instrText>
            </w:r>
            <w:r w:rsidRPr="00DC1239">
              <w:rPr>
                <w:b/>
              </w:rPr>
              <w:fldChar w:fldCharType="separate"/>
            </w:r>
            <w:r w:rsidRPr="00DC1239">
              <w:pict>
                <v:shape id="_x0000_i1034" type="#_x0000_t75" style="width:48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0D6157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/wsp:rsids&gt;&lt;/w:docPr&gt;&lt;w:body&gt;&lt;w:p wsp:rsidR=&quot;00000000&quot; wsp:rsidRDefault=&quot;000D6157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Г—100-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DC1239">
              <w:rPr>
                <w:b/>
              </w:rPr>
              <w:fldChar w:fldCharType="end"/>
            </w:r>
            <w:r w:rsidRPr="00DC1239">
              <w:rPr>
                <w:b/>
              </w:rPr>
              <w:t>,%</w:t>
            </w:r>
          </w:p>
        </w:tc>
        <w:tc>
          <w:tcPr>
            <w:tcW w:w="1273" w:type="dxa"/>
          </w:tcPr>
          <w:p w:rsidR="00BA205F" w:rsidRPr="005656DB" w:rsidRDefault="00BA205F" w:rsidP="0020375C">
            <w:r w:rsidRPr="005656DB">
              <w:t>180000 / 700000 *100 – 100 = -75%</w:t>
            </w:r>
          </w:p>
        </w:tc>
      </w:tr>
      <w:tr w:rsidR="00BA205F" w:rsidRPr="00DC1239" w:rsidTr="005656DB">
        <w:tc>
          <w:tcPr>
            <w:tcW w:w="560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2</w:t>
            </w:r>
          </w:p>
        </w:tc>
        <w:tc>
          <w:tcPr>
            <w:tcW w:w="3381" w:type="dxa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 xml:space="preserve">Численность работников, чел. </w:t>
            </w:r>
          </w:p>
        </w:tc>
        <w:tc>
          <w:tcPr>
            <w:tcW w:w="1346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6000</w:t>
            </w:r>
          </w:p>
        </w:tc>
        <w:tc>
          <w:tcPr>
            <w:tcW w:w="1347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7100</w:t>
            </w:r>
          </w:p>
        </w:tc>
        <w:tc>
          <w:tcPr>
            <w:tcW w:w="1664" w:type="dxa"/>
          </w:tcPr>
          <w:p w:rsidR="00BA205F" w:rsidRPr="00DC1239" w:rsidRDefault="00BA205F" w:rsidP="0020375C">
            <w:r w:rsidRPr="00DC1239">
              <w:rPr>
                <w:b/>
              </w:rPr>
              <w:fldChar w:fldCharType="begin"/>
            </w:r>
            <w:r w:rsidRPr="00DC1239">
              <w:rPr>
                <w:b/>
              </w:rPr>
              <w:instrText xml:space="preserve"> QUOTE </w:instrText>
            </w:r>
            <w:r w:rsidRPr="00DC1239">
              <w:pict>
                <v:shape id="_x0000_i1035" type="#_x0000_t75" style="width:90.7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AE19EE&quot;/&gt;&lt;wsp:rsid wsp:val=&quot;00D027EF&quot;/&gt;&lt;wsp:rsid wsp:val=&quot;00D77A9F&quot;/&gt;&lt;/wsp:rsids&gt;&lt;/w:docPr&gt;&lt;w:body&gt;&lt;w:p wsp:rsidR=&quot;00000000&quot; wsp:rsidRDefault=&quot;00AE19EE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Г—100-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DC1239">
              <w:rPr>
                <w:b/>
              </w:rPr>
              <w:instrText xml:space="preserve"> </w:instrText>
            </w:r>
            <w:r w:rsidRPr="00DC1239">
              <w:rPr>
                <w:b/>
              </w:rPr>
              <w:fldChar w:fldCharType="separate"/>
            </w:r>
            <w:r w:rsidRPr="00DC1239">
              <w:pict>
                <v:shape id="_x0000_i1036" type="#_x0000_t75" style="width:48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AE19EE&quot;/&gt;&lt;wsp:rsid wsp:val=&quot;00D027EF&quot;/&gt;&lt;wsp:rsid wsp:val=&quot;00D77A9F&quot;/&gt;&lt;/wsp:rsids&gt;&lt;/w:docPr&gt;&lt;w:body&gt;&lt;w:p wsp:rsidR=&quot;00000000&quot; wsp:rsidRDefault=&quot;00AE19EE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-cs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Г—100-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DC1239">
              <w:rPr>
                <w:b/>
              </w:rPr>
              <w:fldChar w:fldCharType="end"/>
            </w:r>
            <w:r w:rsidRPr="00DC1239">
              <w:rPr>
                <w:b/>
              </w:rPr>
              <w:t>,%</w:t>
            </w:r>
          </w:p>
        </w:tc>
        <w:tc>
          <w:tcPr>
            <w:tcW w:w="1273" w:type="dxa"/>
          </w:tcPr>
          <w:p w:rsidR="00BA205F" w:rsidRPr="005656DB" w:rsidRDefault="00BA205F" w:rsidP="0020375C">
            <w:r>
              <w:t>7100 / 6000 * 100 – 100 = +18%</w:t>
            </w:r>
          </w:p>
        </w:tc>
      </w:tr>
      <w:tr w:rsidR="00BA205F" w:rsidRPr="00DC1239" w:rsidTr="005656DB">
        <w:tc>
          <w:tcPr>
            <w:tcW w:w="560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3</w:t>
            </w:r>
          </w:p>
        </w:tc>
        <w:tc>
          <w:tcPr>
            <w:tcW w:w="3381" w:type="dxa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Фонд заработной платы, тыс. руб.</w:t>
            </w:r>
          </w:p>
        </w:tc>
        <w:tc>
          <w:tcPr>
            <w:tcW w:w="1346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12000</w:t>
            </w:r>
          </w:p>
        </w:tc>
        <w:tc>
          <w:tcPr>
            <w:tcW w:w="1347" w:type="dxa"/>
            <w:vAlign w:val="center"/>
          </w:tcPr>
          <w:p w:rsidR="00BA205F" w:rsidRPr="005656DB" w:rsidRDefault="00BA205F" w:rsidP="0020375C">
            <w:pPr>
              <w:rPr>
                <w:bCs/>
              </w:rPr>
            </w:pPr>
            <w:r w:rsidRPr="005656DB">
              <w:rPr>
                <w:bCs/>
              </w:rPr>
              <w:t>14000</w:t>
            </w:r>
          </w:p>
        </w:tc>
        <w:tc>
          <w:tcPr>
            <w:tcW w:w="1664" w:type="dxa"/>
          </w:tcPr>
          <w:p w:rsidR="00BA205F" w:rsidRPr="005656DB" w:rsidRDefault="00BA205F" w:rsidP="0020375C">
            <w:r w:rsidRPr="005656DB">
              <w:pict>
                <v:shape id="_x0000_i1037" type="#_x0000_t75" style="width:22.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4D0AEE&quot;/&gt;&lt;wsp:rsid wsp:val=&quot;006E57AB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/wsp:rsids&gt;&lt;/w:docPr&gt;&lt;w:body&gt;&lt;w:p wsp:rsidR=&quot;00000000&quot; wsp:rsidRDefault=&quot;004D0AEE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-cs/&gt;&lt;w:i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273" w:type="dxa"/>
          </w:tcPr>
          <w:p w:rsidR="00BA205F" w:rsidRPr="005656DB" w:rsidRDefault="00BA205F" w:rsidP="0020375C">
            <w:r>
              <w:t>1,16 или 116%, прирост +16%</w:t>
            </w:r>
          </w:p>
        </w:tc>
      </w:tr>
      <w:tr w:rsidR="00BA205F" w:rsidRPr="00DC1239" w:rsidTr="005656DB">
        <w:tc>
          <w:tcPr>
            <w:tcW w:w="560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4</w:t>
            </w:r>
          </w:p>
        </w:tc>
        <w:tc>
          <w:tcPr>
            <w:tcW w:w="3381" w:type="dxa"/>
          </w:tcPr>
          <w:p w:rsidR="00BA205F" w:rsidRPr="00DC1239" w:rsidRDefault="00BA205F" w:rsidP="0020375C">
            <w:pPr>
              <w:rPr>
                <w:bCs/>
              </w:rPr>
            </w:pPr>
            <w:r w:rsidRPr="00DC1239">
              <w:rPr>
                <w:bCs/>
              </w:rPr>
              <w:t>Производительность труда</w:t>
            </w:r>
          </w:p>
          <w:p w:rsidR="00BA205F" w:rsidRPr="00DC1239" w:rsidRDefault="00BA205F" w:rsidP="0020375C">
            <w:pPr>
              <w:rPr>
                <w:bCs/>
              </w:rPr>
            </w:pPr>
            <w:r w:rsidRPr="00DC1239">
              <w:pict>
                <v:shape id="_x0000_i1038" type="#_x0000_t75" style="width:69pt;height:6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0E33F3&quot;/&gt;&lt;wsp:rsid wsp:val=&quot;0020375C&quot;/&gt;&lt;wsp:rsid wsp:val=&quot;004C311B&quot;/&gt;&lt;wsp:rsid wsp:val=&quot;006E57AB&quot;/&gt;&lt;wsp:rsid wsp:val=&quot;00817124&quot;/&gt;&lt;wsp:rsid wsp:val=&quot;00844F8C&quot;/&gt;&lt;wsp:rsid wsp:val=&quot;008E00FE&quot;/&gt;&lt;wsp:rsid wsp:val=&quot;009B63EA&quot;/&gt;&lt;wsp:rsid wsp:val=&quot;00D027EF&quot;/&gt;&lt;wsp:rsid wsp:val=&quot;00D77A9F&quot;/&gt;&lt;/wsp:rsids&gt;&lt;/w:docPr&gt;&lt;w:body&gt;&lt;w:p wsp:rsidR=&quot;00000000&quot; wsp:rsidRDefault=&quot;000E33F3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СЃС‚СЂ.1&lt;/m:t&gt;&lt;/m:r&gt;&lt;m:ctrlPr&gt;&lt;w:rPr&gt;&lt;w:rFonts w:ascii=&quot;Cambria Math&quot; w:h-ansi=&quot;Cambria Math&quot;/&gt;&lt;wx:font wx:val=&quot;Cambria Math&quot;/&gt;&lt;w:b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СЃС‚СЂ.2&lt;/m:t&gt;&lt;/m:r&gt;&lt;m:ctrlPr&gt;&lt;w:rPr&gt;&lt;w:rFonts w:ascii=&quot;Cambria Math&quot; w:h-ansi=&quot;Cambria Math&quot;/&gt;&lt;wx:font wx:val=&quot;Cambria Math&quot;/&gt;&lt;w:b/&gt;&lt;w:b-cs/&gt;&lt;w:i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1346" w:type="dxa"/>
            <w:vAlign w:val="center"/>
          </w:tcPr>
          <w:p w:rsidR="00BA205F" w:rsidRPr="00DC1239" w:rsidRDefault="00BA205F" w:rsidP="0020375C">
            <w:pPr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1347" w:type="dxa"/>
            <w:vAlign w:val="center"/>
          </w:tcPr>
          <w:p w:rsidR="00BA205F" w:rsidRPr="005656DB" w:rsidRDefault="00BA205F" w:rsidP="0020375C">
            <w:pPr>
              <w:rPr>
                <w:bCs/>
              </w:rPr>
            </w:pPr>
            <w:r w:rsidRPr="005656DB">
              <w:rPr>
                <w:bCs/>
              </w:rPr>
              <w:t>25</w:t>
            </w:r>
          </w:p>
        </w:tc>
        <w:tc>
          <w:tcPr>
            <w:tcW w:w="1664" w:type="dxa"/>
            <w:vAlign w:val="center"/>
          </w:tcPr>
          <w:p w:rsidR="00BA205F" w:rsidRPr="005656DB" w:rsidRDefault="00BA205F" w:rsidP="0020375C">
            <w:pPr>
              <w:rPr>
                <w:bCs/>
              </w:rPr>
            </w:pPr>
            <w:r w:rsidRPr="005656DB">
              <w:pict>
                <v:shape id="_x0000_i1039" type="#_x0000_t75" style="width:22.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311B&quot;/&gt;&lt;wsp:rsid wsp:val=&quot;0020375C&quot;/&gt;&lt;wsp:rsid wsp:val=&quot;004C311B&quot;/&gt;&lt;wsp:rsid wsp:val=&quot;006E57AB&quot;/&gt;&lt;wsp:rsid wsp:val=&quot;00817124&quot;/&gt;&lt;wsp:rsid wsp:val=&quot;00844F8C&quot;/&gt;&lt;wsp:rsid wsp:val=&quot;008938B4&quot;/&gt;&lt;wsp:rsid wsp:val=&quot;008E00FE&quot;/&gt;&lt;wsp:rsid wsp:val=&quot;009B63EA&quot;/&gt;&lt;wsp:rsid wsp:val=&quot;00D027EF&quot;/&gt;&lt;wsp:rsid wsp:val=&quot;00D77A9F&quot;/&gt;&lt;/wsp:rsids&gt;&lt;/w:docPr&gt;&lt;w:body&gt;&lt;w:p wsp:rsidR=&quot;00000000&quot; wsp:rsidRDefault=&quot;008938B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b-cs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/w:rPr&gt;&lt;m:t&gt;2 РєРІ&lt;/m:t&gt;&lt;/m:r&gt;&lt;m:ctrlPr&gt;&lt;w:rPr&gt;&lt;w:rFonts w:ascii=&quot;Cambria Math&quot; w:h-ansi=&quot;Cambria Math&quot;/&gt;&lt;wx:font wx:val=&quot;Cambria Math&quot;/&gt;&lt;w:b/&gt;&lt;w:b-cs/&gt;&lt;w:i/&gt;&lt;/w:rPr&gt;&lt;/m:ctrlPr&gt;&lt;/m:num&gt;&lt;m:den&gt;&lt;m:r&gt;&lt;m:rPr&gt;&lt;m:sty m:val=&quot;bi&quot;/&gt;&lt;/m:rPr&gt;&lt;w:rPr&gt;&lt;w:rFonts w:ascii=&quot;Cambria Math&quot; w:h-ansi=&quot;Cambria Math&quot;/&gt;&lt;wx:font wx:val=&quot;Cambria Math&quot;/&gt;&lt;w:b/&gt;&lt;w:i/&gt;&lt;/w:rPr&gt;&lt;m:t&gt;1 РєРІ&lt;/m:t&gt;&lt;/m:r&gt;&lt;m:ctrlPr&gt;&lt;w:rPr&gt;&lt;w:rFonts w:ascii=&quot;Cambria Math&quot; w:h-ansi=&quot;Cambria Math&quot;/&gt;&lt;wx:font wx:val=&quot;Cambria Math&quot;/&gt;&lt;w:b/&gt;&lt;w:b-cs/&gt;&lt;w:i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273" w:type="dxa"/>
          </w:tcPr>
          <w:p w:rsidR="00BA205F" w:rsidRDefault="00BA205F" w:rsidP="0020375C">
            <w:r>
              <w:t>0,21</w:t>
            </w:r>
          </w:p>
          <w:p w:rsidR="00BA205F" w:rsidRPr="005656DB" w:rsidRDefault="00BA205F" w:rsidP="0020375C">
            <w:r>
              <w:t>прирост отсутствует</w:t>
            </w:r>
          </w:p>
        </w:tc>
      </w:tr>
    </w:tbl>
    <w:p w:rsidR="00BA205F" w:rsidRDefault="00BA205F" w:rsidP="005656D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На основании данных, полученных расчетным путем в таблице, можно сделать следующие выводы:</w:t>
      </w:r>
    </w:p>
    <w:p w:rsidR="00BA205F" w:rsidRDefault="00BA205F" w:rsidP="005656DB">
      <w:pPr>
        <w:rPr>
          <w:sz w:val="36"/>
          <w:szCs w:val="36"/>
        </w:rPr>
      </w:pPr>
      <w:r>
        <w:rPr>
          <w:sz w:val="36"/>
          <w:szCs w:val="36"/>
        </w:rPr>
        <w:t>- рост по выручке от продаж отсутствует, так как во втором квартале выручка значительно снижается.</w:t>
      </w:r>
    </w:p>
    <w:p w:rsidR="00BA205F" w:rsidRDefault="00BA205F">
      <w:pPr>
        <w:rPr>
          <w:sz w:val="36"/>
          <w:szCs w:val="36"/>
        </w:rPr>
      </w:pPr>
      <w:r>
        <w:rPr>
          <w:sz w:val="36"/>
          <w:szCs w:val="36"/>
        </w:rPr>
        <w:t>- численность работников во втором квартале увеличивается на 18 %, так как дополнительно в подразделении стали работать 1100 человек (7100 человек- 6000 человек).</w:t>
      </w:r>
    </w:p>
    <w:p w:rsidR="00BA205F" w:rsidRDefault="00BA205F">
      <w:pPr>
        <w:rPr>
          <w:sz w:val="36"/>
          <w:szCs w:val="36"/>
        </w:rPr>
      </w:pPr>
      <w:r>
        <w:rPr>
          <w:sz w:val="36"/>
          <w:szCs w:val="36"/>
        </w:rPr>
        <w:t>- прирост по фонду заработной платы также увеличивается, и составляет 16%.</w:t>
      </w:r>
    </w:p>
    <w:p w:rsidR="00BA205F" w:rsidRDefault="00BA205F" w:rsidP="005656DB">
      <w:pPr>
        <w:spacing w:line="24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производительность труда существенно падает.  </w:t>
      </w:r>
      <w:r w:rsidRPr="00D42CE0">
        <w:rPr>
          <w:sz w:val="36"/>
          <w:szCs w:val="36"/>
        </w:rPr>
        <w:t xml:space="preserve">Производительность труда, равная </w:t>
      </w:r>
      <w:r>
        <w:rPr>
          <w:sz w:val="36"/>
          <w:szCs w:val="36"/>
        </w:rPr>
        <w:t>116 в первом квартале</w:t>
      </w:r>
      <w:r w:rsidRPr="00D42CE0">
        <w:rPr>
          <w:sz w:val="36"/>
          <w:szCs w:val="36"/>
        </w:rPr>
        <w:t xml:space="preserve">, показывает, что на каждого производственного рабочего приходится </w:t>
      </w:r>
      <w:r>
        <w:rPr>
          <w:sz w:val="36"/>
          <w:szCs w:val="36"/>
        </w:rPr>
        <w:t>116</w:t>
      </w:r>
      <w:r w:rsidRPr="00D42CE0">
        <w:rPr>
          <w:sz w:val="36"/>
          <w:szCs w:val="36"/>
        </w:rPr>
        <w:t xml:space="preserve"> рублей. То есть, 1 рабочий приносит </w:t>
      </w:r>
      <w:r>
        <w:rPr>
          <w:sz w:val="36"/>
          <w:szCs w:val="36"/>
        </w:rPr>
        <w:t>подразделению</w:t>
      </w:r>
      <w:r w:rsidRPr="00D42CE0">
        <w:rPr>
          <w:sz w:val="36"/>
          <w:szCs w:val="36"/>
        </w:rPr>
        <w:t xml:space="preserve"> выручку в размере </w:t>
      </w:r>
      <w:r>
        <w:rPr>
          <w:sz w:val="36"/>
          <w:szCs w:val="36"/>
        </w:rPr>
        <w:t>116</w:t>
      </w:r>
      <w:r w:rsidRPr="00D42CE0">
        <w:rPr>
          <w:sz w:val="36"/>
          <w:szCs w:val="36"/>
        </w:rPr>
        <w:t xml:space="preserve"> рублей за отчетный период.</w:t>
      </w:r>
      <w:r w:rsidRPr="005656DB">
        <w:rPr>
          <w:sz w:val="36"/>
          <w:szCs w:val="36"/>
        </w:rPr>
        <w:t xml:space="preserve"> </w:t>
      </w:r>
      <w:r w:rsidRPr="00D42CE0">
        <w:rPr>
          <w:sz w:val="36"/>
          <w:szCs w:val="36"/>
        </w:rPr>
        <w:t xml:space="preserve">Производительность труда, равная </w:t>
      </w:r>
      <w:r>
        <w:rPr>
          <w:sz w:val="36"/>
          <w:szCs w:val="36"/>
        </w:rPr>
        <w:t>25 во втором квартале</w:t>
      </w:r>
      <w:r w:rsidRPr="00D42CE0">
        <w:rPr>
          <w:sz w:val="36"/>
          <w:szCs w:val="36"/>
        </w:rPr>
        <w:t xml:space="preserve">, показывает, что на каждого производственного рабочего приходится </w:t>
      </w:r>
      <w:r>
        <w:rPr>
          <w:sz w:val="36"/>
          <w:szCs w:val="36"/>
        </w:rPr>
        <w:t>25</w:t>
      </w:r>
      <w:r w:rsidRPr="00D42CE0">
        <w:rPr>
          <w:sz w:val="36"/>
          <w:szCs w:val="36"/>
        </w:rPr>
        <w:t xml:space="preserve"> рублей. То есть, 1 рабочий приносит </w:t>
      </w:r>
      <w:r>
        <w:rPr>
          <w:sz w:val="36"/>
          <w:szCs w:val="36"/>
        </w:rPr>
        <w:t>подразделению</w:t>
      </w:r>
      <w:r w:rsidRPr="00D42CE0">
        <w:rPr>
          <w:sz w:val="36"/>
          <w:szCs w:val="36"/>
        </w:rPr>
        <w:t xml:space="preserve"> выручку в размере </w:t>
      </w:r>
      <w:r>
        <w:rPr>
          <w:sz w:val="36"/>
          <w:szCs w:val="36"/>
        </w:rPr>
        <w:t>25</w:t>
      </w:r>
      <w:r w:rsidRPr="00D42CE0">
        <w:rPr>
          <w:sz w:val="36"/>
          <w:szCs w:val="36"/>
        </w:rPr>
        <w:t xml:space="preserve"> рублей за отчетный период.</w:t>
      </w:r>
    </w:p>
    <w:p w:rsidR="00BA205F" w:rsidRDefault="00BA205F" w:rsidP="005656DB">
      <w:pPr>
        <w:spacing w:line="24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Вывод: Во втором квартале</w:t>
      </w:r>
      <w:r w:rsidRPr="00D42CE0">
        <w:rPr>
          <w:sz w:val="36"/>
          <w:szCs w:val="36"/>
        </w:rPr>
        <w:t xml:space="preserve"> 1 рабочий приносит </w:t>
      </w:r>
      <w:r>
        <w:rPr>
          <w:sz w:val="36"/>
          <w:szCs w:val="36"/>
        </w:rPr>
        <w:t>подразделению</w:t>
      </w:r>
      <w:r w:rsidRPr="00D42CE0">
        <w:rPr>
          <w:sz w:val="36"/>
          <w:szCs w:val="36"/>
        </w:rPr>
        <w:t xml:space="preserve"> выручку </w:t>
      </w:r>
      <w:r>
        <w:rPr>
          <w:sz w:val="36"/>
          <w:szCs w:val="36"/>
        </w:rPr>
        <w:t>на 91 рубль (116 – 25)</w:t>
      </w:r>
      <w:r w:rsidRPr="00D42CE0">
        <w:rPr>
          <w:sz w:val="36"/>
          <w:szCs w:val="36"/>
        </w:rPr>
        <w:t xml:space="preserve"> </w:t>
      </w:r>
      <w:r>
        <w:rPr>
          <w:sz w:val="36"/>
          <w:szCs w:val="36"/>
        </w:rPr>
        <w:t>меньше, чем в первом квартале.</w:t>
      </w:r>
    </w:p>
    <w:p w:rsidR="00BA205F" w:rsidRPr="00D42CE0" w:rsidRDefault="00BA205F" w:rsidP="005656DB">
      <w:pPr>
        <w:spacing w:line="24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Учитывая, что количество сотрудников во втором квартале увеличилось, такое снижение производительности труда говорит о снижении эффективности работы подразделения.</w:t>
      </w:r>
    </w:p>
    <w:p w:rsidR="00BA205F" w:rsidRPr="00D42CE0" w:rsidRDefault="00BA205F" w:rsidP="005656DB">
      <w:pPr>
        <w:spacing w:line="240" w:lineRule="auto"/>
        <w:ind w:firstLine="709"/>
        <w:jc w:val="both"/>
        <w:rPr>
          <w:sz w:val="36"/>
          <w:szCs w:val="36"/>
        </w:rPr>
      </w:pPr>
    </w:p>
    <w:p w:rsidR="00BA205F" w:rsidRPr="00D42CE0" w:rsidRDefault="00BA205F" w:rsidP="005656DB">
      <w:pPr>
        <w:spacing w:line="240" w:lineRule="auto"/>
        <w:rPr>
          <w:sz w:val="36"/>
          <w:szCs w:val="36"/>
        </w:rPr>
      </w:pPr>
    </w:p>
    <w:p w:rsidR="00BA205F" w:rsidRPr="00013D65" w:rsidRDefault="00BA205F">
      <w:pPr>
        <w:rPr>
          <w:sz w:val="36"/>
          <w:szCs w:val="36"/>
        </w:rPr>
      </w:pPr>
    </w:p>
    <w:sectPr w:rsidR="00BA205F" w:rsidRPr="00013D65" w:rsidSect="0084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2DDB"/>
    <w:multiLevelType w:val="hybridMultilevel"/>
    <w:tmpl w:val="9B12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1B"/>
    <w:rsid w:val="00013D65"/>
    <w:rsid w:val="000A28C8"/>
    <w:rsid w:val="00171EEB"/>
    <w:rsid w:val="00185945"/>
    <w:rsid w:val="001E3FCC"/>
    <w:rsid w:val="0020375C"/>
    <w:rsid w:val="003B05F5"/>
    <w:rsid w:val="004C311B"/>
    <w:rsid w:val="005656DB"/>
    <w:rsid w:val="005B5BBD"/>
    <w:rsid w:val="006B6949"/>
    <w:rsid w:val="006E57AB"/>
    <w:rsid w:val="00817124"/>
    <w:rsid w:val="00844F8C"/>
    <w:rsid w:val="00896832"/>
    <w:rsid w:val="008E00FE"/>
    <w:rsid w:val="009B63EA"/>
    <w:rsid w:val="009D3723"/>
    <w:rsid w:val="00B12D76"/>
    <w:rsid w:val="00B422D2"/>
    <w:rsid w:val="00BA205F"/>
    <w:rsid w:val="00BD4481"/>
    <w:rsid w:val="00C245C3"/>
    <w:rsid w:val="00D027EF"/>
    <w:rsid w:val="00D42CE0"/>
    <w:rsid w:val="00D77A9F"/>
    <w:rsid w:val="00DC1239"/>
    <w:rsid w:val="00EA6426"/>
    <w:rsid w:val="00F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3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6</Pages>
  <Words>927</Words>
  <Characters>5289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Влада</cp:lastModifiedBy>
  <cp:revision>9</cp:revision>
  <dcterms:created xsi:type="dcterms:W3CDTF">2018-03-08T18:00:00Z</dcterms:created>
  <dcterms:modified xsi:type="dcterms:W3CDTF">2018-03-09T08:44:00Z</dcterms:modified>
</cp:coreProperties>
</file>