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Pr="00021F14" w:rsidRDefault="00247244" w:rsidP="00A46486">
      <w:pPr>
        <w:ind w:firstLine="709"/>
        <w:rPr>
          <w:rFonts w:cs="Times New Roman"/>
          <w:color w:val="000000" w:themeColor="text1"/>
          <w:szCs w:val="28"/>
        </w:rPr>
      </w:pPr>
      <w:r w:rsidRPr="00021F14">
        <w:rPr>
          <w:rFonts w:cs="Times New Roman"/>
          <w:color w:val="000000" w:themeColor="text1"/>
          <w:szCs w:val="28"/>
        </w:rPr>
        <w:t>Уважаемый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председатель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и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члены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выпускной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аттестационной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комиссии!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Предлагаю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Вашему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вниманию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выпускную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квалификационную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работу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на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тему:</w:t>
      </w:r>
      <w:r w:rsidR="001143B7" w:rsidRPr="00021F14">
        <w:rPr>
          <w:rFonts w:cs="Times New Roman"/>
          <w:color w:val="000000" w:themeColor="text1"/>
          <w:szCs w:val="28"/>
        </w:rPr>
        <w:t xml:space="preserve"> </w:t>
      </w:r>
      <w:r w:rsidRPr="00021F14">
        <w:rPr>
          <w:rFonts w:cs="Times New Roman"/>
          <w:color w:val="000000" w:themeColor="text1"/>
          <w:szCs w:val="28"/>
        </w:rPr>
        <w:t>«</w:t>
      </w:r>
      <w:r w:rsidR="00D024A9">
        <w:rPr>
          <w:rFonts w:cs="Times New Roman"/>
          <w:color w:val="000000"/>
          <w:szCs w:val="28"/>
          <w:shd w:val="clear" w:color="auto" w:fill="FFFFFF"/>
        </w:rPr>
        <w:t>О</w:t>
      </w:r>
      <w:r w:rsidR="00855FC0" w:rsidRPr="00021F14">
        <w:rPr>
          <w:rFonts w:cs="Times New Roman"/>
          <w:color w:val="000000"/>
          <w:szCs w:val="28"/>
          <w:shd w:val="clear" w:color="auto" w:fill="FFFFFF"/>
        </w:rPr>
        <w:t>бщие правила производства следственных действий</w:t>
      </w:r>
      <w:r w:rsidRPr="00021F14">
        <w:rPr>
          <w:rFonts w:cs="Times New Roman"/>
          <w:color w:val="000000" w:themeColor="text1"/>
          <w:szCs w:val="28"/>
        </w:rPr>
        <w:t>».</w:t>
      </w:r>
    </w:p>
    <w:p w:rsidR="00A346BC" w:rsidRDefault="00A3411A" w:rsidP="00855FC0">
      <w:pPr>
        <w:ind w:firstLine="709"/>
        <w:rPr>
          <w:rFonts w:eastAsia="Times New Roman" w:cs="Times New Roman"/>
          <w:noProof/>
          <w:szCs w:val="28"/>
          <w:lang w:eastAsia="ru-RU"/>
        </w:rPr>
      </w:pPr>
      <w:r w:rsidRPr="00021F14">
        <w:rPr>
          <w:rFonts w:cs="Times New Roman"/>
          <w:szCs w:val="28"/>
          <w:lang w:val="uk-UA"/>
        </w:rPr>
        <w:t>Актуальность выбранной темы обусловлена тем</w:t>
      </w:r>
      <w:r w:rsidR="00855FC0" w:rsidRPr="00021F14">
        <w:rPr>
          <w:rFonts w:eastAsia="Times New Roman" w:cs="Times New Roman"/>
          <w:noProof/>
          <w:szCs w:val="28"/>
          <w:lang w:eastAsia="ru-RU"/>
        </w:rPr>
        <w:t>, что благодаря</w:t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следственным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действиям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органы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дознания и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следствия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получают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наиболее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полную и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достоверную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информации о произошедшем преступлении. Все это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нужно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для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правильной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оценки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данного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 xml:space="preserve">деяния, </w: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имеется </w:instrText>
      </w:r>
      <w:r w:rsidR="00855FC0"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 w:rsidR="00855FC0">
        <w:rPr>
          <w:rFonts w:eastAsia="Times New Roman" w:cs="Times New Roman"/>
          <w:noProof/>
          <w:szCs w:val="28"/>
          <w:lang w:eastAsia="ru-RU"/>
        </w:rPr>
        <w:t>ли состав преступления.</w:t>
      </w:r>
    </w:p>
    <w:p w:rsidR="00855FC0" w:rsidRDefault="00855FC0" w:rsidP="00855FC0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Объектом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исследования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выступают взаимоотношения,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возникающие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между всеми участниками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правового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поля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осуществления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теории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на практике. </w:t>
      </w:r>
    </w:p>
    <w:p w:rsidR="00855FC0" w:rsidRDefault="00855FC0" w:rsidP="00855FC0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Предметом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исследования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являются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теоретические 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практические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основы производства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действий, 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также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правовые акты,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которые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регулируют деятельность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правоохранительных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органов 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рамках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исследования. </w:t>
      </w:r>
    </w:p>
    <w:p w:rsidR="00855FC0" w:rsidRDefault="00855FC0" w:rsidP="00855FC0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Целью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является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выявление проблем, которые на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современном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этапе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могут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мешать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проведению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для эффективного 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результативного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расследования преступлений. </w:t>
      </w:r>
    </w:p>
    <w:p w:rsidR="00855FC0" w:rsidRPr="00021F14" w:rsidRDefault="00855FC0" w:rsidP="00855FC0">
      <w:pPr>
        <w:ind w:firstLine="567"/>
        <w:rPr>
          <w:rStyle w:val="af0"/>
          <w:rFonts w:cs="Times New Roman"/>
          <w:b w:val="0"/>
          <w:szCs w:val="28"/>
        </w:rPr>
      </w:pPr>
      <w:r w:rsidRPr="006F7129">
        <w:rPr>
          <w:rFonts w:cs="Times New Roman"/>
          <w:szCs w:val="28"/>
        </w:rPr>
        <w:t>Данная цель реализуется с помощью</w:t>
      </w:r>
      <w:r w:rsidR="00021F14">
        <w:rPr>
          <w:rFonts w:cs="Times New Roman"/>
          <w:szCs w:val="28"/>
        </w:rPr>
        <w:t xml:space="preserve"> </w:t>
      </w:r>
      <w:r w:rsidRPr="006F7129">
        <w:rPr>
          <w:rFonts w:cs="Times New Roman"/>
          <w:szCs w:val="28"/>
        </w:rPr>
        <w:t>следующих</w:t>
      </w:r>
      <w:r w:rsidRPr="00021F14">
        <w:rPr>
          <w:rFonts w:cs="Times New Roman"/>
          <w:szCs w:val="28"/>
        </w:rPr>
        <w:t xml:space="preserve"> </w:t>
      </w:r>
      <w:r w:rsidRPr="00021F14">
        <w:rPr>
          <w:rStyle w:val="af0"/>
          <w:rFonts w:cs="Times New Roman"/>
          <w:b w:val="0"/>
          <w:szCs w:val="28"/>
        </w:rPr>
        <w:t>задач:</w:t>
      </w:r>
    </w:p>
    <w:p w:rsidR="00855FC0" w:rsidRDefault="00855FC0" w:rsidP="00855FC0">
      <w:pPr>
        <w:ind w:firstLine="567"/>
        <w:rPr>
          <w:rFonts w:eastAsia="Times New Roman" w:cs="Times New Roman"/>
          <w:noProof/>
          <w:szCs w:val="28"/>
          <w:lang w:eastAsia="ru-RU"/>
        </w:rPr>
      </w:pPr>
      <w:r w:rsidRPr="006F7129">
        <w:rPr>
          <w:rFonts w:eastAsia="Times New Roman" w:cs="Times New Roman"/>
          <w:noProof/>
          <w:szCs w:val="28"/>
          <w:lang w:eastAsia="ru-RU"/>
        </w:rPr>
        <w:t>1) дать теоретическую и</w:t>
      </w:r>
      <w:r>
        <w:rPr>
          <w:rFonts w:eastAsia="Times New Roman" w:cs="Times New Roman"/>
          <w:noProof/>
          <w:szCs w:val="28"/>
          <w:lang w:eastAsia="ru-RU"/>
        </w:rPr>
        <w:t xml:space="preserve"> уголовно-правовую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характеристику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показать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отличительные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стороны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таких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понятий; </w:t>
      </w:r>
    </w:p>
    <w:p w:rsidR="00855FC0" w:rsidRDefault="00855FC0" w:rsidP="00855FC0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2)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рассмотреть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следственные действия,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проводимые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для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поимки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преступников, как разновидность криминалистической деятельности; </w:t>
      </w:r>
    </w:p>
    <w:p w:rsidR="00855FC0" w:rsidRPr="00A46486" w:rsidRDefault="00855FC0" w:rsidP="00855FC0">
      <w:pPr>
        <w:ind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3)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обозначить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проблемные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стороны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борьбы с противодействием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действиям по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расследованию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преступлений.</w:t>
      </w:r>
    </w:p>
    <w:p w:rsidR="00021F14" w:rsidRDefault="00021F14" w:rsidP="00021F14">
      <w:pPr>
        <w:pStyle w:val="a4"/>
        <w:spacing w:after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Понятие следственного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действия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по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Российскому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уголовному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процессу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— процессуальные действия,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совершаемые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в ходе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дознания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и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предварительного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следствия, именуются следственными действиями. В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зависимости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от задач,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которые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решаются при производстве этих действий, их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обычно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принято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подразделять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>на две относительно самостоятельные группы:</w:t>
      </w:r>
    </w:p>
    <w:p w:rsidR="00021F14" w:rsidRDefault="00021F14" w:rsidP="00021F14">
      <w:pPr>
        <w:pStyle w:val="a4"/>
        <w:spacing w:after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Следственные действия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исследовательского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характера,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посредством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которых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орган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дознания, следователь или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прокурор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решают задачи,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связанные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с выявлением,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закреплением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и исследованием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доказательств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>предварительном (досудебном) порядке.</w:t>
      </w:r>
    </w:p>
    <w:p w:rsidR="00021F14" w:rsidRDefault="00021F14" w:rsidP="00021F14">
      <w:pPr>
        <w:pStyle w:val="a4"/>
        <w:spacing w:after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Следственными действиями,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посредством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которых выявляют,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закрепляют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>и исследуют доказательства, являются: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– допрос (свидетеля, потерпевшего,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обвиняемого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и подозреваемого, а в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 xml:space="preserve">eq некоторых 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>случаях — также эксперта);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очная ставка;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предъявление для опознания;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обыск;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выемка;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осмотр;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освидетельствование;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следственный эксперимент;</w:t>
      </w:r>
    </w:p>
    <w:p w:rsidR="00021F14" w:rsidRDefault="00021F14" w:rsidP="00021F14">
      <w:pPr>
        <w:pStyle w:val="a4"/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 производство экспертизы;</w:t>
      </w:r>
    </w:p>
    <w:p w:rsidR="00021F14" w:rsidRDefault="00021F14" w:rsidP="00021F14">
      <w:pPr>
        <w:ind w:firstLine="709"/>
        <w:rPr>
          <w:noProof/>
          <w:szCs w:val="28"/>
        </w:rPr>
      </w:pPr>
      <w:r>
        <w:rPr>
          <w:noProof/>
          <w:szCs w:val="28"/>
        </w:rPr>
        <w:t>–  осмотр трупа, эксгумация.</w:t>
      </w:r>
    </w:p>
    <w:p w:rsidR="00855FC0" w:rsidRDefault="00C61FF1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Каждое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следственное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действие выполняется 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установленном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законом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порядке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надлежащим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образом оформляется. Это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достигается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посредством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составления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протоколов.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Закон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определяет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необходимые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реквизиты,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которые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должны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содержаться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 протоколе,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такие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как место,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время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составления,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участники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того действия, по поводу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которого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составляется протокол,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содержание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самого действия, полученные результаты.</w:t>
      </w:r>
    </w:p>
    <w:p w:rsidR="00855FC0" w:rsidRDefault="00C61FF1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установленных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законом случаях следователь с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согласия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прокурора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возбуждает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перед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судом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ходатайство о производстве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действия, о чем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выносится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соответствующее постановление.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Многие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 могут по сути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своей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рассматриваться как меры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процессуального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принуждения (например, осмотр жилища,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освидетельствование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т.д.),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поскольку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они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часто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совершаются помимо воли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заинтересованных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лиц, то есть принудительно. Но даже если какое-либо следственное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не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является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одновременно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также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мерой процессуального принуждения, то оно все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равно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так или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иначе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затрагивает или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может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затронуть чьи-то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права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законные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интересы.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Поэтому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первое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непременное требование,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предъявляемое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любому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следственному действию,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состоит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 том, чтобы оно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совершалось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только при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наличии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 тому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достаточных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оснований. Обоснованность следственного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предполагает, в частности,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чтобы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любое принуждение, ограничение либо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стеснение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чьих-либо прав 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законных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интересов осуществлялись лишь в меру их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действительной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необходимости, т.е. были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оправданы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условиями конкретной ситуации.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Второе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предъявляемое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 следственному действию требование: оно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непременно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должно быть законным. А это значит, что в ходе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производства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любого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является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обязательным строгое соблюдение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установленного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законом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процессуального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порядка его осуществления, предусматривающего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пределы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дозволенного и недозволенного. При этом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прежде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всего должны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соблюдаться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конституционные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права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свободы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человека и гражданина. 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Третьим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требованием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следовало бы считать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положение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 том, что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производство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следственных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действий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непременно должно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основываться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на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надлежащих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нравственных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принципах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и нормах.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На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основе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приведенных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требований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в их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развитие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 ст. 164 УПК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сформулированы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общие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правила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производства следственных действий.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данной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работе рассмотрены следственные действия,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которые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имеют большое значение для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расследования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любых видов преступлений.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Хотелось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бы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отметить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, что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 выполняют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каждый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свою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функцию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имеют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каждый свое значение, свои задачи, вместе они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служат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одной цели – объективному, всестороннему,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масштабному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раскрытию преступления.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Следственные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действия в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полном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объеме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дополняют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друг друга.</w:t>
      </w:r>
    </w:p>
    <w:p w:rsidR="00C61FF1" w:rsidRDefault="00C61FF1" w:rsidP="00C61FF1">
      <w:pPr>
        <w:ind w:firstLine="567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 xml:space="preserve">Да, конечно,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возможно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обойтись без какого-то из них, но как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правило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при этом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исследование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данного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преступления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будут не точными, не полными,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лишенные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полного объема. Это,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скорее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всего,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приведет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к тому, что дело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будет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рассмотрено не полностью,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будут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упущены ряд фактов, касающихся сути дела, а это в свою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очередь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либо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заведет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следователя в тупик, либо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будет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обвинен не виновный, либо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произойдет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 xml:space="preserve">ряд </w: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begin"/>
      </w:r>
      <w:r>
        <w:rPr>
          <w:rFonts w:eastAsia="Times New Roman" w:cs="Times New Roman"/>
          <w:noProof/>
          <w:szCs w:val="28"/>
          <w:highlight w:val="white"/>
          <w:lang w:eastAsia="ru-RU"/>
        </w:rPr>
        <w:instrText xml:space="preserve">eq других </w:instrText>
      </w:r>
      <w:r>
        <w:rPr>
          <w:rFonts w:eastAsia="Times New Roman" w:cs="Times New Roman"/>
          <w:noProof/>
          <w:szCs w:val="28"/>
          <w:highlight w:val="white"/>
          <w:lang w:eastAsia="ru-RU"/>
        </w:rPr>
        <w:fldChar w:fldCharType="end"/>
      </w:r>
      <w:r>
        <w:rPr>
          <w:rFonts w:eastAsia="Times New Roman" w:cs="Times New Roman"/>
          <w:noProof/>
          <w:szCs w:val="28"/>
          <w:lang w:eastAsia="ru-RU"/>
        </w:rPr>
        <w:t>не желательных фактов.</w:t>
      </w:r>
    </w:p>
    <w:p w:rsidR="006572F7" w:rsidRPr="00021F14" w:rsidRDefault="006572F7" w:rsidP="00A46486">
      <w:pPr>
        <w:ind w:firstLine="709"/>
        <w:rPr>
          <w:rFonts w:cs="Times New Roman"/>
          <w:color w:val="000000" w:themeColor="text1"/>
          <w:szCs w:val="28"/>
        </w:rPr>
      </w:pPr>
      <w:r w:rsidRPr="00021F14">
        <w:rPr>
          <w:rFonts w:cs="Times New Roman"/>
          <w:color w:val="000000" w:themeColor="text1"/>
          <w:szCs w:val="28"/>
        </w:rPr>
        <w:t>Спасибо за внимание!</w:t>
      </w:r>
    </w:p>
    <w:sectPr w:rsidR="006572F7" w:rsidRPr="00021F14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3D" w:rsidRDefault="00712A3D" w:rsidP="00A93EF1">
      <w:pPr>
        <w:spacing w:line="240" w:lineRule="auto"/>
      </w:pPr>
      <w:r>
        <w:separator/>
      </w:r>
    </w:p>
  </w:endnote>
  <w:endnote w:type="continuationSeparator" w:id="1">
    <w:p w:rsidR="00712A3D" w:rsidRDefault="00712A3D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ED41F0">
        <w:pPr>
          <w:pStyle w:val="a9"/>
          <w:jc w:val="center"/>
        </w:pPr>
        <w:fldSimple w:instr=" PAGE   \* MERGEFORMAT ">
          <w:r w:rsidR="00712A3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3D" w:rsidRDefault="00712A3D" w:rsidP="00A93EF1">
      <w:pPr>
        <w:spacing w:line="240" w:lineRule="auto"/>
      </w:pPr>
      <w:r>
        <w:separator/>
      </w:r>
    </w:p>
  </w:footnote>
  <w:footnote w:type="continuationSeparator" w:id="1">
    <w:p w:rsidR="00712A3D" w:rsidRDefault="00712A3D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21F14"/>
    <w:rsid w:val="000D5826"/>
    <w:rsid w:val="000E5311"/>
    <w:rsid w:val="001143B7"/>
    <w:rsid w:val="00170D39"/>
    <w:rsid w:val="001A4026"/>
    <w:rsid w:val="001B2888"/>
    <w:rsid w:val="001F3C12"/>
    <w:rsid w:val="002352F8"/>
    <w:rsid w:val="0024238F"/>
    <w:rsid w:val="00247244"/>
    <w:rsid w:val="002503DA"/>
    <w:rsid w:val="00263248"/>
    <w:rsid w:val="00303F11"/>
    <w:rsid w:val="003044BB"/>
    <w:rsid w:val="0033101F"/>
    <w:rsid w:val="003B6FDC"/>
    <w:rsid w:val="003B7818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2A3D"/>
    <w:rsid w:val="00714F54"/>
    <w:rsid w:val="007217FE"/>
    <w:rsid w:val="007221DB"/>
    <w:rsid w:val="00763631"/>
    <w:rsid w:val="00773480"/>
    <w:rsid w:val="007B08AD"/>
    <w:rsid w:val="00850B78"/>
    <w:rsid w:val="00855FC0"/>
    <w:rsid w:val="00886D7C"/>
    <w:rsid w:val="00935B25"/>
    <w:rsid w:val="00977195"/>
    <w:rsid w:val="009B0415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C61FF1"/>
    <w:rsid w:val="00D024A9"/>
    <w:rsid w:val="00D42FD9"/>
    <w:rsid w:val="00D52CD1"/>
    <w:rsid w:val="00D72C96"/>
    <w:rsid w:val="00D9570B"/>
    <w:rsid w:val="00D96BBB"/>
    <w:rsid w:val="00DE573D"/>
    <w:rsid w:val="00E135C5"/>
    <w:rsid w:val="00ED41F0"/>
    <w:rsid w:val="00F21033"/>
    <w:rsid w:val="00F426B9"/>
    <w:rsid w:val="00F45CD5"/>
    <w:rsid w:val="00F5544A"/>
    <w:rsid w:val="00F65097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0">
    <w:name w:val="Strong"/>
    <w:basedOn w:val="a0"/>
    <w:uiPriority w:val="22"/>
    <w:qFormat/>
    <w:rsid w:val="00855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46</cp:revision>
  <dcterms:created xsi:type="dcterms:W3CDTF">2017-06-04T16:36:00Z</dcterms:created>
  <dcterms:modified xsi:type="dcterms:W3CDTF">2017-06-26T09:21:00Z</dcterms:modified>
</cp:coreProperties>
</file>