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64E8A" w:rsidRDefault="00586662" w:rsidP="00B64E8A">
      <w:pPr>
        <w:spacing w:line="240" w:lineRule="auto"/>
        <w:ind w:firstLine="709"/>
        <w:jc w:val="both"/>
        <w:rPr>
          <w:rFonts w:ascii="Times New Roman" w:hAnsi="Times New Roman"/>
          <w:sz w:val="28"/>
          <w:szCs w:val="28"/>
        </w:rPr>
      </w:pPr>
      <w:r w:rsidRPr="00586662">
        <w:rPr>
          <w:rFonts w:ascii="Times New Roman" w:hAnsi="Times New Roman"/>
          <w:noProof/>
          <w:sz w:val="28"/>
          <w:lang w:eastAsia="ru-RU"/>
        </w:rPr>
        <mc:AlternateContent>
          <mc:Choice Requires="wps">
            <w:drawing>
              <wp:anchor distT="0" distB="0" distL="114300" distR="114300" simplePos="0" relativeHeight="251674624" behindDoc="0" locked="0" layoutInCell="1" allowOverlap="1" wp14:anchorId="4EBD3268" wp14:editId="4B43974C">
                <wp:simplePos x="0" y="0"/>
                <wp:positionH relativeFrom="column">
                  <wp:posOffset>3027680</wp:posOffset>
                </wp:positionH>
                <wp:positionV relativeFrom="paragraph">
                  <wp:posOffset>499745</wp:posOffset>
                </wp:positionV>
                <wp:extent cx="361950" cy="2952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361950" cy="2952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6CFE6" id="Прямоугольник 23" o:spid="_x0000_s1026" style="position:absolute;margin-left:238.4pt;margin-top:39.35pt;width:28.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bCiwIAAAwFAAAOAAAAZHJzL2Uyb0RvYy54bWysVM1qGzEQvhf6DkL3Zm3HThqTdTAJLoWQ&#10;GJKS80QreRf0V0n22j0Vei30EfoQvZT+5BnWb9SRdvPbnkJ9kGc0o9F8n77Zw6O1kmTFna+Mzml/&#10;p0cJ18wUlV7k9N3l7NVrSnwAXYA0mud0wz09mrx8cVjbMR+Y0siCO4JFtB/XNqdlCHacZZ6VXIHf&#10;MZZrDArjFAR03SIrHNRYXcls0OvtZbVxhXWGce9x96QN0kmqLwRn4VwIzwOROcXeQlpdWq/jmk0O&#10;YbxwYMuKdW3AM7pQUGm89K7UCQQgS1f9VUpVzBlvRNhhRmVGiIrxhAHR9HtP0FyUYHnCguR4e0eT&#10;/39l2dlq7khV5HSwS4kGhW/UfN1+3H5pfjU320/Nt+am+bn93Pxuvjc/CCYhY7X1Yzx4Yeeu8zya&#10;Ef5aOBX/ERhZJ5Y3dyzzdSAMN3f3+gcjfAuGocHBaLA/ijWz+8PW+fCGG0WikVOHj5i4hdWpD23q&#10;bUq8yxtZFbNKyuRs/LF0ZAX43iiTwtSUSPABN3M6S7/utkfHpCY1djMa9mJjgEIUEgKayiI1Xi8o&#10;AblAhbPgUi+PTvvnXRpBnIAv225Txa43qSMWnvTbYY6ctyxH69oUG3w3Z1pBe8tmFVY7RaRzcKhg&#10;hIFTGc5xEdIgNtNZlJTGffjXfsxHYWGUkhonAnG/X4LjSOBbjZI76A+HcYSSMxztD9BxDyPXDyN6&#10;qY4NPkIf59+yZMb8IG9N4Yy6wuGdxlsxBJrh3S3DnXMc2knF8Wd8Ok1pODYWwqm+sCwWjzxFHi/X&#10;V+Bsp5iAUjszt9MD4yfCaXPjSW2my2BElVR1zyuqMTo4ckmX3echzvRDP2Xdf8QmfwAAAP//AwBQ&#10;SwMEFAAGAAgAAAAhAIX2vXjfAAAACgEAAA8AAABkcnMvZG93bnJldi54bWxMj8FOg0AQhu8mvsNm&#10;TLzZpdQWgiyNadT0ZCL04HFhRyBlZwm7Lfj2jic9zsyXf74/3y92EFecfO9IwXoVgUBqnOmpVXCq&#10;Xh9SED5oMnpwhAq+0cO+uL3JdWbcTB94LUMrOIR8phV0IYyZlL7p0Gq/ciMS377cZHXgcWqlmfTM&#10;4XaQcRTtpNU98YdOj3josDmXF6ugOlandR3Gcz+nL+Xh8/1tqI9Wqfu75fkJRMAl/MHwq8/qULBT&#10;7S5kvBgUPCY7Vg8KkjQBwcB2s+FFzWS8jUEWufxfofgBAAD//wMAUEsBAi0AFAAGAAgAAAAhALaD&#10;OJL+AAAA4QEAABMAAAAAAAAAAAAAAAAAAAAAAFtDb250ZW50X1R5cGVzXS54bWxQSwECLQAUAAYA&#10;CAAAACEAOP0h/9YAAACUAQAACwAAAAAAAAAAAAAAAAAvAQAAX3JlbHMvLnJlbHNQSwECLQAUAAYA&#10;CAAAACEAmtHGwosCAAAMBQAADgAAAAAAAAAAAAAAAAAuAgAAZHJzL2Uyb0RvYy54bWxQSwECLQAU&#10;AAYACAAAACEAhfa9eN8AAAAKAQAADwAAAAAAAAAAAAAAAADlBAAAZHJzL2Rvd25yZXYueG1sUEsF&#10;BgAAAAAEAAQA8wAAAPEFAAAAAA==&#10;" fillcolor="window" strokecolor="window" strokeweight="2pt"/>
            </w:pict>
          </mc:Fallback>
        </mc:AlternateContent>
      </w:r>
    </w:p>
    <w:p w:rsidR="00B64E8A" w:rsidRPr="00586662" w:rsidRDefault="00B64E8A" w:rsidP="00586662">
      <w:pPr>
        <w:spacing w:line="240" w:lineRule="auto"/>
        <w:ind w:firstLine="709"/>
        <w:jc w:val="center"/>
        <w:rPr>
          <w:rFonts w:ascii="Times New Roman" w:hAnsi="Times New Roman"/>
          <w:sz w:val="28"/>
          <w:szCs w:val="28"/>
        </w:rPr>
      </w:pPr>
      <w:r w:rsidRPr="00586662">
        <w:rPr>
          <w:rFonts w:ascii="Times New Roman" w:hAnsi="Times New Roman"/>
          <w:sz w:val="28"/>
          <w:szCs w:val="28"/>
        </w:rPr>
        <w:t>ОГЛАВЛЕНИЕ</w:t>
      </w:r>
    </w:p>
    <w:sdt>
      <w:sdtPr>
        <w:rPr>
          <w:rFonts w:ascii="Calibri" w:eastAsia="Calibri" w:hAnsi="Calibri" w:cs="Times New Roman"/>
          <w:b w:val="0"/>
          <w:bCs w:val="0"/>
          <w:color w:val="auto"/>
          <w:sz w:val="22"/>
          <w:szCs w:val="22"/>
          <w:lang w:eastAsia="en-US"/>
        </w:rPr>
        <w:id w:val="696501584"/>
        <w:docPartObj>
          <w:docPartGallery w:val="Table of Contents"/>
          <w:docPartUnique/>
        </w:docPartObj>
      </w:sdtPr>
      <w:sdtEndPr>
        <w:rPr>
          <w:rFonts w:ascii="Times New Roman" w:hAnsi="Times New Roman"/>
        </w:rPr>
      </w:sdtEndPr>
      <w:sdtContent>
        <w:p w:rsidR="009471EC" w:rsidRDefault="009471EC" w:rsidP="009471EC">
          <w:pPr>
            <w:pStyle w:val="ae"/>
            <w:spacing w:before="0" w:line="240" w:lineRule="auto"/>
          </w:pPr>
        </w:p>
        <w:p w:rsidR="00264401" w:rsidRPr="00264401" w:rsidRDefault="009471EC" w:rsidP="00264401">
          <w:pPr>
            <w:pStyle w:val="12"/>
            <w:tabs>
              <w:tab w:val="right" w:leader="dot" w:pos="9912"/>
            </w:tabs>
            <w:jc w:val="both"/>
            <w:rPr>
              <w:rFonts w:ascii="Times New Roman" w:eastAsiaTheme="minorEastAsia" w:hAnsi="Times New Roman"/>
              <w:noProof/>
              <w:sz w:val="28"/>
              <w:lang w:eastAsia="ru-RU"/>
            </w:rPr>
          </w:pPr>
          <w:r w:rsidRPr="009471EC">
            <w:rPr>
              <w:rFonts w:ascii="Times New Roman" w:hAnsi="Times New Roman"/>
              <w:sz w:val="28"/>
            </w:rPr>
            <w:fldChar w:fldCharType="begin"/>
          </w:r>
          <w:r w:rsidRPr="009471EC">
            <w:rPr>
              <w:rFonts w:ascii="Times New Roman" w:hAnsi="Times New Roman"/>
              <w:sz w:val="28"/>
            </w:rPr>
            <w:instrText xml:space="preserve"> TOC \o "1-3" \h \z \u </w:instrText>
          </w:r>
          <w:r w:rsidRPr="009471EC">
            <w:rPr>
              <w:rFonts w:ascii="Times New Roman" w:hAnsi="Times New Roman"/>
              <w:sz w:val="28"/>
            </w:rPr>
            <w:fldChar w:fldCharType="separate"/>
          </w:r>
          <w:hyperlink w:anchor="_Toc517016010" w:history="1">
            <w:r w:rsidR="00264401" w:rsidRPr="00264401">
              <w:rPr>
                <w:rStyle w:val="af"/>
                <w:rFonts w:ascii="Times New Roman" w:hAnsi="Times New Roman"/>
                <w:noProof/>
                <w:sz w:val="28"/>
              </w:rPr>
              <w:t>ВВЕДЕНИЕ</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_Toc517016010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6</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left" w:pos="440"/>
              <w:tab w:val="right" w:leader="dot" w:pos="9912"/>
            </w:tabs>
            <w:jc w:val="both"/>
            <w:rPr>
              <w:rFonts w:ascii="Times New Roman" w:eastAsiaTheme="minorEastAsia" w:hAnsi="Times New Roman"/>
              <w:noProof/>
              <w:sz w:val="28"/>
              <w:lang w:eastAsia="ru-RU"/>
            </w:rPr>
          </w:pPr>
          <w:hyperlink w:anchor="_Toc517016011" w:history="1">
            <w:r w:rsidR="00264401" w:rsidRPr="00264401">
              <w:rPr>
                <w:rStyle w:val="af"/>
                <w:rFonts w:ascii="Times New Roman" w:hAnsi="Times New Roman"/>
                <w:noProof/>
                <w:sz w:val="28"/>
              </w:rPr>
              <w:t>1</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ТЕОРЕТИЧЕСКИЕ И МЕТОДИЧЕСКИЕ АСПЕКТЫ КОНКУРСНОГО НАБОРА ПЕРСОНАЛА В РАМКАХ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_Toc517016011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9</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2" w:history="1">
            <w:r w:rsidR="00264401" w:rsidRPr="00264401">
              <w:rPr>
                <w:rStyle w:val="af"/>
                <w:rFonts w:ascii="Times New Roman" w:hAnsi="Times New Roman"/>
                <w:noProof/>
                <w:sz w:val="28"/>
              </w:rPr>
              <w:t>1.1</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Цели и элементы конкурса</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_Toc517016012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9</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3" w:history="1">
            <w:r w:rsidR="00264401" w:rsidRPr="00264401">
              <w:rPr>
                <w:rStyle w:val="af"/>
                <w:rFonts w:ascii="Times New Roman" w:hAnsi="Times New Roman"/>
                <w:noProof/>
                <w:sz w:val="28"/>
              </w:rPr>
              <w:t>1.2</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Этапы конкурсных процедур</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_Toc517016013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13</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4" w:history="1">
            <w:r w:rsidR="00264401" w:rsidRPr="00264401">
              <w:rPr>
                <w:rStyle w:val="af"/>
                <w:rFonts w:ascii="Times New Roman" w:hAnsi="Times New Roman"/>
                <w:noProof/>
                <w:sz w:val="28"/>
              </w:rPr>
              <w:t>1.3</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Методы определения требований к кандидату на замещение вакантной должности</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_Toc517016014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17</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15" w:history="1">
            <w:r w:rsidR="00264401" w:rsidRPr="00264401">
              <w:rPr>
                <w:rStyle w:val="af"/>
                <w:rFonts w:ascii="Times New Roman" w:hAnsi="Times New Roman"/>
                <w:noProof/>
                <w:sz w:val="28"/>
              </w:rPr>
              <w:t>ВЫВОД ПО РАЗДЕЛУ 1</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_Toc517016015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20</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16" w:history="1">
            <w:r w:rsidR="00264401" w:rsidRPr="00264401">
              <w:rPr>
                <w:rStyle w:val="af"/>
                <w:rFonts w:ascii="Times New Roman" w:eastAsiaTheme="minorHAnsi" w:hAnsi="Times New Roman"/>
                <w:noProof/>
                <w:sz w:val="28"/>
              </w:rPr>
              <w:t>2 ИССЛЕДОВАНИЕ НОРМАТИВНО-ПРАВОВОГО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_Toc517016016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22</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right" w:leader="dot" w:pos="9912"/>
            </w:tabs>
            <w:jc w:val="both"/>
            <w:rPr>
              <w:rFonts w:ascii="Times New Roman" w:eastAsiaTheme="minorEastAsia" w:hAnsi="Times New Roman"/>
              <w:noProof/>
              <w:sz w:val="28"/>
              <w:lang w:eastAsia="ru-RU"/>
            </w:rPr>
          </w:pPr>
          <w:hyperlink w:anchor="_Toc517016017" w:history="1">
            <w:r w:rsidR="00264401" w:rsidRPr="00264401">
              <w:rPr>
                <w:rStyle w:val="af"/>
                <w:rFonts w:ascii="Times New Roman" w:eastAsiaTheme="minorHAnsi" w:hAnsi="Times New Roman"/>
                <w:noProof/>
                <w:sz w:val="28"/>
              </w:rPr>
              <w:t>2.1Анализ регулирования оснований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_Toc517016017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22</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right" w:leader="dot" w:pos="9912"/>
            </w:tabs>
            <w:jc w:val="both"/>
            <w:rPr>
              <w:rFonts w:ascii="Times New Roman" w:eastAsiaTheme="minorEastAsia" w:hAnsi="Times New Roman"/>
              <w:noProof/>
              <w:sz w:val="28"/>
              <w:lang w:eastAsia="ru-RU"/>
            </w:rPr>
          </w:pPr>
          <w:hyperlink w:anchor="_Toc517016018" w:history="1">
            <w:r w:rsidR="00264401" w:rsidRPr="00264401">
              <w:rPr>
                <w:rStyle w:val="af"/>
                <w:rFonts w:ascii="Times New Roman" w:eastAsiaTheme="minorHAnsi" w:hAnsi="Times New Roman"/>
                <w:noProof/>
                <w:sz w:val="28"/>
              </w:rPr>
              <w:t>2.2 Исследование процесса организации и проведения конкурса</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_Toc517016018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28</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9" w:history="1">
            <w:r w:rsidR="00264401" w:rsidRPr="00264401">
              <w:rPr>
                <w:rStyle w:val="af"/>
                <w:rFonts w:ascii="Times New Roman" w:eastAsiaTheme="minorHAnsi" w:hAnsi="Times New Roman"/>
                <w:noProof/>
                <w:sz w:val="28"/>
              </w:rPr>
              <w:t>2.3</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Оценка нормативно-правовой базы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_Toc517016019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33</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20" w:history="1">
            <w:r w:rsidR="00264401" w:rsidRPr="00264401">
              <w:rPr>
                <w:rStyle w:val="af"/>
                <w:rFonts w:ascii="Times New Roman" w:eastAsiaTheme="minorHAnsi" w:hAnsi="Times New Roman"/>
                <w:noProof/>
                <w:sz w:val="28"/>
              </w:rPr>
              <w:t>ВЫВОД ПО РАЗДЕЛУ 2</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_Toc517016020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41</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left" w:pos="440"/>
              <w:tab w:val="right" w:leader="dot" w:pos="9912"/>
            </w:tabs>
            <w:jc w:val="both"/>
            <w:rPr>
              <w:rFonts w:ascii="Times New Roman" w:eastAsiaTheme="minorEastAsia" w:hAnsi="Times New Roman"/>
              <w:noProof/>
              <w:sz w:val="28"/>
              <w:lang w:eastAsia="ru-RU"/>
            </w:rPr>
          </w:pPr>
          <w:hyperlink w:anchor="_Toc517016021" w:history="1">
            <w:r w:rsidR="00264401" w:rsidRPr="00264401">
              <w:rPr>
                <w:rStyle w:val="af"/>
                <w:rFonts w:ascii="Times New Roman" w:eastAsiaTheme="minorHAnsi" w:hAnsi="Times New Roman"/>
                <w:noProof/>
                <w:sz w:val="28"/>
              </w:rPr>
              <w:t>3</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ПРОБЛЕМЫ И ПУТИ СОВЕРШЕНСТВОВАНИЯ НОРМАТИВНО-ПРАВОВОГО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_Toc517016021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42</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22" w:history="1">
            <w:r w:rsidR="00264401" w:rsidRPr="00264401">
              <w:rPr>
                <w:rStyle w:val="af"/>
                <w:rFonts w:ascii="Times New Roman" w:eastAsiaTheme="minorHAnsi" w:hAnsi="Times New Roman"/>
                <w:noProof/>
                <w:sz w:val="28"/>
              </w:rPr>
              <w:t>3.1</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Проблемы и недостатки нормативно-правового регулирования оснований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_Toc517016022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42</w:t>
            </w:r>
            <w:r w:rsidR="00264401" w:rsidRPr="00264401">
              <w:rPr>
                <w:rFonts w:ascii="Times New Roman" w:hAnsi="Times New Roman"/>
                <w:noProof/>
                <w:webHidden/>
                <w:sz w:val="28"/>
              </w:rPr>
              <w:fldChar w:fldCharType="end"/>
            </w:r>
          </w:hyperlink>
        </w:p>
        <w:p w:rsidR="00264401" w:rsidRPr="00264401" w:rsidRDefault="008F33A4"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23" w:history="1">
            <w:r w:rsidR="00264401" w:rsidRPr="00264401">
              <w:rPr>
                <w:rStyle w:val="af"/>
                <w:rFonts w:ascii="Times New Roman" w:eastAsiaTheme="minorHAnsi" w:hAnsi="Times New Roman"/>
                <w:noProof/>
                <w:sz w:val="28"/>
              </w:rPr>
              <w:t>3.2</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Направления совершенствования нормативно-правового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_Toc517016023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48</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24" w:history="1">
            <w:r w:rsidR="00264401" w:rsidRPr="00264401">
              <w:rPr>
                <w:rStyle w:val="af"/>
                <w:rFonts w:ascii="Times New Roman" w:eastAsiaTheme="minorHAnsi" w:hAnsi="Times New Roman"/>
                <w:noProof/>
                <w:sz w:val="28"/>
              </w:rPr>
              <w:t>ВЫВОД ПО РАЗДЕЛУ 3</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_Toc517016024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55</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25" w:history="1">
            <w:r w:rsidR="00264401" w:rsidRPr="00264401">
              <w:rPr>
                <w:rStyle w:val="af"/>
                <w:rFonts w:ascii="Times New Roman" w:eastAsiaTheme="minorHAnsi" w:hAnsi="Times New Roman"/>
                <w:noProof/>
                <w:sz w:val="28"/>
              </w:rPr>
              <w:t>ЗАКЛЮЧЕНИЕ</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_Toc517016025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56</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26" w:history="1">
            <w:r w:rsidR="00264401" w:rsidRPr="00264401">
              <w:rPr>
                <w:rStyle w:val="af"/>
                <w:rFonts w:ascii="Times New Roman" w:hAnsi="Times New Roman"/>
                <w:noProof/>
                <w:sz w:val="28"/>
              </w:rPr>
              <w:t>БИБЛИОГРАФИЧЕСКИЙ СПИСОК</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_Toc517016026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59</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27" w:history="1">
            <w:r w:rsidR="00264401" w:rsidRPr="00264401">
              <w:rPr>
                <w:rStyle w:val="af"/>
                <w:rFonts w:ascii="Times New Roman" w:eastAsiaTheme="minorHAnsi" w:hAnsi="Times New Roman"/>
                <w:noProof/>
                <w:sz w:val="28"/>
              </w:rPr>
              <w:t>ПРИЛОЖЕНИЕ А</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_Toc517016027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66</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28" w:history="1">
            <w:r w:rsidR="00264401" w:rsidRPr="00264401">
              <w:rPr>
                <w:rStyle w:val="af"/>
                <w:rFonts w:ascii="Times New Roman" w:eastAsiaTheme="minorHAnsi" w:hAnsi="Times New Roman"/>
                <w:noProof/>
                <w:sz w:val="28"/>
              </w:rPr>
              <w:t>ПРИЛОЖЕНИЕ Б</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_Toc517016028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67</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29" w:history="1">
            <w:r w:rsidR="00264401" w:rsidRPr="00264401">
              <w:rPr>
                <w:rStyle w:val="af"/>
                <w:rFonts w:ascii="Times New Roman" w:eastAsiaTheme="minorHAnsi" w:hAnsi="Times New Roman"/>
                <w:noProof/>
                <w:sz w:val="28"/>
              </w:rPr>
              <w:t>ПРИЛОЖЕНИЕ В</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_Toc517016029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71</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30" w:history="1">
            <w:r w:rsidR="00264401" w:rsidRPr="00264401">
              <w:rPr>
                <w:rStyle w:val="af"/>
                <w:rFonts w:ascii="Times New Roman" w:eastAsiaTheme="minorHAnsi" w:hAnsi="Times New Roman"/>
                <w:noProof/>
                <w:sz w:val="28"/>
              </w:rPr>
              <w:t>ПРИЛОЖЕНИЕ Г</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_Toc517016030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72</w:t>
            </w:r>
            <w:r w:rsidR="00264401" w:rsidRPr="00264401">
              <w:rPr>
                <w:rFonts w:ascii="Times New Roman" w:hAnsi="Times New Roman"/>
                <w:noProof/>
                <w:webHidden/>
                <w:sz w:val="28"/>
              </w:rPr>
              <w:fldChar w:fldCharType="end"/>
            </w:r>
          </w:hyperlink>
        </w:p>
        <w:p w:rsidR="00264401" w:rsidRPr="00264401" w:rsidRDefault="008F33A4" w:rsidP="00264401">
          <w:pPr>
            <w:pStyle w:val="12"/>
            <w:tabs>
              <w:tab w:val="right" w:leader="dot" w:pos="9912"/>
            </w:tabs>
            <w:jc w:val="both"/>
            <w:rPr>
              <w:rFonts w:ascii="Times New Roman" w:eastAsiaTheme="minorEastAsia" w:hAnsi="Times New Roman"/>
              <w:noProof/>
              <w:sz w:val="28"/>
              <w:lang w:eastAsia="ru-RU"/>
            </w:rPr>
          </w:pPr>
          <w:hyperlink w:anchor="_Toc517016031" w:history="1">
            <w:r w:rsidR="00264401" w:rsidRPr="00264401">
              <w:rPr>
                <w:rStyle w:val="af"/>
                <w:rFonts w:ascii="Times New Roman" w:eastAsiaTheme="minorHAnsi" w:hAnsi="Times New Roman"/>
                <w:noProof/>
                <w:sz w:val="28"/>
              </w:rPr>
              <w:t>ПРИЛОЖЕНИЕ Д</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_Toc517016031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75</w:t>
            </w:r>
            <w:r w:rsidR="00264401" w:rsidRPr="00264401">
              <w:rPr>
                <w:rFonts w:ascii="Times New Roman" w:hAnsi="Times New Roman"/>
                <w:noProof/>
                <w:webHidden/>
                <w:sz w:val="28"/>
              </w:rPr>
              <w:fldChar w:fldCharType="end"/>
            </w:r>
          </w:hyperlink>
        </w:p>
        <w:p w:rsidR="009471EC" w:rsidRPr="009471EC" w:rsidRDefault="009471EC" w:rsidP="009471EC">
          <w:pPr>
            <w:jc w:val="both"/>
            <w:rPr>
              <w:rFonts w:ascii="Times New Roman" w:hAnsi="Times New Roman"/>
              <w:sz w:val="28"/>
            </w:rPr>
          </w:pPr>
          <w:r w:rsidRPr="009471EC">
            <w:rPr>
              <w:rFonts w:ascii="Times New Roman" w:hAnsi="Times New Roman"/>
              <w:b/>
              <w:bCs/>
              <w:sz w:val="28"/>
            </w:rPr>
            <w:fldChar w:fldCharType="end"/>
          </w:r>
        </w:p>
      </w:sdtContent>
    </w:sdt>
    <w:p w:rsidR="00B64E8A" w:rsidRDefault="00B64E8A" w:rsidP="00B64E8A">
      <w:pPr>
        <w:spacing w:line="240" w:lineRule="auto"/>
        <w:ind w:firstLine="709"/>
        <w:jc w:val="both"/>
        <w:rPr>
          <w:rFonts w:ascii="Times New Roman" w:hAnsi="Times New Roman"/>
          <w:sz w:val="28"/>
          <w:szCs w:val="28"/>
        </w:rPr>
      </w:pPr>
    </w:p>
    <w:p w:rsidR="00B64E8A" w:rsidRPr="00B64E8A" w:rsidRDefault="00B64E8A" w:rsidP="00B64E8A">
      <w:pPr>
        <w:spacing w:line="240" w:lineRule="auto"/>
        <w:ind w:firstLine="709"/>
        <w:jc w:val="both"/>
        <w:rPr>
          <w:rFonts w:ascii="Times New Roman" w:hAnsi="Times New Roman"/>
          <w:sz w:val="28"/>
        </w:rPr>
      </w:pPr>
    </w:p>
    <w:p w:rsidR="00B64E8A" w:rsidRDefault="00B64E8A" w:rsidP="00A52B5B">
      <w:pPr>
        <w:spacing w:line="240" w:lineRule="auto"/>
        <w:jc w:val="both"/>
        <w:rPr>
          <w:rFonts w:ascii="Times New Roman" w:hAnsi="Times New Roman"/>
          <w:sz w:val="28"/>
        </w:rPr>
      </w:pPr>
    </w:p>
    <w:p w:rsidR="00B64E8A" w:rsidRDefault="00B64E8A" w:rsidP="00A52B5B">
      <w:pPr>
        <w:spacing w:line="240" w:lineRule="auto"/>
        <w:jc w:val="both"/>
        <w:rPr>
          <w:rFonts w:ascii="Times New Roman" w:hAnsi="Times New Roman"/>
          <w:sz w:val="28"/>
        </w:rPr>
      </w:pPr>
    </w:p>
    <w:p w:rsidR="00B64E8A" w:rsidRDefault="00B64E8A" w:rsidP="00A52B5B">
      <w:pPr>
        <w:spacing w:line="240" w:lineRule="auto"/>
        <w:jc w:val="both"/>
        <w:rPr>
          <w:rFonts w:ascii="Times New Roman" w:hAnsi="Times New Roman"/>
          <w:sz w:val="28"/>
        </w:rPr>
      </w:pPr>
    </w:p>
    <w:p w:rsidR="00455D30" w:rsidRDefault="00455D30"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F540E1" w:rsidRDefault="00F540E1" w:rsidP="00A52B5B">
      <w:pPr>
        <w:spacing w:line="240" w:lineRule="auto"/>
      </w:pPr>
    </w:p>
    <w:p w:rsidR="00F540E1" w:rsidRDefault="00F540E1" w:rsidP="00A52B5B">
      <w:pPr>
        <w:spacing w:line="240" w:lineRule="auto"/>
      </w:pPr>
    </w:p>
    <w:p w:rsidR="00F540E1" w:rsidRDefault="00F540E1" w:rsidP="00A52B5B">
      <w:pPr>
        <w:spacing w:line="240" w:lineRule="auto"/>
      </w:pPr>
    </w:p>
    <w:p w:rsidR="00F540E1" w:rsidRDefault="00F540E1" w:rsidP="00A52B5B">
      <w:pPr>
        <w:spacing w:line="240" w:lineRule="auto"/>
      </w:pPr>
    </w:p>
    <w:p w:rsidR="004B67B1" w:rsidRDefault="00AB1F74" w:rsidP="00A52B5B">
      <w:pPr>
        <w:spacing w:line="240" w:lineRule="auto"/>
      </w:pPr>
      <w:r>
        <w:rPr>
          <w:rFonts w:ascii="Times New Roman" w:hAnsi="Times New Roman"/>
          <w:noProof/>
          <w:sz w:val="28"/>
          <w:lang w:eastAsia="ru-RU"/>
        </w:rPr>
        <mc:AlternateContent>
          <mc:Choice Requires="wps">
            <w:drawing>
              <wp:anchor distT="0" distB="0" distL="114300" distR="114300" simplePos="0" relativeHeight="251676672" behindDoc="0" locked="0" layoutInCell="1" allowOverlap="1" wp14:anchorId="678C5204" wp14:editId="0D3349E2">
                <wp:simplePos x="0" y="0"/>
                <wp:positionH relativeFrom="column">
                  <wp:posOffset>3084830</wp:posOffset>
                </wp:positionH>
                <wp:positionV relativeFrom="paragraph">
                  <wp:posOffset>575310</wp:posOffset>
                </wp:positionV>
                <wp:extent cx="361950" cy="29527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361950" cy="2952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C2E1F" id="Прямоугольник 24" o:spid="_x0000_s1026" style="position:absolute;margin-left:242.9pt;margin-top:45.3pt;width:28.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oAiwIAAAwFAAAOAAAAZHJzL2Uyb0RvYy54bWysVM1qGzEQvhf6DkL3Zm3XThqTdTAJLoWQ&#10;GJKSs6KVvAuSRpVkr91ToddCHqEP0UvpT55h/UYdaTe/7SnUB3lGMxrN9+mbPThca0VWwvkKTE77&#10;Oz1KhOFQVGaR0/cXs1dvKPGBmYIpMCKnG+Hp4eTli4PajsUASlCFcASLGD+ubU7LEOw4yzwvhWZ+&#10;B6wwGJTgNAvoukVWOFZjda2yQa+3m9XgCuuAC+9x97gN0kmqL6Xg4UxKLwJROcXeQlpdWq/imk0O&#10;2HjhmC0r3rXBntGFZpXBS+9KHbPAyNJVf5XSFXfgQYYdDjoDKSsuEgZE0+89QXNeMisSFiTH2zua&#10;/P8ry09Xc0eqIqeDISWGaXyj5uv20/a6+dXcbD8335qb5uf2S/O7+d78IJiEjNXWj/HguZ27zvNo&#10;Rvhr6XT8R2BknVje3LEs1oFw3Hy9298f4VtwDA32R4O9UayZ3R+2zoe3AjSJRk4dPmLilq1OfGhT&#10;b1PiXR5UVcwqpZKz8UfKkRXD90aZFFBTopgPuJnTWfp1tz06pgypsZvRsBcbYyhEqVhAU1ukxpsF&#10;JUwtUOE8uNTLo9P+eZdGEMfMl223qWLXmzIRi0j67TBHzluWo3UFxQbfzUEraG/5rMJqJ4h0zhwq&#10;GGHgVIYzXKQCxAadRUkJ7uO/9mM+CgujlNQ4EYj7w5I5gQS+Myi5/f5wGEcoOcPR3gAd9zBy9TBi&#10;lvoI8BH6OP+WJzPmB3VrSgf6Eod3Gm/FEDMc724Z7pyj0E4qjj8X02lKw7GxLJyYc8tj8chT5PFi&#10;fcmc7RQTUGqncDs9bPxEOG1uPGlgugwgq6Sqe15RjdHBkUu67D4PcaYf+inr/iM2+QMAAP//AwBQ&#10;SwMEFAAGAAgAAAAhAPK9ubLgAAAACgEAAA8AAABkcnMvZG93bnJldi54bWxMj8FOg0AQhu8mvsNm&#10;TLzZhdpWRJbGNNr0ZCL04HFhRyBlZwm7Lfj2Tk96nJkv/3x/tp1tLy44+s6RgngRgUCqnemoUXAs&#10;3x8SED5oMrp3hAp+0MM2v73JdGrcRJ94KUIjOIR8qhW0IQyplL5u0Wq/cAMS377daHXgcWykGfXE&#10;4baXyyjaSKs74g+tHnDXYn0qzlZBeSiPcRWGUzclb8Xu62PfVwer1P3d/PoCIuAc/mC46rM65OxU&#10;uTMZL3oFq2TN6kHBc7QBwcB6teRFxeTjUwwyz+T/CvkvAAAA//8DAFBLAQItABQABgAIAAAAIQC2&#10;gziS/gAAAOEBAAATAAAAAAAAAAAAAAAAAAAAAABbQ29udGVudF9UeXBlc10ueG1sUEsBAi0AFAAG&#10;AAgAAAAhADj9If/WAAAAlAEAAAsAAAAAAAAAAAAAAAAALwEAAF9yZWxzLy5yZWxzUEsBAi0AFAAG&#10;AAgAAAAhAB4iigCLAgAADAUAAA4AAAAAAAAAAAAAAAAALgIAAGRycy9lMm9Eb2MueG1sUEsBAi0A&#10;FAAGAAgAAAAhAPK9ubLgAAAACgEAAA8AAAAAAAAAAAAAAAAA5QQAAGRycy9kb3ducmV2LnhtbFBL&#10;BQYAAAAABAAEAPMAAADyBQAAAAA=&#10;" fillcolor="window" strokecolor="window" strokeweight="2pt"/>
            </w:pict>
          </mc:Fallback>
        </mc:AlternateContent>
      </w:r>
    </w:p>
    <w:p w:rsidR="009F4248" w:rsidRPr="009471EC" w:rsidRDefault="009471EC" w:rsidP="00E93950">
      <w:pPr>
        <w:pStyle w:val="1"/>
        <w:ind w:firstLine="709"/>
        <w:rPr>
          <w:rFonts w:ascii="Times New Roman" w:hAnsi="Times New Roman"/>
          <w:b w:val="0"/>
          <w:color w:val="auto"/>
        </w:rPr>
      </w:pPr>
      <w:bookmarkStart w:id="1" w:name="_Toc517016010"/>
      <w:r w:rsidRPr="009471EC">
        <w:rPr>
          <w:rFonts w:ascii="Times New Roman" w:hAnsi="Times New Roman"/>
          <w:b w:val="0"/>
          <w:color w:val="auto"/>
        </w:rPr>
        <w:t>ВВЕДЕНИЕ</w:t>
      </w:r>
      <w:bookmarkEnd w:id="1"/>
    </w:p>
    <w:p w:rsidR="009F4248" w:rsidRDefault="009F4248" w:rsidP="00A52B5B">
      <w:pPr>
        <w:spacing w:after="0" w:line="240" w:lineRule="auto"/>
        <w:ind w:firstLine="709"/>
        <w:jc w:val="both"/>
        <w:rPr>
          <w:rFonts w:ascii="Times New Roman" w:hAnsi="Times New Roman"/>
          <w:b/>
          <w:sz w:val="28"/>
        </w:rPr>
      </w:pPr>
    </w:p>
    <w:p w:rsidR="00BD37EE" w:rsidRPr="00BD37EE" w:rsidRDefault="00BD37EE" w:rsidP="00A52B5B">
      <w:pPr>
        <w:spacing w:after="0" w:line="240" w:lineRule="auto"/>
        <w:ind w:firstLine="709"/>
        <w:jc w:val="both"/>
        <w:rPr>
          <w:rFonts w:ascii="Times New Roman" w:hAnsi="Times New Roman"/>
          <w:sz w:val="28"/>
        </w:rPr>
      </w:pPr>
      <w:r w:rsidRPr="00BD37EE">
        <w:rPr>
          <w:rFonts w:ascii="Times New Roman" w:hAnsi="Times New Roman"/>
          <w:sz w:val="28"/>
        </w:rPr>
        <w:t>Главным конкурентным преимуществом эффективной компании, нацеленной на усиление собственных позиции на российском и международном рынках, является уникальное профессиональное ядро кадрового потенциала. Не вызывает возражений тот факт, что в 21 веке – веке непредсказуемых и зачастую хаотических изменений в сфере рыночной экономики – залогом успешного предпринимательства выступают высокомобильные, ориентированные на постоянное профессиональное развитие сотрудники, что в значительной мере повышает требования к содержанию кадровой работы в корпорациях.</w:t>
      </w:r>
    </w:p>
    <w:p w:rsidR="00BD37EE" w:rsidRDefault="00BD37EE" w:rsidP="00A52B5B">
      <w:pPr>
        <w:spacing w:after="0" w:line="240" w:lineRule="auto"/>
        <w:ind w:firstLine="709"/>
        <w:jc w:val="both"/>
        <w:rPr>
          <w:rFonts w:ascii="Times New Roman" w:hAnsi="Times New Roman"/>
          <w:sz w:val="28"/>
        </w:rPr>
      </w:pPr>
      <w:r w:rsidRPr="00BD37EE">
        <w:rPr>
          <w:rFonts w:ascii="Times New Roman" w:hAnsi="Times New Roman"/>
          <w:sz w:val="28"/>
        </w:rPr>
        <w:t>Профессиональный отбор и расстановка кадров выходят за рамки традиционного управления и включают в свое содержание методы и технологии, которые позволяют решать задачи кадрового обеспечения профессиональной деятельности, а также, интегрируясь в процесс управления, качественно влиять на результат. Все большую актуальность в рамках системы управления приобрета</w:t>
      </w:r>
      <w:r>
        <w:rPr>
          <w:rFonts w:ascii="Times New Roman" w:hAnsi="Times New Roman"/>
          <w:sz w:val="28"/>
        </w:rPr>
        <w:t>е</w:t>
      </w:r>
      <w:r w:rsidRPr="00BD37EE">
        <w:rPr>
          <w:rFonts w:ascii="Times New Roman" w:hAnsi="Times New Roman"/>
          <w:sz w:val="28"/>
        </w:rPr>
        <w:t xml:space="preserve">т </w:t>
      </w:r>
      <w:r>
        <w:rPr>
          <w:rFonts w:ascii="Times New Roman" w:hAnsi="Times New Roman"/>
          <w:sz w:val="28"/>
        </w:rPr>
        <w:t>механизм конкурсного отбора</w:t>
      </w:r>
      <w:r w:rsidRPr="00BD37EE">
        <w:rPr>
          <w:rFonts w:ascii="Times New Roman" w:hAnsi="Times New Roman"/>
          <w:sz w:val="28"/>
        </w:rPr>
        <w:t>.</w:t>
      </w:r>
    </w:p>
    <w:p w:rsidR="0014234B" w:rsidRDefault="0014234B" w:rsidP="0014234B">
      <w:pPr>
        <w:spacing w:after="0" w:line="240" w:lineRule="auto"/>
        <w:ind w:firstLine="709"/>
        <w:jc w:val="both"/>
        <w:rPr>
          <w:rFonts w:ascii="Times New Roman" w:hAnsi="Times New Roman"/>
          <w:sz w:val="28"/>
        </w:rPr>
      </w:pPr>
      <w:r>
        <w:rPr>
          <w:rFonts w:ascii="Times New Roman" w:hAnsi="Times New Roman"/>
          <w:sz w:val="28"/>
        </w:rPr>
        <w:t xml:space="preserve">Конкурсный отбор  </w:t>
      </w:r>
      <w:r w:rsidRPr="00BD37EE">
        <w:rPr>
          <w:rFonts w:ascii="Times New Roman" w:hAnsi="Times New Roman"/>
          <w:sz w:val="28"/>
        </w:rPr>
        <w:t>является кадровой технологией, о</w:t>
      </w:r>
      <w:r>
        <w:rPr>
          <w:rFonts w:ascii="Times New Roman" w:hAnsi="Times New Roman"/>
          <w:sz w:val="28"/>
        </w:rPr>
        <w:t>рганизованной для замещения ва</w:t>
      </w:r>
      <w:r w:rsidRPr="00BD37EE">
        <w:rPr>
          <w:rFonts w:ascii="Times New Roman" w:hAnsi="Times New Roman"/>
          <w:sz w:val="28"/>
        </w:rPr>
        <w:t xml:space="preserve">кансий и развития карьеры путем организации зачисления в кадровый резерв. </w:t>
      </w:r>
    </w:p>
    <w:p w:rsidR="0014234B" w:rsidRPr="0014234B" w:rsidRDefault="0014234B" w:rsidP="0014234B">
      <w:pPr>
        <w:spacing w:after="0" w:line="240" w:lineRule="auto"/>
        <w:ind w:firstLine="709"/>
        <w:jc w:val="both"/>
        <w:rPr>
          <w:rFonts w:ascii="Times New Roman" w:hAnsi="Times New Roman"/>
          <w:sz w:val="28"/>
        </w:rPr>
      </w:pPr>
      <w:r w:rsidRPr="0014234B">
        <w:rPr>
          <w:rFonts w:ascii="Times New Roman" w:hAnsi="Times New Roman"/>
          <w:sz w:val="28"/>
        </w:rPr>
        <w:lastRenderedPageBreak/>
        <w:t>На сегодняшний день зарубежный опыт поиска и отбора кадров свидетельствует, что конкурсные процедуры, как более современный и демократичный вид отбора профессионалов являются необходимым и важным условием формирования кадрового состава. Прошедшие отбор на должность таким образом кандидаты крайне редко о</w:t>
      </w:r>
      <w:r>
        <w:rPr>
          <w:rFonts w:ascii="Times New Roman" w:hAnsi="Times New Roman"/>
          <w:sz w:val="28"/>
        </w:rPr>
        <w:t>казываются не на своем месте</w:t>
      </w:r>
      <w:r w:rsidRPr="0014234B">
        <w:rPr>
          <w:rFonts w:ascii="Times New Roman" w:hAnsi="Times New Roman"/>
          <w:sz w:val="28"/>
        </w:rPr>
        <w:t>.</w:t>
      </w:r>
    </w:p>
    <w:p w:rsidR="00093D88" w:rsidRDefault="0014234B" w:rsidP="0014234B">
      <w:pPr>
        <w:spacing w:after="0" w:line="240" w:lineRule="auto"/>
        <w:ind w:firstLine="709"/>
        <w:jc w:val="both"/>
        <w:rPr>
          <w:rFonts w:ascii="Times New Roman" w:hAnsi="Times New Roman"/>
          <w:sz w:val="28"/>
        </w:rPr>
      </w:pPr>
      <w:r w:rsidRPr="0014234B">
        <w:rPr>
          <w:rFonts w:ascii="Times New Roman" w:hAnsi="Times New Roman"/>
          <w:sz w:val="28"/>
        </w:rPr>
        <w:t xml:space="preserve">Применение </w:t>
      </w:r>
      <w:r>
        <w:rPr>
          <w:rFonts w:ascii="Times New Roman" w:hAnsi="Times New Roman"/>
          <w:sz w:val="28"/>
        </w:rPr>
        <w:t>орагнизациями</w:t>
      </w:r>
      <w:r w:rsidRPr="0014234B">
        <w:rPr>
          <w:rFonts w:ascii="Times New Roman" w:hAnsi="Times New Roman"/>
          <w:sz w:val="28"/>
        </w:rPr>
        <w:t xml:space="preserve"> правил конкурсного отбора кандидатов на замещение вакантных руководящих должностей обеспечивает равный доступ к службе. </w:t>
      </w:r>
    </w:p>
    <w:p w:rsidR="0014234B" w:rsidRDefault="0014234B" w:rsidP="0014234B">
      <w:pPr>
        <w:spacing w:after="0" w:line="240" w:lineRule="auto"/>
        <w:ind w:firstLine="709"/>
        <w:jc w:val="both"/>
        <w:rPr>
          <w:rFonts w:ascii="Times New Roman" w:hAnsi="Times New Roman"/>
          <w:sz w:val="28"/>
        </w:rPr>
      </w:pPr>
      <w:r w:rsidRPr="0014234B">
        <w:rPr>
          <w:rFonts w:ascii="Times New Roman" w:hAnsi="Times New Roman"/>
          <w:sz w:val="28"/>
        </w:rPr>
        <w:t>Кадровый состав должен включать в себя перспективных и высококвалифицированных специалистов, владеющих требуемыми для эффективного и результативного исполнения должностных обязанностей образованием, опытом работы, профессиональными и личными качествами</w:t>
      </w:r>
    </w:p>
    <w:p w:rsidR="00BD37EE" w:rsidRDefault="00BD37EE" w:rsidP="00A52B5B">
      <w:pPr>
        <w:spacing w:after="0" w:line="240" w:lineRule="auto"/>
        <w:ind w:firstLine="709"/>
        <w:jc w:val="both"/>
        <w:rPr>
          <w:rFonts w:ascii="Times New Roman" w:hAnsi="Times New Roman"/>
          <w:sz w:val="28"/>
        </w:rPr>
      </w:pPr>
      <w:r>
        <w:rPr>
          <w:rFonts w:ascii="Times New Roman" w:hAnsi="Times New Roman"/>
          <w:sz w:val="28"/>
        </w:rPr>
        <w:t xml:space="preserve">Целью данной работы является </w:t>
      </w:r>
      <w:r w:rsidR="00B11589">
        <w:rPr>
          <w:rFonts w:ascii="Times New Roman" w:hAnsi="Times New Roman"/>
          <w:sz w:val="28"/>
        </w:rPr>
        <w:t xml:space="preserve">исследование </w:t>
      </w:r>
      <w:r w:rsidR="00B11589" w:rsidRPr="00B11589">
        <w:rPr>
          <w:rFonts w:ascii="Times New Roman" w:hAnsi="Times New Roman"/>
          <w:sz w:val="28"/>
        </w:rPr>
        <w:t>нормативно-правового регулирования конкурса на основание возникновения трудовых правоотношений</w:t>
      </w:r>
      <w:r w:rsidR="00B11589">
        <w:rPr>
          <w:rFonts w:ascii="Times New Roman" w:hAnsi="Times New Roman"/>
          <w:sz w:val="28"/>
        </w:rPr>
        <w:t xml:space="preserve"> и выявление направления его совершенствования.</w:t>
      </w:r>
    </w:p>
    <w:p w:rsidR="00B11589" w:rsidRDefault="00B11589" w:rsidP="00A52B5B">
      <w:pPr>
        <w:spacing w:after="0" w:line="240" w:lineRule="auto"/>
        <w:ind w:firstLine="709"/>
        <w:jc w:val="both"/>
        <w:rPr>
          <w:rFonts w:ascii="Times New Roman" w:hAnsi="Times New Roman"/>
          <w:sz w:val="28"/>
        </w:rPr>
      </w:pPr>
      <w:r>
        <w:rPr>
          <w:rFonts w:ascii="Times New Roman" w:hAnsi="Times New Roman"/>
          <w:sz w:val="28"/>
        </w:rPr>
        <w:t>Исходя из поставленной цели, в рамках данной работы предлагается решение следующих задач:</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изучить ц</w:t>
      </w:r>
      <w:r w:rsidRPr="006C4FF6">
        <w:rPr>
          <w:rFonts w:ascii="Times New Roman" w:hAnsi="Times New Roman"/>
          <w:sz w:val="28"/>
        </w:rPr>
        <w:t>ели и элементы конкурса</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выделить э</w:t>
      </w:r>
      <w:r w:rsidRPr="006C4FF6">
        <w:rPr>
          <w:rFonts w:ascii="Times New Roman" w:hAnsi="Times New Roman"/>
          <w:sz w:val="28"/>
        </w:rPr>
        <w:t>тапы конкурсных процедур</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рассмотреть м</w:t>
      </w:r>
      <w:r w:rsidRPr="006C4FF6">
        <w:rPr>
          <w:rFonts w:ascii="Times New Roman" w:hAnsi="Times New Roman"/>
          <w:sz w:val="28"/>
        </w:rPr>
        <w:t>етоды определения требований к кандидату на замещение вакантной должности</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проанализировать регулирование</w:t>
      </w:r>
      <w:r w:rsidRPr="006C4FF6">
        <w:rPr>
          <w:rFonts w:ascii="Times New Roman" w:hAnsi="Times New Roman"/>
          <w:sz w:val="28"/>
        </w:rPr>
        <w:t xml:space="preserve"> оснований возникновения трудовых правоотношений</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xml:space="preserve">- исследовать процесс </w:t>
      </w:r>
      <w:r w:rsidRPr="006C4FF6">
        <w:rPr>
          <w:rFonts w:ascii="Times New Roman" w:hAnsi="Times New Roman"/>
          <w:sz w:val="28"/>
        </w:rPr>
        <w:t>организации и проведения конкурса</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оценить нормативно-правовую</w:t>
      </w:r>
      <w:r w:rsidRPr="006C4FF6">
        <w:rPr>
          <w:rFonts w:ascii="Times New Roman" w:hAnsi="Times New Roman"/>
          <w:sz w:val="28"/>
        </w:rPr>
        <w:t xml:space="preserve"> баз</w:t>
      </w:r>
      <w:r>
        <w:rPr>
          <w:rFonts w:ascii="Times New Roman" w:hAnsi="Times New Roman"/>
          <w:sz w:val="28"/>
        </w:rPr>
        <w:t>у</w:t>
      </w:r>
      <w:r w:rsidRPr="006C4FF6">
        <w:rPr>
          <w:rFonts w:ascii="Times New Roman" w:hAnsi="Times New Roman"/>
          <w:sz w:val="28"/>
        </w:rPr>
        <w:t xml:space="preserve"> регулирования конкурса на  основание возникновения трудовых правоотношений</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определить п</w:t>
      </w:r>
      <w:r w:rsidRPr="006C4FF6">
        <w:rPr>
          <w:rFonts w:ascii="Times New Roman" w:hAnsi="Times New Roman"/>
          <w:sz w:val="28"/>
        </w:rPr>
        <w:t>роблемы и недостатки нормативно-правового регулирования оснований возникновения трудовых правоотношений</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разработать н</w:t>
      </w:r>
      <w:r w:rsidRPr="006C4FF6">
        <w:rPr>
          <w:rFonts w:ascii="Times New Roman" w:hAnsi="Times New Roman"/>
          <w:sz w:val="28"/>
        </w:rPr>
        <w:t>аправления совершенствования нормативно-правового регулирования конкурса на основание возникновения трудовых правоотношений</w:t>
      </w:r>
      <w:r>
        <w:rPr>
          <w:rFonts w:ascii="Times New Roman" w:hAnsi="Times New Roman"/>
          <w:sz w:val="28"/>
        </w:rPr>
        <w:t>.</w:t>
      </w:r>
    </w:p>
    <w:p w:rsidR="006C4FF6" w:rsidRDefault="003B2650" w:rsidP="00A52B5B">
      <w:pPr>
        <w:spacing w:after="0" w:line="240" w:lineRule="auto"/>
        <w:ind w:firstLine="709"/>
        <w:jc w:val="both"/>
        <w:rPr>
          <w:rFonts w:ascii="Times New Roman" w:hAnsi="Times New Roman"/>
          <w:sz w:val="28"/>
        </w:rPr>
      </w:pPr>
      <w:r>
        <w:rPr>
          <w:rFonts w:ascii="Times New Roman" w:hAnsi="Times New Roman"/>
          <w:sz w:val="28"/>
        </w:rPr>
        <w:t>Объектом исследования в работе выступают трудовые правоотношения.</w:t>
      </w:r>
    </w:p>
    <w:p w:rsidR="003B2650" w:rsidRDefault="003B2650" w:rsidP="00A52B5B">
      <w:pPr>
        <w:spacing w:after="0" w:line="240" w:lineRule="auto"/>
        <w:ind w:firstLine="709"/>
        <w:jc w:val="both"/>
        <w:rPr>
          <w:rFonts w:ascii="Times New Roman" w:hAnsi="Times New Roman"/>
          <w:sz w:val="28"/>
        </w:rPr>
      </w:pPr>
      <w:r>
        <w:rPr>
          <w:rFonts w:ascii="Times New Roman" w:hAnsi="Times New Roman"/>
          <w:sz w:val="28"/>
        </w:rPr>
        <w:t>Предм</w:t>
      </w:r>
      <w:r w:rsidR="00523CF7">
        <w:rPr>
          <w:rFonts w:ascii="Times New Roman" w:hAnsi="Times New Roman"/>
          <w:sz w:val="28"/>
        </w:rPr>
        <w:t>етом исследования в работе являе</w:t>
      </w:r>
      <w:r>
        <w:rPr>
          <w:rFonts w:ascii="Times New Roman" w:hAnsi="Times New Roman"/>
          <w:sz w:val="28"/>
        </w:rPr>
        <w:t xml:space="preserve">тся </w:t>
      </w:r>
      <w:r w:rsidR="00523CF7" w:rsidRPr="00523CF7">
        <w:rPr>
          <w:rFonts w:ascii="Times New Roman" w:hAnsi="Times New Roman"/>
          <w:sz w:val="28"/>
        </w:rPr>
        <w:t>нормативно-правов</w:t>
      </w:r>
      <w:r w:rsidR="00523CF7">
        <w:rPr>
          <w:rFonts w:ascii="Times New Roman" w:hAnsi="Times New Roman"/>
          <w:sz w:val="28"/>
        </w:rPr>
        <w:t xml:space="preserve">ая база </w:t>
      </w:r>
      <w:r w:rsidR="00523CF7" w:rsidRPr="00523CF7">
        <w:rPr>
          <w:rFonts w:ascii="Times New Roman" w:hAnsi="Times New Roman"/>
          <w:sz w:val="28"/>
        </w:rPr>
        <w:t xml:space="preserve"> регулирования конкурса на основание возникновения трудовых правоотношений</w:t>
      </w:r>
      <w:r w:rsidR="00523CF7">
        <w:rPr>
          <w:rFonts w:ascii="Times New Roman" w:hAnsi="Times New Roman"/>
          <w:sz w:val="28"/>
        </w:rPr>
        <w:t>.</w:t>
      </w:r>
    </w:p>
    <w:p w:rsidR="00DD74B5" w:rsidRDefault="00065782" w:rsidP="00DD74B5">
      <w:pPr>
        <w:spacing w:after="0" w:line="240" w:lineRule="auto"/>
        <w:ind w:firstLine="709"/>
        <w:jc w:val="both"/>
        <w:rPr>
          <w:rFonts w:ascii="Times New Roman" w:hAnsi="Times New Roman"/>
          <w:sz w:val="28"/>
        </w:rPr>
      </w:pPr>
      <w:r w:rsidRPr="00E92D48">
        <w:rPr>
          <w:rFonts w:ascii="Times New Roman" w:eastAsiaTheme="minorHAnsi" w:hAnsi="Times New Roman"/>
          <w:sz w:val="28"/>
          <w:szCs w:val="28"/>
        </w:rPr>
        <w:t xml:space="preserve">В данной работе были использованы  следующие работы в области </w:t>
      </w:r>
      <w:r>
        <w:rPr>
          <w:rFonts w:ascii="Times New Roman" w:eastAsiaTheme="minorHAnsi" w:hAnsi="Times New Roman"/>
          <w:sz w:val="28"/>
          <w:szCs w:val="28"/>
        </w:rPr>
        <w:t>исследования технологий конкурсного отбора</w:t>
      </w:r>
      <w:r w:rsidRPr="00E92D48">
        <w:rPr>
          <w:rFonts w:ascii="Times New Roman" w:eastAsiaTheme="minorHAnsi" w:hAnsi="Times New Roman"/>
          <w:sz w:val="28"/>
          <w:szCs w:val="28"/>
        </w:rPr>
        <w:t xml:space="preserve">: </w:t>
      </w:r>
      <w:r w:rsidR="00093D88">
        <w:rPr>
          <w:rFonts w:ascii="Times New Roman" w:eastAsiaTheme="minorHAnsi" w:hAnsi="Times New Roman"/>
          <w:sz w:val="28"/>
          <w:szCs w:val="28"/>
        </w:rPr>
        <w:t>Асылбековой Л.У</w:t>
      </w:r>
      <w:r w:rsidR="004A3F73">
        <w:rPr>
          <w:rFonts w:ascii="Times New Roman" w:eastAsiaTheme="minorHAnsi" w:hAnsi="Times New Roman"/>
          <w:sz w:val="28"/>
          <w:szCs w:val="28"/>
        </w:rPr>
        <w:t xml:space="preserve">ю </w:t>
      </w:r>
      <w:r w:rsidR="004A3F73" w:rsidRPr="004A3F73">
        <w:rPr>
          <w:rFonts w:ascii="Times New Roman" w:eastAsiaTheme="minorHAnsi" w:hAnsi="Times New Roman"/>
          <w:sz w:val="28"/>
          <w:szCs w:val="28"/>
        </w:rPr>
        <w:t>[17]</w:t>
      </w:r>
      <w:r w:rsidR="00093D88">
        <w:rPr>
          <w:rFonts w:ascii="Times New Roman" w:eastAsiaTheme="minorHAnsi" w:hAnsi="Times New Roman"/>
          <w:sz w:val="28"/>
          <w:szCs w:val="28"/>
        </w:rPr>
        <w:t xml:space="preserve">, </w:t>
      </w:r>
      <w:r w:rsidR="00DD74B5">
        <w:rPr>
          <w:rFonts w:ascii="Times New Roman" w:hAnsi="Times New Roman"/>
          <w:sz w:val="28"/>
        </w:rPr>
        <w:t>Божченко Ж.А., Голованевой Е.А.</w:t>
      </w:r>
      <w:r w:rsidR="004A3F73" w:rsidRPr="004A3F73">
        <w:rPr>
          <w:rFonts w:ascii="Times New Roman" w:hAnsi="Times New Roman"/>
          <w:sz w:val="28"/>
        </w:rPr>
        <w:t xml:space="preserve"> [19]</w:t>
      </w:r>
      <w:r w:rsidR="00DD74B5">
        <w:rPr>
          <w:rFonts w:ascii="Times New Roman" w:hAnsi="Times New Roman"/>
          <w:sz w:val="28"/>
        </w:rPr>
        <w:t>, Горбовой И.Н.</w:t>
      </w:r>
      <w:r w:rsidR="004A3F73" w:rsidRPr="004A3F73">
        <w:rPr>
          <w:rFonts w:ascii="Times New Roman" w:hAnsi="Times New Roman"/>
          <w:sz w:val="28"/>
        </w:rPr>
        <w:t xml:space="preserve"> [23]</w:t>
      </w:r>
      <w:r w:rsidR="00DD74B5">
        <w:rPr>
          <w:rFonts w:ascii="Times New Roman" w:hAnsi="Times New Roman"/>
          <w:sz w:val="28"/>
        </w:rPr>
        <w:t>,</w:t>
      </w:r>
      <w:r w:rsidR="00093D88">
        <w:rPr>
          <w:rFonts w:ascii="Times New Roman" w:hAnsi="Times New Roman"/>
          <w:sz w:val="28"/>
        </w:rPr>
        <w:t xml:space="preserve"> Гутгарц Р. Д.</w:t>
      </w:r>
      <w:r w:rsidR="004A3F73" w:rsidRPr="004A3F73">
        <w:rPr>
          <w:rFonts w:ascii="Times New Roman" w:hAnsi="Times New Roman"/>
          <w:sz w:val="28"/>
        </w:rPr>
        <w:t xml:space="preserve"> [24]</w:t>
      </w:r>
      <w:r w:rsidR="00093D88">
        <w:rPr>
          <w:rFonts w:ascii="Times New Roman" w:hAnsi="Times New Roman"/>
          <w:sz w:val="28"/>
        </w:rPr>
        <w:t>, Добролюбовой Е.И.</w:t>
      </w:r>
      <w:r w:rsidR="004A3F73" w:rsidRPr="004A3F73">
        <w:rPr>
          <w:rFonts w:ascii="Times New Roman" w:hAnsi="Times New Roman"/>
          <w:sz w:val="28"/>
        </w:rPr>
        <w:t xml:space="preserve"> [27]</w:t>
      </w:r>
      <w:r w:rsidR="00093D88">
        <w:rPr>
          <w:rFonts w:ascii="Times New Roman" w:hAnsi="Times New Roman"/>
          <w:sz w:val="28"/>
        </w:rPr>
        <w:t xml:space="preserve">, </w:t>
      </w:r>
      <w:r w:rsidR="00DD74B5">
        <w:rPr>
          <w:rFonts w:ascii="Times New Roman" w:hAnsi="Times New Roman"/>
          <w:sz w:val="28"/>
        </w:rPr>
        <w:t xml:space="preserve"> Докукиной И.А.</w:t>
      </w:r>
      <w:r w:rsidR="004A3F73" w:rsidRPr="004A3F73">
        <w:rPr>
          <w:rFonts w:ascii="Times New Roman" w:hAnsi="Times New Roman"/>
          <w:sz w:val="28"/>
        </w:rPr>
        <w:t xml:space="preserve"> [28]</w:t>
      </w:r>
      <w:r w:rsidR="00DD74B5">
        <w:rPr>
          <w:rFonts w:ascii="Times New Roman" w:hAnsi="Times New Roman"/>
          <w:sz w:val="28"/>
        </w:rPr>
        <w:t xml:space="preserve">, </w:t>
      </w:r>
      <w:r w:rsidR="00093D88">
        <w:rPr>
          <w:rFonts w:ascii="Times New Roman" w:hAnsi="Times New Roman"/>
          <w:sz w:val="28"/>
        </w:rPr>
        <w:t>Есимовой Ш.А.</w:t>
      </w:r>
      <w:r w:rsidR="004A3F73" w:rsidRPr="004A3F73">
        <w:rPr>
          <w:rFonts w:ascii="Times New Roman" w:hAnsi="Times New Roman"/>
          <w:sz w:val="28"/>
        </w:rPr>
        <w:t xml:space="preserve"> [31]</w:t>
      </w:r>
      <w:r w:rsidR="00093D88">
        <w:rPr>
          <w:rFonts w:ascii="Times New Roman" w:hAnsi="Times New Roman"/>
          <w:sz w:val="28"/>
        </w:rPr>
        <w:t xml:space="preserve">, </w:t>
      </w:r>
      <w:r w:rsidR="00DD74B5">
        <w:rPr>
          <w:rFonts w:ascii="Times New Roman" w:hAnsi="Times New Roman"/>
          <w:sz w:val="28"/>
        </w:rPr>
        <w:t>Залесов</w:t>
      </w:r>
      <w:r w:rsidR="00141815">
        <w:rPr>
          <w:rFonts w:ascii="Times New Roman" w:hAnsi="Times New Roman"/>
          <w:sz w:val="28"/>
        </w:rPr>
        <w:t>ой</w:t>
      </w:r>
      <w:r w:rsidR="00DD74B5">
        <w:rPr>
          <w:rFonts w:ascii="Times New Roman" w:hAnsi="Times New Roman"/>
          <w:sz w:val="28"/>
        </w:rPr>
        <w:t xml:space="preserve"> </w:t>
      </w:r>
      <w:r w:rsidR="00DD74B5">
        <w:rPr>
          <w:rFonts w:ascii="Times New Roman" w:hAnsi="Times New Roman"/>
          <w:sz w:val="28"/>
        </w:rPr>
        <w:lastRenderedPageBreak/>
        <w:t>Н.А.</w:t>
      </w:r>
      <w:r w:rsidR="004A3F73" w:rsidRPr="004A3F73">
        <w:rPr>
          <w:rFonts w:ascii="Times New Roman" w:hAnsi="Times New Roman"/>
          <w:sz w:val="28"/>
        </w:rPr>
        <w:t xml:space="preserve"> [35]</w:t>
      </w:r>
      <w:r w:rsidR="00DD74B5">
        <w:rPr>
          <w:rFonts w:ascii="Times New Roman" w:hAnsi="Times New Roman"/>
          <w:sz w:val="28"/>
        </w:rPr>
        <w:t xml:space="preserve">, </w:t>
      </w:r>
      <w:r w:rsidR="00093D88">
        <w:rPr>
          <w:rFonts w:ascii="Times New Roman" w:hAnsi="Times New Roman"/>
          <w:sz w:val="28"/>
        </w:rPr>
        <w:t>Игнацкой М.А.</w:t>
      </w:r>
      <w:r w:rsidR="004A3F73" w:rsidRPr="004A3F73">
        <w:rPr>
          <w:rFonts w:ascii="Times New Roman" w:hAnsi="Times New Roman"/>
          <w:sz w:val="28"/>
        </w:rPr>
        <w:t xml:space="preserve"> [39]</w:t>
      </w:r>
      <w:r w:rsidR="00093D88">
        <w:rPr>
          <w:rFonts w:ascii="Times New Roman" w:hAnsi="Times New Roman"/>
          <w:sz w:val="28"/>
        </w:rPr>
        <w:t xml:space="preserve">, </w:t>
      </w:r>
      <w:r w:rsidR="00DD74B5" w:rsidRPr="005154E1">
        <w:rPr>
          <w:rFonts w:ascii="Times New Roman" w:hAnsi="Times New Roman"/>
          <w:sz w:val="28"/>
        </w:rPr>
        <w:t>К</w:t>
      </w:r>
      <w:r w:rsidR="00DD74B5">
        <w:rPr>
          <w:rFonts w:ascii="Times New Roman" w:hAnsi="Times New Roman"/>
          <w:sz w:val="28"/>
        </w:rPr>
        <w:t>араев</w:t>
      </w:r>
      <w:r w:rsidR="00141815">
        <w:rPr>
          <w:rFonts w:ascii="Times New Roman" w:hAnsi="Times New Roman"/>
          <w:sz w:val="28"/>
        </w:rPr>
        <w:t>ой</w:t>
      </w:r>
      <w:r w:rsidR="00DD74B5">
        <w:rPr>
          <w:rFonts w:ascii="Times New Roman" w:hAnsi="Times New Roman"/>
          <w:sz w:val="28"/>
        </w:rPr>
        <w:t xml:space="preserve"> E.Н.</w:t>
      </w:r>
      <w:r w:rsidR="004A3F73" w:rsidRPr="004A3F73">
        <w:rPr>
          <w:rFonts w:ascii="Times New Roman" w:hAnsi="Times New Roman"/>
          <w:sz w:val="28"/>
        </w:rPr>
        <w:t xml:space="preserve"> [40]</w:t>
      </w:r>
      <w:r w:rsidR="00DD74B5">
        <w:rPr>
          <w:rFonts w:ascii="Times New Roman" w:hAnsi="Times New Roman"/>
          <w:sz w:val="28"/>
        </w:rPr>
        <w:t>, Кибанов</w:t>
      </w:r>
      <w:r w:rsidR="00141815">
        <w:rPr>
          <w:rFonts w:ascii="Times New Roman" w:hAnsi="Times New Roman"/>
          <w:sz w:val="28"/>
        </w:rPr>
        <w:t>а</w:t>
      </w:r>
      <w:r w:rsidR="00DD74B5">
        <w:rPr>
          <w:rFonts w:ascii="Times New Roman" w:hAnsi="Times New Roman"/>
          <w:sz w:val="28"/>
        </w:rPr>
        <w:t xml:space="preserve"> А.Я.</w:t>
      </w:r>
      <w:r w:rsidR="004A3F73" w:rsidRPr="004A3F73">
        <w:rPr>
          <w:rFonts w:ascii="Times New Roman" w:hAnsi="Times New Roman"/>
          <w:sz w:val="28"/>
        </w:rPr>
        <w:t xml:space="preserve"> [41]</w:t>
      </w:r>
      <w:r w:rsidR="00DD74B5">
        <w:rPr>
          <w:rFonts w:ascii="Times New Roman" w:hAnsi="Times New Roman"/>
          <w:sz w:val="28"/>
        </w:rPr>
        <w:t>, Леонов</w:t>
      </w:r>
      <w:r w:rsidR="00141815">
        <w:rPr>
          <w:rFonts w:ascii="Times New Roman" w:hAnsi="Times New Roman"/>
          <w:sz w:val="28"/>
        </w:rPr>
        <w:t>ой</w:t>
      </w:r>
      <w:r w:rsidR="00DD74B5">
        <w:rPr>
          <w:rFonts w:ascii="Times New Roman" w:hAnsi="Times New Roman"/>
          <w:sz w:val="28"/>
        </w:rPr>
        <w:t xml:space="preserve"> О.В.</w:t>
      </w:r>
      <w:r w:rsidR="004A3F73" w:rsidRPr="004A3F73">
        <w:rPr>
          <w:rFonts w:ascii="Times New Roman" w:hAnsi="Times New Roman"/>
          <w:sz w:val="28"/>
        </w:rPr>
        <w:t xml:space="preserve"> [47]</w:t>
      </w:r>
      <w:r w:rsidR="00DD74B5">
        <w:rPr>
          <w:rFonts w:ascii="Times New Roman" w:hAnsi="Times New Roman"/>
          <w:sz w:val="28"/>
        </w:rPr>
        <w:t>, М</w:t>
      </w:r>
      <w:r w:rsidR="00141815">
        <w:rPr>
          <w:rFonts w:ascii="Times New Roman" w:hAnsi="Times New Roman"/>
          <w:sz w:val="28"/>
        </w:rPr>
        <w:t>.А. Кравченко</w:t>
      </w:r>
      <w:r w:rsidR="004A3F73" w:rsidRPr="004A3F73">
        <w:rPr>
          <w:rFonts w:ascii="Times New Roman" w:hAnsi="Times New Roman"/>
          <w:sz w:val="28"/>
        </w:rPr>
        <w:t xml:space="preserve"> [45]</w:t>
      </w:r>
      <w:r w:rsidR="00141815">
        <w:rPr>
          <w:rFonts w:ascii="Times New Roman" w:hAnsi="Times New Roman"/>
          <w:sz w:val="28"/>
        </w:rPr>
        <w:t xml:space="preserve">, </w:t>
      </w:r>
      <w:r w:rsidR="00093D88">
        <w:rPr>
          <w:rFonts w:ascii="Times New Roman" w:hAnsi="Times New Roman"/>
          <w:sz w:val="28"/>
        </w:rPr>
        <w:t>Кудрявцевой Е.И.</w:t>
      </w:r>
      <w:r w:rsidR="004A3F73" w:rsidRPr="004A3F73">
        <w:rPr>
          <w:rFonts w:ascii="Times New Roman" w:hAnsi="Times New Roman"/>
          <w:sz w:val="28"/>
        </w:rPr>
        <w:t xml:space="preserve"> [46]</w:t>
      </w:r>
      <w:r w:rsidR="00093D88">
        <w:rPr>
          <w:rFonts w:ascii="Times New Roman" w:hAnsi="Times New Roman"/>
          <w:sz w:val="28"/>
        </w:rPr>
        <w:t xml:space="preserve">, </w:t>
      </w:r>
      <w:r w:rsidR="00141815">
        <w:rPr>
          <w:rFonts w:ascii="Times New Roman" w:hAnsi="Times New Roman"/>
          <w:sz w:val="28"/>
        </w:rPr>
        <w:t>Е.А. Петровой,</w:t>
      </w:r>
      <w:r w:rsidR="00DD74B5">
        <w:rPr>
          <w:rFonts w:ascii="Times New Roman" w:hAnsi="Times New Roman"/>
          <w:sz w:val="28"/>
        </w:rPr>
        <w:t xml:space="preserve"> </w:t>
      </w:r>
      <w:r w:rsidR="00DD74B5" w:rsidRPr="005154E1">
        <w:rPr>
          <w:rFonts w:ascii="Times New Roman" w:hAnsi="Times New Roman"/>
          <w:sz w:val="28"/>
        </w:rPr>
        <w:t>Малахов</w:t>
      </w:r>
      <w:r w:rsidR="00141815">
        <w:rPr>
          <w:rFonts w:ascii="Times New Roman" w:hAnsi="Times New Roman"/>
          <w:sz w:val="28"/>
        </w:rPr>
        <w:t>ой</w:t>
      </w:r>
      <w:r w:rsidR="00DD74B5" w:rsidRPr="005154E1">
        <w:rPr>
          <w:rFonts w:ascii="Times New Roman" w:hAnsi="Times New Roman"/>
          <w:sz w:val="28"/>
        </w:rPr>
        <w:t xml:space="preserve"> О.В</w:t>
      </w:r>
      <w:r w:rsidR="00141815">
        <w:rPr>
          <w:rFonts w:ascii="Times New Roman" w:hAnsi="Times New Roman"/>
          <w:sz w:val="28"/>
        </w:rPr>
        <w:t>.</w:t>
      </w:r>
      <w:r w:rsidR="004A3F73" w:rsidRPr="004A3F73">
        <w:rPr>
          <w:rFonts w:ascii="Times New Roman" w:hAnsi="Times New Roman"/>
          <w:sz w:val="28"/>
        </w:rPr>
        <w:t xml:space="preserve"> [48]</w:t>
      </w:r>
      <w:r w:rsidR="00141815">
        <w:rPr>
          <w:rFonts w:ascii="Times New Roman" w:hAnsi="Times New Roman"/>
          <w:sz w:val="28"/>
        </w:rPr>
        <w:t>,</w:t>
      </w:r>
      <w:r w:rsidR="00DD74B5" w:rsidRPr="005154E1">
        <w:rPr>
          <w:rFonts w:ascii="Times New Roman" w:hAnsi="Times New Roman"/>
          <w:sz w:val="28"/>
        </w:rPr>
        <w:t xml:space="preserve"> Аничин</w:t>
      </w:r>
      <w:r w:rsidR="00141815">
        <w:rPr>
          <w:rFonts w:ascii="Times New Roman" w:hAnsi="Times New Roman"/>
          <w:sz w:val="28"/>
        </w:rPr>
        <w:t>а</w:t>
      </w:r>
      <w:r w:rsidR="00DD74B5" w:rsidRPr="005154E1">
        <w:rPr>
          <w:rFonts w:ascii="Times New Roman" w:hAnsi="Times New Roman"/>
          <w:sz w:val="28"/>
        </w:rPr>
        <w:t xml:space="preserve"> В.Л., Ващейкин</w:t>
      </w:r>
      <w:r w:rsidR="00141815">
        <w:rPr>
          <w:rFonts w:ascii="Times New Roman" w:hAnsi="Times New Roman"/>
          <w:sz w:val="28"/>
        </w:rPr>
        <w:t>ой</w:t>
      </w:r>
      <w:r w:rsidR="00DD74B5" w:rsidRPr="005154E1">
        <w:rPr>
          <w:rFonts w:ascii="Times New Roman" w:hAnsi="Times New Roman"/>
          <w:sz w:val="28"/>
        </w:rPr>
        <w:t xml:space="preserve"> Ю.Ю., Терновен</w:t>
      </w:r>
      <w:r w:rsidR="00DD74B5">
        <w:rPr>
          <w:rFonts w:ascii="Times New Roman" w:hAnsi="Times New Roman"/>
          <w:sz w:val="28"/>
        </w:rPr>
        <w:t>ко Т.А.</w:t>
      </w:r>
      <w:r w:rsidR="004A3F73" w:rsidRPr="004A3F73">
        <w:rPr>
          <w:rFonts w:ascii="Times New Roman" w:hAnsi="Times New Roman"/>
          <w:sz w:val="28"/>
        </w:rPr>
        <w:t xml:space="preserve"> [48]</w:t>
      </w:r>
      <w:r w:rsidR="00DD74B5">
        <w:rPr>
          <w:rFonts w:ascii="Times New Roman" w:hAnsi="Times New Roman"/>
          <w:sz w:val="28"/>
        </w:rPr>
        <w:t xml:space="preserve">, </w:t>
      </w:r>
      <w:r w:rsidR="00DD74B5" w:rsidRPr="005154E1">
        <w:rPr>
          <w:rFonts w:ascii="Times New Roman" w:hAnsi="Times New Roman"/>
          <w:sz w:val="28"/>
        </w:rPr>
        <w:t>Моисеев</w:t>
      </w:r>
      <w:r w:rsidR="00141815">
        <w:rPr>
          <w:rFonts w:ascii="Times New Roman" w:hAnsi="Times New Roman"/>
          <w:sz w:val="28"/>
        </w:rPr>
        <w:t>а</w:t>
      </w:r>
      <w:r w:rsidR="00DD74B5" w:rsidRPr="005154E1">
        <w:rPr>
          <w:rFonts w:ascii="Times New Roman" w:hAnsi="Times New Roman"/>
          <w:sz w:val="28"/>
        </w:rPr>
        <w:t xml:space="preserve"> </w:t>
      </w:r>
      <w:r w:rsidR="00DD74B5">
        <w:rPr>
          <w:rFonts w:ascii="Times New Roman" w:hAnsi="Times New Roman"/>
          <w:sz w:val="28"/>
        </w:rPr>
        <w:t>А.В., Барчан</w:t>
      </w:r>
      <w:r w:rsidR="00141815">
        <w:rPr>
          <w:rFonts w:ascii="Times New Roman" w:hAnsi="Times New Roman"/>
          <w:sz w:val="28"/>
        </w:rPr>
        <w:t>а</w:t>
      </w:r>
      <w:r w:rsidR="00DD74B5">
        <w:rPr>
          <w:rFonts w:ascii="Times New Roman" w:hAnsi="Times New Roman"/>
          <w:sz w:val="28"/>
        </w:rPr>
        <w:t xml:space="preserve"> Н.Н.</w:t>
      </w:r>
      <w:r w:rsidR="004A3F73" w:rsidRPr="004A3F73">
        <w:rPr>
          <w:rFonts w:ascii="Times New Roman" w:hAnsi="Times New Roman"/>
          <w:sz w:val="28"/>
        </w:rPr>
        <w:t xml:space="preserve"> [52]</w:t>
      </w:r>
      <w:r w:rsidR="00DD74B5">
        <w:rPr>
          <w:rFonts w:ascii="Times New Roman" w:hAnsi="Times New Roman"/>
          <w:sz w:val="28"/>
        </w:rPr>
        <w:t xml:space="preserve">, Змиенко М.Е., </w:t>
      </w:r>
      <w:r w:rsidR="00DD74B5" w:rsidRPr="005154E1">
        <w:rPr>
          <w:rFonts w:ascii="Times New Roman" w:hAnsi="Times New Roman"/>
          <w:sz w:val="28"/>
        </w:rPr>
        <w:t>Моисеев</w:t>
      </w:r>
      <w:r w:rsidR="00141815">
        <w:rPr>
          <w:rFonts w:ascii="Times New Roman" w:hAnsi="Times New Roman"/>
          <w:sz w:val="28"/>
        </w:rPr>
        <w:t>а</w:t>
      </w:r>
      <w:r w:rsidR="00DD74B5" w:rsidRPr="005154E1">
        <w:rPr>
          <w:rFonts w:ascii="Times New Roman" w:hAnsi="Times New Roman"/>
          <w:sz w:val="28"/>
        </w:rPr>
        <w:t xml:space="preserve"> </w:t>
      </w:r>
      <w:r w:rsidR="00DD74B5">
        <w:rPr>
          <w:rFonts w:ascii="Times New Roman" w:hAnsi="Times New Roman"/>
          <w:sz w:val="28"/>
        </w:rPr>
        <w:t>А.В., Смирнов</w:t>
      </w:r>
      <w:r w:rsidR="00141815">
        <w:rPr>
          <w:rFonts w:ascii="Times New Roman" w:hAnsi="Times New Roman"/>
          <w:sz w:val="28"/>
        </w:rPr>
        <w:t>а</w:t>
      </w:r>
      <w:r w:rsidR="00DD74B5">
        <w:rPr>
          <w:rFonts w:ascii="Times New Roman" w:hAnsi="Times New Roman"/>
          <w:sz w:val="28"/>
        </w:rPr>
        <w:t xml:space="preserve"> Е.В.</w:t>
      </w:r>
      <w:r w:rsidR="004A3F73" w:rsidRPr="004A3F73">
        <w:rPr>
          <w:rFonts w:ascii="Times New Roman" w:hAnsi="Times New Roman"/>
          <w:sz w:val="28"/>
        </w:rPr>
        <w:t xml:space="preserve"> [53]</w:t>
      </w:r>
      <w:r w:rsidR="00DD74B5">
        <w:rPr>
          <w:rFonts w:ascii="Times New Roman" w:hAnsi="Times New Roman"/>
          <w:sz w:val="28"/>
        </w:rPr>
        <w:t>, Пиунов</w:t>
      </w:r>
      <w:r w:rsidR="00141815">
        <w:rPr>
          <w:rFonts w:ascii="Times New Roman" w:hAnsi="Times New Roman"/>
          <w:sz w:val="28"/>
        </w:rPr>
        <w:t>а</w:t>
      </w:r>
      <w:r w:rsidR="00DD74B5">
        <w:rPr>
          <w:rFonts w:ascii="Times New Roman" w:hAnsi="Times New Roman"/>
          <w:sz w:val="28"/>
        </w:rPr>
        <w:t xml:space="preserve"> В.В., Нежельченко Е.В. Яковенко Н.Ю.</w:t>
      </w:r>
      <w:r w:rsidR="004A3F73" w:rsidRPr="004A3F73">
        <w:rPr>
          <w:rFonts w:ascii="Times New Roman" w:hAnsi="Times New Roman"/>
          <w:sz w:val="28"/>
        </w:rPr>
        <w:t xml:space="preserve"> [57]</w:t>
      </w:r>
      <w:r w:rsidR="00DD74B5">
        <w:rPr>
          <w:rFonts w:ascii="Times New Roman" w:hAnsi="Times New Roman"/>
          <w:sz w:val="28"/>
        </w:rPr>
        <w:t xml:space="preserve">, </w:t>
      </w:r>
      <w:r w:rsidR="00DD74B5" w:rsidRPr="00ED61D1">
        <w:rPr>
          <w:rFonts w:ascii="Times New Roman" w:hAnsi="Times New Roman"/>
          <w:sz w:val="28"/>
        </w:rPr>
        <w:t>Татарников</w:t>
      </w:r>
      <w:r w:rsidR="00141815">
        <w:rPr>
          <w:rFonts w:ascii="Times New Roman" w:hAnsi="Times New Roman"/>
          <w:sz w:val="28"/>
        </w:rPr>
        <w:t>а</w:t>
      </w:r>
      <w:r w:rsidR="00DD74B5" w:rsidRPr="00ED61D1">
        <w:rPr>
          <w:rFonts w:ascii="Times New Roman" w:hAnsi="Times New Roman"/>
          <w:sz w:val="28"/>
        </w:rPr>
        <w:t xml:space="preserve"> А.А.</w:t>
      </w:r>
      <w:r w:rsidR="004A3F73" w:rsidRPr="004A3F73">
        <w:rPr>
          <w:rFonts w:ascii="Times New Roman" w:hAnsi="Times New Roman"/>
          <w:sz w:val="28"/>
        </w:rPr>
        <w:t xml:space="preserve"> [71]</w:t>
      </w:r>
      <w:r w:rsidR="00141815">
        <w:rPr>
          <w:rFonts w:ascii="Times New Roman" w:hAnsi="Times New Roman"/>
          <w:sz w:val="28"/>
        </w:rPr>
        <w:t>, Толмачевой О.Н.</w:t>
      </w:r>
      <w:r w:rsidR="004A3F73" w:rsidRPr="004A3F73">
        <w:rPr>
          <w:rFonts w:ascii="Times New Roman" w:hAnsi="Times New Roman"/>
          <w:sz w:val="28"/>
        </w:rPr>
        <w:t xml:space="preserve"> [73]</w:t>
      </w:r>
      <w:r w:rsidR="00141815">
        <w:rPr>
          <w:rFonts w:ascii="Times New Roman" w:hAnsi="Times New Roman"/>
          <w:sz w:val="28"/>
        </w:rPr>
        <w:t>, Худобиной</w:t>
      </w:r>
      <w:r w:rsidR="00DD74B5">
        <w:rPr>
          <w:rFonts w:ascii="Times New Roman" w:hAnsi="Times New Roman"/>
          <w:sz w:val="28"/>
        </w:rPr>
        <w:t xml:space="preserve"> Г.И., </w:t>
      </w:r>
      <w:r w:rsidR="00DD74B5" w:rsidRPr="00630C27">
        <w:rPr>
          <w:rFonts w:ascii="Times New Roman" w:hAnsi="Times New Roman"/>
          <w:sz w:val="28"/>
        </w:rPr>
        <w:t>Чекалдин</w:t>
      </w:r>
      <w:r w:rsidR="00141815">
        <w:rPr>
          <w:rFonts w:ascii="Times New Roman" w:hAnsi="Times New Roman"/>
          <w:sz w:val="28"/>
        </w:rPr>
        <w:t>а</w:t>
      </w:r>
      <w:r w:rsidR="00DD74B5" w:rsidRPr="00630C27">
        <w:rPr>
          <w:rFonts w:ascii="Times New Roman" w:hAnsi="Times New Roman"/>
          <w:sz w:val="28"/>
        </w:rPr>
        <w:t xml:space="preserve"> А.М.</w:t>
      </w:r>
      <w:r w:rsidR="004A3F73" w:rsidRPr="004A3F73">
        <w:rPr>
          <w:rFonts w:ascii="Times New Roman" w:hAnsi="Times New Roman"/>
          <w:sz w:val="28"/>
        </w:rPr>
        <w:t xml:space="preserve"> [76]</w:t>
      </w:r>
      <w:r w:rsidR="00DD74B5" w:rsidRPr="00630C27">
        <w:rPr>
          <w:rFonts w:ascii="Times New Roman" w:hAnsi="Times New Roman"/>
          <w:sz w:val="28"/>
        </w:rPr>
        <w:t xml:space="preserve"> </w:t>
      </w:r>
      <w:r w:rsidR="00DD74B5">
        <w:rPr>
          <w:rFonts w:ascii="Times New Roman" w:hAnsi="Times New Roman"/>
          <w:sz w:val="28"/>
        </w:rPr>
        <w:t xml:space="preserve"> и др. </w:t>
      </w:r>
    </w:p>
    <w:p w:rsidR="00065782" w:rsidRPr="00E92D48" w:rsidRDefault="00065782" w:rsidP="00A52B5B">
      <w:pPr>
        <w:spacing w:after="0" w:line="240" w:lineRule="auto"/>
        <w:ind w:firstLine="709"/>
        <w:jc w:val="both"/>
        <w:rPr>
          <w:rFonts w:ascii="Times New Roman" w:eastAsiaTheme="minorHAnsi" w:hAnsi="Times New Roman"/>
          <w:sz w:val="28"/>
          <w:szCs w:val="28"/>
        </w:rPr>
      </w:pPr>
      <w:r w:rsidRPr="00E92D48">
        <w:rPr>
          <w:rFonts w:ascii="Times New Roman" w:eastAsiaTheme="minorHAnsi" w:hAnsi="Times New Roman"/>
          <w:sz w:val="28"/>
          <w:szCs w:val="28"/>
        </w:rPr>
        <w:t>Теоретичес</w:t>
      </w:r>
      <w:r>
        <w:rPr>
          <w:rFonts w:ascii="Times New Roman" w:eastAsiaTheme="minorHAnsi" w:hAnsi="Times New Roman"/>
          <w:sz w:val="28"/>
          <w:szCs w:val="28"/>
        </w:rPr>
        <w:t>кой и методологической основой выпускной</w:t>
      </w:r>
      <w:r w:rsidRPr="00E92D48">
        <w:rPr>
          <w:rFonts w:ascii="Times New Roman" w:eastAsiaTheme="minorHAnsi" w:hAnsi="Times New Roman"/>
          <w:sz w:val="28"/>
          <w:szCs w:val="28"/>
        </w:rPr>
        <w:t xml:space="preserve"> работы стали труды ведущих отечественных и зарубежных специалистов, раскрывающие закономерность развития </w:t>
      </w:r>
      <w:r>
        <w:rPr>
          <w:rFonts w:ascii="Times New Roman" w:eastAsiaTheme="minorHAnsi" w:hAnsi="Times New Roman"/>
          <w:sz w:val="28"/>
          <w:szCs w:val="28"/>
        </w:rPr>
        <w:t>технологий конкурсного отбора персонала</w:t>
      </w:r>
      <w:r w:rsidRPr="00E92D48">
        <w:rPr>
          <w:rFonts w:ascii="Times New Roman" w:eastAsiaTheme="minorHAnsi" w:hAnsi="Times New Roman"/>
          <w:sz w:val="28"/>
          <w:szCs w:val="28"/>
        </w:rPr>
        <w:t xml:space="preserve">, особенности формирования </w:t>
      </w:r>
      <w:r>
        <w:rPr>
          <w:rFonts w:ascii="Times New Roman" w:eastAsiaTheme="minorHAnsi" w:hAnsi="Times New Roman"/>
          <w:sz w:val="28"/>
          <w:szCs w:val="28"/>
        </w:rPr>
        <w:t>кадрового потенциала, современные методы управления персоналом</w:t>
      </w:r>
      <w:r w:rsidRPr="00E92D48">
        <w:rPr>
          <w:rFonts w:ascii="Times New Roman" w:eastAsiaTheme="minorHAnsi" w:hAnsi="Times New Roman"/>
          <w:sz w:val="28"/>
          <w:szCs w:val="28"/>
        </w:rPr>
        <w:t xml:space="preserve">. </w:t>
      </w:r>
    </w:p>
    <w:p w:rsidR="006B7200" w:rsidRDefault="00065782" w:rsidP="00A52B5B">
      <w:pPr>
        <w:spacing w:after="0" w:line="240" w:lineRule="auto"/>
        <w:ind w:firstLine="709"/>
        <w:jc w:val="both"/>
        <w:rPr>
          <w:rFonts w:ascii="Times New Roman" w:eastAsiaTheme="minorHAnsi" w:hAnsi="Times New Roman"/>
          <w:sz w:val="28"/>
          <w:szCs w:val="28"/>
        </w:rPr>
      </w:pPr>
      <w:r w:rsidRPr="00E92D48">
        <w:rPr>
          <w:rFonts w:ascii="Times New Roman" w:eastAsiaTheme="minorHAnsi" w:hAnsi="Times New Roman"/>
          <w:sz w:val="28"/>
          <w:szCs w:val="28"/>
        </w:rPr>
        <w:t xml:space="preserve">В работе использовались материалы научных конференций и семинаров по изучаемой тематике, материалы периодических изданий, </w:t>
      </w:r>
      <w:r w:rsidR="006B7200">
        <w:rPr>
          <w:rFonts w:ascii="Times New Roman" w:eastAsiaTheme="minorHAnsi" w:hAnsi="Times New Roman"/>
          <w:sz w:val="28"/>
          <w:szCs w:val="28"/>
        </w:rPr>
        <w:t>а</w:t>
      </w:r>
      <w:r w:rsidRPr="00E92D48">
        <w:rPr>
          <w:rFonts w:ascii="Times New Roman" w:eastAsiaTheme="minorHAnsi" w:hAnsi="Times New Roman"/>
          <w:sz w:val="28"/>
          <w:szCs w:val="28"/>
        </w:rPr>
        <w:t xml:space="preserve"> также информация официальных сайтов по вопросам</w:t>
      </w:r>
      <w:r w:rsidR="006B7200">
        <w:rPr>
          <w:rFonts w:ascii="Times New Roman" w:eastAsiaTheme="minorHAnsi" w:hAnsi="Times New Roman"/>
          <w:sz w:val="28"/>
          <w:szCs w:val="28"/>
        </w:rPr>
        <w:t xml:space="preserve"> управления кадрами.</w:t>
      </w:r>
    </w:p>
    <w:p w:rsidR="00065782" w:rsidRDefault="00065782" w:rsidP="00A52B5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w:t>
      </w:r>
      <w:r w:rsidRPr="00E92D48">
        <w:rPr>
          <w:rFonts w:ascii="Times New Roman" w:eastAsiaTheme="minorHAnsi" w:hAnsi="Times New Roman"/>
          <w:sz w:val="28"/>
          <w:szCs w:val="28"/>
        </w:rPr>
        <w:t xml:space="preserve">аучная новизна полученных результатов заключается в комплексном исследовании </w:t>
      </w:r>
      <w:r w:rsidR="006B7200">
        <w:rPr>
          <w:rFonts w:ascii="Times New Roman" w:eastAsiaTheme="minorHAnsi" w:hAnsi="Times New Roman"/>
          <w:sz w:val="28"/>
          <w:szCs w:val="28"/>
        </w:rPr>
        <w:t xml:space="preserve">технологий конкурса </w:t>
      </w:r>
      <w:r w:rsidR="007860ED" w:rsidRPr="007860ED">
        <w:rPr>
          <w:rFonts w:ascii="Times New Roman" w:eastAsiaTheme="minorHAnsi" w:hAnsi="Times New Roman"/>
          <w:sz w:val="28"/>
          <w:szCs w:val="28"/>
        </w:rPr>
        <w:t>на основание возникновения трудовых правоотношений</w:t>
      </w:r>
      <w:r>
        <w:rPr>
          <w:rFonts w:ascii="Times New Roman" w:eastAsiaTheme="minorHAnsi" w:hAnsi="Times New Roman"/>
          <w:sz w:val="28"/>
          <w:szCs w:val="28"/>
        </w:rPr>
        <w:t>.</w:t>
      </w:r>
    </w:p>
    <w:p w:rsidR="00523CF7" w:rsidRPr="006C4FF6" w:rsidRDefault="00065782" w:rsidP="00A52B5B">
      <w:pPr>
        <w:spacing w:after="0" w:line="240" w:lineRule="auto"/>
        <w:ind w:firstLine="709"/>
        <w:jc w:val="both"/>
        <w:rPr>
          <w:rFonts w:ascii="Times New Roman" w:hAnsi="Times New Roman"/>
          <w:sz w:val="28"/>
        </w:rPr>
      </w:pPr>
      <w:r>
        <w:rPr>
          <w:rFonts w:ascii="Times New Roman" w:eastAsiaTheme="minorHAnsi" w:hAnsi="Times New Roman"/>
          <w:sz w:val="28"/>
          <w:szCs w:val="28"/>
        </w:rPr>
        <w:t xml:space="preserve">Практическая значимость работы состоит в разработке </w:t>
      </w:r>
      <w:r w:rsidR="006B7200" w:rsidRPr="006B7200">
        <w:rPr>
          <w:rFonts w:ascii="Times New Roman" w:eastAsiaTheme="minorHAnsi" w:hAnsi="Times New Roman"/>
          <w:sz w:val="28"/>
          <w:szCs w:val="28"/>
        </w:rPr>
        <w:t>направлен</w:t>
      </w:r>
      <w:r w:rsidR="006B7200">
        <w:rPr>
          <w:rFonts w:ascii="Times New Roman" w:eastAsiaTheme="minorHAnsi" w:hAnsi="Times New Roman"/>
          <w:sz w:val="28"/>
          <w:szCs w:val="28"/>
        </w:rPr>
        <w:t xml:space="preserve">ий </w:t>
      </w:r>
      <w:r w:rsidR="006B7200" w:rsidRPr="006B7200">
        <w:rPr>
          <w:rFonts w:ascii="Times New Roman" w:eastAsiaTheme="minorHAnsi" w:hAnsi="Times New Roman"/>
          <w:sz w:val="28"/>
          <w:szCs w:val="28"/>
        </w:rPr>
        <w:t>совершенствования нормативно-правового регулирования конкурса на основание возникновения трудовых правоотношений.</w:t>
      </w:r>
    </w:p>
    <w:p w:rsidR="00196BCC" w:rsidRPr="00196BCC" w:rsidRDefault="00196BCC" w:rsidP="00A52B5B">
      <w:pPr>
        <w:spacing w:after="0" w:line="240" w:lineRule="auto"/>
        <w:ind w:firstLine="709"/>
        <w:jc w:val="both"/>
        <w:rPr>
          <w:rFonts w:ascii="Times New Roman" w:eastAsia="Times New Roman" w:hAnsi="Times New Roman"/>
          <w:sz w:val="28"/>
          <w:szCs w:val="28"/>
          <w:lang w:eastAsia="ru-RU"/>
        </w:rPr>
      </w:pPr>
      <w:r w:rsidRPr="00196BCC">
        <w:rPr>
          <w:rFonts w:ascii="Times New Roman" w:eastAsia="Times New Roman" w:hAnsi="Times New Roman"/>
          <w:sz w:val="28"/>
          <w:szCs w:val="28"/>
          <w:lang w:eastAsia="ru-RU"/>
        </w:rPr>
        <w:t>При проведении исследования настоящей темы использовались методы</w:t>
      </w:r>
      <w:r w:rsidRPr="00196BCC">
        <w:rPr>
          <w:rFonts w:ascii="Times New Roman" w:eastAsia="Times New Roman" w:hAnsi="Times New Roman"/>
          <w:b/>
          <w:sz w:val="28"/>
          <w:szCs w:val="28"/>
          <w:lang w:eastAsia="ru-RU"/>
        </w:rPr>
        <w:t xml:space="preserve"> </w:t>
      </w:r>
      <w:r w:rsidRPr="00196BCC">
        <w:rPr>
          <w:rFonts w:ascii="Times New Roman" w:eastAsia="Times New Roman" w:hAnsi="Times New Roman"/>
          <w:sz w:val="28"/>
          <w:szCs w:val="28"/>
          <w:lang w:eastAsia="ru-RU"/>
        </w:rPr>
        <w:t xml:space="preserve">анализа и синтеза, логический, сравнительный, системно-структурный, метод описания и изложения. </w:t>
      </w:r>
    </w:p>
    <w:p w:rsidR="00196BCC" w:rsidRPr="00196BCC" w:rsidRDefault="00196BCC" w:rsidP="00A52B5B">
      <w:pPr>
        <w:spacing w:after="0" w:line="240" w:lineRule="auto"/>
        <w:ind w:firstLine="709"/>
        <w:jc w:val="both"/>
        <w:rPr>
          <w:rFonts w:ascii="Times New Roman" w:eastAsiaTheme="minorHAnsi" w:hAnsi="Times New Roman"/>
          <w:sz w:val="28"/>
          <w:szCs w:val="28"/>
        </w:rPr>
      </w:pPr>
      <w:r w:rsidRPr="00196BCC">
        <w:rPr>
          <w:rFonts w:ascii="Times New Roman" w:eastAsiaTheme="minorHAnsi" w:hAnsi="Times New Roman"/>
          <w:sz w:val="28"/>
          <w:szCs w:val="28"/>
        </w:rPr>
        <w:t>Структура работы представлена введением, тремя главами, зак</w:t>
      </w:r>
      <w:r>
        <w:rPr>
          <w:rFonts w:ascii="Times New Roman" w:eastAsiaTheme="minorHAnsi" w:hAnsi="Times New Roman"/>
          <w:sz w:val="28"/>
          <w:szCs w:val="28"/>
        </w:rPr>
        <w:t>лючением и списком использованных источников</w:t>
      </w:r>
      <w:r w:rsidRPr="00196BCC">
        <w:rPr>
          <w:rFonts w:ascii="Times New Roman" w:eastAsiaTheme="minorHAnsi" w:hAnsi="Times New Roman"/>
          <w:sz w:val="28"/>
          <w:szCs w:val="28"/>
        </w:rPr>
        <w:t xml:space="preserve">. </w:t>
      </w:r>
    </w:p>
    <w:p w:rsidR="00093D88" w:rsidRDefault="00196BCC" w:rsidP="00A52B5B">
      <w:pPr>
        <w:spacing w:after="0" w:line="240" w:lineRule="auto"/>
        <w:ind w:firstLine="709"/>
        <w:jc w:val="both"/>
        <w:rPr>
          <w:rFonts w:ascii="Times New Roman" w:eastAsiaTheme="minorHAnsi" w:hAnsi="Times New Roman"/>
          <w:sz w:val="28"/>
          <w:szCs w:val="28"/>
        </w:rPr>
      </w:pPr>
      <w:r w:rsidRPr="00196BCC">
        <w:rPr>
          <w:rFonts w:ascii="Times New Roman" w:eastAsiaTheme="minorHAnsi" w:hAnsi="Times New Roman"/>
          <w:sz w:val="28"/>
          <w:szCs w:val="28"/>
        </w:rPr>
        <w:t xml:space="preserve">Первая глава посвящена раскрытию </w:t>
      </w:r>
      <w:r>
        <w:rPr>
          <w:rFonts w:ascii="Times New Roman" w:eastAsiaTheme="minorHAnsi" w:hAnsi="Times New Roman"/>
          <w:sz w:val="28"/>
          <w:szCs w:val="28"/>
        </w:rPr>
        <w:t>теоретических</w:t>
      </w:r>
      <w:r w:rsidRPr="00196BCC">
        <w:rPr>
          <w:rFonts w:ascii="Times New Roman" w:eastAsiaTheme="minorHAnsi" w:hAnsi="Times New Roman"/>
          <w:sz w:val="28"/>
          <w:szCs w:val="28"/>
        </w:rPr>
        <w:t xml:space="preserve"> и методически</w:t>
      </w:r>
      <w:r>
        <w:rPr>
          <w:rFonts w:ascii="Times New Roman" w:eastAsiaTheme="minorHAnsi" w:hAnsi="Times New Roman"/>
          <w:sz w:val="28"/>
          <w:szCs w:val="28"/>
        </w:rPr>
        <w:t>х аспектов</w:t>
      </w:r>
      <w:r w:rsidRPr="00196BCC">
        <w:rPr>
          <w:rFonts w:ascii="Times New Roman" w:eastAsiaTheme="minorHAnsi" w:hAnsi="Times New Roman"/>
          <w:sz w:val="28"/>
          <w:szCs w:val="28"/>
        </w:rPr>
        <w:t xml:space="preserve"> конкурсного набора персонала в рамках возникновения трудовых правоотношений. </w:t>
      </w:r>
    </w:p>
    <w:p w:rsidR="00196BCC" w:rsidRPr="00196BCC" w:rsidRDefault="00196BCC" w:rsidP="00A52B5B">
      <w:pPr>
        <w:spacing w:after="0" w:line="240" w:lineRule="auto"/>
        <w:ind w:firstLine="709"/>
        <w:jc w:val="both"/>
        <w:rPr>
          <w:rFonts w:ascii="Times New Roman" w:eastAsiaTheme="minorHAnsi" w:hAnsi="Times New Roman"/>
          <w:sz w:val="28"/>
          <w:szCs w:val="28"/>
        </w:rPr>
      </w:pPr>
      <w:r w:rsidRPr="00196BCC">
        <w:rPr>
          <w:rFonts w:ascii="Times New Roman" w:eastAsiaTheme="minorHAnsi" w:hAnsi="Times New Roman"/>
          <w:sz w:val="28"/>
          <w:szCs w:val="28"/>
        </w:rPr>
        <w:t xml:space="preserve">Вторая глава содержит </w:t>
      </w:r>
      <w:r>
        <w:rPr>
          <w:rFonts w:ascii="Times New Roman" w:eastAsiaTheme="minorHAnsi" w:hAnsi="Times New Roman"/>
          <w:sz w:val="28"/>
          <w:szCs w:val="28"/>
        </w:rPr>
        <w:t>и</w:t>
      </w:r>
      <w:r w:rsidRPr="00196BCC">
        <w:rPr>
          <w:rFonts w:ascii="Times New Roman" w:eastAsiaTheme="minorHAnsi" w:hAnsi="Times New Roman"/>
          <w:sz w:val="28"/>
          <w:szCs w:val="28"/>
        </w:rPr>
        <w:t xml:space="preserve">сследование нормативно-правового регулирования конкурса на основание возникновения трудовых правоотношений. </w:t>
      </w:r>
    </w:p>
    <w:p w:rsidR="00196BCC" w:rsidRPr="00196BCC" w:rsidRDefault="00196BCC" w:rsidP="00A52B5B">
      <w:pPr>
        <w:spacing w:after="0" w:line="240" w:lineRule="auto"/>
        <w:ind w:firstLine="709"/>
        <w:jc w:val="both"/>
        <w:rPr>
          <w:rFonts w:ascii="Times New Roman" w:eastAsiaTheme="minorHAnsi" w:hAnsi="Times New Roman"/>
          <w:sz w:val="28"/>
        </w:rPr>
      </w:pPr>
      <w:r w:rsidRPr="00196BCC">
        <w:rPr>
          <w:rFonts w:ascii="Times New Roman" w:eastAsiaTheme="minorHAnsi" w:hAnsi="Times New Roman"/>
          <w:sz w:val="28"/>
          <w:szCs w:val="28"/>
        </w:rPr>
        <w:t xml:space="preserve">Третья глава представлена разработкой </w:t>
      </w:r>
      <w:r>
        <w:rPr>
          <w:rFonts w:ascii="Times New Roman" w:eastAsiaTheme="minorHAnsi" w:hAnsi="Times New Roman"/>
          <w:sz w:val="28"/>
          <w:szCs w:val="28"/>
        </w:rPr>
        <w:t>н</w:t>
      </w:r>
      <w:r w:rsidRPr="00196BCC">
        <w:rPr>
          <w:rFonts w:ascii="Times New Roman" w:eastAsiaTheme="minorHAnsi" w:hAnsi="Times New Roman"/>
          <w:sz w:val="28"/>
          <w:szCs w:val="28"/>
        </w:rPr>
        <w:t>аправлени</w:t>
      </w:r>
      <w:r>
        <w:rPr>
          <w:rFonts w:ascii="Times New Roman" w:eastAsiaTheme="minorHAnsi" w:hAnsi="Times New Roman"/>
          <w:sz w:val="28"/>
          <w:szCs w:val="28"/>
        </w:rPr>
        <w:t>й</w:t>
      </w:r>
      <w:r w:rsidRPr="00196BCC">
        <w:rPr>
          <w:rFonts w:ascii="Times New Roman" w:eastAsiaTheme="minorHAnsi" w:hAnsi="Times New Roman"/>
          <w:sz w:val="28"/>
          <w:szCs w:val="28"/>
        </w:rPr>
        <w:t xml:space="preserve"> совершенствования нормативно-правового регулирования конкурса на основание возникновения трудовых правоотношений</w:t>
      </w:r>
      <w:r>
        <w:rPr>
          <w:rFonts w:ascii="Times New Roman" w:eastAsiaTheme="minorHAnsi" w:hAnsi="Times New Roman"/>
          <w:sz w:val="28"/>
          <w:szCs w:val="28"/>
        </w:rPr>
        <w:t>.</w:t>
      </w:r>
    </w:p>
    <w:p w:rsidR="00196BCC" w:rsidRPr="00196BCC" w:rsidRDefault="00196BCC" w:rsidP="00A52B5B">
      <w:pPr>
        <w:spacing w:after="0" w:line="240" w:lineRule="auto"/>
        <w:ind w:firstLine="709"/>
        <w:jc w:val="both"/>
        <w:rPr>
          <w:rFonts w:ascii="Times New Roman" w:eastAsiaTheme="minorHAnsi" w:hAnsi="Times New Roman"/>
          <w:sz w:val="28"/>
        </w:rPr>
      </w:pPr>
    </w:p>
    <w:p w:rsidR="00B11589" w:rsidRDefault="00B11589" w:rsidP="00A52B5B">
      <w:pPr>
        <w:spacing w:after="0" w:line="240" w:lineRule="auto"/>
        <w:ind w:firstLine="709"/>
        <w:jc w:val="both"/>
        <w:rPr>
          <w:rFonts w:ascii="Times New Roman" w:hAnsi="Times New Roman"/>
          <w:sz w:val="28"/>
        </w:rPr>
      </w:pPr>
    </w:p>
    <w:p w:rsidR="00434481" w:rsidRDefault="00434481" w:rsidP="00A52B5B">
      <w:pPr>
        <w:spacing w:line="240" w:lineRule="auto"/>
        <w:ind w:firstLine="709"/>
        <w:jc w:val="both"/>
        <w:rPr>
          <w:rFonts w:ascii="Times New Roman" w:hAnsi="Times New Roman"/>
          <w:b/>
          <w:sz w:val="28"/>
        </w:rPr>
      </w:pPr>
    </w:p>
    <w:p w:rsidR="00B11589" w:rsidRDefault="00B11589" w:rsidP="00A52B5B">
      <w:pPr>
        <w:spacing w:line="240" w:lineRule="auto"/>
        <w:ind w:firstLine="709"/>
        <w:jc w:val="both"/>
        <w:rPr>
          <w:rFonts w:ascii="Times New Roman" w:hAnsi="Times New Roman"/>
          <w:b/>
          <w:sz w:val="28"/>
        </w:rPr>
      </w:pPr>
    </w:p>
    <w:p w:rsidR="00B11589" w:rsidRDefault="00B11589" w:rsidP="00A52B5B">
      <w:pPr>
        <w:spacing w:line="240" w:lineRule="auto"/>
        <w:ind w:firstLine="709"/>
        <w:jc w:val="both"/>
        <w:rPr>
          <w:rFonts w:ascii="Times New Roman" w:hAnsi="Times New Roman"/>
          <w:b/>
          <w:sz w:val="28"/>
        </w:rPr>
      </w:pPr>
    </w:p>
    <w:p w:rsidR="00434481" w:rsidRDefault="00434481" w:rsidP="00A52B5B">
      <w:pPr>
        <w:spacing w:line="240" w:lineRule="auto"/>
        <w:ind w:firstLine="709"/>
        <w:jc w:val="both"/>
        <w:rPr>
          <w:rFonts w:ascii="Times New Roman" w:hAnsi="Times New Roman"/>
          <w:b/>
          <w:sz w:val="28"/>
        </w:rPr>
      </w:pPr>
    </w:p>
    <w:p w:rsidR="00EE1FF7" w:rsidRDefault="00EE1FF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4B67B1" w:rsidRPr="009471EC" w:rsidRDefault="009471EC" w:rsidP="009471EC">
      <w:pPr>
        <w:pStyle w:val="1"/>
        <w:ind w:left="426"/>
        <w:jc w:val="both"/>
        <w:rPr>
          <w:rFonts w:ascii="Times New Roman" w:hAnsi="Times New Roman"/>
          <w:b w:val="0"/>
          <w:color w:val="auto"/>
        </w:rPr>
      </w:pPr>
      <w:bookmarkStart w:id="2" w:name="_Toc517016011"/>
      <w:r w:rsidRPr="009471EC">
        <w:rPr>
          <w:rFonts w:ascii="Times New Roman" w:hAnsi="Times New Roman"/>
          <w:b w:val="0"/>
          <w:color w:val="auto"/>
        </w:rPr>
        <w:lastRenderedPageBreak/>
        <w:t>1</w:t>
      </w:r>
      <w:r w:rsidRPr="009471EC">
        <w:rPr>
          <w:rFonts w:ascii="Times New Roman" w:hAnsi="Times New Roman"/>
          <w:b w:val="0"/>
          <w:color w:val="auto"/>
        </w:rPr>
        <w:tab/>
        <w:t>ТЕОРЕТИЧЕСКИЕ И МЕТОДИЧЕСКИЕ АСПЕКТЫ КОНКУРСНОГО НАБОРА ПЕРСОНАЛА В РАМКАХ ВОЗНИКНОВЕНИЯ ТРУДОВЫХ ПРАВООТНОШЕНИЙ</w:t>
      </w:r>
      <w:bookmarkEnd w:id="2"/>
    </w:p>
    <w:p w:rsidR="004B67B1" w:rsidRPr="009471EC" w:rsidRDefault="009471EC" w:rsidP="009471EC">
      <w:pPr>
        <w:pStyle w:val="2"/>
        <w:ind w:firstLine="426"/>
        <w:jc w:val="both"/>
        <w:rPr>
          <w:rFonts w:ascii="Times New Roman" w:hAnsi="Times New Roman"/>
          <w:b w:val="0"/>
          <w:color w:val="auto"/>
          <w:sz w:val="28"/>
        </w:rPr>
      </w:pPr>
      <w:bookmarkStart w:id="3" w:name="_Toc517016012"/>
      <w:r w:rsidRPr="009471EC">
        <w:rPr>
          <w:rFonts w:ascii="Times New Roman" w:hAnsi="Times New Roman"/>
          <w:b w:val="0"/>
          <w:color w:val="auto"/>
          <w:sz w:val="28"/>
        </w:rPr>
        <w:t>1.1</w:t>
      </w:r>
      <w:r w:rsidR="004B67B1" w:rsidRPr="009471EC">
        <w:rPr>
          <w:rFonts w:ascii="Times New Roman" w:hAnsi="Times New Roman"/>
          <w:b w:val="0"/>
          <w:color w:val="auto"/>
          <w:sz w:val="28"/>
        </w:rPr>
        <w:tab/>
        <w:t>Цели и элементы конкурса</w:t>
      </w:r>
      <w:bookmarkEnd w:id="3"/>
    </w:p>
    <w:p w:rsidR="004B67B1" w:rsidRPr="00EE1FF7" w:rsidRDefault="004B67B1" w:rsidP="00A52B5B">
      <w:pPr>
        <w:spacing w:after="0" w:line="240" w:lineRule="auto"/>
        <w:ind w:firstLine="709"/>
        <w:jc w:val="both"/>
        <w:rPr>
          <w:rFonts w:ascii="Times New Roman" w:hAnsi="Times New Roman"/>
          <w:sz w:val="28"/>
          <w:szCs w:val="28"/>
        </w:rPr>
      </w:pP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 xml:space="preserve">На сегодняшний день современный кадровый менеджмент предоставляет возможность использования различных методов поиска и отбора профессионалов. Для принятия правильных решений и изыскания корректных ответов на многие вопросы, необходимо изучить различные критерии и стратегические направления успешных организаций в продвинутых странах, так как при реформировании любой системы управления недостаточно изучение и оценка опыта лишь собственной системы. </w:t>
      </w: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Особенности опыта США в поиске и отборе кадров на должности руководящего звена включают в себя: четко расписанные требования к кандидату, наем работников на короткий срок и наличие у работника широкого спектра навыков и опыта в различных организациях. Наиболее применяемыми инструментами при отборе кандидатов являются анкетирование и тестирование</w:t>
      </w:r>
      <w:r w:rsidR="00D53873" w:rsidRPr="00D53873">
        <w:rPr>
          <w:rFonts w:ascii="Times New Roman" w:hAnsi="Times New Roman"/>
          <w:sz w:val="28"/>
          <w:szCs w:val="28"/>
        </w:rPr>
        <w:t xml:space="preserve"> [71, </w:t>
      </w:r>
      <w:r w:rsidR="00D53873">
        <w:rPr>
          <w:rFonts w:ascii="Times New Roman" w:hAnsi="Times New Roman"/>
          <w:sz w:val="28"/>
          <w:szCs w:val="28"/>
          <w:lang w:val="en-US"/>
        </w:rPr>
        <w:t>c</w:t>
      </w:r>
      <w:r w:rsidR="00D53873" w:rsidRPr="00D53873">
        <w:rPr>
          <w:rFonts w:ascii="Times New Roman" w:hAnsi="Times New Roman"/>
          <w:sz w:val="28"/>
          <w:szCs w:val="28"/>
        </w:rPr>
        <w:t>. 53]</w:t>
      </w:r>
      <w:r w:rsidRPr="00BB3FF0">
        <w:rPr>
          <w:rFonts w:ascii="Times New Roman" w:hAnsi="Times New Roman"/>
          <w:sz w:val="28"/>
          <w:szCs w:val="28"/>
        </w:rPr>
        <w:t xml:space="preserve">. </w:t>
      </w:r>
    </w:p>
    <w:p w:rsidR="00BB3FF0" w:rsidRP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Японская модель поиска и отбора кадров признана наиболее эффективной во всем мире. Одной из главных причин столь стремительного развития производства в Японии считается японская система управления, в частности, управления персоналом. Японский менеджмент в сфере кадровой службы использует определенный порядок найма, продвижение и обучение работников.</w:t>
      </w: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В этой модели практикуется наем работника на очень длительный срок, назначая его вначале на рядовую должность. Следовательно, поиск кандидатов на должности руководящего звена обычно производится из числа работников организации с целью найти человека, детально знающего специфику производства, тем самым поощряя в работнике преданность к организации. Японские компании также прибегают к услугам специализированных рекрутинговых агентств по поиску и отбору кандидатов. Одним из влиятельных рекрутинговых агентств в Японии является Международная Асс</w:t>
      </w:r>
      <w:r>
        <w:rPr>
          <w:rFonts w:ascii="Times New Roman" w:hAnsi="Times New Roman"/>
          <w:sz w:val="28"/>
          <w:szCs w:val="28"/>
        </w:rPr>
        <w:t xml:space="preserve">оциация </w:t>
      </w:r>
      <w:r w:rsidRPr="00BB3FF0">
        <w:rPr>
          <w:rFonts w:ascii="Times New Roman" w:hAnsi="Times New Roman"/>
          <w:sz w:val="28"/>
          <w:szCs w:val="28"/>
        </w:rPr>
        <w:t>исполнительных консультантов по поиску (AESC), имеющая 15 компаний-исполнителей</w:t>
      </w:r>
      <w:r w:rsidR="00D53873" w:rsidRPr="00D53873">
        <w:rPr>
          <w:rFonts w:ascii="Times New Roman" w:hAnsi="Times New Roman"/>
          <w:sz w:val="28"/>
          <w:szCs w:val="28"/>
        </w:rPr>
        <w:t xml:space="preserve"> [71, </w:t>
      </w:r>
      <w:r w:rsidR="00D53873">
        <w:rPr>
          <w:rFonts w:ascii="Times New Roman" w:hAnsi="Times New Roman"/>
          <w:sz w:val="28"/>
          <w:szCs w:val="28"/>
          <w:lang w:val="en-US"/>
        </w:rPr>
        <w:t>c</w:t>
      </w:r>
      <w:r w:rsidR="00D53873" w:rsidRPr="00D53873">
        <w:rPr>
          <w:rFonts w:ascii="Times New Roman" w:hAnsi="Times New Roman"/>
          <w:sz w:val="28"/>
          <w:szCs w:val="28"/>
        </w:rPr>
        <w:t>. 54]</w:t>
      </w:r>
      <w:r w:rsidRPr="00BB3FF0">
        <w:rPr>
          <w:rFonts w:ascii="Times New Roman" w:hAnsi="Times New Roman"/>
          <w:sz w:val="28"/>
          <w:szCs w:val="28"/>
        </w:rPr>
        <w:t xml:space="preserve">. </w:t>
      </w: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 xml:space="preserve">Поиск и отбор кандидатов на должности руководящего звена через специализированные агентства демонстрирует опыт Новой Зеландии. Рекрутинговое агентство Sheffield разрабатывает стратегии поиска, </w:t>
      </w:r>
      <w:r w:rsidRPr="00BB3FF0">
        <w:rPr>
          <w:rFonts w:ascii="Times New Roman" w:hAnsi="Times New Roman"/>
          <w:sz w:val="28"/>
          <w:szCs w:val="28"/>
        </w:rPr>
        <w:lastRenderedPageBreak/>
        <w:t xml:space="preserve">определяющие лучших и наиболее значимых кандидатов в различных областях. Специализированная группа агентства помогает обученным консультантам точно определить стратегию поиска для удовлетворения конкретной потребности организации. </w:t>
      </w:r>
    </w:p>
    <w:p w:rsidR="00BB3FF0" w:rsidRP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Таким образом, рекрутинговые агентства создают специальные методологии по поиску и отбору кандидатов в зависимости от сферы деятельности и типа организации. Рекрутинговые агентства являются связующим звеном между организацией и потенциальным кандидатом.</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Таким образом, международный опыт поиска и отбора руководителей показывает, что при отборе кандидатов применяются различные современные кадровые технологии, которые включают в себя:</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отбор кандидатов на основе четко расписанных требований и процедур;</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оценка кандидатов на соответствие к вакантной должности с использованием различных методов (тестирование, анкетирование, применение психометрических и поведенческих оценок);</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эффективная работа в сотрудничестве со специализированными рекрутинговыми агентствами;</w:t>
      </w:r>
    </w:p>
    <w:p w:rsid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определение ключевых показателей результативности для руководителей при вступлении на должность</w:t>
      </w:r>
      <w:r w:rsidR="00D53873" w:rsidRPr="00D53873">
        <w:rPr>
          <w:rFonts w:ascii="Times New Roman" w:hAnsi="Times New Roman"/>
          <w:sz w:val="28"/>
          <w:szCs w:val="28"/>
        </w:rPr>
        <w:t xml:space="preserve"> [49, </w:t>
      </w:r>
      <w:r w:rsidR="00D53873">
        <w:rPr>
          <w:rFonts w:ascii="Times New Roman" w:hAnsi="Times New Roman"/>
          <w:sz w:val="28"/>
          <w:szCs w:val="28"/>
          <w:lang w:val="en-US"/>
        </w:rPr>
        <w:t>c</w:t>
      </w:r>
      <w:r w:rsidR="00D53873" w:rsidRPr="00D53873">
        <w:rPr>
          <w:rFonts w:ascii="Times New Roman" w:hAnsi="Times New Roman"/>
          <w:sz w:val="28"/>
          <w:szCs w:val="28"/>
        </w:rPr>
        <w:t>. 38]</w:t>
      </w:r>
      <w:r w:rsidRPr="00F32523">
        <w:rPr>
          <w:rFonts w:ascii="Times New Roman" w:hAnsi="Times New Roman"/>
          <w:sz w:val="28"/>
          <w:szCs w:val="28"/>
        </w:rPr>
        <w:t>.</w:t>
      </w:r>
    </w:p>
    <w:p w:rsidR="00761770"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xml:space="preserve">Целью </w:t>
      </w:r>
      <w:r w:rsidR="00761770">
        <w:rPr>
          <w:rFonts w:ascii="Times New Roman" w:hAnsi="Times New Roman"/>
          <w:sz w:val="28"/>
          <w:szCs w:val="28"/>
        </w:rPr>
        <w:t xml:space="preserve">проведения конкурса  </w:t>
      </w:r>
      <w:r w:rsidRPr="00EE1FF7">
        <w:rPr>
          <w:rFonts w:ascii="Times New Roman" w:hAnsi="Times New Roman"/>
          <w:sz w:val="28"/>
          <w:szCs w:val="28"/>
        </w:rPr>
        <w:t>является оценка профессионального уровня претендентов на замещение должности, их соответствия установленным квалификационным требованиям</w:t>
      </w:r>
      <w:r w:rsidR="00761770">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Порядок организации и проведения конкурса более подробно описан в Положении о конкурсе на замещение вакантной должности государственной гражданской службы Российской Федерации утвержденном Указом Президента Российской Федерации № 112 от 01 февраля 2005 г</w:t>
      </w:r>
      <w:r w:rsidR="00D53873" w:rsidRPr="00D53873">
        <w:rPr>
          <w:rFonts w:ascii="Times New Roman" w:hAnsi="Times New Roman"/>
          <w:sz w:val="28"/>
          <w:szCs w:val="28"/>
        </w:rPr>
        <w:t xml:space="preserve"> [6]</w:t>
      </w:r>
      <w:r w:rsidRPr="00EE1FF7">
        <w:rPr>
          <w:rFonts w:ascii="Times New Roman" w:hAnsi="Times New Roman"/>
          <w:sz w:val="28"/>
          <w:szCs w:val="28"/>
        </w:rPr>
        <w:t>.</w:t>
      </w:r>
    </w:p>
    <w:p w:rsidR="00761770"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Конкурсная процедура включает в себя сбор сведений о кандидатах в соответствии с поступившими заявками и осуществление их предварительной проверки. Претенденту на замещение должности может быть отказано в допуске к участию в ко</w:t>
      </w:r>
      <w:r w:rsidR="00761770">
        <w:rPr>
          <w:rFonts w:ascii="Times New Roman" w:hAnsi="Times New Roman"/>
          <w:sz w:val="28"/>
          <w:szCs w:val="28"/>
        </w:rPr>
        <w:t>нкурсе на следующих основаниях:</w:t>
      </w:r>
    </w:p>
    <w:p w:rsidR="00761770" w:rsidRDefault="0076177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434481" w:rsidRPr="00EE1FF7">
        <w:rPr>
          <w:rFonts w:ascii="Times New Roman" w:hAnsi="Times New Roman"/>
          <w:sz w:val="28"/>
          <w:szCs w:val="28"/>
        </w:rPr>
        <w:t>несоответствие квалификационным тре</w:t>
      </w:r>
      <w:r>
        <w:rPr>
          <w:rFonts w:ascii="Times New Roman" w:hAnsi="Times New Roman"/>
          <w:sz w:val="28"/>
          <w:szCs w:val="28"/>
        </w:rPr>
        <w:t>бованиям к вакантной должности;</w:t>
      </w:r>
    </w:p>
    <w:p w:rsidR="00434481" w:rsidRPr="00EE1FF7" w:rsidRDefault="0076177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434481" w:rsidRPr="00EE1FF7">
        <w:rPr>
          <w:rFonts w:ascii="Times New Roman" w:hAnsi="Times New Roman"/>
          <w:sz w:val="28"/>
          <w:szCs w:val="28"/>
        </w:rPr>
        <w:t xml:space="preserve">ограничений связанных с поступлением на </w:t>
      </w:r>
      <w:r>
        <w:rPr>
          <w:rFonts w:ascii="Times New Roman" w:hAnsi="Times New Roman"/>
          <w:sz w:val="28"/>
          <w:szCs w:val="28"/>
        </w:rPr>
        <w:t>работу</w:t>
      </w:r>
      <w:r w:rsidR="00434481" w:rsidRPr="00EE1FF7">
        <w:rPr>
          <w:rFonts w:ascii="Times New Roman" w:hAnsi="Times New Roman"/>
          <w:sz w:val="28"/>
          <w:szCs w:val="28"/>
        </w:rPr>
        <w:t xml:space="preserve"> (свойство, признание недееспособным, отсутствие гражданства </w:t>
      </w:r>
      <w:r>
        <w:rPr>
          <w:rFonts w:ascii="Times New Roman" w:hAnsi="Times New Roman"/>
          <w:sz w:val="28"/>
          <w:szCs w:val="28"/>
        </w:rPr>
        <w:t>РФ и т.д.)</w:t>
      </w:r>
      <w:r w:rsidR="00434481"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По результатам реализации конкурного отбора формируется кадровый резерв, основной </w:t>
      </w:r>
      <w:r w:rsidRPr="00EE1FF7">
        <w:rPr>
          <w:rFonts w:ascii="Times New Roman" w:hAnsi="Times New Roman"/>
          <w:sz w:val="28"/>
          <w:szCs w:val="28"/>
        </w:rPr>
        <w:t>целью формирования и испо</w:t>
      </w:r>
      <w:r>
        <w:rPr>
          <w:rFonts w:ascii="Times New Roman" w:hAnsi="Times New Roman"/>
          <w:sz w:val="28"/>
          <w:szCs w:val="28"/>
        </w:rPr>
        <w:t>льзования яв</w:t>
      </w:r>
      <w:r w:rsidRPr="00EE1FF7">
        <w:rPr>
          <w:rFonts w:ascii="Times New Roman" w:hAnsi="Times New Roman"/>
          <w:sz w:val="28"/>
          <w:szCs w:val="28"/>
        </w:rPr>
        <w:t xml:space="preserve">ляется своевременное обеспечение </w:t>
      </w:r>
      <w:r>
        <w:rPr>
          <w:rFonts w:ascii="Times New Roman" w:hAnsi="Times New Roman"/>
          <w:sz w:val="28"/>
          <w:szCs w:val="28"/>
        </w:rPr>
        <w:t>высококвали</w:t>
      </w:r>
      <w:r w:rsidRPr="00EE1FF7">
        <w:rPr>
          <w:rFonts w:ascii="Times New Roman" w:hAnsi="Times New Roman"/>
          <w:sz w:val="28"/>
          <w:szCs w:val="28"/>
        </w:rPr>
        <w:t>фицированными кадрами. Наличие кад</w:t>
      </w:r>
      <w:r>
        <w:rPr>
          <w:rFonts w:ascii="Times New Roman" w:hAnsi="Times New Roman"/>
          <w:sz w:val="28"/>
          <w:szCs w:val="28"/>
        </w:rPr>
        <w:t>рового резерва позволяет опера</w:t>
      </w:r>
      <w:r w:rsidRPr="00EE1FF7">
        <w:rPr>
          <w:rFonts w:ascii="Times New Roman" w:hAnsi="Times New Roman"/>
          <w:sz w:val="28"/>
          <w:szCs w:val="28"/>
        </w:rPr>
        <w:t xml:space="preserve">тивно в соответствии с поставленными задачами замещать </w:t>
      </w:r>
      <w:r w:rsidRPr="00EE1FF7">
        <w:rPr>
          <w:rFonts w:ascii="Times New Roman" w:hAnsi="Times New Roman"/>
          <w:sz w:val="28"/>
          <w:szCs w:val="28"/>
        </w:rPr>
        <w:lastRenderedPageBreak/>
        <w:t>вакантные долж</w:t>
      </w:r>
      <w:r>
        <w:rPr>
          <w:rFonts w:ascii="Times New Roman" w:hAnsi="Times New Roman"/>
          <w:sz w:val="28"/>
          <w:szCs w:val="28"/>
        </w:rPr>
        <w:t xml:space="preserve">ности без проведения конкурсных </w:t>
      </w:r>
      <w:r w:rsidRPr="00EE1FF7">
        <w:rPr>
          <w:rFonts w:ascii="Times New Roman" w:hAnsi="Times New Roman"/>
          <w:sz w:val="28"/>
          <w:szCs w:val="28"/>
        </w:rPr>
        <w:t>процедур, так как кадровый резерв уж</w:t>
      </w:r>
      <w:r>
        <w:rPr>
          <w:rFonts w:ascii="Times New Roman" w:hAnsi="Times New Roman"/>
          <w:sz w:val="28"/>
          <w:szCs w:val="28"/>
        </w:rPr>
        <w:t>е сформирован на основе конкур</w:t>
      </w:r>
      <w:r w:rsidRPr="00EE1FF7">
        <w:rPr>
          <w:rFonts w:ascii="Times New Roman" w:hAnsi="Times New Roman"/>
          <w:sz w:val="28"/>
          <w:szCs w:val="28"/>
        </w:rPr>
        <w:t>са. В связи с этим своевременное форм</w:t>
      </w:r>
      <w:r>
        <w:rPr>
          <w:rFonts w:ascii="Times New Roman" w:hAnsi="Times New Roman"/>
          <w:sz w:val="28"/>
          <w:szCs w:val="28"/>
        </w:rPr>
        <w:t xml:space="preserve">ирование и подготовка кадрового </w:t>
      </w:r>
      <w:r w:rsidRPr="00EE1FF7">
        <w:rPr>
          <w:rFonts w:ascii="Times New Roman" w:hAnsi="Times New Roman"/>
          <w:sz w:val="28"/>
          <w:szCs w:val="28"/>
        </w:rPr>
        <w:t>резерва способствуют поддержанию стабильности кадро</w:t>
      </w:r>
      <w:r>
        <w:rPr>
          <w:rFonts w:ascii="Times New Roman" w:hAnsi="Times New Roman"/>
          <w:sz w:val="28"/>
          <w:szCs w:val="28"/>
        </w:rPr>
        <w:t>вого состава</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К принципам формирования и работы с кадровым резервом относятся:</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равный доступ </w:t>
      </w:r>
      <w:r>
        <w:rPr>
          <w:rFonts w:ascii="Times New Roman" w:hAnsi="Times New Roman"/>
          <w:sz w:val="28"/>
          <w:szCs w:val="28"/>
        </w:rPr>
        <w:t xml:space="preserve">сотрудников – отсутствие </w:t>
      </w:r>
      <w:r w:rsidRPr="00EE1FF7">
        <w:rPr>
          <w:rFonts w:ascii="Times New Roman" w:hAnsi="Times New Roman"/>
          <w:sz w:val="28"/>
          <w:szCs w:val="28"/>
        </w:rPr>
        <w:t>дискриминации по каким-либо основ</w:t>
      </w:r>
      <w:r>
        <w:rPr>
          <w:rFonts w:ascii="Times New Roman" w:hAnsi="Times New Roman"/>
          <w:sz w:val="28"/>
          <w:szCs w:val="28"/>
        </w:rPr>
        <w:t>аниям при формировании кадрово</w:t>
      </w:r>
      <w:r w:rsidRPr="00EE1FF7">
        <w:rPr>
          <w:rFonts w:ascii="Times New Roman" w:hAnsi="Times New Roman"/>
          <w:sz w:val="28"/>
          <w:szCs w:val="28"/>
        </w:rPr>
        <w:t>го резерва на конкурсной основе, а также обеспечение гласности при</w:t>
      </w:r>
      <w:r>
        <w:rPr>
          <w:rFonts w:ascii="Times New Roman" w:hAnsi="Times New Roman"/>
          <w:sz w:val="28"/>
          <w:szCs w:val="28"/>
        </w:rPr>
        <w:t xml:space="preserve"> </w:t>
      </w:r>
      <w:r w:rsidRPr="00EE1FF7">
        <w:rPr>
          <w:rFonts w:ascii="Times New Roman" w:hAnsi="Times New Roman"/>
          <w:sz w:val="28"/>
          <w:szCs w:val="28"/>
        </w:rPr>
        <w:t>проведении конкурса в целях формиров</w:t>
      </w:r>
      <w:r>
        <w:rPr>
          <w:rFonts w:ascii="Times New Roman" w:hAnsi="Times New Roman"/>
          <w:sz w:val="28"/>
          <w:szCs w:val="28"/>
        </w:rPr>
        <w:t>ания кадрового резерва на заме</w:t>
      </w:r>
      <w:r w:rsidRPr="00EE1FF7">
        <w:rPr>
          <w:rFonts w:ascii="Times New Roman" w:hAnsi="Times New Roman"/>
          <w:sz w:val="28"/>
          <w:szCs w:val="28"/>
        </w:rPr>
        <w:t>щение должностей;</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обеспечение стабильности</w:t>
      </w:r>
      <w:r w:rsidR="00A52B5B">
        <w:rPr>
          <w:rFonts w:ascii="Times New Roman" w:hAnsi="Times New Roman"/>
          <w:sz w:val="28"/>
          <w:szCs w:val="28"/>
        </w:rPr>
        <w:t xml:space="preserve"> </w:t>
      </w:r>
      <w:r>
        <w:rPr>
          <w:rFonts w:ascii="Times New Roman" w:hAnsi="Times New Roman"/>
          <w:sz w:val="28"/>
          <w:szCs w:val="28"/>
        </w:rPr>
        <w:t>– обоснован</w:t>
      </w:r>
      <w:r w:rsidRPr="00EE1FF7">
        <w:rPr>
          <w:rFonts w:ascii="Times New Roman" w:hAnsi="Times New Roman"/>
          <w:sz w:val="28"/>
          <w:szCs w:val="28"/>
        </w:rPr>
        <w:t>ность формирования кадрового резерва с уч</w:t>
      </w:r>
      <w:r>
        <w:rPr>
          <w:rFonts w:ascii="Times New Roman" w:hAnsi="Times New Roman"/>
          <w:sz w:val="28"/>
          <w:szCs w:val="28"/>
        </w:rPr>
        <w:t>етом текущей и перспектив</w:t>
      </w:r>
      <w:r w:rsidRPr="00EE1FF7">
        <w:rPr>
          <w:rFonts w:ascii="Times New Roman" w:hAnsi="Times New Roman"/>
          <w:sz w:val="28"/>
          <w:szCs w:val="28"/>
        </w:rPr>
        <w:t>ной потребности;</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объективность при отборе канд</w:t>
      </w:r>
      <w:r>
        <w:rPr>
          <w:rFonts w:ascii="Times New Roman" w:hAnsi="Times New Roman"/>
          <w:sz w:val="28"/>
          <w:szCs w:val="28"/>
        </w:rPr>
        <w:t xml:space="preserve">идатов на зачисление в кадровый </w:t>
      </w:r>
      <w:r w:rsidRPr="00EE1FF7">
        <w:rPr>
          <w:rFonts w:ascii="Times New Roman" w:hAnsi="Times New Roman"/>
          <w:sz w:val="28"/>
          <w:szCs w:val="28"/>
        </w:rPr>
        <w:t>резерв с учетом профессионального у</w:t>
      </w:r>
      <w:r>
        <w:rPr>
          <w:rFonts w:ascii="Times New Roman" w:hAnsi="Times New Roman"/>
          <w:sz w:val="28"/>
          <w:szCs w:val="28"/>
        </w:rPr>
        <w:t>ровня, на основе оценки профес</w:t>
      </w:r>
      <w:r w:rsidRPr="00EE1FF7">
        <w:rPr>
          <w:rFonts w:ascii="Times New Roman" w:hAnsi="Times New Roman"/>
          <w:sz w:val="28"/>
          <w:szCs w:val="28"/>
        </w:rPr>
        <w:t>сиональных и личностных качеств, соответствия предъявляемы</w:t>
      </w:r>
      <w:r>
        <w:rPr>
          <w:rFonts w:ascii="Times New Roman" w:hAnsi="Times New Roman"/>
          <w:sz w:val="28"/>
          <w:szCs w:val="28"/>
        </w:rPr>
        <w:t>м квали</w:t>
      </w:r>
      <w:r w:rsidRPr="00EE1FF7">
        <w:rPr>
          <w:rFonts w:ascii="Times New Roman" w:hAnsi="Times New Roman"/>
          <w:sz w:val="28"/>
          <w:szCs w:val="28"/>
        </w:rPr>
        <w:t>фикационным требованиям;</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профессионализм и компетентн</w:t>
      </w:r>
      <w:r>
        <w:rPr>
          <w:rFonts w:ascii="Times New Roman" w:hAnsi="Times New Roman"/>
          <w:sz w:val="28"/>
          <w:szCs w:val="28"/>
        </w:rPr>
        <w:t xml:space="preserve">ость лиц, включенных в кадровый </w:t>
      </w:r>
      <w:r w:rsidRPr="00EE1FF7">
        <w:rPr>
          <w:rFonts w:ascii="Times New Roman" w:hAnsi="Times New Roman"/>
          <w:sz w:val="28"/>
          <w:szCs w:val="28"/>
        </w:rPr>
        <w:t>резерв;</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обеспечение равенства возмож</w:t>
      </w:r>
      <w:r>
        <w:rPr>
          <w:rFonts w:ascii="Times New Roman" w:hAnsi="Times New Roman"/>
          <w:sz w:val="28"/>
          <w:szCs w:val="28"/>
        </w:rPr>
        <w:t>ностей лиц, включенных в кадро</w:t>
      </w:r>
      <w:r w:rsidRPr="00EE1FF7">
        <w:rPr>
          <w:rFonts w:ascii="Times New Roman" w:hAnsi="Times New Roman"/>
          <w:sz w:val="28"/>
          <w:szCs w:val="28"/>
        </w:rPr>
        <w:t>вый резерв на замещение вакантных должностей;</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использование системного под</w:t>
      </w:r>
      <w:r>
        <w:rPr>
          <w:rFonts w:ascii="Times New Roman" w:hAnsi="Times New Roman"/>
          <w:sz w:val="28"/>
          <w:szCs w:val="28"/>
        </w:rPr>
        <w:t>хода к работе с кадровым резер</w:t>
      </w:r>
      <w:r w:rsidRPr="00EE1FF7">
        <w:rPr>
          <w:rFonts w:ascii="Times New Roman" w:hAnsi="Times New Roman"/>
          <w:sz w:val="28"/>
          <w:szCs w:val="28"/>
        </w:rPr>
        <w:t>вом – в процесс развития</w:t>
      </w:r>
      <w:r>
        <w:rPr>
          <w:rFonts w:ascii="Times New Roman" w:hAnsi="Times New Roman"/>
          <w:sz w:val="28"/>
          <w:szCs w:val="28"/>
        </w:rPr>
        <w:t xml:space="preserve"> сотрудников, включенных в ка</w:t>
      </w:r>
      <w:r w:rsidRPr="00EE1FF7">
        <w:rPr>
          <w:rFonts w:ascii="Times New Roman" w:hAnsi="Times New Roman"/>
          <w:sz w:val="28"/>
          <w:szCs w:val="28"/>
        </w:rPr>
        <w:t>дровый резерв, должны быть вовлеч</w:t>
      </w:r>
      <w:r>
        <w:rPr>
          <w:rFonts w:ascii="Times New Roman" w:hAnsi="Times New Roman"/>
          <w:sz w:val="28"/>
          <w:szCs w:val="28"/>
        </w:rPr>
        <w:t>ены руководители указанных сотрудников</w:t>
      </w:r>
      <w:r w:rsidRPr="00EE1FF7">
        <w:rPr>
          <w:rFonts w:ascii="Times New Roman" w:hAnsi="Times New Roman"/>
          <w:sz w:val="28"/>
          <w:szCs w:val="28"/>
        </w:rPr>
        <w:t>, сотрудники кадровых подраз</w:t>
      </w:r>
      <w:r>
        <w:rPr>
          <w:rFonts w:ascii="Times New Roman" w:hAnsi="Times New Roman"/>
          <w:sz w:val="28"/>
          <w:szCs w:val="28"/>
        </w:rPr>
        <w:t>делений, образовательные учреж</w:t>
      </w:r>
      <w:r w:rsidRPr="00EE1FF7">
        <w:rPr>
          <w:rFonts w:ascii="Times New Roman" w:hAnsi="Times New Roman"/>
          <w:sz w:val="28"/>
          <w:szCs w:val="28"/>
        </w:rPr>
        <w:t>дения и иные организации, в которы</w:t>
      </w:r>
      <w:r>
        <w:rPr>
          <w:rFonts w:ascii="Times New Roman" w:hAnsi="Times New Roman"/>
          <w:sz w:val="28"/>
          <w:szCs w:val="28"/>
        </w:rPr>
        <w:t xml:space="preserve">х сотрудник проходит </w:t>
      </w:r>
      <w:r w:rsidRPr="00EE1FF7">
        <w:rPr>
          <w:rFonts w:ascii="Times New Roman" w:hAnsi="Times New Roman"/>
          <w:sz w:val="28"/>
          <w:szCs w:val="28"/>
        </w:rPr>
        <w:t>обучение;</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стратегическое управление </w:t>
      </w:r>
      <w:r>
        <w:rPr>
          <w:rFonts w:ascii="Times New Roman" w:hAnsi="Times New Roman"/>
          <w:sz w:val="28"/>
          <w:szCs w:val="28"/>
        </w:rPr>
        <w:t xml:space="preserve">развитием </w:t>
      </w:r>
      <w:r w:rsidR="00551A3E">
        <w:rPr>
          <w:rFonts w:ascii="Times New Roman" w:hAnsi="Times New Roman"/>
          <w:sz w:val="28"/>
          <w:szCs w:val="28"/>
        </w:rPr>
        <w:t>сотрудников</w:t>
      </w:r>
      <w:r>
        <w:rPr>
          <w:rFonts w:ascii="Times New Roman" w:hAnsi="Times New Roman"/>
          <w:sz w:val="28"/>
          <w:szCs w:val="28"/>
        </w:rPr>
        <w:t xml:space="preserve">, </w:t>
      </w:r>
      <w:r w:rsidRPr="00EE1FF7">
        <w:rPr>
          <w:rFonts w:ascii="Times New Roman" w:hAnsi="Times New Roman"/>
          <w:sz w:val="28"/>
          <w:szCs w:val="28"/>
        </w:rPr>
        <w:t>включенных в кадровый резерв с исп</w:t>
      </w:r>
      <w:r>
        <w:rPr>
          <w:rFonts w:ascii="Times New Roman" w:hAnsi="Times New Roman"/>
          <w:sz w:val="28"/>
          <w:szCs w:val="28"/>
        </w:rPr>
        <w:t>ользованием инновационных обра</w:t>
      </w:r>
      <w:r w:rsidRPr="00EE1FF7">
        <w:rPr>
          <w:rFonts w:ascii="Times New Roman" w:hAnsi="Times New Roman"/>
          <w:sz w:val="28"/>
          <w:szCs w:val="28"/>
        </w:rPr>
        <w:t>зовательных технологий – при формировании и работе с к</w:t>
      </w:r>
      <w:r>
        <w:rPr>
          <w:rFonts w:ascii="Times New Roman" w:hAnsi="Times New Roman"/>
          <w:sz w:val="28"/>
          <w:szCs w:val="28"/>
        </w:rPr>
        <w:t>адровым ре</w:t>
      </w:r>
      <w:r w:rsidRPr="00EE1FF7">
        <w:rPr>
          <w:rFonts w:ascii="Times New Roman" w:hAnsi="Times New Roman"/>
          <w:sz w:val="28"/>
          <w:szCs w:val="28"/>
        </w:rPr>
        <w:t>зервом необходимо учитывать не тол</w:t>
      </w:r>
      <w:r>
        <w:rPr>
          <w:rFonts w:ascii="Times New Roman" w:hAnsi="Times New Roman"/>
          <w:sz w:val="28"/>
          <w:szCs w:val="28"/>
        </w:rPr>
        <w:t>ько текущие требования к компе</w:t>
      </w:r>
      <w:r w:rsidRPr="00EE1FF7">
        <w:rPr>
          <w:rFonts w:ascii="Times New Roman" w:hAnsi="Times New Roman"/>
          <w:sz w:val="28"/>
          <w:szCs w:val="28"/>
        </w:rPr>
        <w:t xml:space="preserve">тенциям </w:t>
      </w:r>
      <w:r w:rsidR="00551A3E">
        <w:rPr>
          <w:rFonts w:ascii="Times New Roman" w:hAnsi="Times New Roman"/>
          <w:sz w:val="28"/>
          <w:szCs w:val="28"/>
        </w:rPr>
        <w:t>сотрудников</w:t>
      </w:r>
      <w:r w:rsidRPr="00EE1FF7">
        <w:rPr>
          <w:rFonts w:ascii="Times New Roman" w:hAnsi="Times New Roman"/>
          <w:sz w:val="28"/>
          <w:szCs w:val="28"/>
        </w:rPr>
        <w:t xml:space="preserve">, но и </w:t>
      </w:r>
      <w:r>
        <w:rPr>
          <w:rFonts w:ascii="Times New Roman" w:hAnsi="Times New Roman"/>
          <w:sz w:val="28"/>
          <w:szCs w:val="28"/>
        </w:rPr>
        <w:t>перспективные требования с уче</w:t>
      </w:r>
      <w:r w:rsidRPr="00EE1FF7">
        <w:rPr>
          <w:rFonts w:ascii="Times New Roman" w:hAnsi="Times New Roman"/>
          <w:sz w:val="28"/>
          <w:szCs w:val="28"/>
        </w:rPr>
        <w:t>том быстро меняющейся внешней среды;</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EE1FF7">
        <w:rPr>
          <w:rFonts w:ascii="Times New Roman" w:hAnsi="Times New Roman"/>
          <w:sz w:val="28"/>
          <w:szCs w:val="28"/>
        </w:rPr>
        <w:t>проведение регулярного монито</w:t>
      </w:r>
      <w:r>
        <w:rPr>
          <w:rFonts w:ascii="Times New Roman" w:hAnsi="Times New Roman"/>
          <w:sz w:val="28"/>
          <w:szCs w:val="28"/>
        </w:rPr>
        <w:t xml:space="preserve">ринга кадрового резерва с целью </w:t>
      </w:r>
      <w:r w:rsidRPr="00EE1FF7">
        <w:rPr>
          <w:rFonts w:ascii="Times New Roman" w:hAnsi="Times New Roman"/>
          <w:sz w:val="28"/>
          <w:szCs w:val="28"/>
        </w:rPr>
        <w:t>повышения его качественного состав</w:t>
      </w:r>
      <w:r>
        <w:rPr>
          <w:rFonts w:ascii="Times New Roman" w:hAnsi="Times New Roman"/>
          <w:sz w:val="28"/>
          <w:szCs w:val="28"/>
        </w:rPr>
        <w:t>а – регулярную оценку професси</w:t>
      </w:r>
      <w:r w:rsidRPr="00EE1FF7">
        <w:rPr>
          <w:rFonts w:ascii="Times New Roman" w:hAnsi="Times New Roman"/>
          <w:sz w:val="28"/>
          <w:szCs w:val="28"/>
        </w:rPr>
        <w:t xml:space="preserve">ональных качеств </w:t>
      </w:r>
      <w:r w:rsidR="00551A3E">
        <w:rPr>
          <w:rFonts w:ascii="Times New Roman" w:hAnsi="Times New Roman"/>
          <w:sz w:val="28"/>
          <w:szCs w:val="28"/>
        </w:rPr>
        <w:t>сотрудников</w:t>
      </w:r>
      <w:r>
        <w:rPr>
          <w:rFonts w:ascii="Times New Roman" w:hAnsi="Times New Roman"/>
          <w:sz w:val="28"/>
          <w:szCs w:val="28"/>
        </w:rPr>
        <w:t xml:space="preserve">, включенных в кадровый </w:t>
      </w:r>
      <w:r w:rsidRPr="00EE1FF7">
        <w:rPr>
          <w:rFonts w:ascii="Times New Roman" w:hAnsi="Times New Roman"/>
          <w:sz w:val="28"/>
          <w:szCs w:val="28"/>
        </w:rPr>
        <w:t>резерв, и принятие управленчески</w:t>
      </w:r>
      <w:r>
        <w:rPr>
          <w:rFonts w:ascii="Times New Roman" w:hAnsi="Times New Roman"/>
          <w:sz w:val="28"/>
          <w:szCs w:val="28"/>
        </w:rPr>
        <w:t xml:space="preserve">х решений по результатам данной </w:t>
      </w:r>
      <w:r w:rsidRPr="00EE1FF7">
        <w:rPr>
          <w:rFonts w:ascii="Times New Roman" w:hAnsi="Times New Roman"/>
          <w:sz w:val="28"/>
          <w:szCs w:val="28"/>
        </w:rPr>
        <w:t>оценки</w:t>
      </w:r>
      <w:r w:rsidR="00D53873" w:rsidRPr="00D53873">
        <w:rPr>
          <w:rFonts w:ascii="Times New Roman" w:hAnsi="Times New Roman"/>
          <w:sz w:val="28"/>
          <w:szCs w:val="28"/>
        </w:rPr>
        <w:t xml:space="preserve"> [28, </w:t>
      </w:r>
      <w:r w:rsidR="00D53873">
        <w:rPr>
          <w:rFonts w:ascii="Times New Roman" w:hAnsi="Times New Roman"/>
          <w:sz w:val="28"/>
          <w:szCs w:val="28"/>
          <w:lang w:val="en-US"/>
        </w:rPr>
        <w:t>c</w:t>
      </w:r>
      <w:r w:rsidR="00D53873" w:rsidRPr="00D53873">
        <w:rPr>
          <w:rFonts w:ascii="Times New Roman" w:hAnsi="Times New Roman"/>
          <w:sz w:val="28"/>
          <w:szCs w:val="28"/>
        </w:rPr>
        <w:t>. 75]</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соответствии с законодательство</w:t>
      </w:r>
      <w:r>
        <w:rPr>
          <w:rFonts w:ascii="Times New Roman" w:hAnsi="Times New Roman"/>
          <w:sz w:val="28"/>
          <w:szCs w:val="28"/>
        </w:rPr>
        <w:t xml:space="preserve">м о государственной гражданской </w:t>
      </w:r>
      <w:r w:rsidRPr="00EE1FF7">
        <w:rPr>
          <w:rFonts w:ascii="Times New Roman" w:hAnsi="Times New Roman"/>
          <w:sz w:val="28"/>
          <w:szCs w:val="28"/>
        </w:rPr>
        <w:t>службе в Российской Федерации установлена многоуровневая система</w:t>
      </w:r>
      <w:r>
        <w:rPr>
          <w:rFonts w:ascii="Times New Roman" w:hAnsi="Times New Roman"/>
          <w:sz w:val="28"/>
          <w:szCs w:val="28"/>
        </w:rPr>
        <w:t xml:space="preserve"> </w:t>
      </w:r>
      <w:r w:rsidRPr="00EE1FF7">
        <w:rPr>
          <w:rFonts w:ascii="Times New Roman" w:hAnsi="Times New Roman"/>
          <w:sz w:val="28"/>
          <w:szCs w:val="28"/>
        </w:rPr>
        <w:t>кадровых резервов:</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федеральный кадровый резерв;</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кадровый резерв федерального государственного органа;</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кадровый резерв субъекта Российской Федерации;</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lastRenderedPageBreak/>
        <w:t xml:space="preserve">- кадровый резерв государственного органа </w:t>
      </w:r>
      <w:r>
        <w:rPr>
          <w:rFonts w:ascii="Times New Roman" w:hAnsi="Times New Roman"/>
          <w:sz w:val="28"/>
          <w:szCs w:val="28"/>
        </w:rPr>
        <w:t>субъекта Российской Фе</w:t>
      </w:r>
      <w:r w:rsidRPr="00EE1FF7">
        <w:rPr>
          <w:rFonts w:ascii="Times New Roman" w:hAnsi="Times New Roman"/>
          <w:sz w:val="28"/>
          <w:szCs w:val="28"/>
        </w:rPr>
        <w:t>дерации.</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рамках формирования кадрового резерва должны быть решены</w:t>
      </w:r>
      <w:r>
        <w:rPr>
          <w:rFonts w:ascii="Times New Roman" w:hAnsi="Times New Roman"/>
          <w:sz w:val="28"/>
          <w:szCs w:val="28"/>
        </w:rPr>
        <w:t xml:space="preserve"> </w:t>
      </w:r>
      <w:r w:rsidRPr="00EE1FF7">
        <w:rPr>
          <w:rFonts w:ascii="Times New Roman" w:hAnsi="Times New Roman"/>
          <w:sz w:val="28"/>
          <w:szCs w:val="28"/>
        </w:rPr>
        <w:t>следующие задачи: определение</w:t>
      </w:r>
      <w:r>
        <w:rPr>
          <w:rFonts w:ascii="Times New Roman" w:hAnsi="Times New Roman"/>
          <w:sz w:val="28"/>
          <w:szCs w:val="28"/>
        </w:rPr>
        <w:t xml:space="preserve"> потребности в формировании ка</w:t>
      </w:r>
      <w:r w:rsidRPr="00EE1FF7">
        <w:rPr>
          <w:rFonts w:ascii="Times New Roman" w:hAnsi="Times New Roman"/>
          <w:sz w:val="28"/>
          <w:szCs w:val="28"/>
        </w:rPr>
        <w:t>дрового резерва, подбор и отбор ка</w:t>
      </w:r>
      <w:r>
        <w:rPr>
          <w:rFonts w:ascii="Times New Roman" w:hAnsi="Times New Roman"/>
          <w:sz w:val="28"/>
          <w:szCs w:val="28"/>
        </w:rPr>
        <w:t>ндидатов для включения в кадро</w:t>
      </w:r>
      <w:r w:rsidRPr="00EE1FF7">
        <w:rPr>
          <w:rFonts w:ascii="Times New Roman" w:hAnsi="Times New Roman"/>
          <w:sz w:val="28"/>
          <w:szCs w:val="28"/>
        </w:rPr>
        <w:t>вый резерв, оформление включени</w:t>
      </w:r>
      <w:r>
        <w:rPr>
          <w:rFonts w:ascii="Times New Roman" w:hAnsi="Times New Roman"/>
          <w:sz w:val="28"/>
          <w:szCs w:val="28"/>
        </w:rPr>
        <w:t>я победителей конкурса в кадро</w:t>
      </w:r>
      <w:r w:rsidRPr="00EE1FF7">
        <w:rPr>
          <w:rFonts w:ascii="Times New Roman" w:hAnsi="Times New Roman"/>
          <w:sz w:val="28"/>
          <w:szCs w:val="28"/>
        </w:rPr>
        <w:t>вый резерв</w:t>
      </w:r>
      <w:r w:rsidR="00D53873" w:rsidRPr="00D53873">
        <w:rPr>
          <w:rFonts w:ascii="Times New Roman" w:hAnsi="Times New Roman"/>
          <w:sz w:val="28"/>
          <w:szCs w:val="28"/>
        </w:rPr>
        <w:t xml:space="preserve"> [29, </w:t>
      </w:r>
      <w:r w:rsidR="00D53873">
        <w:rPr>
          <w:rFonts w:ascii="Times New Roman" w:hAnsi="Times New Roman"/>
          <w:sz w:val="28"/>
          <w:szCs w:val="28"/>
          <w:lang w:val="en-US"/>
        </w:rPr>
        <w:t>c</w:t>
      </w:r>
      <w:r w:rsidR="00D53873" w:rsidRPr="00D53873">
        <w:rPr>
          <w:rFonts w:ascii="Times New Roman" w:hAnsi="Times New Roman"/>
          <w:sz w:val="28"/>
          <w:szCs w:val="28"/>
        </w:rPr>
        <w:t>. 54]</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рамках решения первой задачи –</w:t>
      </w:r>
      <w:r>
        <w:rPr>
          <w:rFonts w:ascii="Times New Roman" w:hAnsi="Times New Roman"/>
          <w:sz w:val="28"/>
          <w:szCs w:val="28"/>
        </w:rPr>
        <w:t xml:space="preserve"> определения потребностей – не</w:t>
      </w:r>
      <w:r w:rsidRPr="00EE1FF7">
        <w:rPr>
          <w:rFonts w:ascii="Times New Roman" w:hAnsi="Times New Roman"/>
          <w:sz w:val="28"/>
          <w:szCs w:val="28"/>
        </w:rPr>
        <w:t>обходимо:</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определить фактическую численность сфор</w:t>
      </w:r>
      <w:r>
        <w:rPr>
          <w:rFonts w:ascii="Times New Roman" w:hAnsi="Times New Roman"/>
          <w:sz w:val="28"/>
          <w:szCs w:val="28"/>
        </w:rPr>
        <w:t xml:space="preserve">мированного на данный </w:t>
      </w:r>
      <w:r w:rsidRPr="00EE1FF7">
        <w:rPr>
          <w:rFonts w:ascii="Times New Roman" w:hAnsi="Times New Roman"/>
          <w:sz w:val="28"/>
          <w:szCs w:val="28"/>
        </w:rPr>
        <w:t>момент кадрового резерва;</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установить уровень выбытия и</w:t>
      </w:r>
      <w:r>
        <w:rPr>
          <w:rFonts w:ascii="Times New Roman" w:hAnsi="Times New Roman"/>
          <w:sz w:val="28"/>
          <w:szCs w:val="28"/>
        </w:rPr>
        <w:t>з кадрового резерва</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выявить уровень «текучести» ка</w:t>
      </w:r>
      <w:r>
        <w:rPr>
          <w:rFonts w:ascii="Times New Roman" w:hAnsi="Times New Roman"/>
          <w:sz w:val="28"/>
          <w:szCs w:val="28"/>
        </w:rPr>
        <w:t xml:space="preserve">дров в </w:t>
      </w:r>
      <w:r w:rsidRPr="00EE1FF7">
        <w:rPr>
          <w:rFonts w:ascii="Times New Roman" w:hAnsi="Times New Roman"/>
          <w:sz w:val="28"/>
          <w:szCs w:val="28"/>
        </w:rPr>
        <w:t>разрезе категорий и групп должностей;</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изучить перспективы организац</w:t>
      </w:r>
      <w:r>
        <w:rPr>
          <w:rFonts w:ascii="Times New Roman" w:hAnsi="Times New Roman"/>
          <w:sz w:val="28"/>
          <w:szCs w:val="28"/>
        </w:rPr>
        <w:t>ионно-штатных изменений, разви</w:t>
      </w:r>
      <w:r w:rsidRPr="00EE1FF7">
        <w:rPr>
          <w:rFonts w:ascii="Times New Roman" w:hAnsi="Times New Roman"/>
          <w:sz w:val="28"/>
          <w:szCs w:val="28"/>
        </w:rPr>
        <w:t>тия функций;</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сформировать список должност</w:t>
      </w:r>
      <w:r>
        <w:rPr>
          <w:rFonts w:ascii="Times New Roman" w:hAnsi="Times New Roman"/>
          <w:sz w:val="28"/>
          <w:szCs w:val="28"/>
        </w:rPr>
        <w:t xml:space="preserve">ей, для замещения которых будет </w:t>
      </w:r>
      <w:r w:rsidRPr="00EE1FF7">
        <w:rPr>
          <w:rFonts w:ascii="Times New Roman" w:hAnsi="Times New Roman"/>
          <w:sz w:val="28"/>
          <w:szCs w:val="28"/>
        </w:rPr>
        <w:t>формироваться кадровый резерв</w:t>
      </w:r>
      <w:r w:rsidR="00D53873" w:rsidRPr="00D53873">
        <w:rPr>
          <w:rFonts w:ascii="Times New Roman" w:hAnsi="Times New Roman"/>
          <w:sz w:val="28"/>
          <w:szCs w:val="28"/>
        </w:rPr>
        <w:t xml:space="preserve"> [35, </w:t>
      </w:r>
      <w:r w:rsidR="00D53873">
        <w:rPr>
          <w:rFonts w:ascii="Times New Roman" w:hAnsi="Times New Roman"/>
          <w:sz w:val="28"/>
          <w:szCs w:val="28"/>
          <w:lang w:val="en-US"/>
        </w:rPr>
        <w:t>c</w:t>
      </w:r>
      <w:r w:rsidR="00D53873" w:rsidRPr="00D53873">
        <w:rPr>
          <w:rFonts w:ascii="Times New Roman" w:hAnsi="Times New Roman"/>
          <w:sz w:val="28"/>
          <w:szCs w:val="28"/>
        </w:rPr>
        <w:t>. 86]</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Сама конкурсная процедура чаще всего представляет собой два этапа: собеседование и проверка профессиональных знаний по средствам подготовки ответов на задание, прохождение тестирования и иными предусмотренными способами.</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Порядок формирования конкурсной документации, сроки, состав и порядок работы конкурсной комиссии строго регламентированы. Но необходимо учитывать, что ее решение носит лишь рекомендательный характер для представителя нанимателя.</w:t>
      </w:r>
    </w:p>
    <w:p w:rsidR="004B67B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Хотелось бы отметить, несмотря на уже многолетний опыт применения конкурсных процедур при замещении вакантных должностей система управления кадрами постоянно совершенствуется. Сначала была принята нормативная база, затем происходило ее совершенствование, сейчас важным этапом развития конкурсных процедур становится обеспечения наибольшей их прозрачности по средствам использования информационных технологий и обеспечения открытости, доступности информации.</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Кроме того, Указом Президента Российской Федерации № 403 от 11 августа 2016 г. утверждены «Основные направления развития государственной гражданской службы Российской Федерации на 2016-2018 годы»</w:t>
      </w:r>
      <w:r w:rsidR="00D53873" w:rsidRPr="00D53873">
        <w:rPr>
          <w:rFonts w:ascii="Times New Roman" w:hAnsi="Times New Roman"/>
          <w:sz w:val="28"/>
          <w:szCs w:val="28"/>
        </w:rPr>
        <w:t xml:space="preserve"> [7]</w:t>
      </w:r>
      <w:r w:rsidRPr="00EE1FF7">
        <w:rPr>
          <w:rFonts w:ascii="Times New Roman" w:hAnsi="Times New Roman"/>
          <w:sz w:val="28"/>
          <w:szCs w:val="28"/>
        </w:rPr>
        <w:t>. В качестве стратегически важных направлений развития Указ выделяет:</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-необходимость обеспечения перехода к использованию федеральными государственными органами единой информационной системы управления кадровым составом</w:t>
      </w:r>
      <w:r w:rsidR="00761770">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lastRenderedPageBreak/>
        <w:t>-внедрение единой методики п</w:t>
      </w:r>
      <w:r w:rsidR="00761770">
        <w:rPr>
          <w:rFonts w:ascii="Times New Roman" w:hAnsi="Times New Roman"/>
          <w:sz w:val="28"/>
          <w:szCs w:val="28"/>
        </w:rPr>
        <w:t>роведения конкурсов с 2018 года;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-предоставления кандидатам на замещение вакантных должностей возможности предоставлять в электронном виде документы для</w:t>
      </w:r>
      <w:r w:rsidR="00761770">
        <w:rPr>
          <w:rFonts w:ascii="Times New Roman" w:hAnsi="Times New Roman"/>
          <w:sz w:val="28"/>
          <w:szCs w:val="28"/>
        </w:rPr>
        <w:t xml:space="preserve"> участия в конкурсе с 2017 года</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Именно отсутствие информации и локальных актов, знание которых требуются для прохождения конкурсных процедур, становятся критерием для отсеивания кандидатов, не имеющих опыта работы в той профессиональн</w:t>
      </w:r>
      <w:r w:rsidR="00761770">
        <w:rPr>
          <w:rFonts w:ascii="Times New Roman" w:hAnsi="Times New Roman"/>
          <w:sz w:val="28"/>
          <w:szCs w:val="28"/>
        </w:rPr>
        <w:t>ой сфере, в которой</w:t>
      </w:r>
      <w:r w:rsidRPr="00EE1FF7">
        <w:rPr>
          <w:rFonts w:ascii="Times New Roman" w:hAnsi="Times New Roman"/>
          <w:sz w:val="28"/>
          <w:szCs w:val="28"/>
        </w:rPr>
        <w:t xml:space="preserve"> производится конкурсная процедура. Последствием отсутствия притока новых кадров является застой и снижение интенсивности развития кадрового потенциала.</w:t>
      </w:r>
    </w:p>
    <w:p w:rsidR="00434481" w:rsidRDefault="00434481" w:rsidP="00326B16">
      <w:pPr>
        <w:spacing w:after="0" w:line="240" w:lineRule="auto"/>
        <w:ind w:firstLine="426"/>
        <w:jc w:val="both"/>
        <w:rPr>
          <w:rFonts w:ascii="Times New Roman" w:hAnsi="Times New Roman"/>
          <w:sz w:val="28"/>
          <w:szCs w:val="28"/>
        </w:rPr>
      </w:pPr>
    </w:p>
    <w:p w:rsidR="00141815" w:rsidRPr="00EE1FF7" w:rsidRDefault="00141815" w:rsidP="00326B16">
      <w:pPr>
        <w:spacing w:after="0" w:line="240" w:lineRule="auto"/>
        <w:ind w:firstLine="426"/>
        <w:jc w:val="both"/>
        <w:rPr>
          <w:rFonts w:ascii="Times New Roman" w:hAnsi="Times New Roman"/>
          <w:sz w:val="28"/>
          <w:szCs w:val="28"/>
        </w:rPr>
      </w:pPr>
    </w:p>
    <w:p w:rsidR="00434481" w:rsidRPr="00EE1FF7" w:rsidRDefault="00434481" w:rsidP="00326B16">
      <w:pPr>
        <w:spacing w:after="0" w:line="240" w:lineRule="auto"/>
        <w:ind w:firstLine="426"/>
        <w:jc w:val="both"/>
        <w:rPr>
          <w:rFonts w:ascii="Times New Roman" w:hAnsi="Times New Roman"/>
          <w:sz w:val="28"/>
          <w:szCs w:val="28"/>
        </w:rPr>
      </w:pPr>
    </w:p>
    <w:p w:rsidR="00434481" w:rsidRPr="009471EC" w:rsidRDefault="009471EC" w:rsidP="009471EC">
      <w:pPr>
        <w:pStyle w:val="2"/>
        <w:ind w:firstLine="426"/>
        <w:jc w:val="both"/>
        <w:rPr>
          <w:rFonts w:ascii="Times New Roman" w:hAnsi="Times New Roman"/>
          <w:b w:val="0"/>
          <w:color w:val="auto"/>
          <w:sz w:val="28"/>
          <w:szCs w:val="28"/>
        </w:rPr>
      </w:pPr>
      <w:bookmarkStart w:id="4" w:name="_Toc517016013"/>
      <w:r w:rsidRPr="009471EC">
        <w:rPr>
          <w:rFonts w:ascii="Times New Roman" w:hAnsi="Times New Roman"/>
          <w:b w:val="0"/>
          <w:color w:val="auto"/>
          <w:sz w:val="28"/>
          <w:szCs w:val="28"/>
        </w:rPr>
        <w:t>1.2</w:t>
      </w:r>
      <w:r w:rsidR="0052403A" w:rsidRPr="009471EC">
        <w:rPr>
          <w:rFonts w:ascii="Times New Roman" w:hAnsi="Times New Roman"/>
          <w:b w:val="0"/>
          <w:color w:val="auto"/>
          <w:sz w:val="28"/>
          <w:szCs w:val="28"/>
        </w:rPr>
        <w:tab/>
        <w:t>Этапы конкурсных процедур</w:t>
      </w:r>
      <w:bookmarkEnd w:id="4"/>
    </w:p>
    <w:p w:rsidR="0052403A" w:rsidRDefault="0052403A" w:rsidP="00326B16">
      <w:pPr>
        <w:spacing w:after="0" w:line="240" w:lineRule="auto"/>
        <w:ind w:firstLine="426"/>
        <w:jc w:val="both"/>
        <w:rPr>
          <w:rFonts w:ascii="Times New Roman" w:hAnsi="Times New Roman"/>
          <w:sz w:val="28"/>
          <w:szCs w:val="28"/>
        </w:rPr>
      </w:pPr>
    </w:p>
    <w:p w:rsidR="0052403A"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Общепринято выделение двух этапов </w:t>
      </w:r>
      <w:r w:rsidR="00434481" w:rsidRPr="00EE1FF7">
        <w:rPr>
          <w:rFonts w:ascii="Times New Roman" w:hAnsi="Times New Roman"/>
          <w:sz w:val="28"/>
          <w:szCs w:val="28"/>
        </w:rPr>
        <w:t>проведения конкурса.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xml:space="preserve"> Первый этап состоит в опубликовании объявления о приеме документов и размещается на официальном сайте органа.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На данном этапе происходит предоставление документов. Положением о конкурсе определяется перечень документов. Правительством Российской Федерации устанавливается форма анкеты, для предоставления её в государственный орган</w:t>
      </w:r>
      <w:r w:rsidR="00D53873" w:rsidRPr="00D53873">
        <w:rPr>
          <w:rFonts w:ascii="Times New Roman" w:hAnsi="Times New Roman"/>
          <w:sz w:val="28"/>
          <w:szCs w:val="28"/>
        </w:rPr>
        <w:t xml:space="preserve"> [18,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Решаются также иные организационные вопросы. Далее принимается решение о конкурсе, на имеющиеся вакантные должности, публикуется объявление о приеме документов.</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течение тридцати дней документы представляются в государственный орган. Отказать в приеме документов возможно по причине несвоевременного представления, без уважительной причины. С согласия кандидата на должность, проводится процедура допуска к сведениям, составляющим государственную тайну.</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Достоверность сведений в обязательном порядке проверяется. Данная проверка достоверности сведений, которые предоставлены гражданином осуществляется при участии в конкурсе на вышестоящие должности.</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xml:space="preserve">Следующим этапом является конкурс, представляющий собой оценку профессионального уровня претендентов на замещение должности, соответствия требованиям. Комиссия проводит оценку претендентов на основании, </w:t>
      </w:r>
      <w:r w:rsidRPr="00EE1FF7">
        <w:rPr>
          <w:rFonts w:ascii="Times New Roman" w:hAnsi="Times New Roman"/>
          <w:sz w:val="28"/>
          <w:szCs w:val="28"/>
        </w:rPr>
        <w:lastRenderedPageBreak/>
        <w:t>представивших документов (об образовании и др.) и на основе процедур, таких как: собеседование, анкетирование и др</w:t>
      </w:r>
      <w:r w:rsidR="00D53873" w:rsidRPr="00D53873">
        <w:rPr>
          <w:rFonts w:ascii="Times New Roman" w:hAnsi="Times New Roman"/>
          <w:sz w:val="28"/>
          <w:szCs w:val="28"/>
        </w:rPr>
        <w:t xml:space="preserve"> [16, </w:t>
      </w:r>
      <w:r w:rsidR="00D53873">
        <w:rPr>
          <w:rFonts w:ascii="Times New Roman" w:hAnsi="Times New Roman"/>
          <w:sz w:val="28"/>
          <w:szCs w:val="28"/>
          <w:lang w:val="en-US"/>
        </w:rPr>
        <w:t>c</w:t>
      </w:r>
      <w:r w:rsidR="00D53873" w:rsidRPr="00D53873">
        <w:rPr>
          <w:rFonts w:ascii="Times New Roman" w:hAnsi="Times New Roman"/>
          <w:sz w:val="28"/>
          <w:szCs w:val="28"/>
        </w:rPr>
        <w:t>. 67]</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После проверки достоверности сведений, решается вопрос о дате, месте проведения следующего этапа конкурса. При выявлении обстоятельств, препятствующих поступлению на службу, гражданина информируют в письменной форме о причинах отказа.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Представитель нанимателя не позднее 15 дней до второго этапа конкурса обязуется направить сообщение о дате</w:t>
      </w:r>
      <w:r w:rsidR="001473A2">
        <w:rPr>
          <w:rFonts w:ascii="Times New Roman" w:hAnsi="Times New Roman"/>
          <w:sz w:val="28"/>
          <w:szCs w:val="28"/>
        </w:rPr>
        <w:t xml:space="preserve"> </w:t>
      </w:r>
      <w:r w:rsidRPr="00EE1FF7">
        <w:rPr>
          <w:rFonts w:ascii="Times New Roman" w:hAnsi="Times New Roman"/>
          <w:sz w:val="28"/>
          <w:szCs w:val="28"/>
        </w:rPr>
        <w:t>проведения конкурса. В соответствии с Конституцией РФ, претенденты на должность равны в правах при проведении конкурса.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 итогам конкурса издается акт о назначении победителя и заключается контракт. Претенденты на замещение должности информируются о результатах конкурса в письменном виде</w:t>
      </w:r>
      <w:r w:rsidR="00D53873" w:rsidRPr="00D53873">
        <w:rPr>
          <w:rFonts w:ascii="Times New Roman" w:hAnsi="Times New Roman"/>
          <w:sz w:val="28"/>
          <w:szCs w:val="28"/>
        </w:rPr>
        <w:t xml:space="preserve"> [28,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EE1FF7">
        <w:rPr>
          <w:rFonts w:ascii="Times New Roman" w:hAnsi="Times New Roman"/>
          <w:sz w:val="28"/>
          <w:szCs w:val="28"/>
        </w:rPr>
        <w:t>.</w:t>
      </w:r>
    </w:p>
    <w:p w:rsidR="00A43717" w:rsidRPr="00A43717" w:rsidRDefault="00A43717" w:rsidP="00326B16">
      <w:pPr>
        <w:spacing w:after="0" w:line="240" w:lineRule="auto"/>
        <w:ind w:firstLine="426"/>
        <w:jc w:val="both"/>
        <w:rPr>
          <w:rFonts w:ascii="Times New Roman" w:hAnsi="Times New Roman"/>
          <w:sz w:val="28"/>
          <w:szCs w:val="28"/>
        </w:rPr>
      </w:pPr>
      <w:r w:rsidRPr="00A43717">
        <w:rPr>
          <w:rFonts w:ascii="Times New Roman" w:hAnsi="Times New Roman"/>
          <w:sz w:val="28"/>
          <w:szCs w:val="28"/>
        </w:rPr>
        <w:t>Особенности этапов процедуры поиска, отбора и назначения руководителей в государственных предп</w:t>
      </w:r>
      <w:r>
        <w:rPr>
          <w:rFonts w:ascii="Times New Roman" w:hAnsi="Times New Roman"/>
          <w:sz w:val="28"/>
          <w:szCs w:val="28"/>
        </w:rPr>
        <w:t>риятиях представлены в таблице 1.1</w:t>
      </w:r>
      <w:r w:rsidRPr="00A43717">
        <w:rPr>
          <w:rFonts w:ascii="Times New Roman" w:hAnsi="Times New Roman"/>
          <w:sz w:val="28"/>
          <w:szCs w:val="28"/>
        </w:rPr>
        <w:t>.</w:t>
      </w:r>
    </w:p>
    <w:p w:rsidR="00A43717" w:rsidRDefault="00A43717" w:rsidP="00326B16">
      <w:pPr>
        <w:spacing w:after="0" w:line="240" w:lineRule="auto"/>
        <w:ind w:firstLine="426"/>
        <w:jc w:val="both"/>
        <w:rPr>
          <w:rFonts w:ascii="Times New Roman" w:hAnsi="Times New Roman"/>
          <w:sz w:val="28"/>
          <w:szCs w:val="28"/>
        </w:rPr>
      </w:pPr>
    </w:p>
    <w:p w:rsidR="00A43717" w:rsidRDefault="00A43717" w:rsidP="00586662">
      <w:pPr>
        <w:spacing w:after="0" w:line="240" w:lineRule="auto"/>
        <w:ind w:left="1985" w:hanging="1701"/>
        <w:jc w:val="both"/>
        <w:rPr>
          <w:rFonts w:ascii="Times New Roman" w:hAnsi="Times New Roman"/>
          <w:sz w:val="28"/>
          <w:szCs w:val="28"/>
        </w:rPr>
      </w:pPr>
      <w:r w:rsidRPr="00A43717">
        <w:rPr>
          <w:rFonts w:ascii="Times New Roman" w:hAnsi="Times New Roman"/>
          <w:sz w:val="28"/>
          <w:szCs w:val="28"/>
        </w:rPr>
        <w:t xml:space="preserve">Таблица </w:t>
      </w:r>
      <w:r>
        <w:rPr>
          <w:rFonts w:ascii="Times New Roman" w:hAnsi="Times New Roman"/>
          <w:sz w:val="28"/>
          <w:szCs w:val="28"/>
        </w:rPr>
        <w:t>1.1</w:t>
      </w:r>
      <w:r w:rsidRPr="00A43717">
        <w:rPr>
          <w:rFonts w:ascii="Times New Roman" w:hAnsi="Times New Roman"/>
          <w:sz w:val="28"/>
          <w:szCs w:val="28"/>
        </w:rPr>
        <w:t xml:space="preserve"> - Порядок поиск, отбор и назначе</w:t>
      </w:r>
      <w:r w:rsidR="00586662">
        <w:rPr>
          <w:rFonts w:ascii="Times New Roman" w:hAnsi="Times New Roman"/>
          <w:sz w:val="28"/>
          <w:szCs w:val="28"/>
        </w:rPr>
        <w:t xml:space="preserve">ние кадров руководящего звена в </w:t>
      </w:r>
      <w:r w:rsidRPr="00A43717">
        <w:rPr>
          <w:rFonts w:ascii="Times New Roman" w:hAnsi="Times New Roman"/>
          <w:sz w:val="28"/>
          <w:szCs w:val="28"/>
        </w:rPr>
        <w:t>государственных предприятиях</w:t>
      </w:r>
    </w:p>
    <w:p w:rsidR="00A43717" w:rsidRDefault="00A43717" w:rsidP="00A52B5B">
      <w:pPr>
        <w:spacing w:after="0" w:line="240" w:lineRule="auto"/>
        <w:ind w:firstLine="709"/>
        <w:jc w:val="both"/>
        <w:rPr>
          <w:rFonts w:ascii="Times New Roman" w:hAnsi="Times New Roman"/>
          <w:sz w:val="28"/>
          <w:szCs w:val="28"/>
        </w:rPr>
      </w:pPr>
    </w:p>
    <w:tbl>
      <w:tblPr>
        <w:tblStyle w:val="a4"/>
        <w:tblW w:w="0" w:type="auto"/>
        <w:jc w:val="center"/>
        <w:tblLook w:val="04A0" w:firstRow="1" w:lastRow="0" w:firstColumn="1" w:lastColumn="0" w:noHBand="0" w:noVBand="1"/>
      </w:tblPr>
      <w:tblGrid>
        <w:gridCol w:w="4785"/>
        <w:gridCol w:w="4786"/>
      </w:tblGrid>
      <w:tr w:rsidR="00A43717" w:rsidTr="00E93950">
        <w:trPr>
          <w:jc w:val="center"/>
        </w:trPr>
        <w:tc>
          <w:tcPr>
            <w:tcW w:w="4785" w:type="dxa"/>
          </w:tcPr>
          <w:p w:rsidR="00A43717" w:rsidRDefault="00A43717" w:rsidP="00A43717">
            <w:pPr>
              <w:jc w:val="center"/>
              <w:rPr>
                <w:rFonts w:ascii="Times New Roman" w:hAnsi="Times New Roman"/>
                <w:sz w:val="28"/>
                <w:szCs w:val="28"/>
              </w:rPr>
            </w:pPr>
            <w:r w:rsidRPr="00A43717">
              <w:rPr>
                <w:rFonts w:ascii="Times New Roman" w:hAnsi="Times New Roman"/>
                <w:sz w:val="28"/>
                <w:szCs w:val="28"/>
              </w:rPr>
              <w:t>Порядок поиска, отбо</w:t>
            </w:r>
            <w:r>
              <w:rPr>
                <w:rFonts w:ascii="Times New Roman" w:hAnsi="Times New Roman"/>
                <w:sz w:val="28"/>
                <w:szCs w:val="28"/>
              </w:rPr>
              <w:t>ра и назначения руководителей</w:t>
            </w:r>
          </w:p>
        </w:tc>
        <w:tc>
          <w:tcPr>
            <w:tcW w:w="4786" w:type="dxa"/>
          </w:tcPr>
          <w:p w:rsidR="00A43717" w:rsidRDefault="00A43717" w:rsidP="00A43717">
            <w:pPr>
              <w:jc w:val="center"/>
              <w:rPr>
                <w:rFonts w:ascii="Times New Roman" w:hAnsi="Times New Roman"/>
                <w:sz w:val="28"/>
                <w:szCs w:val="28"/>
              </w:rPr>
            </w:pPr>
            <w:r>
              <w:rPr>
                <w:rFonts w:ascii="Times New Roman" w:hAnsi="Times New Roman"/>
                <w:sz w:val="28"/>
                <w:szCs w:val="28"/>
              </w:rPr>
              <w:t>Ответственный</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1. Решение о проведении конкурса</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Руководство</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2. Объявление о проведении конкурса</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3. Формирование комиссии</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Руководство</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4. Сбор документов</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5.Проверка кандидатов на соответствие квалификационным требованиям</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6.Утверждение списка лиц, допущенных к конкурсу</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7. Собеседование</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E17CE5" w:rsidTr="00E93950">
        <w:trPr>
          <w:jc w:val="center"/>
        </w:trPr>
        <w:tc>
          <w:tcPr>
            <w:tcW w:w="4785" w:type="dxa"/>
          </w:tcPr>
          <w:p w:rsidR="00E17CE5" w:rsidRDefault="00E17CE5" w:rsidP="00E17CE5">
            <w:pPr>
              <w:jc w:val="both"/>
              <w:rPr>
                <w:rFonts w:ascii="Times New Roman" w:hAnsi="Times New Roman"/>
                <w:sz w:val="28"/>
                <w:szCs w:val="28"/>
              </w:rPr>
            </w:pPr>
            <w:r w:rsidRPr="00E17CE5">
              <w:rPr>
                <w:rFonts w:ascii="Times New Roman" w:hAnsi="Times New Roman"/>
                <w:sz w:val="28"/>
                <w:szCs w:val="28"/>
              </w:rPr>
              <w:t xml:space="preserve">8. Согласование отобранной кандидатуры на должность руководителя </w:t>
            </w:r>
          </w:p>
        </w:tc>
        <w:tc>
          <w:tcPr>
            <w:tcW w:w="4786" w:type="dxa"/>
          </w:tcPr>
          <w:p w:rsidR="00E17CE5" w:rsidRDefault="00E17CE5" w:rsidP="00E17CE5">
            <w:pPr>
              <w:jc w:val="center"/>
              <w:rPr>
                <w:rFonts w:ascii="Times New Roman" w:hAnsi="Times New Roman"/>
                <w:sz w:val="28"/>
                <w:szCs w:val="28"/>
              </w:rPr>
            </w:pPr>
            <w:r>
              <w:rPr>
                <w:rFonts w:ascii="Times New Roman" w:hAnsi="Times New Roman"/>
                <w:sz w:val="28"/>
                <w:szCs w:val="28"/>
              </w:rPr>
              <w:t>Наблюдательны совет (при наличии)</w:t>
            </w:r>
          </w:p>
        </w:tc>
      </w:tr>
      <w:tr w:rsidR="00E17CE5" w:rsidTr="00E93950">
        <w:trPr>
          <w:jc w:val="center"/>
        </w:trPr>
        <w:tc>
          <w:tcPr>
            <w:tcW w:w="4785" w:type="dxa"/>
          </w:tcPr>
          <w:p w:rsidR="00E17CE5" w:rsidRDefault="00E17CE5" w:rsidP="00A52B5B">
            <w:pPr>
              <w:jc w:val="both"/>
              <w:rPr>
                <w:rFonts w:ascii="Times New Roman" w:hAnsi="Times New Roman"/>
                <w:sz w:val="28"/>
                <w:szCs w:val="28"/>
              </w:rPr>
            </w:pPr>
            <w:r w:rsidRPr="00E17CE5">
              <w:rPr>
                <w:rFonts w:ascii="Times New Roman" w:hAnsi="Times New Roman"/>
                <w:sz w:val="28"/>
                <w:szCs w:val="28"/>
              </w:rPr>
              <w:t>9. Назначение</w:t>
            </w:r>
          </w:p>
        </w:tc>
        <w:tc>
          <w:tcPr>
            <w:tcW w:w="4786" w:type="dxa"/>
          </w:tcPr>
          <w:p w:rsidR="00E17CE5" w:rsidRDefault="00E17CE5" w:rsidP="00E17CE5">
            <w:pPr>
              <w:jc w:val="center"/>
              <w:rPr>
                <w:rFonts w:ascii="Times New Roman" w:hAnsi="Times New Roman"/>
                <w:sz w:val="28"/>
                <w:szCs w:val="28"/>
              </w:rPr>
            </w:pPr>
            <w:r>
              <w:rPr>
                <w:rFonts w:ascii="Times New Roman" w:hAnsi="Times New Roman"/>
                <w:sz w:val="28"/>
                <w:szCs w:val="28"/>
              </w:rPr>
              <w:t>Руководство</w:t>
            </w:r>
          </w:p>
        </w:tc>
      </w:tr>
    </w:tbl>
    <w:p w:rsidR="00A43717" w:rsidRDefault="00A43717" w:rsidP="00A52B5B">
      <w:pPr>
        <w:spacing w:after="0" w:line="240" w:lineRule="auto"/>
        <w:ind w:firstLine="709"/>
        <w:jc w:val="both"/>
        <w:rPr>
          <w:rFonts w:ascii="Times New Roman" w:hAnsi="Times New Roman"/>
          <w:sz w:val="28"/>
          <w:szCs w:val="28"/>
        </w:rPr>
      </w:pP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lastRenderedPageBreak/>
        <w:t>Перед проведением поиска и отбора кадров руководящего звена необходимо четко выделить требования к кандидатам на занятие вакансии, расписать специфику позиции, и выработать принципы и критерии отбора кандидатов, т.к. это позволит организации сократить время поиска и снизить риски подбора на должность неподходящих кандидатов.</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Для определения степени соответствия кандидатов предъявляемым требованиям существуют целый комплекс различных методов отбора, направленных на всестороннюю оценку кандидатов, в числе которых: оценка на соответствие представленных документов, проверка рекомендаций, тестирование, ассесмент-центр, собеседование с конкурсной комиссией.</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В настоящее время, в кадровой практике используются следующие виды критериев</w:t>
      </w:r>
      <w:r>
        <w:rPr>
          <w:rFonts w:ascii="Times New Roman" w:hAnsi="Times New Roman"/>
          <w:sz w:val="28"/>
          <w:szCs w:val="28"/>
        </w:rPr>
        <w:t xml:space="preserve"> конкурсного</w:t>
      </w:r>
      <w:r w:rsidRPr="006F1140">
        <w:rPr>
          <w:rFonts w:ascii="Times New Roman" w:hAnsi="Times New Roman"/>
          <w:sz w:val="28"/>
          <w:szCs w:val="28"/>
        </w:rPr>
        <w:t xml:space="preserve"> отбора кандидатов:</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квалификационные, которые устанавливаются нормативными документами для определенной организации, отрасли и профессии;</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знание НПА;</w:t>
      </w:r>
    </w:p>
    <w:p w:rsid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xml:space="preserve">Кандидаты должны пройти тестирование на знание НПА, регулирующие отношения в сфере деятельности государственного предприятия. </w:t>
      </w:r>
    </w:p>
    <w:p w:rsidR="00D53873" w:rsidRPr="00D53873"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объективные, которые показывают реальные достижения и оцениваются по количественным и качественным показателям</w:t>
      </w:r>
      <w:r w:rsidR="00D53873" w:rsidRPr="00D53873">
        <w:rPr>
          <w:rFonts w:ascii="Times New Roman" w:hAnsi="Times New Roman"/>
          <w:sz w:val="28"/>
          <w:szCs w:val="28"/>
        </w:rPr>
        <w:t xml:space="preserve"> [30, </w:t>
      </w:r>
      <w:r w:rsidR="00D53873">
        <w:rPr>
          <w:rFonts w:ascii="Times New Roman" w:hAnsi="Times New Roman"/>
          <w:sz w:val="28"/>
          <w:szCs w:val="28"/>
          <w:lang w:val="en-US"/>
        </w:rPr>
        <w:t>c</w:t>
      </w:r>
      <w:r w:rsidR="00D53873" w:rsidRPr="00D53873">
        <w:rPr>
          <w:rFonts w:ascii="Times New Roman" w:hAnsi="Times New Roman"/>
          <w:sz w:val="28"/>
          <w:szCs w:val="28"/>
        </w:rPr>
        <w:t xml:space="preserve">. </w:t>
      </w:r>
      <w:r w:rsidR="00D53873">
        <w:rPr>
          <w:rFonts w:ascii="Times New Roman" w:hAnsi="Times New Roman"/>
          <w:sz w:val="28"/>
          <w:szCs w:val="28"/>
        </w:rPr>
        <w:t>33]</w:t>
      </w:r>
      <w:r w:rsidR="00D53873" w:rsidRPr="00D53873">
        <w:rPr>
          <w:rFonts w:ascii="Times New Roman" w:hAnsi="Times New Roman"/>
          <w:sz w:val="28"/>
          <w:szCs w:val="28"/>
        </w:rPr>
        <w:t>.</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xml:space="preserve">Таким образом, одним из важных критериев при </w:t>
      </w:r>
      <w:r>
        <w:rPr>
          <w:rFonts w:ascii="Times New Roman" w:hAnsi="Times New Roman"/>
          <w:sz w:val="28"/>
          <w:szCs w:val="28"/>
        </w:rPr>
        <w:t xml:space="preserve">конкурсном </w:t>
      </w:r>
      <w:r w:rsidRPr="006F1140">
        <w:rPr>
          <w:rFonts w:ascii="Times New Roman" w:hAnsi="Times New Roman"/>
          <w:sz w:val="28"/>
          <w:szCs w:val="28"/>
        </w:rPr>
        <w:t xml:space="preserve">отборе </w:t>
      </w:r>
      <w:r>
        <w:rPr>
          <w:rFonts w:ascii="Times New Roman" w:hAnsi="Times New Roman"/>
          <w:sz w:val="28"/>
          <w:szCs w:val="28"/>
        </w:rPr>
        <w:t xml:space="preserve">сотрудника </w:t>
      </w:r>
      <w:r w:rsidRPr="006F1140">
        <w:rPr>
          <w:rFonts w:ascii="Times New Roman" w:hAnsi="Times New Roman"/>
          <w:sz w:val="28"/>
          <w:szCs w:val="28"/>
        </w:rPr>
        <w:t>является предоставление кандидатом Программы развития. Программа должна содержать индивидуальные ключевые показатели рез</w:t>
      </w:r>
      <w:r>
        <w:rPr>
          <w:rFonts w:ascii="Times New Roman" w:hAnsi="Times New Roman"/>
          <w:sz w:val="28"/>
          <w:szCs w:val="28"/>
        </w:rPr>
        <w:t>ультативности</w:t>
      </w:r>
      <w:r w:rsidRPr="006F1140">
        <w:rPr>
          <w:rFonts w:ascii="Times New Roman" w:hAnsi="Times New Roman"/>
          <w:sz w:val="28"/>
          <w:szCs w:val="28"/>
        </w:rPr>
        <w:t>,  направленные на достижение финансовой устойчивости, удовлетворенности клиентов, развитие персонала и показателей внутренних процессов (управленческие, клинические и иные индикаторы) и др. Программа развития кандидата должна быть реализуемой и достижимой.</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Программа развития кандидата выносится на обсуждение конкурсной комиссии, где оцениваются ее эффективность, соответствие деятельности предприятия и реализуемость.</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психологические и личностные тесты для определения качеств характера кандидатов.</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Для оценки кандидата могут также использоваться тесты для выявления различных качеств и характеристик личности; аналитических, логических, математических способностей; психологические личностные опросники и пр.</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Письменные психологические тесты можно разделить на: интеллектуальные и личностные.</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lastRenderedPageBreak/>
        <w:t>Интеллектуальные тесты при приеме на работу служат для определения общего уровня интеллекта кандидата, его способностей к логическому мышлению и содержат числовые, пространственные и словесные задания</w:t>
      </w:r>
      <w:r w:rsidR="00D53873" w:rsidRPr="00D53873">
        <w:rPr>
          <w:rFonts w:ascii="Times New Roman" w:hAnsi="Times New Roman"/>
          <w:sz w:val="28"/>
          <w:szCs w:val="28"/>
        </w:rPr>
        <w:t xml:space="preserve"> [52, </w:t>
      </w:r>
      <w:r w:rsidR="00D53873">
        <w:rPr>
          <w:rFonts w:ascii="Times New Roman" w:hAnsi="Times New Roman"/>
          <w:sz w:val="28"/>
          <w:szCs w:val="28"/>
          <w:lang w:val="en-US"/>
        </w:rPr>
        <w:t>c</w:t>
      </w:r>
      <w:r w:rsidR="00D53873" w:rsidRPr="00D53873">
        <w:rPr>
          <w:rFonts w:ascii="Times New Roman" w:hAnsi="Times New Roman"/>
          <w:sz w:val="28"/>
          <w:szCs w:val="28"/>
        </w:rPr>
        <w:t>. 99]</w:t>
      </w:r>
      <w:r w:rsidRPr="006F1140">
        <w:rPr>
          <w:rFonts w:ascii="Times New Roman" w:hAnsi="Times New Roman"/>
          <w:sz w:val="28"/>
          <w:szCs w:val="28"/>
        </w:rPr>
        <w:t xml:space="preserve">. </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Личностные тесты при приеме на работу обычно применяются дополнительным инструментом, в них нет правильных и неправильных ответов. Результаты личностных тестов не могут являться основным критерием отбора.</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 компетентностные, для выявления знаний и умений в сфере управления.</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Масштабность задач, стоящих перед современным обществом, резко повышает актуальность развития лидерства в ключевых компетенциях руководителей. В конкурентной среде, успешный руководитель должен обладать высокой управленческой компетентностью, то есть ему необходимо не только хорошо знать профессиональную область, но и обладать знаниями и умениями в сфере управления</w:t>
      </w:r>
      <w:r w:rsidR="00D53873" w:rsidRPr="00D53873">
        <w:rPr>
          <w:rFonts w:ascii="Times New Roman" w:hAnsi="Times New Roman"/>
          <w:sz w:val="28"/>
          <w:szCs w:val="28"/>
        </w:rPr>
        <w:t xml:space="preserve"> [26,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6F7D44">
        <w:rPr>
          <w:rFonts w:ascii="Times New Roman" w:hAnsi="Times New Roman"/>
          <w:sz w:val="28"/>
          <w:szCs w:val="28"/>
        </w:rPr>
        <w:t>.</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Перечень требований и основных критериев для каждого из уровней менеджеров сформирован из пяти областей (доменов), необходимых для решения профессиональных задач управления и основанных на ценностном подходе: самоорганизация, самоуправление; планирование и оценка; управление персоналом; информационный и финансовый менеджмент; управление качеством.</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 xml:space="preserve">Для выявления кандидатов, обладающих компетенциями, необходимыми для успешного выполнения должностных обязанностей рекомендуется применять специально разработанную методику, состоящую из комплекса упражнений - Центр </w:t>
      </w:r>
      <w:r>
        <w:rPr>
          <w:rFonts w:ascii="Times New Roman" w:hAnsi="Times New Roman"/>
          <w:sz w:val="28"/>
          <w:szCs w:val="28"/>
        </w:rPr>
        <w:t>оценки персонала</w:t>
      </w:r>
      <w:r w:rsidRPr="006F7D44">
        <w:rPr>
          <w:rFonts w:ascii="Times New Roman" w:hAnsi="Times New Roman"/>
          <w:sz w:val="28"/>
          <w:szCs w:val="28"/>
        </w:rPr>
        <w:t>.</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Данная процедура помогает выявить такие качества кандидатов, которые трудно определить с помощью формальных и вербальных методов и которые необходимы для руководства людьми и процессами</w:t>
      </w:r>
      <w:r w:rsidR="000E7A9C">
        <w:rPr>
          <w:rFonts w:ascii="Times New Roman" w:hAnsi="Times New Roman"/>
          <w:sz w:val="28"/>
          <w:szCs w:val="28"/>
        </w:rPr>
        <w:t xml:space="preserve"> (ассессмент)</w:t>
      </w:r>
      <w:r w:rsidRPr="006F7D44">
        <w:rPr>
          <w:rFonts w:ascii="Times New Roman" w:hAnsi="Times New Roman"/>
          <w:sz w:val="28"/>
          <w:szCs w:val="28"/>
        </w:rPr>
        <w:t>.</w:t>
      </w:r>
    </w:p>
    <w:p w:rsidR="000E7A9C" w:rsidRPr="000E7A9C"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Поскольку эксперты должны иметь специальную подготовку, при отсутствии в организации специалистов, владеющих методиками ассессмента, целесообразно пригласить специалистов специализированной организации, занимающейся отбором персонала, либо независимого специалиста, имеющего</w:t>
      </w:r>
      <w:r w:rsidR="000E7A9C">
        <w:rPr>
          <w:rFonts w:ascii="Times New Roman" w:hAnsi="Times New Roman"/>
          <w:sz w:val="28"/>
          <w:szCs w:val="28"/>
        </w:rPr>
        <w:t xml:space="preserve"> </w:t>
      </w:r>
      <w:r w:rsidR="000E7A9C" w:rsidRPr="000E7A9C">
        <w:rPr>
          <w:rFonts w:ascii="Times New Roman" w:hAnsi="Times New Roman"/>
          <w:sz w:val="28"/>
          <w:szCs w:val="28"/>
        </w:rPr>
        <w:t>необходимые навыки. Представленные ими результаты и будут в дальнейшем оцениваться членами конкурсной комиссии.</w:t>
      </w:r>
    </w:p>
    <w:p w:rsid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 xml:space="preserve">Инструменты ассессмент-центра могут включать в себя: </w:t>
      </w:r>
    </w:p>
    <w:p w:rsid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кейсы, ориентированные на специфику государственного предприятия или профиля деятельности структу</w:t>
      </w:r>
      <w:r>
        <w:rPr>
          <w:rFonts w:ascii="Times New Roman" w:hAnsi="Times New Roman"/>
          <w:sz w:val="28"/>
          <w:szCs w:val="28"/>
        </w:rPr>
        <w:t>рного подразделения;</w:t>
      </w:r>
    </w:p>
    <w:p w:rsid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 xml:space="preserve">интервью по навыкам; </w:t>
      </w:r>
    </w:p>
    <w:p w:rsid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 xml:space="preserve">дискуссии, деловые игры; </w:t>
      </w:r>
    </w:p>
    <w:p w:rsidR="000E7A9C" w:rsidRP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тесты, опросники (при необходимости).</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lastRenderedPageBreak/>
        <w:t>Собственно ассессмент-центр может состоять из следующих процедур:</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1. Самопрезентация кандидатов;</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2. Упражнения (деловые игры);</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3. Предоставление обратной связи кандидатам</w:t>
      </w:r>
      <w:r w:rsidR="00D53873" w:rsidRPr="00D53873">
        <w:rPr>
          <w:rFonts w:ascii="Times New Roman" w:hAnsi="Times New Roman"/>
          <w:sz w:val="28"/>
          <w:szCs w:val="28"/>
        </w:rPr>
        <w:t xml:space="preserve"> [77, </w:t>
      </w:r>
      <w:r w:rsidR="00D53873">
        <w:rPr>
          <w:rFonts w:ascii="Times New Roman" w:hAnsi="Times New Roman"/>
          <w:sz w:val="28"/>
          <w:szCs w:val="28"/>
          <w:lang w:val="en-US"/>
        </w:rPr>
        <w:t>c</w:t>
      </w:r>
      <w:r w:rsidR="00D53873" w:rsidRPr="00D53873">
        <w:rPr>
          <w:rFonts w:ascii="Times New Roman" w:hAnsi="Times New Roman"/>
          <w:sz w:val="28"/>
          <w:szCs w:val="28"/>
        </w:rPr>
        <w:t>. 372]</w:t>
      </w:r>
      <w:r w:rsidRPr="000E7A9C">
        <w:rPr>
          <w:rFonts w:ascii="Times New Roman" w:hAnsi="Times New Roman"/>
          <w:sz w:val="28"/>
          <w:szCs w:val="28"/>
        </w:rPr>
        <w:t>.</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Использование процедуры ассессмент-центра позволяет выявить у кандидата наличии компетенции, необходимых для управленческой деятельности. Специалисты, владеющие методикой ассессмента, предоставл</w:t>
      </w:r>
      <w:r>
        <w:rPr>
          <w:rFonts w:ascii="Times New Roman" w:hAnsi="Times New Roman"/>
          <w:sz w:val="28"/>
          <w:szCs w:val="28"/>
        </w:rPr>
        <w:t>яют заполненный оценочный лист</w:t>
      </w:r>
      <w:r w:rsidRPr="000E7A9C">
        <w:rPr>
          <w:rFonts w:ascii="Times New Roman" w:hAnsi="Times New Roman"/>
          <w:sz w:val="28"/>
          <w:szCs w:val="28"/>
        </w:rPr>
        <w:t xml:space="preserve"> кандидата конкурсной комиссии, которая выносит окончательное решение.</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Следовательно, при отборе кандидатов на должности руководящего звена необходимо оценивать их не только на соответствие квалификационным требования</w:t>
      </w:r>
      <w:r>
        <w:rPr>
          <w:rFonts w:ascii="Times New Roman" w:hAnsi="Times New Roman"/>
          <w:sz w:val="28"/>
          <w:szCs w:val="28"/>
        </w:rPr>
        <w:t>м, но и на наличие компетенций соответствующего уровня</w:t>
      </w:r>
      <w:r w:rsidRPr="000E7A9C">
        <w:rPr>
          <w:rFonts w:ascii="Times New Roman" w:hAnsi="Times New Roman"/>
          <w:sz w:val="28"/>
          <w:szCs w:val="28"/>
        </w:rPr>
        <w:t>, а также оценивать их данные и учитывать наличие реализуемой Программы развития.</w:t>
      </w:r>
    </w:p>
    <w:p w:rsidR="00A43717"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Профессиональный поиск и отбор кандидатов на должности руководящего звена с учетом владения вышеперечисленных критериев и методов оценки позволит отобрать и назначить на должность руководителя самого квалифицированного кандидата.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Проблематика конкурса на замещение должности, связана с применением нормативной базы.</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Существует множество коллизий по поводу порядка обжалования решений об отказе в допуске к участию в конкурсе. Также по причине несовершенства правовой базы, которая регулирует вопросы прохождения службы, отбора кандидатов, возникают проблемы в системе государственной службы.</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Проблемы возникают из-за коллизий, пробелов как в нормативной базе, так и на практике. Для устранения данных проблем, необходимо внести дополнения в правовые нормы.</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При данной ситуации возможно избежать двусмысленного толкования норм. Федеральным органам и органам субъектов РФ следует провести анализ практики применения норм о замещении государственной службы и провести систематизацию проблем.</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Для этого необходимо объединить усилия практиков, научных работников. Отбор и продвижение государственных служащих должно реализовываться на основе требований к конкретной должности.</w:t>
      </w:r>
    </w:p>
    <w:p w:rsidR="00434481" w:rsidRPr="00EE1FF7" w:rsidRDefault="00434481" w:rsidP="00326B16">
      <w:pPr>
        <w:spacing w:after="0" w:line="240" w:lineRule="auto"/>
        <w:ind w:firstLine="426"/>
        <w:jc w:val="both"/>
        <w:rPr>
          <w:rFonts w:ascii="Times New Roman" w:hAnsi="Times New Roman"/>
          <w:sz w:val="28"/>
          <w:szCs w:val="28"/>
        </w:rPr>
      </w:pPr>
    </w:p>
    <w:p w:rsidR="00434481" w:rsidRDefault="00434481" w:rsidP="00326B16">
      <w:pPr>
        <w:spacing w:line="240" w:lineRule="auto"/>
        <w:ind w:firstLine="426"/>
      </w:pPr>
    </w:p>
    <w:p w:rsidR="00504B3D" w:rsidRDefault="00504B3D" w:rsidP="00326B16">
      <w:pPr>
        <w:spacing w:line="240" w:lineRule="auto"/>
        <w:ind w:firstLine="426"/>
      </w:pPr>
    </w:p>
    <w:p w:rsidR="00504B3D" w:rsidRPr="009471EC" w:rsidRDefault="009471EC" w:rsidP="009471EC">
      <w:pPr>
        <w:pStyle w:val="2"/>
        <w:ind w:left="426"/>
        <w:jc w:val="both"/>
        <w:rPr>
          <w:rFonts w:ascii="Times New Roman" w:hAnsi="Times New Roman"/>
          <w:b w:val="0"/>
          <w:color w:val="auto"/>
          <w:sz w:val="28"/>
        </w:rPr>
      </w:pPr>
      <w:bookmarkStart w:id="5" w:name="_Toc517016014"/>
      <w:r w:rsidRPr="009471EC">
        <w:rPr>
          <w:rFonts w:ascii="Times New Roman" w:hAnsi="Times New Roman"/>
          <w:b w:val="0"/>
          <w:color w:val="auto"/>
          <w:sz w:val="28"/>
        </w:rPr>
        <w:lastRenderedPageBreak/>
        <w:t>1.3</w:t>
      </w:r>
      <w:r w:rsidR="00504B3D" w:rsidRPr="009471EC">
        <w:rPr>
          <w:rFonts w:ascii="Times New Roman" w:hAnsi="Times New Roman"/>
          <w:b w:val="0"/>
          <w:color w:val="auto"/>
          <w:sz w:val="28"/>
        </w:rPr>
        <w:tab/>
        <w:t>Методы определения требований к кандидату на замещение вакантной должности</w:t>
      </w:r>
      <w:bookmarkEnd w:id="5"/>
    </w:p>
    <w:p w:rsidR="00504B3D" w:rsidRDefault="00504B3D" w:rsidP="00326B16">
      <w:pPr>
        <w:spacing w:after="0" w:line="240" w:lineRule="auto"/>
        <w:ind w:firstLine="426"/>
      </w:pP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В ходе подготовки и проведения конкурса применен</w:t>
      </w:r>
      <w:r w:rsidR="00551A3E">
        <w:rPr>
          <w:rFonts w:ascii="Times New Roman" w:hAnsi="Times New Roman"/>
          <w:sz w:val="28"/>
          <w:szCs w:val="28"/>
        </w:rPr>
        <w:t>яется</w:t>
      </w:r>
      <w:r w:rsidRPr="00551A3E">
        <w:rPr>
          <w:rFonts w:ascii="Times New Roman" w:hAnsi="Times New Roman"/>
          <w:sz w:val="28"/>
          <w:szCs w:val="28"/>
        </w:rPr>
        <w:t xml:space="preserve"> следующая методика конкурсного отбора. </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Для определения требований к кандидату совместно с руководителем кадровой службы и руководителями структурных подразделений, в которых имелись вакансии, </w:t>
      </w:r>
      <w:r w:rsidR="00551A3E">
        <w:rPr>
          <w:rFonts w:ascii="Times New Roman" w:hAnsi="Times New Roman"/>
          <w:sz w:val="28"/>
          <w:szCs w:val="28"/>
        </w:rPr>
        <w:t xml:space="preserve">предпринимаются </w:t>
      </w:r>
      <w:r w:rsidRPr="00551A3E">
        <w:rPr>
          <w:rFonts w:ascii="Times New Roman" w:hAnsi="Times New Roman"/>
          <w:sz w:val="28"/>
          <w:szCs w:val="28"/>
        </w:rPr>
        <w:t>усилия по подготовке квалификационных карт и карт компетенций. В том числе провод</w:t>
      </w:r>
      <w:r w:rsidR="00551A3E">
        <w:rPr>
          <w:rFonts w:ascii="Times New Roman" w:hAnsi="Times New Roman"/>
          <w:sz w:val="28"/>
          <w:szCs w:val="28"/>
        </w:rPr>
        <w:t>ятся</w:t>
      </w:r>
      <w:r w:rsidRPr="00551A3E">
        <w:rPr>
          <w:rFonts w:ascii="Times New Roman" w:hAnsi="Times New Roman"/>
          <w:sz w:val="28"/>
          <w:szCs w:val="28"/>
        </w:rPr>
        <w:t xml:space="preserve"> интервью и анализ должностных регламентов. Требования касались как профессиональной компетентности, так и личностных качеств</w:t>
      </w:r>
      <w:r w:rsidR="00D53873" w:rsidRPr="00D53873">
        <w:rPr>
          <w:rFonts w:ascii="Times New Roman" w:hAnsi="Times New Roman"/>
          <w:sz w:val="28"/>
          <w:szCs w:val="28"/>
        </w:rPr>
        <w:t xml:space="preserve"> [50,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551A3E">
        <w:rPr>
          <w:rFonts w:ascii="Times New Roman" w:hAnsi="Times New Roman"/>
          <w:sz w:val="28"/>
          <w:szCs w:val="28"/>
        </w:rPr>
        <w:t>.</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Традиционно обращению к внешнему рынку труда предшествует обращение к внутренним ресурсам. Источниками информации для внешних претендентов </w:t>
      </w:r>
      <w:r w:rsidR="00551A3E">
        <w:rPr>
          <w:rFonts w:ascii="Times New Roman" w:hAnsi="Times New Roman"/>
          <w:sz w:val="28"/>
          <w:szCs w:val="28"/>
        </w:rPr>
        <w:t>являются</w:t>
      </w:r>
      <w:r w:rsidRPr="00551A3E">
        <w:rPr>
          <w:rFonts w:ascii="Times New Roman" w:hAnsi="Times New Roman"/>
          <w:sz w:val="28"/>
          <w:szCs w:val="28"/>
        </w:rPr>
        <w:t xml:space="preserve"> публикации в средствах массовой информации и объявления в информационно-телекоммуникационной сети «Интернет». </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1) Внутренний поиск</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В японской модели практика поиска кандидатов на должности руководящего звена из числа работников организации с целью, детально знающих специфику производства, доказала свою эффективность, тем самым поощряя в работнике преданность к организации. В связи с этим, рекомендуется для начала проводить внутренний поиск кандидатов из числа работников самой организаций, имеющей вакантную должность</w:t>
      </w:r>
      <w:r w:rsidR="00D53873" w:rsidRPr="00D53873">
        <w:rPr>
          <w:rFonts w:ascii="Times New Roman" w:hAnsi="Times New Roman"/>
          <w:sz w:val="28"/>
          <w:szCs w:val="28"/>
        </w:rPr>
        <w:t xml:space="preserve"> [61, </w:t>
      </w:r>
      <w:r w:rsidR="00D53873">
        <w:rPr>
          <w:rFonts w:ascii="Times New Roman" w:hAnsi="Times New Roman"/>
          <w:sz w:val="28"/>
          <w:szCs w:val="28"/>
          <w:lang w:val="en-US"/>
        </w:rPr>
        <w:t>c</w:t>
      </w:r>
      <w:r w:rsidR="00D53873" w:rsidRPr="00D53873">
        <w:rPr>
          <w:rFonts w:ascii="Times New Roman" w:hAnsi="Times New Roman"/>
          <w:sz w:val="28"/>
          <w:szCs w:val="28"/>
        </w:rPr>
        <w:t>. 55]</w:t>
      </w:r>
      <w:r w:rsidRPr="003960A6">
        <w:rPr>
          <w:rFonts w:ascii="Times New Roman" w:hAnsi="Times New Roman"/>
          <w:sz w:val="28"/>
          <w:szCs w:val="28"/>
        </w:rPr>
        <w:t>. При этом по внутренней корпоративной почтовой системе рассылается объявление с требованиями к вакантной руководящей должности всем работникам организации; или рассматриваются кандидаты, состоящие в кадровом резерве внутри организации, а также размещается объявление о вакансии на внутреннем корпоративном веб-сайте в соответствующем разделе. Работник организации, желающий самостоятельно выдвинуть свою кандидатуру на замещение вакантной позиции, отправляет свои документы в установленные в объявлении сроки на электронную почте рабочей группе.</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2) Внешний поиск</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Внешний поиск кандидатов должен применяться в случае, если внутренний поиск не дал положительных результатов. Внешний поиск осуществляется следующими методами:</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 работа с базой кандидатов, состоящих во внешнем кадровом резерве;</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 поиск через СМИ и ресурсы сети Интернет.</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lastRenderedPageBreak/>
        <w:t>Необходимо отметить, что потенциальные претенденты зачастую слабо представляют специфику требований, предъявляемых к должностям, в частности квалификационным требованиям: к уровню образования, стажу или опыту работы по специальности, профессиональным знаниям и навыкам, необходимым для исполнения должностных обязанностей</w:t>
      </w:r>
      <w:r w:rsidR="00D53873" w:rsidRPr="00D53873">
        <w:rPr>
          <w:rFonts w:ascii="Times New Roman" w:hAnsi="Times New Roman"/>
          <w:sz w:val="28"/>
          <w:szCs w:val="28"/>
        </w:rPr>
        <w:t xml:space="preserve"> [73, </w:t>
      </w:r>
      <w:r w:rsidR="00D53873">
        <w:rPr>
          <w:rFonts w:ascii="Times New Roman" w:hAnsi="Times New Roman"/>
          <w:sz w:val="28"/>
          <w:szCs w:val="28"/>
          <w:lang w:val="en-US"/>
        </w:rPr>
        <w:t>c</w:t>
      </w:r>
      <w:r w:rsidR="00D53873" w:rsidRPr="00D53873">
        <w:rPr>
          <w:rFonts w:ascii="Times New Roman" w:hAnsi="Times New Roman"/>
          <w:sz w:val="28"/>
          <w:szCs w:val="28"/>
        </w:rPr>
        <w:t>. 165]</w:t>
      </w:r>
      <w:r w:rsidRPr="00551A3E">
        <w:rPr>
          <w:rFonts w:ascii="Times New Roman" w:hAnsi="Times New Roman"/>
          <w:sz w:val="28"/>
          <w:szCs w:val="28"/>
        </w:rPr>
        <w:t xml:space="preserve">. </w:t>
      </w:r>
    </w:p>
    <w:p w:rsid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Как известно, каждый этап конкурсного отбора требует определённых затрат. Сумма затрат зависит от следующих факторов: </w:t>
      </w:r>
    </w:p>
    <w:p w:rsid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численности кандидатов, которые должны быть оценены; </w:t>
      </w:r>
    </w:p>
    <w:p w:rsid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степени глубины оценки, а следовательно, количества оценочных процедур и времени, необходимого для их прохождения; </w:t>
      </w:r>
    </w:p>
    <w:p w:rsid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состава группы экспертов, необходимости их обучения и привлечения внешних экспертов для оценки; </w:t>
      </w:r>
    </w:p>
    <w:p w:rsidR="003A0329" w:rsidRP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нестандартности критериев, а значит, разработки нового инструментария.</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Кроме затрат на оплату работы экспертов необходимо учитывать расходы на аренду помещений и техники для проведения тестирования и использование информационных технологий.</w:t>
      </w:r>
    </w:p>
    <w:p w:rsidR="00A97A90"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Для проведения конкурса </w:t>
      </w:r>
      <w:r w:rsidR="00A97A90">
        <w:rPr>
          <w:rFonts w:ascii="Times New Roman" w:hAnsi="Times New Roman"/>
          <w:sz w:val="28"/>
          <w:szCs w:val="28"/>
        </w:rPr>
        <w:t>используются следующие методы оценки:</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тестирование на знание законодательства в сфере государственного и муниципального управления;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тестирование на общий уровень подготовки;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психологическое тестирование;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оценка аналитической работы (реферата);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case-study (ситуационное задание);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экспертное собеседование</w:t>
      </w:r>
      <w:r w:rsidR="00D53873" w:rsidRPr="00035C7C">
        <w:rPr>
          <w:rFonts w:ascii="Times New Roman" w:hAnsi="Times New Roman"/>
          <w:sz w:val="28"/>
          <w:szCs w:val="28"/>
        </w:rPr>
        <w:t xml:space="preserve"> [54, </w:t>
      </w:r>
      <w:r w:rsidR="00D53873">
        <w:rPr>
          <w:rFonts w:ascii="Times New Roman" w:hAnsi="Times New Roman"/>
          <w:sz w:val="28"/>
          <w:szCs w:val="28"/>
          <w:lang w:val="en-US"/>
        </w:rPr>
        <w:t>c</w:t>
      </w:r>
      <w:r w:rsidR="00D53873" w:rsidRPr="00035C7C">
        <w:rPr>
          <w:rFonts w:ascii="Times New Roman" w:hAnsi="Times New Roman"/>
          <w:sz w:val="28"/>
          <w:szCs w:val="28"/>
        </w:rPr>
        <w:t>. 66]</w:t>
      </w:r>
      <w:r w:rsidR="003A0329" w:rsidRPr="00551A3E">
        <w:rPr>
          <w:rFonts w:ascii="Times New Roman" w:hAnsi="Times New Roman"/>
          <w:sz w:val="28"/>
          <w:szCs w:val="28"/>
        </w:rPr>
        <w:t xml:space="preserve">. </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Подх</w:t>
      </w:r>
      <w:r w:rsidR="00A97A90">
        <w:rPr>
          <w:rFonts w:ascii="Times New Roman" w:hAnsi="Times New Roman"/>
          <w:sz w:val="28"/>
          <w:szCs w:val="28"/>
        </w:rPr>
        <w:t>од к оценке заданий варьируется</w:t>
      </w:r>
      <w:r w:rsidRPr="00551A3E">
        <w:rPr>
          <w:rFonts w:ascii="Times New Roman" w:hAnsi="Times New Roman"/>
          <w:sz w:val="28"/>
          <w:szCs w:val="28"/>
        </w:rPr>
        <w:t xml:space="preserve"> в зависимости от категории, к которой относилась вакантная должность. </w:t>
      </w:r>
    </w:p>
    <w:p w:rsidR="003A0329" w:rsidRPr="00551A3E"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В каждой категории определяется</w:t>
      </w:r>
      <w:r w:rsidR="003A0329" w:rsidRPr="00551A3E">
        <w:rPr>
          <w:rFonts w:ascii="Times New Roman" w:hAnsi="Times New Roman"/>
          <w:sz w:val="28"/>
          <w:szCs w:val="28"/>
        </w:rPr>
        <w:t xml:space="preserve"> вес (в процентах от ста) каждого вида оценки, исходя из его значимости. </w:t>
      </w:r>
      <w:r>
        <w:rPr>
          <w:rFonts w:ascii="Times New Roman" w:hAnsi="Times New Roman"/>
          <w:sz w:val="28"/>
          <w:szCs w:val="28"/>
        </w:rPr>
        <w:t xml:space="preserve">Так же необходимо отметить, что </w:t>
      </w:r>
      <w:r w:rsidR="003A0329" w:rsidRPr="00551A3E">
        <w:rPr>
          <w:rFonts w:ascii="Times New Roman" w:hAnsi="Times New Roman"/>
          <w:sz w:val="28"/>
          <w:szCs w:val="28"/>
        </w:rPr>
        <w:t>весовое значение каждого вида оценки устанавлив</w:t>
      </w:r>
      <w:r>
        <w:rPr>
          <w:rFonts w:ascii="Times New Roman" w:hAnsi="Times New Roman"/>
          <w:sz w:val="28"/>
          <w:szCs w:val="28"/>
        </w:rPr>
        <w:t xml:space="preserve">ается </w:t>
      </w:r>
      <w:r w:rsidR="003A0329" w:rsidRPr="00551A3E">
        <w:rPr>
          <w:rFonts w:ascii="Times New Roman" w:hAnsi="Times New Roman"/>
          <w:sz w:val="28"/>
          <w:szCs w:val="28"/>
        </w:rPr>
        <w:t xml:space="preserve"> перед процедурой конкурса, но в зависимости от приоритета компетенций для каждой должности. Весовой показатель </w:t>
      </w:r>
      <w:r>
        <w:rPr>
          <w:rFonts w:ascii="Times New Roman" w:hAnsi="Times New Roman"/>
          <w:sz w:val="28"/>
          <w:szCs w:val="28"/>
        </w:rPr>
        <w:t xml:space="preserve"> трансформируется</w:t>
      </w:r>
      <w:r w:rsidR="003A0329" w:rsidRPr="00551A3E">
        <w:rPr>
          <w:rFonts w:ascii="Times New Roman" w:hAnsi="Times New Roman"/>
          <w:sz w:val="28"/>
          <w:szCs w:val="28"/>
        </w:rPr>
        <w:t xml:space="preserve"> в баллы с тем же максимальным числовым значением. По каждому из видов оценки,</w:t>
      </w:r>
      <w:r>
        <w:rPr>
          <w:rFonts w:ascii="Times New Roman" w:hAnsi="Times New Roman"/>
          <w:sz w:val="28"/>
          <w:szCs w:val="28"/>
        </w:rPr>
        <w:t xml:space="preserve"> </w:t>
      </w:r>
      <w:r w:rsidR="003A0329" w:rsidRPr="00551A3E">
        <w:rPr>
          <w:rFonts w:ascii="Times New Roman" w:hAnsi="Times New Roman"/>
          <w:sz w:val="28"/>
          <w:szCs w:val="28"/>
        </w:rPr>
        <w:t>предполагающих балльную шка</w:t>
      </w:r>
      <w:r>
        <w:rPr>
          <w:rFonts w:ascii="Times New Roman" w:hAnsi="Times New Roman"/>
          <w:sz w:val="28"/>
          <w:szCs w:val="28"/>
        </w:rPr>
        <w:t>лу, задаются</w:t>
      </w:r>
      <w:r w:rsidR="003A0329" w:rsidRPr="00551A3E">
        <w:rPr>
          <w:rFonts w:ascii="Times New Roman" w:hAnsi="Times New Roman"/>
          <w:sz w:val="28"/>
          <w:szCs w:val="28"/>
        </w:rPr>
        <w:t xml:space="preserve"> шкалы и минимальный (проходной) балл. Например, при проверке реферата максимальный балл составляет 10 (весовой показатель - 10%), минимальный балл - 4 (весовой показатель - 4%).</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Кластеры компетенций и состав </w:t>
      </w:r>
      <w:r w:rsidR="00A97A90">
        <w:rPr>
          <w:rFonts w:ascii="Times New Roman" w:hAnsi="Times New Roman"/>
          <w:sz w:val="28"/>
          <w:szCs w:val="28"/>
        </w:rPr>
        <w:t>методов оценки приведены в таблице 1.</w:t>
      </w:r>
      <w:r w:rsidR="00586662">
        <w:rPr>
          <w:rFonts w:ascii="Times New Roman" w:hAnsi="Times New Roman"/>
          <w:sz w:val="28"/>
          <w:szCs w:val="28"/>
        </w:rPr>
        <w:t>2</w:t>
      </w:r>
      <w:r w:rsidR="00A97A90">
        <w:rPr>
          <w:rFonts w:ascii="Times New Roman" w:hAnsi="Times New Roman"/>
          <w:sz w:val="28"/>
          <w:szCs w:val="28"/>
        </w:rPr>
        <w:t>.</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Таблица 1</w:t>
      </w:r>
      <w:r w:rsidR="00586662">
        <w:rPr>
          <w:rFonts w:ascii="Times New Roman" w:hAnsi="Times New Roman"/>
          <w:sz w:val="28"/>
          <w:szCs w:val="28"/>
        </w:rPr>
        <w:t>.2</w:t>
      </w:r>
      <w:r w:rsidR="00A97A90">
        <w:rPr>
          <w:rFonts w:ascii="Times New Roman" w:hAnsi="Times New Roman"/>
          <w:sz w:val="28"/>
          <w:szCs w:val="28"/>
        </w:rPr>
        <w:t xml:space="preserve">. - </w:t>
      </w:r>
      <w:r w:rsidRPr="00551A3E">
        <w:rPr>
          <w:rFonts w:ascii="Times New Roman" w:hAnsi="Times New Roman"/>
          <w:sz w:val="28"/>
          <w:szCs w:val="28"/>
        </w:rPr>
        <w:t>Кластеры компетенций и методы их оценки</w:t>
      </w:r>
    </w:p>
    <w:tbl>
      <w:tblPr>
        <w:tblW w:w="0" w:type="auto"/>
        <w:jc w:val="center"/>
        <w:tblLayout w:type="fixed"/>
        <w:tblCellMar>
          <w:left w:w="0" w:type="dxa"/>
          <w:right w:w="0" w:type="dxa"/>
        </w:tblCellMar>
        <w:tblLook w:val="0000" w:firstRow="0" w:lastRow="0" w:firstColumn="0" w:lastColumn="0" w:noHBand="0" w:noVBand="0"/>
      </w:tblPr>
      <w:tblGrid>
        <w:gridCol w:w="2174"/>
        <w:gridCol w:w="850"/>
        <w:gridCol w:w="1555"/>
        <w:gridCol w:w="1421"/>
        <w:gridCol w:w="850"/>
        <w:gridCol w:w="1133"/>
        <w:gridCol w:w="1181"/>
      </w:tblGrid>
      <w:tr w:rsidR="003A0329" w:rsidRPr="003A0329" w:rsidTr="00326B16">
        <w:trPr>
          <w:trHeight w:val="269"/>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6990" w:type="dxa"/>
            <w:gridSpan w:val="6"/>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276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Методы оценки</w:t>
            </w:r>
          </w:p>
        </w:tc>
      </w:tr>
      <w:tr w:rsidR="003A0329" w:rsidRPr="003A0329" w:rsidTr="00326B16">
        <w:trPr>
          <w:trHeight w:val="514"/>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Кластеры компетенций</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A97A90" w:rsidP="00A52B5B">
            <w:pPr>
              <w:spacing w:after="0" w:line="240" w:lineRule="auto"/>
              <w:ind w:left="120"/>
              <w:jc w:val="center"/>
              <w:rPr>
                <w:rFonts w:ascii="Times New Roman" w:eastAsia="Times New Roman" w:hAnsi="Times New Roman"/>
                <w:sz w:val="20"/>
                <w:szCs w:val="24"/>
                <w:lang w:eastAsia="ru-RU"/>
              </w:rPr>
            </w:pPr>
            <w:r w:rsidRPr="00A97A90">
              <w:rPr>
                <w:rFonts w:ascii="Times New Roman" w:eastAsia="Times New Roman" w:hAnsi="Times New Roman"/>
                <w:sz w:val="20"/>
                <w:szCs w:val="21"/>
                <w:lang w:eastAsia="ru-RU"/>
              </w:rPr>
              <w:t>Реферат</w:t>
            </w: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Тест на об</w:t>
            </w:r>
            <w:r w:rsidRPr="003A0329">
              <w:rPr>
                <w:rFonts w:ascii="Times New Roman" w:eastAsia="Times New Roman" w:hAnsi="Times New Roman"/>
                <w:sz w:val="20"/>
                <w:szCs w:val="21"/>
                <w:lang w:eastAsia="ru-RU"/>
              </w:rPr>
              <w:softHyphen/>
              <w:t>щий уровень</w:t>
            </w: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Тест на зна</w:t>
            </w:r>
            <w:r w:rsidRPr="003A0329">
              <w:rPr>
                <w:rFonts w:ascii="Times New Roman" w:eastAsia="Times New Roman" w:hAnsi="Times New Roman"/>
                <w:sz w:val="20"/>
                <w:szCs w:val="21"/>
                <w:lang w:eastAsia="ru-RU"/>
              </w:rPr>
              <w:softHyphen/>
              <w:t>ние законо</w:t>
            </w:r>
            <w:r w:rsidRPr="003A0329">
              <w:rPr>
                <w:rFonts w:ascii="Times New Roman" w:eastAsia="Times New Roman" w:hAnsi="Times New Roman"/>
                <w:sz w:val="20"/>
                <w:szCs w:val="21"/>
                <w:lang w:eastAsia="ru-RU"/>
              </w:rPr>
              <w:softHyphen/>
            </w:r>
          </w:p>
        </w:tc>
        <w:tc>
          <w:tcPr>
            <w:tcW w:w="850" w:type="dxa"/>
            <w:vMerge w:val="restart"/>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val="en-US"/>
              </w:rPr>
              <w:t>Case- study</w:t>
            </w: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Психо- логиче</w:t>
            </w:r>
            <w:r w:rsidRPr="003A0329">
              <w:rPr>
                <w:rFonts w:ascii="Times New Roman" w:eastAsia="Times New Roman" w:hAnsi="Times New Roman"/>
                <w:sz w:val="20"/>
                <w:szCs w:val="21"/>
                <w:lang w:eastAsia="ru-RU"/>
              </w:rPr>
              <w:softHyphen/>
            </w: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Эксперт</w:t>
            </w:r>
            <w:r w:rsidRPr="003A0329">
              <w:rPr>
                <w:rFonts w:ascii="Times New Roman" w:eastAsia="Times New Roman" w:hAnsi="Times New Roman"/>
                <w:sz w:val="20"/>
                <w:szCs w:val="21"/>
                <w:lang w:eastAsia="ru-RU"/>
              </w:rPr>
              <w:softHyphen/>
              <w:t>ное собе</w:t>
            </w:r>
            <w:r w:rsidRPr="003A0329">
              <w:rPr>
                <w:rFonts w:ascii="Times New Roman" w:eastAsia="Times New Roman" w:hAnsi="Times New Roman"/>
                <w:sz w:val="20"/>
                <w:szCs w:val="21"/>
                <w:lang w:eastAsia="ru-RU"/>
              </w:rPr>
              <w:softHyphen/>
            </w:r>
          </w:p>
        </w:tc>
      </w:tr>
      <w:tr w:rsidR="003A0329" w:rsidRPr="003A0329" w:rsidTr="00326B16">
        <w:trPr>
          <w:trHeight w:val="259"/>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подготовки</w:t>
            </w: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дательства</w:t>
            </w:r>
          </w:p>
        </w:tc>
        <w:tc>
          <w:tcPr>
            <w:tcW w:w="850" w:type="dxa"/>
            <w:vMerge/>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ский тест</w:t>
            </w: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седование</w:t>
            </w:r>
          </w:p>
        </w:tc>
      </w:tr>
      <w:tr w:rsidR="003A0329" w:rsidRPr="003A0329" w:rsidTr="00326B16">
        <w:trPr>
          <w:trHeight w:val="298"/>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Стратегическое</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50"/>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мышление и приня</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w:t>
            </w: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2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тие решений</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7"/>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Планирование и</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06"/>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реализация</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7"/>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Управление ресур</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сами</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98"/>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A97A90" w:rsidP="00A52B5B">
            <w:pPr>
              <w:spacing w:after="0" w:line="240" w:lineRule="auto"/>
              <w:ind w:left="120"/>
              <w:rPr>
                <w:rFonts w:ascii="Times New Roman" w:eastAsia="Times New Roman" w:hAnsi="Times New Roman"/>
                <w:sz w:val="20"/>
                <w:szCs w:val="24"/>
                <w:lang w:eastAsia="ru-RU"/>
              </w:rPr>
            </w:pPr>
            <w:r>
              <w:rPr>
                <w:rFonts w:ascii="Times New Roman" w:eastAsia="Times New Roman" w:hAnsi="Times New Roman"/>
                <w:sz w:val="20"/>
                <w:szCs w:val="21"/>
                <w:lang w:eastAsia="ru-RU"/>
              </w:rPr>
              <w:t>Получение максимальной</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45"/>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отдачи от</w:t>
            </w:r>
            <w:r w:rsidR="00A97A90">
              <w:rPr>
                <w:rFonts w:ascii="Times New Roman" w:eastAsia="Times New Roman" w:hAnsi="Times New Roman"/>
                <w:sz w:val="20"/>
                <w:szCs w:val="21"/>
                <w:lang w:eastAsia="ru-RU"/>
              </w:rPr>
              <w:t xml:space="preserve"> других</w:t>
            </w: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26"/>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2"/>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Руководство взаи</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моотношениями</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64"/>
          <w:jc w:val="center"/>
        </w:trPr>
        <w:tc>
          <w:tcPr>
            <w:tcW w:w="2174"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Личное воздействие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83"/>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Саморазвитие и по-</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59"/>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вышение квалифи</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w:t>
            </w: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26"/>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кации других</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7"/>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Совершенствование</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деловой активности</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2"/>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Корпоративное по</w:t>
            </w:r>
            <w:r w:rsidRPr="003A0329">
              <w:rPr>
                <w:rFonts w:ascii="Times New Roman" w:eastAsia="Times New Roman" w:hAnsi="Times New Roman"/>
                <w:sz w:val="20"/>
                <w:szCs w:val="21"/>
                <w:lang w:eastAsia="ru-RU"/>
              </w:rPr>
              <w:softHyphen/>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ведение</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74"/>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Понимание и оцен</w:t>
            </w:r>
            <w:r w:rsidRPr="003A0329">
              <w:rPr>
                <w:rFonts w:ascii="Times New Roman" w:eastAsia="Times New Roman" w:hAnsi="Times New Roman"/>
                <w:sz w:val="20"/>
                <w:szCs w:val="21"/>
                <w:lang w:eastAsia="ru-RU"/>
              </w:rPr>
              <w:softHyphen/>
            </w:r>
            <w:r w:rsidR="0045557E">
              <w:rPr>
                <w:rFonts w:ascii="Times New Roman" w:eastAsia="Times New Roman" w:hAnsi="Times New Roman"/>
                <w:sz w:val="20"/>
                <w:szCs w:val="21"/>
                <w:lang w:eastAsia="ru-RU"/>
              </w:rPr>
              <w:t>ка</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54"/>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45557E" w:rsidP="00A52B5B">
            <w:pPr>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1"/>
                <w:lang w:eastAsia="ru-RU"/>
              </w:rPr>
              <w:t xml:space="preserve"> </w:t>
            </w:r>
            <w:r w:rsidR="003A0329" w:rsidRPr="003A0329">
              <w:rPr>
                <w:rFonts w:ascii="Times New Roman" w:eastAsia="Times New Roman" w:hAnsi="Times New Roman"/>
                <w:sz w:val="20"/>
                <w:szCs w:val="21"/>
                <w:lang w:eastAsia="ru-RU"/>
              </w:rPr>
              <w:t>обстановки</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bl>
    <w:p w:rsidR="0045557E" w:rsidRPr="0045557E" w:rsidRDefault="0045557E" w:rsidP="00A52B5B">
      <w:pPr>
        <w:spacing w:after="0" w:line="240" w:lineRule="auto"/>
        <w:ind w:firstLine="709"/>
        <w:jc w:val="both"/>
        <w:rPr>
          <w:rFonts w:ascii="Times New Roman" w:hAnsi="Times New Roman"/>
          <w:sz w:val="28"/>
          <w:szCs w:val="28"/>
        </w:rPr>
      </w:pPr>
    </w:p>
    <w:p w:rsid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 xml:space="preserve">По итогам </w:t>
      </w:r>
      <w:r w:rsidR="0045557E">
        <w:rPr>
          <w:rFonts w:ascii="Times New Roman" w:hAnsi="Times New Roman"/>
          <w:sz w:val="28"/>
          <w:szCs w:val="28"/>
        </w:rPr>
        <w:t>проведения конкурса формируются выводы и заключение.</w:t>
      </w:r>
    </w:p>
    <w:p w:rsidR="0045557E" w:rsidRDefault="008236F6"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К приведенному механизму </w:t>
      </w:r>
      <w:r w:rsidRPr="008236F6">
        <w:rPr>
          <w:rFonts w:ascii="Times New Roman" w:hAnsi="Times New Roman"/>
          <w:sz w:val="28"/>
          <w:szCs w:val="28"/>
        </w:rPr>
        <w:t>определения требований к кандидату на замещение вакантной должности</w:t>
      </w:r>
      <w:r w:rsidR="00BC5A3D">
        <w:rPr>
          <w:rFonts w:ascii="Times New Roman" w:hAnsi="Times New Roman"/>
          <w:sz w:val="28"/>
          <w:szCs w:val="28"/>
        </w:rPr>
        <w:t xml:space="preserve"> предлагаются следующие корректировки:</w:t>
      </w:r>
    </w:p>
    <w:p w:rsidR="003A0329" w:rsidRPr="0045557E" w:rsidRDefault="00BC5A3D" w:rsidP="00326B16">
      <w:pPr>
        <w:spacing w:after="0" w:line="240" w:lineRule="auto"/>
        <w:ind w:firstLine="426"/>
        <w:jc w:val="both"/>
        <w:rPr>
          <w:rFonts w:ascii="Times New Roman" w:hAnsi="Times New Roman"/>
          <w:sz w:val="28"/>
          <w:szCs w:val="28"/>
        </w:rPr>
      </w:pPr>
      <w:r>
        <w:rPr>
          <w:rFonts w:ascii="Times New Roman" w:hAnsi="Times New Roman"/>
          <w:sz w:val="28"/>
          <w:szCs w:val="28"/>
        </w:rPr>
        <w:t>- п</w:t>
      </w:r>
      <w:r w:rsidR="003A0329" w:rsidRPr="0045557E">
        <w:rPr>
          <w:rFonts w:ascii="Times New Roman" w:hAnsi="Times New Roman"/>
          <w:sz w:val="28"/>
          <w:szCs w:val="28"/>
        </w:rPr>
        <w:t xml:space="preserve">ри проведении оценочных процедур в режиме реального времени необходимо устанавливать чёткие временные рамки, отведённые для выполнения </w:t>
      </w:r>
      <w:r w:rsidR="0045557E" w:rsidRPr="0045557E">
        <w:rPr>
          <w:rFonts w:ascii="Times New Roman" w:hAnsi="Times New Roman"/>
          <w:sz w:val="28"/>
          <w:szCs w:val="28"/>
        </w:rPr>
        <w:t xml:space="preserve">каждого задания (предварительно </w:t>
      </w:r>
      <w:r w:rsidR="003A0329" w:rsidRPr="0045557E">
        <w:rPr>
          <w:rFonts w:ascii="Times New Roman" w:hAnsi="Times New Roman"/>
          <w:sz w:val="28"/>
          <w:szCs w:val="28"/>
        </w:rPr>
        <w:t>необход</w:t>
      </w:r>
      <w:r w:rsidR="0045557E" w:rsidRPr="0045557E">
        <w:rPr>
          <w:rFonts w:ascii="Times New Roman" w:hAnsi="Times New Roman"/>
          <w:sz w:val="28"/>
          <w:szCs w:val="28"/>
        </w:rPr>
        <w:t>имо проверить фактическую выпол</w:t>
      </w:r>
      <w:r w:rsidR="003A0329" w:rsidRPr="0045557E">
        <w:rPr>
          <w:rFonts w:ascii="Times New Roman" w:hAnsi="Times New Roman"/>
          <w:sz w:val="28"/>
          <w:szCs w:val="28"/>
        </w:rPr>
        <w:t>няемость</w:t>
      </w:r>
      <w:r w:rsidR="0045557E">
        <w:rPr>
          <w:rFonts w:ascii="Times New Roman" w:hAnsi="Times New Roman"/>
          <w:sz w:val="28"/>
          <w:szCs w:val="28"/>
        </w:rPr>
        <w:t xml:space="preserve"> </w:t>
      </w:r>
      <w:r>
        <w:rPr>
          <w:rFonts w:ascii="Times New Roman" w:hAnsi="Times New Roman"/>
          <w:sz w:val="28"/>
          <w:szCs w:val="28"/>
        </w:rPr>
        <w:t>задания в установленное время);</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t>при наличии большого количества претендентов необходимо дифференцировать место, дату и время проведения оценки;</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r>
      <w:r w:rsidR="00BC5A3D">
        <w:rPr>
          <w:rFonts w:ascii="Times New Roman" w:hAnsi="Times New Roman"/>
          <w:sz w:val="28"/>
          <w:szCs w:val="28"/>
        </w:rPr>
        <w:t>руководство  обязано</w:t>
      </w:r>
      <w:r w:rsidRPr="0045557E">
        <w:rPr>
          <w:rFonts w:ascii="Times New Roman" w:hAnsi="Times New Roman"/>
          <w:sz w:val="28"/>
          <w:szCs w:val="28"/>
        </w:rPr>
        <w:t xml:space="preserve"> предусматривать расходы на проведение оценки при отсутствии собственно материально-технической базы;</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t>рекомендуется разработать и утвердить порядок оплаты труда экспертов в составе оценочных комиссий с дифференциацией оплаты в зависимости от выполняемой работы (за проверку рефератов, тестирование и т.д.);</w:t>
      </w:r>
    </w:p>
    <w:p w:rsidR="003A0329" w:rsidRPr="0045557E" w:rsidRDefault="00D762E5" w:rsidP="00326B16">
      <w:pPr>
        <w:spacing w:after="0" w:line="240" w:lineRule="auto"/>
        <w:ind w:firstLine="426"/>
        <w:jc w:val="both"/>
        <w:rPr>
          <w:rFonts w:ascii="Times New Roman" w:hAnsi="Times New Roman"/>
          <w:sz w:val="28"/>
          <w:szCs w:val="28"/>
        </w:rPr>
      </w:pPr>
      <w:r>
        <w:rPr>
          <w:rFonts w:ascii="Times New Roman" w:hAnsi="Times New Roman"/>
          <w:sz w:val="28"/>
          <w:szCs w:val="28"/>
        </w:rPr>
        <w:lastRenderedPageBreak/>
        <w:t xml:space="preserve">-  </w:t>
      </w:r>
      <w:r w:rsidR="003A0329" w:rsidRPr="0045557E">
        <w:rPr>
          <w:rFonts w:ascii="Times New Roman" w:hAnsi="Times New Roman"/>
          <w:sz w:val="28"/>
          <w:szCs w:val="28"/>
        </w:rPr>
        <w:t>отсеивание аутсайдеров решением комиссии сократило бы временные издержки и позволило бы более тщательно провести собеседование с лидерами конкурса;</w:t>
      </w:r>
    </w:p>
    <w:p w:rsidR="003A0329"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t xml:space="preserve">достаточно проблематичным </w:t>
      </w:r>
      <w:r w:rsidR="00D762E5">
        <w:rPr>
          <w:rFonts w:ascii="Times New Roman" w:hAnsi="Times New Roman"/>
          <w:sz w:val="28"/>
          <w:szCs w:val="28"/>
        </w:rPr>
        <w:t>является</w:t>
      </w:r>
      <w:r w:rsidRPr="0045557E">
        <w:rPr>
          <w:rFonts w:ascii="Times New Roman" w:hAnsi="Times New Roman"/>
          <w:sz w:val="28"/>
          <w:szCs w:val="28"/>
        </w:rPr>
        <w:t xml:space="preserve"> проведение полноценного психологического тестирования, так как не был установлен уровень</w:t>
      </w:r>
      <w:r w:rsidR="005C2678">
        <w:rPr>
          <w:rFonts w:ascii="Times New Roman" w:hAnsi="Times New Roman"/>
          <w:sz w:val="28"/>
          <w:szCs w:val="28"/>
        </w:rPr>
        <w:t xml:space="preserve"> оплаты труда внешних экспертов</w:t>
      </w:r>
      <w:r w:rsidR="00D53873" w:rsidRPr="00D53873">
        <w:rPr>
          <w:rFonts w:ascii="Times New Roman" w:hAnsi="Times New Roman"/>
          <w:sz w:val="28"/>
          <w:szCs w:val="28"/>
        </w:rPr>
        <w:t xml:space="preserve"> [57, </w:t>
      </w:r>
      <w:r w:rsidR="00D53873">
        <w:rPr>
          <w:rFonts w:ascii="Times New Roman" w:hAnsi="Times New Roman"/>
          <w:sz w:val="28"/>
          <w:szCs w:val="28"/>
          <w:lang w:val="en-US"/>
        </w:rPr>
        <w:t>c</w:t>
      </w:r>
      <w:r w:rsidR="00D53873" w:rsidRPr="00D53873">
        <w:rPr>
          <w:rFonts w:ascii="Times New Roman" w:hAnsi="Times New Roman"/>
          <w:sz w:val="28"/>
          <w:szCs w:val="28"/>
        </w:rPr>
        <w:t>. 483]</w:t>
      </w:r>
      <w:r w:rsidR="005C2678">
        <w:rPr>
          <w:rFonts w:ascii="Times New Roman" w:hAnsi="Times New Roman"/>
          <w:sz w:val="28"/>
          <w:szCs w:val="28"/>
        </w:rPr>
        <w:t xml:space="preserve">. </w:t>
      </w:r>
    </w:p>
    <w:p w:rsidR="005C2678" w:rsidRDefault="005C2678"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Кроме того, недостатком данной методики является </w:t>
      </w:r>
      <w:r w:rsidR="003A0329" w:rsidRPr="0045557E">
        <w:rPr>
          <w:rFonts w:ascii="Times New Roman" w:hAnsi="Times New Roman"/>
          <w:sz w:val="28"/>
          <w:szCs w:val="28"/>
        </w:rPr>
        <w:t>отсутствие полного описания квалификационных требований в должностн</w:t>
      </w:r>
      <w:r w:rsidR="0045557E" w:rsidRPr="0045557E">
        <w:rPr>
          <w:rFonts w:ascii="Times New Roman" w:hAnsi="Times New Roman"/>
          <w:sz w:val="28"/>
          <w:szCs w:val="28"/>
        </w:rPr>
        <w:t xml:space="preserve">ых регламентах вакансий, которое </w:t>
      </w:r>
      <w:r w:rsidR="003A0329" w:rsidRPr="0045557E">
        <w:rPr>
          <w:rFonts w:ascii="Times New Roman" w:hAnsi="Times New Roman"/>
          <w:sz w:val="28"/>
          <w:szCs w:val="28"/>
        </w:rPr>
        <w:t>необходимо для формирования заказа на психологическое тестирование.</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 xml:space="preserve">В итоге в методику </w:t>
      </w:r>
      <w:r w:rsidR="005C2678">
        <w:rPr>
          <w:rFonts w:ascii="Times New Roman" w:hAnsi="Times New Roman"/>
          <w:sz w:val="28"/>
          <w:szCs w:val="28"/>
        </w:rPr>
        <w:t xml:space="preserve">необходимо внести </w:t>
      </w:r>
      <w:r w:rsidRPr="0045557E">
        <w:rPr>
          <w:rFonts w:ascii="Times New Roman" w:hAnsi="Times New Roman"/>
          <w:sz w:val="28"/>
          <w:szCs w:val="28"/>
        </w:rPr>
        <w:t xml:space="preserve">изменения в отношении психологического тестирования и присвоения этой оценке баллов. </w:t>
      </w:r>
      <w:r w:rsidR="005C2678">
        <w:rPr>
          <w:rFonts w:ascii="Times New Roman" w:hAnsi="Times New Roman"/>
          <w:sz w:val="28"/>
          <w:szCs w:val="28"/>
        </w:rPr>
        <w:t>Предлагается</w:t>
      </w:r>
      <w:r w:rsidRPr="0045557E">
        <w:rPr>
          <w:rFonts w:ascii="Times New Roman" w:hAnsi="Times New Roman"/>
          <w:sz w:val="28"/>
          <w:szCs w:val="28"/>
        </w:rPr>
        <w:t xml:space="preserve"> проводить психологическое тестирование только при отборе на высшие и главные группы должностей и подводить итог тестирования в экспертном заключении о соответствии качеств претендента компетенциям должности.</w:t>
      </w:r>
    </w:p>
    <w:p w:rsidR="00504B3D" w:rsidRPr="005C2678" w:rsidRDefault="00504B3D"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326B16" w:rsidRDefault="00326B16" w:rsidP="005C2678">
      <w:pPr>
        <w:jc w:val="center"/>
        <w:rPr>
          <w:rFonts w:ascii="Times New Roman" w:hAnsi="Times New Roman"/>
          <w:b/>
          <w:sz w:val="28"/>
        </w:rPr>
      </w:pPr>
    </w:p>
    <w:p w:rsidR="00326B16" w:rsidRDefault="00326B16" w:rsidP="005C2678">
      <w:pPr>
        <w:jc w:val="center"/>
        <w:rPr>
          <w:rFonts w:ascii="Times New Roman" w:hAnsi="Times New Roman"/>
          <w:b/>
          <w:sz w:val="28"/>
        </w:rPr>
      </w:pPr>
    </w:p>
    <w:p w:rsidR="00326B16" w:rsidRPr="00035C7C" w:rsidRDefault="00326B16" w:rsidP="005C2678">
      <w:pPr>
        <w:jc w:val="center"/>
        <w:rPr>
          <w:rFonts w:ascii="Times New Roman" w:hAnsi="Times New Roman"/>
          <w:b/>
          <w:sz w:val="28"/>
        </w:rPr>
      </w:pPr>
    </w:p>
    <w:p w:rsidR="00D53873" w:rsidRPr="00035C7C" w:rsidRDefault="00D53873" w:rsidP="005C2678">
      <w:pPr>
        <w:jc w:val="center"/>
        <w:rPr>
          <w:rFonts w:ascii="Times New Roman" w:hAnsi="Times New Roman"/>
          <w:b/>
          <w:sz w:val="28"/>
        </w:rPr>
      </w:pPr>
    </w:p>
    <w:p w:rsidR="00516611" w:rsidRPr="009471EC" w:rsidRDefault="009471EC" w:rsidP="009471EC">
      <w:pPr>
        <w:pStyle w:val="1"/>
        <w:ind w:firstLine="426"/>
        <w:rPr>
          <w:rFonts w:ascii="Times New Roman" w:hAnsi="Times New Roman"/>
          <w:b w:val="0"/>
          <w:color w:val="auto"/>
        </w:rPr>
      </w:pPr>
      <w:bookmarkStart w:id="6" w:name="_Toc517016015"/>
      <w:r w:rsidRPr="009471EC">
        <w:rPr>
          <w:rFonts w:ascii="Times New Roman" w:hAnsi="Times New Roman"/>
          <w:b w:val="0"/>
          <w:color w:val="auto"/>
        </w:rPr>
        <w:lastRenderedPageBreak/>
        <w:t>ВЫВОД ПО РАЗДЕЛУ 1</w:t>
      </w:r>
      <w:bookmarkEnd w:id="6"/>
    </w:p>
    <w:p w:rsidR="00E93950" w:rsidRPr="00E93950" w:rsidRDefault="00E93950" w:rsidP="00E93950"/>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На сегодняшний день, в условиях высокой конкуренции на рынке труда, поиск подходящего кандидата на позицию работника руководящего звена является сложной и чрезвычайно важной задачей для любой организации. Выявление и привлечение работников руководящего звена с учетом перспектив, навыков и необходимого потенциала имеют ключевое значение для построения структуры и культуры руководства, т.к. в обязанности руководителя будут входить постановка стратегических целей, от реализации которых зависит успех организации.</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xml:space="preserve">Таким образом, в целях обеспечения эффективной процедуры </w:t>
      </w:r>
      <w:r w:rsidR="00DD3B57">
        <w:rPr>
          <w:rFonts w:ascii="Times New Roman" w:hAnsi="Times New Roman"/>
          <w:sz w:val="28"/>
        </w:rPr>
        <w:t xml:space="preserve"> </w:t>
      </w:r>
      <w:r w:rsidRPr="00ED61D1">
        <w:rPr>
          <w:rFonts w:ascii="Times New Roman" w:hAnsi="Times New Roman"/>
          <w:sz w:val="28"/>
        </w:rPr>
        <w:t>отбора кадров на должности руководящего звена на конкурсной и коллегиальной основе необходимо:</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определить ответственных лиц, в обязанности которых будет входить проведение мероприятий по сбору документов кандидатов;</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определить в состав конкурсной комиссии предс</w:t>
      </w:r>
      <w:r w:rsidR="00DD3B57">
        <w:rPr>
          <w:rFonts w:ascii="Times New Roman" w:hAnsi="Times New Roman"/>
          <w:sz w:val="28"/>
        </w:rPr>
        <w:t>тавителей организации (руководство)</w:t>
      </w:r>
      <w:r w:rsidRPr="00ED61D1">
        <w:rPr>
          <w:rFonts w:ascii="Times New Roman" w:hAnsi="Times New Roman"/>
          <w:sz w:val="28"/>
        </w:rPr>
        <w:t>, представителей общественных объединений и наблюдательного совета (при его наличии);</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усовершенствовать требования к кандидатам: ввести обязательное предоставление кандидатами Программы развития государственного предприятия, которая будет содержать индивидуальные ключе</w:t>
      </w:r>
      <w:r w:rsidR="00DD3B57">
        <w:rPr>
          <w:rFonts w:ascii="Times New Roman" w:hAnsi="Times New Roman"/>
          <w:sz w:val="28"/>
        </w:rPr>
        <w:t>вые показатели результативности</w:t>
      </w:r>
      <w:r w:rsidRPr="00ED61D1">
        <w:rPr>
          <w:rFonts w:ascii="Times New Roman" w:hAnsi="Times New Roman"/>
          <w:sz w:val="28"/>
        </w:rPr>
        <w:t>;</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внедрить компетентностный подход по отбору кандидатов на должности руководящего звена: компетенции представляют собой разработанные критерии, исходящие из квалификационных требований и личностной спецификации данной должности, описывающие желаемые опыт, знания, умения, навыки, способности и личностные качества идеального кандидата на должность.</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проводить поиск кандидатов на систематической основе из различных источников поиска как внутренних, так и внешних (кадровый резерв, объявление в СМИ/интернет-ресурсы);</w:t>
      </w:r>
    </w:p>
    <w:p w:rsid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обеспечить равный доступ кандидатов к занятию вакантной должности, в том числе путем внедрения процедуры независимой тестовой оценки на знание НПА и определения интеллектуальных и личностных характеристик кандидатов.</w:t>
      </w:r>
    </w:p>
    <w:p w:rsidR="00ED61D1" w:rsidRPr="00ED61D1" w:rsidRDefault="00ED61D1" w:rsidP="00ED61D1">
      <w:pPr>
        <w:jc w:val="both"/>
        <w:rPr>
          <w:rFonts w:ascii="Times New Roman" w:hAnsi="Times New Roman"/>
          <w:sz w:val="28"/>
        </w:rPr>
      </w:pPr>
    </w:p>
    <w:p w:rsidR="00516611" w:rsidRDefault="00516611"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DD3B57" w:rsidRDefault="00DD3B57" w:rsidP="005C2678">
      <w:pPr>
        <w:jc w:val="center"/>
        <w:rPr>
          <w:rFonts w:ascii="Times New Roman" w:hAnsi="Times New Roman"/>
          <w:b/>
          <w:sz w:val="28"/>
        </w:rPr>
      </w:pPr>
    </w:p>
    <w:p w:rsidR="0045020D" w:rsidRPr="009471EC" w:rsidRDefault="009471EC" w:rsidP="009471EC">
      <w:pPr>
        <w:pStyle w:val="1"/>
        <w:ind w:left="426"/>
        <w:jc w:val="both"/>
        <w:rPr>
          <w:rFonts w:ascii="Times New Roman" w:eastAsiaTheme="minorHAnsi" w:hAnsi="Times New Roman"/>
          <w:b w:val="0"/>
          <w:color w:val="auto"/>
        </w:rPr>
      </w:pPr>
      <w:bookmarkStart w:id="7" w:name="_Toc517016016"/>
      <w:r w:rsidRPr="009471EC">
        <w:rPr>
          <w:rFonts w:ascii="Times New Roman" w:eastAsiaTheme="minorHAnsi" w:hAnsi="Times New Roman"/>
          <w:b w:val="0"/>
          <w:color w:val="auto"/>
        </w:rPr>
        <w:t>2 ИССЛЕДОВАНИЕ НОРМАТИВНО-ПРАВОВОГО РЕГУЛИРОВАНИЯ КОНКУРСА НА ОСНОВАНИЕ ВОЗНИКНОВЕНИЯ ТРУДОВЫХ ПРАВООТНОШЕНИЙ</w:t>
      </w:r>
      <w:bookmarkEnd w:id="7"/>
    </w:p>
    <w:p w:rsidR="0045020D" w:rsidRPr="009471EC" w:rsidRDefault="009471EC" w:rsidP="009471EC">
      <w:pPr>
        <w:pStyle w:val="2"/>
        <w:ind w:left="426"/>
        <w:jc w:val="both"/>
        <w:rPr>
          <w:rFonts w:ascii="Times New Roman" w:eastAsiaTheme="minorHAnsi" w:hAnsi="Times New Roman"/>
          <w:b w:val="0"/>
          <w:color w:val="auto"/>
          <w:sz w:val="28"/>
        </w:rPr>
      </w:pPr>
      <w:bookmarkStart w:id="8" w:name="_Toc517016017"/>
      <w:r w:rsidRPr="009471EC">
        <w:rPr>
          <w:rFonts w:ascii="Times New Roman" w:eastAsiaTheme="minorHAnsi" w:hAnsi="Times New Roman"/>
          <w:b w:val="0"/>
          <w:color w:val="auto"/>
          <w:sz w:val="28"/>
        </w:rPr>
        <w:t>2.1</w:t>
      </w:r>
      <w:r w:rsidR="0045020D" w:rsidRPr="009471EC">
        <w:rPr>
          <w:rFonts w:ascii="Times New Roman" w:eastAsiaTheme="minorHAnsi" w:hAnsi="Times New Roman"/>
          <w:b w:val="0"/>
          <w:color w:val="auto"/>
          <w:sz w:val="28"/>
        </w:rPr>
        <w:t>Анализ регулирования оснований возникновения трудовых правоотношений</w:t>
      </w:r>
      <w:bookmarkEnd w:id="8"/>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Трудовые правоотношения - отношения, основанные на соглашении между работником и работодателем о личном выполнении работником за плату трудовой функции,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нормативно-правовыми актами, содержащими нормы трудового права, коллективным договором, соглашениями, локальными нормативными актами, трудовым договором.</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Субъект - одна из двух сторон трудового отношения, наделенная по отношению к другой конкретными правами и обязанностями: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работник (гражданин РФ, иностранец, лицо без гражданства) - физ. лицо, вступившее в трудовые отношения с работодателем;</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работодатель (юр. или физическое лицо, иной субъект, наделенный правом заключать трудовые договоры в случаях, установленных ФЗ) - лицо, вступившее в трудовые отношения с работником.</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качестве работника может быть только физическое лицо, которое обладает трудовой праводееспособностью (правосубъектностью). Это признанная нормами трудового законодательства возможность гражданина иметь и своими действиями приобретать, а также осуществлять и исполнять трудовые права и обязанности, составляющие содержание конкретных трудовых правоотношений.</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Наступает с 16 лет, так как именно с этого возраста допускается заключение трудового договора. Однако в некоторых случаях допускается прием на работу лиц, достигших возраста 15 лет (которые получили основное общее образование либо оставили образовательное учреждение), или учащихся, достигших 14-летнего возраста (для выполнения в свободное от учебы время легкого труда), а </w:t>
      </w:r>
      <w:r w:rsidRPr="0045020D">
        <w:rPr>
          <w:rFonts w:ascii="Times New Roman" w:eastAsiaTheme="minorHAnsi" w:hAnsi="Times New Roman"/>
          <w:sz w:val="28"/>
        </w:rPr>
        <w:lastRenderedPageBreak/>
        <w:t>также заключение трудового договора с детьми до 14 лет для участия в создании или исполнении произведений в организациях кинематографии, театрах, цирках и т.п. (у них не полная трудовая правосубъектность)</w:t>
      </w:r>
      <w:r w:rsidR="00D53873" w:rsidRPr="00D53873">
        <w:rPr>
          <w:rFonts w:ascii="Times New Roman" w:eastAsiaTheme="minorHAnsi" w:hAnsi="Times New Roman"/>
          <w:sz w:val="28"/>
        </w:rPr>
        <w:t xml:space="preserve"> [80,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54]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Трудовая правосубъектность - это способность и уровень реального обладания лицом трудовыми правами и обязанностями. Она состоит из трех элементов:</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правоспособности (способности при определенных условиях иметь трудовые права);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трудовой дееспособности (способности своими действиями приобретать права и выполнять обязанности);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3)</w:t>
      </w:r>
      <w:r w:rsidRPr="0045020D">
        <w:rPr>
          <w:rFonts w:ascii="Times New Roman" w:eastAsiaTheme="minorHAnsi" w:hAnsi="Times New Roman"/>
          <w:sz w:val="28"/>
        </w:rPr>
        <w:tab/>
        <w:t>деликтоспособности (способности нести ответственность за трудовые правонарушения, является элементом дееспособности).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Для отдельных категорий граждан и иностранцев установлены специальные требования при приеме на работу - они должны обладать специальной трудовой правосубъектностью.</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Для того, чтобы организация могла выступить в качестве работодателя, она должна обладать трудовой правосубъектностью, которая выражается в наличии у неё определенной структуры и штатов, фонда заработной платы, права у руководителя заключать трудовые договоры, осуществлять расстановку кадров, увольнять работников</w:t>
      </w:r>
      <w:r w:rsidR="00D53873" w:rsidRPr="00D53873">
        <w:rPr>
          <w:rFonts w:ascii="Times New Roman" w:eastAsiaTheme="minorHAnsi" w:hAnsi="Times New Roman"/>
          <w:sz w:val="28"/>
        </w:rPr>
        <w:t xml:space="preserve"> [63,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54]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Работодателями - физическими лицами признаются: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физические лица, зарегистрированные в качестве индивидуального предпринимателя и осуществляющие предпринимательскую деятельность без образования юридического лица, а также частные нотариусы, адвокаты, учредившие адвокатские кабинеты, и иные лица, чья профессиональная деятельность подлежит государственной регистрации и (или) лицензированию, вступившие в трудовые отношения с работниками в целях осуществления указанной деятельности;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физические лица, вступающие в трудовые отношения с работниками в целях личного обслуживания и помощи по ведению домашнего хозяйства.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Права и обязанности работодателя в трудовых отношениях осуществляются: физическим лицом, являющимся работодателем; органами управления юридического лица или уполномоченными ими лицами</w:t>
      </w:r>
      <w:r w:rsidR="00D53873" w:rsidRPr="00D53873">
        <w:rPr>
          <w:rFonts w:ascii="Times New Roman" w:eastAsiaTheme="minorHAnsi" w:hAnsi="Times New Roman"/>
          <w:sz w:val="28"/>
        </w:rPr>
        <w:t xml:space="preserve"> [33,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66]</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Заключать трудовые договоры в качестве работодателей имеют право физические лица, достигшие возраста 18 лет, при условии наличия у них гражданской дееспособности в полном объеме, а также лица, не достигшие 18 лет, - со дня приобретения ими гражданской дееспособности в полном объеме. Остальные несовершеннолетние в возрасте от 14 до 18 лет, могут заключать </w:t>
      </w:r>
      <w:r w:rsidRPr="0045020D">
        <w:rPr>
          <w:rFonts w:ascii="Times New Roman" w:eastAsiaTheme="minorHAnsi" w:hAnsi="Times New Roman"/>
          <w:sz w:val="28"/>
        </w:rPr>
        <w:lastRenderedPageBreak/>
        <w:t>трудовые договоры с работниками при наличии собственных заработка, стипендии, иных доходов и с письменного согласия своих законных представителей (родителей, опекунов, попечителей)</w:t>
      </w:r>
      <w:r w:rsidR="00D53873" w:rsidRPr="00D53873">
        <w:rPr>
          <w:rFonts w:ascii="Times New Roman" w:eastAsiaTheme="minorHAnsi" w:hAnsi="Times New Roman"/>
          <w:sz w:val="28"/>
        </w:rPr>
        <w:t xml:space="preserve">[18,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xml:space="preserve">. </w:t>
      </w:r>
      <w:r w:rsidR="00D53873" w:rsidRPr="00F56401">
        <w:rPr>
          <w:rFonts w:ascii="Times New Roman" w:eastAsiaTheme="minorHAnsi" w:hAnsi="Times New Roman"/>
          <w:sz w:val="28"/>
        </w:rPr>
        <w:t>54]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Обстоятельства называются юридическими фактами.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соответствии с общим правилом, трудовые отношения возникают между работником и работодателем на основании трудового договора.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Возникновение трудовых отношений в отдельных случаях обладает определенными особенностями, в частности, заключению трудового договора предшествуют какие-либо юридические факты, в результате которых заключается трудовой договор и возникают трудовые отношения.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 в случаях и порядке, которые установлены трудовым законодательством и иными нормативно-правовыми актами, содержащими нормы трудового права, или уставом организации, возникают на основании трудового договора в результате:</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избрания на должность - если избрание на должность предполагает выполнение работником определенной трудовой функции;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избрания по конкурсу на замещение соответствующей должности, если трудовым законодательством и иными нормативно-правовыми актами, или уставом организации определены перечень должностей, подлежащих замещению по конкурсу, и порядок конкурсного избрания;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3)</w:t>
      </w:r>
      <w:r w:rsidRPr="0045020D">
        <w:rPr>
          <w:rFonts w:ascii="Times New Roman" w:eastAsiaTheme="minorHAnsi" w:hAnsi="Times New Roman"/>
          <w:sz w:val="28"/>
        </w:rPr>
        <w:tab/>
        <w:t>назначения на должность или утверждения в должности;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4)</w:t>
      </w:r>
      <w:r w:rsidRPr="0045020D">
        <w:rPr>
          <w:rFonts w:ascii="Times New Roman" w:eastAsiaTheme="minorHAnsi" w:hAnsi="Times New Roman"/>
          <w:sz w:val="28"/>
        </w:rPr>
        <w:tab/>
        <w:t>направления на работу уполномоченными органами;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5)</w:t>
      </w:r>
      <w:r w:rsidRPr="0045020D">
        <w:rPr>
          <w:rFonts w:ascii="Times New Roman" w:eastAsiaTheme="minorHAnsi" w:hAnsi="Times New Roman"/>
          <w:sz w:val="28"/>
        </w:rPr>
        <w:tab/>
        <w:t>судебного решения о заключении трудового договора  (например, если работником в судебном порядке был обжалован необоснованный отказ работодателя в заключении трудового договора и судом принято решение обязать работодателя заключить трудовой договор с данным работником)</w:t>
      </w:r>
      <w:r w:rsidR="00F56401" w:rsidRPr="00F56401">
        <w:rPr>
          <w:rFonts w:ascii="Times New Roman" w:eastAsiaTheme="minorHAnsi" w:hAnsi="Times New Roman"/>
          <w:sz w:val="28"/>
        </w:rPr>
        <w:t xml:space="preserve"> [34,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89]</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 исключению из общего правила: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w:t>
      </w:r>
      <w:r w:rsidRPr="0045020D">
        <w:rPr>
          <w:rFonts w:ascii="Times New Roman" w:eastAsiaTheme="minorHAnsi" w:hAnsi="Times New Roman"/>
          <w:sz w:val="28"/>
        </w:rPr>
        <w:tab/>
        <w:t>также на основании фактического допущения работника к работе с ведома или по поручению работодателя или его представителя в случае, когда трудовой договор не был надлежащим образом оформлен;</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w:t>
      </w:r>
      <w:r w:rsidRPr="0045020D">
        <w:rPr>
          <w:rFonts w:ascii="Times New Roman" w:eastAsiaTheme="minorHAnsi" w:hAnsi="Times New Roman"/>
          <w:sz w:val="28"/>
        </w:rPr>
        <w:tab/>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Кроме того,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допущения;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w:t>
      </w:r>
      <w:r w:rsidRPr="0045020D">
        <w:rPr>
          <w:rFonts w:ascii="Times New Roman" w:eastAsiaTheme="minorHAnsi" w:hAnsi="Times New Roman"/>
          <w:sz w:val="28"/>
        </w:rPr>
        <w:tab/>
        <w:t xml:space="preserve">в тех случаях, когда судом установлено, что договором гражданско-правового характера фактически регулируются трудовые отношения между </w:t>
      </w:r>
      <w:r w:rsidRPr="0045020D">
        <w:rPr>
          <w:rFonts w:ascii="Times New Roman" w:eastAsiaTheme="minorHAnsi" w:hAnsi="Times New Roman"/>
          <w:sz w:val="28"/>
        </w:rPr>
        <w:lastRenderedPageBreak/>
        <w:t>работником и работодателем, к таким отношениям применяются положения трудового законодательства</w:t>
      </w:r>
      <w:r w:rsidR="00F56401" w:rsidRPr="00F56401">
        <w:rPr>
          <w:rFonts w:ascii="Times New Roman" w:eastAsiaTheme="minorHAnsi" w:hAnsi="Times New Roman"/>
          <w:sz w:val="28"/>
        </w:rPr>
        <w:t xml:space="preserve"> [74,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66]</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Изменение может происходить только в силу правомерных действий и в большинстве случаев на договорных основаниях на другую работу в связи с производственной необходимостью и простоем).</w:t>
      </w:r>
    </w:p>
    <w:p w:rsidR="00001EAF"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Если инициатива исходит от работника, то соответственно требуется согласие администрации, за исключением когда требования работника должны удовлетворяться безусловно (для беременной женщины в соответствии с медицинским заключением, а также для женщины, имеющей ребенка в возрасте до полутора лет, при невозможности выполнения прежней работы). Изменение трудовых правоотношений в одностороннем порядке по общему правилу не допускается.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 согласно ст. 72 ТК РФ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Например, допускается одностороннее изменение работодателем трудового договора, если это обусловлено изменением организационных или технологических условий труда</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настоящее время в судах стали чаще рассматриваться трудовые споры о признании отношений, возникших на основании фактического допущения к работе, трудовыми и обязывании работодателя признать трудовой договор заключенным и оформить его в письменной форме.</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Статья 16 Трудового кодекса РФ относит фактическое допущение работника к работе с ведома или по поручению работодателя или его представителя в случае, когда трудовой договор не был надлежащим образом оформлен, к основаниям возникновения трудовых отношений между работником и работодателем. Это основание возникновения трудового правоотношения, всегда предусматривалось российским трудовым законодательством, а с 6 октября 2006 г. получило закрепление в самостоятельной норме - в ч. 3 ст. 16 ТК РФ</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Данная норма подтверждает, что трудовой договор, не оформленный надлежащим образом, считается заключенным с момента допущения работника к работе с разрешения или по поручению работодателя или его представителя. Надлежащее оформление договоров означает соблюдение письменной формы договора в двух экземплярах, подписанных сторонами.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Необходимость оформления в письменной форме заключенных трудовых договоров регламентируется нормами национального законодательства с учетом требований международных норм. Так, не ратифицированная Россией Конвенция </w:t>
      </w:r>
      <w:r w:rsidRPr="0045020D">
        <w:rPr>
          <w:rFonts w:ascii="Times New Roman" w:eastAsiaTheme="minorHAnsi" w:hAnsi="Times New Roman"/>
          <w:sz w:val="28"/>
        </w:rPr>
        <w:lastRenderedPageBreak/>
        <w:t>МОТ № 64 «О регламентации письменных трудовых договоров трудящихся коренного населения» определяет необходимость заключения и оформления трудовых договоров в письменной форме</w:t>
      </w:r>
      <w:r w:rsidR="00F56401" w:rsidRPr="00F56401">
        <w:rPr>
          <w:rFonts w:ascii="Times New Roman" w:eastAsiaTheme="minorHAnsi" w:hAnsi="Times New Roman"/>
          <w:sz w:val="28"/>
        </w:rPr>
        <w:t xml:space="preserve"> [2]</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Статья 67 ТК РФ предусматривает безусловную обязанность работодателя при фактическом допущении к работе оформить в установленный срок трудовой договор в письменной форме</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 Эта норма направлена на обеспечение прав сторон трудового договора, поскольку придает необходимую стабильность и определенность трудовым отношениям. За отказ работодателя оформлять в письменной форме договор, законодатель установил административную ответственность (ст. 5.27 КоАП РФ) независимо от формы его вины. Это свидетельствует о признании законодателем важности данного основания возникновения трудового отношения и необходимости судебной защиты лица, чьи права ущемлены.</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Анализ законодательства позволяет сделать вывод о том, что для возникновения трудового отношения при фактическом допущении к работе необходимо наличие двух юридически значимых обстоятельств: допуск к работе полномочным представителем работодателя и фактическое приступление к ней. </w:t>
      </w:r>
    </w:p>
    <w:p w:rsidR="00F56401"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юридической литературе ученые высказывают различные мнения относительно полномочного представителя работодателя и момента приступления к работе для признания возникших отношений трудовыми. Так, А.З. Долова, определяя надлежащую сторону при фактическом допущении к работе, отмечает, что допуск к работе осуществляется представителем работодателя, «обладающим правом приема на работу»</w:t>
      </w:r>
      <w:r w:rsidR="00F56401" w:rsidRPr="00F56401">
        <w:rPr>
          <w:rFonts w:ascii="Times New Roman" w:eastAsiaTheme="minorHAnsi" w:hAnsi="Times New Roman"/>
          <w:sz w:val="28"/>
        </w:rPr>
        <w:t xml:space="preserve"> [29,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45020D">
        <w:rPr>
          <w:rFonts w:ascii="Times New Roman" w:eastAsiaTheme="minorHAnsi" w:hAnsi="Times New Roman"/>
          <w:sz w:val="28"/>
        </w:rPr>
        <w:t xml:space="preserve">. </w:t>
      </w:r>
    </w:p>
    <w:p w:rsidR="00001EAF"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Хотя далее уточняет: во избежание злоупотребления правом со стороны работодателя фактическое допущение к работе должно порождать юридические последствия независимо от того, с ведома какого лица была допущена такая работа.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С этим мнением следует согласиться. Лицо, выполняющее работу с момента допущения к работе, вступает в трудовые отношения и приобретает статус работника. Правовые последствия для него (как для работника) должны наступать независимо от того, является ли лицо, допустившее к работе, полномочным представителем работодателя или нет, но, если об этом факте известно работодателю. В случае спора в суде возникает проблема признания должностного лица представителем работодателя. Как правило, им является руководитель организации. Полагаем, полномочным представителем можно признать и иное должностное лицо, если оно определено учредительными </w:t>
      </w:r>
      <w:r w:rsidRPr="0045020D">
        <w:rPr>
          <w:rFonts w:ascii="Times New Roman" w:eastAsiaTheme="minorHAnsi" w:hAnsi="Times New Roman"/>
          <w:sz w:val="28"/>
        </w:rPr>
        <w:lastRenderedPageBreak/>
        <w:t xml:space="preserve">документами организации, локальными нормативными актами работодателя (заместитель руководителя, начальник отделения).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Анализируя п. 12 постановления Пленума Верховного Суда РФ от 17 марта 2004 г. № 2  М.В. Филиппова отмечает, что в нем «...речь идет только о тех, в чью трудовую функцию входят прием и увольнение. Но если эти лица, осуществляя фактический допуск к работе, выполняют свою трудовую функцию, значит, они действуют всегда по поручению работодателя». М.В. Филиппова верно подчеркивает, что становится неясно, зачем законодатель упоминает еще действие «с ведома работодателя»</w:t>
      </w:r>
      <w:r w:rsidR="00F56401" w:rsidRPr="00F56401">
        <w:rPr>
          <w:rFonts w:ascii="Times New Roman" w:eastAsiaTheme="minorHAnsi" w:hAnsi="Times New Roman"/>
          <w:sz w:val="28"/>
        </w:rPr>
        <w:t xml:space="preserve"> [15]</w:t>
      </w:r>
      <w:r w:rsidRPr="0045020D">
        <w:rPr>
          <w:rFonts w:ascii="Times New Roman" w:eastAsiaTheme="minorHAnsi" w:hAnsi="Times New Roman"/>
          <w:sz w:val="28"/>
        </w:rPr>
        <w:t>. Невозможно представить себе, чтобы законодатель считал неправомерным фактический допуск, совершенный лицом, уполномоченным на это, но не поставившим в известность о своих действиях работодателя.</w:t>
      </w:r>
    </w:p>
    <w:p w:rsidR="00001EAF"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Есть еще одна проблема. В трудовом законодательстве отсутствуют нормы, обязывающие работодателя указывать данных должностных лиц в локальных актах.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ТК РФ нет норм, на основании которых представитель работодателя обязан при ведении переговоров о приеме на работу, подтвердить свои полномочия по осуществлению найма работников или допуска к работе, и на основании которых гражданин вправе потребовать у представителя работодателя, документ о его полномочиях в части допуска к работе, наличия у него права заключать трудовой договор. Будущий работник уверен в полномочиях должностного лица, допустившего его к работе, как и в том, что результат известен руководителю, пользующимся правом приема и увольнения. Отношения, возникшие на основании допущения к работе, являются трудовыми. Существует и иная точка зрения, с которой сложно согласиться. Так, по мнению А.С. Феофилактова, трудовые отношения не возникают, если допуск к работе произведен лицом, «...не имеющим права осуществлять прием работников на предприятие». По утверждению автора, работник не остается бесправным: в подобном споре допустимо применение норм гражданского законодательства. Работник вправе требовать от работодателя взыскания неосновательного обогащения, а не признания отношений трудовыми и понуждения работодателя заключить трудовой договор</w:t>
      </w:r>
      <w:r w:rsidR="00F56401" w:rsidRPr="00F56401">
        <w:rPr>
          <w:rFonts w:ascii="Times New Roman" w:eastAsiaTheme="minorHAnsi" w:hAnsi="Times New Roman"/>
          <w:sz w:val="28"/>
        </w:rPr>
        <w:t xml:space="preserve"> [75,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76]</w:t>
      </w:r>
      <w:r w:rsidRPr="0045020D">
        <w:rPr>
          <w:rFonts w:ascii="Times New Roman" w:eastAsiaTheme="minorHAnsi" w:hAnsi="Times New Roman"/>
          <w:sz w:val="28"/>
        </w:rPr>
        <w:t>.</w:t>
      </w:r>
    </w:p>
    <w:p w:rsidR="00001EAF" w:rsidRPr="00035C7C" w:rsidRDefault="00F56401" w:rsidP="009471EC">
      <w:pPr>
        <w:spacing w:after="0" w:line="240" w:lineRule="auto"/>
        <w:ind w:firstLine="426"/>
        <w:jc w:val="both"/>
        <w:rPr>
          <w:rFonts w:ascii="Times New Roman" w:eastAsiaTheme="minorHAnsi" w:hAnsi="Times New Roman"/>
          <w:sz w:val="28"/>
        </w:rPr>
      </w:pPr>
      <w:r w:rsidRPr="00F56401">
        <w:rPr>
          <w:rFonts w:ascii="Times New Roman" w:eastAsiaTheme="minorHAnsi" w:hAnsi="Times New Roman"/>
          <w:sz w:val="28"/>
        </w:rPr>
        <w:t>Горбова И.Н.</w:t>
      </w:r>
      <w:r w:rsidR="0045020D" w:rsidRPr="0045020D">
        <w:rPr>
          <w:rFonts w:ascii="Times New Roman" w:eastAsiaTheme="minorHAnsi" w:hAnsi="Times New Roman"/>
          <w:sz w:val="28"/>
        </w:rPr>
        <w:t xml:space="preserve">, рассматривая вопрос о фактическом допущении к работе, занимает иную позицию. Она утверждает, что «.необходимо исключить юридическую возможность допуска к работе без заключенного в письменной форме трудового договора».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 xml:space="preserve">Кроме этого, </w:t>
      </w:r>
      <w:r w:rsidR="00F56401" w:rsidRPr="00F56401">
        <w:rPr>
          <w:rFonts w:ascii="Times New Roman" w:eastAsiaTheme="minorHAnsi" w:hAnsi="Times New Roman"/>
          <w:sz w:val="28"/>
        </w:rPr>
        <w:t xml:space="preserve">Горбова И.Н. </w:t>
      </w:r>
      <w:r w:rsidRPr="0045020D">
        <w:rPr>
          <w:rFonts w:ascii="Times New Roman" w:eastAsiaTheme="minorHAnsi" w:hAnsi="Times New Roman"/>
          <w:sz w:val="28"/>
        </w:rPr>
        <w:t>предлагает закрепить законодательно, что приступление гражданина к работе без наличия у него письменного трудового договора осуществляется им на свой риск и признается злоупотреблением правом ввиду неиспользования им права на заключение трудового договора в письменной форме, в связи с чем, его имущественные интересы не подлежат судебной защите»</w:t>
      </w:r>
      <w:r w:rsidR="00F56401" w:rsidRPr="00F56401">
        <w:rPr>
          <w:rFonts w:ascii="Times New Roman" w:eastAsiaTheme="minorHAnsi" w:hAnsi="Times New Roman"/>
          <w:sz w:val="28"/>
        </w:rPr>
        <w:t xml:space="preserve"> [23,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188]</w:t>
      </w:r>
      <w:r w:rsidRPr="0045020D">
        <w:rPr>
          <w:rFonts w:ascii="Times New Roman" w:eastAsiaTheme="minorHAnsi" w:hAnsi="Times New Roman"/>
          <w:sz w:val="28"/>
        </w:rPr>
        <w:t>. С данным выводом вряд ли можно согласиться, поскольку злоупотребления бывают чаще со стороны работодателей. Лица, желающие работать, вряд ли будут отказываться от оформления трудового договора и тех гарантий, которые связаны с его заключением. Упрекнуть их в злоупотреблении правом или даже в добросовестном заблуждении нельзя. Оформление трудового договора в письменной форме во всех случаях, в том числе и при допущении к работе, обязанность работодателя.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А.З. Долова, исследуя юридические факты в трудовом праве, подразделяет их по признаку документирования на оформленные и неоформленные. При фактическом допущении к работе идет речь о неоформленных юридических фактах, фактических обстоятельствах, о существовании их в незафиксированном виде, но которые влияют на правовые последствия</w:t>
      </w:r>
      <w:r w:rsidR="00F56401" w:rsidRPr="00F56401">
        <w:rPr>
          <w:rFonts w:ascii="Times New Roman" w:eastAsiaTheme="minorHAnsi" w:hAnsi="Times New Roman"/>
          <w:sz w:val="28"/>
        </w:rPr>
        <w:t xml:space="preserve"> [29,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78]</w:t>
      </w:r>
      <w:r w:rsidRPr="0045020D">
        <w:rPr>
          <w:rFonts w:ascii="Times New Roman" w:eastAsiaTheme="minorHAnsi" w:hAnsi="Times New Roman"/>
          <w:sz w:val="28"/>
        </w:rPr>
        <w:t>.</w:t>
      </w:r>
    </w:p>
    <w:p w:rsidR="00001EAF"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Статья 16 ТК РФ представляет собой дополнительную гарантию для работников, приступивших к работе с разрешения уполномоченного должностного лица без заключения трудового договора в письменной форме, и призвана устранить неопределенность правового положения таких работников. ТК РФ связывает последствия с фактом начала трудовой деятельности, а не оформления договора.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Письменная форма трудового договора подтверждает выполнение работодателем обязанностей по оформлению трудовых отношений перед завершающей стадией - изданием приказа о приеме на работу</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w:t>
      </w:r>
    </w:p>
    <w:p w:rsidR="00F56401"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Нарушение работодателем правил надлежащего оформления документов после привлечения лиц к работе, приводит к тому, что не всегда работник может доказать данное допущение к работе и ее выполнение. В этом случае правовые последствия для него как для работника не наступают, он фактически лишается гарантий, предусмотренных ТК РФ</w:t>
      </w:r>
      <w:r w:rsidR="00F56401">
        <w:rPr>
          <w:rFonts w:ascii="Times New Roman" w:eastAsiaTheme="minorHAnsi" w:hAnsi="Times New Roman"/>
          <w:sz w:val="28"/>
        </w:rPr>
        <w:t xml:space="preserve"> [</w:t>
      </w:r>
      <w:r w:rsidR="00F56401" w:rsidRPr="00F56401">
        <w:rPr>
          <w:rFonts w:ascii="Times New Roman" w:eastAsiaTheme="minorHAnsi" w:hAnsi="Times New Roman"/>
          <w:sz w:val="28"/>
        </w:rPr>
        <w:t>3]</w:t>
      </w:r>
      <w:r w:rsidRPr="0045020D">
        <w:rPr>
          <w:rFonts w:ascii="Times New Roman" w:eastAsiaTheme="minorHAnsi" w:hAnsi="Times New Roman"/>
          <w:sz w:val="28"/>
        </w:rPr>
        <w:t xml:space="preserve">. </w:t>
      </w:r>
    </w:p>
    <w:p w:rsidR="00F56401"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Судебный порядок разрешения споров о признании заключенного договора трудовым, призван исключить неопределенность в характере отношений сторон договоров, их правовом положении. Нечеткость формулировки нормы об уполномоченном лице не обеспечивает сегодня защиту прав работника.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Практика подтверждает, что возникшие отношения не всегда признаются трудовыми и суды отказываются обязывать работодателя оформлять трудовой </w:t>
      </w:r>
      <w:r w:rsidRPr="0045020D">
        <w:rPr>
          <w:rFonts w:ascii="Times New Roman" w:eastAsiaTheme="minorHAnsi" w:hAnsi="Times New Roman"/>
          <w:sz w:val="28"/>
        </w:rPr>
        <w:lastRenderedPageBreak/>
        <w:t>договор. Так, несмотря на длительный период работы после допущения лицом, признанным в суде неуполномоченным, было отказано в удовлетворении иска Б. о признании отношений трудовыми решением Кировского районного суда г. Иркутск от 16 сентября 2010 г., а Решение Краснокаменского горсуда Забайкальского края от 14 апреля 2010 г. по аналогичному делу было вынесено в пользу работника</w:t>
      </w:r>
      <w:r w:rsidR="00F56401" w:rsidRPr="00F56401">
        <w:rPr>
          <w:rFonts w:ascii="Times New Roman" w:eastAsiaTheme="minorHAnsi" w:hAnsi="Times New Roman"/>
          <w:sz w:val="28"/>
        </w:rPr>
        <w:t xml:space="preserve"> [12]</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связи с этим, можно сделать вывод о необходимости дополнения норм (ч. 3 ст. 16, ч. 2 ст. 67, ст. 61 ТК РФ): уточнения круга должностных лиц, имеющих право допускать к работе при необходимости для работодателя и невозможности письменного оформления в момент заключения трудового договора с выполнением этой обязанности впоследствии; указание этих лиц в локальных актах</w:t>
      </w:r>
      <w:r w:rsidR="00F56401">
        <w:rPr>
          <w:rFonts w:ascii="Times New Roman" w:eastAsiaTheme="minorHAnsi" w:hAnsi="Times New Roman"/>
          <w:sz w:val="28"/>
        </w:rPr>
        <w:t>[</w:t>
      </w:r>
      <w:r w:rsidR="00F56401" w:rsidRPr="00F56401">
        <w:rPr>
          <w:rFonts w:ascii="Times New Roman" w:eastAsiaTheme="minorHAnsi" w:hAnsi="Times New Roman"/>
          <w:sz w:val="28"/>
        </w:rPr>
        <w:t>3]</w:t>
      </w:r>
      <w:r w:rsidRPr="0045020D">
        <w:rPr>
          <w:rFonts w:ascii="Times New Roman" w:eastAsiaTheme="minorHAnsi" w:hAnsi="Times New Roman"/>
          <w:sz w:val="28"/>
        </w:rPr>
        <w:t>.</w:t>
      </w:r>
    </w:p>
    <w:p w:rsidR="00001EAF"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Другая сложность возникает в связи с признанием отношений трудовыми, если они неправомерно оформлены гражданско-правовым договором. В целях предотвращения злоупотреблений со стороны работодателей, а также достижения соответствия между фактически складывающимися отношениями и их юридическим оформлением, законодатель предусмотрел в ч. 4 ст. 11 ТК РФ возможность признания в судебном порядке наличия трудовых отношений между сторонами, формально связанными договором гражданско-правового характера, и установил, что к таким случаям применяются положения трудового законодательства.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Суд, при установлении признаков трудовых отношений, указанных в ст. 15 ТК РФ, признает заключенный договор трудовым. Примером судебной защиты прав работников может служить Определение Московского горсуда от 6 сентября 2011 г. по делу о переквалификации договора подряда в трудовой договор и признании отношений трудовыми</w:t>
      </w:r>
      <w:r w:rsidR="00F56401" w:rsidRPr="00F56401">
        <w:rPr>
          <w:rFonts w:ascii="Times New Roman" w:eastAsiaTheme="minorHAnsi" w:hAnsi="Times New Roman"/>
          <w:sz w:val="28"/>
        </w:rPr>
        <w:t xml:space="preserve"> [13]</w:t>
      </w:r>
      <w:r w:rsidRPr="0045020D">
        <w:rPr>
          <w:rFonts w:ascii="Times New Roman" w:eastAsiaTheme="minorHAnsi" w:hAnsi="Times New Roman"/>
          <w:sz w:val="28"/>
        </w:rPr>
        <w:t>.</w:t>
      </w:r>
    </w:p>
    <w:p w:rsidR="00001EAF"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Основания прекращения трудовых правоотношений, то есть прекращение трудового договора, могут устанавливаться только федеральным законом. Статья 77 ТК РФ содержит 11 наиболее общих оснований прекращения трудового договора. Кроме того, трудовое законодательство содержит специальные основания прекращения трудового договора с отдельными категориями работников (совместителями, надомниками, педагогическими работниками и т.п.)</w:t>
      </w:r>
      <w:r w:rsidR="00F56401" w:rsidRPr="00F56401">
        <w:rPr>
          <w:rFonts w:ascii="Times New Roman" w:eastAsiaTheme="minorHAnsi" w:hAnsi="Times New Roman"/>
          <w:sz w:val="28"/>
        </w:rPr>
        <w:t xml:space="preserve"> </w:t>
      </w:r>
      <w:r w:rsidR="00F56401" w:rsidRPr="00035C7C">
        <w:rPr>
          <w:rFonts w:ascii="Times New Roman" w:eastAsiaTheme="minorHAnsi" w:hAnsi="Times New Roman"/>
          <w:sz w:val="28"/>
        </w:rPr>
        <w:t>[3]</w:t>
      </w:r>
      <w:r w:rsidRPr="0045020D">
        <w:rPr>
          <w:rFonts w:ascii="Times New Roman" w:eastAsiaTheme="minorHAnsi" w:hAnsi="Times New Roman"/>
          <w:sz w:val="28"/>
        </w:rPr>
        <w:t xml:space="preserve">. Также, основанием прекращения может служить как соглашение сторон, так и одностороннее волеизъявление каждой из них.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Однако если для работника никаких юридических фактов не требуется (исключение - заключение договора на определенный срок), то для администрации установлен четкий перечень оснований, при наличии которых </w:t>
      </w:r>
      <w:r w:rsidRPr="0045020D">
        <w:rPr>
          <w:rFonts w:ascii="Times New Roman" w:eastAsiaTheme="minorHAnsi" w:hAnsi="Times New Roman"/>
          <w:sz w:val="28"/>
        </w:rPr>
        <w:lastRenderedPageBreak/>
        <w:t>трудовые отношения могут быть прекращены. Основанием прекращения могут быть и отдельные юридические факты, когда инициатива расторжения принадлежит третьему лицу, не являющемуся стороной трудового правоотношения. Это призыв или поступление на военную службу, вынесение приговора судом, если уголовная санкция исключает возможность продолжения работы, и требования профсоюзного органа (не ниже районного уровня) в отношении некоторых руководящих работников с целью защиты интересов трудового коллектива данного предприятия или учреждения.</w:t>
      </w:r>
    </w:p>
    <w:p w:rsidR="0045020D" w:rsidRPr="0045020D" w:rsidRDefault="0045020D" w:rsidP="0045020D">
      <w:pPr>
        <w:ind w:firstLine="709"/>
        <w:jc w:val="both"/>
        <w:rPr>
          <w:rFonts w:ascii="Times New Roman" w:eastAsiaTheme="minorHAnsi" w:hAnsi="Times New Roman"/>
          <w:sz w:val="28"/>
        </w:rPr>
      </w:pPr>
    </w:p>
    <w:p w:rsidR="0045020D" w:rsidRPr="0045020D" w:rsidRDefault="0045020D" w:rsidP="0045020D">
      <w:pPr>
        <w:ind w:firstLine="709"/>
        <w:jc w:val="both"/>
        <w:rPr>
          <w:rFonts w:ascii="Times New Roman" w:eastAsiaTheme="minorHAnsi" w:hAnsi="Times New Roman"/>
          <w:sz w:val="28"/>
        </w:rPr>
      </w:pPr>
    </w:p>
    <w:p w:rsidR="0045020D" w:rsidRPr="009471EC" w:rsidRDefault="0045020D" w:rsidP="0045020D">
      <w:pPr>
        <w:ind w:firstLine="709"/>
        <w:jc w:val="both"/>
        <w:rPr>
          <w:rFonts w:ascii="Times New Roman" w:eastAsiaTheme="minorHAnsi" w:hAnsi="Times New Roman"/>
          <w:sz w:val="28"/>
        </w:rPr>
      </w:pPr>
    </w:p>
    <w:p w:rsidR="0045020D" w:rsidRPr="009471EC" w:rsidRDefault="009471EC" w:rsidP="009471EC">
      <w:pPr>
        <w:pStyle w:val="2"/>
        <w:ind w:firstLine="426"/>
        <w:rPr>
          <w:rFonts w:ascii="Times New Roman" w:eastAsiaTheme="minorHAnsi" w:hAnsi="Times New Roman"/>
          <w:b w:val="0"/>
          <w:color w:val="auto"/>
          <w:sz w:val="28"/>
        </w:rPr>
      </w:pPr>
      <w:bookmarkStart w:id="9" w:name="_Toc517016018"/>
      <w:r>
        <w:rPr>
          <w:rFonts w:ascii="Times New Roman" w:eastAsiaTheme="minorHAnsi" w:hAnsi="Times New Roman"/>
          <w:b w:val="0"/>
          <w:color w:val="auto"/>
          <w:sz w:val="28"/>
        </w:rPr>
        <w:t xml:space="preserve">2.2 </w:t>
      </w:r>
      <w:r w:rsidR="0045020D" w:rsidRPr="009471EC">
        <w:rPr>
          <w:rFonts w:ascii="Times New Roman" w:eastAsiaTheme="minorHAnsi" w:hAnsi="Times New Roman"/>
          <w:b w:val="0"/>
          <w:color w:val="auto"/>
          <w:sz w:val="28"/>
        </w:rPr>
        <w:t>Исследование процесса организации и проведения конкурса</w:t>
      </w:r>
      <w:bookmarkEnd w:id="9"/>
    </w:p>
    <w:p w:rsidR="009471EC" w:rsidRDefault="009471EC" w:rsidP="00326B16">
      <w:pPr>
        <w:spacing w:after="0" w:line="240" w:lineRule="auto"/>
        <w:ind w:firstLine="426"/>
        <w:jc w:val="both"/>
        <w:rPr>
          <w:rFonts w:ascii="Times New Roman" w:eastAsiaTheme="minorHAnsi" w:hAnsi="Times New Roman"/>
          <w:sz w:val="28"/>
        </w:rPr>
      </w:pP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Проведение конкурса на замещение конкретной должности устанавливается приказом и оформляется отдельным положением с содержанием требований к конкурсантам, этапов проведения конкурса, а так же формы документов, обязательные к заполнению претендентами.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Конкурс на замещение должности проводится с целью отбора кандидата, наиболее соответствующего квалификационным требованиям, предъявляемым к конкурсной должности в части образования, стажа и опыта работы, уровня профессиональных и управленческих компетенций.</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Основными задачами проведения конкурса являются:</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создание условий для объективного выбора среди кандидатов наиболее компетентного и соответствующего квалификационным требованиям, предъявляемым к должности;</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обеспечение права равного доступа для граждан Российской Федерации к назначению на конкретную должность;</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создание возможностей для карьерного роста и профессионального развития работников организации</w:t>
      </w:r>
      <w:r w:rsidR="00F56401" w:rsidRPr="00F56401">
        <w:rPr>
          <w:rFonts w:ascii="Times New Roman" w:eastAsiaTheme="minorHAnsi" w:hAnsi="Times New Roman"/>
          <w:sz w:val="28"/>
        </w:rPr>
        <w:t xml:space="preserve"> [20,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65]</w:t>
      </w:r>
      <w:r w:rsidRPr="0045020D">
        <w:rPr>
          <w:rFonts w:ascii="Times New Roman" w:eastAsiaTheme="minorHAnsi" w:hAnsi="Times New Roman"/>
          <w:sz w:val="28"/>
        </w:rPr>
        <w:t>.</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Конкурсный отбор на замещение должности осуществляется на основе следующих принципов: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единство основных подходов и равные требования к участникам конкурса при проведении отбора и оценки компетенций кандидатов;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 открытость целей проведения конкурса, доступность информации о проведении конкурса, прозрачность конкурсных процедур и методов отбора кандидатов;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добровольность участия кандидатов в конкурсе;</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законность конкурсных процедур.</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Решения в отношении участников конкурса, в том числе в отношении кандидатуры победителя, принимается коллегиальным органом - специально созданной комиссией для проведения конкурса на замещение должности.</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При необходимости на заседания конкурсной комиссии могут приглашаться независимые эксперты.</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Рассмотрим варианты квалификационных требований к кандидату (см. таблицу 2.1.).</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Таблица 2.1. – Квалификационные требования к кандидату</w:t>
      </w:r>
    </w:p>
    <w:tbl>
      <w:tblPr>
        <w:tblStyle w:val="a4"/>
        <w:tblW w:w="0" w:type="auto"/>
        <w:jc w:val="center"/>
        <w:tblLook w:val="04A0" w:firstRow="1" w:lastRow="0" w:firstColumn="1" w:lastColumn="0" w:noHBand="0" w:noVBand="1"/>
      </w:tblPr>
      <w:tblGrid>
        <w:gridCol w:w="3086"/>
        <w:gridCol w:w="6485"/>
      </w:tblGrid>
      <w:tr w:rsidR="0045020D" w:rsidRPr="0045020D" w:rsidTr="00586662">
        <w:trPr>
          <w:jc w:val="center"/>
        </w:trPr>
        <w:tc>
          <w:tcPr>
            <w:tcW w:w="3086"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Требование</w:t>
            </w:r>
          </w:p>
        </w:tc>
        <w:tc>
          <w:tcPr>
            <w:tcW w:w="6485"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Характеристика</w:t>
            </w:r>
          </w:p>
        </w:tc>
      </w:tr>
      <w:tr w:rsidR="0045020D" w:rsidRPr="0045020D" w:rsidTr="00586662">
        <w:trPr>
          <w:jc w:val="center"/>
        </w:trPr>
        <w:tc>
          <w:tcPr>
            <w:tcW w:w="3086"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Требования к образованию</w:t>
            </w:r>
          </w:p>
        </w:tc>
        <w:tc>
          <w:tcPr>
            <w:tcW w:w="6485"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высшее (среднее) образование (специалитет, магистратура), предпочтительная область знаний;</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xml:space="preserve"> - профессиональная переподготовка/ повышение квалификации в предпочтительной области. </w:t>
            </w:r>
          </w:p>
        </w:tc>
      </w:tr>
      <w:tr w:rsidR="0045020D" w:rsidRPr="0045020D" w:rsidTr="00586662">
        <w:trPr>
          <w:jc w:val="center"/>
        </w:trPr>
        <w:tc>
          <w:tcPr>
            <w:tcW w:w="3086"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Требования к стажу и опыту работы</w:t>
            </w:r>
          </w:p>
        </w:tc>
        <w:tc>
          <w:tcPr>
            <w:tcW w:w="6485"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стаж работы в предпочтительной области не менее 5 (более) лет, в том числе в на конкретной занимаемой должности;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опыт выполнения определенного функционала;</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дополнительное преимущество - опыт работы в отдельных регионов, что указывает на знание специфики.</w:t>
            </w:r>
          </w:p>
        </w:tc>
      </w:tr>
      <w:tr w:rsidR="0045020D" w:rsidRPr="0045020D" w:rsidTr="00586662">
        <w:trPr>
          <w:trHeight w:val="5220"/>
          <w:jc w:val="center"/>
        </w:trPr>
        <w:tc>
          <w:tcPr>
            <w:tcW w:w="3086" w:type="dxa"/>
            <w:vMerge w:val="restart"/>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lastRenderedPageBreak/>
              <w:t>Требования к уровню профессиональных компетенций</w:t>
            </w:r>
          </w:p>
        </w:tc>
        <w:tc>
          <w:tcPr>
            <w:tcW w:w="6485"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Профессионально важные знания:</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трудового законодательства Российской Федерации, законодательства о персональных данных;</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основ административного законодательства в области управления персоналом и ответственности должностных лиц;</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механизмов организационного проектирования, методов мотивации и развития персонала, методик оценки персонала;</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бюджетирования и финансового планирования, в т.ч. в части расходов на персонал, учета и отчетности;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xml:space="preserve"> знание положений антикоррупционной политики.</w:t>
            </w:r>
          </w:p>
        </w:tc>
      </w:tr>
      <w:tr w:rsidR="0045020D" w:rsidRPr="0045020D" w:rsidTr="00586662">
        <w:trPr>
          <w:trHeight w:val="4230"/>
          <w:jc w:val="center"/>
        </w:trPr>
        <w:tc>
          <w:tcPr>
            <w:tcW w:w="3086" w:type="dxa"/>
            <w:vMerge/>
          </w:tcPr>
          <w:p w:rsidR="0045020D" w:rsidRPr="0045020D" w:rsidRDefault="0045020D" w:rsidP="0045020D">
            <w:pPr>
              <w:jc w:val="both"/>
              <w:rPr>
                <w:rFonts w:ascii="Times New Roman" w:eastAsiaTheme="minorHAnsi" w:hAnsi="Times New Roman"/>
                <w:sz w:val="28"/>
              </w:rPr>
            </w:pPr>
          </w:p>
        </w:tc>
        <w:tc>
          <w:tcPr>
            <w:tcW w:w="6485"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Профессионально важные умения:</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умение расставить приоритеты в реализации различных направлений политики организации для эффективной реализации поставленных задач;</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умение идентифицировать, оценивать и управлять кадровыми и иными существенными рисками в деятельности компании в условиях меняющейся внешней и внутренней ситуации;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xml:space="preserve">- умение оценить эффективность организационной и функциональной структуры компании для обеспечения решения конкретных задач. </w:t>
            </w:r>
          </w:p>
        </w:tc>
      </w:tr>
      <w:tr w:rsidR="0045020D" w:rsidRPr="0045020D" w:rsidTr="00586662">
        <w:trPr>
          <w:trHeight w:val="3675"/>
          <w:jc w:val="center"/>
        </w:trPr>
        <w:tc>
          <w:tcPr>
            <w:tcW w:w="3086"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lastRenderedPageBreak/>
              <w:t>Требования к уровню управленческих компетенций</w:t>
            </w:r>
          </w:p>
        </w:tc>
        <w:tc>
          <w:tcPr>
            <w:tcW w:w="6485"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перспективное мышление - прогнозирование развития ситуации на основе анализа ее текущего состояния, учета существующих рисков и возможностей с целью планирования действий по достижению целей подразделения/компании в краткосрочной, среднесрочной и долгосрочной перспективе;</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эффективное администрирование - организация деятельности подчиненных и их взаимодействия для выполнения стоящих задач;</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эффективное взаимодействие, влияние - организация взаимодействия с органами власти, контролирующими органами, профсоюзными организациями и иными заинтересованными лицами с целью оказания влияния и продвижения интересов компании;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лидерство - организация и развитие командной работы, харизматичность, мотивирование подчиненных.</w:t>
            </w:r>
          </w:p>
          <w:p w:rsidR="0045020D" w:rsidRPr="0045020D" w:rsidRDefault="0045020D" w:rsidP="0045020D">
            <w:pPr>
              <w:jc w:val="both"/>
              <w:rPr>
                <w:rFonts w:ascii="Times New Roman" w:eastAsiaTheme="minorHAnsi" w:hAnsi="Times New Roman"/>
                <w:sz w:val="28"/>
              </w:rPr>
            </w:pPr>
          </w:p>
        </w:tc>
      </w:tr>
    </w:tbl>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Помимо перечисленных требований могут устанавливаться и дополнительные условия и требования для кандидатов, которые отражаются в Положении о проведении конкурса. </w:t>
      </w:r>
    </w:p>
    <w:p w:rsidR="0045020D" w:rsidRDefault="0045020D" w:rsidP="00326B16">
      <w:pPr>
        <w:spacing w:after="0"/>
        <w:ind w:firstLine="426"/>
        <w:jc w:val="both"/>
        <w:rPr>
          <w:rFonts w:ascii="Times New Roman" w:eastAsiaTheme="minorHAnsi" w:hAnsi="Times New Roman"/>
          <w:sz w:val="28"/>
        </w:rPr>
      </w:pPr>
      <w:r w:rsidRPr="0045020D">
        <w:rPr>
          <w:rFonts w:ascii="Times New Roman" w:eastAsiaTheme="minorHAnsi" w:hAnsi="Times New Roman"/>
          <w:sz w:val="28"/>
        </w:rPr>
        <w:t>Далее подробно рассмотрим проведение конкурса. Общая схема проведения конкурса представлена на рисунке 2.1.</w:t>
      </w:r>
    </w:p>
    <w:p w:rsidR="00E93950" w:rsidRDefault="00E93950" w:rsidP="00326B16">
      <w:pPr>
        <w:spacing w:after="0"/>
        <w:ind w:firstLine="426"/>
        <w:jc w:val="both"/>
        <w:rPr>
          <w:rFonts w:ascii="Times New Roman" w:eastAsiaTheme="minorHAnsi" w:hAnsi="Times New Roman"/>
          <w:sz w:val="28"/>
        </w:rPr>
      </w:pP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59264" behindDoc="0" locked="0" layoutInCell="1" allowOverlap="1" wp14:anchorId="2076CF7B" wp14:editId="0902699E">
                <wp:simplePos x="0" y="0"/>
                <wp:positionH relativeFrom="column">
                  <wp:posOffset>1129665</wp:posOffset>
                </wp:positionH>
                <wp:positionV relativeFrom="paragraph">
                  <wp:posOffset>8255</wp:posOffset>
                </wp:positionV>
                <wp:extent cx="3362325" cy="5429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3362325" cy="542925"/>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 xml:space="preserve">1 - </w:t>
                            </w:r>
                            <w:r w:rsidRPr="00333877">
                              <w:rPr>
                                <w:rFonts w:ascii="Times New Roman" w:hAnsi="Times New Roman"/>
                                <w:color w:val="0D0D0D" w:themeColor="text1" w:themeTint="F2"/>
                              </w:rPr>
                              <w:t>Представление участниками пакета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88.95pt;margin-top:.65pt;width:264.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5KkwIAAOEEAAAOAAAAZHJzL2Uyb0RvYy54bWysVEtu2zAQ3RfoHQjuG9mKkzRC7MBIkKJA&#10;kBhIiqxpirIEUCRL0pbdVYFuC/QIPUQ3RT85g3yjPlLKp2lXRb2gZzgfzrx5o6PjdS3JSlhXaTWm&#10;w50BJUJxnVdqMaZvrs9evKTEeaZyJrUSY7oRjh5Pnj87akwmUl1qmQtLkES5rDFjWnpvsiRxvBQ1&#10;czvaCAVjoW3NPFS7SHLLGmSvZZIOBvtJo21urObCOdyedkY6ifmLQnB/WRROeCLHFLX5eNp4zsOZ&#10;TI5YtrDMlBXvy2D/UEXNKoVH71OdMs/I0lZ/pKorbrXThd/huk50UVRcxB7QzXDwpJurkhkRewE4&#10;ztzD5P5fWn6xmllS5ZgdJYrVGFH7eft++6n90d5uP7Rf2tv2+/Zj+7P92n4jw4BXY1yGsCszs73m&#10;IIbm14Wtwz/aIuuI8eYeY7H2hONyd3c/3U33KOGw7Y3SQ8hIkzxEG+v8K6FrEoQxtZhhhJatzp3v&#10;XO9cwmNKn1VS4p5lUpEGjaQHA4yaM9CpkMxDrA0adGpBCZML8JR7G1M6Las8hIdot3En0pIVA1XA&#10;sFw31yiaEsmchwGdxF9f7W+hoZ5T5souOJp6N6lCahGZ2Jcf8OsQC5Jfz9c9jHOdbzAMqzuWOsPP&#10;KiQ+x/szZkFLdIVV85c4CqnRqu4lSkpt3/3tPviDLbBS0oDmgOHtklmBtl4r8OhwOBqFvYjKaO8g&#10;hWIfW+aPLWpZn2jAA66guigGfy/vxMLq+gYbOQ2vwsQUx9sd4L1y4rv1w05zMZ1GN+yCYf5cXRke&#10;kgfIAqTX6xtmTc8Dj2Fc6LuVYNkTOnS+IVLp6dLroopcCRB3uIJjQcEeRbb1Ox8W9bEevR6+TJNf&#10;AAAA//8DAFBLAwQUAAYACAAAACEAjIRE0N0AAAAIAQAADwAAAGRycy9kb3ducmV2LnhtbEyPzU7D&#10;MBCE70i8g7VI3KgNRU0IcaoKqSe49EeVenPiJYmw11HspuHtWU5w29GMZr8p17N3YsIx9oE0PC4U&#10;CKQm2J5aDcfD9iEHEZMha1wg1PCNEdbV7U1pChuutMNpn1rBJRQLo6FLaSikjE2H3sRFGJDY+wyj&#10;N4nl2Eo7miuXeyeflFpJb3riD50Z8K3D5mt/8Rp26nB69x9Lda7V8RS33tXTxml9fzdvXkEknNNf&#10;GH7xGR0qZqrDhWwUjnWWvXCUjyUI9jOVPYOoNeSrHGRVyv8Dqh8AAAD//wMAUEsBAi0AFAAGAAgA&#10;AAAhALaDOJL+AAAA4QEAABMAAAAAAAAAAAAAAAAAAAAAAFtDb250ZW50X1R5cGVzXS54bWxQSwEC&#10;LQAUAAYACAAAACEAOP0h/9YAAACUAQAACwAAAAAAAAAAAAAAAAAvAQAAX3JlbHMvLnJlbHNQSwEC&#10;LQAUAAYACAAAACEApBXeSpMCAADhBAAADgAAAAAAAAAAAAAAAAAuAgAAZHJzL2Uyb0RvYy54bWxQ&#10;SwECLQAUAAYACAAAACEAjIRE0N0AAAAIAQAADwAAAAAAAAAAAAAAAADtBAAAZHJzL2Rvd25yZXYu&#10;eG1sUEsFBgAAAAAEAAQA8wAAAPcFA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 xml:space="preserve">1 - </w:t>
                      </w:r>
                      <w:r w:rsidRPr="00333877">
                        <w:rPr>
                          <w:rFonts w:ascii="Times New Roman" w:hAnsi="Times New Roman"/>
                          <w:color w:val="0D0D0D" w:themeColor="text1" w:themeTint="F2"/>
                        </w:rPr>
                        <w:t>Представление участниками пакета документов</w:t>
                      </w:r>
                    </w:p>
                  </w:txbxContent>
                </v:textbox>
              </v:rect>
            </w:pict>
          </mc:Fallback>
        </mc:AlternateContent>
      </w:r>
    </w:p>
    <w:p w:rsidR="0045020D" w:rsidRPr="0045020D" w:rsidRDefault="0045020D" w:rsidP="0045020D">
      <w:pPr>
        <w:spacing w:after="0"/>
        <w:ind w:firstLine="709"/>
        <w:jc w:val="both"/>
        <w:rPr>
          <w:rFonts w:ascii="Times New Roman" w:eastAsiaTheme="minorHAnsi" w:hAnsi="Times New Roman"/>
          <w:sz w:val="28"/>
        </w:rPr>
      </w:pP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5408" behindDoc="0" locked="0" layoutInCell="1" allowOverlap="1" wp14:anchorId="3C9A9443" wp14:editId="11369B38">
                <wp:simplePos x="0" y="0"/>
                <wp:positionH relativeFrom="column">
                  <wp:posOffset>2787015</wp:posOffset>
                </wp:positionH>
                <wp:positionV relativeFrom="paragraph">
                  <wp:posOffset>80645</wp:posOffset>
                </wp:positionV>
                <wp:extent cx="0" cy="180975"/>
                <wp:effectExtent l="95250" t="0" r="57150" b="66675"/>
                <wp:wrapNone/>
                <wp:docPr id="17" name="Прямая со стрелкой 17"/>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24E3E6" id="_x0000_t32" coordsize="21600,21600" o:spt="32" o:oned="t" path="m,l21600,21600e" filled="f">
                <v:path arrowok="t" fillok="f" o:connecttype="none"/>
                <o:lock v:ext="edit" shapetype="t"/>
              </v:shapetype>
              <v:shape id="Прямая со стрелкой 17" o:spid="_x0000_s1026" type="#_x0000_t32" style="position:absolute;margin-left:219.45pt;margin-top:6.35pt;width:0;height:1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e9EAIAAM4DAAAOAAAAZHJzL2Uyb0RvYy54bWysU02O0zAU3iNxB8t7mqSizDRqOhItZcNP&#10;JeAAr46TWHJsyzZNuxu4wByBK7BhwY/mDOmNeHYyZYAdYuP4Pft9ft/3viyuDq0ke26d0Kqg2SSl&#10;hCumS6Hqgr57u3l0SYnzoEqQWvGCHrmjV8uHDxadyflUN1qW3BIEUS7vTEEb702eJI41vAU30YYr&#10;PKy0bcFjaOuktNAheiuTaZo+STptS2M1485hdj0c0mXEryrO/OuqctwTWVDszcfVxnUX1mS5gLy2&#10;YBrBxjbgH7poQSh89Ay1Bg/kvRV/QbWCWe105SdMt4muKsF45IBssvQPNm8aMDxyQXGcOcvk/h8s&#10;e7XfWiJKnN0FJQpanFH/6XR9uul/9J9PN+T0ob/F5fTxdN1/6b/33/rb/ivBy6hcZ1yOACu1tWPk&#10;zNYGGQ6VbcMXCZJDVPt4VpsfPGFDkmE2u0znF7MAl/yqM9b551y3JGwK6rwFUTd+pZXCkWqbRbFh&#10;/8L5ofCuIDyq9EZIiXnIpSJdQeez6YwSBuivSoLHbWuQsVM1JSBrNC7zNiI6LUUZqkOxs/VuJS3Z&#10;A5rn8eYye7oeLjVQ8iE7n6XpaCIH/qUuh3SW3uWR0wgT+f2GH3peg2uGmng0+NGDkM9USfzR4DjA&#10;Wt2N+kgVGuPR2CP3MIRB9rDb6fIYp5GECE0Tnx0NHlx5P8b9/d9w+RMAAP//AwBQSwMEFAAGAAgA&#10;AAAhAFjb5NnfAAAACQEAAA8AAABkcnMvZG93bnJldi54bWxMj0FLw0AQhe+C/2EZwZvdJEptYzal&#10;CIUeFGwU2uM2O2ZTs7Mhu23jv3ekB73NzHu8+V6xGF0nTjiE1pOCdJKAQKq9aalR8PG+upuBCFGT&#10;0Z0nVPCNARbl9VWhc+PPtMFTFRvBIRRyrcDG2OdShtqi02HieyTWPv3gdOR1aKQZ9JnDXSezJJlK&#10;p1viD1b3+Gyx/qqOTsF2nU7TameXGFeH15e3bKc3h7VStzfj8glExDH+meEXn9GhZKa9P5IJolPw&#10;cD+bs5WF7BEEGy6HPQ9pBrIs5P8G5Q8AAAD//wMAUEsBAi0AFAAGAAgAAAAhALaDOJL+AAAA4QEA&#10;ABMAAAAAAAAAAAAAAAAAAAAAAFtDb250ZW50X1R5cGVzXS54bWxQSwECLQAUAAYACAAAACEAOP0h&#10;/9YAAACUAQAACwAAAAAAAAAAAAAAAAAvAQAAX3JlbHMvLnJlbHNQSwECLQAUAAYACAAAACEAgzdX&#10;vRACAADOAwAADgAAAAAAAAAAAAAAAAAuAgAAZHJzL2Uyb0RvYy54bWxQSwECLQAUAAYACAAAACEA&#10;WNvk2d8AAAAJAQAADwAAAAAAAAAAAAAAAABqBAAAZHJzL2Rvd25yZXYueG1sUEsFBgAAAAAEAAQA&#10;8wAAAHYFAAAAAA==&#10;" strokecolor="#4a7ebb">
                <v:stroke endarrow="open"/>
              </v:shape>
            </w:pict>
          </mc:Fallback>
        </mc:AlternateContent>
      </w: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0288" behindDoc="0" locked="0" layoutInCell="1" allowOverlap="1" wp14:anchorId="76ED74C1" wp14:editId="0EA4FFE9">
                <wp:simplePos x="0" y="0"/>
                <wp:positionH relativeFrom="column">
                  <wp:posOffset>1129030</wp:posOffset>
                </wp:positionH>
                <wp:positionV relativeFrom="paragraph">
                  <wp:posOffset>29210</wp:posOffset>
                </wp:positionV>
                <wp:extent cx="3362325" cy="4572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3362325" cy="45720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2 - Регистрация поступивших заявлений на участие в конкурсе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 o:spid="_x0000_s1027" style="position:absolute;left:0;text-align:left;margin-left:88.9pt;margin-top:2.3pt;width:264.75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87lAIAAOgEAAAOAAAAZHJzL2Uyb0RvYy54bWysVEtu2zAQ3RfoHQjuG9nKrxUiB0aCFAWC&#10;JEBSZD2mKEsAxWFJ2rK7KtBtgRyhh+im6CdnkG/UIaV8mnZV1At6hvPhzJs3OjhcNYotpXU16pyP&#10;t0acSS2wqPU852+vTl685Mx50AUo1DLna+n44eT5s4PWZDLFClUhLaMk2mWtyXnlvcmSxIlKNuC2&#10;0EhNxhJtA55UO08KCy1lb1SSjkZ7SYu2MBaFdI5uj3sjn8T8ZSmFPy9LJz1TOafafDxtPGfhTCYH&#10;kM0tmKoWQxnwD1U0UGt69D7VMXhgC1v/kaqphUWHpd8S2CRYlrWQsQfqZjx60s1lBUbGXggcZ+5h&#10;cv8vrThbXlhWFzlPOdPQ0Ii6z5sPm5vuR3e7+dh96W6775tP3c/ua/eNpQGv1riMwi7NhR00R2Jo&#10;flXaJvxTW2wVMV7fYyxXngm63N7eS7fTXc4E2XZ292mIIWnyEG2s868lNiwIObc0wwgtLE+d713v&#10;XMJjGk9qpegeMqVZSyRM9yknE0B0KhV4EhtDDTo95wzUnHgqvI0pHaq6COEh2q3dkbJsCUQVYliB&#10;7RUVzZkC58lAncTfUO1voaGeY3BVHxxNg5vSIbWMTBzKD/j1iAXJr2ariP84RISbGRZrmonFnqzO&#10;iJOa8p9SGRdgiZ3UHG2cP6ejVEgd4yBxVqF9/7f74E+kIStnLbGd0Hi3ACupuzea6PRqvLMT1iMq&#10;cSqc2ceW2WOLXjRHSCiNabeNiCIFW6/uxNJic02LOQ2vkgm0oLd73AflyPdbSKst5HQa3WglDPhT&#10;fWlESB6QC8hera7BmoEOnmZyhnebAdkTVvS+IVLjdOGxrCNlHnAlqgWF1imSblj9sK+P9ej18IGa&#10;/AIAAP//AwBQSwMEFAAGAAgAAAAhAOtgad7cAAAACAEAAA8AAABkcnMvZG93bnJldi54bWxMj81q&#10;wzAQhO+FvoPYQm+N1KbYxbUcQiGn9pIfArnJ1sY2kVbGUhz37bs9tbcZZpn5tlzN3okJx9gH0vC8&#10;UCCQmmB7ajUc9punNxAxGbLGBUIN3xhhVd3flaaw4UZbnHapFVxCsTAaupSGQsrYdOhNXIQBibNz&#10;GL1JbMdW2tHcuNw7+aJUJr3piRc6M+BHh81ld/Uatmp//PRfS3Wq1eEYN97V09pp/fgwr99BJJzT&#10;3zH84jM6VMxUhyvZKBz7PGf0pOE1A8F5rvIliJpFloGsSvn/geoHAAD//wMAUEsBAi0AFAAGAAgA&#10;AAAhALaDOJL+AAAA4QEAABMAAAAAAAAAAAAAAAAAAAAAAFtDb250ZW50X1R5cGVzXS54bWxQSwEC&#10;LQAUAAYACAAAACEAOP0h/9YAAACUAQAACwAAAAAAAAAAAAAAAAAvAQAAX3JlbHMvLnJlbHNQSwEC&#10;LQAUAAYACAAAACEALy1fO5QCAADoBAAADgAAAAAAAAAAAAAAAAAuAgAAZHJzL2Uyb0RvYy54bWxQ&#10;SwECLQAUAAYACAAAACEA62Bp3twAAAAIAQAADwAAAAAAAAAAAAAAAADuBAAAZHJzL2Rvd25yZXYu&#10;eG1sUEsFBgAAAAAEAAQA8wAAAPcFA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2 - Регистрация поступивших заявлений на участие в конкурсе</w:t>
                      </w:r>
                    </w:p>
                  </w:txbxContent>
                </v:textbox>
              </v:rect>
            </w:pict>
          </mc:Fallback>
        </mc:AlternateContent>
      </w:r>
    </w:p>
    <w:p w:rsidR="0045020D" w:rsidRPr="0045020D" w:rsidRDefault="0045020D" w:rsidP="0045020D">
      <w:pPr>
        <w:spacing w:after="0"/>
        <w:ind w:firstLine="709"/>
        <w:jc w:val="both"/>
        <w:rPr>
          <w:rFonts w:ascii="Times New Roman" w:eastAsiaTheme="minorHAnsi" w:hAnsi="Times New Roman"/>
          <w:sz w:val="28"/>
        </w:rPr>
      </w:pP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6432" behindDoc="0" locked="0" layoutInCell="1" allowOverlap="1" wp14:anchorId="6AFA416B" wp14:editId="1DAC936B">
                <wp:simplePos x="0" y="0"/>
                <wp:positionH relativeFrom="column">
                  <wp:posOffset>2787015</wp:posOffset>
                </wp:positionH>
                <wp:positionV relativeFrom="paragraph">
                  <wp:posOffset>13335</wp:posOffset>
                </wp:positionV>
                <wp:extent cx="0" cy="180975"/>
                <wp:effectExtent l="95250" t="0" r="57150" b="66675"/>
                <wp:wrapNone/>
                <wp:docPr id="18" name="Прямая со стрелкой 18"/>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07348" id="Прямая со стрелкой 18" o:spid="_x0000_s1026" type="#_x0000_t32" style="position:absolute;margin-left:219.45pt;margin-top:1.05pt;width:0;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1N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JKnB1OSkGLM+o/n65O1/2P/svpmpw+9re4nD6drvqb/nv/rb/tvxK8jMp1xuUIsFJbO0bO&#10;bG2Q4VDZNnyRIDlEtY9ntfnBEzYkGWazi3T+dBbgkl91xjr/guuWhE1Bnbcg6savtFI4Um2zKDbs&#10;Xzo/FN4VhEeV3ggpMQ+5VKQr6Hw2nVHCAP1VSfC4bQ0ydqqmBGSNxmXeRkSnpShDdSh2tt6tpCV7&#10;QPM83lxkz9bDpQZKPmTnszQdTeTAv9LlkM7SuzxyGmEiv9/wQ89rcM1QE48GP3oQ8rkqiT8aHAdY&#10;q7tRH6lCYzwae+QehjDIHnY7XR7jNJIQoWnis6PBgyvvx7i//xsufwIAAP//AwBQSwMEFAAGAAgA&#10;AAAhAPX3yYXdAAAACAEAAA8AAABkcnMvZG93bnJldi54bWxMj0FLw0AUhO+C/2F5gje7SSqhxmxK&#10;EQo9KNgo2ONr9plNzb4N2W0b/70rHupxmGHmm3I52V6caPSdYwXpLAFB3Djdcavg/W19twDhA7LG&#10;3jEp+CYPy+r6qsRCuzNv6VSHVsQS9gUqMCEMhZS+MWTRz9xAHL1PN1oMUY6t1COeY7ntZZYkubTY&#10;cVwwONCToearPloFH5s0T+udWVFYH16eX7Mdbg8bpW5vptUjiEBTuIThFz+iQxWZ9u7I2otewf18&#10;8RCjCrIURPT/9F7BPMlBVqX8f6D6AQAA//8DAFBLAQItABQABgAIAAAAIQC2gziS/gAAAOEBAAAT&#10;AAAAAAAAAAAAAAAAAAAAAABbQ29udGVudF9UeXBlc10ueG1sUEsBAi0AFAAGAAgAAAAhADj9If/W&#10;AAAAlAEAAAsAAAAAAAAAAAAAAAAALwEAAF9yZWxzLy5yZWxzUEsBAi0AFAAGAAgAAAAhAKm1bU0Q&#10;AgAAzgMAAA4AAAAAAAAAAAAAAAAALgIAAGRycy9lMm9Eb2MueG1sUEsBAi0AFAAGAAgAAAAhAPX3&#10;yYXdAAAACAEAAA8AAAAAAAAAAAAAAAAAagQAAGRycy9kb3ducmV2LnhtbFBLBQYAAAAABAAEAPMA&#10;AAB0BQAAAAA=&#10;" strokecolor="#4a7ebb">
                <v:stroke endarrow="open"/>
              </v:shape>
            </w:pict>
          </mc:Fallback>
        </mc:AlternateContent>
      </w:r>
      <w:r w:rsidRPr="0045020D">
        <w:rPr>
          <w:rFonts w:ascii="Times New Roman" w:eastAsiaTheme="minorHAnsi" w:hAnsi="Times New Roman"/>
          <w:noProof/>
          <w:sz w:val="28"/>
          <w:lang w:eastAsia="ru-RU"/>
        </w:rPr>
        <mc:AlternateContent>
          <mc:Choice Requires="wps">
            <w:drawing>
              <wp:anchor distT="0" distB="0" distL="114300" distR="114300" simplePos="0" relativeHeight="251661312" behindDoc="0" locked="0" layoutInCell="1" allowOverlap="1" wp14:anchorId="00A038EE" wp14:editId="1DB4B9C3">
                <wp:simplePos x="0" y="0"/>
                <wp:positionH relativeFrom="column">
                  <wp:posOffset>1129665</wp:posOffset>
                </wp:positionH>
                <wp:positionV relativeFrom="paragraph">
                  <wp:posOffset>194310</wp:posOffset>
                </wp:positionV>
                <wp:extent cx="3362325" cy="43815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3362325" cy="43815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3 - Проверка полноты представленных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left:0;text-align:left;margin-left:88.95pt;margin-top:15.3pt;width:264.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gXmQIAAOgEAAAOAAAAZHJzL2Uyb0RvYy54bWysVEtu2zAQ3RfoHQjuG9my86kROzASpCgQ&#10;JAaSImuaomwBFMmStCV3VaDbAj1CD9FN0U/OIN+oj5ScpGlXRb2gZzgfzrx5o+OTupRkLawrtBrT&#10;/l6PEqG4zgq1GNM3N+cvjihxnqmMSa3EmG6EoyeT58+OKzMSqV5qmQlLkES5UWXGdOm9GSWJ40tR&#10;MrenjVAw5tqWzEO1iySzrEL2UiZpr3eQVNpmxmounMPtWWukk5g/zwX3V3nuhCdyTFGbj6eN5zyc&#10;yeSYjRaWmWXBuzLYP1RRskLh0ftUZ8wzsrLFH6nKglvtdO73uC4TnecFF7EHdNPvPenmesmMiL0A&#10;HGfuYXL/Ly2/XM8sKbIxHVCiWIkRNZ+377efmh/N3fZD86W5a75vPzY/m6/NNzIIeFXGjRB2bWa2&#10;0xzE0Hyd2zL8oy1SR4w39xiL2hOOy8HgIB2k+5Rw2IaDo/5+HELyEG2s86+ELkkQxtRihhFatr5w&#10;Hi/CdecSHlP6vJAyzlEqUoGE6WEPo+YMdMol8xBLgwadWlDC5AI85d7GlE7LIgvhIZHbuFNpyZqB&#10;KmBYpqsbFE2JZM7DgE7iL0CAEn4LDfWcMbdsg6Opc5MqpBaRiV35Ab8WsSD5el5H/NMdtnOdbTAT&#10;q1uyOsPPC+S/QBkzZsFONIeN81c4cqnRse4kSpbavvvbffAHaWClpALbgcbbFbMC3b1WoNPL/nAY&#10;1iMqw/3DFIp9bJk/tqhVeaqBUh+7bXgUg7+XOzG3urzFYk7DqzAxxfF2i3unnPp2C7HaXEyn0Q0r&#10;YZi/UNeGh+QBuYDsTX3LrOno4DGTS73bDDZ6worWt+XFdOV1XkTKBKRbXDG8oGCd4hi71Q/7+liP&#10;Xg8fqMkvAAAA//8DAFBLAwQUAAYACAAAACEAkuSyf94AAAAJAQAADwAAAGRycy9kb3ducmV2Lnht&#10;bEyPy07DMBBF90j8gzVI7KgNRUkT4lQVUlew6UOVunOSaRJhj6PYTcPfM6xgeTVH954p1rOzYsIx&#10;9J40PC8UCKTaNz21Go6H7dMKRIiGGmM9oYZvDLAu7+8Kkzf+Rjuc9rEVXEIhNxq6GIdcylB36ExY&#10;+AGJbxc/OhM5jq1sRnPjcmfli1KJdKYnXujMgO8d1l/7q9OwU4fTh/tcqnOljqewdbaaNlbrx4d5&#10;8wYi4hz/YPjVZ3Uo2anyV2qCsJzTNGNUw1IlIBhIVfoKotKQZQnIspD/Pyh/AAAA//8DAFBLAQIt&#10;ABQABgAIAAAAIQC2gziS/gAAAOEBAAATAAAAAAAAAAAAAAAAAAAAAABbQ29udGVudF9UeXBlc10u&#10;eG1sUEsBAi0AFAAGAAgAAAAhADj9If/WAAAAlAEAAAsAAAAAAAAAAAAAAAAALwEAAF9yZWxzLy5y&#10;ZWxzUEsBAi0AFAAGAAgAAAAhACOouBeZAgAA6AQAAA4AAAAAAAAAAAAAAAAALgIAAGRycy9lMm9E&#10;b2MueG1sUEsBAi0AFAAGAAgAAAAhAJLksn/eAAAACQEAAA8AAAAAAAAAAAAAAAAA8wQAAGRycy9k&#10;b3ducmV2LnhtbFBLBQYAAAAABAAEAPMAAAD+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3 - Проверка полноты представленных документов</w:t>
                      </w:r>
                    </w:p>
                  </w:txbxContent>
                </v:textbox>
              </v:rect>
            </w:pict>
          </mc:Fallback>
        </mc:AlternateContent>
      </w:r>
      <w:r w:rsidRPr="0045020D">
        <w:rPr>
          <w:rFonts w:ascii="Times New Roman" w:eastAsiaTheme="minorHAnsi" w:hAnsi="Times New Roman"/>
          <w:sz w:val="28"/>
        </w:rPr>
        <w:t xml:space="preserve"> </w: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7456" behindDoc="0" locked="0" layoutInCell="1" allowOverlap="1" wp14:anchorId="39472344" wp14:editId="7920BA3C">
                <wp:simplePos x="0" y="0"/>
                <wp:positionH relativeFrom="column">
                  <wp:posOffset>2787015</wp:posOffset>
                </wp:positionH>
                <wp:positionV relativeFrom="paragraph">
                  <wp:posOffset>162560</wp:posOffset>
                </wp:positionV>
                <wp:extent cx="0" cy="180975"/>
                <wp:effectExtent l="95250" t="0" r="57150" b="66675"/>
                <wp:wrapNone/>
                <wp:docPr id="19" name="Прямая со стрелкой 1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9F673" id="Прямая со стрелкой 19" o:spid="_x0000_s1026" type="#_x0000_t32" style="position:absolute;margin-left:219.45pt;margin-top:12.8pt;width:0;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kU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JKnN2cE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F2zSCLfAAAACQEAAA8AAABkcnMvZG93bnJldi54bWxMj8FKw0AQhu+C77CM4M1uEtvQxkxK&#10;EQo9KNgotMdpMmZTs7shu23j27vSgx5n5uOf78+Xo+7EmQfXWoMQTyIQbCpbt6ZB+HhfP8xBOE+m&#10;ps4aRvhmB8vi9ianrLYXs+Vz6RsRQozLCEF532dSukqxJjexPZtw+7SDJh/GoZH1QJcQrjuZRFEq&#10;NbUmfFDU87Pi6qs8aYTdJk7jcq9W7NfH15e3ZE/b4wbx/m5cPYHwPPo/GH71gzoUwelgT6Z2okOY&#10;Ps4XAUVIZimIAFwXB4TZNAZZ5PJ/g+IHAAD//wMAUEsBAi0AFAAGAAgAAAAhALaDOJL+AAAA4QEA&#10;ABMAAAAAAAAAAAAAAAAAAAAAAFtDb250ZW50X1R5cGVzXS54bWxQSwECLQAUAAYACAAAACEAOP0h&#10;/9YAAACUAQAACwAAAAAAAAAAAAAAAAAvAQAAX3JlbHMvLnJlbHNQSwECLQAUAAYACAAAACEA0WFJ&#10;FBACAADOAwAADgAAAAAAAAAAAAAAAAAuAgAAZHJzL2Uyb0RvYy54bWxQSwECLQAUAAYACAAAACEA&#10;XbNIIt8AAAAJAQAADwAAAAAAAAAAAAAAAABqBAAAZHJzL2Rvd25yZXYueG1sUEsFBgAAAAAEAAQA&#10;8wAAAHYFAAAAAA==&#10;" strokecolor="#4a7ebb">
                <v:stroke endarrow="open"/>
              </v:shape>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2336" behindDoc="0" locked="0" layoutInCell="1" allowOverlap="1" wp14:anchorId="77957FBD" wp14:editId="3D525DE3">
                <wp:simplePos x="0" y="0"/>
                <wp:positionH relativeFrom="column">
                  <wp:posOffset>1129665</wp:posOffset>
                </wp:positionH>
                <wp:positionV relativeFrom="paragraph">
                  <wp:posOffset>97790</wp:posOffset>
                </wp:positionV>
                <wp:extent cx="3362325" cy="4286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3362325" cy="428625"/>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4 - Формирование итогового списка кандидатов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9" style="position:absolute;left:0;text-align:left;margin-left:88.95pt;margin-top:7.7pt;width:264.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DZlAIAAOgEAAAOAAAAZHJzL2Uyb0RvYy54bWysVMtu1DAU3SPxD5b3NPPqg1Ez1ahVEVLV&#10;VmpR1x7HmURybGN7JhlWSGyR+AQ+gg3i0W/I/BHHTvqgsELMwnPfvvf43BweNZUka2FdqVVKhzsD&#10;SoTiOivVMqVvrk9fHFDiPFMZk1qJlG6Eo0ez588OazMVI11omQlLUES5aW1SWnhvpknieCEq5na0&#10;EQrOXNuKeah2mWSW1aheyWQ0GOwltbaZsZoL52A96Zx0FuvnueD+Is+d8ESmFL35eNp4LsKZzA7Z&#10;dGmZKUret8H+oYuKlQqX3pc6YZ6RlS3/KFWV3Gqnc7/DdZXoPC+5iDNgmuHgyTRXBTMizgJwnLmH&#10;yf2/svx8fWlJmaV0QoliFZ6o/bx9v/3U/mhvtx/aL+1t+337sf3Zfm2/kUnAqzZuirQrc2l7zUEM&#10;wze5rcI/xiJNxHhzj7FoPOEwjsd7o/FolxIO32R0sAcZZZKHbGOdfyV0RYKQUos3jNCy9ZnzXehd&#10;SLhM6dNSStjZVCpSg4Sj/QGemjPQKZfMQ6wMBnRqSQmTS/CUextLOi3LLKSHbLdxx9KSNQNVwLBM&#10;19domhLJnIcDk8Rf3+1vqaGfE+aKLjm6+jCpQmkRmdi3H/DrEAuSbxZNxH8cMoJlobMN3sTqjqzO&#10;8NMS9c/QxiWzYCeGw8b5Cxy51JhY9xIlhbbv/mYP8SANvJTUYDvQeLtiVmC61wp0ejmcTMJ6RGWy&#10;uz+CYh97Fo89alUda6A0xG4bHsUQ7+WdmFtd3WAx5+FWuJjiuLvDvVeOfbeFWG0u5vMYhpUwzJ+p&#10;K8ND8YBcQPa6uWHW9HTweJNzfbcZbPqEFV1syFR6vvI6LyNlHnAF1YKCdYqk61c/7OtjPUY9fKBm&#10;vwAAAP//AwBQSwMEFAAGAAgAAAAhAPR51k7dAAAACQEAAA8AAABkcnMvZG93bnJldi54bWxMj0tP&#10;wzAQhO9I/AdrkbhRm/JIm8apKqSe4NKHKnFz4iWJaq+j2E3Dv2c5wW1G+2l2plhP3okRh9gF0vA4&#10;UyCQ6mA7ajQcD9uHBYiYDFnjAqGGb4ywLm9vCpPbcKUdjvvUCA6hmBsNbUp9LmWsW/QmzkKPxLev&#10;MHiT2A6NtIO5crh3cq7Uq/SmI/7Qmh7fWqzP+4vXsFOH07v/eFKflTqe4ta7atw4re/vps0KRMIp&#10;/cHwW5+rQ8mdqnAhG4Vjn2VLRlm8PINgIFMZi0rDYr4EWRby/4LyBwAA//8DAFBLAQItABQABgAI&#10;AAAAIQC2gziS/gAAAOEBAAATAAAAAAAAAAAAAAAAAAAAAABbQ29udGVudF9UeXBlc10ueG1sUEsB&#10;Ai0AFAAGAAgAAAAhADj9If/WAAAAlAEAAAsAAAAAAAAAAAAAAAAALwEAAF9yZWxzLy5yZWxzUEsB&#10;Ai0AFAAGAAgAAAAhAINoYNmUAgAA6AQAAA4AAAAAAAAAAAAAAAAALgIAAGRycy9lMm9Eb2MueG1s&#10;UEsBAi0AFAAGAAgAAAAhAPR51k7dAAAACQEAAA8AAAAAAAAAAAAAAAAA7gQAAGRycy9kb3ducmV2&#10;LnhtbFBLBQYAAAAABAAEAPMAAAD4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4 - Формирование итогового списка кандидатов</w:t>
                      </w:r>
                    </w:p>
                  </w:txbxContent>
                </v:textbox>
              </v:rect>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8480" behindDoc="0" locked="0" layoutInCell="1" allowOverlap="1" wp14:anchorId="1BE89A6B" wp14:editId="4578C340">
                <wp:simplePos x="0" y="0"/>
                <wp:positionH relativeFrom="column">
                  <wp:posOffset>2796540</wp:posOffset>
                </wp:positionH>
                <wp:positionV relativeFrom="paragraph">
                  <wp:posOffset>57150</wp:posOffset>
                </wp:positionV>
                <wp:extent cx="0" cy="180975"/>
                <wp:effectExtent l="95250" t="0" r="57150" b="66675"/>
                <wp:wrapNone/>
                <wp:docPr id="20" name="Прямая со стрелкой 20"/>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B2C88" id="Прямая со стрелкой 20" o:spid="_x0000_s1026" type="#_x0000_t32" style="position:absolute;margin-left:220.2pt;margin-top:4.5pt;width:0;height:1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K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LKgk5RH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OVQ+2XeAAAACAEAAA8AAABkcnMvZG93bnJldi54bWxMj0FLw0AUhO+C/2F5gje7SY2txryU&#10;IhR6ULCpYI/b7DObmt0N2W0b/71PPOhxmGHmm2Ix2k6caAitdwjpJAFBrva6dQ3C23Z1cw8iROW0&#10;6rwjhC8KsCgvLwqVa392GzpVsRFc4kKuEEyMfS5lqA1ZFSa+J8fehx+siiyHRupBnbncdnKaJDNp&#10;Vet4waiengzVn9XRIryv01la7cyS4urw8vw63anNYY14fTUuH0FEGuNfGH7wGR1KZtr7o9NBdAhZ&#10;lmQcRXjgS+z/6j3C7fwOZFnI/wfKbwAAAP//AwBQSwECLQAUAAYACAAAACEAtoM4kv4AAADhAQAA&#10;EwAAAAAAAAAAAAAAAAAAAAAAW0NvbnRlbnRfVHlwZXNdLnhtbFBLAQItABQABgAIAAAAIQA4/SH/&#10;1gAAAJQBAAALAAAAAAAAAAAAAAAAAC8BAABfcmVscy8ucmVsc1BLAQItABQABgAIAAAAIQDEelAK&#10;EAIAAM4DAAAOAAAAAAAAAAAAAAAAAC4CAABkcnMvZTJvRG9jLnhtbFBLAQItABQABgAIAAAAIQDl&#10;UPtl3gAAAAgBAAAPAAAAAAAAAAAAAAAAAGoEAABkcnMvZG93bnJldi54bWxQSwUGAAAAAAQABADz&#10;AAAAdQUAAAAA&#10;" strokecolor="#4a7ebb">
                <v:stroke endarrow="open"/>
              </v:shape>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3360" behindDoc="0" locked="0" layoutInCell="1" allowOverlap="1" wp14:anchorId="44E759EC" wp14:editId="7A718D3F">
                <wp:simplePos x="0" y="0"/>
                <wp:positionH relativeFrom="column">
                  <wp:posOffset>1129665</wp:posOffset>
                </wp:positionH>
                <wp:positionV relativeFrom="paragraph">
                  <wp:posOffset>31750</wp:posOffset>
                </wp:positionV>
                <wp:extent cx="3362325" cy="4762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3362325" cy="47625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5 - Проведение очных оценочных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0" style="position:absolute;left:0;text-align:left;margin-left:88.95pt;margin-top:2.5pt;width:264.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pimAIAAOgEAAAOAAAAZHJzL2Uyb0RvYy54bWysVM1uEzEQviPxDpbvdJNt0kLUTRW1KkKq&#10;SqUW9ex4vclKXtvYTnbDCYkrEo/AQ3BB/PQZNm/EZ++mLYUTIgdnxjOen2++2aPjppJkLawrtcro&#10;cG9AiVBc56VaZPTN9dmz55Q4z1TOpFYioxvh6PH06ZOj2kxEqpda5sISBFFuUpuMLr03kyRxfCkq&#10;5va0EQrGQtuKeah2keSW1YheySQdDA6SWtvcWM2Fc7g97Yx0GuMXheD+dVE44YnMKGrz8bTxnIcz&#10;mR6xycIysyx5Xwb7hyoqViokvQt1yjwjK1v+EaoqudVOF36P6yrRRVFyEXtAN8PBo26ulsyI2AvA&#10;ceYOJvf/wvKL9aUlZZ7RMSWKVRhR+3n7fvup/dHebj+0X9rb9vv2Y/uz/dp+I+OAV23cBM+uzKXt&#10;NQcxNN8Utgr/aIs0EePNHcai8YTjcn//IN1PkYzDNjo8SMdxCMn9a2Odfyl0RYKQUYsZRmjZ+tx5&#10;ZITrziUkU/qslDLOUSpSg4Tp4QCj5gx0KiTzECuDBp1aUMLkAjzl3saQTssyD89DILdxJ9KSNQNV&#10;wLBc19comhLJnIcBncRfgAAl/PY01HPK3LJ7HE29m1QhtIhM7MsP+HWIBck38ybiP9phO9f5BjOx&#10;uiOrM/ysRPxzlHHJLNiJ5rBx/jWOQmp0rHuJkqW27/52H/xBGlgpqcF2oPF2xaxAd68U6PRiOBqF&#10;9YjKaHyYQrEPLfOHFrWqTjRQGmK3DY9i8PdyJxZWVzdYzFnIChNTHLk73HvlxHdbiNXmYjaLblgJ&#10;w/y5ujI8BA/IBWSvmxtmTU8Hj5lc6N1msMkjVnS+HS9mK6+LMlImIN3hiuEFBesUx9ivftjXh3r0&#10;uv9ATX8BAAD//wMAUEsDBBQABgAIAAAAIQCdKXVX3AAAAAgBAAAPAAAAZHJzL2Rvd25yZXYueG1s&#10;TI9La8MwEITvhfwHsYHeGqlPJ67lEAo5tZc8COQmW1vbVFoZS3Hcf9/tqT0OM8x8U6wn78SIQ+wC&#10;abhfKBBIdbAdNRqOh+3dEkRMhqxxgVDDN0ZYl7ObwuQ2XGmH4z41gkso5kZDm1KfSxnrFr2Ji9Aj&#10;sfcZBm8Sy6GRdjBXLvdOPij1Ir3piBda0+Nbi/XX/uI17NTh9O4/HtW5UsdT3HpXjRun9e182ryC&#10;SDilvzD84jM6lMxUhQvZKBzrLFtxVMMzX2I/U9kTiErDUimQZSH/Hyh/AAAA//8DAFBLAQItABQA&#10;BgAIAAAAIQC2gziS/gAAAOEBAAATAAAAAAAAAAAAAAAAAAAAAABbQ29udGVudF9UeXBlc10ueG1s&#10;UEsBAi0AFAAGAAgAAAAhADj9If/WAAAAlAEAAAsAAAAAAAAAAAAAAAAALwEAAF9yZWxzLy5yZWxz&#10;UEsBAi0AFAAGAAgAAAAhAL3eSmKYAgAA6AQAAA4AAAAAAAAAAAAAAAAALgIAAGRycy9lMm9Eb2Mu&#10;eG1sUEsBAi0AFAAGAAgAAAAhAJ0pdVfcAAAACAEAAA8AAAAAAAAAAAAAAAAA8gQAAGRycy9kb3du&#10;cmV2LnhtbFBLBQYAAAAABAAEAPMAAAD7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5 - Проведение очных оценочных мероприятий</w:t>
                      </w:r>
                    </w:p>
                  </w:txbxContent>
                </v:textbox>
              </v:rect>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4384" behindDoc="0" locked="0" layoutInCell="1" allowOverlap="1" wp14:anchorId="714493E8" wp14:editId="6EEB2C61">
                <wp:simplePos x="0" y="0"/>
                <wp:positionH relativeFrom="column">
                  <wp:posOffset>1129665</wp:posOffset>
                </wp:positionH>
                <wp:positionV relativeFrom="paragraph">
                  <wp:posOffset>227965</wp:posOffset>
                </wp:positionV>
                <wp:extent cx="3362325" cy="4191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3362325" cy="41910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6 - Выбор победителя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1" style="position:absolute;left:0;text-align:left;margin-left:88.95pt;margin-top:17.95pt;width:264.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33mQIAAOgEAAAOAAAAZHJzL2Uyb0RvYy54bWysVM1uEzEQviPxDpbvdJM0TWnUTRW1KkKq&#10;2kgt6tnxepOVvLaxneyGExJXJB6Bh+CC+OkzbN6Iz95NWwonRA/uzM7488w33+T4pC4lWQvrCq1S&#10;2t/rUSIU11mhFil9c3P+4iUlzjOVMamVSOlGOHoyef7suDJjMdBLLTNhCUCUG1cmpUvvzThJHF+K&#10;krk9bYRCMNe2ZB6uXSSZZRXQS5kMer1RUmmbGau5cA5fz9ognUT8PBfcX+W5E57IlKI2H08bz3k4&#10;k8kxGy8sM8uCd2Wwf6iiZIXCo/dQZ8wzsrLFH1Blwa12Ovd7XJeJzvOCi9gDuun3nnRzvWRGxF5A&#10;jjP3NLn/B8sv1zNLiiylI0oUKzGi5vP2/fZT86O5235ovjR3zfftx+Zn87X5RkaBr8q4Ma5dm5nt&#10;PAczNF/ntgz/0RapI8ebe45F7QnHx/390WB/cEAJR2zYP+r34hCSh9vGOv9K6JIEI6UWM4zUsvWF&#10;83gRqbuU8JjS54WUcY5SkQoiHBwCk3AGOeWSeZilQYNOLShhcgGdcm8jpNOyyML1AOQ27lRasmaQ&#10;ChSW6eoGRVMimfMIoJP4FyhACb9dDfWcMbdsL8dQlyZVgBZRiV35gb+WsWD5el5H/g923M51tsFM&#10;rG7F6gw/L4B/gTJmzEKdaA4b569w5FKjY91ZlCy1ffe37yEfokGUkgpqBxtvV8wKdPdaQU5H/eEw&#10;rEd0hgeHAzj2cWT+OKJW5akGS33stuHRDPle7szc6vIWizkNryLEFMfbLe+dc+rbLcRqczGdxjSs&#10;hGH+Ql0bHsADc4HZm/qWWdPJwWMml3q3GWz8RBVtbquL6crrvIiSCUy3vGJ4wcE6xTF2qx/29bEf&#10;sx5+oCa/AAAA//8DAFBLAwQUAAYACAAAACEAoOHhBN4AAAAKAQAADwAAAGRycy9kb3ducmV2Lnht&#10;bEyPzU7DMBCE70i8g7VI3KhdCoSmcaoKqSe49EeVuDnxNomw11HspuHtWU5wWo3m0+xMsZ68EyMO&#10;sQukYT5TIJDqYDtqNBwP24dXEDEZssYFQg3fGGFd3t4UJrfhSjsc96kRHEIxNxralPpcyli36E2c&#10;hR6JvXMYvEksh0bawVw53Dv5qNSL9KYj/tCaHt9arL/2F69hpw6nd/+xUJ+VOp7i1rtq3Dit7++m&#10;zQpEwin9wfBbn6tDyZ2qcCEbhWOdZUtGNSye+TKQqewJRMWOmi9BloX8P6H8AQAA//8DAFBLAQIt&#10;ABQABgAIAAAAIQC2gziS/gAAAOEBAAATAAAAAAAAAAAAAAAAAAAAAABbQ29udGVudF9UeXBlc10u&#10;eG1sUEsBAi0AFAAGAAgAAAAhADj9If/WAAAAlAEAAAsAAAAAAAAAAAAAAAAALwEAAF9yZWxzLy5y&#10;ZWxzUEsBAi0AFAAGAAgAAAAhAFk27feZAgAA6AQAAA4AAAAAAAAAAAAAAAAALgIAAGRycy9lMm9E&#10;b2MueG1sUEsBAi0AFAAGAAgAAAAhAKDh4QTeAAAACgEAAA8AAAAAAAAAAAAAAAAA8wQAAGRycy9k&#10;b3ducmV2LnhtbFBLBQYAAAAABAAEAPMAAAD+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6 - Выбор победителя</w:t>
                      </w:r>
                    </w:p>
                  </w:txbxContent>
                </v:textbox>
              </v:rect>
            </w:pict>
          </mc:Fallback>
        </mc:AlternateContent>
      </w:r>
      <w:r w:rsidRPr="0045020D">
        <w:rPr>
          <w:rFonts w:ascii="Times New Roman" w:eastAsiaTheme="minorHAnsi" w:hAnsi="Times New Roman"/>
          <w:noProof/>
          <w:sz w:val="28"/>
          <w:lang w:eastAsia="ru-RU"/>
        </w:rPr>
        <mc:AlternateContent>
          <mc:Choice Requires="wps">
            <w:drawing>
              <wp:anchor distT="0" distB="0" distL="114300" distR="114300" simplePos="0" relativeHeight="251669504" behindDoc="0" locked="0" layoutInCell="1" allowOverlap="1" wp14:anchorId="4F12843E" wp14:editId="146813DF">
                <wp:simplePos x="0" y="0"/>
                <wp:positionH relativeFrom="column">
                  <wp:posOffset>2796540</wp:posOffset>
                </wp:positionH>
                <wp:positionV relativeFrom="paragraph">
                  <wp:posOffset>46990</wp:posOffset>
                </wp:positionV>
                <wp:extent cx="0" cy="180975"/>
                <wp:effectExtent l="95250" t="0" r="57150" b="66675"/>
                <wp:wrapNone/>
                <wp:docPr id="21" name="Прямая со стрелкой 2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AA829" id="Прямая со стрелкой 21" o:spid="_x0000_s1026" type="#_x0000_t32" style="position:absolute;margin-left:220.2pt;margin-top:3.7pt;width:0;height:1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RTEQ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LKgk4zShS0OKP+8+nqdN3/6L+crsnpY3+Ly+nT6aq/6b/33/rb/ivBy6hcZ1yOACu1tWPk&#10;zNYGGQ6VbcMXCZJDVPt4VpsfPGFDkmE2u0jnT2cBLvlVZ6zzL7huSdgU1HkLom78SiuFI9U2i2LD&#10;/qXzQ+FdQXhU6Y2QEvOQS0W6gs5n0xklDNBflQSP29YgY6dqSkDWaFzmbUR0WooyVIdiZ+vdSlqy&#10;BzTP481F9mw9XGqg5EN2PkvT0UQO/CtdDuksvcsjpxEm8vsNP/S8BtcMNfFo8KMHIZ+rkvijwXGA&#10;tbob9ZEqNMajsUfuYQiD7GG30+UxTiMJEZomPjsaPLjyfoz7+7/h8icAAAD//wMAUEsDBBQABgAI&#10;AAAAIQAnvcgf3gAAAAgBAAAPAAAAZHJzL2Rvd25yZXYueG1sTI9BS8NAEIXvgv9hGcGb3aTGVmMm&#10;pQiFHhRsKtjjNjtmU7O7Ibtt4793xIOehsd7vPlesRhtJ040hNY7hHSSgCBXe926BuFtu7q5BxGi&#10;clp13hHCFwVYlJcXhcq1P7sNnarYCC5xIVcIJsY+lzLUhqwKE9+TY+/DD1ZFlkMj9aDOXG47OU2S&#10;mbSqdfzBqJ6eDNWf1dEivK/TWVrtzJLi6vDy/Drdqc1hjXh9NS4fQUQa418YfvAZHUpm2vuj00F0&#10;CFmWZBxFmPNh/1fvEW7vHkCWhfw/oPwGAAD//wMAUEsBAi0AFAAGAAgAAAAhALaDOJL+AAAA4QEA&#10;ABMAAAAAAAAAAAAAAAAAAAAAAFtDb250ZW50X1R5cGVzXS54bWxQSwECLQAUAAYACAAAACEAOP0h&#10;/9YAAACUAQAACwAAAAAAAAAAAAAAAAAvAQAAX3JlbHMvLnJlbHNQSwECLQAUAAYACAAAACEAvK50&#10;UxECAADOAwAADgAAAAAAAAAAAAAAAAAuAgAAZHJzL2Uyb0RvYy54bWxQSwECLQAUAAYACAAAACEA&#10;J73IH94AAAAIAQAADwAAAAAAAAAAAAAAAABrBAAAZHJzL2Rvd25yZXYueG1sUEsFBgAAAAAEAAQA&#10;8wAAAHYFAAAAAA==&#10;" strokecolor="#4a7ebb">
                <v:stroke endarrow="open"/>
              </v:shape>
            </w:pict>
          </mc:Fallback>
        </mc:AlternateContent>
      </w:r>
    </w:p>
    <w:p w:rsidR="0045020D" w:rsidRPr="0045020D" w:rsidRDefault="0045020D" w:rsidP="0045020D">
      <w:pPr>
        <w:spacing w:after="0"/>
        <w:ind w:firstLine="709"/>
        <w:contextualSpacing/>
        <w:jc w:val="center"/>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r w:rsidRPr="0045020D">
        <w:rPr>
          <w:rFonts w:ascii="Times New Roman" w:eastAsiaTheme="minorHAnsi" w:hAnsi="Times New Roman"/>
          <w:sz w:val="28"/>
        </w:rPr>
        <w:t>Рисунок 2.1. – Сема проведения конкурса</w: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9471EC">
      <w:pPr>
        <w:spacing w:after="0"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Информация об объявлении конкурса и условиях его реализации размещается на официальных сайтах организации и может быть опубликована в региональных отраслевых средствах массовой информации. В СМИ размещается приказ и положение о проведении конкурса, а так же указываются сроки его проведения</w:t>
      </w:r>
      <w:r w:rsidR="00F56401" w:rsidRPr="00F56401">
        <w:rPr>
          <w:rFonts w:ascii="Times New Roman" w:eastAsiaTheme="minorHAnsi" w:hAnsi="Times New Roman"/>
          <w:sz w:val="28"/>
        </w:rPr>
        <w:t xml:space="preserve"> [42,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55]</w:t>
      </w:r>
      <w:r w:rsidRPr="0045020D">
        <w:rPr>
          <w:rFonts w:ascii="Times New Roman" w:eastAsiaTheme="minorHAnsi" w:hAnsi="Times New Roman"/>
          <w:sz w:val="28"/>
        </w:rPr>
        <w:t>.</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Лица, желающие принять участие в конкурсе, должны представить в конкурсную комиссию не позднее 14 календарных дней с даты объявления о начале конкурса по электронной почте копии следующих документов:</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личное заявление на участие в конкурсе, форма которого представлена в Приложении 1;</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анкету, заполненную собственноручно (см. Приложение 2);</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заявление-согласие на обработку персональных данных (см. Приложение 3);</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копию паспорта или иного документа, удостоверяющего личность;</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документы, подтверждающие необходимое профессиональное образование, стаж работы и квалификацию: копию трудовой книжки, копии документов о профессиональном образовании,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фотографию 3*4, сделанную не позднее, чем за 6 месяцев до объявления конкурса;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декларацию конфликта интересов (см. Приложение 4).</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Оригиналы документов предъявляются гражданами по прибытии для очного участия в конкурсных мероприятиях.</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Все поступившие заявления на участие в конкурсе регистрируются в журнале учета участников конкурса.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lastRenderedPageBreak/>
        <w:t>Представление полного комплекта документов и заполнение всех форм в соответствии с требованиями обязательно для участия в конкурсе. Представление неполного комплекта документов или документов, заполненных с нарушением требований, является основанием для отказа гражданину в участии в конкурсе на основание возникновения трудовых правоотношений.</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Конкурсная комиссия проверяет полноту представленных кандидатом документов, на основании проверки документов проводит первичный отбор кандидатов в соответствии с формальными требованиями (образование, стаж и опыт работы) и формирует предложения по кандидатам, рекомендованным для дальнейшего участия в конкурсе.</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 По результатам рассмотрения представленных документов к дальнейшему участию в конкурсе не допускаются лица: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признанные недееспособными или ограниченно дееспособными по решению суда, вступившему в законную силу;</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представившие ложные сведения в конкурсную комиссию.</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Конкурсная комиссия формирует итоговый список кандидатов, допущенных для дальнейшего участия в конкурсе на основание возникновения трудовых правоотношений.</w:t>
      </w:r>
    </w:p>
    <w:p w:rsidR="00F23B67" w:rsidRPr="00035C7C"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Лица, не допущенные к участию в конкурсе, уведомляются в письменной форме  за подписью председателя конкурсной комиссии о снятии их кандидатур с рассмотрения. </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В журнале учета участников конкурса в графе «Отметка об ознакомлении с результатами Конкурса» указывается номер и дата уведомления. </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Решение о соответствии кандидатов требованиям, предъявляемым к уровню профессиональных и управленческих компетенций, принимается по итогам проведения очных оценочных мероприятий, в т.ч. возможно профессиональное тестирование, собеседование с членами конкурсной комиссии, собеседование с генеральным директором организации, профильным экспертом, проведение ассесмент-центра и/или интервью по компетенциям.</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Информация о дате, месте и времени проведения оценочных мероприятий доводится до участников конкурса по телефону или электронной почте не позднее, чем за 3 календарных дня до проведения мероприятия</w:t>
      </w:r>
      <w:r w:rsidR="00F56401" w:rsidRPr="00F56401">
        <w:rPr>
          <w:rFonts w:ascii="Times New Roman" w:eastAsiaTheme="minorHAnsi" w:hAnsi="Times New Roman"/>
          <w:sz w:val="28"/>
        </w:rPr>
        <w:t xml:space="preserve"> [81,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150]</w:t>
      </w:r>
      <w:r w:rsidRPr="0045020D">
        <w:rPr>
          <w:rFonts w:ascii="Times New Roman" w:eastAsiaTheme="minorHAnsi" w:hAnsi="Times New Roman"/>
          <w:sz w:val="28"/>
        </w:rPr>
        <w:t>.</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По итогам проведения оценочных мероприятий по каждому кандидату формируется оценочный лист,  содержащий информацию о соответствии образования, стажа и опыта работы, уровня профессиональных и управленческих компетенций кандидата требованиям, предъявляемым к конкурсной должности.</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lastRenderedPageBreak/>
        <w:t>Оценочные листы кандидатов с приложением пакета документов представляются на рассмотрение конкурсной комиссии, которая определяет победителя конкурса. Если в результате проведения конкурса не были выявлены кандидаты, отвечающие требованиям, предъявляемым к должности, конкурсная комиссия может рекомендовать генеральному директору организации проведение повторного конкурса.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Информация о результатах конкурса также размещается в указанный срок на официальных сайтах организации. </w:t>
      </w:r>
    </w:p>
    <w:p w:rsidR="0045020D" w:rsidRPr="0045020D" w:rsidRDefault="0045020D" w:rsidP="0045020D">
      <w:pPr>
        <w:ind w:firstLine="709"/>
        <w:contextualSpacing/>
        <w:jc w:val="both"/>
        <w:rPr>
          <w:rFonts w:ascii="Times New Roman" w:eastAsiaTheme="minorHAnsi" w:hAnsi="Times New Roman"/>
          <w:sz w:val="28"/>
        </w:rPr>
      </w:pPr>
    </w:p>
    <w:p w:rsidR="0045020D" w:rsidRPr="0045020D" w:rsidRDefault="0045020D" w:rsidP="0045020D">
      <w:pPr>
        <w:ind w:firstLine="709"/>
        <w:contextualSpacing/>
        <w:jc w:val="both"/>
        <w:rPr>
          <w:rFonts w:ascii="Times New Roman" w:eastAsiaTheme="minorHAnsi" w:hAnsi="Times New Roman"/>
          <w:sz w:val="28"/>
        </w:rPr>
      </w:pPr>
    </w:p>
    <w:p w:rsidR="0045020D" w:rsidRPr="0045020D" w:rsidRDefault="0045020D" w:rsidP="0045020D">
      <w:pPr>
        <w:ind w:firstLine="709"/>
        <w:contextualSpacing/>
        <w:jc w:val="both"/>
        <w:rPr>
          <w:rFonts w:ascii="Times New Roman" w:eastAsiaTheme="minorHAnsi" w:hAnsi="Times New Roman"/>
          <w:sz w:val="28"/>
        </w:rPr>
      </w:pPr>
    </w:p>
    <w:p w:rsidR="0045020D" w:rsidRPr="009471EC" w:rsidRDefault="0045020D" w:rsidP="00E93950">
      <w:pPr>
        <w:pStyle w:val="2"/>
        <w:ind w:firstLine="709"/>
        <w:jc w:val="both"/>
        <w:rPr>
          <w:rFonts w:ascii="Times New Roman" w:eastAsiaTheme="minorHAnsi" w:hAnsi="Times New Roman"/>
          <w:b w:val="0"/>
          <w:color w:val="auto"/>
          <w:sz w:val="28"/>
        </w:rPr>
      </w:pPr>
      <w:bookmarkStart w:id="10" w:name="_Toc517016019"/>
      <w:r w:rsidRPr="009471EC">
        <w:rPr>
          <w:rFonts w:ascii="Times New Roman" w:eastAsiaTheme="minorHAnsi" w:hAnsi="Times New Roman"/>
          <w:b w:val="0"/>
          <w:color w:val="auto"/>
          <w:sz w:val="28"/>
        </w:rPr>
        <w:t>2.3</w:t>
      </w:r>
      <w:r w:rsidRPr="009471EC">
        <w:rPr>
          <w:rFonts w:ascii="Times New Roman" w:eastAsiaTheme="minorHAnsi" w:hAnsi="Times New Roman"/>
          <w:b w:val="0"/>
          <w:color w:val="auto"/>
          <w:sz w:val="28"/>
        </w:rPr>
        <w:tab/>
        <w:t>Оценка нормативно-правовой базы регулирования конкурса на  основание возникновения трудовых правоотношений</w:t>
      </w:r>
      <w:bookmarkEnd w:id="10"/>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Порядок проведения конкурса на основание возникновения трудовых отношений в коммерческой сфере не регулируется специализированным нормативно-правовым актом, в связи с чем рассмотрим правовое регулирование конкурса на замещение должности в государственных учреждениях.  В соответствии с ч. 1 ст. 22 Федерального закона от 27 июля 2004 г. №79-ФЗ «О государственной гражданской службе Российской Федерации» поступление гражданина на государственную гражданскую службу для замещения должности гражданской службы осуществляется по результатам конкурса, который заключается в оценке профессионального уровня претендентов на замещение должности государственной гражданской службы, их соответствия установленным квалификационным требованиям к должности государственной гражданской службы</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Конкурсный порядок замещения должностей государственной гражданской службы Российской Федерации является демократической гарантией реализации гражданами своего права на равный доступ к государственной службе. Данное право закреплено ч. 4 ст. 32 Конституции Российской Федерации и означает, что граждане Российской Федерации имеют равные исходные возможности на занятие любой должности государственной службы в соответствии со своими способностями и профессиональной подготовкой, без какой бы то ни было дискриминации в связи с расой, полом, национальностью, языком, социальным происхождением, имущественным положением, местом жительства, отношением к религии, убеждениями, принадлежностью к общественным объединениям</w:t>
      </w:r>
      <w:r w:rsidR="00F56401" w:rsidRPr="00F56401">
        <w:rPr>
          <w:rFonts w:ascii="Times New Roman" w:eastAsiaTheme="minorHAnsi" w:hAnsi="Times New Roman"/>
          <w:sz w:val="28"/>
        </w:rPr>
        <w:t xml:space="preserve"> [1]</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В современной практике органов исполнительной власти Российской Федерации актуальной остается проблема формирования профессионального кадрового состава. К необходимым условиям создания высококвалифицированного аппарата государственной службы следует отнести неукоснительное соблюдение принципа отбора и продвижения лучших кадров на основе объективной оценки их профессиональных знаний, деловых и морально-нравственных качеств.</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 норм российского законодательства о государственной службе позволяет отметить, что конкурс понимается в них как одно из направлений кадровой работы.</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 в соответствии со ст. 44 Федерального закона от 27 июля 2004 г. № 79-ФЗ «О государственной гражданской службе Российской Федерации» «кадровая работа включает в себя... организацию и обеспечение проведения конкурсов на замещение вакантных должностей гражданской службы и включение гражданских служащих в кадровый резерв»</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F56401"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указанной норме говорится, прежде всего, о конкурсе на замещение вакантных должностей гражданской службы. Таковой признается должность гражданской службы, не замещенная гражданским служащим (п. 2 Положения «О конкурсе на замещение вакантной должности государственной гражданской службы Российской Федерации», утвержденного Указом Президента РФ от 01 февраля 2005</w:t>
      </w:r>
      <w:r w:rsidRPr="0045020D">
        <w:rPr>
          <w:rFonts w:ascii="Times New Roman" w:eastAsiaTheme="minorHAnsi" w:hAnsi="Times New Roman"/>
          <w:sz w:val="28"/>
        </w:rPr>
        <w:tab/>
        <w:t>г. № 1123)</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 xml:space="preserve">.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Полагаем, что говорить о конкурсе на замещение вакантной должности гражданской службы следует, когда речь идет о поступлении гражданина на гражданскую службу либо о замещении гражданским служащим другой должности гражданской службы (ч. 1 ст. 22 Федерального закона «О государственной гражданской службе Российской Федерации»).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ст. 44 говорится также о конкурсе на включение гражданских служащих в кадровый резерв. К сожалению, в данной норме не учтено содержание ст. 64 Федерального закона «О государственной гражданской службе Российской Федерации»: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1) кадровый резерв формируется не только из гражданских служащих, но и из граждан (ч. 1);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2) включение гражданина (гражданского служащего) в кадровый резерв государственного органа производится по результатам конкурса как на включение в кадровый резерв (пп. 1, 3 ч. 6), так и на замещение вакантной должности гражданской службы (пп. 2, 4 ч. 6). При этом необходимо особенно отметить, что </w:t>
      </w:r>
      <w:r w:rsidRPr="0045020D">
        <w:rPr>
          <w:rFonts w:ascii="Times New Roman" w:eastAsiaTheme="minorHAnsi" w:hAnsi="Times New Roman"/>
          <w:sz w:val="28"/>
        </w:rPr>
        <w:lastRenderedPageBreak/>
        <w:t>«формирование и подготовка резерва управленческих кадров являются одним из важных факторов обеспечения эффективного управления»</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F23B67" w:rsidRPr="00035C7C"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Итак, конкурс может проводиться на замещение как вакантной должности гражданской службы, так и должности, которая замещена другим гражданским служащим на момент организации и проведения конкурсного отбора.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Более того, включение гражданского служащего в кадровый резерв может производиться с его согласия и без конкурса по результатам аттестации (п. 5 ч. 6 ст. 64), при увольнении гражданского служащего в связи с сокращением должностей гражданской службы либо упразднением государственного органа (п. 6 ч. 6 ст. 64), а также по основаниям, предусмотренным ч. 1 ст. 39 Федерального закона «О государственной гражданской службе Российской Федерации» (п. 7 ч. 6 ст. 64).</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 помощью термина «конкурс» законодатель устанавливает особенности правового регулирования поступления граждан на гражданскую службу и прохождения гражданской службы гражданскими служащими при замещении ими другой должности гражданской службы (в данном случае речь идет о гражданской службе как особом виде профессиональной служебной деятельности граждан РФ на должностях гражданской службы РФ (ст. 3 Федерального закона «О государственной гражданской службе Российской Федерации»), а также при включении указанных лиц в кадровый резерв на гражданской службе в соответствии со ст. 251, 252 Трудового кодекса РФ (ст. 22, 64 Федерального закона «О государственной гражданской службе Российской Федерации»)</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Федеральном законе «О государственной гражданской службе Российской Федерации» предусмотрены и другие способы оценки на гражданской службе: испытание при поступлении на гражданскую службу (ст. 27), аттестация гражданских служащих (ст. 48), квалификационный экзамен (ст. 49).</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ст. 22 «Конкурс на замещение вакантной государственной должности государственной службы» ранее действовавшего Федерального закона от 31 июля 1995 г. № 119-ФЗ «Об основах государственной службы Российской Федерации» также не была определена цель конкурса. В то же время в преамбуле утратившего силу Указа Президента РФ от 29 апреля 1996 г. № 604 «Об утверждении Положения о проведении конкурса на замещение вакантной государственной должности федеральной государственной службы» такие цели были предусмотрены: обеспечение равного доступа граждан к федеральной государственной службе и повышение профессионального уровня федеральных государственных служащих.</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В Положении о конкурсе, утвержденном Указом Президента РФ от 01 февраля 2005 г. № 112</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 xml:space="preserve"> говорится, что конкурс «обеспечивает конституционное право граждан Российской Федерации на равный доступ к государственной службе, а также право государственных гражданских служащих. на должностной рост на конкурсной основе».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Таким образом, правовые нормы на сегодняшний день предусматривают, по нашему мнению, чрезмерно широкий перечень случаев, когда конкурс на замещение вакантной должности не проводится* и может не проводиться. Такое значительное количество исключений из общего правила конкурсного поступления на гражданскую службу на практике приводит к тому, что достаточно часто граждане назначаются на должности без проведения конкурса, что не позволяет, на наш взгляд, обеспечить качественную оценку их профессионального уровня. Например, возникает вопрос, почему без прохождения процедуры конкурса назначаются на должности категории «руководители», «помощники (советники)» лица с определённым сроком полномочий, если учитывать, что это должности достаточно высокого уровня, а срочный служебный контракт может заключаться на срок от 1 года до 5 лет, соответственно, гражданин может замещать должность достаточно длительный срок</w:t>
      </w:r>
      <w:r w:rsidR="00F56401" w:rsidRPr="00F56401">
        <w:rPr>
          <w:rFonts w:ascii="Times New Roman" w:eastAsiaTheme="minorHAnsi" w:hAnsi="Times New Roman"/>
          <w:sz w:val="28"/>
        </w:rPr>
        <w:t xml:space="preserve"> [38,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45020D">
        <w:rPr>
          <w:rFonts w:ascii="Times New Roman" w:eastAsiaTheme="minorHAnsi" w:hAnsi="Times New Roman"/>
          <w:sz w:val="28"/>
        </w:rPr>
        <w:t xml:space="preserve">.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научной литературе можно встретить и другие предложения по данному вопросу. Так, Е.Ю. Киреева, рассуждая об открытости кадрового отбора на государственную службу и рассматривая норму о том, что бесконкурсное поступление на гражданскую службу возможно в случае назначения на должности категории «руководители», назначение на которые и освобождение от которых осуществляются Президентом РФ или Правительством РФ, предлагает в отношении лиц, назначаемых и освобождаемых Правительством РФ, в отдельных случаях проводить конкурс, если речь идёт о высшей группе должностей</w:t>
      </w:r>
      <w:r w:rsidR="00F56401" w:rsidRPr="00F56401">
        <w:rPr>
          <w:rFonts w:ascii="Times New Roman" w:eastAsiaTheme="minorHAnsi" w:hAnsi="Times New Roman"/>
          <w:sz w:val="28"/>
        </w:rPr>
        <w:t xml:space="preserve"> [42,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55]</w:t>
      </w:r>
      <w:r w:rsidRPr="0045020D">
        <w:rPr>
          <w:rFonts w:ascii="Times New Roman" w:eastAsiaTheme="minorHAnsi" w:hAnsi="Times New Roman"/>
          <w:sz w:val="28"/>
        </w:rPr>
        <w:t>. Право решения данного вопроса предлагается закрепить за Председателем Правительства РФ в ст.22 Федерального закона «О государственной гражданской службе Российской Федерации»</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 xml:space="preserve">. </w:t>
      </w:r>
    </w:p>
    <w:p w:rsidR="00326B16"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Продолжает оставаться проблемой и то, что при проведении конкурсов в государственных органах чаще всего используют ограниченное количество оценочных методов, как правило, сводящихся к тестированию и собеседованию. Используемые методы не всегда позволяют выявить соответствие кандидата именно тем требованиям, которые должны предъявляться к лицу в соответствии с должностью. </w:t>
      </w:r>
    </w:p>
    <w:p w:rsidR="00326B16"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 xml:space="preserve">Поэтому выбору метода оценки должно предшествовать формирование некой модели, представляющей группу критериев, которым должно соответствовать лицо, замещающее соответствующую должность. </w:t>
      </w:r>
    </w:p>
    <w:p w:rsidR="0045020D" w:rsidRPr="00035C7C" w:rsidRDefault="0045020D" w:rsidP="00F23B67">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Метод оценки должен «работать» на выявление соответствия чётко определённым критериям. Полагаем, разнообразить методы оценки нужно именно и прежде всего для выявления «специального» профессионального уровня, обусловленного особенностями сферы деятельности госоргана и занимаемой должности. Использовать тестирование, которое всё чаще предлагается проводить на базе единых центров, целесообразно для определения базового уровня знаний в сфере конституционного, административного законодательства, государственного устройства страны и субъекта РФ, государственной службы.</w:t>
      </w:r>
    </w:p>
    <w:p w:rsidR="00326B16"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Ещё один аспект, напрямую относящийся к поступлению на гражданскую службу, - квалификационные требования к должностям гражданской службы. Как известно, в их число входят требования к уровню образования.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июне 2016 г. в ст. 12 Федерального закона «О государственной гражданской службе Российской Федерации» были внесены изменения в части названных требований</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w:t>
      </w:r>
    </w:p>
    <w:p w:rsid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таблице 2.2. представлены квалификационные требования к уровню образования при поступлении на государственную гражданскую службу до вступления в законодательную силу изменений Федерального закона «О государственной гражданской службе Российской Федерации» и после их вступления. </w:t>
      </w:r>
    </w:p>
    <w:p w:rsidR="009471EC" w:rsidRPr="0045020D" w:rsidRDefault="009471EC" w:rsidP="009471EC">
      <w:pPr>
        <w:spacing w:after="0" w:line="240" w:lineRule="auto"/>
        <w:ind w:firstLine="426"/>
        <w:jc w:val="both"/>
        <w:rPr>
          <w:rFonts w:ascii="Times New Roman" w:eastAsiaTheme="minorHAnsi" w:hAnsi="Times New Roman"/>
          <w:sz w:val="28"/>
        </w:rPr>
      </w:pPr>
    </w:p>
    <w:p w:rsidR="0045020D" w:rsidRPr="0045020D" w:rsidRDefault="0045020D" w:rsidP="00586662">
      <w:pPr>
        <w:ind w:left="2552" w:hanging="2126"/>
        <w:jc w:val="both"/>
        <w:rPr>
          <w:rFonts w:ascii="Times New Roman" w:eastAsiaTheme="minorHAnsi" w:hAnsi="Times New Roman"/>
          <w:sz w:val="28"/>
        </w:rPr>
      </w:pPr>
      <w:r w:rsidRPr="0045020D">
        <w:rPr>
          <w:rFonts w:ascii="Times New Roman" w:eastAsiaTheme="minorHAnsi" w:hAnsi="Times New Roman"/>
          <w:sz w:val="28"/>
        </w:rPr>
        <w:t>Таблица 2.2.  - Сравнительная таблица квалификационных требований к уровню образования при поступлении на государственную гражданскую службу</w:t>
      </w:r>
    </w:p>
    <w:tbl>
      <w:tblPr>
        <w:tblW w:w="0" w:type="auto"/>
        <w:jc w:val="center"/>
        <w:tblLayout w:type="fixed"/>
        <w:tblCellMar>
          <w:left w:w="0" w:type="dxa"/>
          <w:right w:w="0" w:type="dxa"/>
        </w:tblCellMar>
        <w:tblLook w:val="0000" w:firstRow="0" w:lastRow="0" w:firstColumn="0" w:lastColumn="0" w:noHBand="0" w:noVBand="0"/>
      </w:tblPr>
      <w:tblGrid>
        <w:gridCol w:w="1958"/>
        <w:gridCol w:w="2155"/>
        <w:gridCol w:w="2779"/>
        <w:gridCol w:w="2301"/>
      </w:tblGrid>
      <w:tr w:rsidR="0045020D" w:rsidRPr="00F23B67" w:rsidTr="009471EC">
        <w:trPr>
          <w:trHeight w:val="946"/>
          <w:jc w:val="center"/>
        </w:trPr>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2"/>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Ст. 12 Федерального закона «О государственной гражданской службе Российской Федерации»</w:t>
            </w:r>
          </w:p>
          <w:p w:rsidR="0045020D" w:rsidRPr="00F23B67" w:rsidRDefault="0045020D" w:rsidP="0045020D">
            <w:pPr>
              <w:spacing w:after="0" w:line="226" w:lineRule="exact"/>
              <w:ind w:left="142"/>
              <w:jc w:val="center"/>
              <w:rPr>
                <w:rFonts w:ascii="Times New Roman" w:eastAsia="Times New Roman" w:hAnsi="Times New Roman"/>
                <w:sz w:val="24"/>
                <w:szCs w:val="20"/>
                <w:lang w:eastAsia="ru-RU"/>
              </w:rPr>
            </w:pPr>
            <w:r w:rsidRPr="00F23B67">
              <w:rPr>
                <w:rFonts w:ascii="Times New Roman" w:eastAsia="Times New Roman" w:hAnsi="Times New Roman"/>
                <w:i/>
                <w:iCs/>
                <w:sz w:val="24"/>
                <w:szCs w:val="20"/>
                <w:lang w:eastAsia="ru-RU"/>
              </w:rPr>
              <w:t>до вступления в силу поправок</w:t>
            </w:r>
            <w:r w:rsidRPr="00F23B67">
              <w:rPr>
                <w:rFonts w:ascii="Times New Roman" w:eastAsia="Times New Roman" w:hAnsi="Times New Roman"/>
                <w:sz w:val="24"/>
                <w:szCs w:val="20"/>
                <w:lang w:eastAsia="ru-RU"/>
              </w:rPr>
              <w:t xml:space="preserve"> от 30.06.2016</w:t>
            </w:r>
          </w:p>
        </w:tc>
        <w:tc>
          <w:tcPr>
            <w:tcW w:w="5080" w:type="dxa"/>
            <w:gridSpan w:val="2"/>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0"/>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Ст. 12 Федерального закона «О государственной гражданской службе Российской Федерации»</w:t>
            </w:r>
          </w:p>
          <w:p w:rsidR="0045020D" w:rsidRPr="00F23B67" w:rsidRDefault="0045020D" w:rsidP="00F56401">
            <w:pPr>
              <w:spacing w:after="0" w:line="226" w:lineRule="exact"/>
              <w:ind w:left="140"/>
              <w:jc w:val="center"/>
              <w:rPr>
                <w:rFonts w:ascii="Times New Roman" w:eastAsia="Times New Roman" w:hAnsi="Times New Roman"/>
                <w:sz w:val="24"/>
                <w:szCs w:val="20"/>
                <w:lang w:eastAsia="ru-RU"/>
              </w:rPr>
            </w:pPr>
            <w:r w:rsidRPr="00F23B67">
              <w:rPr>
                <w:rFonts w:ascii="Times New Roman" w:eastAsia="Times New Roman" w:hAnsi="Times New Roman"/>
                <w:i/>
                <w:iCs/>
                <w:sz w:val="24"/>
                <w:szCs w:val="20"/>
                <w:lang w:eastAsia="ru-RU"/>
              </w:rPr>
              <w:t>после вступления в силу поправок</w:t>
            </w:r>
            <w:r w:rsidRPr="00F23B67">
              <w:rPr>
                <w:rFonts w:ascii="Times New Roman" w:eastAsia="Times New Roman" w:hAnsi="Times New Roman"/>
                <w:sz w:val="24"/>
                <w:szCs w:val="20"/>
                <w:lang w:eastAsia="ru-RU"/>
              </w:rPr>
              <w:t xml:space="preserve"> от 30.06.2016</w:t>
            </w:r>
            <w:r w:rsidR="00F56401" w:rsidRPr="00F23B67">
              <w:rPr>
                <w:rFonts w:ascii="Times New Roman" w:eastAsia="Times New Roman" w:hAnsi="Times New Roman"/>
                <w:sz w:val="24"/>
                <w:szCs w:val="20"/>
                <w:lang w:eastAsia="ru-RU"/>
              </w:rPr>
              <w:t xml:space="preserve"> [10]</w:t>
            </w:r>
          </w:p>
        </w:tc>
      </w:tr>
      <w:tr w:rsidR="0045020D" w:rsidRPr="00F23B67" w:rsidTr="009471EC">
        <w:trPr>
          <w:trHeight w:val="485"/>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Категории и группы должностей</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80" w:hanging="53"/>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Требования к уровню образования</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Категории и группы должностей</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Требования к уровню образования</w:t>
            </w:r>
          </w:p>
        </w:tc>
      </w:tr>
      <w:tr w:rsidR="0045020D" w:rsidRPr="00F23B67" w:rsidTr="009471EC">
        <w:trPr>
          <w:trHeight w:val="710"/>
          <w:jc w:val="center"/>
        </w:trPr>
        <w:tc>
          <w:tcPr>
            <w:tcW w:w="1958" w:type="dxa"/>
            <w:vMerge w:val="restart"/>
            <w:tcBorders>
              <w:top w:val="single" w:sz="4" w:space="0" w:color="auto"/>
              <w:left w:val="single" w:sz="4" w:space="0" w:color="auto"/>
              <w:bottom w:val="nil"/>
              <w:right w:val="single" w:sz="4" w:space="0" w:color="auto"/>
            </w:tcBorders>
            <w:shd w:val="clear" w:color="auto" w:fill="FFFFFF"/>
          </w:tcPr>
          <w:p w:rsidR="0045020D" w:rsidRPr="00F23B67" w:rsidRDefault="0045020D" w:rsidP="0045020D">
            <w:pPr>
              <w:spacing w:after="0" w:line="226" w:lineRule="exact"/>
              <w:ind w:left="80"/>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«руководители», «помощники (совет</w:t>
            </w:r>
            <w:r w:rsidRPr="00F23B67">
              <w:rPr>
                <w:rFonts w:ascii="Times New Roman" w:eastAsia="Times New Roman" w:hAnsi="Times New Roman"/>
                <w:sz w:val="24"/>
                <w:szCs w:val="20"/>
                <w:lang w:eastAsia="ru-RU"/>
              </w:rPr>
              <w:softHyphen/>
              <w:t>ники)», «специали</w:t>
            </w:r>
            <w:r w:rsidRPr="00F23B67">
              <w:rPr>
                <w:rFonts w:ascii="Times New Roman" w:eastAsia="Times New Roman" w:hAnsi="Times New Roman"/>
                <w:sz w:val="24"/>
                <w:szCs w:val="20"/>
                <w:lang w:eastAsia="ru-RU"/>
              </w:rPr>
              <w:softHyphen/>
              <w:t xml:space="preserve">сты» всех групп </w:t>
            </w:r>
            <w:r w:rsidRPr="00F23B67">
              <w:rPr>
                <w:rFonts w:ascii="Times New Roman" w:eastAsia="Times New Roman" w:hAnsi="Times New Roman"/>
                <w:sz w:val="24"/>
                <w:szCs w:val="20"/>
                <w:lang w:eastAsia="ru-RU"/>
              </w:rPr>
              <w:lastRenderedPageBreak/>
              <w:t>должностей, «обе</w:t>
            </w:r>
            <w:r w:rsidRPr="00F23B67">
              <w:rPr>
                <w:rFonts w:ascii="Times New Roman" w:eastAsia="Times New Roman" w:hAnsi="Times New Roman"/>
                <w:sz w:val="24"/>
                <w:szCs w:val="20"/>
                <w:lang w:eastAsia="ru-RU"/>
              </w:rPr>
              <w:softHyphen/>
              <w:t>спечивающие спе</w:t>
            </w:r>
            <w:r w:rsidRPr="00F23B67">
              <w:rPr>
                <w:rFonts w:ascii="Times New Roman" w:eastAsia="Times New Roman" w:hAnsi="Times New Roman"/>
                <w:sz w:val="24"/>
                <w:szCs w:val="20"/>
                <w:lang w:eastAsia="ru-RU"/>
              </w:rPr>
              <w:softHyphen/>
              <w:t>циалисты» главной и ведущей групп</w:t>
            </w:r>
          </w:p>
        </w:tc>
        <w:tc>
          <w:tcPr>
            <w:tcW w:w="2155" w:type="dxa"/>
            <w:vMerge w:val="restart"/>
            <w:tcBorders>
              <w:top w:val="single" w:sz="4" w:space="0" w:color="auto"/>
              <w:left w:val="single" w:sz="4" w:space="0" w:color="auto"/>
              <w:bottom w:val="nil"/>
              <w:right w:val="single" w:sz="4" w:space="0" w:color="auto"/>
            </w:tcBorders>
            <w:shd w:val="clear" w:color="auto" w:fill="FFFFFF"/>
          </w:tcPr>
          <w:p w:rsidR="0045020D" w:rsidRPr="00F23B67" w:rsidRDefault="0045020D" w:rsidP="0045020D">
            <w:pPr>
              <w:spacing w:after="0" w:line="240" w:lineRule="auto"/>
              <w:ind w:left="80" w:hanging="53"/>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lastRenderedPageBreak/>
              <w:t>высшее образование</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 xml:space="preserve">«руководители», «помощники (советники)», «специалисты» высшей и главной </w:t>
            </w:r>
            <w:r w:rsidRPr="00F23B67">
              <w:rPr>
                <w:rFonts w:ascii="Times New Roman" w:eastAsia="Times New Roman" w:hAnsi="Times New Roman"/>
                <w:sz w:val="24"/>
                <w:szCs w:val="20"/>
                <w:lang w:eastAsia="ru-RU"/>
              </w:rPr>
              <w:lastRenderedPageBreak/>
              <w:t>групп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lastRenderedPageBreak/>
              <w:t>высшее образование не ниже уровня специ- алитета, магистратуры</w:t>
            </w:r>
          </w:p>
        </w:tc>
      </w:tr>
      <w:tr w:rsidR="0045020D" w:rsidRPr="00F23B67" w:rsidTr="009471EC">
        <w:trPr>
          <w:trHeight w:val="1402"/>
          <w:jc w:val="center"/>
        </w:trPr>
        <w:tc>
          <w:tcPr>
            <w:tcW w:w="1958" w:type="dxa"/>
            <w:vMerge/>
            <w:tcBorders>
              <w:top w:val="nil"/>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00"/>
              <w:jc w:val="center"/>
              <w:rPr>
                <w:rFonts w:ascii="Times New Roman" w:eastAsia="Times New Roman" w:hAnsi="Times New Roman"/>
                <w:sz w:val="24"/>
                <w:szCs w:val="20"/>
                <w:lang w:eastAsia="ru-RU"/>
              </w:rPr>
            </w:pPr>
          </w:p>
        </w:tc>
        <w:tc>
          <w:tcPr>
            <w:tcW w:w="2155" w:type="dxa"/>
            <w:vMerge/>
            <w:tcBorders>
              <w:top w:val="nil"/>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80" w:hanging="53"/>
              <w:jc w:val="center"/>
              <w:rPr>
                <w:rFonts w:ascii="Times New Roman" w:eastAsia="Times New Roman" w:hAnsi="Times New Roman"/>
                <w:sz w:val="24"/>
                <w:szCs w:val="20"/>
                <w:lang w:eastAsia="ru-RU"/>
              </w:rPr>
            </w:pP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«руководители», «помощники (советники)» ведущей группы, «специалисты» ведущей и старшей групп, «обеспечи</w:t>
            </w:r>
            <w:r w:rsidRPr="00F23B67">
              <w:rPr>
                <w:rFonts w:ascii="Times New Roman" w:eastAsia="Times New Roman" w:hAnsi="Times New Roman"/>
                <w:sz w:val="24"/>
                <w:szCs w:val="20"/>
                <w:lang w:eastAsia="ru-RU"/>
              </w:rPr>
              <w:softHyphen/>
              <w:t>вающие специалисты» главной и ведущей групп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40" w:lineRule="auto"/>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высшее образование</w:t>
            </w:r>
          </w:p>
        </w:tc>
      </w:tr>
      <w:tr w:rsidR="0045020D" w:rsidRPr="00F23B67" w:rsidTr="009471EC">
        <w:trPr>
          <w:trHeight w:val="955"/>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80"/>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«обеспечивающие специалисты» старшей и младшей групп</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80" w:hanging="53"/>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среднее профессиональ</w:t>
            </w:r>
            <w:r w:rsidRPr="00F23B67">
              <w:rPr>
                <w:rFonts w:ascii="Times New Roman" w:eastAsia="Times New Roman" w:hAnsi="Times New Roman"/>
                <w:sz w:val="24"/>
                <w:szCs w:val="20"/>
                <w:lang w:eastAsia="ru-RU"/>
              </w:rPr>
              <w:softHyphen/>
              <w:t>ное образование, соот</w:t>
            </w:r>
            <w:r w:rsidRPr="00F23B67">
              <w:rPr>
                <w:rFonts w:ascii="Times New Roman" w:eastAsia="Times New Roman" w:hAnsi="Times New Roman"/>
                <w:sz w:val="24"/>
                <w:szCs w:val="20"/>
                <w:lang w:eastAsia="ru-RU"/>
              </w:rPr>
              <w:softHyphen/>
              <w:t>ветствующее направле</w:t>
            </w:r>
            <w:r w:rsidRPr="00F23B67">
              <w:rPr>
                <w:rFonts w:ascii="Times New Roman" w:eastAsia="Times New Roman" w:hAnsi="Times New Roman"/>
                <w:sz w:val="24"/>
                <w:szCs w:val="20"/>
                <w:lang w:eastAsia="ru-RU"/>
              </w:rPr>
              <w:softHyphen/>
              <w:t>нию деятельности</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«обеспечивающие специали</w:t>
            </w:r>
            <w:r w:rsidRPr="00F23B67">
              <w:rPr>
                <w:rFonts w:ascii="Times New Roman" w:eastAsia="Times New Roman" w:hAnsi="Times New Roman"/>
                <w:sz w:val="24"/>
                <w:szCs w:val="20"/>
                <w:lang w:eastAsia="ru-RU"/>
              </w:rPr>
              <w:softHyphen/>
              <w:t>сты» старшей и младшей групп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профессиональное образование</w:t>
            </w:r>
          </w:p>
        </w:tc>
      </w:tr>
    </w:tbl>
    <w:p w:rsidR="0045020D" w:rsidRPr="0045020D" w:rsidRDefault="0045020D" w:rsidP="0045020D">
      <w:pPr>
        <w:ind w:firstLine="709"/>
        <w:jc w:val="both"/>
        <w:rPr>
          <w:rFonts w:ascii="Times New Roman" w:eastAsiaTheme="minorHAnsi" w:hAnsi="Times New Roman"/>
          <w:sz w:val="28"/>
        </w:rPr>
      </w:pPr>
    </w:p>
    <w:p w:rsidR="00F56401" w:rsidRPr="00035C7C"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Из таблицы 2.2. видно, что законодатель «ужесточил» требования к уровню образования для лиц, претендующих на замещение должностей категорий «руководители», «помощники (советники)», «специалисты», относящиеся к высшей и главной группам, не допуская граждан, имеющих высшее образование уровня «бакалавриат», что, по мнению автора, обоснованно и учитывает тот необходимый высокий уровень подготовки, который требуется при замещении перечисленных должностей.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При этом должности категории «обеспечивающие специалисты», относящиеся к старшей и младшей группам, можно замещать, имея по-прежнему как минимум среднее профессиональное образование (т.к. в соответствии с Федеральным законом «Об образовании в Российской Федерации» это первый уровень профессионального образования).</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Важное значение имеет также институт испытания на государственной гражданской службе. Испытание позволяет представителю нанимателя определить степень профессиональной пригодности гражданского служащего, создать условия для принятия гражданским служащим собственного решения о продолжении службы или об отказе от неё.</w:t>
      </w:r>
    </w:p>
    <w:p w:rsidR="00F23B67" w:rsidRPr="00035C7C"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 необходимости расширения практики использования испытания при замещении должностей государственной гражданской службы как важной составляющей внедрения новых принципов кадровой политики заявлялось ещё в Указе Президента РФ «Об основных направлениях совершенствования системы государственного управления» от 07.05.2012 № 601</w:t>
      </w:r>
      <w:r w:rsidR="00F56401" w:rsidRPr="00F56401">
        <w:rPr>
          <w:rFonts w:ascii="Times New Roman" w:eastAsiaTheme="minorHAnsi" w:hAnsi="Times New Roman"/>
          <w:sz w:val="28"/>
        </w:rPr>
        <w:t xml:space="preserve"> [8]</w:t>
      </w:r>
      <w:r w:rsidRPr="0045020D">
        <w:rPr>
          <w:rFonts w:ascii="Times New Roman" w:eastAsiaTheme="minorHAnsi" w:hAnsi="Times New Roman"/>
          <w:sz w:val="28"/>
        </w:rPr>
        <w:t xml:space="preserve">. Изменения, внесённые в </w:t>
      </w:r>
      <w:r w:rsidRPr="0045020D">
        <w:rPr>
          <w:rFonts w:ascii="Times New Roman" w:eastAsiaTheme="minorHAnsi" w:hAnsi="Times New Roman"/>
          <w:sz w:val="28"/>
        </w:rPr>
        <w:lastRenderedPageBreak/>
        <w:t>ст.27 Федерального закона «О государственной гражданской службе Российской Федерации» Федеральным законом от 31.14.2014 № 509-ФЗ, привели к достижению важных результатов.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 Из содержания императивной нормы «При заключении служебного контракта с гражданином, впервые поступающим на гражданскую службу, в этом контракте и в акте государственного органа о назначении на должность гражданской службы предусматривается условие об испытании гражданского служащего»  стало следовать обязательное установление испытания в случае поступления на гражданскую службу впервые, что ранее таковым не являлось. Мы оцениваем данный шаг законодателя положительно, поскольку теперь гражданин, не имеющий представления о специфике гражданской службы как особого вида профессиональной деятельности, обязательно должен проходить испытание. Кажущееся ужесточение нормы компенсируется снижением минимального срока испытания: если ранее она составляла 3 месяца, то действующая правовая норма предусматривает месячный срок.</w:t>
      </w:r>
    </w:p>
    <w:p w:rsidR="00001EAF" w:rsidRPr="00035C7C"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При поступлении на гражданскую службу (как и при назначении на новую должность) в качестве важного и эффективного стал всё чаще позиционироваться институт наставничества. </w:t>
      </w:r>
    </w:p>
    <w:p w:rsidR="00001EAF" w:rsidRPr="00035C7C" w:rsidRDefault="00001EAF" w:rsidP="00326B16">
      <w:pPr>
        <w:spacing w:after="0" w:line="240" w:lineRule="auto"/>
        <w:ind w:firstLine="426"/>
        <w:jc w:val="both"/>
        <w:rPr>
          <w:rFonts w:ascii="Times New Roman" w:eastAsiaTheme="minorHAnsi" w:hAnsi="Times New Roman"/>
          <w:sz w:val="28"/>
        </w:rPr>
      </w:pPr>
    </w:p>
    <w:p w:rsidR="00001EAF" w:rsidRPr="00035C7C" w:rsidRDefault="00001EAF" w:rsidP="00326B16">
      <w:pPr>
        <w:spacing w:after="0" w:line="240" w:lineRule="auto"/>
        <w:ind w:firstLine="426"/>
        <w:jc w:val="both"/>
        <w:rPr>
          <w:rFonts w:ascii="Times New Roman" w:eastAsiaTheme="minorHAnsi" w:hAnsi="Times New Roman"/>
          <w:sz w:val="28"/>
        </w:rPr>
      </w:pPr>
    </w:p>
    <w:p w:rsidR="00F23B67" w:rsidRPr="00035C7C"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Понятие «наставничество» хорошо известно в нашей стране ещё с советского периода. С начала 90-х гг. использовать этот институт стали значительно реже, хотя, например, в правоохранительной сфере он сохранялся</w:t>
      </w:r>
      <w:r w:rsidR="00F56401" w:rsidRPr="00F56401">
        <w:rPr>
          <w:rFonts w:ascii="Times New Roman" w:eastAsiaTheme="minorHAnsi" w:hAnsi="Times New Roman"/>
          <w:sz w:val="28"/>
        </w:rPr>
        <w:t xml:space="preserve"> [64,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57]</w:t>
      </w:r>
      <w:r w:rsidRPr="0045020D">
        <w:rPr>
          <w:rFonts w:ascii="Times New Roman" w:eastAsiaTheme="minorHAnsi" w:hAnsi="Times New Roman"/>
          <w:sz w:val="28"/>
        </w:rPr>
        <w:t xml:space="preserve">.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упоминаемом выше Указе Президента РФ «Об основных направлениях совершенствования системы государственного управления» от 07.05.2012 № 601, Федеральной программе «Реформирование и развитие системы государственной службы Российской Федерации (2009-2013 годы)»</w:t>
      </w:r>
      <w:r w:rsidR="00F56401" w:rsidRPr="00F56401">
        <w:rPr>
          <w:rFonts w:ascii="Times New Roman" w:eastAsiaTheme="minorHAnsi" w:hAnsi="Times New Roman"/>
          <w:sz w:val="28"/>
        </w:rPr>
        <w:t xml:space="preserve"> [9]</w:t>
      </w:r>
      <w:r w:rsidRPr="0045020D">
        <w:rPr>
          <w:rFonts w:ascii="Times New Roman" w:eastAsiaTheme="minorHAnsi" w:hAnsi="Times New Roman"/>
          <w:sz w:val="28"/>
        </w:rPr>
        <w:t>, утверждённой Указом Президента РФ от 10.03.2009 № 261, в числе новых кадровых технологий на государственной службе предусматривалось введение наставничества. Несмотря на то, что внедрение данного института уже началось, требует обсуждения ряд теоретических и практических вопросов, к которым можно, например, отнести:</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 xml:space="preserve">Категории лиц, для которых назначается наставник (наставничество должно устанавливаться только в отношении лиц, впервые поступающих на гражданскую службу, и до определённого возраста (например, 25-30 лет) или в любом случае при необходимости расширения или освоения новых профессиональных знаний, умений, навыков. Возможно, этот институт также станет полезным </w:t>
      </w:r>
      <w:r w:rsidRPr="0045020D">
        <w:rPr>
          <w:rFonts w:ascii="Times New Roman" w:eastAsiaTheme="minorHAnsi" w:hAnsi="Times New Roman"/>
          <w:sz w:val="28"/>
        </w:rPr>
        <w:lastRenderedPageBreak/>
        <w:t>применительно к гражданским служащим, результаты профессиональной деятельности которых несколько «отстают» от необходимых).</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Продолжительность наставничества.</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3.</w:t>
      </w:r>
      <w:r w:rsidRPr="0045020D">
        <w:rPr>
          <w:rFonts w:ascii="Times New Roman" w:eastAsiaTheme="minorHAnsi" w:hAnsi="Times New Roman"/>
          <w:sz w:val="28"/>
        </w:rPr>
        <w:tab/>
        <w:t>Критерии подбора наставников (по нашему мнению, не каждый может стать наставником. Конечно, нужно учитывать определённые профессиональные характеристики (высокий профессиональный уровень, значительный стаж гражданской службы), но важны и личностные качества (организованность, тактичность, терпимость и т.д.)).</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4.</w:t>
      </w:r>
      <w:r w:rsidRPr="0045020D">
        <w:rPr>
          <w:rFonts w:ascii="Times New Roman" w:eastAsiaTheme="minorHAnsi" w:hAnsi="Times New Roman"/>
          <w:sz w:val="28"/>
        </w:rPr>
        <w:tab/>
        <w:t>Мотивация служащих, выполняющих функции наставника.</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5.</w:t>
      </w:r>
      <w:r w:rsidRPr="0045020D">
        <w:rPr>
          <w:rFonts w:ascii="Times New Roman" w:eastAsiaTheme="minorHAnsi" w:hAnsi="Times New Roman"/>
          <w:sz w:val="28"/>
        </w:rPr>
        <w:tab/>
        <w:t>Оплата наставничества (хотя встречаются мнения, что «данное явление (оплата наставничества. - В.П.) может привести к тому, что наставник будет воспринимать свою роль как функциональную обязанность, потеряв при этом инициативу и энтузиазм, что приведёт лишь к формальному общению наставника и подопечного»).</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6.</w:t>
      </w:r>
      <w:r w:rsidRPr="0045020D">
        <w:rPr>
          <w:rFonts w:ascii="Times New Roman" w:eastAsiaTheme="minorHAnsi" w:hAnsi="Times New Roman"/>
          <w:sz w:val="28"/>
        </w:rPr>
        <w:tab/>
        <w:t>Повышение квалификации самих наставников (чтобы стать действительно хорошим наставником, который не относится формально к своему делу, необходим целый ряд знаний по вопросам психологии (для установления личного контакта, доверительных отношений), педагогики (в целях лучшего воздействия при обучении) и т.д.).</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7.</w:t>
      </w:r>
      <w:r w:rsidRPr="0045020D">
        <w:rPr>
          <w:rFonts w:ascii="Times New Roman" w:eastAsiaTheme="minorHAnsi" w:hAnsi="Times New Roman"/>
          <w:sz w:val="28"/>
        </w:rPr>
        <w:tab/>
        <w:t>Критерии оценки эффективности деятельности наставника (мы по роду профессиональной деятельности знакомы с практикой реализации института наставничества в ряде государственных органов и можем с уверенностью констатировать, что далеко не всегда наблюдается ожидаемый результат от деятельности наставника в силу формального подхода к этому вопросу, прежде всего, со стороны самого наставника).</w:t>
      </w:r>
    </w:p>
    <w:p w:rsidR="00001EAF" w:rsidRPr="00035C7C"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целях нормативно-правового регулирования наставничества на государственной гражданской службе, на наш взгляд, необходимо в первую очередь ввести в Федеральный закон «О государственной гражданской службе Российской Федерации» статью, нормы которой будут закреплять рассматриваемый институт.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Затем необходимо разработать и принять нормативный правовой акт подзаконного характера, нормы которого будут регулировать наставничество, обязательно учитывая, в том числе, те аспекты, которые рассматривались выше.</w:t>
      </w: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035C7C" w:rsidRDefault="0045020D"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001EAF" w:rsidRPr="00035C7C" w:rsidRDefault="00001EAF" w:rsidP="0045020D">
      <w:pPr>
        <w:spacing w:after="0" w:line="240" w:lineRule="auto"/>
        <w:ind w:firstLine="709"/>
        <w:jc w:val="both"/>
        <w:rPr>
          <w:rFonts w:ascii="Times New Roman" w:eastAsiaTheme="minorHAnsi" w:hAnsi="Times New Roman"/>
          <w:sz w:val="28"/>
        </w:rPr>
      </w:pP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Default="0045020D"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E93950" w:rsidRDefault="00E93950" w:rsidP="0045020D">
      <w:pPr>
        <w:spacing w:after="0" w:line="240" w:lineRule="auto"/>
        <w:ind w:firstLine="709"/>
        <w:jc w:val="both"/>
        <w:rPr>
          <w:rFonts w:ascii="Times New Roman" w:eastAsiaTheme="minorHAnsi" w:hAnsi="Times New Roman"/>
          <w:sz w:val="28"/>
        </w:rPr>
      </w:pPr>
    </w:p>
    <w:p w:rsidR="0045020D" w:rsidRPr="00F56401" w:rsidRDefault="009471EC" w:rsidP="009471EC">
      <w:pPr>
        <w:pStyle w:val="1"/>
        <w:tabs>
          <w:tab w:val="center" w:pos="0"/>
        </w:tabs>
        <w:ind w:firstLine="426"/>
        <w:rPr>
          <w:rFonts w:ascii="Times New Roman" w:eastAsiaTheme="minorHAnsi" w:hAnsi="Times New Roman"/>
          <w:b w:val="0"/>
          <w:color w:val="auto"/>
        </w:rPr>
      </w:pPr>
      <w:r w:rsidRPr="00F56401">
        <w:rPr>
          <w:rFonts w:ascii="Times New Roman" w:eastAsiaTheme="minorHAnsi" w:hAnsi="Times New Roman"/>
          <w:b w:val="0"/>
          <w:color w:val="auto"/>
        </w:rPr>
        <w:tab/>
      </w:r>
      <w:bookmarkStart w:id="11" w:name="_Toc517016020"/>
      <w:r w:rsidRPr="00F56401">
        <w:rPr>
          <w:rFonts w:ascii="Times New Roman" w:eastAsiaTheme="minorHAnsi" w:hAnsi="Times New Roman"/>
          <w:b w:val="0"/>
          <w:color w:val="auto"/>
        </w:rPr>
        <w:t>ВЫВОД ПО РАЗДЕЛУ 2</w:t>
      </w:r>
      <w:bookmarkEnd w:id="11"/>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 регулирования оснований возникновения трудовых правоотношений позволил прийти к выводу, что существует наиболее распространенным основанием возникновения трудовых правоотношений является трудовой договор, который заключается в результате избрания на должность; избрания по конкурсу на замещение соответствующей должности; назначения на должность или утверждения в должности; направления на работу уполномоченными органами; судебного решения о заключении трудового договора.</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Исследование проведения конкурса на основание возникновения трудовых правоотношений позволило выделить следующие этапы: представление участниками пакета документов, регистраций заявлений на участие в конкурсе, проверка полноты представлены документов, формирование итогового списка кандидатов, проведение очных оценочных мероприятий и выбор победителя.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рамках данной работы было рассмотрено правовое регулирование проведения конкурсного отбора персонала при поступлении на государственную гражданскую службу.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Таким образом, конкурсный отбор персонала государственной гражданской службы является кадровой технологией, способом оценки на гражданской службе, применяемым с целью определения гражданского служащего (гражданина), наиболее способного и</w:t>
      </w:r>
      <w:r w:rsidRPr="0045020D">
        <w:rPr>
          <w:rFonts w:asciiTheme="minorHAnsi" w:eastAsiaTheme="minorHAnsi" w:hAnsiTheme="minorHAnsi" w:cstheme="minorBidi"/>
        </w:rPr>
        <w:t xml:space="preserve"> </w:t>
      </w:r>
      <w:r w:rsidRPr="0045020D">
        <w:rPr>
          <w:rFonts w:ascii="Times New Roman" w:eastAsiaTheme="minorHAnsi" w:hAnsi="Times New Roman"/>
          <w:sz w:val="28"/>
        </w:rPr>
        <w:t>подготовленного к осуществлению данного вида деятельности, обладающего более высоким (по сравнению с другими) профессиональным уровнем, имеющим больший (более качественный) объем знаний и навыков, необходимых для исполнения должностных обязанностей по должности гражданской службы.</w:t>
      </w:r>
    </w:p>
    <w:p w:rsidR="0045020D" w:rsidRPr="0045020D" w:rsidRDefault="0045020D" w:rsidP="00326B16">
      <w:pPr>
        <w:ind w:firstLine="426"/>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1271FB" w:rsidRPr="001271FB" w:rsidRDefault="009471EC" w:rsidP="009471EC">
      <w:pPr>
        <w:pStyle w:val="1"/>
        <w:numPr>
          <w:ilvl w:val="0"/>
          <w:numId w:val="8"/>
        </w:numPr>
        <w:ind w:left="426" w:firstLine="0"/>
        <w:jc w:val="both"/>
        <w:rPr>
          <w:rFonts w:ascii="Times New Roman" w:eastAsiaTheme="minorHAnsi" w:hAnsi="Times New Roman"/>
          <w:b w:val="0"/>
          <w:color w:val="auto"/>
        </w:rPr>
      </w:pPr>
      <w:bookmarkStart w:id="12" w:name="_Toc517016021"/>
      <w:r w:rsidRPr="009471EC">
        <w:rPr>
          <w:rFonts w:ascii="Times New Roman" w:eastAsiaTheme="minorHAnsi" w:hAnsi="Times New Roman"/>
          <w:b w:val="0"/>
          <w:color w:val="auto"/>
        </w:rPr>
        <w:t>ПРОБЛЕМЫ И ПУТИ СОВЕРШЕНСТВОВАНИЯ НОРМАТИВНО-ПРАВОВОГО РЕГУЛИРОВАНИЯ КОНКУРСА НА ОСНОВАНИЕ ВОЗНИКНОВЕНИЯ ТРУДОВЫХ ПРАВООТНОШЕНИЙ</w:t>
      </w:r>
      <w:bookmarkEnd w:id="12"/>
    </w:p>
    <w:p w:rsidR="001271FB" w:rsidRPr="001271FB" w:rsidRDefault="001271FB" w:rsidP="009471EC">
      <w:pPr>
        <w:pStyle w:val="2"/>
        <w:numPr>
          <w:ilvl w:val="1"/>
          <w:numId w:val="8"/>
        </w:numPr>
        <w:ind w:left="426" w:firstLine="0"/>
        <w:jc w:val="both"/>
        <w:rPr>
          <w:rFonts w:ascii="Times New Roman" w:eastAsiaTheme="minorHAnsi" w:hAnsi="Times New Roman"/>
          <w:b w:val="0"/>
          <w:color w:val="auto"/>
          <w:sz w:val="28"/>
        </w:rPr>
      </w:pPr>
      <w:bookmarkStart w:id="13" w:name="_Toc517016022"/>
      <w:r w:rsidRPr="001271FB">
        <w:rPr>
          <w:rFonts w:ascii="Times New Roman" w:eastAsiaTheme="minorHAnsi" w:hAnsi="Times New Roman"/>
          <w:b w:val="0"/>
          <w:color w:val="auto"/>
          <w:sz w:val="28"/>
        </w:rPr>
        <w:t>Проблемы и недостатки нормативно-правового регулирования оснований возникновения трудовых правоотношений</w:t>
      </w:r>
      <w:bookmarkEnd w:id="13"/>
    </w:p>
    <w:p w:rsidR="001271FB" w:rsidRPr="001271FB" w:rsidRDefault="001271FB" w:rsidP="001271FB">
      <w:pPr>
        <w:jc w:val="both"/>
        <w:rPr>
          <w:rFonts w:ascii="Times New Roman" w:eastAsiaTheme="minorHAnsi" w:hAnsi="Times New Roman"/>
          <w:sz w:val="28"/>
        </w:rPr>
      </w:pP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Порядок нормативно-правового регулирования оснований возникновения трудовых правоотношений  на протяжении длительного времени является проблемной областью правового регулирования. </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 сложность практического применения состояла в решении судами вопросов о  наличии или отсутствии трудовых отношений.</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В существующей практике  отсутствует формулировка правила о о том, что суды не только должны исходить из наличия (или отсутствия) тех или иных формализованных актов (гражданско-правовых договоров, штатного расписания и т.п.), но и устанавливать, имелись ли в действительности признаки трудовых отношений и трудового договора, указанные в ст. 15 и 56 ТК РФ, был ли фактически осуществлен допуск работника к выполнению трудовой функции.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Так же стоит отметить, что на практике суды злоупотребляют формализованным подходом в определении наличия или отсутствия трудовых отношений, что было, безусловно, неправильно и не соответствовало принципам трудового права.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 же создает трудности и отсутствие набора возможных доказательств наличия трудовых отношений, что способствовало использованию судами  косвенные доказательств, приведенных сторонами, с другой – это может являться «шпаргалкой» работникам, обеспечивающим доказательственную базу при формировании исков о признании отношений трудовыми»</w:t>
      </w:r>
      <w:r w:rsidR="00F56401" w:rsidRPr="00F56401">
        <w:rPr>
          <w:rFonts w:ascii="Times New Roman" w:eastAsiaTheme="minorHAnsi" w:hAnsi="Times New Roman"/>
          <w:sz w:val="28"/>
        </w:rPr>
        <w:t xml:space="preserve"> [37,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65]</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На региональном уровне нормативно-правового регулирования оснований возникновения трудовых отношений является проблемой отсутствия положения, в котором отсутствие регистрации  трудового договора в органе местного самоуправления не является основанием для признания его незаключенным и не освобождает такого работодателя от исполнения его обязанностей.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Кроме того, отсутствие оформленного в письменном виде трудового договора не исключает возможности признания в судебном порядке сложившихся между сторонами отношений трудовыми, а трудового договора – заключенным при наличии в этих отношениях признаков трудового правоотношения. При этом Пленум ВС РФ отмечает, что необходимо исходить не из формальных, а из фактических признаков трудовых отношений.</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Существует необходимость законодательно подчеркнуть, как происходит перераспределение бремени доказывания при разрешении споров работников, с которыми не оформлен трудовой договор в письменной форме. Судам необходимо иметь в виду, что если такой работник приступил к работе и выполняет ее с ведома или по поручению работодателя или его представителя и в интересах работодателя, под его контролем и управлением, то наличие трудового правоотношения презюмируется и трудовой договор считается заключенным. В связи с этим доказательства отсутствия трудовых отношений должен представить работодатель. При этом все неясности и противоречия в положениях, определяющих ограничения полномочий представителя работодателя по допущению работников к трудовой деятельности, толкуются в пользу отсутствия таких ограничений</w:t>
      </w:r>
      <w:r w:rsidR="00F56401" w:rsidRPr="00F56401">
        <w:rPr>
          <w:rFonts w:ascii="Times New Roman" w:eastAsiaTheme="minorHAnsi" w:hAnsi="Times New Roman"/>
          <w:sz w:val="28"/>
        </w:rPr>
        <w:t xml:space="preserve"> [16,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54]</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На наш взгляд, проблемным является вопрос об отсутствии подхода  к определению размера взыскиваемой заработной платы в случае ее неотражения в трудовом договоре: работникам приходиться, как правило, довольствоваться МРОТом (в редких случаях суды принимали во внимание среднюю по отрасли или иные статистические данные).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Работодатель может предусмотреть в трудовом договоре дополнительные основания его прекращения, помимо установленных Трудовым кодексом РФ. При решении вопроса о правомерности включения таких оснований суду необходимо иметь в виду, что они не должны носить дискриминационный характер.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 же стоит отметить, что в последние три десятилетия в мире заметно повсеместное ослабление влияния и роли профсоюзов. Причины еще подлежат серьезному анализу и глубокому осмыслению. Среди политических причин, выделяется то обстоятельство, что политические партии многих стран, стараясь заигрывать с электоратом на фоне ухудшения условий жизни большинства населения, тем или иным способом все больше пытаются обыгрывать вопросы социально-экономичных прав работающего населения, невольно вторгаясь при этом на «территорию», которая до недавних пор была под исключительным влиянием профсоюзов</w:t>
      </w:r>
      <w:r w:rsidR="00F56401" w:rsidRPr="00F56401">
        <w:rPr>
          <w:rFonts w:ascii="Times New Roman" w:eastAsiaTheme="minorHAnsi" w:hAnsi="Times New Roman"/>
          <w:sz w:val="28"/>
        </w:rPr>
        <w:t xml:space="preserve"> [50,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12]</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Более того, для населения действия политических партий выглядят зачастую убедительнее, чем действия профсоюзов. Причина в том, что профсоюзы как общественные организации, представляющие интересы трудящихся, в политической жизни участвуют опосредованно и действуют в рамках существующего правового поля конкретного государства, тогда как целью любой партии является приход к власти и, как следствие, получение реальных механизмов для реализации заявленных программ, вплоть до изменения законодательства.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Что касается экономических причин, то одной из них может быть изменение структуры и характера производства и экономики. Многие отрасли уходят в виртуальный мир интернета, увеличивается доля сферы услуг.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Несмотря на эти изменения, складывается впечатление, что многие профсоюзные лидеры и политики продолжают жить категориями начала и середины XX в., когда экономика базировалась на крупных производствах и многотысячных трудовых коллективах</w:t>
      </w:r>
      <w:r w:rsidR="00F56401" w:rsidRPr="00F56401">
        <w:rPr>
          <w:rFonts w:ascii="Times New Roman" w:eastAsiaTheme="minorHAnsi" w:hAnsi="Times New Roman"/>
          <w:sz w:val="28"/>
        </w:rPr>
        <w:t xml:space="preserve"> [42,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90]</w:t>
      </w:r>
      <w:r w:rsidRPr="001271FB">
        <w:rPr>
          <w:rFonts w:ascii="Times New Roman" w:eastAsiaTheme="minorHAnsi" w:hAnsi="Times New Roman"/>
          <w:sz w:val="28"/>
        </w:rPr>
        <w:t xml:space="preserve">.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Сейчас наблюдается кризис профсоюзов: сужается охват работников профсоюзами, резко сокращается количество их членов. Большинство профсоюзных организаций существуют лишь на старых крупных предприятиях. И не только потому, что новый бизнес пытается всячески не допускать на свои предприятия профсоюзы (поскольку последние воспринимаются как дополнительная проблема), но и потому, что многие направления бизнеса строятся не на найме работников в рамках трудовых отношений, а на приобретении услуг на базе договорных гражданско-правовых отношений (например, в сфере IT).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Стоит отметить, что, несмотря на описанный кризис в профсоюзном движении, данное обстоятельство не отразилось на правовом регулировании их деятельности, особенно их участия в регулировании трудовых отношений. Законодательство в данной сфере достаточно консервативно и еще долгие годы наверняка останется неизменным.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Возвращаясь к вопросу участия профсоюзов в правовом регулировании трудовых отношений, хотелось бы остановиться на одном практическом и актуальном вопросе, который целесообразно было бы рано или поздно урегулировать.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Согласно ст.9 утратившего силу Закона «О коллективных договорах и соглашениях», положения генерального, отраслевого, регионального соглашений действуют непосредственно и являются обязательными для всех субъектов, находящихся в сфере действия сторон, подписавших соглашение, а согласно положениям ст.5 этого Закона, «условия коллективных договоров и соглашений, заключенных в соответствии с действующим законодательством, являются обязательными для предприятий, на которые они распространяются, и сторон, которые их заключили».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В связи с этим возникает вопрос: находятся ли в сфере действия отраслевого соглашения предприятия частного сектора, которые не принимали участия в его подписании (не являющиеся членами объединений работодателей, подписавших данное соглашение)?  Этот вопрос важен потому, что зачастую в вышеупомянутых соглашениях оговорены условия оплаты труда некоторых категорий работников, которые превышают минимальные стандарты, установленные законодательством.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К сожалению, законодательство не содержит каких-либо четких определений относительно субъектов, находящихся в сфере действия сторон, подписавших соглашение. Так, согласно ст.3 Закона о коллективных договорах, сторонами коллективных соглашений являются стороны социального диалога. </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На основании изложенного можно сделать вывод, что для тех предприятий, которые не были представлены уполномоченными со стороны собственника и (или) стороны профсоюза (объединения профсоюзов) при заключении соответствующего соглашения, его требования не будут обязательными.  То есть генеральное, отраслевое, региональное соглашения не должны автоматически распространяться на все предприятия. Судебная практика по данному вопросу неоднозначна и неоднородна, как и по многим иным вопросам. Там, где нет прямой нормы, остается только догадываться, чем руководствуются некоторые судьи при вынесении решений</w:t>
      </w:r>
      <w:r w:rsidR="00F56401" w:rsidRPr="00F56401">
        <w:rPr>
          <w:rFonts w:ascii="Times New Roman" w:eastAsiaTheme="minorHAnsi" w:hAnsi="Times New Roman"/>
          <w:sz w:val="28"/>
        </w:rPr>
        <w:t xml:space="preserve"> [33,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87]</w:t>
      </w:r>
      <w:r w:rsidRPr="001271FB">
        <w:rPr>
          <w:rFonts w:ascii="Times New Roman" w:eastAsiaTheme="minorHAnsi" w:hAnsi="Times New Roman"/>
          <w:sz w:val="28"/>
        </w:rPr>
        <w:t>.</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Кроме описанных проблем стоит отдельно рассмотреть недостатки существующей системы конкурсного отбора кадров на государственную гражданскую службу. </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Следует подчеркнуть, что на каждом этапе конкурсного отбора возникают определённые проблемы. Основными являются следующие:</w:t>
      </w:r>
    </w:p>
    <w:p w:rsidR="001271FB" w:rsidRPr="001271FB" w:rsidRDefault="001271FB" w:rsidP="009471EC">
      <w:pPr>
        <w:numPr>
          <w:ilvl w:val="0"/>
          <w:numId w:val="6"/>
        </w:numPr>
        <w:spacing w:after="0"/>
        <w:ind w:left="0" w:firstLine="426"/>
        <w:contextualSpacing/>
        <w:jc w:val="both"/>
        <w:rPr>
          <w:rFonts w:ascii="Times New Roman" w:eastAsiaTheme="minorHAnsi" w:hAnsi="Times New Roman"/>
          <w:sz w:val="28"/>
        </w:rPr>
      </w:pPr>
      <w:r w:rsidRPr="001271FB">
        <w:rPr>
          <w:rFonts w:ascii="Times New Roman" w:eastAsiaTheme="minorHAnsi" w:hAnsi="Times New Roman"/>
          <w:sz w:val="28"/>
        </w:rPr>
        <w:t>Выступление в качестве экспертов коллег, а не представителей общественных и научных учреждений.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Конкурсные комиссии формируются таким образом, чтобы исключить возможность возникновения конфликтов интересов, которые могли бы повлиять на принимаемые решения. Этому способствует включение в их состав независимых экспертов, однако нередко в качестве экспертов выступают коллеги, вследствие чего, принимаемое комиссией решение не объективно. Как правило, победителем становится свой человек.</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этой проблемы, на мой взгляд,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Внести такие изменения в действующее законодательство, чтобы за нарушение принципа исключения конфликта интересов при формировании конкурсной комиссии следовало реально действующее наказание, например, понижение в должности или дисквалификация;</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Разработать механизм, способный эффективно и своевременно отслеживать нарушение данного принципа, например, создать для этого специальную комиссию.</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решение данной проблемы способно повысить профессиональный уровень кадрового состава органа.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2) Отсутствие широкого набора методик выявления деловых и личных качеств кандидатов.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В настоящее время оценка кандидатов проводится, как правило, в ходе и по результатам собеседования, а психологические тесты и другие активные формы практически не применяются. Вследствие этого объективно и всесторонне оценить качества кандидата не представляется возможным.</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этой проблемы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Разработать и применять активные формы и деловые игры для эффективной оценки кандидатов;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Применять и учитывать конкурсной комиссией психологические тесты, при этом трактовать их только при наличии штатного психолога.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Проводить обучение членов конкурсной комиссии по вопросам применения новых методик для проведения конкурса.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применение данных мер способно обеспечить более комплексную оценку личности кандидата</w:t>
      </w:r>
      <w:r w:rsidR="00F56401" w:rsidRPr="00F56401">
        <w:rPr>
          <w:rFonts w:ascii="Times New Roman" w:eastAsiaTheme="minorHAnsi" w:hAnsi="Times New Roman"/>
          <w:sz w:val="28"/>
        </w:rPr>
        <w:t xml:space="preserve"> [77,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54]</w:t>
      </w:r>
      <w:r w:rsidRPr="001271FB">
        <w:rPr>
          <w:rFonts w:ascii="Times New Roman" w:eastAsiaTheme="minorHAnsi" w:hAnsi="Times New Roman"/>
          <w:sz w:val="28"/>
        </w:rPr>
        <w:t>.</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3)</w:t>
      </w:r>
      <w:r w:rsidRPr="001271FB">
        <w:rPr>
          <w:rFonts w:ascii="Times New Roman" w:eastAsiaTheme="minorHAnsi" w:hAnsi="Times New Roman"/>
          <w:sz w:val="28"/>
        </w:rPr>
        <w:tab/>
        <w:t>Формальный подход к разработке тестов и конкретных вопросов, предназначенных для оценки качеств кандидата на замещение должности.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В настоящее время методики оценки кандидатов во многом разрабатываются формально, не смотря на то, что для этого требуется большая предварительная работа. Кроме того, зачастую члены комиссии по проведению конкурса не обладают специальными знаниями, в результате чего получается искаженная «картина» профессиональных знаний кандидата.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данной проблемы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Увеличить требования к разработке тестов и интервью, предназначенных для оценки качеств кандидата на замещение должности;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Усилить контроль за соблюдением данных требований;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Привлекать к работе в конкурсной комиссии только тех, кто обладает знаниями в области психологии.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применение данных мер способно разрушить формальность в оценке качеств кандидатов на замещение должности.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4)</w:t>
      </w:r>
      <w:r w:rsidRPr="001271FB">
        <w:rPr>
          <w:rFonts w:ascii="Times New Roman" w:eastAsiaTheme="minorHAnsi" w:hAnsi="Times New Roman"/>
          <w:sz w:val="28"/>
        </w:rPr>
        <w:tab/>
        <w:t>Нехватка времени для проверки документов, предоставленных для участия в конкурсе кандидатами в соответствии с установленными законом требованиями.</w:t>
      </w:r>
    </w:p>
    <w:p w:rsidR="001271FB" w:rsidRPr="001271FB" w:rsidRDefault="001271FB" w:rsidP="009471EC">
      <w:pPr>
        <w:spacing w:after="0"/>
        <w:ind w:firstLine="426"/>
        <w:contextualSpacing/>
        <w:jc w:val="both"/>
        <w:rPr>
          <w:rFonts w:ascii="Times New Roman" w:eastAsiaTheme="minorHAnsi" w:hAnsi="Times New Roman"/>
          <w:sz w:val="28"/>
        </w:rPr>
      </w:pP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Время, выделенное для анализа документов, составляет 1-2 дня. Этого не достаточно, поэтому на практике проверка выполняется лишь формально.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данной проблемы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Увеличить количество времени, выделяемого для проверки документов до 4-5 дней;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Увеличить штат сотрудников, занимающихся проверкой документов.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применение данных мер позволит осуществлять проверку документов на должном уровне.</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в настоящее время на государственной гражданской службе имеются следующие проблемы кадрового резерва: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Отсутствие единого действенного центра управления, планирования, анализа, прогнозирования и распределения резерва;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Размытость критериев для включения в кадровый резерв.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этих проблем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Осуществлять планомерную работу по обучению и развитию лиц, состоящих в резерве;</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При формировании резерва работать с активной частью персонала, обладающей потенциалом для замещения должностей.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Подводя итог, необходимо отметить, что в настоящее время проблемы конкурсного отбора и создания кадрового резерва на государственной гражданской службе остаются актуальными. Тем не менее, применив комплекс взаимосвязанных мер, можно повысить эффективность государственного управления и успешно решать экономические, социальные и политические задачи, стоящие перед органами власти.</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В связи с установленными ограничениями в применении конкурсного отбора кадров на государственную гражданскую службу конкурсный порядок отбора кандидатов является не основным и единственным способом формирования кадрового состава государственных служащих</w:t>
      </w:r>
      <w:r w:rsidR="00F56401" w:rsidRPr="00F56401">
        <w:rPr>
          <w:rFonts w:ascii="Times New Roman" w:eastAsiaTheme="minorHAnsi" w:hAnsi="Times New Roman"/>
          <w:sz w:val="28"/>
        </w:rPr>
        <w:t xml:space="preserve"> [63,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65]</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Существующий ряд ограничений в применении конкурсного отбора является спорным. Это касается отказа при ограничении конкурсного отбора при заключении срочного контракта. Почему в этом случае граждане не проходят проверку на соответствие квалификационным требованиям к замещению должности государственной гражданской службы и законодательство её не регламентирует, несмотря на то, что «срочники» будут исполнять такие же обязанности, что и граждане, прошедшие конкурсный отбор и заключившие служебный контракт на неопределённый срок? Это же касается и назначения на замещение вакантных должностей, в профессиональные обязанности которых входит использование сведений, составляющих государственную тайну.</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Что касается граждан, состоящих в кадровом резерве, то срок их пребывания в нём может быть столь велик, что они могут перестать соответствовать квалификационным требованиям для замещения вакантных должностей государственной гражданской службы Российской Федерации.</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Наличие в составе конкурсной комиссии представителей научных и образовательных организаций, других организаций, приглашаемых органом по управлению государственной службой по запросу представителя нанимателя в качестве независимых экспертов - специалистов по вопросам, связанным с гражданской службой, без указания персональных данных экспертов, численность которых должна составлять не менее одной четверти от общего числа членов конкурсной комиссии, также является сомнительным. Ведь без указания персональных данных невозможно установить независимость присутствующих приглашённых экспертов</w:t>
      </w:r>
      <w:r w:rsidR="00F56401" w:rsidRPr="00F56401">
        <w:rPr>
          <w:rFonts w:ascii="Times New Roman" w:eastAsiaTheme="minorHAnsi" w:hAnsi="Times New Roman"/>
          <w:sz w:val="28"/>
        </w:rPr>
        <w:t xml:space="preserve"> [58,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Исключение возможности возникновения конфликта интересов при формировании конкурсной комиссии является ключевым фактором беспристрастности принимаемых конкурсной комиссией решений.</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Отбор кандидатов в комиссию может проводится с использованием открытых источников в сети Интернет. Однако вопросы социальной ответственности органов государственной службы остаются в рамках субъективных представлений их работников</w:t>
      </w:r>
      <w:r w:rsidR="00F56401" w:rsidRPr="00F56401">
        <w:rPr>
          <w:rFonts w:ascii="Times New Roman" w:eastAsiaTheme="minorHAnsi" w:hAnsi="Times New Roman"/>
          <w:sz w:val="28"/>
        </w:rPr>
        <w:t xml:space="preserve"> [61,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1271FB">
        <w:rPr>
          <w:rFonts w:ascii="Times New Roman" w:eastAsiaTheme="minorHAnsi" w:hAnsi="Times New Roman"/>
          <w:sz w:val="28"/>
        </w:rPr>
        <w:t>. Закрепление необходимости проведения конкурса при поступлении на государственную гражданскую службу и/или замещение должности гражданской службы направлено на обеспечение государственного аппарата наиболее подготовленными кадрами, повышение доверия к государственным органам со стороны населения, а также максимизацию открытости государственной гражданской службы для граждан, равный к ней доступ.</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Однако рассмотренные выше проблемы свидетельствуют о несовершенстве порядка проведения конкурсного отбора претендентов на замещение вакантной должности государственной гражданской службы Российской Федерации и необходимости доработки данного способа отбора кадров.</w:t>
      </w:r>
      <w:r w:rsidRPr="001271FB">
        <w:rPr>
          <w:rFonts w:ascii="Times New Roman" w:eastAsiaTheme="minorHAnsi" w:hAnsi="Times New Roman"/>
          <w:sz w:val="28"/>
        </w:rPr>
        <w:cr/>
      </w:r>
    </w:p>
    <w:p w:rsidR="001271FB" w:rsidRPr="001271FB" w:rsidRDefault="001271FB" w:rsidP="001271FB">
      <w:pPr>
        <w:ind w:firstLine="709"/>
        <w:contextualSpacing/>
        <w:jc w:val="both"/>
        <w:rPr>
          <w:rFonts w:ascii="Times New Roman" w:eastAsiaTheme="minorHAnsi" w:hAnsi="Times New Roman"/>
          <w:sz w:val="28"/>
        </w:rPr>
      </w:pPr>
    </w:p>
    <w:p w:rsidR="001271FB" w:rsidRPr="001271FB" w:rsidRDefault="001271FB" w:rsidP="009471EC">
      <w:pPr>
        <w:pStyle w:val="2"/>
        <w:numPr>
          <w:ilvl w:val="1"/>
          <w:numId w:val="8"/>
        </w:numPr>
        <w:ind w:left="426" w:firstLine="0"/>
        <w:jc w:val="both"/>
        <w:rPr>
          <w:rFonts w:ascii="Times New Roman" w:eastAsiaTheme="minorHAnsi" w:hAnsi="Times New Roman"/>
          <w:b w:val="0"/>
          <w:color w:val="auto"/>
          <w:sz w:val="28"/>
        </w:rPr>
      </w:pPr>
      <w:bookmarkStart w:id="14" w:name="_Toc517016023"/>
      <w:r w:rsidRPr="001271FB">
        <w:rPr>
          <w:rFonts w:ascii="Times New Roman" w:eastAsiaTheme="minorHAnsi" w:hAnsi="Times New Roman"/>
          <w:b w:val="0"/>
          <w:color w:val="auto"/>
          <w:sz w:val="28"/>
        </w:rPr>
        <w:t>Направления совершенствования нормативно-правового регулирования конкурса на основание возникновения трудовых правоотношений</w:t>
      </w:r>
      <w:bookmarkEnd w:id="14"/>
    </w:p>
    <w:p w:rsidR="001271FB" w:rsidRPr="001271FB" w:rsidRDefault="001271FB" w:rsidP="001271FB">
      <w:pPr>
        <w:spacing w:line="240" w:lineRule="auto"/>
        <w:rPr>
          <w:rFonts w:ascii="Times New Roman" w:eastAsiaTheme="minorHAnsi" w:hAnsi="Times New Roman"/>
        </w:rPr>
      </w:pPr>
    </w:p>
    <w:p w:rsidR="001271FB" w:rsidRPr="001271FB" w:rsidRDefault="001271FB" w:rsidP="00326B16">
      <w:pPr>
        <w:spacing w:after="0"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Вопросы профессионального отбора широко и всесторонне обсуждаются среди представителей работодателей, практикующих юристов и в средствах массовой информации. Решение о принятии на работу - событие, носящее далеко идущие последствия.</w:t>
      </w:r>
    </w:p>
    <w:p w:rsidR="001271FB" w:rsidRPr="001271FB" w:rsidRDefault="001271FB" w:rsidP="00326B16">
      <w:pPr>
        <w:spacing w:after="0"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В его эффективности заинтересованы как общество в целом, отдельные работодатели, так и конкретные лица. Имея целью подобрать максимально подходящего по всем критериям работника, представители работодателей применяют различные методы, приемы и способы, которые не регулируются нормами права. Эти действия не направлены на «обход действующего законодательства», и в большинстве своем продиктованы отсутствием какой-либо правовой регламентации</w:t>
      </w:r>
      <w:r w:rsidR="00F56401" w:rsidRPr="00F56401">
        <w:rPr>
          <w:rFonts w:ascii="Times New Roman" w:eastAsiaTheme="minorHAnsi" w:hAnsi="Times New Roman"/>
          <w:sz w:val="28"/>
        </w:rPr>
        <w:t xml:space="preserve"> [31,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12]</w:t>
      </w:r>
      <w:r w:rsidRPr="001271FB">
        <w:rPr>
          <w:rFonts w:ascii="Times New Roman" w:eastAsiaTheme="minorHAnsi" w:hAnsi="Times New Roman"/>
          <w:sz w:val="28"/>
        </w:rPr>
        <w:t>.</w:t>
      </w:r>
    </w:p>
    <w:p w:rsidR="001271FB" w:rsidRPr="001271FB" w:rsidRDefault="001271FB" w:rsidP="00326B16">
      <w:pPr>
        <w:spacing w:after="0"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Исходя из выявленных проблем в системе нормативно-правового закрепления конкурсного отбора как основания возникновения трудовых правоотношений в рамка данной работы предлагается разработка программы, включающей поправки и изменения, направленные на регулирование следующих направлений в сфере применения конкурсного отбора:  </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1) правовые основы использования методов конкурсного отбора персонала;</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2) гарантия при заключении трудового договора;</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3) спор об отказе в приеме на работу.</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У крупных предприятий, работающих многое время на рынке труда, обычно есть свой отработанный метод собеседования, разработаны, с учетом специфики деятельности тесты и анкеты, в которых кандидатурам предлагается дать все интересующие работодателя данные</w:t>
      </w:r>
      <w:r w:rsidR="00F56401" w:rsidRPr="00F56401">
        <w:rPr>
          <w:rFonts w:ascii="Times New Roman" w:eastAsiaTheme="minorHAnsi" w:hAnsi="Times New Roman"/>
          <w:sz w:val="28"/>
        </w:rPr>
        <w:t xml:space="preserve"> [25,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76]</w:t>
      </w:r>
      <w:r w:rsidRPr="001271FB">
        <w:rPr>
          <w:rFonts w:ascii="Times New Roman" w:eastAsiaTheme="minorHAnsi" w:hAnsi="Times New Roman"/>
          <w:sz w:val="28"/>
        </w:rPr>
        <w:t>. В небольших предприятиях, где ограничены финансовые средства на содержание службы по подбору персонала, эта процедура несравненно упрощена. Но и здесь есть заинтересованность в максимальном сборе информации о потенциальном сотруднике.</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Нормативно-правовые основания разработки программы внедрения мероприятий представлены в таблице 3.1.</w:t>
      </w:r>
    </w:p>
    <w:p w:rsidR="001271FB" w:rsidRPr="001271FB" w:rsidRDefault="001271FB" w:rsidP="00326B16">
      <w:pPr>
        <w:ind w:firstLine="426"/>
        <w:rPr>
          <w:rFonts w:ascii="Times New Roman" w:eastAsiaTheme="minorHAnsi" w:hAnsi="Times New Roman"/>
          <w:sz w:val="28"/>
        </w:rPr>
      </w:pPr>
      <w:r w:rsidRPr="001271FB">
        <w:rPr>
          <w:rFonts w:ascii="Times New Roman" w:eastAsiaTheme="minorHAnsi" w:hAnsi="Times New Roman"/>
          <w:sz w:val="28"/>
        </w:rPr>
        <w:t xml:space="preserve">Таблица 3.1. – Нормативно-правовые основания разработки программы </w:t>
      </w:r>
    </w:p>
    <w:tbl>
      <w:tblPr>
        <w:tblStyle w:val="11"/>
        <w:tblW w:w="0" w:type="auto"/>
        <w:jc w:val="center"/>
        <w:tblLook w:val="04A0" w:firstRow="1" w:lastRow="0" w:firstColumn="1" w:lastColumn="0" w:noHBand="0" w:noVBand="1"/>
      </w:tblPr>
      <w:tblGrid>
        <w:gridCol w:w="3369"/>
        <w:gridCol w:w="6202"/>
      </w:tblGrid>
      <w:tr w:rsidR="001271FB" w:rsidRPr="001271FB" w:rsidTr="00326B16">
        <w:trPr>
          <w:jc w:val="center"/>
        </w:trPr>
        <w:tc>
          <w:tcPr>
            <w:tcW w:w="3369" w:type="dxa"/>
          </w:tcPr>
          <w:p w:rsidR="001271FB" w:rsidRPr="001271FB" w:rsidRDefault="001271FB" w:rsidP="001271FB">
            <w:pPr>
              <w:jc w:val="center"/>
              <w:rPr>
                <w:rFonts w:ascii="Times New Roman" w:eastAsiaTheme="minorHAnsi" w:hAnsi="Times New Roman"/>
                <w:sz w:val="28"/>
              </w:rPr>
            </w:pPr>
            <w:r w:rsidRPr="001271FB">
              <w:rPr>
                <w:rFonts w:ascii="Times New Roman" w:eastAsiaTheme="minorHAnsi" w:hAnsi="Times New Roman"/>
                <w:sz w:val="28"/>
              </w:rPr>
              <w:t>Нормативно-правовое</w:t>
            </w:r>
          </w:p>
          <w:p w:rsidR="001271FB" w:rsidRPr="001271FB" w:rsidRDefault="001271FB" w:rsidP="001271FB">
            <w:pPr>
              <w:jc w:val="center"/>
              <w:rPr>
                <w:rFonts w:ascii="Times New Roman" w:eastAsiaTheme="minorHAnsi" w:hAnsi="Times New Roman"/>
                <w:sz w:val="28"/>
              </w:rPr>
            </w:pPr>
            <w:r w:rsidRPr="001271FB">
              <w:rPr>
                <w:rFonts w:ascii="Times New Roman" w:eastAsiaTheme="minorHAnsi" w:hAnsi="Times New Roman"/>
                <w:sz w:val="28"/>
              </w:rPr>
              <w:t>основание</w:t>
            </w:r>
          </w:p>
        </w:tc>
        <w:tc>
          <w:tcPr>
            <w:tcW w:w="6202" w:type="dxa"/>
          </w:tcPr>
          <w:p w:rsidR="001271FB" w:rsidRPr="001271FB" w:rsidRDefault="001271FB" w:rsidP="001271FB">
            <w:pPr>
              <w:jc w:val="center"/>
              <w:rPr>
                <w:rFonts w:ascii="Times New Roman" w:eastAsiaTheme="minorHAnsi" w:hAnsi="Times New Roman"/>
                <w:sz w:val="28"/>
              </w:rPr>
            </w:pPr>
            <w:r w:rsidRPr="001271FB">
              <w:rPr>
                <w:rFonts w:ascii="Times New Roman" w:eastAsiaTheme="minorHAnsi" w:hAnsi="Times New Roman"/>
                <w:sz w:val="28"/>
              </w:rPr>
              <w:t>Положение (статья), содержание (кратко)</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Трудовое</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законодательство</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Регулирование трудовых отношений</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Бюллетень</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Верховного Суда РФ.</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№12. – 1994.</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17 Международного пакта о гражданских и политических правах от 16 декабря 1966 года гласит: «Никто не может</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подвергаться произвольному или незаконному вмешательству в его личную и семейную жизнь. Каждый человек имеет право на защиту закона от такого вмешательства или таких посягательств».</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Конституцией РФ</w:t>
            </w:r>
          </w:p>
          <w:p w:rsidR="001271FB" w:rsidRPr="001271FB" w:rsidRDefault="001271FB" w:rsidP="001271FB">
            <w:pPr>
              <w:rPr>
                <w:rFonts w:ascii="Times New Roman" w:eastAsiaTheme="minorHAnsi" w:hAnsi="Times New Roman"/>
                <w:sz w:val="28"/>
              </w:rPr>
            </w:pP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Действующее отечественное законодательство, закрепляя основные гарантии, провозглашенные и международными договорами, вместе с тем не содержит специальных положений, посвященных процедуре приема на работу. Исходя из  принципа «разрешено все, что не запрещено законом», работодатели проводят различные тестирования, анкетирования и собеседования в процессе отбора кандидатов на вакантную</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должность.</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Ведомости СНД РСФСР и ВС</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xml:space="preserve">РСФСР </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Декларация прав и свобод человека и гражданина от 22 ноября 1991 года гарантирует право на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неприкосновенность его частной жизни. Сбор, хранение, использование и распространение информации о частной жизни лица без его согласия не допускаются, за исключением случаев, указанных в законе (пункты 1, 3</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статьи 9 Декларации).</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Конституция РФ</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23, провозглашает право каждого на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неприкосновенность частной жизни, личную и семейную тайну, защиту своей чести и доброго имени. Ст. 24, закрепляет, что сбор, хранение, использование и распространение информации о частной жизни лица без его согласия не допускаются.</w:t>
            </w:r>
          </w:p>
        </w:tc>
      </w:tr>
      <w:tr w:rsidR="001271FB" w:rsidRPr="001271FB" w:rsidTr="00326B16">
        <w:trPr>
          <w:jc w:val="center"/>
        </w:trPr>
        <w:tc>
          <w:tcPr>
            <w:tcW w:w="3369" w:type="dxa"/>
          </w:tcPr>
          <w:p w:rsidR="001271FB" w:rsidRPr="00F56401" w:rsidRDefault="001271FB" w:rsidP="001271FB">
            <w:pPr>
              <w:rPr>
                <w:rFonts w:ascii="Times New Roman" w:eastAsiaTheme="minorHAnsi" w:hAnsi="Times New Roman"/>
                <w:sz w:val="28"/>
                <w:lang w:val="en-US"/>
              </w:rPr>
            </w:pPr>
            <w:r w:rsidRPr="001271FB">
              <w:rPr>
                <w:rFonts w:ascii="Times New Roman" w:eastAsiaTheme="minorHAnsi" w:hAnsi="Times New Roman"/>
                <w:sz w:val="28"/>
              </w:rPr>
              <w:t>Трудовой кодекс</w:t>
            </w:r>
            <w:r w:rsidR="00F56401">
              <w:rPr>
                <w:rFonts w:ascii="Times New Roman" w:eastAsiaTheme="minorHAnsi" w:hAnsi="Times New Roman"/>
                <w:sz w:val="28"/>
                <w:lang w:val="en-US"/>
              </w:rPr>
              <w:t xml:space="preserve"> </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65 «Документы, предъявляемые при заключении трудового договора» содержит ограниченный перечень документов, который работодатель имеет право запросить у кандидатуры на вакантную должность:</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паспорт или иной документ, удостоверяющий личность;</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xml:space="preserve">- страховое свидетельство государственного пенсионного страхования; </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документы воинского учета - для военнообязанных и лиц, подлежащих призыву на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службу;</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документ об образовании и (или) о квалификации или наличии специальных - при поступлении на работу, требующую специальных знаний или специальной подготовки;</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справку о наличии (отсутствии) судимости и (или) факта уголовного преследования либо об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при поступлении на данную работу, связанную с деятельностью, к осуществлению которой в</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соответствии с действующим законодательством не допускаются лица, которые имеют или имели судимость, подвергающиеся или подвергавшиеся уголовному преследованию.</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Трудовой кодекс</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85 «Утратила силу», к персональным данным</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работника относится любая информация, нужная</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работодателю в связи с трудовыми отношениями и касающаяся конкретного сотрудника.</w:t>
            </w:r>
          </w:p>
        </w:tc>
      </w:tr>
    </w:tbl>
    <w:p w:rsidR="001271FB" w:rsidRPr="001271FB" w:rsidRDefault="001271FB" w:rsidP="001271FB">
      <w:pPr>
        <w:ind w:firstLine="709"/>
        <w:rPr>
          <w:rFonts w:ascii="Times New Roman" w:eastAsiaTheme="minorHAnsi" w:hAnsi="Times New Roman"/>
          <w:sz w:val="28"/>
        </w:rPr>
      </w:pP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главе 14 Трудового кодекса РФ правом на защиту персональных данных наделяется сотрудник, вступивший в трудовые отношения с работодателем</w:t>
      </w:r>
      <w:r w:rsidR="00F56401" w:rsidRPr="00F56401">
        <w:rPr>
          <w:rFonts w:ascii="Times New Roman" w:eastAsiaTheme="minorHAnsi" w:hAnsi="Times New Roman"/>
          <w:sz w:val="28"/>
        </w:rPr>
        <w:t xml:space="preserve"> [3]</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связи с чем, только в случае, когда соискатель стал сотрудником, от него можно запрашивать предоставления любой информации, относящейся к персональным данным, работа с которыми должна быть по нормам статей 86-89 Трудового кодекса РФ.</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других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 (ст. 65 Трудового кодекса РФ)</w:t>
      </w:r>
      <w:r w:rsidR="00F56401" w:rsidRPr="00FB59AF">
        <w:rPr>
          <w:rFonts w:ascii="Times New Roman" w:eastAsiaTheme="minorHAnsi" w:hAnsi="Times New Roman"/>
          <w:sz w:val="28"/>
        </w:rPr>
        <w:t xml:space="preserve"> [3]</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Следовательно, при составлении анкет, тестов, в процессе собеседования начальник может задать вопросы, спрашивать информацию и получить данные, относящиеся к деловым качествам и квалификации кандидата.</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Однако, иные сведения, которые хотел бы знать наниматель о соискателе, не относящиеся к его деловым качествам и квалификации, он может получить только у самого соискателя и только с помощью его согласия. Специфика труда отдельных категорий сотрудников предопределяет необходимость установления особого характера возникновения трудовых правоотношений с ними.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 этим особенностям следует приписать и возможность, а в некоторых случаях и обязательность создание трудовых отношений в результате избрания по конкурсу на замещение данной должности.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правовые нормы о конкурсе непринужденно в Трудовом кодексе РФ появились недавно, имеют общий характер и предполагают возможность регулирования вопросов конкурсного отбора номинантов на должность как на законодательном (посредством трудового  законодательства и иных нормативных правовых актов, содержащих нормы трудового права), так и на локальном уровнях (посредством включения конкурсных правил в устав (положение) предприятия.</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На данный момент, в российском законодательстве нет легального определения понятия «конкурс», но есть много доктринальных. Основателем научного осмысления конкурса в трудовом праве надо считать В.Н. Смирнова. Проблеме конкурса применительно к трудовому праву посвящены работы Г.И. Федькина. Б.Д. Лебина, Г.А. Цыпкина, В.Г. Сойфера и некоторых других исследователей.</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Из приведенной дефиниции и общего анализа нормативных правовых актов, регулирующих конкурсные процедуры, можно выделить некоторые его признаки.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Во-первых, конкурс - это особый порядок создания трудовых правоотношений, потребность которого обусловлена спецификой трудовой функции сотрудника и связана, как правило, с повышенными условиями к деловым и личным качествам лиц, которые хотят попасть на эту должность.</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По мнению профессора </w:t>
      </w:r>
      <w:r w:rsidR="00FB59AF" w:rsidRPr="00FB59AF">
        <w:rPr>
          <w:rFonts w:ascii="Times New Roman" w:eastAsiaTheme="minorHAnsi" w:hAnsi="Times New Roman"/>
          <w:sz w:val="28"/>
        </w:rPr>
        <w:t>Ситникова, А. А.</w:t>
      </w:r>
      <w:r w:rsidRPr="001271FB">
        <w:rPr>
          <w:rFonts w:ascii="Times New Roman" w:eastAsiaTheme="minorHAnsi" w:hAnsi="Times New Roman"/>
          <w:sz w:val="28"/>
        </w:rPr>
        <w:t>, от других процедур, предшествующих заключению трудового договора, конкурс отличается тем, что связан с самовыдвижением кандидата, и избрание номинантов осуществляется специально созданным общественным коллегиальным органом. Кроме того, конкурс - это один из возможных способов формирования работодателем своего кадрового резерва</w:t>
      </w:r>
      <w:r w:rsidR="00FB59AF" w:rsidRPr="00FB59AF">
        <w:rPr>
          <w:rFonts w:ascii="Times New Roman" w:eastAsiaTheme="minorHAnsi" w:hAnsi="Times New Roman"/>
          <w:sz w:val="28"/>
        </w:rPr>
        <w:t xml:space="preserve"> [69,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169]</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России, как уже отмечалось, для некоторых категорий специалистов конкурс является обязательным, для некоторых – возможным условием замещения данной должности.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Так, например, обязательным условием для замещения должности конкурс является для некоторых должностей государственной гражданской и муниципальной службы; для руководителей федеральных унитарных предприятий; для служащих органов федеральной службы безопасности и таможенных органов.</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Конкурс может стать обязательным через указание на это в уставе (положении) соответствующей организации. Согласно статье 18 Трудового кодекса РФ, устав (положение) организации должен определить перечень должностей, подлежащих замещению по конкурсу, и порядок конкурсного избрания на эти должности</w:t>
      </w:r>
      <w:r w:rsidR="00FB59AF" w:rsidRPr="00FB59AF">
        <w:rPr>
          <w:rFonts w:ascii="Times New Roman" w:eastAsiaTheme="minorHAnsi" w:hAnsi="Times New Roman"/>
          <w:sz w:val="28"/>
        </w:rPr>
        <w:t xml:space="preserve"> [40,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87]</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Действующее законодательство допускает работодателю определить, какие должности избираются по конкурсу, а также установить порядок конкурсного избрания; именно поэтому особое внимание обязательно нужно обратить на порядок подготовки и опубликования информации о проведении конкурса; перечень сведений, указанный в информационном сообщении; порядок формирования и работы конкурсной комиссии; требования к кандидатам; форму заявки и прилагаемые к ней документы. Что бы избежать этого, особое внимание нужно уделить на деловые качества работника. Легальное определение данного понятия отсутствует, но оно сложилось в судебной практике.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Более того, начальник имеет право предъявить кандидату, претендующему на вакантную должность, и иные требования, которые необходимы в дополнение к типовым или типичным профессионально- квалификационным требованиям в силу специфики какой либо работы.</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Например, если специалист владеет одним или несколькими иностранными языками, а также имеет способность работать на компьютере. Типовые требования, как правило, будут установлены на уровне законодательства, например Квалификационный справочник должностей руководителей, специалистов и других служащих, утвержденный постановлением Министерства труда РФ от 21.08.1998 г. (с более поздними изменениями).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Типичные же требования вправе установить работодатель, исходя из специфики содержания трудовой функции сотрудника. Во избежание нарушения равенства возможностей все предпочтения должно быть основаны только на специфических требованиях, связанных c работой.</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Соблюдать это требование обязывает как Конвенция МОТ «О дискриминации в области труда и занятий» № 111 (1958 г.), так и действующее законодательство РФ о труде.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Для любого человека, находящегося в поисках работы, важно, чтобы работа была для него «подходящей», a для организации-работодателя важно, чтобы нанятый работник «соответствовал» организации, что бы мог качественно выполнить работу и своевременно решать заданные перед ним задачи. Поиск и отбор кандидатов для заполнения вакантных мест, появляющихся в организации - это одна из основных задач, постоянно решаемых отделом кадров.</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Качественный отбор возможных кандидатов для заполнения вакантной должности возможен только при условии возможности обработки надежных и достоверных сведений о соискателе</w:t>
      </w:r>
      <w:r w:rsidR="00FB59AF" w:rsidRPr="00FB59AF">
        <w:rPr>
          <w:rFonts w:ascii="Times New Roman" w:eastAsiaTheme="minorHAnsi" w:hAnsi="Times New Roman"/>
          <w:sz w:val="28"/>
        </w:rPr>
        <w:t xml:space="preserve"> [22,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54]</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Эффективность и выполнения данной задачи напрямую зависят от того, верно ли были определены и выражены требования, предъявляемые к кандидату, искусно ли в процессе отбора были утилизированы «кадровые инструменты» и насколько четко и слаженно была организована работа по отбору персонала. К числу основных кадровых инструментов относятся: собеседование, тестирование, анкетирование.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Российскому трудовому законодательству не знакомы данные понятия. Тогда как к работодателю Трудовой кодекс РФ предъявляет определенные требования, которые необходимо соблюдать в процессе приема человека на работу. Российское законодательство не запрещает проводить тестирование, анкетирование и собеседование при приеме на работу</w:t>
      </w:r>
      <w:r w:rsidR="00FB59AF" w:rsidRPr="00FB59AF">
        <w:rPr>
          <w:rFonts w:ascii="Times New Roman" w:eastAsiaTheme="minorHAnsi" w:hAnsi="Times New Roman"/>
          <w:sz w:val="28"/>
        </w:rPr>
        <w:t xml:space="preserve"> [39,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21]</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Однако, при создании вопросов анкеты, при создании тестов и при подготовке к собеседованию, необходимо учитывать, что запрашиваемая информация может отнестись только лишь к сфере деловых качеств кандидата и лишь поверхностно касаться его личной жизни (только те сведения, которые непосредственно имеют отношение к должности).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На первый взгляд, обычной является ситуация, когда в процессе отбора из немногих кандидатур был выбран лишь один «подходящий» кандидат и возникла необходимость отказать в трудоустройстве остальным претендентам. Обычно, такой отказ делается в устной форме при личной встрече или, что делается намного чаще, в процессе беседы по телефону. В случае если претендент на должность требует от работодателя предоставить отказ в письменной форме, работодатель в силу прямого указания статьи 64 Трудового кодекса РФ просто обязан предоставить ему письменный мотивированный и обоснованный отказ</w:t>
      </w:r>
      <w:r w:rsidR="00FB59AF" w:rsidRPr="00FB59AF">
        <w:rPr>
          <w:rFonts w:ascii="Times New Roman" w:eastAsiaTheme="minorHAnsi" w:hAnsi="Times New Roman"/>
          <w:sz w:val="28"/>
        </w:rPr>
        <w:t xml:space="preserve"> [3]</w:t>
      </w:r>
      <w:r w:rsidRPr="001271FB">
        <w:rPr>
          <w:rFonts w:ascii="Times New Roman" w:eastAsiaTheme="minorHAnsi" w:hAnsi="Times New Roman"/>
          <w:sz w:val="28"/>
        </w:rPr>
        <w:t>. В дальнейшем соискатель вправе обжаловать этот отказ в судебном порядке.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Неаргументированным отказом в приеме на работу считается отказ, который связан с каким бы то ни было прямым или косвенным ограничением прав или установлением прямых или косвенных преимуществ не зависимо от пола, происхождения, цвета кожи, национальности, расы, языка,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наличия беременности, наличия детей, и даже других обстоятельств, которые не связаны с деловыми качествами сотрудника.</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Следовательно, баланс должен обеспечиваться в соответствующих конституционных прав и свобод, который является обязательным условием гармонизации трудовых отношений в Российской Федерации как социальной правовой стране. Этo составит основу согласования прав и интересов работников и работодателей как сторон трудового договора и как участников социального партнерства.</w:t>
      </w:r>
    </w:p>
    <w:p w:rsidR="001271FB" w:rsidRPr="001271FB" w:rsidRDefault="001271FB" w:rsidP="00326B16">
      <w:pPr>
        <w:spacing w:after="0" w:line="240" w:lineRule="auto"/>
        <w:ind w:firstLine="426"/>
        <w:jc w:val="both"/>
        <w:rPr>
          <w:rFonts w:ascii="Times New Roman" w:eastAsiaTheme="minorHAnsi" w:hAnsi="Times New Roman"/>
          <w:sz w:val="28"/>
        </w:rPr>
      </w:pPr>
    </w:p>
    <w:p w:rsidR="001271FB" w:rsidRPr="001271FB" w:rsidRDefault="001271FB" w:rsidP="001271FB">
      <w:pPr>
        <w:spacing w:after="0" w:line="240" w:lineRule="auto"/>
        <w:ind w:firstLine="709"/>
        <w:jc w:val="both"/>
        <w:rPr>
          <w:rFonts w:ascii="Times New Roman" w:eastAsiaTheme="minorHAnsi" w:hAnsi="Times New Roman"/>
          <w:sz w:val="28"/>
        </w:rPr>
      </w:pPr>
    </w:p>
    <w:p w:rsidR="001271FB" w:rsidRPr="001271FB" w:rsidRDefault="001271FB" w:rsidP="001271FB">
      <w:pPr>
        <w:ind w:firstLine="709"/>
        <w:rPr>
          <w:rFonts w:ascii="Times New Roman" w:eastAsiaTheme="minorHAnsi" w:hAnsi="Times New Roman"/>
          <w:sz w:val="28"/>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Default="001271FB"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Pr="001271FB" w:rsidRDefault="00326B16"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9471EC" w:rsidP="009471EC">
      <w:pPr>
        <w:pStyle w:val="1"/>
        <w:ind w:firstLine="709"/>
        <w:rPr>
          <w:rFonts w:ascii="Times New Roman" w:eastAsiaTheme="minorHAnsi" w:hAnsi="Times New Roman"/>
          <w:b w:val="0"/>
          <w:color w:val="auto"/>
        </w:rPr>
      </w:pPr>
      <w:bookmarkStart w:id="15" w:name="_Toc517016024"/>
      <w:r w:rsidRPr="009471EC">
        <w:rPr>
          <w:rFonts w:ascii="Times New Roman" w:eastAsiaTheme="minorHAnsi" w:hAnsi="Times New Roman"/>
          <w:b w:val="0"/>
          <w:color w:val="auto"/>
        </w:rPr>
        <w:t>ВЫВОД ПО РАЗДЕЛУ 3</w:t>
      </w:r>
      <w:bookmarkEnd w:id="15"/>
    </w:p>
    <w:p w:rsidR="00E93950" w:rsidRDefault="00E93950" w:rsidP="00326B16">
      <w:pPr>
        <w:spacing w:after="0"/>
        <w:ind w:firstLine="426"/>
        <w:jc w:val="both"/>
        <w:rPr>
          <w:rFonts w:ascii="Times New Roman" w:eastAsiaTheme="minorHAnsi" w:hAnsi="Times New Roman"/>
          <w:sz w:val="28"/>
        </w:rPr>
      </w:pPr>
    </w:p>
    <w:p w:rsidR="001271FB" w:rsidRPr="001271FB" w:rsidRDefault="001271FB" w:rsidP="00326B16">
      <w:pPr>
        <w:spacing w:after="0"/>
        <w:ind w:firstLine="426"/>
        <w:jc w:val="both"/>
        <w:rPr>
          <w:rFonts w:ascii="Times New Roman" w:eastAsiaTheme="minorHAnsi" w:hAnsi="Times New Roman"/>
          <w:sz w:val="28"/>
        </w:rPr>
      </w:pPr>
      <w:r w:rsidRPr="001271FB">
        <w:rPr>
          <w:rFonts w:ascii="Times New Roman" w:eastAsiaTheme="minorHAnsi" w:hAnsi="Times New Roman"/>
          <w:sz w:val="28"/>
        </w:rPr>
        <w:t>В ходе оценки недостатков и проблем в действующей базе нормативно-правового регулирования конкурса на основание возникновения трудовых правоотношений было выявлено отсутствие законодательного закрепления понятия конкурса или конкурсного отбора, что усложняет понимание данного определения субъектами в различных сферах.</w:t>
      </w:r>
    </w:p>
    <w:p w:rsidR="001271FB" w:rsidRPr="001271FB" w:rsidRDefault="001271FB" w:rsidP="00326B16">
      <w:pPr>
        <w:spacing w:after="0"/>
        <w:ind w:firstLine="426"/>
        <w:jc w:val="both"/>
        <w:rPr>
          <w:rFonts w:ascii="Times New Roman" w:eastAsiaTheme="minorHAnsi" w:hAnsi="Times New Roman"/>
          <w:sz w:val="28"/>
        </w:rPr>
      </w:pPr>
      <w:r w:rsidRPr="001271FB">
        <w:rPr>
          <w:rFonts w:ascii="Times New Roman" w:eastAsiaTheme="minorHAnsi" w:hAnsi="Times New Roman"/>
          <w:sz w:val="28"/>
        </w:rPr>
        <w:t xml:space="preserve">Как было выяснено, в российском законодательстве   для некоторых категорий специалистов конкурс является обязательным, для некоторых – возможным условием замещения данной должности, то есть нет строгой регламентации обязательности проведения конкурса. </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Конкурс может стать обязательным через указание на это в уставе (положении) соответствующей организации. Исходя из перечисленных недостатков требуется разработка программы по применению конкурса на основание возникновения трудовых правоотношений с содержанием  понятия, основных условий конкурса и требования к кандидатам, а так же четкую регламентацию его проведения. Немаловажным является обязательное закрепление порядка оформления результатов конкурса как основания возникновения трудовых правоотношений. </w:t>
      </w:r>
    </w:p>
    <w:p w:rsidR="001271FB" w:rsidRPr="001271FB" w:rsidRDefault="001271FB" w:rsidP="00326B16">
      <w:pPr>
        <w:spacing w:after="0" w:line="240" w:lineRule="auto"/>
        <w:ind w:firstLine="426"/>
        <w:jc w:val="both"/>
        <w:rPr>
          <w:rFonts w:ascii="Times New Roman" w:eastAsiaTheme="minorHAnsi" w:hAnsi="Times New Roman"/>
          <w:sz w:val="28"/>
        </w:rPr>
      </w:pPr>
    </w:p>
    <w:p w:rsidR="001271FB" w:rsidRPr="001271FB" w:rsidRDefault="001271FB" w:rsidP="001271FB">
      <w:pPr>
        <w:spacing w:after="0" w:line="240" w:lineRule="auto"/>
        <w:ind w:firstLine="709"/>
        <w:jc w:val="both"/>
        <w:rPr>
          <w:rFonts w:ascii="Times New Roman" w:eastAsiaTheme="minorHAnsi" w:hAnsi="Times New Roman"/>
          <w:sz w:val="28"/>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9471EC" w:rsidP="009471EC">
      <w:pPr>
        <w:pStyle w:val="1"/>
        <w:ind w:firstLine="426"/>
        <w:rPr>
          <w:rFonts w:ascii="Times New Roman" w:eastAsiaTheme="minorHAnsi" w:hAnsi="Times New Roman"/>
          <w:b w:val="0"/>
          <w:color w:val="auto"/>
        </w:rPr>
      </w:pPr>
      <w:bookmarkStart w:id="16" w:name="_Toc517016025"/>
      <w:r w:rsidRPr="009471EC">
        <w:rPr>
          <w:rFonts w:ascii="Times New Roman" w:eastAsiaTheme="minorHAnsi" w:hAnsi="Times New Roman"/>
          <w:b w:val="0"/>
          <w:color w:val="auto"/>
        </w:rPr>
        <w:t>ЗАКЛЮЧЕНИЕ</w:t>
      </w:r>
      <w:bookmarkEnd w:id="16"/>
    </w:p>
    <w:p w:rsidR="00E93950" w:rsidRDefault="00E93950" w:rsidP="00D56A4A">
      <w:pPr>
        <w:spacing w:after="0" w:line="240" w:lineRule="auto"/>
        <w:ind w:firstLine="426"/>
        <w:jc w:val="both"/>
        <w:rPr>
          <w:rFonts w:ascii="Times New Roman" w:eastAsiaTheme="minorHAnsi" w:hAnsi="Times New Roman"/>
          <w:sz w:val="28"/>
        </w:rPr>
      </w:pPr>
    </w:p>
    <w:p w:rsidR="00D56A4A" w:rsidRDefault="00D56A4A" w:rsidP="00D56A4A">
      <w:pPr>
        <w:spacing w:after="0" w:line="240" w:lineRule="auto"/>
        <w:ind w:firstLine="426"/>
        <w:jc w:val="both"/>
        <w:rPr>
          <w:rFonts w:ascii="Times New Roman" w:eastAsiaTheme="minorHAnsi" w:hAnsi="Times New Roman"/>
          <w:sz w:val="28"/>
        </w:rPr>
      </w:pPr>
      <w:r w:rsidRPr="00D56A4A">
        <w:rPr>
          <w:rFonts w:ascii="Times New Roman" w:eastAsiaTheme="minorHAnsi" w:hAnsi="Times New Roman"/>
          <w:sz w:val="28"/>
        </w:rPr>
        <w:t xml:space="preserve">Конкурентная борьба </w:t>
      </w:r>
      <w:r>
        <w:rPr>
          <w:rFonts w:ascii="Times New Roman" w:eastAsiaTheme="minorHAnsi" w:hAnsi="Times New Roman"/>
          <w:sz w:val="28"/>
        </w:rPr>
        <w:t xml:space="preserve">среди участников рынка является </w:t>
      </w:r>
      <w:r w:rsidRPr="00D56A4A">
        <w:rPr>
          <w:rFonts w:ascii="Times New Roman" w:eastAsiaTheme="minorHAnsi" w:hAnsi="Times New Roman"/>
          <w:sz w:val="28"/>
        </w:rPr>
        <w:t>развитием рыночной экономики, выдвигае</w:t>
      </w:r>
      <w:r>
        <w:rPr>
          <w:rFonts w:ascii="Times New Roman" w:eastAsiaTheme="minorHAnsi" w:hAnsi="Times New Roman"/>
          <w:sz w:val="28"/>
        </w:rPr>
        <w:t xml:space="preserve">тся на первый план человеческий </w:t>
      </w:r>
      <w:r w:rsidRPr="00D56A4A">
        <w:rPr>
          <w:rFonts w:ascii="Times New Roman" w:eastAsiaTheme="minorHAnsi" w:hAnsi="Times New Roman"/>
          <w:sz w:val="28"/>
        </w:rPr>
        <w:t>фактор. Уровень знаний и умений, нацеленн</w:t>
      </w:r>
      <w:r>
        <w:rPr>
          <w:rFonts w:ascii="Times New Roman" w:eastAsiaTheme="minorHAnsi" w:hAnsi="Times New Roman"/>
          <w:sz w:val="28"/>
        </w:rPr>
        <w:t xml:space="preserve">ость на достижение результата - </w:t>
      </w:r>
      <w:r w:rsidRPr="00D56A4A">
        <w:rPr>
          <w:rFonts w:ascii="Times New Roman" w:eastAsiaTheme="minorHAnsi" w:hAnsi="Times New Roman"/>
          <w:sz w:val="28"/>
        </w:rPr>
        <w:t>это одни из главных качеств, кот</w:t>
      </w:r>
      <w:r>
        <w:rPr>
          <w:rFonts w:ascii="Times New Roman" w:eastAsiaTheme="minorHAnsi" w:hAnsi="Times New Roman"/>
          <w:sz w:val="28"/>
        </w:rPr>
        <w:t>орыми должен обладать персонал.</w:t>
      </w:r>
    </w:p>
    <w:p w:rsidR="00D56A4A" w:rsidRDefault="00D56A4A" w:rsidP="00D56A4A">
      <w:pPr>
        <w:spacing w:after="0" w:line="240" w:lineRule="auto"/>
        <w:ind w:firstLine="426"/>
        <w:jc w:val="both"/>
        <w:rPr>
          <w:rFonts w:ascii="Times New Roman" w:eastAsiaTheme="minorHAnsi" w:hAnsi="Times New Roman"/>
          <w:sz w:val="28"/>
        </w:rPr>
      </w:pPr>
      <w:r w:rsidRPr="00D56A4A">
        <w:rPr>
          <w:rFonts w:ascii="Times New Roman" w:eastAsiaTheme="minorHAnsi" w:hAnsi="Times New Roman"/>
          <w:sz w:val="28"/>
        </w:rPr>
        <w:t>Конечный результат трудовой деятельности сотрудни</w:t>
      </w:r>
      <w:r>
        <w:rPr>
          <w:rFonts w:ascii="Times New Roman" w:eastAsiaTheme="minorHAnsi" w:hAnsi="Times New Roman"/>
          <w:sz w:val="28"/>
        </w:rPr>
        <w:t xml:space="preserve">ка (удовлетворенность </w:t>
      </w:r>
      <w:r w:rsidRPr="00D56A4A">
        <w:rPr>
          <w:rFonts w:ascii="Times New Roman" w:eastAsiaTheme="minorHAnsi" w:hAnsi="Times New Roman"/>
          <w:sz w:val="28"/>
        </w:rPr>
        <w:t>заработной платой, условиями труда,</w:t>
      </w:r>
      <w:r>
        <w:rPr>
          <w:rFonts w:ascii="Times New Roman" w:eastAsiaTheme="minorHAnsi" w:hAnsi="Times New Roman"/>
          <w:sz w:val="28"/>
        </w:rPr>
        <w:t xml:space="preserve"> коллектив в целом, возможность </w:t>
      </w:r>
      <w:r w:rsidRPr="00D56A4A">
        <w:rPr>
          <w:rFonts w:ascii="Times New Roman" w:eastAsiaTheme="minorHAnsi" w:hAnsi="Times New Roman"/>
          <w:sz w:val="28"/>
        </w:rPr>
        <w:t xml:space="preserve">карьерного роста и саморазвития) </w:t>
      </w:r>
      <w:r>
        <w:rPr>
          <w:rFonts w:ascii="Times New Roman" w:eastAsiaTheme="minorHAnsi" w:hAnsi="Times New Roman"/>
          <w:sz w:val="28"/>
        </w:rPr>
        <w:t xml:space="preserve">- половина успешного развития и </w:t>
      </w:r>
      <w:r w:rsidRPr="00D56A4A">
        <w:rPr>
          <w:rFonts w:ascii="Times New Roman" w:eastAsiaTheme="minorHAnsi" w:hAnsi="Times New Roman"/>
          <w:sz w:val="28"/>
        </w:rPr>
        <w:t>п</w:t>
      </w:r>
      <w:r>
        <w:rPr>
          <w:rFonts w:ascii="Times New Roman" w:eastAsiaTheme="minorHAnsi" w:hAnsi="Times New Roman"/>
          <w:sz w:val="28"/>
        </w:rPr>
        <w:t xml:space="preserve">роцветания организации в целом. </w:t>
      </w:r>
    </w:p>
    <w:p w:rsidR="00D56A4A" w:rsidRDefault="00D56A4A" w:rsidP="00D56A4A">
      <w:pPr>
        <w:spacing w:after="0" w:line="240" w:lineRule="auto"/>
        <w:ind w:firstLine="426"/>
        <w:jc w:val="both"/>
        <w:rPr>
          <w:rFonts w:ascii="Times New Roman" w:eastAsiaTheme="minorHAnsi" w:hAnsi="Times New Roman"/>
          <w:sz w:val="28"/>
        </w:rPr>
      </w:pPr>
      <w:r w:rsidRPr="00D56A4A">
        <w:rPr>
          <w:rFonts w:ascii="Times New Roman" w:eastAsiaTheme="minorHAnsi" w:hAnsi="Times New Roman"/>
          <w:sz w:val="28"/>
        </w:rPr>
        <w:t>B</w:t>
      </w:r>
      <w:r>
        <w:rPr>
          <w:rFonts w:ascii="Times New Roman" w:eastAsiaTheme="minorHAnsi" w:hAnsi="Times New Roman"/>
          <w:sz w:val="28"/>
        </w:rPr>
        <w:t xml:space="preserve"> </w:t>
      </w:r>
      <w:r w:rsidRPr="00D56A4A">
        <w:rPr>
          <w:rFonts w:ascii="Times New Roman" w:eastAsiaTheme="minorHAnsi" w:hAnsi="Times New Roman"/>
          <w:sz w:val="28"/>
        </w:rPr>
        <w:t>практике профессиональному отбору</w:t>
      </w:r>
      <w:r>
        <w:rPr>
          <w:rFonts w:ascii="Times New Roman" w:eastAsiaTheme="minorHAnsi" w:hAnsi="Times New Roman"/>
          <w:sz w:val="28"/>
        </w:rPr>
        <w:t xml:space="preserve"> персонала уделяется все больше </w:t>
      </w:r>
      <w:r w:rsidRPr="00D56A4A">
        <w:rPr>
          <w:rFonts w:ascii="Times New Roman" w:eastAsiaTheme="minorHAnsi" w:hAnsi="Times New Roman"/>
          <w:sz w:val="28"/>
        </w:rPr>
        <w:t>внимания, поскольку успешное</w:t>
      </w:r>
      <w:r>
        <w:rPr>
          <w:rFonts w:ascii="Times New Roman" w:eastAsiaTheme="minorHAnsi" w:hAnsi="Times New Roman"/>
          <w:sz w:val="28"/>
        </w:rPr>
        <w:t xml:space="preserve"> ведение деятельности во многом </w:t>
      </w:r>
      <w:r w:rsidRPr="00D56A4A">
        <w:rPr>
          <w:rFonts w:ascii="Times New Roman" w:eastAsiaTheme="minorHAnsi" w:hAnsi="Times New Roman"/>
          <w:sz w:val="28"/>
        </w:rPr>
        <w:t>определяется профессионализ</w:t>
      </w:r>
      <w:r>
        <w:rPr>
          <w:rFonts w:ascii="Times New Roman" w:eastAsiaTheme="minorHAnsi" w:hAnsi="Times New Roman"/>
          <w:sz w:val="28"/>
        </w:rPr>
        <w:t xml:space="preserve">мом не только сотрудников, но и </w:t>
      </w:r>
      <w:r w:rsidRPr="00D56A4A">
        <w:rPr>
          <w:rFonts w:ascii="Times New Roman" w:eastAsiaTheme="minorHAnsi" w:hAnsi="Times New Roman"/>
          <w:sz w:val="28"/>
        </w:rPr>
        <w:t>непосредственно руководителей.</w:t>
      </w:r>
    </w:p>
    <w:p w:rsidR="00956A0F" w:rsidRPr="00956A0F" w:rsidRDefault="00956A0F" w:rsidP="00956A0F">
      <w:pPr>
        <w:spacing w:after="0" w:line="240" w:lineRule="auto"/>
        <w:ind w:firstLine="426"/>
        <w:jc w:val="both"/>
        <w:rPr>
          <w:rFonts w:ascii="Times New Roman" w:eastAsiaTheme="minorHAnsi" w:hAnsi="Times New Roman"/>
          <w:sz w:val="28"/>
        </w:rPr>
      </w:pPr>
      <w:r w:rsidRPr="00956A0F">
        <w:rPr>
          <w:rFonts w:ascii="Times New Roman" w:eastAsiaTheme="minorHAnsi" w:hAnsi="Times New Roman"/>
          <w:sz w:val="28"/>
        </w:rPr>
        <w:t xml:space="preserve">Поиск и отбор персонала всегда </w:t>
      </w:r>
      <w:r>
        <w:rPr>
          <w:rFonts w:ascii="Times New Roman" w:eastAsiaTheme="minorHAnsi" w:hAnsi="Times New Roman"/>
          <w:sz w:val="28"/>
        </w:rPr>
        <w:t xml:space="preserve">играли ключевую роль в процессе </w:t>
      </w:r>
      <w:r w:rsidRPr="00956A0F">
        <w:rPr>
          <w:rFonts w:ascii="Times New Roman" w:eastAsiaTheme="minorHAnsi" w:hAnsi="Times New Roman"/>
          <w:sz w:val="28"/>
        </w:rPr>
        <w:t>управления персоналом в качестве ведущ</w:t>
      </w:r>
      <w:r>
        <w:rPr>
          <w:rFonts w:ascii="Times New Roman" w:eastAsiaTheme="minorHAnsi" w:hAnsi="Times New Roman"/>
          <w:sz w:val="28"/>
        </w:rPr>
        <w:t xml:space="preserve">ей части организационного </w:t>
      </w:r>
      <w:r w:rsidRPr="00956A0F">
        <w:rPr>
          <w:rFonts w:ascii="Times New Roman" w:eastAsiaTheme="minorHAnsi" w:hAnsi="Times New Roman"/>
          <w:sz w:val="28"/>
        </w:rPr>
        <w:t>функционирования предприятия. В наш</w:t>
      </w:r>
      <w:r>
        <w:rPr>
          <w:rFonts w:ascii="Times New Roman" w:eastAsiaTheme="minorHAnsi" w:hAnsi="Times New Roman"/>
          <w:sz w:val="28"/>
        </w:rPr>
        <w:t xml:space="preserve">ем мире эти процессы становятся </w:t>
      </w:r>
      <w:r w:rsidRPr="00956A0F">
        <w:rPr>
          <w:rFonts w:ascii="Times New Roman" w:eastAsiaTheme="minorHAnsi" w:hAnsi="Times New Roman"/>
          <w:sz w:val="28"/>
        </w:rPr>
        <w:t>более значимыми, поскольку в у</w:t>
      </w:r>
      <w:r>
        <w:rPr>
          <w:rFonts w:ascii="Times New Roman" w:eastAsiaTheme="minorHAnsi" w:hAnsi="Times New Roman"/>
          <w:sz w:val="28"/>
        </w:rPr>
        <w:t xml:space="preserve">словиях всё большей конкуренции </w:t>
      </w:r>
      <w:r w:rsidRPr="00956A0F">
        <w:rPr>
          <w:rFonts w:ascii="Times New Roman" w:eastAsiaTheme="minorHAnsi" w:hAnsi="Times New Roman"/>
          <w:sz w:val="28"/>
        </w:rPr>
        <w:t>организации всё чаще рассматриваю</w:t>
      </w:r>
      <w:r>
        <w:rPr>
          <w:rFonts w:ascii="Times New Roman" w:eastAsiaTheme="minorHAnsi" w:hAnsi="Times New Roman"/>
          <w:sz w:val="28"/>
        </w:rPr>
        <w:t xml:space="preserve">т своих специалистов в качестве </w:t>
      </w:r>
      <w:r w:rsidRPr="00956A0F">
        <w:rPr>
          <w:rFonts w:ascii="Times New Roman" w:eastAsiaTheme="minorHAnsi" w:hAnsi="Times New Roman"/>
          <w:sz w:val="28"/>
        </w:rPr>
        <w:t>источника конкурентного преимущества</w:t>
      </w:r>
      <w:r>
        <w:rPr>
          <w:rFonts w:ascii="Times New Roman" w:eastAsiaTheme="minorHAnsi" w:hAnsi="Times New Roman"/>
          <w:sz w:val="28"/>
        </w:rPr>
        <w:t xml:space="preserve">. </w:t>
      </w:r>
      <w:r w:rsidRPr="00956A0F">
        <w:rPr>
          <w:rFonts w:ascii="Times New Roman" w:eastAsiaTheme="minorHAnsi" w:hAnsi="Times New Roman"/>
          <w:sz w:val="28"/>
        </w:rPr>
        <w:t>Отбор персонала на предприятии решает основную задачу по</w:t>
      </w:r>
    </w:p>
    <w:p w:rsidR="00D56A4A" w:rsidRDefault="00956A0F" w:rsidP="00956A0F">
      <w:pPr>
        <w:spacing w:after="0" w:line="240" w:lineRule="auto"/>
        <w:jc w:val="both"/>
        <w:rPr>
          <w:rFonts w:ascii="Times New Roman" w:eastAsiaTheme="minorHAnsi" w:hAnsi="Times New Roman"/>
          <w:sz w:val="28"/>
        </w:rPr>
      </w:pPr>
      <w:r>
        <w:rPr>
          <w:rFonts w:ascii="Times New Roman" w:eastAsiaTheme="minorHAnsi" w:hAnsi="Times New Roman"/>
          <w:sz w:val="28"/>
        </w:rPr>
        <w:t xml:space="preserve"> </w:t>
      </w:r>
      <w:r w:rsidRPr="00956A0F">
        <w:rPr>
          <w:rFonts w:ascii="Times New Roman" w:eastAsiaTheme="minorHAnsi" w:hAnsi="Times New Roman"/>
          <w:sz w:val="28"/>
        </w:rPr>
        <w:t>удовлетворению спроса на сотрудников как</w:t>
      </w:r>
      <w:r>
        <w:rPr>
          <w:rFonts w:ascii="Times New Roman" w:eastAsiaTheme="minorHAnsi" w:hAnsi="Times New Roman"/>
          <w:sz w:val="28"/>
        </w:rPr>
        <w:t xml:space="preserve"> в отношении их количества, так </w:t>
      </w:r>
      <w:r w:rsidRPr="00956A0F">
        <w:rPr>
          <w:rFonts w:ascii="Times New Roman" w:eastAsiaTheme="minorHAnsi" w:hAnsi="Times New Roman"/>
          <w:sz w:val="28"/>
        </w:rPr>
        <w:t>и качества.</w:t>
      </w:r>
    </w:p>
    <w:p w:rsidR="004813A8" w:rsidRDefault="004813A8" w:rsidP="004813A8">
      <w:pPr>
        <w:spacing w:after="0" w:line="240" w:lineRule="auto"/>
        <w:ind w:firstLine="426"/>
        <w:jc w:val="both"/>
        <w:rPr>
          <w:rFonts w:ascii="Times New Roman" w:eastAsiaTheme="minorHAnsi" w:hAnsi="Times New Roman"/>
          <w:sz w:val="28"/>
        </w:rPr>
      </w:pPr>
      <w:r w:rsidRPr="004813A8">
        <w:rPr>
          <w:rFonts w:ascii="Times New Roman" w:eastAsiaTheme="minorHAnsi" w:hAnsi="Times New Roman"/>
          <w:sz w:val="28"/>
        </w:rPr>
        <w:t>Что бы использовать эффек</w:t>
      </w:r>
      <w:r>
        <w:rPr>
          <w:rFonts w:ascii="Times New Roman" w:eastAsiaTheme="minorHAnsi" w:hAnsi="Times New Roman"/>
          <w:sz w:val="28"/>
        </w:rPr>
        <w:t xml:space="preserve">тивность человеческого фактора, </w:t>
      </w:r>
      <w:r w:rsidRPr="004813A8">
        <w:rPr>
          <w:rFonts w:ascii="Times New Roman" w:eastAsiaTheme="minorHAnsi" w:hAnsi="Times New Roman"/>
          <w:sz w:val="28"/>
        </w:rPr>
        <w:t>необходимо иметь резерв квалифицированного персонала, который спос</w:t>
      </w:r>
      <w:r>
        <w:rPr>
          <w:rFonts w:ascii="Times New Roman" w:eastAsiaTheme="minorHAnsi" w:hAnsi="Times New Roman"/>
          <w:sz w:val="28"/>
        </w:rPr>
        <w:t xml:space="preserve">обен </w:t>
      </w:r>
      <w:r w:rsidRPr="004813A8">
        <w:rPr>
          <w:rFonts w:ascii="Times New Roman" w:eastAsiaTheme="minorHAnsi" w:hAnsi="Times New Roman"/>
          <w:sz w:val="28"/>
        </w:rPr>
        <w:t>выполнить не только требуемые должностн</w:t>
      </w:r>
      <w:r>
        <w:rPr>
          <w:rFonts w:ascii="Times New Roman" w:eastAsiaTheme="minorHAnsi" w:hAnsi="Times New Roman"/>
          <w:sz w:val="28"/>
        </w:rPr>
        <w:t xml:space="preserve">ые обязанности, но и улучшить и </w:t>
      </w:r>
      <w:r w:rsidRPr="004813A8">
        <w:rPr>
          <w:rFonts w:ascii="Times New Roman" w:eastAsiaTheme="minorHAnsi" w:hAnsi="Times New Roman"/>
          <w:sz w:val="28"/>
        </w:rPr>
        <w:t>привнести что-то полезное и ново</w:t>
      </w:r>
      <w:r>
        <w:rPr>
          <w:rFonts w:ascii="Times New Roman" w:eastAsiaTheme="minorHAnsi" w:hAnsi="Times New Roman"/>
          <w:sz w:val="28"/>
        </w:rPr>
        <w:t xml:space="preserve">е в рабочий процесс. Подбором и </w:t>
      </w:r>
      <w:r w:rsidRPr="004813A8">
        <w:rPr>
          <w:rFonts w:ascii="Times New Roman" w:eastAsiaTheme="minorHAnsi" w:hAnsi="Times New Roman"/>
          <w:sz w:val="28"/>
        </w:rPr>
        <w:t>адаптацией персонала должны заниматьс</w:t>
      </w:r>
      <w:r>
        <w:rPr>
          <w:rFonts w:ascii="Times New Roman" w:eastAsiaTheme="minorHAnsi" w:hAnsi="Times New Roman"/>
          <w:sz w:val="28"/>
        </w:rPr>
        <w:t xml:space="preserve">я квалифицированные специалисты </w:t>
      </w:r>
      <w:r w:rsidRPr="004813A8">
        <w:rPr>
          <w:rFonts w:ascii="Times New Roman" w:eastAsiaTheme="minorHAnsi" w:hAnsi="Times New Roman"/>
          <w:sz w:val="28"/>
        </w:rPr>
        <w:t>отдела кадров.</w:t>
      </w:r>
    </w:p>
    <w:p w:rsidR="00D56A4A" w:rsidRDefault="00113F6D" w:rsidP="004813A8">
      <w:pPr>
        <w:spacing w:after="0" w:line="240" w:lineRule="auto"/>
        <w:ind w:firstLine="426"/>
        <w:jc w:val="both"/>
        <w:rPr>
          <w:rFonts w:ascii="Times New Roman" w:eastAsiaTheme="minorHAnsi" w:hAnsi="Times New Roman"/>
          <w:sz w:val="28"/>
        </w:rPr>
      </w:pPr>
      <w:r w:rsidRPr="00113F6D">
        <w:rPr>
          <w:rFonts w:ascii="Times New Roman" w:eastAsiaTheme="minorHAnsi" w:hAnsi="Times New Roman"/>
          <w:sz w:val="28"/>
        </w:rPr>
        <w:t>Многие российские организац</w:t>
      </w:r>
      <w:r>
        <w:rPr>
          <w:rFonts w:ascii="Times New Roman" w:eastAsiaTheme="minorHAnsi" w:hAnsi="Times New Roman"/>
          <w:sz w:val="28"/>
        </w:rPr>
        <w:t xml:space="preserve">ии, опираясь на зарубежный опыт </w:t>
      </w:r>
      <w:r w:rsidRPr="00113F6D">
        <w:rPr>
          <w:rFonts w:ascii="Times New Roman" w:eastAsiaTheme="minorHAnsi" w:hAnsi="Times New Roman"/>
          <w:sz w:val="28"/>
        </w:rPr>
        <w:t>ведения кадровой политики, стремятся повыси</w:t>
      </w:r>
      <w:r>
        <w:rPr>
          <w:rFonts w:ascii="Times New Roman" w:eastAsiaTheme="minorHAnsi" w:hAnsi="Times New Roman"/>
          <w:sz w:val="28"/>
        </w:rPr>
        <w:t xml:space="preserve">ть конкурентоспособность и </w:t>
      </w:r>
      <w:r w:rsidRPr="00113F6D">
        <w:rPr>
          <w:rFonts w:ascii="Times New Roman" w:eastAsiaTheme="minorHAnsi" w:hAnsi="Times New Roman"/>
          <w:sz w:val="28"/>
        </w:rPr>
        <w:t>стабильность, за счет найма квалифици</w:t>
      </w:r>
      <w:r>
        <w:rPr>
          <w:rFonts w:ascii="Times New Roman" w:eastAsiaTheme="minorHAnsi" w:hAnsi="Times New Roman"/>
          <w:sz w:val="28"/>
        </w:rPr>
        <w:t xml:space="preserve">рованных специалистов. Подобная </w:t>
      </w:r>
      <w:r w:rsidRPr="00113F6D">
        <w:rPr>
          <w:rFonts w:ascii="Times New Roman" w:eastAsiaTheme="minorHAnsi" w:hAnsi="Times New Roman"/>
          <w:sz w:val="28"/>
        </w:rPr>
        <w:t>тенденция является следствием того, чт</w:t>
      </w:r>
      <w:r>
        <w:rPr>
          <w:rFonts w:ascii="Times New Roman" w:eastAsiaTheme="minorHAnsi" w:hAnsi="Times New Roman"/>
          <w:sz w:val="28"/>
        </w:rPr>
        <w:t xml:space="preserve">о в условиях рыночных отношений </w:t>
      </w:r>
      <w:r w:rsidRPr="00113F6D">
        <w:rPr>
          <w:rFonts w:ascii="Times New Roman" w:eastAsiaTheme="minorHAnsi" w:hAnsi="Times New Roman"/>
          <w:sz w:val="28"/>
        </w:rPr>
        <w:t>предъявляются новые требования к</w:t>
      </w:r>
      <w:r>
        <w:rPr>
          <w:rFonts w:ascii="Times New Roman" w:eastAsiaTheme="minorHAnsi" w:hAnsi="Times New Roman"/>
          <w:sz w:val="28"/>
        </w:rPr>
        <w:t xml:space="preserve"> уровню квалификации персонала, </w:t>
      </w:r>
      <w:r w:rsidRPr="00113F6D">
        <w:rPr>
          <w:rFonts w:ascii="Times New Roman" w:eastAsiaTheme="minorHAnsi" w:hAnsi="Times New Roman"/>
          <w:sz w:val="28"/>
        </w:rPr>
        <w:t xml:space="preserve">знаниям и навыкам персонала. Все это </w:t>
      </w:r>
      <w:r>
        <w:rPr>
          <w:rFonts w:ascii="Times New Roman" w:eastAsiaTheme="minorHAnsi" w:hAnsi="Times New Roman"/>
          <w:sz w:val="28"/>
        </w:rPr>
        <w:t xml:space="preserve">приводит к тому, что необходимо </w:t>
      </w:r>
      <w:r w:rsidRPr="00113F6D">
        <w:rPr>
          <w:rFonts w:ascii="Times New Roman" w:eastAsiaTheme="minorHAnsi" w:hAnsi="Times New Roman"/>
          <w:sz w:val="28"/>
        </w:rPr>
        <w:t>внедрять новые методы и техн</w:t>
      </w:r>
      <w:r>
        <w:rPr>
          <w:rFonts w:ascii="Times New Roman" w:eastAsiaTheme="minorHAnsi" w:hAnsi="Times New Roman"/>
          <w:sz w:val="28"/>
        </w:rPr>
        <w:t xml:space="preserve">ологии оценки персонала при его </w:t>
      </w:r>
      <w:r w:rsidRPr="00113F6D">
        <w:rPr>
          <w:rFonts w:ascii="Times New Roman" w:eastAsiaTheme="minorHAnsi" w:hAnsi="Times New Roman"/>
          <w:sz w:val="28"/>
        </w:rPr>
        <w:t>профессиональном отборе.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конкурсный отбор позволяет оценить не только профессиональные, но и личные качества, необходимые для занятия вакантных должностей.</w:t>
      </w:r>
    </w:p>
    <w:p w:rsidR="006D0085" w:rsidRDefault="006D0085" w:rsidP="00326B16">
      <w:pPr>
        <w:spacing w:after="0" w:line="240" w:lineRule="auto"/>
        <w:ind w:firstLine="426"/>
        <w:jc w:val="both"/>
        <w:rPr>
          <w:rFonts w:ascii="Times New Roman" w:eastAsiaTheme="minorHAnsi" w:hAnsi="Times New Roman"/>
          <w:sz w:val="28"/>
        </w:rPr>
      </w:pPr>
      <w:r w:rsidRPr="006D0085">
        <w:rPr>
          <w:rFonts w:ascii="Times New Roman" w:eastAsiaTheme="minorHAnsi" w:hAnsi="Times New Roman"/>
          <w:sz w:val="28"/>
        </w:rPr>
        <w:t>На сегодняшний день, в условиях высокой конкуренции на рынке труда, поиск подходящего кандидата на позицию работника руководящего звена является сложной и чрезвычайно важной задачей для любой организации. Выявление и привлечение работников руководящего звена с учетом перспектив, навыков и необходимого потенциала имеют ключевое значение для построения структуры и культуры руководства, т.к. в обязанности руководителя будут входить постановка стратегических целей, от реализации которых зависит успех организации.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Конкурс на замещение должности - специальная процедура определения из числа кандидатов на замещение должности наиболее соответствующего требованиям должности (условиям конкурса).</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конкурсная комиссия вправе принять решение о включении в кадровый резерв государственного органа кандидата, который не стал победителем конкурса, но профессиональные и личностные качества которого получили высокую оценку.</w:t>
      </w:r>
    </w:p>
    <w:p w:rsid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Кадровый резерв - сформированная на основе индивидуального отбора и комплексной оценки группа перспективных сотрудников, прошедшая специальную подготовку и обладающая специальными знаниями и качествами, необходимыми для выдвижения на более высокие должности.</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 регулирования оснований возникновения трудовых правоотношений позволил прийти к выводу, что существует наиболее распространенным основанием возникновения трудовых правоотношений является трудовой договор, который заключается в результате избрания на должность; избрания по конкурсу на замещение соответствующей должности; назначения на должность или утверждения в должности; направления на работу уполномоченными органами; судебного решения о заключении трудового договора.</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Исследование проведения конкурса на основание возникновения трудовых правоотношений позволило выделить следующие этапы: представление участниками пакета документов, регистраций заявлений на участие в конкурсе, проверка полноты представлены документов, формирование итогового списка кандидатов, проведение очных оценочных мероприятий и выбор победителя. </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рамках данной работы было рассмотрено правовое регулирование проведения конкурсного отбора персонала при поступлении на государственную гражданскую службу.  </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Таким образом, конкурсный отбор персонала государственной гражданской службы является кадровой технологией, способом оценки на гражданской службе, применяемым с целью определения гражданского служащего (гражданина), наиболее способного и</w:t>
      </w:r>
      <w:r w:rsidRPr="0045020D">
        <w:rPr>
          <w:rFonts w:asciiTheme="minorHAnsi" w:eastAsiaTheme="minorHAnsi" w:hAnsiTheme="minorHAnsi" w:cstheme="minorBidi"/>
        </w:rPr>
        <w:t xml:space="preserve"> </w:t>
      </w:r>
      <w:r w:rsidRPr="0045020D">
        <w:rPr>
          <w:rFonts w:ascii="Times New Roman" w:eastAsiaTheme="minorHAnsi" w:hAnsi="Times New Roman"/>
          <w:sz w:val="28"/>
        </w:rPr>
        <w:t>подготовленного к осуществлению данного вида деятельности, обладающего более высоким (по сравнению с другими) профессиональным уровнем, имеющим больший (более качественный) объем знаний и навыков, необходимых для исполнения должностных обязанностей по должности гражданской службы.</w:t>
      </w:r>
    </w:p>
    <w:p w:rsidR="006D0085" w:rsidRPr="001271FB" w:rsidRDefault="006D0085"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Как было выяснено, в российском законодательстве   для некоторых категорий специалистов конкурс является обязательным, для некоторых – возможным условием замещения данной должности, то есть нет строгой регламентации обязательности проведения конкурса. </w:t>
      </w:r>
    </w:p>
    <w:p w:rsidR="00E93950" w:rsidRDefault="006D0085" w:rsidP="004813A8">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Конкурс может стать обязательным через указание на это в уставе (положении) соответствующей организации. </w:t>
      </w:r>
    </w:p>
    <w:p w:rsidR="00E93950" w:rsidRDefault="006D0085" w:rsidP="004813A8">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Исходя из перечисленных недостатков требуется разработка программы по применению конкурса на основание возникновения трудовых правоотношений с содержанием  понятия, основных условий конкурса и требования к кандидатам, а так же четкую регламентацию его проведения. </w:t>
      </w:r>
    </w:p>
    <w:p w:rsidR="006D0085" w:rsidRPr="001271FB" w:rsidRDefault="006D0085" w:rsidP="004813A8">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Немаловажным является обязательное закрепление порядка оформления результатов конкурса как основания возникновения трудовых правоотношений. </w:t>
      </w: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326B16" w:rsidRDefault="00326B16" w:rsidP="0045020D">
      <w:pPr>
        <w:jc w:val="center"/>
        <w:rPr>
          <w:rFonts w:ascii="Times New Roman" w:hAnsi="Times New Roman"/>
          <w:b/>
          <w:sz w:val="28"/>
        </w:rPr>
      </w:pPr>
    </w:p>
    <w:p w:rsidR="00326B16" w:rsidRDefault="00326B16" w:rsidP="0045020D">
      <w:pPr>
        <w:jc w:val="center"/>
        <w:rPr>
          <w:rFonts w:ascii="Times New Roman" w:hAnsi="Times New Roman"/>
          <w:b/>
          <w:sz w:val="28"/>
        </w:rPr>
      </w:pPr>
    </w:p>
    <w:p w:rsidR="00326B16" w:rsidRDefault="00326B16"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5874CA" w:rsidRPr="005874CA" w:rsidRDefault="009471EC" w:rsidP="009471EC">
      <w:pPr>
        <w:pStyle w:val="1"/>
        <w:ind w:firstLine="426"/>
        <w:rPr>
          <w:rFonts w:ascii="Times New Roman" w:hAnsi="Times New Roman"/>
          <w:b w:val="0"/>
          <w:color w:val="auto"/>
        </w:rPr>
      </w:pPr>
      <w:bookmarkStart w:id="17" w:name="_Toc517016026"/>
      <w:r w:rsidRPr="009471EC">
        <w:rPr>
          <w:rFonts w:ascii="Times New Roman" w:hAnsi="Times New Roman"/>
          <w:b w:val="0"/>
          <w:color w:val="auto"/>
        </w:rPr>
        <w:t>БИБЛИОГРАФИЧЕСКИЙ СПИСОК</w:t>
      </w:r>
      <w:bookmarkEnd w:id="17"/>
    </w:p>
    <w:p w:rsidR="005874CA" w:rsidRPr="005874CA" w:rsidRDefault="005874CA" w:rsidP="005874CA">
      <w:pPr>
        <w:spacing w:after="0" w:line="240" w:lineRule="auto"/>
        <w:ind w:firstLine="426"/>
      </w:pP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Конституция РФ от 12 дек. 1993 г. с учетом поправок, внесенных Законами РФ о поправках к Конституции РФ от 30 дек. 2008 г. № 6-ФКЗ, от 30 дек. 2008 г. № 7-ФКЗ, от 05 фев. 2014 г. № 2-ФКЗ, от 21 июл. 2014 г. № 11-ФКЗ // Собрание законодательства РФ. - 2014. - № 31. - Ст. 4398.</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Конвенция N 64 Международной организации труда "О регламентации письменных трудовых договоров трудящихся коренного населения" (Заключена в г. Женеве 27.06.1939). – http://www.consultant.ru/cons/cgi/online.cgi?req=doc&amp;base=INT&amp;n=17046#0615452477739026</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"Трудовой кодекс Российской Федерации" от 30.12.2001 N 197-ФЗ (ред. от 05.02.2018). – </w:t>
      </w:r>
      <w:hyperlink r:id="rId9" w:history="1">
        <w:r w:rsidRPr="005874CA">
          <w:rPr>
            <w:rFonts w:ascii="Times New Roman" w:hAnsi="Times New Roman"/>
            <w:color w:val="0000FF" w:themeColor="hyperlink"/>
            <w:sz w:val="28"/>
            <w:u w:val="single"/>
          </w:rPr>
          <w:t>http://www.consultant.ru/document/cons_doc_LAW_34683/</w:t>
        </w:r>
      </w:hyperlink>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Федеральный закон от 27.07.2004 г. № 79 (в ред. от 03.04.2017 г.) «О государственной гражданской службе Российской Федерации» // Собр. законодательства РФ. - 2004. - № 31. - Ст.3215.</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Федеральный закон от 29.12.2012 № 273-ФЭ</w:t>
      </w:r>
      <w:r w:rsidRPr="005874CA">
        <w:t xml:space="preserve"> «</w:t>
      </w:r>
      <w:r w:rsidRPr="005874CA">
        <w:rPr>
          <w:rFonts w:ascii="Times New Roman" w:hAnsi="Times New Roman"/>
          <w:sz w:val="28"/>
        </w:rPr>
        <w:t>Об образовании в Российской Федерации» // Собр. законодательства РФ. - 2012. - № 53 (ч.1). - Ст.7598.</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РФ от 01.02.2005 г. № 112 (в ред. от 18.12.2016 г.) «О конкурсе на замещение вакантной должности государственной гражданской службы Российской Федерации».</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Российской Федерации от 11.08.2016 г. № 403 «Об основных направлениях развития государственной гражданской службы Российской Федерации на 2016-2018 годы».</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Российской Федерации от 07.05.2012 г. № 601 « Об основных направлениях совершенствования системы государственного управления» // Собр. законодательства РФ. - 2012. - № 19. - Ст.2338.</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Российской Федерации от 10.03.2009 № 261  «О федеральной программе «Реформирование и развитие системы государственной службы Российской Федерации (2009-2013 годы)» // Собр. законодательства РФ. - 2009. - № 11. - Ст. 1277.</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Федеральный закон "О внесении изменений в Федеральный закон О государственной гражданской службе Российской Федерации и Федеральный закон О муниципальной службе в Российской Федерации" от 30.06.2016 N 224-ФЗ. – </w:t>
      </w:r>
      <w:hyperlink r:id="rId10" w:history="1">
        <w:r w:rsidRPr="005874CA">
          <w:rPr>
            <w:rFonts w:ascii="Times New Roman" w:hAnsi="Times New Roman"/>
            <w:color w:val="0000FF" w:themeColor="hyperlink"/>
            <w:sz w:val="28"/>
            <w:u w:val="single"/>
          </w:rPr>
          <w:t>http://www.consultant.ru/document/cons_doc_LAW_200401/</w:t>
        </w:r>
      </w:hyperlink>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Указ Президента РФ от 01.02.2005 N 112 (ред. от 10.09.2017) "О конкурсе на замещение вакантной должности государственной гражданской службы Российской Федерации". – </w:t>
      </w:r>
      <w:hyperlink r:id="rId11" w:history="1">
        <w:r w:rsidRPr="005874CA">
          <w:rPr>
            <w:rFonts w:ascii="Times New Roman" w:hAnsi="Times New Roman"/>
            <w:color w:val="0000FF" w:themeColor="hyperlink"/>
            <w:sz w:val="28"/>
            <w:u w:val="single"/>
          </w:rPr>
          <w:t>http://www.consultant.ru/document/cons_doc_LAW_51515/</w:t>
        </w:r>
      </w:hyperlink>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Архив Кировского районного суда г. Иркутск. Дело № 33-3660-10.</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Определение Московского горсуда по делу № 33-27991. Доступ из справ.-правовой системы «Консультант-Плюс».</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Проект Указа Президента РФ «О федеральной программе "Развитие государственной гражданской службы Российской Федерации (2015-2018 годы)" и плане мероприятий по развитию государственной гражданской службы Российской Федерации на 2015-2018 годы». -: </w:t>
      </w:r>
      <w:hyperlink r:id="rId12" w:history="1">
        <w:r w:rsidR="00D53873" w:rsidRPr="005874CA">
          <w:rPr>
            <w:rFonts w:ascii="Times New Roman" w:hAnsi="Times New Roman"/>
            <w:color w:val="0000FF" w:themeColor="hyperlink"/>
            <w:sz w:val="28"/>
            <w:u w:val="single"/>
          </w:rPr>
          <w:t>http://regulation.gov.ru</w:t>
        </w:r>
      </w:hyperlink>
    </w:p>
    <w:p w:rsidR="005874CA" w:rsidRPr="005874CA" w:rsidRDefault="005874CA" w:rsidP="005874CA">
      <w:pPr>
        <w:numPr>
          <w:ilvl w:val="0"/>
          <w:numId w:val="7"/>
        </w:numPr>
        <w:ind w:left="0" w:firstLine="426"/>
        <w:contextualSpacing/>
        <w:rPr>
          <w:rFonts w:ascii="Times New Roman" w:hAnsi="Times New Roman"/>
          <w:sz w:val="28"/>
        </w:rPr>
      </w:pPr>
      <w:r w:rsidRPr="005874CA">
        <w:rPr>
          <w:rFonts w:ascii="Times New Roman" w:hAnsi="Times New Roman"/>
          <w:sz w:val="28"/>
        </w:rPr>
        <w:t>О применении судами Российской Федерации Трудового кодекса Российской Федерации: постановление Пленума Верховного Суда РФ от 17 марта 2004 г № 2. Бюллетень ВС РФ. 2004. № 4.</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Аничин В.Л., Ващейкина Ю.Ю., Терновенко Т.А. Повышение роли кадровой службы в формировании человеческого капитала сельскохозяйственных предприятий // Вестник Курской государственной сельскохозяйственной академии. 2017. - № 9. -  С. 67 - 71.</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eastAsiaTheme="minorHAnsi" w:hAnsi="Times New Roman"/>
          <w:sz w:val="28"/>
        </w:rPr>
        <w:t xml:space="preserve">Асылбекова Л.У. Передовые методы и процедуры конкурсного отбора на государственную службу: сравнительный научный анализ международного опыта. - </w:t>
      </w:r>
      <w:hyperlink r:id="rId13" w:history="1">
        <w:r w:rsidRPr="005874CA">
          <w:rPr>
            <w:rFonts w:ascii="Times New Roman" w:eastAsiaTheme="minorHAnsi" w:hAnsi="Times New Roman"/>
            <w:color w:val="0000FF" w:themeColor="hyperlink"/>
            <w:sz w:val="28"/>
            <w:u w:val="single"/>
            <w:lang w:val="en-US"/>
          </w:rPr>
          <w:t>http</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group</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global</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org</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sites</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default</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fi</w:t>
        </w:r>
        <w:r w:rsidRPr="005874CA">
          <w:rPr>
            <w:rFonts w:ascii="Times New Roman" w:eastAsiaTheme="minorHAnsi" w:hAnsi="Times New Roman"/>
            <w:color w:val="0000FF" w:themeColor="hyperlink"/>
            <w:sz w:val="28"/>
            <w:u w:val="single"/>
          </w:rPr>
          <w:t xml:space="preserve"> </w:t>
        </w:r>
        <w:r w:rsidRPr="005874CA">
          <w:rPr>
            <w:rFonts w:ascii="Times New Roman" w:eastAsiaTheme="minorHAnsi" w:hAnsi="Times New Roman"/>
            <w:color w:val="0000FF" w:themeColor="hyperlink"/>
            <w:sz w:val="28"/>
            <w:u w:val="single"/>
            <w:lang w:val="en-US"/>
          </w:rPr>
          <w:t>les</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publications</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pdf</w:t>
        </w:r>
      </w:hyperlink>
      <w:r w:rsidRPr="005874CA">
        <w:rPr>
          <w:rFonts w:ascii="Times New Roman" w:eastAsiaTheme="minorHAnsi" w:hAnsi="Times New Roman"/>
          <w:sz w:val="28"/>
        </w:rPr>
        <w:t>.</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eastAsiaTheme="minorHAnsi" w:hAnsi="Times New Roman"/>
          <w:sz w:val="28"/>
        </w:rPr>
        <w:t xml:space="preserve">Базаров, Т.Ю. Управление персоналом / Т.Ю. Базаров. - М.: ИЦ «Академия», 2014. – 322 с.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Божченко Ж.А., Голованева Е.А. Повышение мотивации труда работников аграрного производства // Экономика и предпринимательство. 2015. - № 8 - 2 (61 - 2). - С. 792 - 795.</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Веснин, В. Р. Управление человеческими ресурсами. теория и практика : учебник  / В.Р. Веснин. - Москва: Проспект, 2014. – 688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Вицелярова К. Н., Аксаев Ф. Э. Инновационный подход в управлении кадрами // Уникальные исследования XXI века. — Казань. —2015. — №11. — С. 116–120.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Горбачева Е.А. Злоупотребление правом допуска к работе до заключения трудового договора. Трудовые споры. 2009. № 4. – С. 10.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Горбова И.Н. Эффективное функционирование рынка труда как фактор конкурентоспособности региона / Горбова И.Н., Караева Е.Н., Томилина Ю.В. // Евразийский юридический журнал. 2016. - № 12 (103). - С. 188 - 190.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Гутгарц Р.Д. Методы кадрового проектирования // Справочник по управлению персоналом. 2016. - № 12. - С. 104–133.</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Даутова, А. Д. Управление человеческими ресурсами / А. Д. Даутова, А. С. Иржанов // Вестник Карагандинского государственного университета. - 2010. -№ 02 (58). URL: http://articlekz.com/article/ city/31.</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Демидов, Р.П. Управление персоналом. Учебник для Вузов / Р.П. Демидов. – М.: Проспект, 2012. – 499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Добролюбова Е.И., Александров О.В. Стратегическое управление кадровыми ресурсами на государственной службе как инструмент оптимизации их численности // Вопросы государственного и муниципального управления. 2015. - № 1. -  С. 124–143.</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Докукина И.А. Основные аспекты управления поведением в организации на основе корпоративной культуры / Докукина И.А. // В сборнике: Эволюция современной науки сборник статей Международной научно - практической конференции: в 3 - х частях. 2016. - С. 75 - 77.</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Долова А.З. Юридические факты в трудовом праве. М., 2009. -  280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Егоршин, А.П. Основы управления персоналом] / А.П. Егоршин. – М.: Инфра-М, 2013. – 297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Есимова Ш.А. Современные технологии в системе государственной службы. Астана, 2016. – 433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Желтышева, И.В. Совершенствование системы подбора и отбора персонала / И.В. Желтышева, И.В. Федченко // МНИЖ. - 2015. - №9-1 (40). - С.39.</w:t>
      </w:r>
    </w:p>
    <w:p w:rsidR="005874CA" w:rsidRPr="005874CA" w:rsidRDefault="005874CA" w:rsidP="005E486F">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Жижерина, Ю. Массовый отбор: рабочие производства. Подбор персонала. Образец карты подбора персонала / Ю. Жижерина // Справочник по управлению персоналом. – 2013. – № 1 (январь). – С. 40.</w:t>
      </w:r>
    </w:p>
    <w:p w:rsidR="005E486F" w:rsidRPr="005E486F" w:rsidRDefault="005E486F" w:rsidP="005E486F">
      <w:pPr>
        <w:numPr>
          <w:ilvl w:val="0"/>
          <w:numId w:val="7"/>
        </w:numPr>
        <w:spacing w:after="0" w:line="240" w:lineRule="auto"/>
        <w:ind w:left="0" w:firstLine="426"/>
        <w:contextualSpacing/>
        <w:jc w:val="both"/>
        <w:rPr>
          <w:rFonts w:ascii="Times New Roman" w:hAnsi="Times New Roman"/>
          <w:sz w:val="28"/>
        </w:rPr>
      </w:pPr>
      <w:r w:rsidRPr="005E486F">
        <w:rPr>
          <w:rFonts w:ascii="Times New Roman" w:hAnsi="Times New Roman"/>
          <w:sz w:val="28"/>
        </w:rPr>
        <w:t>Жиляева И. А., Родионов Д. Г. Социально-экономические аспекты и</w:t>
      </w:r>
      <w:r>
        <w:rPr>
          <w:rFonts w:ascii="Times New Roman" w:hAnsi="Times New Roman"/>
          <w:sz w:val="28"/>
        </w:rPr>
        <w:t xml:space="preserve"> </w:t>
      </w:r>
      <w:r w:rsidRPr="005E486F">
        <w:rPr>
          <w:rFonts w:ascii="Times New Roman" w:hAnsi="Times New Roman"/>
          <w:sz w:val="28"/>
        </w:rPr>
        <w:t xml:space="preserve">тенденции предоставления услуг массового </w:t>
      </w:r>
      <w:r>
        <w:rPr>
          <w:rFonts w:ascii="Times New Roman" w:hAnsi="Times New Roman"/>
          <w:sz w:val="28"/>
        </w:rPr>
        <w:t>потребления в Российской Федера</w:t>
      </w:r>
      <w:r w:rsidRPr="005E486F">
        <w:rPr>
          <w:rFonts w:ascii="Times New Roman" w:hAnsi="Times New Roman"/>
          <w:sz w:val="28"/>
        </w:rPr>
        <w:t>ции //Экономика и предпринимательство. — 2016. — №. 8. — С. 676–689</w:t>
      </w:r>
      <w:r>
        <w:rPr>
          <w:rFonts w:ascii="Times New Roman" w:hAnsi="Times New Roman"/>
          <w:sz w:val="28"/>
        </w:rPr>
        <w:t>.</w:t>
      </w:r>
    </w:p>
    <w:p w:rsidR="005874CA" w:rsidRPr="005874CA" w:rsidRDefault="005874CA" w:rsidP="005E486F">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Залесова Н.А. Проблемы управления организацией в условиях кризиса / Залесова Н.А., Макарова Ю.Л. // В сборнике: Инновационные механизмы решения проблем научного развития Сборник статей международной научно - практической конференции: в 4 частях. 2016. - С. 86 - 88.</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Зелинская М. В., Пронин Е. С. Системный подход при отборе персона-ла: Основные этапы и критерии. Научный журнал КубГАУ. 2015. №108. - http://ej.kubagro.ru/archive.asp?n=108 (дата обращения: 15.06.2018)</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Иванова, С. Развитие потенциала сотрудников. Профессиональные компетенции, лидерство, коммуникации / С. Иванова. - М.: Альпина Паблишер. – 2014. – 284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Иванова, С.А. Некоторые проблемы правового регулирования конкурса на замещение должности гражданской службы в Российской Федерации и их решение // Электронное приложение к Российскому юридическому журналу. - 2013. - № 4. – С. 43.</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Игнацкая М.А. Современные образовательные технологии: роль и место междисциплинарных кейсов по специальностям государственного управления (public administration) и управления бизнесом. Вестник Российского университета дружбы народов. Серия: Государственное и муниципальное управление. 2016. - № 2. - С. 35–49.</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Караева E.Н. Государственный механизм регулирования региональных рынков труда: экономический и правовой аспект / Караева E.Н. // Евразийский юридический журнал. 2015. - № 4 (83). - С. 188 - 190.</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Кибанов А.Я. Управление персоналом организации: актуальные технологии найма, адаптации и аттестации: учебное пособие / А.Я. Кибанов, И.Б. Дурако ва. - 2 - е изд., стер. - М.: КНОРУС, 2016. - 360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Киреееа Е.Ю. Открытость кадрового отбора: pro et contra // Конституционное и муниципальное право. - 2013. - № 12. - С.55.</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Кирьянов, Ю.Э. Основы кадрового менеджмента / Ю.Э. Кирьянов, П.Р. Сафронов - М.: ЮНИТИ, 2013. – 422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Коноваленко, В.А. Психология управления персоналом / В.А. Коноваленко. – М.: Юрайт, 2014. – 310 с.</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Кравченко М. А., Петрова Е. А. Методические подходы к оценке системы отбора персонала // "Экономика и социум" №5(36). – 2017. – 33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Кудрявцева Е.И. Менеджмент компетенций в системе государственной гражданской службы // Управленческое консультирование. 2013. - № 6 (54). - С. 22–31.</w:t>
      </w:r>
    </w:p>
    <w:p w:rsidR="005874CA" w:rsidRPr="005874CA" w:rsidRDefault="005874CA" w:rsidP="0066311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Леонова О.В. Трансформация управленческой культуры в государственном секторе в условиях внедрения проектного управления / Леонова О.В. // Среднерусский вестник общественных наук. 2017. - Т. 12. № 2. - С. 167 - 175.</w:t>
      </w:r>
    </w:p>
    <w:p w:rsidR="005874CA" w:rsidRPr="005874CA" w:rsidRDefault="005874CA" w:rsidP="0066311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Малахова О.В Основные подходы к оценке эффективности профессиональной служебной деятельности государственных гражданских служащих / Малахова О.В., Гарбузова Н.О. // Вестник государственного и муниципального управления. 2014. - № 3. - С. 65 - 71. </w:t>
      </w:r>
    </w:p>
    <w:p w:rsidR="005874CA" w:rsidRPr="005874CA" w:rsidRDefault="005874CA" w:rsidP="0066311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Малахова О.В., Мамошин А.В. Конфликт интересов в системе государственной гражданской службы // Теоретические и прикладные вопросы экономики и сферы услуг. - 2014. - Т.2. - № 8. - С. 38-42.</w:t>
      </w:r>
    </w:p>
    <w:p w:rsidR="0066311A" w:rsidRPr="0066311A" w:rsidRDefault="0066311A" w:rsidP="0066311A">
      <w:pPr>
        <w:numPr>
          <w:ilvl w:val="0"/>
          <w:numId w:val="7"/>
        </w:numPr>
        <w:spacing w:after="0" w:line="240" w:lineRule="auto"/>
        <w:ind w:left="0" w:firstLine="426"/>
        <w:contextualSpacing/>
        <w:jc w:val="both"/>
        <w:rPr>
          <w:rFonts w:ascii="Times New Roman" w:eastAsiaTheme="minorHAnsi" w:hAnsi="Times New Roman"/>
          <w:sz w:val="28"/>
        </w:rPr>
      </w:pPr>
      <w:r w:rsidRPr="0066311A">
        <w:rPr>
          <w:rFonts w:ascii="Times New Roman" w:eastAsiaTheme="minorHAnsi" w:hAnsi="Times New Roman"/>
          <w:sz w:val="28"/>
        </w:rPr>
        <w:t>Меньшиков, П.А. Персонал технология: отбора и подготовка кадров  / П.А. Меньшиков, К.Е. Генадьев. – М.: Окей-книга, 2014. – 422 с.</w:t>
      </w:r>
    </w:p>
    <w:p w:rsidR="005874CA" w:rsidRPr="005874CA" w:rsidRDefault="005874CA" w:rsidP="0066311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Мизинцева, М.Ф. Оценка персонала: Учебник и практикум для академического бакалавриата  / М.Ф. Мизинцева, А.Р. Сардарян. - Люберцы: Юрайт, 2016. - 378 c.</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Митрофанова, Е.А. Управление персоналом: Теория и практика. Оценка результатов труда персонала и результатов деятельности подразделений службы управления персоналом: Учебно-практическое пособие / Е.А. Митрофанова. - М.: Проспект, 2013. - 72 c.</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Моисеев А.В., Барчан Н.Н., Змиенко М.Е. и др. Управление персоналом. М.: ВА РВСН им. Петра Великого, 2013. - 359 с.</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Моисеев А.В., Смирнов Е.В., Пиунов В.В. Управление карьерой офицера: Монография. М.: В.А. РВСН им. Петра Великого, 2014. – 209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Мудрова Е. Б., Михайлина Н. А. З</w:t>
      </w:r>
      <w:r>
        <w:rPr>
          <w:rFonts w:ascii="Times New Roman" w:eastAsiaTheme="minorHAnsi" w:hAnsi="Times New Roman"/>
          <w:sz w:val="28"/>
        </w:rPr>
        <w:t>арубежный опыт подготовки специ</w:t>
      </w:r>
      <w:r w:rsidRPr="005874CA">
        <w:rPr>
          <w:rFonts w:ascii="Times New Roman" w:eastAsiaTheme="minorHAnsi" w:hAnsi="Times New Roman"/>
          <w:sz w:val="28"/>
        </w:rPr>
        <w:t>алистов профиля «государственное и муниципальное управление». Управлениеинновациями: теория, методология, практика: материалы 18 науч.-практ. конф.</w:t>
      </w:r>
      <w:r>
        <w:rPr>
          <w:rFonts w:ascii="Times New Roman" w:eastAsiaTheme="minorHAnsi" w:hAnsi="Times New Roman"/>
          <w:sz w:val="28"/>
        </w:rPr>
        <w:t xml:space="preserve"> </w:t>
      </w:r>
      <w:r w:rsidRPr="005874CA">
        <w:rPr>
          <w:rFonts w:ascii="Times New Roman" w:eastAsiaTheme="minorHAnsi" w:hAnsi="Times New Roman"/>
          <w:sz w:val="28"/>
        </w:rPr>
        <w:t>Новосибирск. — 2016. — С. 122–127.</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Натейкина, Ю. О. Выявление проблем в процессе отбора персонала организации и пути их решения / Ю.О. Натейкина // Europeanresearch. - 2016. - №1 (12). - С.79.</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Натейкина, Ю. О. Выявление проблем в процессе отбора персонала организации и пути их решения  / Ю.О. Натейкина // Europeanresearch. - 2016. - №1 (12). - С.79.</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Нежельченко Е.В. Яковенко Н.Ю. Эффективность персонала как один из критериев оценки технико - экономических показателей сельскохозяйственных организаций Белгородской области // Экономика и предпринимательство. 2017. - № 5 - 1 (82 - 1). - С. 483 - 491.</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Нестерова, Т. Фактическое допущение к работе / Т. Нестерова // Законность. - № 3. -2003. URL: http://www.juristlib.ru/book_ 6032.html.</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Новые технологии государственного управления в зеркале канадского и российского опыта: монография / под ред. А.М. Марголина, П. Дуткевича. М.: МГУУ Правительства Москвы, 2013. – 344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Павлов, К.Е., Кузнецова Р.Т. Формирование системы управления персоналом на предприятии / К.Е. Павлов, Р.Т. Кузнецов - М.: Омега-Л, 2012. – 321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Побегайлов, О.А. Ключевая составляющая системы управления персоналом кадров / О.А. Побегайлов, А.А. Воронин // ИВД. - 2013. - №3 (26). - С.35.</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Побегайлов, О.В. Некоторые аспекты подбора и отбора кадров / О.А. Побегайлов, А.А. Воронин // ИВД. - 2012. - №4-1. - С.150.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Реймаров, Г.А. Комплексная оценка персонала: Инженерный подход к управлению качеством труда / Г.А. Реймаров. - М.: ЛКИ, 2015. - 422 c.</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Ростовцева Ю.В. К вопросу развития института наставничества на государственной гражданской службе // Административное право и процесс. - 2014. - № 5. - С.57-60.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Рябова, А.В. Современные методы подбора персонала: мобильный рекрутинг и рекрутинг через социальные сети / А.В. Рябова // Актуальные проблемы гуманитарных наук труды XII Международной научно-практической конференции студентов, аспирантов и молодых ученых. – Национальный исследовательский томский политехнический университет. – 2013. – 455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Савицкая,Г. В. Комплексный анализ хозяйственной деятельности предприятия: учебник / Г.В. Савицкая. – М.: НИЦ Инфра-М, 2012. - 588 c.</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Сагандыков, М. С. Реализация конституционных принципов в правовом статусе работника и работодателя по нормам трудового права / М. С. Сагандыков // Вестник Южно-Уральского государственного университета. Серия «Право». - 2014. - Т. 14. - № 3. -С. 106-109.</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Самыгин, С.И. Управление персоналом / С.И. Самыгина. – М.: Приор, 2014. – 278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Ситникова, А. А. Построение модели отбора персонала на базе компетентностного подхода  / А.А. Ситникова, С.М. Булацкий // Актуальные вопросы современной науки. - 2013. - №30-2. - С.169.</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Тарасов, В. К. Персонал - технология: Отбор и подготовка менеджеров / В.К. Тарасов. - М.: Машиностроение, 2016. - 368 c.</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Татарников А.А. Управление кадрами в корпорациях США, Японии Германии. - М.: ИНЭ, 2013. – 339 с.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Ткаченко, Т.В. К проблеме отбора персонала в организации / Т.В. Ткаченко // ТДР. - 2015. - №3. - С.134-135.</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Толмачева О.Н., Худобина Г.И. Формирование системы управления эффективностью персонала В сборнике: Материалы международной студенческой научной конференции. 2017. - С. 165.</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Трудовое право: учебник для прикладного бакалавриата / В. Л. Гейх-ман, И.К. Дмитриева, О.В. Мацкевич и др.; под ред. В.Л. Гейхмана. - М.: Юрайт, 2015. – 322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Феофилактов А.С. «Вас здесь не стояло.» Проблемы доказывания факта трудовой деятельности. Кадровик. Трудовое право для кадровика. 2010. - № 7.- С. 76.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Чекалдин А.М. Использование оценочных центров в организациях // Бизнес. Наука. Образование: проблемы, перспективы, стратегии: материалы российской заочной научно-практ. конф. с международным участием. Вологда: Вологодский институт бизнеса. 2015. - С. 362 - 367.</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Чекалдин А.М. Планирование деловой карьеры в организациях // Бизнес. Наука. Образование: проблемы, перспективы, стратегии: материалы российской заочной научно-практ. конф. с международным участием. Вологда: Вологодский институт бизнеса. 2015. - С. 372 - 377.</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Черникова, Е.А. Актуальные проблемы правового регулирования конкурса на замещение должности государственной гражданской службы российской Федерации и пути их решения : выступления участников «круглого стола» / Е.А. Черникова, А.Ю. Якунькина, Е.В. Логачева // Электронное приложение к Российскому юридическому журналу. - 2014. Т. 25. - № 5.</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Червиченко А.Д. Организация управления: учебное пособие / А.Д. Червиченко. - М: РИОР, 2014. – 306 с.</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Шайхатдинов, В.Ш. Актуальные проблемы правового регулирования конкурса на замещение должности государственной гражданской службы российской Федерации и пути их решения : выступления участников «круглого стола» // Электронное приложение к Российскому юридическому журналу. - 2014. Т. 24. - № 4.</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Шедий М.В. Антикоррупционное образование кадров как фактор повышения эффективности государственной политики противодействия коррупции // Вестник государственного и муниципального управления. - 2014. - №2-1(12). - С. 150-154.</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Шелест-Панина Д.П. Государственная служба России и Канады: сравнительно-правовой анализ. Вестник московского университета. Серия 11. Право. 2014. № 3. С. 148–156.</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lang w:val="en-US"/>
        </w:rPr>
        <w:t xml:space="preserve">Jessica Charles, Rebecca Cheung, Kristin Rosekrans. The Case of Assessment Center: How the purpose, logic and experience of an embedded performance assessment of school leaders is built around an epistemology of practice //PrincipalLeadershipInstitute. </w:t>
      </w:r>
      <w:r w:rsidRPr="005874CA">
        <w:rPr>
          <w:rFonts w:ascii="Times New Roman" w:eastAsiaTheme="minorHAnsi" w:hAnsi="Times New Roman"/>
          <w:sz w:val="28"/>
        </w:rPr>
        <w:t>2016. – 356 р.</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hAnsi="Times New Roman"/>
          <w:sz w:val="28"/>
        </w:rPr>
        <w:t>Об использовании сервисов портала органами государственной власти субъектов РФ за IV квартала 2016 г.http://gossluzhba.gov.ru/analytics/e74f4e97- 1118-4c7b-96fb-4bc1e8cd5288 (дата обращения 08.05.2017).</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Конкурсный отбор кадров государственной гражданской службы РФ. -  </w:t>
      </w:r>
      <w:hyperlink r:id="rId14" w:history="1">
        <w:r w:rsidRPr="005874CA">
          <w:rPr>
            <w:rFonts w:ascii="Times New Roman" w:eastAsiaTheme="minorHAnsi" w:hAnsi="Times New Roman"/>
            <w:color w:val="0000FF" w:themeColor="hyperlink"/>
            <w:sz w:val="28"/>
            <w:u w:val="single"/>
          </w:rPr>
          <w:t>http://to72.mLnjust.ru/ru/konkursnyy-otbor-kadrov-gosudarstvennoy-grazhdanskoy-sluzhby-rossiipravovye-osnovy-i-praktika</w:t>
        </w:r>
      </w:hyperlink>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К государственному управлению - по конкурсу. - </w:t>
      </w:r>
      <w:hyperlink r:id="rId15" w:history="1">
        <w:r w:rsidRPr="005874CA">
          <w:rPr>
            <w:rFonts w:ascii="Times New Roman" w:eastAsiaTheme="minorHAnsi" w:hAnsi="Times New Roman"/>
            <w:color w:val="0000FF" w:themeColor="hyperlink"/>
            <w:sz w:val="28"/>
            <w:u w:val="single"/>
          </w:rPr>
          <w:t>http://hr-portal.ru/article/k-gosudarstvennomu-upravleniyu-po-konkursu</w:t>
        </w:r>
      </w:hyperlink>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Концептуальные, правовые и организационные основы формирования кадрового резерва. - </w:t>
      </w:r>
      <w:hyperlink r:id="rId16" w:history="1">
        <w:r w:rsidRPr="005874CA">
          <w:rPr>
            <w:rFonts w:ascii="Times New Roman" w:eastAsiaTheme="minorHAnsi" w:hAnsi="Times New Roman"/>
            <w:color w:val="0000FF" w:themeColor="hyperlink"/>
            <w:sz w:val="28"/>
            <w:u w:val="single"/>
          </w:rPr>
          <w:t>http://isfic.info/gossab/civserv78.htm</w:t>
        </w:r>
      </w:hyperlink>
    </w:p>
    <w:p w:rsidR="00C47873" w:rsidRDefault="00C47873" w:rsidP="005874CA">
      <w:pPr>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45020D" w:rsidRDefault="00264401" w:rsidP="00264401">
      <w:pPr>
        <w:pStyle w:val="1"/>
        <w:jc w:val="center"/>
        <w:rPr>
          <w:rFonts w:ascii="Times New Roman" w:eastAsiaTheme="minorHAnsi" w:hAnsi="Times New Roman"/>
          <w:color w:val="auto"/>
        </w:rPr>
      </w:pPr>
      <w:bookmarkStart w:id="18" w:name="_Toc517016027"/>
      <w:r w:rsidRPr="00264401">
        <w:rPr>
          <w:rFonts w:ascii="Times New Roman" w:eastAsiaTheme="minorHAnsi" w:hAnsi="Times New Roman"/>
          <w:color w:val="auto"/>
        </w:rPr>
        <w:t>ПРИЛОЖЕНИЕ А</w:t>
      </w:r>
      <w:bookmarkEnd w:id="18"/>
    </w:p>
    <w:p w:rsidR="00264401" w:rsidRPr="00264401" w:rsidRDefault="00264401" w:rsidP="00264401">
      <w:pPr>
        <w:jc w:val="center"/>
        <w:rPr>
          <w:rFonts w:ascii="Times New Roman" w:hAnsi="Times New Roman"/>
          <w:sz w:val="28"/>
        </w:rPr>
      </w:pPr>
      <w:r w:rsidRPr="00264401">
        <w:rPr>
          <w:rFonts w:ascii="Times New Roman" w:hAnsi="Times New Roman"/>
          <w:sz w:val="28"/>
        </w:rPr>
        <w:t>Форма заявления на участие в конкурсе</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05B3AF39" wp14:editId="5955CC03">
            <wp:extent cx="5934075" cy="5638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638800"/>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264401" w:rsidRDefault="00264401" w:rsidP="00264401">
      <w:pPr>
        <w:pStyle w:val="1"/>
        <w:jc w:val="center"/>
        <w:rPr>
          <w:rFonts w:ascii="Times New Roman" w:eastAsiaTheme="minorHAnsi" w:hAnsi="Times New Roman"/>
          <w:color w:val="auto"/>
        </w:rPr>
      </w:pPr>
      <w:bookmarkStart w:id="19" w:name="_Toc517016028"/>
      <w:r w:rsidRPr="00264401">
        <w:rPr>
          <w:rFonts w:ascii="Times New Roman" w:eastAsiaTheme="minorHAnsi" w:hAnsi="Times New Roman"/>
          <w:color w:val="auto"/>
        </w:rPr>
        <w:t>ПРИЛОЖЕНИЕ Б</w:t>
      </w:r>
      <w:bookmarkEnd w:id="19"/>
    </w:p>
    <w:p w:rsidR="00264401" w:rsidRPr="00264401" w:rsidRDefault="00264401" w:rsidP="00264401">
      <w:pPr>
        <w:jc w:val="center"/>
        <w:rPr>
          <w:rFonts w:ascii="Times New Roman" w:eastAsiaTheme="minorHAnsi" w:hAnsi="Times New Roman"/>
          <w:sz w:val="28"/>
        </w:rPr>
      </w:pPr>
      <w:r w:rsidRPr="00264401">
        <w:rPr>
          <w:rFonts w:ascii="Times New Roman" w:eastAsiaTheme="minorHAnsi" w:hAnsi="Times New Roman"/>
          <w:sz w:val="28"/>
        </w:rPr>
        <w:t>Анкета участника конкурса</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7652E0C4" wp14:editId="6485B789">
            <wp:extent cx="5934075" cy="7820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820025"/>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Б</w:t>
      </w:r>
    </w:p>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78DEF82E" wp14:editId="1CE3EEC1">
            <wp:extent cx="5934075" cy="822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220075"/>
                    </a:xfrm>
                    <a:prstGeom prst="rect">
                      <a:avLst/>
                    </a:prstGeom>
                    <a:noFill/>
                    <a:ln>
                      <a:noFill/>
                    </a:ln>
                  </pic:spPr>
                </pic:pic>
              </a:graphicData>
            </a:graphic>
          </wp:inline>
        </w:drawing>
      </w:r>
    </w:p>
    <w:p w:rsidR="0045020D" w:rsidRPr="0045020D" w:rsidRDefault="0045020D" w:rsidP="0045020D">
      <w:pPr>
        <w:jc w:val="center"/>
        <w:rPr>
          <w:rFonts w:ascii="Times New Roman" w:eastAsiaTheme="minorHAnsi" w:hAnsi="Times New Roman"/>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Б</w:t>
      </w:r>
    </w:p>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6F4B2745" wp14:editId="312E7502">
            <wp:extent cx="5934075" cy="780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800975"/>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Б</w:t>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5E4B99C7" wp14:editId="15574F26">
            <wp:extent cx="5934075" cy="7972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972425"/>
                    </a:xfrm>
                    <a:prstGeom prst="rect">
                      <a:avLst/>
                    </a:prstGeom>
                    <a:noFill/>
                    <a:ln>
                      <a:noFill/>
                    </a:ln>
                  </pic:spPr>
                </pic:pic>
              </a:graphicData>
            </a:graphic>
          </wp:inline>
        </w:drawing>
      </w:r>
    </w:p>
    <w:p w:rsidR="0045020D" w:rsidRDefault="00264401" w:rsidP="00264401">
      <w:pPr>
        <w:pStyle w:val="1"/>
        <w:jc w:val="center"/>
        <w:rPr>
          <w:rFonts w:ascii="Times New Roman" w:eastAsiaTheme="minorHAnsi" w:hAnsi="Times New Roman"/>
          <w:color w:val="auto"/>
        </w:rPr>
      </w:pPr>
      <w:bookmarkStart w:id="20" w:name="_Toc517016029"/>
      <w:r w:rsidRPr="00264401">
        <w:rPr>
          <w:rFonts w:ascii="Times New Roman" w:eastAsiaTheme="minorHAnsi" w:hAnsi="Times New Roman"/>
          <w:color w:val="auto"/>
        </w:rPr>
        <w:t>ПРИЛОЖЕНИЕ В</w:t>
      </w:r>
      <w:bookmarkEnd w:id="20"/>
    </w:p>
    <w:p w:rsidR="00264401" w:rsidRPr="00264401" w:rsidRDefault="00264401" w:rsidP="00264401">
      <w:pPr>
        <w:jc w:val="center"/>
        <w:rPr>
          <w:rFonts w:ascii="Times New Roman" w:hAnsi="Times New Roman"/>
          <w:sz w:val="28"/>
        </w:rPr>
      </w:pPr>
      <w:r>
        <w:rPr>
          <w:rFonts w:ascii="Times New Roman" w:hAnsi="Times New Roman"/>
          <w:sz w:val="28"/>
        </w:rPr>
        <w:t>Ф</w:t>
      </w:r>
      <w:r w:rsidRPr="00264401">
        <w:rPr>
          <w:rFonts w:ascii="Times New Roman" w:hAnsi="Times New Roman"/>
          <w:sz w:val="28"/>
        </w:rPr>
        <w:t>орма заявления-согласия на обработку персональных данных</w:t>
      </w:r>
    </w:p>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51840ED7" wp14:editId="523A241F">
            <wp:extent cx="5943600" cy="7429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Default="00264401" w:rsidP="00264401">
      <w:pPr>
        <w:pStyle w:val="1"/>
        <w:jc w:val="center"/>
        <w:rPr>
          <w:rFonts w:ascii="Times New Roman" w:eastAsiaTheme="minorHAnsi" w:hAnsi="Times New Roman"/>
          <w:color w:val="auto"/>
        </w:rPr>
      </w:pPr>
      <w:bookmarkStart w:id="21" w:name="_Toc517016030"/>
      <w:r w:rsidRPr="00264401">
        <w:rPr>
          <w:rFonts w:ascii="Times New Roman" w:eastAsiaTheme="minorHAnsi" w:hAnsi="Times New Roman"/>
          <w:color w:val="auto"/>
        </w:rPr>
        <w:t>ПРИЛОЖЕНИЕ Г</w:t>
      </w:r>
      <w:bookmarkEnd w:id="21"/>
    </w:p>
    <w:p w:rsidR="00264401" w:rsidRPr="00264401" w:rsidRDefault="00264401" w:rsidP="00264401">
      <w:pPr>
        <w:jc w:val="center"/>
        <w:rPr>
          <w:rFonts w:ascii="Times New Roman" w:hAnsi="Times New Roman"/>
          <w:sz w:val="28"/>
        </w:rPr>
      </w:pPr>
      <w:r>
        <w:rPr>
          <w:rFonts w:ascii="Times New Roman" w:hAnsi="Times New Roman"/>
          <w:sz w:val="28"/>
        </w:rPr>
        <w:t>Декларация конфликта интересов кандидата</w:t>
      </w:r>
    </w:p>
    <w:p w:rsidR="0045020D" w:rsidRPr="0045020D" w:rsidRDefault="0045020D" w:rsidP="0045020D">
      <w:pPr>
        <w:jc w:val="right"/>
        <w:rPr>
          <w:rFonts w:ascii="Times New Roman" w:eastAsiaTheme="minorHAnsi" w:hAnsi="Times New Roman"/>
          <w:b/>
          <w:sz w:val="28"/>
        </w:rPr>
      </w:pPr>
      <w:r w:rsidRPr="0045020D">
        <w:rPr>
          <w:rFonts w:ascii="Times New Roman" w:eastAsiaTheme="minorHAnsi" w:hAnsi="Times New Roman"/>
          <w:b/>
          <w:noProof/>
          <w:sz w:val="28"/>
          <w:lang w:eastAsia="ru-RU"/>
        </w:rPr>
        <w:drawing>
          <wp:inline distT="0" distB="0" distL="0" distR="0" wp14:anchorId="1B88A72F" wp14:editId="64827B75">
            <wp:extent cx="5934075" cy="8020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020050"/>
                    </a:xfrm>
                    <a:prstGeom prst="rect">
                      <a:avLst/>
                    </a:prstGeom>
                    <a:noFill/>
                    <a:ln>
                      <a:noFill/>
                    </a:ln>
                  </pic:spPr>
                </pic:pic>
              </a:graphicData>
            </a:graphic>
          </wp:inline>
        </w:drawing>
      </w:r>
    </w:p>
    <w:p w:rsidR="0045020D" w:rsidRPr="0045020D" w:rsidRDefault="0045020D" w:rsidP="0045020D">
      <w:pPr>
        <w:jc w:val="right"/>
        <w:rPr>
          <w:rFonts w:ascii="Times New Roman" w:eastAsiaTheme="minorHAnsi" w:hAnsi="Times New Roman"/>
          <w:b/>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Г</w:t>
      </w:r>
    </w:p>
    <w:p w:rsidR="0045020D" w:rsidRPr="0045020D" w:rsidRDefault="0045020D" w:rsidP="0045020D">
      <w:pPr>
        <w:jc w:val="center"/>
        <w:rPr>
          <w:rFonts w:ascii="Times New Roman" w:eastAsiaTheme="minorHAnsi" w:hAnsi="Times New Roman"/>
          <w:b/>
          <w:sz w:val="28"/>
        </w:rPr>
      </w:pPr>
      <w:r w:rsidRPr="0045020D">
        <w:rPr>
          <w:rFonts w:ascii="Times New Roman" w:eastAsiaTheme="minorHAnsi" w:hAnsi="Times New Roman"/>
          <w:b/>
          <w:noProof/>
          <w:sz w:val="28"/>
          <w:lang w:eastAsia="ru-RU"/>
        </w:rPr>
        <w:drawing>
          <wp:inline distT="0" distB="0" distL="0" distR="0" wp14:anchorId="7CC718FB" wp14:editId="7D166172">
            <wp:extent cx="5531854" cy="8533086"/>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2668" cy="8534341"/>
                    </a:xfrm>
                    <a:prstGeom prst="rect">
                      <a:avLst/>
                    </a:prstGeom>
                    <a:noFill/>
                    <a:ln>
                      <a:noFill/>
                    </a:ln>
                  </pic:spPr>
                </pic:pic>
              </a:graphicData>
            </a:graphic>
          </wp:inline>
        </w:drawing>
      </w: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Г</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5EA553D0" wp14:editId="078D4714">
            <wp:extent cx="5934075" cy="7705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705725"/>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Default="00264401" w:rsidP="00264401">
      <w:pPr>
        <w:pStyle w:val="1"/>
        <w:jc w:val="center"/>
        <w:rPr>
          <w:rFonts w:ascii="Times New Roman" w:eastAsiaTheme="minorHAnsi" w:hAnsi="Times New Roman"/>
          <w:color w:val="auto"/>
        </w:rPr>
      </w:pPr>
      <w:bookmarkStart w:id="22" w:name="_Toc517016031"/>
      <w:r w:rsidRPr="00264401">
        <w:rPr>
          <w:rFonts w:ascii="Times New Roman" w:eastAsiaTheme="minorHAnsi" w:hAnsi="Times New Roman"/>
          <w:color w:val="auto"/>
        </w:rPr>
        <w:t>ПРИЛОЖЕНИЕ Д</w:t>
      </w:r>
      <w:bookmarkEnd w:id="22"/>
    </w:p>
    <w:p w:rsidR="00F06BD4" w:rsidRDefault="00F06BD4" w:rsidP="00264401">
      <w:pPr>
        <w:spacing w:after="0"/>
        <w:jc w:val="center"/>
        <w:rPr>
          <w:rFonts w:ascii="Times New Roman" w:eastAsiaTheme="minorHAnsi" w:hAnsi="Times New Roman"/>
          <w:sz w:val="28"/>
        </w:rPr>
      </w:pPr>
      <w:r w:rsidRPr="00F06BD4">
        <w:rPr>
          <w:rFonts w:ascii="Times New Roman" w:eastAsiaTheme="minorHAnsi" w:hAnsi="Times New Roman"/>
          <w:sz w:val="28"/>
        </w:rPr>
        <w:t xml:space="preserve">Сравнительная таблица возможных технологий и отбора персонала </w:t>
      </w:r>
    </w:p>
    <w:p w:rsidR="005E486F" w:rsidRDefault="00F06BD4" w:rsidP="00264401">
      <w:pPr>
        <w:spacing w:after="0"/>
        <w:jc w:val="center"/>
        <w:rPr>
          <w:rFonts w:ascii="Times New Roman" w:eastAsiaTheme="minorHAnsi" w:hAnsi="Times New Roman"/>
          <w:sz w:val="28"/>
        </w:rPr>
      </w:pPr>
      <w:r w:rsidRPr="00F06BD4">
        <w:rPr>
          <w:rFonts w:ascii="Times New Roman" w:eastAsiaTheme="minorHAnsi" w:hAnsi="Times New Roman"/>
          <w:sz w:val="28"/>
        </w:rPr>
        <w:t>в</w:t>
      </w:r>
      <w:r>
        <w:rPr>
          <w:rFonts w:ascii="Times New Roman" w:eastAsiaTheme="minorHAnsi" w:hAnsi="Times New Roman"/>
          <w:sz w:val="28"/>
        </w:rPr>
        <w:t xml:space="preserve"> о</w:t>
      </w:r>
      <w:r w:rsidRPr="00F06BD4">
        <w:rPr>
          <w:rFonts w:ascii="Times New Roman" w:eastAsiaTheme="minorHAnsi" w:hAnsi="Times New Roman"/>
          <w:sz w:val="28"/>
        </w:rPr>
        <w:t>рганизацию</w:t>
      </w:r>
    </w:p>
    <w:p w:rsidR="00264401" w:rsidRDefault="00264401" w:rsidP="00264401">
      <w:pPr>
        <w:spacing w:after="0"/>
        <w:jc w:val="center"/>
        <w:rPr>
          <w:rFonts w:ascii="Times New Roman" w:eastAsiaTheme="minorHAnsi" w:hAnsi="Times New Roman"/>
          <w:sz w:val="28"/>
        </w:rPr>
      </w:pPr>
    </w:p>
    <w:tbl>
      <w:tblPr>
        <w:tblStyle w:val="a4"/>
        <w:tblW w:w="0" w:type="auto"/>
        <w:tblLook w:val="04A0" w:firstRow="1" w:lastRow="0" w:firstColumn="1" w:lastColumn="0" w:noHBand="0" w:noVBand="1"/>
      </w:tblPr>
      <w:tblGrid>
        <w:gridCol w:w="2504"/>
        <w:gridCol w:w="2639"/>
        <w:gridCol w:w="2506"/>
        <w:gridCol w:w="2489"/>
      </w:tblGrid>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Технология</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Описание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технологии</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Плюсы</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Минусы</w:t>
            </w: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Осуществление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подбора персонала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руководителями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а 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отделом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кадров</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Данная технология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применяется 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настоящий момент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включает в себя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основные методы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отбора персонала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(заполнение анкеты,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собеседования,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проверка отзывов,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Отсутствуют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Дополнительные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расходы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Быстрота приема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Сотрудника взамен</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уволившемуся.</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Текучесть кадров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 предприятии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Косвенные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финансовые потери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Нехватка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процессного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подхода</w:t>
            </w: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Осуществление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Подбора персонала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рекрутинговыми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агентствами</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Сбор информации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 необходимом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Поиск кандидатов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личные связи, база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Оценка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кандидатов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интервью,</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роверочные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упражнения,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сбор отзывов).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4. Презентация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кандидата перед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заказчиком.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5. Принятие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решения.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6. Замена кандидата,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если он не прошел</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испытательный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срок.</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Высокое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качество отбора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 возможность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замены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сотрудника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С руководителей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снимается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функция приема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сотрудников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высвобождается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время на свою</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работу.</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Высокая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стоимость услуг</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(17% от годовой з/п</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Достаточно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медленный процесс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отбора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Незнание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текущей ситуации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компании,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приводит 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непониманию</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требований 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специалисту</w:t>
            </w: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Приобретение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лицензии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«Ресурс–К» для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самостоятельной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оценки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кандидатов</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Система «Ресурс–К»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 это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набор тестовых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методик 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авторских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экспертных</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алгоритмов,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основании которых строится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оценка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компетенций. Это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которая проводит</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человека,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интегрирует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результаты 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компетенции, 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результат</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выдает в виде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понятных для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любого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руководителя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графиков и таблиц.</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Должность</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приходит 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компанию, его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приглашают его 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компьютер пройти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которое длится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около 2 часов. Далее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результаты</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просматриваются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 подходящие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кандидаты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приглашаются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собеседование 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руководителю</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подразделения.</w:t>
            </w:r>
          </w:p>
          <w:p w:rsidR="00F06BD4" w:rsidRPr="00F06BD4" w:rsidRDefault="00F06BD4" w:rsidP="00F06BD4">
            <w:pPr>
              <w:spacing w:line="276" w:lineRule="auto"/>
              <w:jc w:val="center"/>
              <w:rPr>
                <w:rFonts w:ascii="Times New Roman" w:eastAsiaTheme="minorHAnsi" w:hAnsi="Times New Roman"/>
                <w:sz w:val="24"/>
                <w:szCs w:val="24"/>
              </w:rPr>
            </w:pP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Руководителям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необходимо будет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провести только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заключительное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собеседования 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прошедшими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программное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кандидатами.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Перед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руководителем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оказывается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полная картина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кандидата – его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возможности,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потенциал,</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мотивация.</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Очень высокая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стоимость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лицензии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 программу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(150000 руб. разово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+ 30000 руб.</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ежегодно) +</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(300000 руб. 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настройку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программы под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задачи заказчика)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Необходимость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обучения для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верной трактовки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полученных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Нехватка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процессного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подхода.</w:t>
            </w:r>
          </w:p>
          <w:p w:rsidR="00F06BD4" w:rsidRPr="00F06BD4" w:rsidRDefault="00F06BD4" w:rsidP="00F06BD4">
            <w:pPr>
              <w:spacing w:line="276" w:lineRule="auto"/>
              <w:jc w:val="center"/>
              <w:rPr>
                <w:rFonts w:ascii="Times New Roman" w:eastAsiaTheme="minorHAnsi" w:hAnsi="Times New Roman"/>
                <w:sz w:val="24"/>
                <w:szCs w:val="24"/>
              </w:rPr>
            </w:pP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Метод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«Assessment</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Center»</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Суть метода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заключается 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том, что группа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участников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проходит через</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серию самых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разнообразных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испытаний. 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программу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AssessmentCenter</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Обычно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включаются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деловые 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ролевые игры,</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профессиональные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психологические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тесты,</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самопрезентации,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дискуссии,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пражнения,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письменные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работы.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 действиями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участников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ведется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внимательное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наблюдение, может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осуществляться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видеосъемка.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Обычная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продолжительность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оценочной сессии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составляет 1—2 дня.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полученная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информация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затем внимательно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изучается. На этой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основе на каждого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участника готовится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заключение с</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оценкой его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деловых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личностных</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качеств, прогнозом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профессиональной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деятельности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рекомендациями по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профессиональному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личностному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развитию.</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Процессный</w:t>
            </w:r>
          </w:p>
          <w:p w:rsidR="00F06BD4" w:rsidRDefault="00F06BD4" w:rsidP="00F06BD4">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п</w:t>
            </w:r>
            <w:r w:rsidRPr="00F06BD4">
              <w:rPr>
                <w:rFonts w:ascii="Times New Roman" w:eastAsiaTheme="minorHAnsi" w:hAnsi="Times New Roman"/>
                <w:sz w:val="24"/>
                <w:szCs w:val="24"/>
              </w:rPr>
              <w:t>одход</w:t>
            </w:r>
            <w:r>
              <w:rPr>
                <w:rFonts w:ascii="Times New Roman" w:eastAsiaTheme="minorHAnsi" w:hAnsi="Times New Roman"/>
                <w:sz w:val="24"/>
                <w:szCs w:val="24"/>
              </w:rPr>
              <w:t xml:space="preserve"> </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Качественный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подбор 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результате того,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что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существляется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он сотрудником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из компании,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который знает все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ньюансы.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Получение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тренинге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рекомендаций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инструментажа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для ввода метода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 предприятии.</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Требуется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принять в штат</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менеджера по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персоналу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(Ежегодные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расходы 180 тыс.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руб.)</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Плата 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трехдневный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обучающий курс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(20000 руб.).</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В России пока не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достаточно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популярен.</w:t>
            </w:r>
          </w:p>
          <w:p w:rsidR="00F06BD4" w:rsidRPr="00F06BD4" w:rsidRDefault="00F06BD4" w:rsidP="00F06BD4">
            <w:pPr>
              <w:spacing w:line="276" w:lineRule="auto"/>
              <w:jc w:val="center"/>
              <w:rPr>
                <w:rFonts w:ascii="Times New Roman" w:eastAsiaTheme="minorHAnsi" w:hAnsi="Times New Roman"/>
                <w:sz w:val="24"/>
                <w:szCs w:val="24"/>
              </w:rPr>
            </w:pPr>
          </w:p>
        </w:tc>
      </w:tr>
    </w:tbl>
    <w:p w:rsidR="00F06BD4" w:rsidRDefault="00F06BD4" w:rsidP="00F06BD4">
      <w:pPr>
        <w:jc w:val="center"/>
        <w:rPr>
          <w:rFonts w:ascii="Times New Roman" w:eastAsiaTheme="minorHAnsi" w:hAnsi="Times New Roman"/>
          <w:sz w:val="28"/>
        </w:rPr>
      </w:pPr>
    </w:p>
    <w:p w:rsidR="00F06BD4" w:rsidRPr="0045020D" w:rsidRDefault="00F06BD4" w:rsidP="00F06BD4">
      <w:pPr>
        <w:jc w:val="center"/>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rPr>
          <w:rFonts w:asciiTheme="minorHAnsi" w:eastAsiaTheme="minorHAnsi" w:hAnsiTheme="minorHAnsi" w:cstheme="minorBidi"/>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34481" w:rsidRPr="005154E1" w:rsidRDefault="00434481" w:rsidP="00434481"/>
    <w:sectPr w:rsidR="00434481" w:rsidRPr="005154E1" w:rsidSect="00AB1F74">
      <w:headerReference w:type="default" r:id="rId26"/>
      <w:footerReference w:type="default" r:id="rId27"/>
      <w:headerReference w:type="first" r:id="rId28"/>
      <w:pgSz w:w="11906" w:h="16838"/>
      <w:pgMar w:top="1134" w:right="737" w:bottom="147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3A4" w:rsidRDefault="008F33A4" w:rsidP="00141815">
      <w:pPr>
        <w:spacing w:after="0" w:line="240" w:lineRule="auto"/>
      </w:pPr>
      <w:r>
        <w:separator/>
      </w:r>
    </w:p>
  </w:endnote>
  <w:endnote w:type="continuationSeparator" w:id="0">
    <w:p w:rsidR="008F33A4" w:rsidRDefault="008F33A4" w:rsidP="00141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795833"/>
      <w:docPartObj>
        <w:docPartGallery w:val="Page Numbers (Bottom of Page)"/>
        <w:docPartUnique/>
      </w:docPartObj>
    </w:sdtPr>
    <w:sdtEndPr/>
    <w:sdtContent>
      <w:p w:rsidR="00D53873" w:rsidRDefault="00D53873">
        <w:pPr>
          <w:pStyle w:val="ac"/>
          <w:jc w:val="center"/>
        </w:pPr>
        <w:r>
          <w:fldChar w:fldCharType="begin"/>
        </w:r>
        <w:r>
          <w:instrText>PAGE   \* MERGEFORMAT</w:instrText>
        </w:r>
        <w:r>
          <w:fldChar w:fldCharType="separate"/>
        </w:r>
        <w:r w:rsidR="000542F0">
          <w:rPr>
            <w:noProof/>
          </w:rPr>
          <w:t>41</w:t>
        </w:r>
        <w:r>
          <w:fldChar w:fldCharType="end"/>
        </w:r>
      </w:p>
    </w:sdtContent>
  </w:sdt>
  <w:p w:rsidR="00D53873" w:rsidRDefault="00D5387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3A4" w:rsidRDefault="008F33A4" w:rsidP="00141815">
      <w:pPr>
        <w:spacing w:after="0" w:line="240" w:lineRule="auto"/>
      </w:pPr>
      <w:r>
        <w:separator/>
      </w:r>
    </w:p>
  </w:footnote>
  <w:footnote w:type="continuationSeparator" w:id="0">
    <w:p w:rsidR="008F33A4" w:rsidRDefault="008F33A4" w:rsidP="00141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2F0" w:rsidRDefault="000542F0" w:rsidP="000542F0">
    <w:pPr>
      <w:pStyle w:val="aa"/>
      <w:jc w:val="center"/>
      <w:rPr>
        <w:b/>
        <w:color w:val="FF0000"/>
        <w:sz w:val="32"/>
        <w:szCs w:val="32"/>
      </w:rPr>
    </w:pPr>
    <w:r>
      <w:rPr>
        <w:b/>
        <w:color w:val="FF0000"/>
        <w:sz w:val="32"/>
        <w:szCs w:val="32"/>
      </w:rPr>
      <w:t xml:space="preserve">Работа выполнена авторами сайта </w:t>
    </w:r>
    <w:hyperlink r:id="rId1" w:history="1">
      <w:r>
        <w:rPr>
          <w:rStyle w:val="af"/>
          <w:b/>
          <w:color w:val="FF0000"/>
          <w:sz w:val="32"/>
          <w:szCs w:val="32"/>
        </w:rPr>
        <w:t>ДЦО.РФ</w:t>
      </w:r>
    </w:hyperlink>
  </w:p>
  <w:p w:rsidR="000542F0" w:rsidRDefault="000542F0" w:rsidP="000542F0">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0542F0" w:rsidRDefault="000542F0" w:rsidP="000542F0">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0542F0" w:rsidRDefault="000542F0" w:rsidP="000542F0">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f"/>
          <w:rFonts w:ascii="Helvetica" w:hAnsi="Helvetica"/>
          <w:bCs/>
          <w:color w:val="FF0000"/>
          <w:sz w:val="32"/>
          <w:szCs w:val="32"/>
        </w:rPr>
        <w:t>INFO@ДЦО.РФ</w:t>
      </w:r>
    </w:hyperlink>
  </w:p>
  <w:p w:rsidR="000542F0" w:rsidRDefault="000542F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2F0" w:rsidRDefault="000542F0" w:rsidP="000542F0">
    <w:pPr>
      <w:pStyle w:val="aa"/>
      <w:jc w:val="center"/>
      <w:rPr>
        <w:b/>
        <w:color w:val="FF0000"/>
        <w:sz w:val="32"/>
        <w:szCs w:val="32"/>
      </w:rPr>
    </w:pPr>
    <w:bookmarkStart w:id="23" w:name="OLE_LINK1"/>
    <w:bookmarkStart w:id="24" w:name="OLE_LINK2"/>
    <w:bookmarkStart w:id="25" w:name="_Hlk3275812"/>
    <w:bookmarkStart w:id="26" w:name="OLE_LINK3"/>
    <w:bookmarkStart w:id="27" w:name="OLE_LINK4"/>
    <w:bookmarkStart w:id="28" w:name="_Hlk3275814"/>
    <w:bookmarkStart w:id="29" w:name="OLE_LINK5"/>
    <w:bookmarkStart w:id="30" w:name="OLE_LINK6"/>
    <w:bookmarkStart w:id="31" w:name="_Hlk3275827"/>
    <w:bookmarkStart w:id="32" w:name="OLE_LINK7"/>
    <w:bookmarkStart w:id="33" w:name="OLE_LINK8"/>
    <w:bookmarkStart w:id="34" w:name="_Hlk3275839"/>
    <w:bookmarkStart w:id="35" w:name="OLE_LINK9"/>
    <w:bookmarkStart w:id="36" w:name="OLE_LINK10"/>
    <w:bookmarkStart w:id="37" w:name="_Hlk3275855"/>
    <w:bookmarkStart w:id="38" w:name="OLE_LINK11"/>
    <w:bookmarkStart w:id="39" w:name="OLE_LINK12"/>
    <w:bookmarkStart w:id="40" w:name="_Hlk3275872"/>
    <w:bookmarkStart w:id="41" w:name="OLE_LINK13"/>
    <w:bookmarkStart w:id="42" w:name="OLE_LINK14"/>
    <w:bookmarkStart w:id="43" w:name="OLE_LINK15"/>
    <w:r>
      <w:rPr>
        <w:b/>
        <w:color w:val="FF0000"/>
        <w:sz w:val="32"/>
        <w:szCs w:val="32"/>
      </w:rPr>
      <w:t xml:space="preserve">Работа выполнена авторами сайта </w:t>
    </w:r>
    <w:hyperlink r:id="rId1" w:history="1">
      <w:r>
        <w:rPr>
          <w:rStyle w:val="af"/>
          <w:b/>
          <w:color w:val="FF0000"/>
          <w:sz w:val="32"/>
          <w:szCs w:val="32"/>
        </w:rPr>
        <w:t>ДЦО.РФ</w:t>
      </w:r>
    </w:hyperlink>
  </w:p>
  <w:p w:rsidR="000542F0" w:rsidRDefault="000542F0" w:rsidP="000542F0">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0542F0" w:rsidRDefault="000542F0" w:rsidP="000542F0">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0542F0" w:rsidRDefault="000542F0" w:rsidP="000542F0">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f"/>
          <w:rFonts w:ascii="Helvetica" w:hAnsi="Helvetica"/>
          <w:bCs/>
          <w:color w:val="FF0000"/>
          <w:sz w:val="32"/>
          <w:szCs w:val="32"/>
        </w:rPr>
        <w:t>INFO@ДЦО.РФ</w:t>
      </w:r>
    </w:hyperlink>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0542F0" w:rsidRDefault="000542F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3AB9"/>
    <w:multiLevelType w:val="multilevel"/>
    <w:tmpl w:val="F8209528"/>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
    <w:nsid w:val="260F44E8"/>
    <w:multiLevelType w:val="multilevel"/>
    <w:tmpl w:val="18E69F88"/>
    <w:lvl w:ilvl="0">
      <w:start w:val="3"/>
      <w:numFmt w:val="decimal"/>
      <w:lvlText w:val="%1"/>
      <w:lvlJc w:val="left"/>
      <w:pPr>
        <w:ind w:left="1069"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
    <w:nsid w:val="28A73D4E"/>
    <w:multiLevelType w:val="hybridMultilevel"/>
    <w:tmpl w:val="123041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CF95F80"/>
    <w:multiLevelType w:val="multilevel"/>
    <w:tmpl w:val="C1EAC434"/>
    <w:lvl w:ilvl="0">
      <w:start w:val="2"/>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4">
    <w:nsid w:val="5BCD11BD"/>
    <w:multiLevelType w:val="hybridMultilevel"/>
    <w:tmpl w:val="F4EA7530"/>
    <w:lvl w:ilvl="0" w:tplc="9B46352A">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705685F"/>
    <w:multiLevelType w:val="hybridMultilevel"/>
    <w:tmpl w:val="870A2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840090"/>
    <w:multiLevelType w:val="hybridMultilevel"/>
    <w:tmpl w:val="84261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D51592"/>
    <w:multiLevelType w:val="multilevel"/>
    <w:tmpl w:val="1F94E148"/>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6"/>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591"/>
    <w:rsid w:val="00001EAF"/>
    <w:rsid w:val="00035C7C"/>
    <w:rsid w:val="000542F0"/>
    <w:rsid w:val="00065782"/>
    <w:rsid w:val="00093D88"/>
    <w:rsid w:val="000E7A9C"/>
    <w:rsid w:val="000F11D4"/>
    <w:rsid w:val="000F3A2C"/>
    <w:rsid w:val="00113F6D"/>
    <w:rsid w:val="001271FB"/>
    <w:rsid w:val="00141815"/>
    <w:rsid w:val="0014234B"/>
    <w:rsid w:val="001473A2"/>
    <w:rsid w:val="00196BCC"/>
    <w:rsid w:val="0019799F"/>
    <w:rsid w:val="00264401"/>
    <w:rsid w:val="0026611D"/>
    <w:rsid w:val="002B574B"/>
    <w:rsid w:val="002F7A23"/>
    <w:rsid w:val="00326B16"/>
    <w:rsid w:val="003715D5"/>
    <w:rsid w:val="003778F4"/>
    <w:rsid w:val="003960A6"/>
    <w:rsid w:val="003A0329"/>
    <w:rsid w:val="003B2650"/>
    <w:rsid w:val="003F06B2"/>
    <w:rsid w:val="00407341"/>
    <w:rsid w:val="00410C5D"/>
    <w:rsid w:val="00434481"/>
    <w:rsid w:val="0045020D"/>
    <w:rsid w:val="00452591"/>
    <w:rsid w:val="0045557E"/>
    <w:rsid w:val="00455D30"/>
    <w:rsid w:val="004813A8"/>
    <w:rsid w:val="004A3F73"/>
    <w:rsid w:val="004B67B1"/>
    <w:rsid w:val="004F559A"/>
    <w:rsid w:val="00501075"/>
    <w:rsid w:val="00504B3D"/>
    <w:rsid w:val="00510917"/>
    <w:rsid w:val="005154E1"/>
    <w:rsid w:val="00516611"/>
    <w:rsid w:val="00523CF7"/>
    <w:rsid w:val="0052403A"/>
    <w:rsid w:val="00551A3E"/>
    <w:rsid w:val="0057580A"/>
    <w:rsid w:val="00586662"/>
    <w:rsid w:val="005874CA"/>
    <w:rsid w:val="005C2678"/>
    <w:rsid w:val="005E486F"/>
    <w:rsid w:val="00630C27"/>
    <w:rsid w:val="006406EF"/>
    <w:rsid w:val="0066311A"/>
    <w:rsid w:val="006B7200"/>
    <w:rsid w:val="006C4FF6"/>
    <w:rsid w:val="006D0085"/>
    <w:rsid w:val="006F1140"/>
    <w:rsid w:val="006F7D44"/>
    <w:rsid w:val="007568EC"/>
    <w:rsid w:val="00761770"/>
    <w:rsid w:val="007860ED"/>
    <w:rsid w:val="0078718B"/>
    <w:rsid w:val="007D1475"/>
    <w:rsid w:val="0080602C"/>
    <w:rsid w:val="008236F6"/>
    <w:rsid w:val="00885D30"/>
    <w:rsid w:val="008F33A4"/>
    <w:rsid w:val="009471EC"/>
    <w:rsid w:val="00956A0F"/>
    <w:rsid w:val="009C1B2D"/>
    <w:rsid w:val="009F4248"/>
    <w:rsid w:val="00A43717"/>
    <w:rsid w:val="00A52B5B"/>
    <w:rsid w:val="00A76E9D"/>
    <w:rsid w:val="00A97A90"/>
    <w:rsid w:val="00AB1F74"/>
    <w:rsid w:val="00B11589"/>
    <w:rsid w:val="00B64E8A"/>
    <w:rsid w:val="00BB3FF0"/>
    <w:rsid w:val="00BC1E16"/>
    <w:rsid w:val="00BC5A3D"/>
    <w:rsid w:val="00BD37EE"/>
    <w:rsid w:val="00C47873"/>
    <w:rsid w:val="00C97E3D"/>
    <w:rsid w:val="00D312FA"/>
    <w:rsid w:val="00D53873"/>
    <w:rsid w:val="00D56A4A"/>
    <w:rsid w:val="00D762E5"/>
    <w:rsid w:val="00D96B4D"/>
    <w:rsid w:val="00DD3B57"/>
    <w:rsid w:val="00DD74B5"/>
    <w:rsid w:val="00E17CE5"/>
    <w:rsid w:val="00E3014F"/>
    <w:rsid w:val="00E53F4F"/>
    <w:rsid w:val="00E93950"/>
    <w:rsid w:val="00ED61D1"/>
    <w:rsid w:val="00EE1FF7"/>
    <w:rsid w:val="00F06BD4"/>
    <w:rsid w:val="00F23B67"/>
    <w:rsid w:val="00F32523"/>
    <w:rsid w:val="00F540E1"/>
    <w:rsid w:val="00F56401"/>
    <w:rsid w:val="00FB5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B1"/>
    <w:rPr>
      <w:rFonts w:ascii="Calibri" w:eastAsia="Calibri" w:hAnsi="Calibri" w:cs="Times New Roman"/>
    </w:rPr>
  </w:style>
  <w:style w:type="paragraph" w:styleId="1">
    <w:name w:val="heading 1"/>
    <w:basedOn w:val="a"/>
    <w:next w:val="a"/>
    <w:link w:val="10"/>
    <w:uiPriority w:val="9"/>
    <w:qFormat/>
    <w:rsid w:val="00E939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939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semiHidden/>
    <w:unhideWhenUsed/>
    <w:qFormat/>
    <w:rsid w:val="000542F0"/>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0542F0"/>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7B1"/>
    <w:pPr>
      <w:ind w:left="720"/>
      <w:contextualSpacing/>
    </w:pPr>
  </w:style>
  <w:style w:type="table" w:styleId="a4">
    <w:name w:val="Table Grid"/>
    <w:basedOn w:val="a1"/>
    <w:uiPriority w:val="59"/>
    <w:rsid w:val="00A43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unhideWhenUsed/>
    <w:rsid w:val="00141815"/>
    <w:pPr>
      <w:spacing w:after="0" w:line="240" w:lineRule="auto"/>
    </w:pPr>
    <w:rPr>
      <w:sz w:val="20"/>
      <w:szCs w:val="20"/>
    </w:rPr>
  </w:style>
  <w:style w:type="character" w:customStyle="1" w:styleId="a6">
    <w:name w:val="Текст сноски Знак"/>
    <w:basedOn w:val="a0"/>
    <w:link w:val="a5"/>
    <w:uiPriority w:val="99"/>
    <w:semiHidden/>
    <w:rsid w:val="00141815"/>
    <w:rPr>
      <w:rFonts w:ascii="Calibri" w:eastAsia="Calibri" w:hAnsi="Calibri" w:cs="Times New Roman"/>
      <w:sz w:val="20"/>
      <w:szCs w:val="20"/>
    </w:rPr>
  </w:style>
  <w:style w:type="character" w:styleId="a7">
    <w:name w:val="footnote reference"/>
    <w:basedOn w:val="a0"/>
    <w:uiPriority w:val="99"/>
    <w:semiHidden/>
    <w:unhideWhenUsed/>
    <w:rsid w:val="00141815"/>
    <w:rPr>
      <w:vertAlign w:val="superscript"/>
    </w:rPr>
  </w:style>
  <w:style w:type="paragraph" w:styleId="a8">
    <w:name w:val="Balloon Text"/>
    <w:basedOn w:val="a"/>
    <w:link w:val="a9"/>
    <w:uiPriority w:val="99"/>
    <w:semiHidden/>
    <w:unhideWhenUsed/>
    <w:rsid w:val="004502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020D"/>
    <w:rPr>
      <w:rFonts w:ascii="Tahoma" w:eastAsia="Calibri" w:hAnsi="Tahoma" w:cs="Tahoma"/>
      <w:sz w:val="16"/>
      <w:szCs w:val="16"/>
    </w:rPr>
  </w:style>
  <w:style w:type="table" w:customStyle="1" w:styleId="11">
    <w:name w:val="Сетка таблицы1"/>
    <w:basedOn w:val="a1"/>
    <w:next w:val="a4"/>
    <w:uiPriority w:val="59"/>
    <w:rsid w:val="00127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B64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4E8A"/>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1979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9799F"/>
    <w:rPr>
      <w:rFonts w:ascii="Calibri" w:eastAsia="Calibri" w:hAnsi="Calibri" w:cs="Times New Roman"/>
    </w:rPr>
  </w:style>
  <w:style w:type="paragraph" w:styleId="ac">
    <w:name w:val="footer"/>
    <w:basedOn w:val="a"/>
    <w:link w:val="ad"/>
    <w:uiPriority w:val="99"/>
    <w:unhideWhenUsed/>
    <w:rsid w:val="001979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799F"/>
    <w:rPr>
      <w:rFonts w:ascii="Calibri" w:eastAsia="Calibri" w:hAnsi="Calibri" w:cs="Times New Roman"/>
    </w:rPr>
  </w:style>
  <w:style w:type="character" w:customStyle="1" w:styleId="10">
    <w:name w:val="Заголовок 1 Знак"/>
    <w:basedOn w:val="a0"/>
    <w:link w:val="1"/>
    <w:uiPriority w:val="9"/>
    <w:rsid w:val="00E939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93950"/>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9471EC"/>
    <w:pPr>
      <w:outlineLvl w:val="9"/>
    </w:pPr>
    <w:rPr>
      <w:lang w:eastAsia="ru-RU"/>
    </w:rPr>
  </w:style>
  <w:style w:type="paragraph" w:styleId="12">
    <w:name w:val="toc 1"/>
    <w:basedOn w:val="a"/>
    <w:next w:val="a"/>
    <w:autoRedefine/>
    <w:uiPriority w:val="39"/>
    <w:unhideWhenUsed/>
    <w:rsid w:val="009471EC"/>
    <w:pPr>
      <w:spacing w:after="100"/>
    </w:pPr>
  </w:style>
  <w:style w:type="paragraph" w:styleId="22">
    <w:name w:val="toc 2"/>
    <w:basedOn w:val="a"/>
    <w:next w:val="a"/>
    <w:autoRedefine/>
    <w:uiPriority w:val="39"/>
    <w:unhideWhenUsed/>
    <w:rsid w:val="009471EC"/>
    <w:pPr>
      <w:spacing w:after="100"/>
      <w:ind w:left="220"/>
    </w:pPr>
  </w:style>
  <w:style w:type="character" w:styleId="af">
    <w:name w:val="Hyperlink"/>
    <w:basedOn w:val="a0"/>
    <w:uiPriority w:val="99"/>
    <w:unhideWhenUsed/>
    <w:rsid w:val="009471EC"/>
    <w:rPr>
      <w:color w:val="0000FF" w:themeColor="hyperlink"/>
      <w:u w:val="single"/>
    </w:rPr>
  </w:style>
  <w:style w:type="character" w:customStyle="1" w:styleId="30">
    <w:name w:val="Заголовок 3 Знак"/>
    <w:basedOn w:val="a0"/>
    <w:link w:val="3"/>
    <w:semiHidden/>
    <w:rsid w:val="000542F0"/>
    <w:rPr>
      <w:rFonts w:ascii="Liberation Sans" w:eastAsia="Microsoft YaHei" w:hAnsi="Liberation Sans" w:cs="Mangal"/>
      <w:sz w:val="28"/>
      <w:szCs w:val="28"/>
    </w:rPr>
  </w:style>
  <w:style w:type="character" w:customStyle="1" w:styleId="40">
    <w:name w:val="Заголовок 4 Знак"/>
    <w:basedOn w:val="a0"/>
    <w:link w:val="4"/>
    <w:semiHidden/>
    <w:rsid w:val="000542F0"/>
    <w:rPr>
      <w:rFonts w:ascii="Liberation Sans" w:eastAsia="Microsoft YaHei" w:hAnsi="Liberation Sans" w:cs="Mang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B1"/>
    <w:rPr>
      <w:rFonts w:ascii="Calibri" w:eastAsia="Calibri" w:hAnsi="Calibri" w:cs="Times New Roman"/>
    </w:rPr>
  </w:style>
  <w:style w:type="paragraph" w:styleId="1">
    <w:name w:val="heading 1"/>
    <w:basedOn w:val="a"/>
    <w:next w:val="a"/>
    <w:link w:val="10"/>
    <w:uiPriority w:val="9"/>
    <w:qFormat/>
    <w:rsid w:val="00E939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939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semiHidden/>
    <w:unhideWhenUsed/>
    <w:qFormat/>
    <w:rsid w:val="000542F0"/>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0542F0"/>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7B1"/>
    <w:pPr>
      <w:ind w:left="720"/>
      <w:contextualSpacing/>
    </w:pPr>
  </w:style>
  <w:style w:type="table" w:styleId="a4">
    <w:name w:val="Table Grid"/>
    <w:basedOn w:val="a1"/>
    <w:uiPriority w:val="59"/>
    <w:rsid w:val="00A43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unhideWhenUsed/>
    <w:rsid w:val="00141815"/>
    <w:pPr>
      <w:spacing w:after="0" w:line="240" w:lineRule="auto"/>
    </w:pPr>
    <w:rPr>
      <w:sz w:val="20"/>
      <w:szCs w:val="20"/>
    </w:rPr>
  </w:style>
  <w:style w:type="character" w:customStyle="1" w:styleId="a6">
    <w:name w:val="Текст сноски Знак"/>
    <w:basedOn w:val="a0"/>
    <w:link w:val="a5"/>
    <w:uiPriority w:val="99"/>
    <w:semiHidden/>
    <w:rsid w:val="00141815"/>
    <w:rPr>
      <w:rFonts w:ascii="Calibri" w:eastAsia="Calibri" w:hAnsi="Calibri" w:cs="Times New Roman"/>
      <w:sz w:val="20"/>
      <w:szCs w:val="20"/>
    </w:rPr>
  </w:style>
  <w:style w:type="character" w:styleId="a7">
    <w:name w:val="footnote reference"/>
    <w:basedOn w:val="a0"/>
    <w:uiPriority w:val="99"/>
    <w:semiHidden/>
    <w:unhideWhenUsed/>
    <w:rsid w:val="00141815"/>
    <w:rPr>
      <w:vertAlign w:val="superscript"/>
    </w:rPr>
  </w:style>
  <w:style w:type="paragraph" w:styleId="a8">
    <w:name w:val="Balloon Text"/>
    <w:basedOn w:val="a"/>
    <w:link w:val="a9"/>
    <w:uiPriority w:val="99"/>
    <w:semiHidden/>
    <w:unhideWhenUsed/>
    <w:rsid w:val="004502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020D"/>
    <w:rPr>
      <w:rFonts w:ascii="Tahoma" w:eastAsia="Calibri" w:hAnsi="Tahoma" w:cs="Tahoma"/>
      <w:sz w:val="16"/>
      <w:szCs w:val="16"/>
    </w:rPr>
  </w:style>
  <w:style w:type="table" w:customStyle="1" w:styleId="11">
    <w:name w:val="Сетка таблицы1"/>
    <w:basedOn w:val="a1"/>
    <w:next w:val="a4"/>
    <w:uiPriority w:val="59"/>
    <w:rsid w:val="00127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B64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4E8A"/>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1979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9799F"/>
    <w:rPr>
      <w:rFonts w:ascii="Calibri" w:eastAsia="Calibri" w:hAnsi="Calibri" w:cs="Times New Roman"/>
    </w:rPr>
  </w:style>
  <w:style w:type="paragraph" w:styleId="ac">
    <w:name w:val="footer"/>
    <w:basedOn w:val="a"/>
    <w:link w:val="ad"/>
    <w:uiPriority w:val="99"/>
    <w:unhideWhenUsed/>
    <w:rsid w:val="001979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799F"/>
    <w:rPr>
      <w:rFonts w:ascii="Calibri" w:eastAsia="Calibri" w:hAnsi="Calibri" w:cs="Times New Roman"/>
    </w:rPr>
  </w:style>
  <w:style w:type="character" w:customStyle="1" w:styleId="10">
    <w:name w:val="Заголовок 1 Знак"/>
    <w:basedOn w:val="a0"/>
    <w:link w:val="1"/>
    <w:uiPriority w:val="9"/>
    <w:rsid w:val="00E939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93950"/>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9471EC"/>
    <w:pPr>
      <w:outlineLvl w:val="9"/>
    </w:pPr>
    <w:rPr>
      <w:lang w:eastAsia="ru-RU"/>
    </w:rPr>
  </w:style>
  <w:style w:type="paragraph" w:styleId="12">
    <w:name w:val="toc 1"/>
    <w:basedOn w:val="a"/>
    <w:next w:val="a"/>
    <w:autoRedefine/>
    <w:uiPriority w:val="39"/>
    <w:unhideWhenUsed/>
    <w:rsid w:val="009471EC"/>
    <w:pPr>
      <w:spacing w:after="100"/>
    </w:pPr>
  </w:style>
  <w:style w:type="paragraph" w:styleId="22">
    <w:name w:val="toc 2"/>
    <w:basedOn w:val="a"/>
    <w:next w:val="a"/>
    <w:autoRedefine/>
    <w:uiPriority w:val="39"/>
    <w:unhideWhenUsed/>
    <w:rsid w:val="009471EC"/>
    <w:pPr>
      <w:spacing w:after="100"/>
      <w:ind w:left="220"/>
    </w:pPr>
  </w:style>
  <w:style w:type="character" w:styleId="af">
    <w:name w:val="Hyperlink"/>
    <w:basedOn w:val="a0"/>
    <w:uiPriority w:val="99"/>
    <w:unhideWhenUsed/>
    <w:rsid w:val="009471EC"/>
    <w:rPr>
      <w:color w:val="0000FF" w:themeColor="hyperlink"/>
      <w:u w:val="single"/>
    </w:rPr>
  </w:style>
  <w:style w:type="character" w:customStyle="1" w:styleId="30">
    <w:name w:val="Заголовок 3 Знак"/>
    <w:basedOn w:val="a0"/>
    <w:link w:val="3"/>
    <w:semiHidden/>
    <w:rsid w:val="000542F0"/>
    <w:rPr>
      <w:rFonts w:ascii="Liberation Sans" w:eastAsia="Microsoft YaHei" w:hAnsi="Liberation Sans" w:cs="Mangal"/>
      <w:sz w:val="28"/>
      <w:szCs w:val="28"/>
    </w:rPr>
  </w:style>
  <w:style w:type="character" w:customStyle="1" w:styleId="40">
    <w:name w:val="Заголовок 4 Знак"/>
    <w:basedOn w:val="a0"/>
    <w:link w:val="4"/>
    <w:semiHidden/>
    <w:rsid w:val="000542F0"/>
    <w:rPr>
      <w:rFonts w:ascii="Liberation Sans" w:eastAsia="Microsoft YaHei" w:hAnsi="Liberation Sans" w:cs="Mang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731191">
      <w:bodyDiv w:val="1"/>
      <w:marLeft w:val="0"/>
      <w:marRight w:val="0"/>
      <w:marTop w:val="0"/>
      <w:marBottom w:val="0"/>
      <w:divBdr>
        <w:top w:val="none" w:sz="0" w:space="0" w:color="auto"/>
        <w:left w:val="none" w:sz="0" w:space="0" w:color="auto"/>
        <w:bottom w:val="none" w:sz="0" w:space="0" w:color="auto"/>
        <w:right w:val="none" w:sz="0" w:space="0" w:color="auto"/>
      </w:divBdr>
    </w:div>
    <w:div w:id="1042823583">
      <w:bodyDiv w:val="1"/>
      <w:marLeft w:val="0"/>
      <w:marRight w:val="0"/>
      <w:marTop w:val="0"/>
      <w:marBottom w:val="0"/>
      <w:divBdr>
        <w:top w:val="none" w:sz="0" w:space="0" w:color="auto"/>
        <w:left w:val="none" w:sz="0" w:space="0" w:color="auto"/>
        <w:bottom w:val="none" w:sz="0" w:space="0" w:color="auto"/>
        <w:right w:val="none" w:sz="0" w:space="0" w:color="auto"/>
      </w:divBdr>
    </w:div>
    <w:div w:id="152660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roup-global.org/sites/default/fi%20les/publications.pdf"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regulation.gov.ru"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isfic.info/gossab/civserv78.htm"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51515/"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hr-portal.ru/article/k-gosudarstvennomu-upravleniyu-po-konkursu"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www.consultant.ru/document/cons_doc_LAW_200401/"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consultant.ru/document/cons_doc_LAW_34683/" TargetMode="External"/><Relationship Id="rId14" Type="http://schemas.openxmlformats.org/officeDocument/2006/relationships/hyperlink" Target="http://to72.mLnjust.ru/ru/konkursnyy-otbor-kadrov-gosudarstvennoy-grazhdanskoy-sluzhby-rossiipravovye-osnovy-i-praktika"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4DB45-5DFF-403E-A568-0AD7A074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Pages>
  <Words>20670</Words>
  <Characters>117820</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HOME</cp:lastModifiedBy>
  <cp:revision>101</cp:revision>
  <dcterms:created xsi:type="dcterms:W3CDTF">2018-05-11T06:13:00Z</dcterms:created>
  <dcterms:modified xsi:type="dcterms:W3CDTF">2019-10-18T11:00:00Z</dcterms:modified>
</cp:coreProperties>
</file>