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64B9D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 </w:t>
      </w: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:rsidR="00C64B9D" w:rsidRPr="00C64B9D" w:rsidRDefault="00C64B9D" w:rsidP="00C64B9D">
      <w:pPr>
        <w:spacing w:after="0" w:line="240" w:lineRule="auto"/>
        <w:ind w:left="-567" w:right="-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C64B9D" w:rsidRPr="00C64B9D" w:rsidRDefault="00C64B9D" w:rsidP="00C64B9D">
      <w:pPr>
        <w:spacing w:after="0" w:line="240" w:lineRule="auto"/>
        <w:ind w:left="-567" w:right="-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>«ТЮМЕНСКИЙ ГОСУДАРСТВЕННЫЙ УНИВЕРСИТЕТ»</w:t>
      </w: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>ИНСТИТУТ ДИСТАНЦИОННОГО ОБРАЗОВАНИЯ</w:t>
      </w: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>Направление «Государственное и муниципальное управление»</w:t>
      </w: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ОТЧЕТ</w:t>
      </w: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>о прохождении учебной практики</w:t>
      </w:r>
    </w:p>
    <w:p w:rsidR="00C64B9D" w:rsidRPr="00C64B9D" w:rsidRDefault="00C64B9D" w:rsidP="00C64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студентом (-кой) ______________ группы ________ курса 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 формы обучения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B9D" w:rsidRPr="00C64B9D" w:rsidRDefault="00C64B9D" w:rsidP="00C64B9D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B9D" w:rsidRPr="00C64B9D" w:rsidRDefault="00C64B9D" w:rsidP="00C64B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(Ф.И.О.)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Рекомендуемая оценка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органа (организации) – 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места прохождения практики __________________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практики                                       Руководитель практики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от органа (организации) –                                   от вуза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места прохождения практики                                     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                               _________________________</w:t>
      </w:r>
    </w:p>
    <w:p w:rsidR="00C64B9D" w:rsidRPr="00C64B9D" w:rsidRDefault="00C64B9D" w:rsidP="00C64B9D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>(Ф.И.О)</w:t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(Ф.И.О)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B9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                               _________________________</w:t>
      </w:r>
    </w:p>
    <w:p w:rsidR="00C64B9D" w:rsidRPr="00C64B9D" w:rsidRDefault="00C64B9D" w:rsidP="00C64B9D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>(подпись)</w:t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(подпись)</w:t>
      </w:r>
    </w:p>
    <w:p w:rsidR="00C64B9D" w:rsidRPr="00C64B9D" w:rsidRDefault="00C64B9D" w:rsidP="00C64B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4B9D">
        <w:rPr>
          <w:rFonts w:ascii="Times New Roman" w:eastAsia="Calibri" w:hAnsi="Times New Roman" w:cs="Times New Roman"/>
          <w:sz w:val="20"/>
          <w:szCs w:val="20"/>
          <w:lang w:eastAsia="en-US"/>
        </w:rPr>
        <w:t>печать</w:t>
      </w:r>
    </w:p>
    <w:p w:rsidR="00C64B9D" w:rsidRPr="00C64B9D" w:rsidRDefault="00C64B9D" w:rsidP="00C64B9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C64B9D" w:rsidRPr="00C64B9D" w:rsidRDefault="00C64B9D" w:rsidP="00C64B9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BF4858" w:rsidRDefault="00C64B9D" w:rsidP="00BF485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C64B9D">
        <w:rPr>
          <w:rFonts w:ascii="Times New Roman" w:eastAsia="Times New Roman" w:hAnsi="Times New Roman" w:cs="Times New Roman"/>
          <w:sz w:val="28"/>
          <w:szCs w:val="28"/>
        </w:rPr>
        <w:t>Тюмень,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F4858" w:rsidRPr="00BF4858" w:rsidRDefault="00BF4858" w:rsidP="00BF4858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454278" w:rsidRPr="00801030" w:rsidRDefault="00BF4858" w:rsidP="00BF4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3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F4858" w:rsidRDefault="00BF4858" w:rsidP="008010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858" w:rsidRDefault="00BF4858" w:rsidP="00801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D56FC" w:rsidRDefault="00BF54E0" w:rsidP="0080103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6FC">
        <w:rPr>
          <w:rFonts w:ascii="Times New Roman" w:hAnsi="Times New Roman" w:cs="Times New Roman"/>
          <w:sz w:val="28"/>
          <w:szCs w:val="28"/>
        </w:rPr>
        <w:t>Характеристика</w:t>
      </w:r>
      <w:r w:rsidR="00801030" w:rsidRPr="009D56FC">
        <w:rPr>
          <w:rFonts w:ascii="Times New Roman" w:hAnsi="Times New Roman" w:cs="Times New Roman"/>
          <w:sz w:val="28"/>
          <w:szCs w:val="28"/>
        </w:rPr>
        <w:t xml:space="preserve"> </w:t>
      </w:r>
      <w:r w:rsidR="009D56FC">
        <w:rPr>
          <w:rFonts w:ascii="Times New Roman" w:hAnsi="Times New Roman" w:cs="Times New Roman"/>
          <w:sz w:val="28"/>
          <w:szCs w:val="28"/>
        </w:rPr>
        <w:t>бюджетного</w:t>
      </w:r>
      <w:r w:rsidR="009D56FC" w:rsidRPr="009D56F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C74F6">
        <w:rPr>
          <w:rFonts w:ascii="Times New Roman" w:hAnsi="Times New Roman" w:cs="Times New Roman"/>
          <w:sz w:val="28"/>
          <w:szCs w:val="28"/>
        </w:rPr>
        <w:t>я</w:t>
      </w:r>
      <w:r w:rsidR="009D56FC" w:rsidRPr="009D56FC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9D56FC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9D56FC" w:rsidRPr="009D56FC">
        <w:rPr>
          <w:rFonts w:ascii="Times New Roman" w:hAnsi="Times New Roman" w:cs="Times New Roman"/>
          <w:sz w:val="28"/>
          <w:szCs w:val="28"/>
        </w:rPr>
        <w:t xml:space="preserve"> Югры </w:t>
      </w:r>
      <w:r w:rsidR="009D56FC">
        <w:rPr>
          <w:rFonts w:ascii="Times New Roman" w:hAnsi="Times New Roman" w:cs="Times New Roman"/>
          <w:sz w:val="28"/>
          <w:szCs w:val="28"/>
        </w:rPr>
        <w:t xml:space="preserve"> - </w:t>
      </w:r>
      <w:r w:rsidR="004C74F6">
        <w:rPr>
          <w:rFonts w:ascii="Times New Roman" w:hAnsi="Times New Roman" w:cs="Times New Roman"/>
          <w:sz w:val="28"/>
          <w:szCs w:val="28"/>
        </w:rPr>
        <w:t>«</w:t>
      </w:r>
      <w:r w:rsidR="009D56FC" w:rsidRPr="009D56FC">
        <w:rPr>
          <w:rFonts w:ascii="Times New Roman" w:hAnsi="Times New Roman" w:cs="Times New Roman"/>
          <w:sz w:val="28"/>
          <w:szCs w:val="28"/>
        </w:rPr>
        <w:t>Нижневартовск</w:t>
      </w:r>
      <w:r w:rsidR="004C74F6">
        <w:rPr>
          <w:rFonts w:ascii="Times New Roman" w:hAnsi="Times New Roman" w:cs="Times New Roman"/>
          <w:sz w:val="28"/>
          <w:szCs w:val="28"/>
        </w:rPr>
        <w:t>ая</w:t>
      </w:r>
      <w:r w:rsidR="009D56FC" w:rsidRPr="009D56F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C74F6">
        <w:rPr>
          <w:rFonts w:ascii="Times New Roman" w:hAnsi="Times New Roman" w:cs="Times New Roman"/>
          <w:sz w:val="28"/>
          <w:szCs w:val="28"/>
        </w:rPr>
        <w:t>ая</w:t>
      </w:r>
      <w:r w:rsidR="009D56FC" w:rsidRPr="009D56FC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4C74F6">
        <w:rPr>
          <w:rFonts w:ascii="Times New Roman" w:hAnsi="Times New Roman" w:cs="Times New Roman"/>
          <w:sz w:val="28"/>
          <w:szCs w:val="28"/>
        </w:rPr>
        <w:t>а</w:t>
      </w:r>
      <w:r w:rsidR="00A54BAE">
        <w:rPr>
          <w:rFonts w:ascii="Times New Roman" w:hAnsi="Times New Roman" w:cs="Times New Roman"/>
          <w:sz w:val="28"/>
          <w:szCs w:val="28"/>
        </w:rPr>
        <w:t>»</w:t>
      </w:r>
    </w:p>
    <w:p w:rsidR="004C74F6" w:rsidRDefault="00801030" w:rsidP="004C74F6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4F6">
        <w:rPr>
          <w:rFonts w:ascii="Times New Roman" w:hAnsi="Times New Roman" w:cs="Times New Roman"/>
          <w:sz w:val="28"/>
          <w:szCs w:val="28"/>
        </w:rPr>
        <w:t xml:space="preserve">Анализ деятельности отдела кадров </w:t>
      </w:r>
      <w:r w:rsidR="004C74F6">
        <w:rPr>
          <w:rFonts w:ascii="Times New Roman" w:hAnsi="Times New Roman" w:cs="Times New Roman"/>
          <w:sz w:val="28"/>
          <w:szCs w:val="28"/>
        </w:rPr>
        <w:t>бюджетного</w:t>
      </w:r>
      <w:r w:rsidR="004C74F6" w:rsidRPr="009D56F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C74F6">
        <w:rPr>
          <w:rFonts w:ascii="Times New Roman" w:hAnsi="Times New Roman" w:cs="Times New Roman"/>
          <w:sz w:val="28"/>
          <w:szCs w:val="28"/>
        </w:rPr>
        <w:t>я</w:t>
      </w:r>
      <w:r w:rsidR="004C74F6" w:rsidRPr="009D56FC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4C74F6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4C74F6" w:rsidRPr="009D56FC">
        <w:rPr>
          <w:rFonts w:ascii="Times New Roman" w:hAnsi="Times New Roman" w:cs="Times New Roman"/>
          <w:sz w:val="28"/>
          <w:szCs w:val="28"/>
        </w:rPr>
        <w:t xml:space="preserve"> Югры </w:t>
      </w:r>
      <w:r w:rsidR="004C74F6">
        <w:rPr>
          <w:rFonts w:ascii="Times New Roman" w:hAnsi="Times New Roman" w:cs="Times New Roman"/>
          <w:sz w:val="28"/>
          <w:szCs w:val="28"/>
        </w:rPr>
        <w:t xml:space="preserve"> - «</w:t>
      </w:r>
      <w:r w:rsidR="004C74F6" w:rsidRPr="009D56FC">
        <w:rPr>
          <w:rFonts w:ascii="Times New Roman" w:hAnsi="Times New Roman" w:cs="Times New Roman"/>
          <w:sz w:val="28"/>
          <w:szCs w:val="28"/>
        </w:rPr>
        <w:t>Нижневартовск</w:t>
      </w:r>
      <w:r w:rsidR="004C74F6">
        <w:rPr>
          <w:rFonts w:ascii="Times New Roman" w:hAnsi="Times New Roman" w:cs="Times New Roman"/>
          <w:sz w:val="28"/>
          <w:szCs w:val="28"/>
        </w:rPr>
        <w:t>ая</w:t>
      </w:r>
      <w:r w:rsidR="004C74F6" w:rsidRPr="009D56F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4C74F6">
        <w:rPr>
          <w:rFonts w:ascii="Times New Roman" w:hAnsi="Times New Roman" w:cs="Times New Roman"/>
          <w:sz w:val="28"/>
          <w:szCs w:val="28"/>
        </w:rPr>
        <w:t>ая</w:t>
      </w:r>
      <w:r w:rsidR="004C74F6" w:rsidRPr="009D56FC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4C74F6">
        <w:rPr>
          <w:rFonts w:ascii="Times New Roman" w:hAnsi="Times New Roman" w:cs="Times New Roman"/>
          <w:sz w:val="28"/>
          <w:szCs w:val="28"/>
        </w:rPr>
        <w:t>а</w:t>
      </w:r>
      <w:r w:rsidR="00A54BAE">
        <w:rPr>
          <w:rFonts w:ascii="Times New Roman" w:hAnsi="Times New Roman" w:cs="Times New Roman"/>
          <w:sz w:val="28"/>
          <w:szCs w:val="28"/>
        </w:rPr>
        <w:t>»</w:t>
      </w:r>
    </w:p>
    <w:p w:rsidR="00A0529D" w:rsidRPr="00A0529D" w:rsidRDefault="00801030" w:rsidP="00A0529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4F6">
        <w:rPr>
          <w:rFonts w:ascii="Times New Roman" w:hAnsi="Times New Roman" w:cs="Times New Roman"/>
          <w:sz w:val="28"/>
          <w:szCs w:val="28"/>
        </w:rPr>
        <w:t>ЗАКЛЮЧЕНИЕ</w:t>
      </w: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 ИСТОЧНИКОВ</w:t>
      </w:r>
    </w:p>
    <w:p w:rsidR="00A0529D" w:rsidRDefault="00A0529D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030" w:rsidRDefault="00801030" w:rsidP="008010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03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54BAE" w:rsidRDefault="00A54BAE" w:rsidP="008010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AE" w:rsidRDefault="00A54BAE" w:rsidP="00A54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4C74F6" w:rsidRPr="00A54BAE">
        <w:rPr>
          <w:rFonts w:ascii="Times New Roman" w:hAnsi="Times New Roman" w:cs="Times New Roman"/>
          <w:sz w:val="28"/>
          <w:szCs w:val="28"/>
        </w:rPr>
        <w:t xml:space="preserve">практика является важным этапом подготовки квалифицированных  специалистов. Она является видом  учебно-вспомогательного процесса, в  ходе которого закрепляется теоретические  знания на производстве. </w:t>
      </w:r>
    </w:p>
    <w:p w:rsidR="004C74F6" w:rsidRPr="00A54BAE" w:rsidRDefault="00A54BAE" w:rsidP="00A54B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AE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4C74F6" w:rsidRPr="00A54BAE">
        <w:rPr>
          <w:rFonts w:ascii="Times New Roman" w:hAnsi="Times New Roman" w:cs="Times New Roman"/>
          <w:sz w:val="28"/>
          <w:szCs w:val="28"/>
        </w:rPr>
        <w:t>практик</w:t>
      </w:r>
      <w:r w:rsidRPr="00A54BAE">
        <w:rPr>
          <w:rFonts w:ascii="Times New Roman" w:hAnsi="Times New Roman" w:cs="Times New Roman"/>
          <w:sz w:val="28"/>
          <w:szCs w:val="28"/>
        </w:rPr>
        <w:t xml:space="preserve">у я </w:t>
      </w:r>
      <w:r w:rsidR="004C74F6" w:rsidRPr="00A54BAE">
        <w:rPr>
          <w:rFonts w:ascii="Times New Roman" w:hAnsi="Times New Roman" w:cs="Times New Roman"/>
          <w:sz w:val="28"/>
          <w:szCs w:val="28"/>
        </w:rPr>
        <w:t xml:space="preserve">проходила на базе </w:t>
      </w:r>
      <w:r w:rsidRPr="00A54BAE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 Югры  - «Нижневартовская районная больница</w:t>
      </w:r>
      <w:r w:rsidR="004C74F6" w:rsidRPr="00A54BAE">
        <w:rPr>
          <w:rFonts w:ascii="Times New Roman" w:hAnsi="Times New Roman" w:cs="Times New Roman"/>
          <w:sz w:val="28"/>
          <w:szCs w:val="28"/>
        </w:rPr>
        <w:t xml:space="preserve"> </w:t>
      </w:r>
      <w:r w:rsidR="004C74F6" w:rsidRPr="00492CCE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Pr="00492CCE">
        <w:rPr>
          <w:rFonts w:ascii="Times New Roman" w:hAnsi="Times New Roman" w:cs="Times New Roman"/>
          <w:sz w:val="28"/>
          <w:szCs w:val="28"/>
          <w:highlight w:val="yellow"/>
        </w:rPr>
        <w:t xml:space="preserve">2 октября </w:t>
      </w:r>
      <w:r w:rsidR="004C74F6" w:rsidRPr="00492CCE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Pr="00492CCE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4C74F6" w:rsidRPr="00492CCE">
        <w:rPr>
          <w:rFonts w:ascii="Times New Roman" w:hAnsi="Times New Roman" w:cs="Times New Roman"/>
          <w:sz w:val="28"/>
          <w:szCs w:val="28"/>
          <w:highlight w:val="yellow"/>
        </w:rPr>
        <w:t xml:space="preserve"> года по </w:t>
      </w:r>
      <w:r w:rsidRPr="00492CCE">
        <w:rPr>
          <w:rFonts w:ascii="Times New Roman" w:hAnsi="Times New Roman" w:cs="Times New Roman"/>
          <w:sz w:val="28"/>
          <w:szCs w:val="28"/>
          <w:highlight w:val="yellow"/>
        </w:rPr>
        <w:t xml:space="preserve">16 октября </w:t>
      </w:r>
      <w:r w:rsidR="004C74F6" w:rsidRPr="00492CCE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Pr="00492CCE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4C74F6" w:rsidRPr="00492CCE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Pr="00A54BAE">
        <w:rPr>
          <w:rFonts w:ascii="Times New Roman" w:hAnsi="Times New Roman" w:cs="Times New Roman"/>
          <w:sz w:val="28"/>
          <w:szCs w:val="28"/>
        </w:rPr>
        <w:t xml:space="preserve"> в отделе кадров</w:t>
      </w:r>
      <w:r w:rsidR="004C74F6" w:rsidRPr="00A54BAE">
        <w:rPr>
          <w:rFonts w:ascii="Times New Roman" w:hAnsi="Times New Roman" w:cs="Times New Roman"/>
          <w:sz w:val="28"/>
          <w:szCs w:val="28"/>
        </w:rPr>
        <w:t>.</w:t>
      </w:r>
    </w:p>
    <w:p w:rsidR="00A54BAE" w:rsidRDefault="004C74F6" w:rsidP="00A54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F6">
        <w:rPr>
          <w:rFonts w:ascii="Times New Roman" w:hAnsi="Times New Roman" w:cs="Times New Roman"/>
          <w:sz w:val="28"/>
          <w:szCs w:val="28"/>
        </w:rPr>
        <w:t>Основной целью практики является</w:t>
      </w:r>
      <w:r w:rsidR="00A54BAE" w:rsidRPr="00A54BAE">
        <w:t xml:space="preserve"> </w:t>
      </w:r>
      <w:r w:rsidR="00A54BAE" w:rsidRPr="00A54BAE">
        <w:rPr>
          <w:rFonts w:ascii="Times New Roman" w:hAnsi="Times New Roman" w:cs="Times New Roman"/>
          <w:sz w:val="28"/>
          <w:szCs w:val="28"/>
        </w:rPr>
        <w:t>закреп</w:t>
      </w:r>
      <w:r w:rsidR="00A54BAE">
        <w:rPr>
          <w:rFonts w:ascii="Times New Roman" w:hAnsi="Times New Roman" w:cs="Times New Roman"/>
          <w:sz w:val="28"/>
          <w:szCs w:val="28"/>
        </w:rPr>
        <w:t xml:space="preserve">ление и углубление теоретических знаний, которые были получены в ходе обучения. А также в ходе учебной практики приобрести  практически опыт и повысить свою профессиональную компетенцию по избранной мной специальности. </w:t>
      </w:r>
    </w:p>
    <w:p w:rsidR="00A54BAE" w:rsidRDefault="00A54BAE" w:rsidP="00A54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пути поставленных целей перед практикой поставлены следующее задачи:</w:t>
      </w:r>
    </w:p>
    <w:p w:rsidR="006B5B4A" w:rsidRDefault="00A54BAE" w:rsidP="006B5B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BAE">
        <w:rPr>
          <w:rFonts w:ascii="Times New Roman" w:hAnsi="Times New Roman" w:cs="Times New Roman"/>
          <w:sz w:val="28"/>
          <w:szCs w:val="28"/>
        </w:rPr>
        <w:t>приобретение навыков и получение опыта профессиональной работы в коллективе;</w:t>
      </w:r>
    </w:p>
    <w:p w:rsidR="006B5B4A" w:rsidRPr="006B5B4A" w:rsidRDefault="006B5B4A" w:rsidP="006B5B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4A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нормативных и правовых документов, регламентирующих деятельность </w:t>
      </w:r>
      <w:r>
        <w:rPr>
          <w:rFonts w:ascii="Times New Roman" w:hAnsi="Times New Roman" w:cs="Times New Roman"/>
          <w:sz w:val="28"/>
          <w:szCs w:val="28"/>
        </w:rPr>
        <w:t>районной больницы;</w:t>
      </w:r>
    </w:p>
    <w:p w:rsidR="006B5B4A" w:rsidRPr="006B5B4A" w:rsidRDefault="006B5B4A" w:rsidP="006B5B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4A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 организационной структуры районной больницы</w:t>
      </w:r>
      <w:r w:rsidRPr="006B5B4A">
        <w:rPr>
          <w:rFonts w:ascii="Times New Roman" w:hAnsi="Times New Roman"/>
          <w:sz w:val="28"/>
          <w:szCs w:val="28"/>
        </w:rPr>
        <w:t>;</w:t>
      </w:r>
    </w:p>
    <w:p w:rsidR="006B5B4A" w:rsidRDefault="006B5B4A" w:rsidP="006B5B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4A">
        <w:rPr>
          <w:rFonts w:ascii="Times New Roman" w:hAnsi="Times New Roman" w:cs="Times New Roman"/>
          <w:sz w:val="28"/>
          <w:szCs w:val="28"/>
        </w:rPr>
        <w:t xml:space="preserve">исследование кадрового состава </w:t>
      </w:r>
      <w:r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Pr="006B5B4A">
        <w:rPr>
          <w:rFonts w:ascii="Times New Roman" w:hAnsi="Times New Roman" w:cs="Times New Roman"/>
          <w:sz w:val="28"/>
          <w:szCs w:val="28"/>
        </w:rPr>
        <w:t>;</w:t>
      </w:r>
    </w:p>
    <w:p w:rsidR="006B5B4A" w:rsidRPr="006B5B4A" w:rsidRDefault="006B5B4A" w:rsidP="006B5B4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комплексно</w:t>
      </w:r>
      <w:r w:rsidRPr="006B5B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отдела кадров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6B5B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74F6" w:rsidRPr="004C74F6" w:rsidRDefault="004C74F6" w:rsidP="006B5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F6">
        <w:rPr>
          <w:rFonts w:ascii="Times New Roman" w:hAnsi="Times New Roman" w:cs="Times New Roman"/>
          <w:sz w:val="28"/>
          <w:szCs w:val="28"/>
        </w:rPr>
        <w:t>В течение всей практики я ознакомилась с работой, функциями и задачами отдела кадров.</w:t>
      </w:r>
    </w:p>
    <w:p w:rsidR="004C74F6" w:rsidRPr="004C74F6" w:rsidRDefault="004C74F6" w:rsidP="004C7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F6">
        <w:rPr>
          <w:rFonts w:ascii="Times New Roman" w:hAnsi="Times New Roman" w:cs="Times New Roman"/>
          <w:sz w:val="28"/>
          <w:szCs w:val="28"/>
        </w:rPr>
        <w:t>Отдел кадров занимается подбором кадров для поликлиники. Так же в  обязанности отдела входит: направление на курсы повышения квалификации, предоставления отпусков сотрудникам, поощрения, выговоры и т.д.</w:t>
      </w:r>
    </w:p>
    <w:p w:rsidR="00801030" w:rsidRDefault="00801030" w:rsidP="00801030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B4A" w:rsidRPr="008712DD" w:rsidRDefault="006B5B4A" w:rsidP="006B5B4A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DD">
        <w:rPr>
          <w:rFonts w:ascii="Times New Roman" w:hAnsi="Times New Roman" w:cs="Times New Roman"/>
          <w:b/>
          <w:sz w:val="28"/>
          <w:szCs w:val="28"/>
        </w:rPr>
        <w:t>Характеристика бюджетного учреждения Ханты-Мансийского автономного округа  Югры  - «Нижневартовская районная больница»</w:t>
      </w:r>
    </w:p>
    <w:p w:rsidR="006B5B4A" w:rsidRDefault="006B5B4A" w:rsidP="006B5B4A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12DD" w:rsidRPr="008712DD" w:rsidRDefault="008712DD" w:rsidP="008712DD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DD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автономного округа</w:t>
      </w:r>
      <w:r w:rsidR="00785C3D">
        <w:rPr>
          <w:rFonts w:ascii="Times New Roman" w:hAnsi="Times New Roman" w:cs="Times New Roman"/>
          <w:sz w:val="28"/>
          <w:szCs w:val="28"/>
        </w:rPr>
        <w:t xml:space="preserve"> </w:t>
      </w:r>
      <w:r w:rsidRPr="008712DD">
        <w:rPr>
          <w:rFonts w:ascii="Times New Roman" w:hAnsi="Times New Roman" w:cs="Times New Roman"/>
          <w:sz w:val="28"/>
          <w:szCs w:val="28"/>
        </w:rPr>
        <w:t xml:space="preserve">-Югры </w:t>
      </w:r>
      <w:r w:rsidR="00A0529D">
        <w:rPr>
          <w:rFonts w:ascii="Times New Roman" w:hAnsi="Times New Roman" w:cs="Times New Roman"/>
          <w:sz w:val="28"/>
          <w:szCs w:val="28"/>
        </w:rPr>
        <w:t>«</w:t>
      </w:r>
      <w:r w:rsidRPr="008712DD">
        <w:rPr>
          <w:rFonts w:ascii="Times New Roman" w:hAnsi="Times New Roman" w:cs="Times New Roman"/>
          <w:sz w:val="28"/>
          <w:szCs w:val="28"/>
        </w:rPr>
        <w:t>Нижневартовская районная больница</w:t>
      </w:r>
      <w:r w:rsidR="00A0529D">
        <w:rPr>
          <w:rFonts w:ascii="Times New Roman" w:hAnsi="Times New Roman" w:cs="Times New Roman"/>
          <w:sz w:val="28"/>
          <w:szCs w:val="28"/>
        </w:rPr>
        <w:t>»</w:t>
      </w:r>
      <w:r w:rsidRPr="008712DD">
        <w:rPr>
          <w:rFonts w:ascii="Times New Roman" w:hAnsi="Times New Roman" w:cs="Times New Roman"/>
          <w:sz w:val="28"/>
          <w:szCs w:val="28"/>
        </w:rPr>
        <w:t xml:space="preserve"> создано в соответствии с гражданским законодательством Российской Федерации. </w:t>
      </w:r>
    </w:p>
    <w:p w:rsidR="008712DD" w:rsidRDefault="008712DD" w:rsidP="008712DD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DD">
        <w:rPr>
          <w:rFonts w:ascii="Times New Roman" w:hAnsi="Times New Roman" w:cs="Times New Roman"/>
          <w:sz w:val="28"/>
          <w:szCs w:val="28"/>
        </w:rPr>
        <w:t>Учреждение является правопреемником прав и обязанностей муниципального учреждения Районная больница р.п. Излучинск в соответствии с постановлением главы района от 09.04.2003 №118</w:t>
      </w:r>
      <w:r w:rsidR="00785C3D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871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2DD" w:rsidRPr="008712DD" w:rsidRDefault="008712DD" w:rsidP="008712DD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DD">
        <w:rPr>
          <w:rFonts w:ascii="Times New Roman" w:hAnsi="Times New Roman" w:cs="Times New Roman"/>
          <w:sz w:val="28"/>
          <w:szCs w:val="28"/>
        </w:rPr>
        <w:t xml:space="preserve">Учредителем учреждения является Ханты-Мансийский автономный округ-Югра в лице Департамента по управлению государственным имуществом Ханты-Мансийского Автономного округа </w:t>
      </w:r>
      <w:r w:rsidR="00A0529D">
        <w:rPr>
          <w:rFonts w:ascii="Times New Roman" w:hAnsi="Times New Roman" w:cs="Times New Roman"/>
          <w:sz w:val="28"/>
          <w:szCs w:val="28"/>
        </w:rPr>
        <w:t>–</w:t>
      </w:r>
      <w:r w:rsidRPr="008712DD">
        <w:rPr>
          <w:rFonts w:ascii="Times New Roman" w:hAnsi="Times New Roman" w:cs="Times New Roman"/>
          <w:sz w:val="28"/>
          <w:szCs w:val="28"/>
        </w:rPr>
        <w:t xml:space="preserve"> Югры и Департамента здравоохранения Ханты-Мансийс</w:t>
      </w:r>
      <w:r>
        <w:rPr>
          <w:rFonts w:ascii="Times New Roman" w:hAnsi="Times New Roman" w:cs="Times New Roman"/>
          <w:sz w:val="28"/>
          <w:szCs w:val="28"/>
        </w:rPr>
        <w:t xml:space="preserve">кого Автономного округа </w:t>
      </w:r>
      <w:r w:rsidR="00A052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Югры.</w:t>
      </w:r>
      <w:r w:rsidRPr="008712DD">
        <w:rPr>
          <w:rFonts w:ascii="Times New Roman" w:hAnsi="Times New Roman" w:cs="Times New Roman"/>
          <w:sz w:val="28"/>
          <w:szCs w:val="28"/>
        </w:rPr>
        <w:t xml:space="preserve">Учреждение имеет в оперативном управлении обособленное имущество, самостоятельный баланс, план финансово-хозяйственной деятельности, печать со своим полным наименованием и изображением герба Ханты-Мансийского автономного округа-Югры, штампы, бланки и собственную символику. </w:t>
      </w:r>
    </w:p>
    <w:p w:rsidR="006B5B4A" w:rsidRDefault="008712DD" w:rsidP="008712DD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DD">
        <w:rPr>
          <w:rFonts w:ascii="Times New Roman" w:hAnsi="Times New Roman" w:cs="Times New Roman"/>
          <w:sz w:val="28"/>
          <w:szCs w:val="28"/>
        </w:rPr>
        <w:t>Учреждение имеет в оперативном управлении обособленное имущество, самостоятельный баланс, лицевые счета в департаменте финансов администрации района, план финансово-хозяйственной деятельности, печать со своим полным наименованием, штампы и бланки.</w:t>
      </w:r>
    </w:p>
    <w:p w:rsidR="008712DD" w:rsidRPr="008712DD" w:rsidRDefault="008712DD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Базовое подразделение больницы располагается в современном благоустроенном поселке городского типа, в 15 км от г. Нижневартовск, в структуре: поликлиника на  250 врачебных посещений в смену, женская консультация, стоматологическое отделение, клинико-диагностическая лаборатория, отделение скорой медицинской помощи, стационар на 80 круглосуточных коек.</w:t>
      </w:r>
    </w:p>
    <w:p w:rsidR="008712DD" w:rsidRDefault="008712DD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Филиалы БУ «Нижневартовская районная больница» расположены в 12 населенных пунктах Нижневартовского района – это филиалы в с. Покур, Ларьяк, Корлики, 3 амбулатории в поселках Аган, Ваховск и Зайцева Речка, 6 фельдшерско-акушерских пунктов</w:t>
      </w:r>
      <w:r w:rsidR="00785C3D">
        <w:rPr>
          <w:rStyle w:val="af"/>
          <w:color w:val="0D0D0D" w:themeColor="text1" w:themeTint="F2"/>
          <w:sz w:val="28"/>
          <w:szCs w:val="28"/>
        </w:rPr>
        <w:footnoteReference w:id="2"/>
      </w:r>
      <w:r w:rsidRPr="008712DD">
        <w:rPr>
          <w:color w:val="0D0D0D" w:themeColor="text1" w:themeTint="F2"/>
          <w:sz w:val="28"/>
          <w:szCs w:val="28"/>
        </w:rPr>
        <w:t>.</w:t>
      </w:r>
    </w:p>
    <w:p w:rsidR="008712DD" w:rsidRPr="008712DD" w:rsidRDefault="008712DD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 xml:space="preserve">Как говорится в распространенной поговорке, «кадры решают всё», в том числе определяют общий уровень качества медицинской помощи в организации. В учреждении работает 539 сотрудников: 68 врачей, в  том числе 15 врачей первичного  звена (врачи общей практики, врачи-терапевты участковые, врачи педиатры участковые), 226 средних медицинских </w:t>
      </w:r>
      <w:r w:rsidRPr="008712DD">
        <w:rPr>
          <w:color w:val="0D0D0D" w:themeColor="text1" w:themeTint="F2"/>
          <w:sz w:val="28"/>
          <w:szCs w:val="28"/>
        </w:rPr>
        <w:lastRenderedPageBreak/>
        <w:t xml:space="preserve">работников. Укомплектованность штатных должностей врачей составляет 84,5%, врачами первичного звена </w:t>
      </w:r>
      <w:r w:rsidR="00A0529D">
        <w:rPr>
          <w:color w:val="0D0D0D" w:themeColor="text1" w:themeTint="F2"/>
          <w:sz w:val="28"/>
          <w:szCs w:val="28"/>
        </w:rPr>
        <w:t>–</w:t>
      </w:r>
      <w:r w:rsidRPr="008712DD">
        <w:rPr>
          <w:color w:val="0D0D0D" w:themeColor="text1" w:themeTint="F2"/>
          <w:sz w:val="28"/>
          <w:szCs w:val="28"/>
        </w:rPr>
        <w:t xml:space="preserve"> 93%.</w:t>
      </w:r>
    </w:p>
    <w:p w:rsidR="008712DD" w:rsidRPr="008712DD" w:rsidRDefault="008712DD" w:rsidP="0034439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 Коллектив учреждения молодой, перспективный: 42% врачей БУ «Нижневартовская районная больница» в возрасте до 36 лет, 56 %  - в возрасте до 45 лет.</w:t>
      </w:r>
      <w:r w:rsidR="0034439E">
        <w:rPr>
          <w:color w:val="0D0D0D" w:themeColor="text1" w:themeTint="F2"/>
          <w:sz w:val="28"/>
          <w:szCs w:val="28"/>
        </w:rPr>
        <w:t xml:space="preserve"> </w:t>
      </w:r>
      <w:r w:rsidRPr="008712DD">
        <w:rPr>
          <w:color w:val="0D0D0D" w:themeColor="text1" w:themeTint="F2"/>
          <w:sz w:val="28"/>
          <w:szCs w:val="28"/>
        </w:rPr>
        <w:t>Но, к сожалению, имеются, кадровые проблемы в части обеспечения и врачебным персоналом, и средними медицинскими работниками.</w:t>
      </w:r>
    </w:p>
    <w:p w:rsidR="008712DD" w:rsidRPr="008712DD" w:rsidRDefault="008712DD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 xml:space="preserve">В </w:t>
      </w:r>
      <w:r w:rsidR="0034439E">
        <w:rPr>
          <w:color w:val="0D0D0D" w:themeColor="text1" w:themeTint="F2"/>
          <w:sz w:val="28"/>
          <w:szCs w:val="28"/>
        </w:rPr>
        <w:t>больнице на сегодняшний день</w:t>
      </w:r>
      <w:r w:rsidRPr="008712DD">
        <w:rPr>
          <w:color w:val="0D0D0D" w:themeColor="text1" w:themeTint="F2"/>
          <w:sz w:val="28"/>
          <w:szCs w:val="28"/>
        </w:rPr>
        <w:t xml:space="preserve"> имеются вакансии должностей  медицинских работников по следующим специальностям:</w:t>
      </w:r>
    </w:p>
    <w:p w:rsidR="008712DD" w:rsidRPr="008712DD" w:rsidRDefault="008712DD" w:rsidP="0034439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врач – общей практики (семейный врач)- филиала с. Покур</w:t>
      </w:r>
    </w:p>
    <w:p w:rsidR="008712DD" w:rsidRPr="008712DD" w:rsidRDefault="008712DD" w:rsidP="0034439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врач – общей практики (семейный врач)- филиала с. Корлики</w:t>
      </w:r>
    </w:p>
    <w:p w:rsidR="008712DD" w:rsidRPr="008712DD" w:rsidRDefault="008712DD" w:rsidP="0034439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врач – инфекционист</w:t>
      </w:r>
    </w:p>
    <w:p w:rsidR="0034439E" w:rsidRDefault="008712DD" w:rsidP="0034439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 рамка</w:t>
      </w:r>
      <w:r w:rsidR="0034439E">
        <w:rPr>
          <w:color w:val="0D0D0D" w:themeColor="text1" w:themeTint="F2"/>
          <w:sz w:val="28"/>
          <w:szCs w:val="28"/>
        </w:rPr>
        <w:t>х</w:t>
      </w:r>
      <w:r w:rsidRPr="008712DD">
        <w:rPr>
          <w:color w:val="0D0D0D" w:themeColor="text1" w:themeTint="F2"/>
          <w:sz w:val="28"/>
          <w:szCs w:val="28"/>
        </w:rPr>
        <w:t xml:space="preserve"> ежегодного мероприятия  «Ярмарка вакансий» 14 апреля 2016 года </w:t>
      </w:r>
      <w:r w:rsidR="00785C3D">
        <w:rPr>
          <w:color w:val="0D0D0D" w:themeColor="text1" w:themeTint="F2"/>
          <w:sz w:val="28"/>
          <w:szCs w:val="28"/>
        </w:rPr>
        <w:t xml:space="preserve"> состоялась встреча с выпускниками БУ </w:t>
      </w:r>
      <w:r w:rsidRPr="008712DD">
        <w:rPr>
          <w:color w:val="0D0D0D" w:themeColor="text1" w:themeTint="F2"/>
          <w:sz w:val="28"/>
          <w:szCs w:val="28"/>
        </w:rPr>
        <w:t>«Нижневартовский  медицинский колледж»</w:t>
      </w:r>
      <w:r w:rsidR="00785C3D">
        <w:rPr>
          <w:rStyle w:val="af"/>
          <w:color w:val="0D0D0D" w:themeColor="text1" w:themeTint="F2"/>
          <w:sz w:val="28"/>
          <w:szCs w:val="28"/>
        </w:rPr>
        <w:footnoteReference w:id="3"/>
      </w:r>
      <w:r w:rsidRPr="008712DD">
        <w:rPr>
          <w:color w:val="0D0D0D" w:themeColor="text1" w:themeTint="F2"/>
          <w:sz w:val="28"/>
          <w:szCs w:val="28"/>
        </w:rPr>
        <w:t>.</w:t>
      </w:r>
    </w:p>
    <w:p w:rsidR="008712DD" w:rsidRPr="008712DD" w:rsidRDefault="0034439E" w:rsidP="0034439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С</w:t>
      </w:r>
      <w:r w:rsidR="008712DD" w:rsidRPr="008712DD">
        <w:rPr>
          <w:color w:val="0D0D0D" w:themeColor="text1" w:themeTint="F2"/>
          <w:sz w:val="28"/>
          <w:szCs w:val="28"/>
        </w:rPr>
        <w:t xml:space="preserve"> 01.01.201</w:t>
      </w:r>
      <w:r>
        <w:rPr>
          <w:color w:val="0D0D0D" w:themeColor="text1" w:themeTint="F2"/>
          <w:sz w:val="28"/>
          <w:szCs w:val="28"/>
        </w:rPr>
        <w:t xml:space="preserve">6 </w:t>
      </w:r>
      <w:r w:rsidR="008712DD" w:rsidRPr="008712DD">
        <w:rPr>
          <w:color w:val="0D0D0D" w:themeColor="text1" w:themeTint="F2"/>
          <w:sz w:val="28"/>
          <w:szCs w:val="28"/>
        </w:rPr>
        <w:t xml:space="preserve"> года было принято 7  врачей специалистов:</w:t>
      </w:r>
    </w:p>
    <w:p w:rsidR="008712DD" w:rsidRPr="008712DD" w:rsidRDefault="008712DD" w:rsidP="003443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273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врач анестезиолог – реаниматолог стационара</w:t>
      </w:r>
    </w:p>
    <w:p w:rsidR="008712DD" w:rsidRPr="008712DD" w:rsidRDefault="008712DD" w:rsidP="003443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273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врач  травматолог – ортопед поликлиники</w:t>
      </w:r>
    </w:p>
    <w:p w:rsidR="008712DD" w:rsidRPr="008712DD" w:rsidRDefault="008712DD" w:rsidP="003443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273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врач невролог поликлиники </w:t>
      </w:r>
    </w:p>
    <w:p w:rsidR="008712DD" w:rsidRPr="008712DD" w:rsidRDefault="008712DD" w:rsidP="003443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273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врач педиатр  педиатрического отделения поликлиники</w:t>
      </w:r>
    </w:p>
    <w:p w:rsidR="008712DD" w:rsidRPr="008712DD" w:rsidRDefault="008712DD" w:rsidP="0034439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firstLine="273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>заведующий  филиалом  с. Ларьяк врач – терапевт, врач акушер гинеколог, врач  оториноларинголог</w:t>
      </w:r>
      <w:r w:rsidR="00785C3D">
        <w:rPr>
          <w:rStyle w:val="af"/>
          <w:color w:val="0D0D0D" w:themeColor="text1" w:themeTint="F2"/>
          <w:sz w:val="28"/>
          <w:szCs w:val="28"/>
        </w:rPr>
        <w:footnoteReference w:id="4"/>
      </w:r>
      <w:r w:rsidRPr="008712DD">
        <w:rPr>
          <w:color w:val="0D0D0D" w:themeColor="text1" w:themeTint="F2"/>
          <w:sz w:val="28"/>
          <w:szCs w:val="28"/>
        </w:rPr>
        <w:t>.</w:t>
      </w:r>
    </w:p>
    <w:p w:rsidR="00A0529D" w:rsidRDefault="008712DD" w:rsidP="00A0529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8712DD">
        <w:rPr>
          <w:color w:val="0D0D0D" w:themeColor="text1" w:themeTint="F2"/>
          <w:sz w:val="28"/>
          <w:szCs w:val="28"/>
        </w:rPr>
        <w:t xml:space="preserve">По наиболее востребованным специальностям </w:t>
      </w:r>
      <w:r w:rsidR="0034439E">
        <w:rPr>
          <w:color w:val="0D0D0D" w:themeColor="text1" w:themeTint="F2"/>
          <w:sz w:val="28"/>
          <w:szCs w:val="28"/>
        </w:rPr>
        <w:t xml:space="preserve">ежегодна, направляет </w:t>
      </w:r>
      <w:r w:rsidRPr="008712DD">
        <w:rPr>
          <w:color w:val="0D0D0D" w:themeColor="text1" w:themeTint="F2"/>
          <w:sz w:val="28"/>
          <w:szCs w:val="28"/>
        </w:rPr>
        <w:t>специалистов первичного звена на первичную переподготовку: в 201</w:t>
      </w:r>
      <w:r w:rsidR="0034439E">
        <w:rPr>
          <w:color w:val="0D0D0D" w:themeColor="text1" w:themeTint="F2"/>
          <w:sz w:val="28"/>
          <w:szCs w:val="28"/>
        </w:rPr>
        <w:t>6</w:t>
      </w:r>
      <w:r w:rsidRPr="008712DD">
        <w:rPr>
          <w:color w:val="0D0D0D" w:themeColor="text1" w:themeTint="F2"/>
          <w:sz w:val="28"/>
          <w:szCs w:val="28"/>
        </w:rPr>
        <w:t xml:space="preserve"> году </w:t>
      </w:r>
      <w:r w:rsidRPr="008712DD">
        <w:rPr>
          <w:color w:val="0D0D0D" w:themeColor="text1" w:themeTint="F2"/>
          <w:sz w:val="28"/>
          <w:szCs w:val="28"/>
        </w:rPr>
        <w:lastRenderedPageBreak/>
        <w:t>подготовили врача-кардиолога, врача-профпатолога,  в 201</w:t>
      </w:r>
      <w:r w:rsidR="0034439E">
        <w:rPr>
          <w:color w:val="0D0D0D" w:themeColor="text1" w:themeTint="F2"/>
          <w:sz w:val="28"/>
          <w:szCs w:val="28"/>
        </w:rPr>
        <w:t>7</w:t>
      </w:r>
      <w:r w:rsidRPr="008712DD">
        <w:rPr>
          <w:color w:val="0D0D0D" w:themeColor="text1" w:themeTint="F2"/>
          <w:sz w:val="28"/>
          <w:szCs w:val="28"/>
        </w:rPr>
        <w:t xml:space="preserve"> году </w:t>
      </w:r>
      <w:r w:rsidR="0034439E">
        <w:rPr>
          <w:color w:val="0D0D0D" w:themeColor="text1" w:themeTint="F2"/>
          <w:sz w:val="28"/>
          <w:szCs w:val="28"/>
        </w:rPr>
        <w:t>был</w:t>
      </w:r>
      <w:r w:rsidRPr="008712DD">
        <w:rPr>
          <w:color w:val="0D0D0D" w:themeColor="text1" w:themeTint="F2"/>
          <w:sz w:val="28"/>
          <w:szCs w:val="28"/>
        </w:rPr>
        <w:t xml:space="preserve"> направ</w:t>
      </w:r>
      <w:r w:rsidR="0034439E">
        <w:rPr>
          <w:color w:val="0D0D0D" w:themeColor="text1" w:themeTint="F2"/>
          <w:sz w:val="28"/>
          <w:szCs w:val="28"/>
        </w:rPr>
        <w:t>лен на переподготовку врач-терапевт</w:t>
      </w:r>
      <w:r w:rsidRPr="008712DD">
        <w:rPr>
          <w:color w:val="0D0D0D" w:themeColor="text1" w:themeTint="F2"/>
          <w:sz w:val="28"/>
          <w:szCs w:val="28"/>
        </w:rPr>
        <w:t xml:space="preserve"> по специальности  «общая врачебная практика (семейная медицина).</w:t>
      </w:r>
    </w:p>
    <w:p w:rsidR="00A0529D" w:rsidRPr="00A0529D" w:rsidRDefault="00A0529D" w:rsidP="00A0529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 xml:space="preserve">В состав БУ «Нижневартовская районная больница» входят лечебно-профилактические учреждения, осуществляющие медицинскую деятельность на территориях сельских поселений района: </w:t>
      </w:r>
    </w:p>
    <w:p w:rsidR="00A0529D" w:rsidRPr="00A0529D" w:rsidRDefault="00A0529D" w:rsidP="00A0529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 xml:space="preserve">Ларьякская участковая больница; </w:t>
      </w:r>
    </w:p>
    <w:p w:rsidR="00A0529D" w:rsidRPr="00A0529D" w:rsidRDefault="00A0529D" w:rsidP="00A0529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 xml:space="preserve">Покурская участковая больница; </w:t>
      </w:r>
    </w:p>
    <w:p w:rsidR="00A0529D" w:rsidRPr="00A0529D" w:rsidRDefault="00A0529D" w:rsidP="00A0529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 xml:space="preserve">Корликовская участковая больница; </w:t>
      </w:r>
    </w:p>
    <w:p w:rsidR="00A0529D" w:rsidRPr="00A0529D" w:rsidRDefault="00A0529D" w:rsidP="00A0529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 xml:space="preserve">Аганская амбулатория; </w:t>
      </w:r>
    </w:p>
    <w:p w:rsidR="00A0529D" w:rsidRPr="00A0529D" w:rsidRDefault="00A0529D" w:rsidP="00A0529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 xml:space="preserve">Ваховская амбулатория; </w:t>
      </w:r>
    </w:p>
    <w:p w:rsidR="00A0529D" w:rsidRPr="00A0529D" w:rsidRDefault="00A0529D" w:rsidP="00A0529D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>Зайцевореченская амбулатория;</w:t>
      </w:r>
    </w:p>
    <w:p w:rsidR="00A0529D" w:rsidRDefault="00A0529D" w:rsidP="00A0529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A0529D">
        <w:rPr>
          <w:color w:val="0D0D0D" w:themeColor="text1" w:themeTint="F2"/>
          <w:sz w:val="28"/>
          <w:szCs w:val="28"/>
        </w:rPr>
        <w:t>Фельдшерско-акушерские пункты</w:t>
      </w:r>
      <w:r w:rsidR="00AE1A97">
        <w:rPr>
          <w:color w:val="0D0D0D" w:themeColor="text1" w:themeTint="F2"/>
          <w:sz w:val="28"/>
          <w:szCs w:val="28"/>
        </w:rPr>
        <w:t xml:space="preserve">. </w:t>
      </w: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E1A97">
        <w:rPr>
          <w:color w:val="0D0D0D" w:themeColor="text1" w:themeTint="F2"/>
          <w:sz w:val="28"/>
          <w:szCs w:val="28"/>
        </w:rPr>
        <w:t xml:space="preserve">Амбулаторно-поликлиническая медицинская помощь в амбулаторных отделениях участковых больницах и врачебных амбулаториях организована преимущественно по виду медицинской помощи: общая врачебная практика (семейная медицина). </w:t>
      </w: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AE1A97">
        <w:rPr>
          <w:color w:val="0D0D0D" w:themeColor="text1" w:themeTint="F2"/>
          <w:sz w:val="28"/>
          <w:szCs w:val="28"/>
        </w:rPr>
        <w:t>Стационарная медицинская помощь – по о</w:t>
      </w:r>
      <w:r>
        <w:rPr>
          <w:color w:val="0D0D0D" w:themeColor="text1" w:themeTint="F2"/>
          <w:sz w:val="28"/>
          <w:szCs w:val="28"/>
        </w:rPr>
        <w:t xml:space="preserve">бщему терапевтическому профилю. </w:t>
      </w:r>
      <w:r w:rsidRPr="00AE1A97">
        <w:rPr>
          <w:color w:val="0D0D0D" w:themeColor="text1" w:themeTint="F2"/>
          <w:sz w:val="28"/>
          <w:szCs w:val="28"/>
        </w:rPr>
        <w:t xml:space="preserve">Основные виды услуг по оказанию бесплатной медицинской помощи (в системе обязательного медицинского страхования): </w:t>
      </w:r>
      <w:r>
        <w:rPr>
          <w:color w:val="0D0D0D" w:themeColor="text1" w:themeTint="F2"/>
          <w:sz w:val="28"/>
          <w:szCs w:val="28"/>
        </w:rPr>
        <w:t xml:space="preserve"> </w:t>
      </w:r>
      <w:r w:rsidRPr="00AE1A97">
        <w:rPr>
          <w:color w:val="0D0D0D" w:themeColor="text1" w:themeTint="F2"/>
          <w:sz w:val="28"/>
          <w:szCs w:val="28"/>
        </w:rPr>
        <w:t>осмотр в амбулатории, стационаре</w:t>
      </w:r>
      <w:r>
        <w:rPr>
          <w:color w:val="0D0D0D" w:themeColor="text1" w:themeTint="F2"/>
          <w:sz w:val="28"/>
          <w:szCs w:val="28"/>
        </w:rPr>
        <w:t xml:space="preserve">, </w:t>
      </w:r>
      <w:r w:rsidRPr="00AE1A97">
        <w:rPr>
          <w:color w:val="0D0D0D" w:themeColor="text1" w:themeTint="F2"/>
          <w:sz w:val="28"/>
          <w:szCs w:val="28"/>
        </w:rPr>
        <w:t xml:space="preserve">осмотр на дому лечение наиболее распространенных болезней, травм, отравлений и других требующих неотложной медицинской помощи состояний у взрослых, детей и подростков </w:t>
      </w:r>
      <w:r>
        <w:rPr>
          <w:color w:val="0D0D0D" w:themeColor="text1" w:themeTint="F2"/>
          <w:sz w:val="28"/>
          <w:szCs w:val="28"/>
        </w:rPr>
        <w:t xml:space="preserve"> </w:t>
      </w:r>
      <w:r w:rsidRPr="00AE1A97">
        <w:rPr>
          <w:color w:val="0D0D0D" w:themeColor="text1" w:themeTint="F2"/>
          <w:sz w:val="28"/>
          <w:szCs w:val="28"/>
        </w:rPr>
        <w:t>диспансерное наблюдение здоровых и больн</w:t>
      </w:r>
      <w:r>
        <w:rPr>
          <w:color w:val="0D0D0D" w:themeColor="text1" w:themeTint="F2"/>
          <w:sz w:val="28"/>
          <w:szCs w:val="28"/>
        </w:rPr>
        <w:t xml:space="preserve">ых взрослых, детей и подростков </w:t>
      </w:r>
      <w:r w:rsidRPr="00AE1A97">
        <w:rPr>
          <w:color w:val="0D0D0D" w:themeColor="text1" w:themeTint="F2"/>
          <w:sz w:val="28"/>
          <w:szCs w:val="28"/>
        </w:rPr>
        <w:t xml:space="preserve">медицинская профилактика заболеваний у взрослых, детей и подростков, в </w:t>
      </w:r>
      <w:r w:rsidRPr="00AE1A97">
        <w:rPr>
          <w:color w:val="0D0D0D" w:themeColor="text1" w:themeTint="F2"/>
          <w:sz w:val="28"/>
          <w:szCs w:val="28"/>
        </w:rPr>
        <w:lastRenderedPageBreak/>
        <w:t xml:space="preserve">том числе осуществление профилактических прививок </w:t>
      </w:r>
      <w:r>
        <w:rPr>
          <w:color w:val="0D0D0D" w:themeColor="text1" w:themeTint="F2"/>
          <w:sz w:val="28"/>
          <w:szCs w:val="28"/>
        </w:rPr>
        <w:t xml:space="preserve"> </w:t>
      </w:r>
      <w:r w:rsidRPr="00AE1A97">
        <w:rPr>
          <w:color w:val="0D0D0D" w:themeColor="text1" w:themeTint="F2"/>
          <w:sz w:val="28"/>
          <w:szCs w:val="28"/>
        </w:rPr>
        <w:t>консультативный прием по вопросам здорового образа жизни</w:t>
      </w:r>
      <w:r>
        <w:rPr>
          <w:color w:val="0D0D0D" w:themeColor="text1" w:themeTint="F2"/>
          <w:sz w:val="28"/>
          <w:szCs w:val="28"/>
        </w:rPr>
        <w:t xml:space="preserve">. </w:t>
      </w:r>
      <w:r w:rsidRPr="00AE1A97">
        <w:rPr>
          <w:color w:val="0D0D0D" w:themeColor="text1" w:themeTint="F2"/>
          <w:sz w:val="28"/>
          <w:szCs w:val="28"/>
        </w:rPr>
        <w:t>На фельдшерско-акушерских пунктах организовано оказание доврачебной медицинской помощи по лечебному делу, акушерству, сестринскому делу, предрейсовым и послерейсовым медицинским осмотрам.</w:t>
      </w:r>
    </w:p>
    <w:p w:rsidR="00AE1A97" w:rsidRP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-668" w:tblpY="218"/>
        <w:tblW w:w="10485" w:type="dxa"/>
        <w:tblLook w:val="04A0" w:firstRow="1" w:lastRow="0" w:firstColumn="1" w:lastColumn="0" w:noHBand="0" w:noVBand="1"/>
      </w:tblPr>
      <w:tblGrid>
        <w:gridCol w:w="2803"/>
        <w:gridCol w:w="5224"/>
        <w:gridCol w:w="2458"/>
      </w:tblGrid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Адрес осуществления медицинской деятельности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Руководитель подразделения, контактные телефоны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Аганская амбулатория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обслуживает население сп. Аган.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628637, Российская Федерация, Ханты-Мансийский автономный округ – Югра, Тюменская область, Нижневартовский район, с. Аган, ул. Лесная , д. 2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И.о. заведующего амбулаторией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Есаулов Владимир Ильич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8(34669) 5-20-28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Ваховская амбулатория</w:t>
            </w: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обслуживает население сп. Ваховск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628656, Российская Федерация, Ханты-Мансийский автономный округ – Югра, Тюменская область, Нижневартовский район, с. Ваховск, ул. Таежная, д. 14 а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амбулаторией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Ромашов Николай Борисович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21-63-23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Зайцевореченская амбулатория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обслуживает население сп. Зайцева Речка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628645, Российская Федерация, Тюменская область, Ханты-Мансийский автономный округ – Югра, Нижневартовский район, п. Зайцева Речка, ул. Лесная, д. 4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амбулаторией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Шаталова Ольга Николаевна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21-37-03; 21-37-35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Фельдшерско-акушерский пункт с.Охтеурье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обслуживает население с. Охтеурье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628655, Российская Федерация, Ханты-Мансийский автономный округ – Югра, Тюменская область, Нижневартовский район, с. Охтеурье, ул. Школьная 2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заведующий филиалом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Табатчикова Ольга Александровна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21-23-33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Ларьякская участковая больница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включает амбулаторное отделение и стационарное, обслуживает население сп. Ларьяк.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628650, Российская Федерация, Ханты-Мансийский автономный округ – Югра, Тюменская область, Нижневартовский район, с.Ларьяк, ул. Кербунова, д.2 а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 заведующий филиалом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Ооржак Ая Суге Маадыровна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21-41-90амбулатория;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21-41-87стационар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Покурская участковая </w:t>
            </w: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больница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включает амбулаторное отделение и стационарное, обслуживает население сп. Покур.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628630, Российская Федерация, Ханты-Мансийский автономный округ – Югра, Тюменская область, </w:t>
            </w: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Нижневартовский район, с. Покур, ул. Киевская, д.18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 и.о. заведующий </w:t>
            </w: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филиалом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Оконешникова Наталья Ивановна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21-01-85</w:t>
            </w:r>
          </w:p>
        </w:tc>
      </w:tr>
      <w:tr w:rsidR="00AE1A97" w:rsidRPr="00AE1A97" w:rsidTr="00AE1A97">
        <w:tc>
          <w:tcPr>
            <w:tcW w:w="0" w:type="auto"/>
            <w:hideMark/>
          </w:tcPr>
          <w:p w:rsidR="00AE1A97" w:rsidRPr="00AE1A97" w:rsidRDefault="00AE1A97" w:rsidP="00AE1A97">
            <w:pPr>
              <w:spacing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Корликовская участковая больница</w:t>
            </w:r>
          </w:p>
        </w:tc>
        <w:tc>
          <w:tcPr>
            <w:tcW w:w="0" w:type="auto"/>
            <w:hideMark/>
          </w:tcPr>
          <w:p w:rsidR="00AE1A97" w:rsidRPr="00AE1A97" w:rsidRDefault="00AE1A97" w:rsidP="00AE1A97">
            <w:pPr>
              <w:spacing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628651, Российская Федерация, Ханты-Мансийский автономный округ - Югра, Тюменская область, Нижневартовский район. с. Корлики, ул. Победы, д.3</w:t>
            </w:r>
          </w:p>
        </w:tc>
        <w:tc>
          <w:tcPr>
            <w:tcW w:w="0" w:type="auto"/>
            <w:hideMark/>
          </w:tcPr>
          <w:p w:rsidR="00AE1A97" w:rsidRPr="00AE1A97" w:rsidRDefault="00AE1A97" w:rsidP="00AE1A97">
            <w:pPr>
              <w:spacing w:after="24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И.о. главного врача Черный Станислав Петрович </w:t>
            </w: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т. 21-41-00. коммутатор 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Фельдшерско-акушерский пункт с. Большетархово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628642, Российская Федерация, Ханты-Мансийский автономный округ – Югра, Тюменская область, Нижневартовский район, с. Большетархово, ул. Набережная, д. 21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фельдшерско-акушерским пунктом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Шилова Татьяна Петровна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21-31-37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Фельдшерско-акушерский пункт д.Вампугол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628640, Российская Федерация, Ханты-Мансийский автономный округ – Югра, Тюменская область, Нижневартовский район, д. Вампугол. Ул.Зырянова 13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фельдшерско-акушерским пунктом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Тибадуллина Ольга Николаевна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 21-49-13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сот. 89825442369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Фельдшерско-акушерский пункт д. Вата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628636, Российская Федерация, Ханты-Мансийский автономный округ – Югра, Тюменская область, Нижневартовский район, д. Вата, ул. Кедровая, д. 8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фельдшерско-акушерским пунктом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Ненашева Ольга Александровна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21-34-03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Фельдшерско-акушерский пункт д. Сосновый Бор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628650, Российская Федерация, Ханты-Мансийский автономный округ – Югра, Тюменская область, Нижневартовский район, д. Сосновый Бор, ул. Северная, д.5, кв.1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Бондаренко Наталья Петровна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21-40-21</w:t>
            </w:r>
          </w:p>
        </w:tc>
      </w:tr>
      <w:tr w:rsidR="00AE1A97" w:rsidRPr="00AE1A97" w:rsidTr="00AE1A97">
        <w:tc>
          <w:tcPr>
            <w:tcW w:w="3001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Фельдшерско-акушерский пункт д. Чехломей</w:t>
            </w:r>
          </w:p>
        </w:tc>
        <w:tc>
          <w:tcPr>
            <w:tcW w:w="492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628650, Российская Федерация, Ханты-Мансийский автономный округ – Югра, Тюменская область, Нижневартовский район, д. Чехломей, ул. Кедровая, д.9</w:t>
            </w:r>
          </w:p>
        </w:tc>
        <w:tc>
          <w:tcPr>
            <w:tcW w:w="2557" w:type="dxa"/>
            <w:hideMark/>
          </w:tcPr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Заведующий фельдшерско-акушерским пунктом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Рыстымова Надежда Николаевна</w:t>
            </w:r>
          </w:p>
          <w:p w:rsidR="00AE1A97" w:rsidRPr="00AE1A97" w:rsidRDefault="00AE1A97" w:rsidP="00AE1A97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E1A9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т. 21-43-28</w:t>
            </w:r>
          </w:p>
        </w:tc>
      </w:tr>
    </w:tbl>
    <w:p w:rsidR="00AE1A97" w:rsidRPr="00AE1A97" w:rsidRDefault="00AE1A97" w:rsidP="00AE1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0"/>
          <w:szCs w:val="20"/>
        </w:rPr>
      </w:pP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AE1A97" w:rsidRDefault="00AE1A97" w:rsidP="00AE1A9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:rsidR="0034439E" w:rsidRDefault="0034439E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4439E" w:rsidRPr="00A0529D" w:rsidRDefault="0034439E" w:rsidP="0034439E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0529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Анализ деятельности отдела кадров бюджетного учреждения Ханты-Мансийского автономного округа  Югры  - «Нижневартовская районная больница»</w:t>
      </w:r>
    </w:p>
    <w:p w:rsidR="0034439E" w:rsidRDefault="0034439E" w:rsidP="0034439E">
      <w:pPr>
        <w:pStyle w:val="a3"/>
        <w:tabs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47AFF" w:rsidRDefault="00A0529D" w:rsidP="00547AFF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прохождения практики я обратила внимания, что в Нижневартовской районной больнице очень сильна кадровая политика. И </w:t>
      </w:r>
      <w:r w:rsidR="00AE1A97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в данном учреждении работают молодые специалисты и привлекаются на конкурсной основе</w:t>
      </w:r>
      <w:r w:rsidR="00547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97">
        <w:rPr>
          <w:rFonts w:ascii="Times New Roman" w:hAnsi="Times New Roman" w:cs="Times New Roman"/>
          <w:sz w:val="28"/>
          <w:szCs w:val="28"/>
        </w:rPr>
        <w:t xml:space="preserve"> молодые </w:t>
      </w:r>
      <w:r>
        <w:rPr>
          <w:rFonts w:ascii="Times New Roman" w:hAnsi="Times New Roman" w:cs="Times New Roman"/>
          <w:sz w:val="28"/>
          <w:szCs w:val="28"/>
        </w:rPr>
        <w:t>кадры</w:t>
      </w:r>
      <w:r w:rsidR="00547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говорит о многом. </w:t>
      </w:r>
    </w:p>
    <w:p w:rsidR="00547AFF" w:rsidRPr="00547AFF" w:rsidRDefault="00547AFF" w:rsidP="00547AFF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 кадров является независимым</w:t>
      </w:r>
      <w:r w:rsidRPr="00547AFF">
        <w:rPr>
          <w:rFonts w:ascii="Times New Roman" w:hAnsi="Times New Roman" w:cs="Times New Roman"/>
          <w:sz w:val="28"/>
          <w:szCs w:val="28"/>
        </w:rPr>
        <w:t> структурным  подразделением больницы. Формируется и ликвиди</w:t>
      </w:r>
      <w:r>
        <w:rPr>
          <w:rFonts w:ascii="Times New Roman" w:hAnsi="Times New Roman" w:cs="Times New Roman"/>
          <w:sz w:val="28"/>
          <w:szCs w:val="28"/>
        </w:rPr>
        <w:t xml:space="preserve">руется приказом главного врача. </w:t>
      </w:r>
      <w:r w:rsidRPr="00547AFF">
        <w:rPr>
          <w:rFonts w:ascii="Times New Roman" w:hAnsi="Times New Roman" w:cs="Times New Roman"/>
          <w:sz w:val="28"/>
          <w:szCs w:val="28"/>
        </w:rPr>
        <w:t>Отдел кадров возглавляет начальник отдела кадров, которого назначает главный врач</w:t>
      </w:r>
      <w:r w:rsidR="00785C3D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  <w:r w:rsidRPr="00547AFF">
        <w:rPr>
          <w:rFonts w:ascii="Times New Roman" w:hAnsi="Times New Roman" w:cs="Times New Roman"/>
          <w:sz w:val="28"/>
          <w:szCs w:val="28"/>
        </w:rPr>
        <w:t>.</w:t>
      </w:r>
      <w:r w:rsidRPr="00547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начальником отдела кадров в Нижневартовской районной больнице является Мальцева Надежда Викторовна.  Как мне объяснили н</w:t>
      </w:r>
      <w:r w:rsidRPr="00547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ачальник отдела кадров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знать</w:t>
      </w:r>
      <w:r w:rsidRPr="00547A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законодательные и нормативные правовые акты, методические материалы по управлению персоналом;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трудовое законодательство; структуру и штаты предприятия, его профиль, специализацию и перспективы развития;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кадровую политику и стратегию предприятия;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порядок составления прогнозов, определения перспективной и текущей потребности в кадрах;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источники обеспечения предприятия кадрами;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состояние рынка труда;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системы и методы оценки персонала;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методы анализа профессионально - квалификационной структуры кадров;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порядок оформления, ведения и хранения документации, связанной с кадрами и их движением;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порядок формирования и ведения банка данных о персонале предприятия;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организацию табельного учета;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методы учета движения кадров, порядок составления установленной отчетности;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возможности использования современных информационных технологий в работе кадровых служб;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основы социологии, психологии и организации труда;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основы профессиографии;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основы профориентационной работы;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основы экономики, организации производства и управления;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средства вычислительной техники, коммуникаций и связи;</w:t>
      </w:r>
    </w:p>
    <w:p w:rsidR="00547AFF" w:rsidRPr="00547AFF" w:rsidRDefault="00547AFF" w:rsidP="00547AFF">
      <w:pPr>
        <w:numPr>
          <w:ilvl w:val="0"/>
          <w:numId w:val="10"/>
        </w:numPr>
        <w:spacing w:after="0" w:line="360" w:lineRule="auto"/>
        <w:ind w:left="357" w:hanging="357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правила и нормы охраны труда.</w:t>
      </w:r>
    </w:p>
    <w:p w:rsidR="00547AFF" w:rsidRPr="00547AFF" w:rsidRDefault="00547AFF" w:rsidP="00547AFF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  обязанности Начальника отдела кадров определены на основе и в объеме квалификационной характеристики по должности  Начальника отдела кадров и могут  быть дополнены, уточнены при подготовке должностной инструкции исходя из конкретных обстоятельств.</w:t>
      </w:r>
    </w:p>
    <w:p w:rsidR="00547AFF" w:rsidRPr="00547AFF" w:rsidRDefault="00547AFF" w:rsidP="00FA788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На  должность специалиста по кадрам назначается лицо со средним или  высшим профессиональным образованием без предъявления требований к стажу  работы и индивидуальное обучение не менее 3 месяцев.</w:t>
      </w:r>
    </w:p>
    <w:p w:rsidR="00FA7882" w:rsidRDefault="00547AFF" w:rsidP="00FA7882">
      <w:pPr>
        <w:spacing w:after="0" w:line="36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FF">
        <w:rPr>
          <w:rFonts w:ascii="Georgia" w:eastAsia="Times New Roman" w:hAnsi="Georgia" w:cs="Times New Roman"/>
          <w:color w:val="000000"/>
          <w:sz w:val="21"/>
          <w:szCs w:val="21"/>
        </w:rPr>
        <w:t>     </w:t>
      </w:r>
      <w:r w:rsid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Назначается и увольняется главным врачом больницы  в соответствии с действующим законодательством. Непосредственно подчиняется главному врачу больницы. </w:t>
      </w:r>
    </w:p>
    <w:p w:rsidR="00FA7882" w:rsidRDefault="00547AFF" w:rsidP="00FA7882">
      <w:pPr>
        <w:spacing w:after="0" w:line="36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F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 работе руководствуется официальными документами по выполненному разделу  работы,</w:t>
      </w:r>
      <w:r w:rsid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распоряжениями и указаниями вышестоящих должностных лиц. </w:t>
      </w:r>
    </w:p>
    <w:p w:rsidR="00FA7882" w:rsidRDefault="00FA7882" w:rsidP="00FA7882">
      <w:pPr>
        <w:spacing w:after="0" w:line="360" w:lineRule="auto"/>
        <w:ind w:firstLine="993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 отдела кадров:</w:t>
      </w:r>
    </w:p>
    <w:p w:rsidR="00FA7882" w:rsidRP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работу по обеспечению больницы кадрами требуемых специальностей и квалификации;</w:t>
      </w:r>
    </w:p>
    <w:p w:rsidR="00FA7882" w:rsidRP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личный состав больницы и ее подразделений, установленную документацию по учету кадров, связанную с приемом, переводом, трудовой деятельностью и увольнением, работников, а так же расстановку и использование специалистов, их деловые качества с целью подбора кадров на замещение вакантных должностей руководителей;</w:t>
      </w:r>
    </w:p>
    <w:p w:rsidR="00FA7882" w:rsidRP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организации работы квалифицированных, аттестационных и конкурсных комиссий, в оформлении материалов в соответствии с их решениями;</w:t>
      </w:r>
    </w:p>
    <w:p w:rsidR="00FA7882" w:rsidRP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анализирует решение кадров, разрабатывает мероприятия по устранению их текучести;</w:t>
      </w:r>
    </w:p>
    <w:p w:rsidR="00FA7882" w:rsidRP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работе по профессиональной ориентации, а так же разработке учебно-методической документации (учебных планов и программ, пособий и рекомендаций, расписаний и учебных групп);</w:t>
      </w:r>
    </w:p>
    <w:p w:rsidR="00FA7882" w:rsidRP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ведет учет работы по подготовке и повышению квалификации кадров, анализирует качественные показатели результатов обучения и его эффективность (изменение профессионально - квалификационного и должностного состава работающих, оплаты труда);</w:t>
      </w:r>
    </w:p>
    <w:p w:rsidR="00FA7882" w:rsidRP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принимает меры по соблюдению трудовой дисциплины и правил внутреннего трудового распорядка больницы;</w:t>
      </w:r>
    </w:p>
    <w:p w:rsidR="00FA7882" w:rsidRDefault="00FA7882" w:rsidP="00FA7882">
      <w:pPr>
        <w:pStyle w:val="a3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повышает профессиональную квалификацию.</w:t>
      </w:r>
    </w:p>
    <w:p w:rsidR="00FA7882" w:rsidRDefault="00FA7882" w:rsidP="00FA7882">
      <w:pPr>
        <w:pStyle w:val="a3"/>
        <w:tabs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кадровый работник несет ответственность  за нечеткое или не своевременное  выполнение обязанностей</w:t>
      </w:r>
      <w:r w:rsidR="00A023F0"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</w:rPr>
        <w:footnoteReference w:id="6"/>
      </w: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предусмотренных  инструкцией и правилами  внутреннего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распорядка больницы. </w:t>
      </w:r>
    </w:p>
    <w:p w:rsidR="00FA7882" w:rsidRDefault="00FA7882" w:rsidP="00FA7882">
      <w:pPr>
        <w:pStyle w:val="a3"/>
        <w:tabs>
          <w:tab w:val="left" w:pos="709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обязанностей сотрудников отдела и утверждение их должностных инструкций осуществляет начальник отдела кадров по согласованию с главным врачом организации.</w:t>
      </w:r>
    </w:p>
    <w:p w:rsidR="00FA7882" w:rsidRDefault="00FA7882" w:rsidP="00FA7882">
      <w:pPr>
        <w:pStyle w:val="a3"/>
        <w:tabs>
          <w:tab w:val="left" w:pos="709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кадров в Нижневартовской районной больнице в первую очередь обеспечивает </w:t>
      </w: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трудового законодательства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788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защиту прав работодателя и обеспечение прав, льгот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гарантий работников больницы. Ведет кадровый учет  и занимается расстановкой кадров. </w:t>
      </w:r>
      <w:r w:rsid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провидения процессов переподготовки и повышения квалификации кадров также находится под непосредственным патронатом сотрудников отдела кадров. В частности к функция и задачам отдела можно отнести: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кадровой политики организации;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кадрового учета в организации, учета рабочего времени, графика отпусков, иной установленной документации по кадрам;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 потребности в кадрах;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рынка труда с целью обеспечения организации кадрами по требуемым профессиям и специальностям;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мероприятий по привлечению на работу в организацию выпускников учебных заведений;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документов по приему, переводу и увольнению работников в соответствии с трудовым законодательством Российской Федерации, локальными нормативными актами организации, приказами директора организации;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учет трудовых книжек;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соответствующих материалов по применению к работникам мер поощрения и мер дисциплинарного взыскания, а также по привлечению к материальной ответственности;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работникам справок о трудовой деятельности, о размере заработной платы, иных документов в соответствии с трудовым законодательством;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по аттестации работников;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по обучению сотрудников;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работников организации об их трудовых правах и обязанностях, консультирование работников по вопросам трудового права;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проведение мероприятий по укреплению трудовой дисциплины в организации;</w:t>
      </w:r>
    </w:p>
    <w:p w:rsidR="00131BDD" w:rsidRP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программ и мероприятий по мотивации персонала, по борьбе с текучестью кадров;</w:t>
      </w:r>
    </w:p>
    <w:p w:rsidR="00131BDD" w:rsidRDefault="00131BDD" w:rsidP="00131BDD">
      <w:pPr>
        <w:pStyle w:val="a3"/>
        <w:numPr>
          <w:ilvl w:val="0"/>
          <w:numId w:val="18"/>
        </w:numPr>
        <w:tabs>
          <w:tab w:val="left" w:pos="0"/>
          <w:tab w:val="left" w:pos="709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корпоративных мероприятий и корпоративного отдыха для работников организации.</w:t>
      </w:r>
    </w:p>
    <w:p w:rsidR="00131BDD" w:rsidRDefault="00131BDD" w:rsidP="00131BDD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Georgia" w:eastAsia="Times New Roman" w:hAnsi="Georgia" w:cs="Times New Roman"/>
          <w:color w:val="000000"/>
          <w:sz w:val="21"/>
          <w:szCs w:val="21"/>
        </w:rPr>
        <w:lastRenderedPageBreak/>
        <w:t> </w:t>
      </w: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кадров ведет прием посетителей. Прием посетителей чаще всего  связан с ведением справочной работы: ответов на вопросы посетителей и выдачей им справок. Ответы на вопросы даются только лично тому лицу, которого они касаются. Не допускается отвечать на вопросы, связанные с передачей персональной информации по телефону. Ответы на письменные запросы других учреждений и организаций даются в письменной форме на бланке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больницы</w:t>
      </w: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отдела кадров и в том объеме, который позволяет не разглашать излишний объем персональных сведений.</w:t>
      </w:r>
    </w:p>
    <w:p w:rsidR="00131BDD" w:rsidRDefault="00131BDD" w:rsidP="00131BDD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выдаче справки с места работы необходимо удостовериться в личности сотрудника, которому эта справка выдается. Не разрешается выдавать ее родственникам или сослуживцам лица, которому требуется справка. Справка выдается на основании учетной карточки Т-2, а не пропуска, т.к. сотрудник при увольнении мог не сдать пропуск или удостоверение. Справка подписывается начальником отдела кадров. Передает справку на подпись работник отдела, а не посетитель. Одновременно начальник отдела ставит на справке печать. За получение справки сотрудник предприятия расписывается в журнале учета выдачи справок.</w:t>
      </w:r>
    </w:p>
    <w:p w:rsidR="00131BDD" w:rsidRDefault="00131BDD" w:rsidP="00131BDD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Чистые бланки справок подлежат обязательному учету. Они хранятся у начальника отдела кадров и выдаются в дневной норме работнику, выдающему справки. По окончании приемных часов этот работник отчитывается перед начальником отдела об израсходованных бланках справок и сдает ему оставшиеся чистыми и испорченные бланки. Заранее ставить на чистых бланках справок подпись начальника отдела и печать не допускается.</w:t>
      </w:r>
    </w:p>
    <w:p w:rsidR="00131BDD" w:rsidRDefault="00131BDD" w:rsidP="00131BDD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 отдела кадров организации связана  с обработкой значительных объемов  персональных сведений (данных), отражающих профессиональные, деловые и личностные качества сотрудников и являющихся конфиденциальными.</w:t>
      </w:r>
    </w:p>
    <w:p w:rsidR="00131BDD" w:rsidRDefault="00131BDD" w:rsidP="00131BDD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Политика обработки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бюджетном </w:t>
      </w:r>
      <w:r w:rsidRPr="00131BDD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Ханты-Мансийского автономного округа – Югры «Нижневартовская районная больница»</w:t>
      </w:r>
      <w:r w:rsid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сводится к тому, что п</w:t>
      </w:r>
      <w:r w:rsidR="00BA4924"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ри обработке персональных данных учреждение руководствуется, Конституцией Российской Федерации, Трудовым кодексом Российской Федерации, Гражданским кодексом Российской Федерации, Налоговым кодексом Российской Федерации; Федеральным Законом Российской Федерации от 27.07.2006 г. № 152-ФЗ «О персональных данных», Федеральным Законом Российской Федерации от 29.11.2010 № 326 - ФЗ «Об обязательном медицинском страховании в Российской Федерации», Федеральным законом Российской Федерации от 21 ноября 2011 г. N 323-ФЗ «Об основах охраны здоровья граждан в Российской Федерации», 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Постановлением Правительства РФ от 15.09.2008 №687 «Положением об особенностях обработки персональных данных, осуществляемой без использования средств автоматизации»</w:t>
      </w:r>
      <w:r w:rsidR="00A023F0"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</w:rPr>
        <w:footnoteReference w:id="7"/>
      </w:r>
      <w:r w:rsidR="00BA4924"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924" w:rsidRPr="00BA4924" w:rsidRDefault="00BA4924" w:rsidP="00BA4924">
      <w:pPr>
        <w:pStyle w:val="a3"/>
        <w:tabs>
          <w:tab w:val="left" w:pos="0"/>
          <w:tab w:val="left" w:pos="1134"/>
        </w:tabs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осуществляет обработку следующих категорий персональных данных: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 и место рождения;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семейное положение;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пол;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гражданство;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паспортные данные;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жительства;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работы; должность; стаж;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образовании;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принадлежность;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социальный статус;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льготу;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воинского учета;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имущественное положение;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положение;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страхового свидетельства обязательного пенсионного страхования (СНИЛС);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идентификационном номере налогоплательщика (ИНН);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из страховых полисов обязательного и добровольного страхования;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здоровья.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документов: свидетельства о браке, свидетельства о смерти, свидетельства о государственной регистрации права собственности, </w:t>
      </w: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документа, подтверждающего право на меры социальной поддержки, документов подтверждающих нетрудоспособность и нахождение на иждивении;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иностранным языком;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квалификации;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званий и наград;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расчетного счета;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контактного телефона;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почты;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начисленной плате за коммунальные услуги, о начисленной задолженности по оплате коммунальных услуг.</w:t>
      </w:r>
    </w:p>
    <w:p w:rsidR="00BA4924" w:rsidRP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венерических заболеваниях;</w:t>
      </w:r>
    </w:p>
    <w:p w:rsidR="00BA4924" w:rsidRDefault="00BA4924" w:rsidP="00BA4924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360" w:lineRule="auto"/>
        <w:ind w:left="0" w:firstLine="70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49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психических заболеваниях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 </w:t>
      </w:r>
      <w:r w:rsidRPr="00BA4924">
        <w:rPr>
          <w:color w:val="0D0D0D" w:themeColor="text1" w:themeTint="F2"/>
          <w:sz w:val="28"/>
          <w:szCs w:val="28"/>
          <w:shd w:val="clear" w:color="auto" w:fill="FFFFFF"/>
        </w:rPr>
        <w:t>Обработка персональных данных в Учреждении осуществляется следующими путями: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A4924">
        <w:rPr>
          <w:color w:val="0D0D0D" w:themeColor="text1" w:themeTint="F2"/>
          <w:sz w:val="28"/>
          <w:szCs w:val="28"/>
          <w:shd w:val="clear" w:color="auto" w:fill="FFFFFF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Указанные действия совершаются с использованием средств автоматизации</w:t>
      </w:r>
      <w:r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Сотрудники отдела кадров имеют доступ </w:t>
      </w:r>
      <w:r w:rsidRPr="00BA4924">
        <w:rPr>
          <w:color w:val="000000"/>
          <w:sz w:val="28"/>
          <w:szCs w:val="28"/>
        </w:rPr>
        <w:t>к персональным данным Субъектов в связи с исполнением трудовых об</w:t>
      </w:r>
      <w:r>
        <w:rPr>
          <w:color w:val="000000"/>
          <w:sz w:val="28"/>
          <w:szCs w:val="28"/>
        </w:rPr>
        <w:t>язанностей</w:t>
      </w:r>
      <w:r w:rsidR="00A023F0">
        <w:rPr>
          <w:rStyle w:val="af"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>. Они</w:t>
      </w:r>
      <w:r w:rsidRPr="00BA4924">
        <w:rPr>
          <w:color w:val="000000"/>
          <w:sz w:val="28"/>
          <w:szCs w:val="28"/>
        </w:rPr>
        <w:t xml:space="preserve"> обеспечивают хранение информации, содержащ</w:t>
      </w:r>
      <w:r>
        <w:rPr>
          <w:color w:val="000000"/>
          <w:sz w:val="28"/>
          <w:szCs w:val="28"/>
        </w:rPr>
        <w:t xml:space="preserve">ей персональные данные Субъекта и категорически исключается возможность доступа </w:t>
      </w:r>
      <w:r w:rsidRPr="00BA4924">
        <w:rPr>
          <w:color w:val="000000"/>
          <w:sz w:val="28"/>
          <w:szCs w:val="28"/>
        </w:rPr>
        <w:t xml:space="preserve"> к ним третьих лиц.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A4924">
        <w:rPr>
          <w:color w:val="000000"/>
          <w:sz w:val="28"/>
          <w:szCs w:val="28"/>
        </w:rPr>
        <w:t xml:space="preserve">При передаче персональных данных сотрудники </w:t>
      </w:r>
      <w:r>
        <w:rPr>
          <w:color w:val="000000"/>
          <w:sz w:val="28"/>
          <w:szCs w:val="28"/>
        </w:rPr>
        <w:t>отдела кадров</w:t>
      </w:r>
      <w:r w:rsidRPr="00BA4924">
        <w:rPr>
          <w:color w:val="000000"/>
          <w:sz w:val="28"/>
          <w:szCs w:val="28"/>
        </w:rPr>
        <w:t xml:space="preserve">, </w:t>
      </w:r>
      <w:r w:rsidRPr="00BA4924">
        <w:rPr>
          <w:color w:val="000000"/>
          <w:sz w:val="28"/>
          <w:szCs w:val="28"/>
        </w:rPr>
        <w:lastRenderedPageBreak/>
        <w:t>соблюдают следующие требования: не разглашают персональные данные Субъекта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Субъекта, а также в других случаях, предусмотренных Трудовым кодексом РФ или иными федеральными законами.</w:t>
      </w: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BA4924" w:rsidRDefault="00BA4924" w:rsidP="0073187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3187B" w:rsidRDefault="0073187B" w:rsidP="0073187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A4924" w:rsidRDefault="00BA4924" w:rsidP="00BA4924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1C730D" w:rsidRDefault="00BA4924" w:rsidP="001C730D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BA4924">
        <w:rPr>
          <w:b/>
          <w:color w:val="000000"/>
          <w:sz w:val="28"/>
          <w:szCs w:val="28"/>
        </w:rPr>
        <w:t>ЗАКЛЮЧЕНИЕ</w:t>
      </w:r>
    </w:p>
    <w:p w:rsidR="001C730D" w:rsidRDefault="001C730D" w:rsidP="001C730D">
      <w:pPr>
        <w:pStyle w:val="a4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1C730D" w:rsidRDefault="00BA4924" w:rsidP="001C730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подводя итоги </w:t>
      </w:r>
      <w:r w:rsidR="001C730D">
        <w:rPr>
          <w:color w:val="000000"/>
          <w:sz w:val="28"/>
          <w:szCs w:val="28"/>
        </w:rPr>
        <w:t>практики,</w:t>
      </w:r>
      <w:r>
        <w:rPr>
          <w:color w:val="000000"/>
          <w:sz w:val="28"/>
          <w:szCs w:val="28"/>
        </w:rPr>
        <w:t xml:space="preserve"> которую я проходила в </w:t>
      </w:r>
      <w:r w:rsidR="001C730D">
        <w:rPr>
          <w:color w:val="000000"/>
          <w:sz w:val="28"/>
          <w:szCs w:val="28"/>
        </w:rPr>
        <w:t xml:space="preserve"> отделе кадров </w:t>
      </w:r>
      <w:r w:rsidR="001C730D">
        <w:rPr>
          <w:sz w:val="28"/>
          <w:szCs w:val="28"/>
        </w:rPr>
        <w:t>бюджетного</w:t>
      </w:r>
      <w:r w:rsidR="001C730D" w:rsidRPr="009D56FC">
        <w:rPr>
          <w:sz w:val="28"/>
          <w:szCs w:val="28"/>
        </w:rPr>
        <w:t xml:space="preserve"> учреждени</w:t>
      </w:r>
      <w:r w:rsidR="001C730D">
        <w:rPr>
          <w:sz w:val="28"/>
          <w:szCs w:val="28"/>
        </w:rPr>
        <w:t>я</w:t>
      </w:r>
      <w:r w:rsidR="001C730D" w:rsidRPr="009D56FC">
        <w:rPr>
          <w:sz w:val="28"/>
          <w:szCs w:val="28"/>
        </w:rPr>
        <w:t xml:space="preserve"> Ханты</w:t>
      </w:r>
      <w:r w:rsidR="001C730D">
        <w:rPr>
          <w:sz w:val="28"/>
          <w:szCs w:val="28"/>
        </w:rPr>
        <w:t xml:space="preserve">-Мансийского автономного округа </w:t>
      </w:r>
      <w:r w:rsidR="001C730D" w:rsidRPr="009D56FC">
        <w:rPr>
          <w:sz w:val="28"/>
          <w:szCs w:val="28"/>
        </w:rPr>
        <w:t xml:space="preserve"> Югры </w:t>
      </w:r>
      <w:r w:rsidR="001C730D">
        <w:rPr>
          <w:sz w:val="28"/>
          <w:szCs w:val="28"/>
        </w:rPr>
        <w:t xml:space="preserve"> - «</w:t>
      </w:r>
      <w:r w:rsidR="001C730D" w:rsidRPr="009D56FC">
        <w:rPr>
          <w:sz w:val="28"/>
          <w:szCs w:val="28"/>
        </w:rPr>
        <w:t>Нижневартовск</w:t>
      </w:r>
      <w:r w:rsidR="001C730D">
        <w:rPr>
          <w:sz w:val="28"/>
          <w:szCs w:val="28"/>
        </w:rPr>
        <w:t>ая</w:t>
      </w:r>
      <w:r w:rsidR="001C730D" w:rsidRPr="009D56FC">
        <w:rPr>
          <w:sz w:val="28"/>
          <w:szCs w:val="28"/>
        </w:rPr>
        <w:t xml:space="preserve"> районн</w:t>
      </w:r>
      <w:r w:rsidR="001C730D">
        <w:rPr>
          <w:sz w:val="28"/>
          <w:szCs w:val="28"/>
        </w:rPr>
        <w:t>ая</w:t>
      </w:r>
      <w:r w:rsidR="001C730D" w:rsidRPr="009D56FC">
        <w:rPr>
          <w:sz w:val="28"/>
          <w:szCs w:val="28"/>
        </w:rPr>
        <w:t xml:space="preserve"> больниц</w:t>
      </w:r>
      <w:r w:rsidR="001C730D">
        <w:rPr>
          <w:sz w:val="28"/>
          <w:szCs w:val="28"/>
        </w:rPr>
        <w:t>а»</w:t>
      </w:r>
      <w:r w:rsidR="001C730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сделала вывод о том что, в </w:t>
      </w:r>
      <w:r w:rsidR="001C730D">
        <w:rPr>
          <w:color w:val="000000"/>
          <w:sz w:val="28"/>
          <w:szCs w:val="28"/>
        </w:rPr>
        <w:t>районной больнице</w:t>
      </w:r>
      <w:r>
        <w:rPr>
          <w:color w:val="000000"/>
          <w:sz w:val="28"/>
          <w:szCs w:val="28"/>
        </w:rPr>
        <w:t xml:space="preserve"> проводятся масштабные работы на пути улучшение </w:t>
      </w:r>
      <w:r w:rsidR="001C730D">
        <w:rPr>
          <w:color w:val="000000"/>
          <w:sz w:val="28"/>
          <w:szCs w:val="28"/>
        </w:rPr>
        <w:t>здоровья местного населения</w:t>
      </w:r>
      <w:r>
        <w:rPr>
          <w:color w:val="000000"/>
          <w:sz w:val="28"/>
          <w:szCs w:val="28"/>
        </w:rPr>
        <w:t xml:space="preserve"> в целом.  Следует, отметь, что </w:t>
      </w:r>
      <w:r w:rsidR="001C730D">
        <w:rPr>
          <w:color w:val="000000"/>
          <w:sz w:val="28"/>
          <w:szCs w:val="28"/>
        </w:rPr>
        <w:t xml:space="preserve">в первый же день практики отделе кадров районной больницы мне объяснили, что весь производственный процесс отдела основан на  нормах Конституции РФ, на Трудовом и Гражданском кодексе РФ. А также на основе федеральных законов и других внутренних нормативах учреждения. </w:t>
      </w:r>
    </w:p>
    <w:p w:rsidR="00A441A9" w:rsidRDefault="001C730D" w:rsidP="00A441A9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вышеотмеченных </w:t>
      </w:r>
      <w:r w:rsidR="0073187B">
        <w:rPr>
          <w:color w:val="000000"/>
          <w:sz w:val="28"/>
          <w:szCs w:val="28"/>
        </w:rPr>
        <w:t>законодательных актах построена</w:t>
      </w:r>
      <w:r w:rsidR="00BA4924" w:rsidRPr="008508F0">
        <w:rPr>
          <w:color w:val="000000"/>
          <w:sz w:val="28"/>
          <w:szCs w:val="28"/>
        </w:rPr>
        <w:t xml:space="preserve"> структурн</w:t>
      </w:r>
      <w:r>
        <w:rPr>
          <w:color w:val="000000"/>
          <w:sz w:val="28"/>
          <w:szCs w:val="28"/>
        </w:rPr>
        <w:t>ое</w:t>
      </w:r>
      <w:r w:rsidR="00BA4924" w:rsidRPr="008508F0">
        <w:rPr>
          <w:color w:val="000000"/>
          <w:sz w:val="28"/>
          <w:szCs w:val="28"/>
        </w:rPr>
        <w:t xml:space="preserve"> подразделени</w:t>
      </w:r>
      <w:r w:rsidR="0073187B">
        <w:rPr>
          <w:color w:val="000000"/>
          <w:sz w:val="28"/>
          <w:szCs w:val="28"/>
        </w:rPr>
        <w:t>я</w:t>
      </w:r>
      <w:r w:rsidR="00BA4924" w:rsidRPr="008508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районной больницы (ПРИЛОЖЕНИЕ1). И работа </w:t>
      </w:r>
      <w:r>
        <w:rPr>
          <w:color w:val="000000"/>
          <w:sz w:val="28"/>
          <w:szCs w:val="28"/>
        </w:rPr>
        <w:lastRenderedPageBreak/>
        <w:t xml:space="preserve">в учреждении </w:t>
      </w:r>
      <w:r w:rsidR="00BA4924" w:rsidRPr="008508F0">
        <w:rPr>
          <w:color w:val="000000"/>
          <w:sz w:val="28"/>
          <w:szCs w:val="28"/>
        </w:rPr>
        <w:t xml:space="preserve"> стро</w:t>
      </w:r>
      <w:r>
        <w:rPr>
          <w:color w:val="000000"/>
          <w:sz w:val="28"/>
          <w:szCs w:val="28"/>
        </w:rPr>
        <w:t xml:space="preserve">ится на основе </w:t>
      </w:r>
      <w:r w:rsidR="00BA4924" w:rsidRPr="008508F0">
        <w:rPr>
          <w:color w:val="000000"/>
          <w:sz w:val="28"/>
          <w:szCs w:val="28"/>
        </w:rPr>
        <w:t>разработанных Положений о структурном подразделении, где определены их задачи, ответственность и функции.</w:t>
      </w:r>
    </w:p>
    <w:p w:rsidR="00A441A9" w:rsidRDefault="00BA4924" w:rsidP="00A441A9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508F0">
        <w:rPr>
          <w:color w:val="000000"/>
          <w:sz w:val="28"/>
          <w:szCs w:val="28"/>
        </w:rPr>
        <w:t xml:space="preserve">За время прохождения практике в </w:t>
      </w:r>
      <w:r w:rsidR="00A441A9">
        <w:rPr>
          <w:color w:val="000000"/>
          <w:sz w:val="28"/>
          <w:szCs w:val="28"/>
        </w:rPr>
        <w:t>отделе кадров</w:t>
      </w:r>
      <w:r w:rsidRPr="008508F0">
        <w:rPr>
          <w:color w:val="000000"/>
          <w:sz w:val="28"/>
          <w:szCs w:val="28"/>
        </w:rPr>
        <w:t xml:space="preserve">, я ознакомилась со структурой и деятельностью </w:t>
      </w:r>
      <w:r w:rsidR="00A441A9">
        <w:rPr>
          <w:color w:val="000000"/>
          <w:sz w:val="28"/>
          <w:szCs w:val="28"/>
        </w:rPr>
        <w:t>учреждения</w:t>
      </w:r>
      <w:r w:rsidRPr="008508F0">
        <w:rPr>
          <w:color w:val="000000"/>
          <w:sz w:val="28"/>
          <w:szCs w:val="28"/>
        </w:rPr>
        <w:t>, с правилами внутреннего трудового распорядка, с правилами техники безопасности. Полностью и своевременно выполняла задания, предусмотренные руководителем практики от предприятия, закрепила и расширила теоретические и практические знания, приобрела навыки ведения самостоятельной и практической работы.</w:t>
      </w:r>
    </w:p>
    <w:p w:rsidR="00BA4924" w:rsidRDefault="00BA4924" w:rsidP="00A441A9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508F0">
        <w:rPr>
          <w:color w:val="000000"/>
          <w:sz w:val="28"/>
          <w:szCs w:val="28"/>
        </w:rPr>
        <w:t xml:space="preserve">Хочется отметить, что на протяжении всей практики работники </w:t>
      </w:r>
      <w:r w:rsidR="00A441A9">
        <w:rPr>
          <w:color w:val="000000"/>
          <w:sz w:val="28"/>
          <w:szCs w:val="28"/>
        </w:rPr>
        <w:t xml:space="preserve">отдела </w:t>
      </w:r>
      <w:r>
        <w:rPr>
          <w:color w:val="000000"/>
          <w:sz w:val="28"/>
          <w:szCs w:val="28"/>
        </w:rPr>
        <w:t>особое внимание уделяли мне</w:t>
      </w:r>
      <w:r w:rsidRPr="008508F0">
        <w:rPr>
          <w:color w:val="000000"/>
          <w:sz w:val="28"/>
          <w:szCs w:val="28"/>
        </w:rPr>
        <w:t>, студентки. Знакомили с коллективом, помогали адаптироваться в новых условиях, подробно всё объясняли и старались меня поддерживать. Поэтому от практики у меня остались только приятные впечатления, и каких-либо отрицательных её сторон я не определила.</w:t>
      </w:r>
      <w:r w:rsidR="00A441A9">
        <w:rPr>
          <w:color w:val="000000"/>
          <w:sz w:val="28"/>
          <w:szCs w:val="28"/>
        </w:rPr>
        <w:t xml:space="preserve"> </w:t>
      </w:r>
      <w:r w:rsidRPr="008508F0">
        <w:rPr>
          <w:color w:val="000000"/>
          <w:sz w:val="28"/>
          <w:szCs w:val="28"/>
        </w:rPr>
        <w:t>Полученные мною практические и теоретические навыки во время прохождения пра</w:t>
      </w:r>
      <w:r w:rsidR="00A441A9">
        <w:rPr>
          <w:color w:val="000000"/>
          <w:sz w:val="28"/>
          <w:szCs w:val="28"/>
        </w:rPr>
        <w:t>ктики помогли мне вести дневник и написать отчет</w:t>
      </w:r>
      <w:r w:rsidRPr="008508F0">
        <w:rPr>
          <w:color w:val="000000"/>
          <w:sz w:val="28"/>
          <w:szCs w:val="28"/>
        </w:rPr>
        <w:t>.</w:t>
      </w:r>
    </w:p>
    <w:p w:rsidR="00A441A9" w:rsidRDefault="00A441A9" w:rsidP="00A441A9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41A9" w:rsidRPr="0073187B" w:rsidRDefault="00A441A9" w:rsidP="00A441A9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18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СПИСОК ИСПОЛЬЗОВАННЫХ  ИСТОЧНИКОВ</w:t>
      </w:r>
    </w:p>
    <w:p w:rsidR="00785C3D" w:rsidRPr="0073187B" w:rsidRDefault="00785C3D" w:rsidP="00A441A9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785C3D" w:rsidRPr="0073187B" w:rsidRDefault="00785C3D" w:rsidP="00A441A9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3187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Нормативные – правовые акты</w:t>
      </w:r>
    </w:p>
    <w:p w:rsidR="00A441A9" w:rsidRDefault="00A441A9" w:rsidP="00A441A9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441A9" w:rsidRPr="00A441A9" w:rsidRDefault="00A441A9" w:rsidP="00A441A9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</w:rPr>
      </w:pPr>
      <w:r w:rsidRPr="00A441A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"</w:t>
      </w:r>
      <w:r w:rsidRPr="00A441A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</w:rPr>
        <w:t xml:space="preserve"> Режим доступа - </w:t>
      </w:r>
      <w:hyperlink r:id="rId9" w:history="1">
        <w:r w:rsidRPr="00A441A9">
          <w:rPr>
            <w:rStyle w:val="ac"/>
            <w:rFonts w:ascii="Times New Roman" w:eastAsia="Times New Roman" w:hAnsi="Times New Roman" w:cs="Times New Roman"/>
            <w:bCs/>
            <w:color w:val="0D0D0D" w:themeColor="text1" w:themeTint="F2"/>
            <w:kern w:val="36"/>
            <w:sz w:val="28"/>
            <w:szCs w:val="28"/>
            <w:u w:val="none"/>
          </w:rPr>
          <w:t>http://www.consultant.ru/document/cons_doc_LAW_28399/</w:t>
        </w:r>
      </w:hyperlink>
    </w:p>
    <w:p w:rsidR="00A441A9" w:rsidRPr="00A441A9" w:rsidRDefault="00A441A9" w:rsidP="00A441A9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</w:rPr>
      </w:pPr>
      <w:r w:rsidRPr="00A441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"Трудовой кодекс Российской Федерации" от 30.12.2001 N 197-ФЗ (ред. от 29.07.2017) (с изм. и доп., вступ. в силу с 01.10.2017) Режим доступа - </w:t>
      </w:r>
      <w:hyperlink r:id="rId10" w:history="1">
        <w:r w:rsidRPr="00A441A9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http://www.consultant.ru/document</w:t>
        </w:r>
      </w:hyperlink>
    </w:p>
    <w:p w:rsidR="00A441A9" w:rsidRPr="00A441A9" w:rsidRDefault="00A441A9" w:rsidP="00A441A9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</w:rPr>
      </w:pPr>
      <w:r w:rsidRPr="00A441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Гражданский кодекс Российской Федерации (ГК РФ) Режим доступа - </w:t>
      </w:r>
      <w:hyperlink r:id="rId11" w:history="1">
        <w:r w:rsidRPr="00A441A9">
          <w:rPr>
            <w:rStyle w:val="ac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http://www.consultant.ru/document</w:t>
        </w:r>
      </w:hyperlink>
    </w:p>
    <w:p w:rsidR="00A441A9" w:rsidRPr="00785C3D" w:rsidRDefault="00A441A9" w:rsidP="00785C3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41A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Устав </w:t>
      </w:r>
      <w:r w:rsidR="00785C3D">
        <w:rPr>
          <w:rFonts w:ascii="Times New Roman" w:hAnsi="Times New Roman" w:cs="Times New Roman"/>
          <w:sz w:val="28"/>
          <w:szCs w:val="28"/>
        </w:rPr>
        <w:t>бюджетного</w:t>
      </w:r>
      <w:r w:rsidR="00785C3D" w:rsidRPr="009D56F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85C3D">
        <w:rPr>
          <w:rFonts w:ascii="Times New Roman" w:hAnsi="Times New Roman" w:cs="Times New Roman"/>
          <w:sz w:val="28"/>
          <w:szCs w:val="28"/>
        </w:rPr>
        <w:t>я</w:t>
      </w:r>
      <w:r w:rsidR="00785C3D" w:rsidRPr="009D56FC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785C3D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785C3D" w:rsidRPr="009D56FC">
        <w:rPr>
          <w:rFonts w:ascii="Times New Roman" w:hAnsi="Times New Roman" w:cs="Times New Roman"/>
          <w:sz w:val="28"/>
          <w:szCs w:val="28"/>
        </w:rPr>
        <w:t xml:space="preserve"> Югры </w:t>
      </w:r>
      <w:r w:rsidR="00785C3D">
        <w:rPr>
          <w:rFonts w:ascii="Times New Roman" w:hAnsi="Times New Roman" w:cs="Times New Roman"/>
          <w:sz w:val="28"/>
          <w:szCs w:val="28"/>
        </w:rPr>
        <w:t xml:space="preserve"> - «</w:t>
      </w:r>
      <w:r w:rsidR="00785C3D" w:rsidRPr="009D56FC">
        <w:rPr>
          <w:rFonts w:ascii="Times New Roman" w:hAnsi="Times New Roman" w:cs="Times New Roman"/>
          <w:sz w:val="28"/>
          <w:szCs w:val="28"/>
        </w:rPr>
        <w:t>Нижневартовск</w:t>
      </w:r>
      <w:r w:rsidR="00785C3D">
        <w:rPr>
          <w:rFonts w:ascii="Times New Roman" w:hAnsi="Times New Roman" w:cs="Times New Roman"/>
          <w:sz w:val="28"/>
          <w:szCs w:val="28"/>
        </w:rPr>
        <w:t>ая</w:t>
      </w:r>
      <w:r w:rsidR="00785C3D" w:rsidRPr="009D56F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785C3D">
        <w:rPr>
          <w:rFonts w:ascii="Times New Roman" w:hAnsi="Times New Roman" w:cs="Times New Roman"/>
          <w:sz w:val="28"/>
          <w:szCs w:val="28"/>
        </w:rPr>
        <w:t>ая</w:t>
      </w:r>
      <w:r w:rsidR="00785C3D" w:rsidRPr="009D56FC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785C3D">
        <w:rPr>
          <w:rFonts w:ascii="Times New Roman" w:hAnsi="Times New Roman" w:cs="Times New Roman"/>
          <w:sz w:val="28"/>
          <w:szCs w:val="28"/>
        </w:rPr>
        <w:t xml:space="preserve">а» </w:t>
      </w:r>
      <w:r w:rsidRPr="00785C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85C3D" w:rsidRPr="00785C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 09.04.2003 №118.</w:t>
      </w:r>
    </w:p>
    <w:p w:rsidR="00785C3D" w:rsidRDefault="00785C3D" w:rsidP="00785C3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85C3D" w:rsidRPr="00362041" w:rsidRDefault="00785C3D" w:rsidP="00785C3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36204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Дополнительная литература</w:t>
      </w:r>
    </w:p>
    <w:p w:rsidR="0073187B" w:rsidRDefault="0073187B" w:rsidP="00785C3D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85C3D" w:rsidRPr="0073187B" w:rsidRDefault="0073187B" w:rsidP="0073187B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Рогожин М. Организация кадровой работы предприятия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Учебное пособие.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М.Рогожин,</w:t>
      </w: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М-Берлин.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:ДиректМедиа 2014.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- 240 стр. </w:t>
      </w:r>
    </w:p>
    <w:p w:rsidR="0073187B" w:rsidRPr="0073187B" w:rsidRDefault="0073187B" w:rsidP="0073187B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Рой О.М. Основы государственного и муниципального управления: Учебное пособие. 5-е изд.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Стандарт третьего поколения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 О.М. Рой</w:t>
      </w: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Спб.: Питер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2015. – 416 стр. </w:t>
      </w:r>
    </w:p>
    <w:p w:rsidR="0073187B" w:rsidRDefault="0073187B" w:rsidP="0073187B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Спивак </w:t>
      </w: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В.А. Документирование управленческой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деятельности (Делопроизводство) </w:t>
      </w:r>
      <w:r w:rsidRPr="007318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Краткий курс -2изд.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/ В.А.Спивак СПб: Питер 2010. – 256 стр. </w:t>
      </w:r>
    </w:p>
    <w:p w:rsidR="0073187B" w:rsidRDefault="0073187B" w:rsidP="0073187B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187B" w:rsidRDefault="0073187B" w:rsidP="0073187B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187B" w:rsidRDefault="0073187B" w:rsidP="0073187B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187B" w:rsidRPr="00362041" w:rsidRDefault="0073187B" w:rsidP="0073187B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6204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Интернет ресурсы</w:t>
      </w:r>
    </w:p>
    <w:p w:rsidR="0073187B" w:rsidRDefault="0073187B" w:rsidP="0073187B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3187B" w:rsidRPr="00362041" w:rsidRDefault="0073187B" w:rsidP="0073187B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20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Официальный сайт </w:t>
      </w:r>
      <w:r w:rsidR="00362041" w:rsidRPr="003620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портал органов Тюменской области, Режим доступа - https://admtyumen.ru</w:t>
      </w:r>
    </w:p>
    <w:p w:rsidR="0073187B" w:rsidRPr="00362041" w:rsidRDefault="0073187B" w:rsidP="0073187B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204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Официальный сайт  Бюджетного учреждение Ханты-Мансийского автономного округа - Югры "Нижневартовская районная больница" Режим доступа   -  http://www.crbnvr.ru</w:t>
      </w:r>
    </w:p>
    <w:p w:rsidR="0073187B" w:rsidRDefault="0073187B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РОССИЙСКАЯ ФЕДЕРАЦИЯ </w:t>
      </w: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И НАУКИ </w:t>
      </w:r>
    </w:p>
    <w:p w:rsidR="00A37977" w:rsidRPr="00A37977" w:rsidRDefault="00A37977" w:rsidP="00A37977">
      <w:pPr>
        <w:spacing w:after="0" w:line="240" w:lineRule="auto"/>
        <w:ind w:left="-567" w:right="-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A37977" w:rsidRPr="00A37977" w:rsidRDefault="00A37977" w:rsidP="00A37977">
      <w:pPr>
        <w:spacing w:after="0" w:line="240" w:lineRule="auto"/>
        <w:ind w:left="-567" w:right="-284"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«ТЮМЕНСКИЙ ГОСУДАРСТВЕННЫЙ УНИВЕРСИТЕТ»</w:t>
      </w: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ИНСТИТУТ ДИСТАНЦИОННОГО ОБРАЗОВАНИЯ</w:t>
      </w: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Направление «Государственное и муниципальное управление»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977" w:rsidRPr="00A37977" w:rsidRDefault="00A37977" w:rsidP="00A3797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</w:rPr>
      </w:pPr>
      <w:r w:rsidRPr="00A37977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</w:rPr>
        <w:t>ПЛАН - ДНЕВНИК</w:t>
      </w:r>
    </w:p>
    <w:p w:rsidR="00A37977" w:rsidRPr="00A37977" w:rsidRDefault="00A37977" w:rsidP="00A379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прохождения учебной практики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1. Ф.И.О. студента _____________________________________________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2. Направление «Государственное и муниципальное управление»,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курс ___, группа _______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3.  Место прохождения практики: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37977" w:rsidRPr="00A37977" w:rsidRDefault="00A37977" w:rsidP="00A37977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7977">
        <w:rPr>
          <w:rFonts w:ascii="Times New Roman" w:eastAsia="Times New Roman" w:hAnsi="Times New Roman" w:cs="Times New Roman"/>
          <w:sz w:val="24"/>
          <w:szCs w:val="24"/>
        </w:rPr>
        <w:t>наименование, адрес, контактные телефоны)</w:t>
      </w: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4. Руководитель практики от вуза: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(Ф.И.О., контактный телефон)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5. Руководитель практики от органа (организации) – места прохождения практики: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37977" w:rsidRPr="00A37977" w:rsidRDefault="00A37977" w:rsidP="00A37977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A37977">
        <w:rPr>
          <w:rFonts w:ascii="Times New Roman" w:eastAsia="Times New Roman" w:hAnsi="Times New Roman" w:cs="Times New Roman"/>
          <w:sz w:val="24"/>
          <w:szCs w:val="24"/>
        </w:rPr>
        <w:t xml:space="preserve">(Ф.И.О., контактный телефон)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6. Сроки прохождения практики: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</w:t>
      </w:r>
      <w:r w:rsidRPr="00A37977">
        <w:rPr>
          <w:rFonts w:ascii="Times New Roman" w:eastAsia="Times New Roman" w:hAnsi="Times New Roman" w:cs="Times New Roman"/>
          <w:sz w:val="28"/>
          <w:szCs w:val="28"/>
          <w:u w:val="single"/>
        </w:rPr>
        <w:t>«____» _________ 201__</w:t>
      </w: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Pr="00A37977">
        <w:rPr>
          <w:rFonts w:ascii="Times New Roman" w:eastAsia="Times New Roman" w:hAnsi="Times New Roman" w:cs="Times New Roman"/>
          <w:sz w:val="28"/>
          <w:szCs w:val="28"/>
          <w:u w:val="single"/>
        </w:rPr>
        <w:t>«__» ____ 201___</w:t>
      </w: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1. Календарный план прохождения практики: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787"/>
      </w:tblGrid>
      <w:tr w:rsidR="00A37977" w:rsidRPr="00A37977" w:rsidTr="00846589">
        <w:trPr>
          <w:jc w:val="center"/>
        </w:trPr>
        <w:tc>
          <w:tcPr>
            <w:tcW w:w="4783" w:type="dxa"/>
            <w:vAlign w:val="center"/>
          </w:tcPr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работы, </w:t>
            </w:r>
          </w:p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9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программы практики</w:t>
            </w:r>
          </w:p>
        </w:tc>
        <w:tc>
          <w:tcPr>
            <w:tcW w:w="4787" w:type="dxa"/>
            <w:vAlign w:val="center"/>
          </w:tcPr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97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A37977" w:rsidRPr="00A37977" w:rsidTr="00846589">
        <w:trPr>
          <w:jc w:val="center"/>
        </w:trPr>
        <w:tc>
          <w:tcPr>
            <w:tcW w:w="4783" w:type="dxa"/>
          </w:tcPr>
          <w:p w:rsidR="00A37977" w:rsidRDefault="00A37977" w:rsidP="00A3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3A3" w:rsidRDefault="005273A3" w:rsidP="00A3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3A3" w:rsidRDefault="005273A3" w:rsidP="00A3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3A3" w:rsidRDefault="005273A3" w:rsidP="00A3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3A3" w:rsidRDefault="005273A3" w:rsidP="00A3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73A3" w:rsidRPr="00A37977" w:rsidRDefault="005273A3" w:rsidP="00A3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A37977" w:rsidRPr="00A37977" w:rsidRDefault="00A37977" w:rsidP="00A3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73A3" w:rsidRDefault="005273A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A3" w:rsidRDefault="005273A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A3" w:rsidRPr="00A37977" w:rsidRDefault="005273A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2. Содержание практики: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820"/>
        <w:gridCol w:w="3212"/>
      </w:tblGrid>
      <w:tr w:rsidR="00A37977" w:rsidRPr="00A37977" w:rsidTr="001079F4">
        <w:tc>
          <w:tcPr>
            <w:tcW w:w="1384" w:type="dxa"/>
            <w:vAlign w:val="center"/>
          </w:tcPr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97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20" w:type="dxa"/>
            <w:vAlign w:val="center"/>
          </w:tcPr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97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выполненной работы в течение дня</w:t>
            </w:r>
          </w:p>
        </w:tc>
        <w:tc>
          <w:tcPr>
            <w:tcW w:w="3212" w:type="dxa"/>
            <w:vAlign w:val="center"/>
          </w:tcPr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977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 руководителя от органа (организации) – места прохождения практики</w:t>
            </w:r>
          </w:p>
        </w:tc>
      </w:tr>
      <w:tr w:rsidR="00A37977" w:rsidRPr="00A37977" w:rsidTr="001079F4">
        <w:tc>
          <w:tcPr>
            <w:tcW w:w="1384" w:type="dxa"/>
            <w:vAlign w:val="center"/>
          </w:tcPr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37977" w:rsidRPr="00A37977" w:rsidRDefault="00492CCE" w:rsidP="0010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В первый день преддипломной практики я познакомилась с местом прохождения практики и с руководителем практики.</w:t>
            </w:r>
            <w:r w:rsid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79F4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в первый день 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практики</w:t>
            </w:r>
            <w:r w:rsidR="001079F4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базы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предоставил мне Устав  </w:t>
            </w:r>
            <w:r w:rsidR="001079F4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Районной больницы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который я детально изучила</w:t>
            </w:r>
          </w:p>
        </w:tc>
        <w:tc>
          <w:tcPr>
            <w:tcW w:w="3212" w:type="dxa"/>
            <w:vAlign w:val="center"/>
          </w:tcPr>
          <w:p w:rsidR="00A37977" w:rsidRPr="00A37977" w:rsidRDefault="00A37977" w:rsidP="00A3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1079F4" w:rsidP="0036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 удалось изучить  особенности работы отдела кадров, исследовала структуру </w:t>
            </w:r>
            <w:r w:rsidR="0036182C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персонала и 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изучила систему управления персоналом</w:t>
            </w:r>
            <w:r w:rsidR="0036182C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 также я участвовала в процессе подготовки документов к архивному хранению.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36182C" w:rsidP="0086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63D0A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двух дней я помогала в сборе информации о сотрудниках, </w:t>
            </w:r>
            <w:r w:rsidR="00863D0A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которые представлены к поощрениям.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A3" w:rsidRDefault="00863D0A" w:rsidP="0086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познакомили с азами подготовка планов пов</w:t>
            </w:r>
            <w:r w:rsid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ышения квалификации сотрудников.</w:t>
            </w:r>
          </w:p>
          <w:p w:rsidR="00A37977" w:rsidRPr="00A37977" w:rsidRDefault="00863D0A" w:rsidP="0086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и нюансы подготовительных  процессов.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863D0A" w:rsidP="0086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того чтобы я имела представления о работе в отделе кадров всецело меня научили правильному ведению учета отпусков, составление графиков и оформление отпусков в соответствии с действующим трудовым законодательством.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863D0A" w:rsidP="0086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этот день я полностью занималась учетом трудовых книжек сотрудников. Меня  познакомили с процессом особенностей заполнения трудовых книжек.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863D0A" w:rsidP="00623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эффективного выполнени</w:t>
            </w:r>
            <w:r w:rsidR="00623F92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своих функций кадровой службе 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 постоянно и тесно взаимодействовать с другими отделами </w:t>
            </w:r>
            <w:r w:rsidR="00623F92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учреждения. Отдел кадров взаимодействует с бухгалтерией организации для решения вопросов, связанных  с оплатой труда. Весь этот процесс мне был рассказан и показан на деле.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F92" w:rsidRPr="00A37977" w:rsidRDefault="00623F92" w:rsidP="0051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Отделы кадров тесно сотрудничает со всеми структурами учреждения. </w:t>
            </w:r>
            <w:r w:rsidR="0090444E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этот день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</w:t>
            </w:r>
            <w:r w:rsidR="0090444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составлена сводка о </w:t>
            </w:r>
            <w:r w:rsidR="0090444E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сотрудниках больнице. Такого рода сводки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444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направляются каждый месяц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биржу труда. </w:t>
            </w:r>
            <w:r w:rsidR="00516A8C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со сводкой о количестве занятых в учреждении  кадров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подана заявка о  свободных вакантных местах больницы.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623F92" w:rsidP="00623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трех дней мы усердно работали над программой, которая направлена совершенствования труда сотрудников на основе законодательство и других нормативов. Данный опыт очень мне пригодился, это помогло мне возобновить и обновить свою базу знаний. 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623F92" w:rsidP="00527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непосредственным наблюдением руководителя практики мне также удалось принять участие в </w:t>
            </w:r>
            <w:r w:rsidR="005273A3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рядка приказов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. Полученные навыки в ходе прохождения</w:t>
            </w:r>
            <w:r w:rsidR="005273A3"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</w:t>
            </w: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меня бесценны.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977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5273A3" w:rsidP="00527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3A3">
              <w:rPr>
                <w:rFonts w:ascii="Times New Roman" w:eastAsia="Times New Roman" w:hAnsi="Times New Roman" w:cs="Times New Roman"/>
                <w:sz w:val="28"/>
                <w:szCs w:val="28"/>
              </w:rPr>
              <w:t>В последний день практики я занялась подготовкой документации о прохождении практики. Суммировала полученные данные и составила отчета исходя из полученных материалов.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77" w:rsidRPr="00A37977" w:rsidRDefault="00A37977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73A3" w:rsidRPr="00A37977" w:rsidTr="001079F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A3" w:rsidRPr="00A37977" w:rsidRDefault="005273A3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A3" w:rsidRPr="00A37977" w:rsidRDefault="005273A3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A3" w:rsidRPr="00A37977" w:rsidRDefault="005273A3" w:rsidP="00846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A3" w:rsidRDefault="005273A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A3" w:rsidRPr="00A37977" w:rsidRDefault="005273A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от органа (организации) –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места прохождения практики:        ___________ /____________________/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(подпись)         (расшифровка подписи)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A3" w:rsidRDefault="005273A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73A3" w:rsidRDefault="005273A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 xml:space="preserve">Печать </w:t>
      </w:r>
    </w:p>
    <w:p w:rsidR="00A37977" w:rsidRP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Default="00A37977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977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3153" w:rsidRPr="00A37977" w:rsidRDefault="00753153" w:rsidP="00A3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977" w:rsidRPr="00785C3D" w:rsidRDefault="00A37977" w:rsidP="0073187B">
      <w:pPr>
        <w:pStyle w:val="a3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1A9" w:rsidRPr="00A441A9" w:rsidRDefault="00A441A9" w:rsidP="00785C3D">
      <w:pPr>
        <w:pStyle w:val="a3"/>
        <w:shd w:val="clear" w:color="auto" w:fill="FFFFFF"/>
        <w:tabs>
          <w:tab w:val="left" w:pos="426"/>
        </w:tabs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</w:rPr>
      </w:pPr>
    </w:p>
    <w:p w:rsidR="00A441A9" w:rsidRPr="00A441A9" w:rsidRDefault="00A441A9" w:rsidP="00A441A9">
      <w:pPr>
        <w:pStyle w:val="a3"/>
        <w:shd w:val="clear" w:color="auto" w:fill="FFFFFF"/>
        <w:tabs>
          <w:tab w:val="left" w:pos="426"/>
        </w:tabs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</w:rPr>
      </w:pPr>
    </w:p>
    <w:p w:rsidR="00A441A9" w:rsidRDefault="00A441A9" w:rsidP="00A441A9">
      <w:pPr>
        <w:pStyle w:val="a3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924" w:rsidRDefault="00BA4924" w:rsidP="00A441A9">
      <w:pPr>
        <w:pStyle w:val="a4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3C401B" w:rsidRPr="00A441A9" w:rsidRDefault="003C401B" w:rsidP="00A441A9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9E" w:rsidRDefault="0034439E" w:rsidP="0034439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34439E" w:rsidRDefault="0034439E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4439E" w:rsidRDefault="0034439E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4439E" w:rsidRPr="008712DD" w:rsidRDefault="0034439E" w:rsidP="008712D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8712DD" w:rsidRPr="008712DD" w:rsidRDefault="008712DD" w:rsidP="008712DD">
      <w:pPr>
        <w:pStyle w:val="a3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5B4A" w:rsidRPr="006B5B4A" w:rsidRDefault="006B5B4A" w:rsidP="006B5B4A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5B4A" w:rsidRPr="006B5B4A" w:rsidSect="0073187B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E6" w:rsidRDefault="00A42BE6" w:rsidP="00FA7882">
      <w:pPr>
        <w:spacing w:after="0" w:line="240" w:lineRule="auto"/>
      </w:pPr>
      <w:r>
        <w:separator/>
      </w:r>
    </w:p>
  </w:endnote>
  <w:endnote w:type="continuationSeparator" w:id="0">
    <w:p w:rsidR="00A42BE6" w:rsidRDefault="00A42BE6" w:rsidP="00FA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E6" w:rsidRDefault="00A42BE6" w:rsidP="00FA7882">
      <w:pPr>
        <w:spacing w:after="0" w:line="240" w:lineRule="auto"/>
      </w:pPr>
      <w:r>
        <w:separator/>
      </w:r>
    </w:p>
  </w:footnote>
  <w:footnote w:type="continuationSeparator" w:id="0">
    <w:p w:rsidR="00A42BE6" w:rsidRDefault="00A42BE6" w:rsidP="00FA7882">
      <w:pPr>
        <w:spacing w:after="0" w:line="240" w:lineRule="auto"/>
      </w:pPr>
      <w:r>
        <w:continuationSeparator/>
      </w:r>
    </w:p>
  </w:footnote>
  <w:footnote w:id="1">
    <w:p w:rsidR="0073187B" w:rsidRPr="00785C3D" w:rsidRDefault="0073187B">
      <w:pPr>
        <w:pStyle w:val="ad"/>
        <w:rPr>
          <w:rFonts w:ascii="Times New Roman" w:hAnsi="Times New Roman" w:cs="Times New Roman"/>
          <w:color w:val="0D0D0D" w:themeColor="text1" w:themeTint="F2"/>
        </w:rPr>
      </w:pPr>
      <w:r w:rsidRPr="00785C3D">
        <w:rPr>
          <w:rStyle w:val="af"/>
          <w:rFonts w:ascii="Times New Roman" w:hAnsi="Times New Roman" w:cs="Times New Roman"/>
          <w:color w:val="0D0D0D" w:themeColor="text1" w:themeTint="F2"/>
        </w:rPr>
        <w:footnoteRef/>
      </w:r>
      <w:r w:rsidRPr="00785C3D">
        <w:rPr>
          <w:rFonts w:ascii="Times New Roman" w:hAnsi="Times New Roman" w:cs="Times New Roman"/>
          <w:color w:val="0D0D0D" w:themeColor="text1" w:themeTint="F2"/>
        </w:rPr>
        <w:t xml:space="preserve"> http://www.crbnvr.ru/about/</w:t>
      </w:r>
    </w:p>
  </w:footnote>
  <w:footnote w:id="2">
    <w:p w:rsidR="0073187B" w:rsidRPr="00785C3D" w:rsidRDefault="0073187B">
      <w:pPr>
        <w:pStyle w:val="ad"/>
        <w:rPr>
          <w:rFonts w:ascii="Times New Roman" w:hAnsi="Times New Roman" w:cs="Times New Roman"/>
          <w:color w:val="0D0D0D" w:themeColor="text1" w:themeTint="F2"/>
        </w:rPr>
      </w:pPr>
      <w:r w:rsidRPr="00785C3D">
        <w:rPr>
          <w:rStyle w:val="af"/>
          <w:rFonts w:ascii="Times New Roman" w:hAnsi="Times New Roman" w:cs="Times New Roman"/>
          <w:color w:val="0D0D0D" w:themeColor="text1" w:themeTint="F2"/>
        </w:rPr>
        <w:footnoteRef/>
      </w:r>
      <w:r w:rsidRPr="00785C3D">
        <w:rPr>
          <w:rFonts w:ascii="Times New Roman" w:hAnsi="Times New Roman" w:cs="Times New Roman"/>
          <w:color w:val="0D0D0D" w:themeColor="text1" w:themeTint="F2"/>
        </w:rPr>
        <w:t xml:space="preserve"> http://www.crbnvr.ru/about/</w:t>
      </w:r>
    </w:p>
  </w:footnote>
  <w:footnote w:id="3">
    <w:p w:rsidR="0073187B" w:rsidRDefault="0073187B">
      <w:pPr>
        <w:pStyle w:val="ad"/>
      </w:pPr>
      <w:r w:rsidRPr="00785C3D">
        <w:rPr>
          <w:rStyle w:val="af"/>
          <w:rFonts w:ascii="Times New Roman" w:hAnsi="Times New Roman" w:cs="Times New Roman"/>
        </w:rPr>
        <w:footnoteRef/>
      </w:r>
      <w:r w:rsidRPr="00785C3D">
        <w:rPr>
          <w:rFonts w:ascii="Times New Roman" w:hAnsi="Times New Roman" w:cs="Times New Roman"/>
        </w:rPr>
        <w:t xml:space="preserve"> Там же</w:t>
      </w:r>
    </w:p>
  </w:footnote>
  <w:footnote w:id="4">
    <w:p w:rsidR="0073187B" w:rsidRPr="00785C3D" w:rsidRDefault="0073187B">
      <w:pPr>
        <w:pStyle w:val="ad"/>
        <w:rPr>
          <w:rFonts w:ascii="Times New Roman" w:hAnsi="Times New Roman" w:cs="Times New Roman"/>
          <w:color w:val="0D0D0D" w:themeColor="text1" w:themeTint="F2"/>
        </w:rPr>
      </w:pPr>
      <w:r w:rsidRPr="00785C3D">
        <w:rPr>
          <w:rStyle w:val="af"/>
          <w:rFonts w:ascii="Times New Roman" w:hAnsi="Times New Roman" w:cs="Times New Roman"/>
          <w:color w:val="0D0D0D" w:themeColor="text1" w:themeTint="F2"/>
        </w:rPr>
        <w:footnoteRef/>
      </w:r>
      <w:r w:rsidRPr="00785C3D">
        <w:rPr>
          <w:rFonts w:ascii="Times New Roman" w:hAnsi="Times New Roman" w:cs="Times New Roman"/>
          <w:color w:val="0D0D0D" w:themeColor="text1" w:themeTint="F2"/>
        </w:rPr>
        <w:t xml:space="preserve"> http://www.crbnvr.ru/about/</w:t>
      </w:r>
    </w:p>
  </w:footnote>
  <w:footnote w:id="5">
    <w:p w:rsidR="0073187B" w:rsidRPr="00785C3D" w:rsidRDefault="0073187B">
      <w:pPr>
        <w:pStyle w:val="ad"/>
        <w:rPr>
          <w:rFonts w:ascii="Times New Roman" w:hAnsi="Times New Roman" w:cs="Times New Roman"/>
          <w:color w:val="0D0D0D" w:themeColor="text1" w:themeTint="F2"/>
        </w:rPr>
      </w:pPr>
      <w:r w:rsidRPr="00785C3D">
        <w:rPr>
          <w:rStyle w:val="af"/>
          <w:rFonts w:ascii="Times New Roman" w:hAnsi="Times New Roman" w:cs="Times New Roman"/>
          <w:color w:val="0D0D0D" w:themeColor="text1" w:themeTint="F2"/>
        </w:rPr>
        <w:footnoteRef/>
      </w:r>
      <w:r w:rsidRPr="00785C3D">
        <w:rPr>
          <w:rFonts w:ascii="Times New Roman" w:hAnsi="Times New Roman" w:cs="Times New Roman"/>
          <w:color w:val="0D0D0D" w:themeColor="text1" w:themeTint="F2"/>
        </w:rPr>
        <w:t xml:space="preserve"> Рогожин М. Организация кадровой работы предприятия. М</w:t>
      </w:r>
      <w:r>
        <w:rPr>
          <w:rFonts w:ascii="Times New Roman" w:hAnsi="Times New Roman" w:cs="Times New Roman"/>
          <w:color w:val="0D0D0D" w:themeColor="text1" w:themeTint="F2"/>
        </w:rPr>
        <w:t>-Берлин</w:t>
      </w:r>
      <w:r w:rsidRPr="00785C3D">
        <w:rPr>
          <w:rFonts w:ascii="Times New Roman" w:hAnsi="Times New Roman" w:cs="Times New Roman"/>
          <w:color w:val="0D0D0D" w:themeColor="text1" w:themeTint="F2"/>
        </w:rPr>
        <w:t xml:space="preserve">.:ДиректМедиа 2014. С.24. </w:t>
      </w:r>
    </w:p>
  </w:footnote>
  <w:footnote w:id="6">
    <w:p w:rsidR="0073187B" w:rsidRPr="00A023F0" w:rsidRDefault="0073187B">
      <w:pPr>
        <w:pStyle w:val="ad"/>
        <w:rPr>
          <w:rFonts w:ascii="Times New Roman" w:hAnsi="Times New Roman" w:cs="Times New Roman"/>
          <w:color w:val="0D0D0D" w:themeColor="text1" w:themeTint="F2"/>
        </w:rPr>
      </w:pPr>
      <w:r w:rsidRPr="00A023F0">
        <w:rPr>
          <w:rStyle w:val="af"/>
          <w:rFonts w:ascii="Times New Roman" w:hAnsi="Times New Roman" w:cs="Times New Roman"/>
          <w:color w:val="0D0D0D" w:themeColor="text1" w:themeTint="F2"/>
        </w:rPr>
        <w:footnoteRef/>
      </w:r>
      <w:r w:rsidRPr="00A023F0">
        <w:rPr>
          <w:rFonts w:ascii="Times New Roman" w:hAnsi="Times New Roman" w:cs="Times New Roman"/>
          <w:color w:val="0D0D0D" w:themeColor="text1" w:themeTint="F2"/>
        </w:rPr>
        <w:t xml:space="preserve"> Спивак В.А. Документирование управленческой деятельности (Делопроизводство). Краткий курс -2изд. СПб: Питер 2010. С. 39.</w:t>
      </w:r>
    </w:p>
  </w:footnote>
  <w:footnote w:id="7">
    <w:p w:rsidR="0073187B" w:rsidRPr="00A023F0" w:rsidRDefault="0073187B">
      <w:pPr>
        <w:pStyle w:val="ad"/>
        <w:rPr>
          <w:rFonts w:ascii="Times New Roman" w:hAnsi="Times New Roman" w:cs="Times New Roman"/>
          <w:color w:val="0D0D0D" w:themeColor="text1" w:themeTint="F2"/>
        </w:rPr>
      </w:pPr>
      <w:r w:rsidRPr="00A023F0">
        <w:rPr>
          <w:rStyle w:val="af"/>
          <w:rFonts w:ascii="Times New Roman" w:hAnsi="Times New Roman" w:cs="Times New Roman"/>
          <w:color w:val="0D0D0D" w:themeColor="text1" w:themeTint="F2"/>
        </w:rPr>
        <w:footnoteRef/>
      </w:r>
      <w:r w:rsidRPr="00A023F0">
        <w:rPr>
          <w:rFonts w:ascii="Times New Roman" w:hAnsi="Times New Roman" w:cs="Times New Roman"/>
          <w:color w:val="0D0D0D" w:themeColor="text1" w:themeTint="F2"/>
        </w:rPr>
        <w:t xml:space="preserve"> http://www.crbnvr.ru/about/</w:t>
      </w:r>
    </w:p>
  </w:footnote>
  <w:footnote w:id="8">
    <w:p w:rsidR="0073187B" w:rsidRPr="0073187B" w:rsidRDefault="0073187B" w:rsidP="0073187B">
      <w:pPr>
        <w:pStyle w:val="ad"/>
        <w:jc w:val="both"/>
        <w:rPr>
          <w:rFonts w:ascii="Times New Roman" w:hAnsi="Times New Roman" w:cs="Times New Roman"/>
          <w:color w:val="0D0D0D" w:themeColor="text1" w:themeTint="F2"/>
        </w:rPr>
      </w:pPr>
      <w:r w:rsidRPr="0073187B">
        <w:rPr>
          <w:rStyle w:val="af"/>
          <w:rFonts w:ascii="Times New Roman" w:hAnsi="Times New Roman" w:cs="Times New Roman"/>
          <w:color w:val="0D0D0D" w:themeColor="text1" w:themeTint="F2"/>
        </w:rPr>
        <w:footnoteRef/>
      </w:r>
      <w:r w:rsidRPr="0073187B">
        <w:rPr>
          <w:rFonts w:ascii="Times New Roman" w:hAnsi="Times New Roman" w:cs="Times New Roman"/>
          <w:color w:val="0D0D0D" w:themeColor="text1" w:themeTint="F2"/>
        </w:rPr>
        <w:t xml:space="preserve"> Рой О.М. Основы государственного и муниципального управления: Учебное пособие. 5-е изд. Стандарт третьего поколения. Спб.: Питер, 2015. С. 59.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43" w:rsidRDefault="00B30643" w:rsidP="00B30643">
    <w:pPr>
      <w:pStyle w:val="a8"/>
      <w:jc w:val="center"/>
      <w:rPr>
        <w:b/>
        <w:color w:val="FF0000"/>
        <w:sz w:val="32"/>
        <w:szCs w:val="32"/>
      </w:rPr>
    </w:pPr>
    <w:bookmarkStart w:id="1" w:name="OLE_LINK1"/>
    <w:bookmarkStart w:id="2" w:name="OLE_LINK2"/>
    <w:bookmarkStart w:id="3" w:name="_Hlk3275812"/>
    <w:bookmarkStart w:id="4" w:name="OLE_LINK3"/>
    <w:bookmarkStart w:id="5" w:name="OLE_LINK4"/>
    <w:bookmarkStart w:id="6" w:name="_Hlk3275814"/>
    <w:bookmarkStart w:id="7" w:name="OLE_LINK5"/>
    <w:bookmarkStart w:id="8" w:name="OLE_LINK6"/>
    <w:bookmarkStart w:id="9" w:name="_Hlk3275827"/>
    <w:bookmarkStart w:id="10" w:name="OLE_LINK7"/>
    <w:bookmarkStart w:id="11" w:name="OLE_LINK8"/>
    <w:bookmarkStart w:id="12" w:name="_Hlk3275839"/>
    <w:bookmarkStart w:id="13" w:name="OLE_LINK9"/>
    <w:bookmarkStart w:id="14" w:name="OLE_LINK10"/>
    <w:bookmarkStart w:id="15" w:name="_Hlk3275855"/>
    <w:bookmarkStart w:id="16" w:name="OLE_LINK11"/>
    <w:bookmarkStart w:id="17" w:name="OLE_LINK12"/>
    <w:bookmarkStart w:id="18" w:name="_Hlk3275872"/>
    <w:bookmarkStart w:id="19" w:name="OLE_LINK13"/>
    <w:bookmarkStart w:id="20" w:name="OLE_LINK14"/>
    <w:bookmarkStart w:id="21" w:name="OLE_LINK15"/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c"/>
          <w:b/>
          <w:color w:val="FF0000"/>
          <w:sz w:val="32"/>
          <w:szCs w:val="32"/>
        </w:rPr>
        <w:t>ДЦО.РФ</w:t>
      </w:r>
    </w:hyperlink>
  </w:p>
  <w:p w:rsidR="00B30643" w:rsidRDefault="00B30643" w:rsidP="00B30643">
    <w:pPr>
      <w:pStyle w:val="4"/>
      <w:shd w:val="clear" w:color="auto" w:fill="FFFFFF"/>
      <w:spacing w:before="187" w:after="187"/>
      <w:jc w:val="center"/>
      <w:rPr>
        <w:rFonts w:ascii="Helvetica" w:hAnsi="Helvetica"/>
        <w:b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B30643" w:rsidRDefault="00B30643" w:rsidP="00B30643">
    <w:pPr>
      <w:pStyle w:val="4"/>
      <w:shd w:val="clear" w:color="auto" w:fill="FFFFFF"/>
      <w:spacing w:before="187" w:after="187"/>
      <w:jc w:val="center"/>
      <w:rPr>
        <w:rFonts w:ascii="Helvetica" w:hAnsi="Helvetica"/>
        <w:b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>тесты, экзамены, сессия.</w:t>
    </w:r>
  </w:p>
  <w:p w:rsidR="00B30643" w:rsidRDefault="00B30643" w:rsidP="00B30643">
    <w:pPr>
      <w:pStyle w:val="3"/>
      <w:shd w:val="clear" w:color="auto" w:fill="FFFFFF"/>
      <w:spacing w:before="0"/>
      <w:ind w:right="94"/>
      <w:jc w:val="center"/>
      <w:rPr>
        <w:rFonts w:ascii="Helvetica" w:hAnsi="Helvetica"/>
        <w:bCs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>Почта для заявок: </w:t>
    </w:r>
    <w:hyperlink r:id="rId2" w:history="1">
      <w:r>
        <w:rPr>
          <w:rStyle w:val="ac"/>
          <w:rFonts w:ascii="Helvetica" w:hAnsi="Helvetica"/>
          <w:bCs w:val="0"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B30643" w:rsidRDefault="00B306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E40"/>
    <w:multiLevelType w:val="multilevel"/>
    <w:tmpl w:val="C45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85732"/>
    <w:multiLevelType w:val="multilevel"/>
    <w:tmpl w:val="C056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82EBE"/>
    <w:multiLevelType w:val="hybridMultilevel"/>
    <w:tmpl w:val="D85CF260"/>
    <w:lvl w:ilvl="0" w:tplc="1AD6E6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366187"/>
    <w:multiLevelType w:val="hybridMultilevel"/>
    <w:tmpl w:val="7D20D74C"/>
    <w:lvl w:ilvl="0" w:tplc="1AD6E6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3813CC"/>
    <w:multiLevelType w:val="hybridMultilevel"/>
    <w:tmpl w:val="7E98F114"/>
    <w:lvl w:ilvl="0" w:tplc="1AD6E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0738D"/>
    <w:multiLevelType w:val="hybridMultilevel"/>
    <w:tmpl w:val="2EA0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030E"/>
    <w:multiLevelType w:val="hybridMultilevel"/>
    <w:tmpl w:val="E0B2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40892"/>
    <w:multiLevelType w:val="hybridMultilevel"/>
    <w:tmpl w:val="0844553E"/>
    <w:lvl w:ilvl="0" w:tplc="1AD6E6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2B3C20"/>
    <w:multiLevelType w:val="hybridMultilevel"/>
    <w:tmpl w:val="0256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D70D2"/>
    <w:multiLevelType w:val="hybridMultilevel"/>
    <w:tmpl w:val="B74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E18"/>
    <w:multiLevelType w:val="hybridMultilevel"/>
    <w:tmpl w:val="4FB8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82D30"/>
    <w:multiLevelType w:val="hybridMultilevel"/>
    <w:tmpl w:val="6CD21834"/>
    <w:lvl w:ilvl="0" w:tplc="8C58959E">
      <w:numFmt w:val="bullet"/>
      <w:lvlText w:val="•"/>
      <w:lvlJc w:val="left"/>
      <w:pPr>
        <w:ind w:left="2403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7B22F61"/>
    <w:multiLevelType w:val="multilevel"/>
    <w:tmpl w:val="93D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439A2"/>
    <w:multiLevelType w:val="hybridMultilevel"/>
    <w:tmpl w:val="5CFC9956"/>
    <w:lvl w:ilvl="0" w:tplc="1AD6E6B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4C5961"/>
    <w:multiLevelType w:val="hybridMultilevel"/>
    <w:tmpl w:val="609E06DA"/>
    <w:lvl w:ilvl="0" w:tplc="2C74D7C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BCD229E"/>
    <w:multiLevelType w:val="multilevel"/>
    <w:tmpl w:val="615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A143BA"/>
    <w:multiLevelType w:val="multilevel"/>
    <w:tmpl w:val="0FC8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C3DFF"/>
    <w:multiLevelType w:val="multilevel"/>
    <w:tmpl w:val="513CDD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62E91"/>
    <w:multiLevelType w:val="hybridMultilevel"/>
    <w:tmpl w:val="0256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51C2F"/>
    <w:multiLevelType w:val="hybridMultilevel"/>
    <w:tmpl w:val="C4DCDBD6"/>
    <w:lvl w:ilvl="0" w:tplc="1AD6E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05815"/>
    <w:multiLevelType w:val="multilevel"/>
    <w:tmpl w:val="ADEA6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D2A48"/>
    <w:multiLevelType w:val="multilevel"/>
    <w:tmpl w:val="AB6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E4B2B"/>
    <w:multiLevelType w:val="hybridMultilevel"/>
    <w:tmpl w:val="0A40AEC8"/>
    <w:lvl w:ilvl="0" w:tplc="1AD6E6BA">
      <w:start w:val="1"/>
      <w:numFmt w:val="bullet"/>
      <w:lvlText w:val=""/>
      <w:lvlJc w:val="left"/>
      <w:pPr>
        <w:ind w:left="2403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DB718E5"/>
    <w:multiLevelType w:val="multilevel"/>
    <w:tmpl w:val="513CDD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8"/>
  </w:num>
  <w:num w:numId="5">
    <w:abstractNumId w:val="13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17"/>
  </w:num>
  <w:num w:numId="11">
    <w:abstractNumId w:val="21"/>
  </w:num>
  <w:num w:numId="12">
    <w:abstractNumId w:val="15"/>
  </w:num>
  <w:num w:numId="13">
    <w:abstractNumId w:val="0"/>
  </w:num>
  <w:num w:numId="14">
    <w:abstractNumId w:val="20"/>
  </w:num>
  <w:num w:numId="15">
    <w:abstractNumId w:val="23"/>
  </w:num>
  <w:num w:numId="16">
    <w:abstractNumId w:val="11"/>
  </w:num>
  <w:num w:numId="17">
    <w:abstractNumId w:val="22"/>
  </w:num>
  <w:num w:numId="18">
    <w:abstractNumId w:val="7"/>
  </w:num>
  <w:num w:numId="19">
    <w:abstractNumId w:val="14"/>
  </w:num>
  <w:num w:numId="20">
    <w:abstractNumId w:val="19"/>
  </w:num>
  <w:num w:numId="21">
    <w:abstractNumId w:val="8"/>
  </w:num>
  <w:num w:numId="22">
    <w:abstractNumId w:val="16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4B9D"/>
    <w:rsid w:val="001079F4"/>
    <w:rsid w:val="00131BDD"/>
    <w:rsid w:val="001C730D"/>
    <w:rsid w:val="0034439E"/>
    <w:rsid w:val="0036182C"/>
    <w:rsid w:val="00362041"/>
    <w:rsid w:val="003C401B"/>
    <w:rsid w:val="00454278"/>
    <w:rsid w:val="00463802"/>
    <w:rsid w:val="00492CCE"/>
    <w:rsid w:val="004C74F6"/>
    <w:rsid w:val="00516A8C"/>
    <w:rsid w:val="005273A3"/>
    <w:rsid w:val="00547AFF"/>
    <w:rsid w:val="00623F92"/>
    <w:rsid w:val="006B5B4A"/>
    <w:rsid w:val="0073187B"/>
    <w:rsid w:val="00753153"/>
    <w:rsid w:val="00785C3D"/>
    <w:rsid w:val="00801030"/>
    <w:rsid w:val="00846E22"/>
    <w:rsid w:val="00853106"/>
    <w:rsid w:val="00863D0A"/>
    <w:rsid w:val="008712DD"/>
    <w:rsid w:val="0090444E"/>
    <w:rsid w:val="009D56FC"/>
    <w:rsid w:val="00A023F0"/>
    <w:rsid w:val="00A0529D"/>
    <w:rsid w:val="00A37977"/>
    <w:rsid w:val="00A42BE6"/>
    <w:rsid w:val="00A441A9"/>
    <w:rsid w:val="00A54BAE"/>
    <w:rsid w:val="00AE1A97"/>
    <w:rsid w:val="00B30643"/>
    <w:rsid w:val="00BA4924"/>
    <w:rsid w:val="00BF3A9F"/>
    <w:rsid w:val="00BF4858"/>
    <w:rsid w:val="00BF54E0"/>
    <w:rsid w:val="00C64B9D"/>
    <w:rsid w:val="00DB130E"/>
    <w:rsid w:val="00E07576"/>
    <w:rsid w:val="00ED2BB6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9F"/>
  </w:style>
  <w:style w:type="paragraph" w:styleId="1">
    <w:name w:val="heading 1"/>
    <w:basedOn w:val="a"/>
    <w:link w:val="10"/>
    <w:uiPriority w:val="9"/>
    <w:qFormat/>
    <w:rsid w:val="00A44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58"/>
    <w:pPr>
      <w:ind w:left="720"/>
      <w:contextualSpacing/>
    </w:pPr>
  </w:style>
  <w:style w:type="paragraph" w:styleId="a4">
    <w:name w:val="Normal (Web)"/>
    <w:basedOn w:val="a"/>
    <w:unhideWhenUsed/>
    <w:rsid w:val="008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6B5B4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B5B4A"/>
    <w:rPr>
      <w:rFonts w:ascii="Calibri" w:eastAsia="Calibri" w:hAnsi="Calibri" w:cs="Times New Roman"/>
      <w:lang w:eastAsia="en-US"/>
    </w:rPr>
  </w:style>
  <w:style w:type="character" w:customStyle="1" w:styleId="grame">
    <w:name w:val="grame"/>
    <w:basedOn w:val="a0"/>
    <w:rsid w:val="00AE1A97"/>
  </w:style>
  <w:style w:type="table" w:styleId="a7">
    <w:name w:val="Table Grid"/>
    <w:basedOn w:val="a1"/>
    <w:uiPriority w:val="59"/>
    <w:rsid w:val="00AE1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A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882"/>
  </w:style>
  <w:style w:type="paragraph" w:styleId="aa">
    <w:name w:val="footer"/>
    <w:basedOn w:val="a"/>
    <w:link w:val="ab"/>
    <w:uiPriority w:val="99"/>
    <w:unhideWhenUsed/>
    <w:rsid w:val="00FA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882"/>
  </w:style>
  <w:style w:type="character" w:customStyle="1" w:styleId="10">
    <w:name w:val="Заголовок 1 Знак"/>
    <w:basedOn w:val="a0"/>
    <w:link w:val="1"/>
    <w:uiPriority w:val="9"/>
    <w:rsid w:val="00A44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A441A9"/>
  </w:style>
  <w:style w:type="character" w:styleId="ac">
    <w:name w:val="Hyperlink"/>
    <w:basedOn w:val="a0"/>
    <w:uiPriority w:val="99"/>
    <w:unhideWhenUsed/>
    <w:rsid w:val="00A441A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5C3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85C3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85C3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306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064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C753-DE9F-4EC1-8D48-E83018F4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4490</Words>
  <Characters>25597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23</cp:revision>
  <dcterms:created xsi:type="dcterms:W3CDTF">2017-10-26T12:35:00Z</dcterms:created>
  <dcterms:modified xsi:type="dcterms:W3CDTF">2019-10-03T06:16:00Z</dcterms:modified>
</cp:coreProperties>
</file>