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DE" w:rsidRPr="007A0898" w:rsidRDefault="007A0898" w:rsidP="007F3EDE">
      <w:pPr>
        <w:jc w:val="center"/>
        <w:rPr>
          <w:rFonts w:ascii="Times New Roman" w:hAnsi="Times New Roman" w:cs="Times New Roman"/>
          <w:b/>
          <w:sz w:val="28"/>
        </w:rPr>
      </w:pPr>
      <w:bookmarkStart w:id="0" w:name="_GoBack"/>
      <w:bookmarkEnd w:id="0"/>
      <w:r w:rsidRPr="007A0898">
        <w:rPr>
          <w:rFonts w:ascii="Times New Roman" w:hAnsi="Times New Roman" w:cs="Times New Roman"/>
          <w:b/>
          <w:sz w:val="28"/>
        </w:rPr>
        <w:t>СОДЕРЖАНИЕ</w:t>
      </w:r>
    </w:p>
    <w:sdt>
      <w:sdtPr>
        <w:id w:val="-79198166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144D5" w:rsidRDefault="003144D5" w:rsidP="003144D5">
          <w:pPr>
            <w:pStyle w:val="af"/>
            <w:spacing w:before="0" w:line="240" w:lineRule="auto"/>
          </w:pPr>
        </w:p>
        <w:p w:rsidR="003144D5" w:rsidRPr="003144D5" w:rsidRDefault="003144D5" w:rsidP="003144D5">
          <w:pPr>
            <w:pStyle w:val="11"/>
            <w:tabs>
              <w:tab w:val="right" w:leader="dot" w:pos="9345"/>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09519001" w:history="1">
            <w:r w:rsidRPr="003144D5">
              <w:rPr>
                <w:rStyle w:val="a4"/>
                <w:rFonts w:ascii="Times New Roman" w:hAnsi="Times New Roman" w:cs="Times New Roman"/>
                <w:noProof/>
                <w:sz w:val="28"/>
                <w:szCs w:val="28"/>
              </w:rPr>
              <w:t>Введение</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_Toc509519001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4</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11"/>
            <w:tabs>
              <w:tab w:val="right" w:leader="dot" w:pos="9345"/>
            </w:tabs>
            <w:jc w:val="both"/>
            <w:rPr>
              <w:rFonts w:ascii="Times New Roman" w:hAnsi="Times New Roman" w:cs="Times New Roman"/>
              <w:noProof/>
              <w:sz w:val="28"/>
              <w:szCs w:val="28"/>
            </w:rPr>
          </w:pPr>
          <w:hyperlink w:anchor="_Toc509519002" w:history="1">
            <w:r w:rsidRPr="003144D5">
              <w:rPr>
                <w:rStyle w:val="a4"/>
                <w:rFonts w:ascii="Times New Roman" w:hAnsi="Times New Roman" w:cs="Times New Roman"/>
                <w:noProof/>
                <w:sz w:val="28"/>
                <w:szCs w:val="28"/>
              </w:rPr>
              <w:t>1</w:t>
            </w:r>
            <w:r>
              <w:rPr>
                <w:rStyle w:val="a4"/>
                <w:rFonts w:ascii="Times New Roman" w:hAnsi="Times New Roman" w:cs="Times New Roman"/>
                <w:noProof/>
                <w:sz w:val="28"/>
                <w:szCs w:val="28"/>
              </w:rPr>
              <w:t xml:space="preserve">. </w:t>
            </w:r>
            <w:r w:rsidRPr="003144D5">
              <w:rPr>
                <w:rStyle w:val="a4"/>
                <w:rFonts w:ascii="Times New Roman" w:hAnsi="Times New Roman" w:cs="Times New Roman"/>
                <w:noProof/>
                <w:sz w:val="28"/>
                <w:szCs w:val="28"/>
              </w:rPr>
              <w:t>Характеристика политических  процессов в Турции во второй половине 1990 - начале 2000 гг.</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_Toc509519002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7</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21"/>
            <w:tabs>
              <w:tab w:val="right" w:leader="dot" w:pos="9345"/>
            </w:tabs>
            <w:jc w:val="both"/>
            <w:rPr>
              <w:rFonts w:ascii="Times New Roman" w:hAnsi="Times New Roman" w:cs="Times New Roman"/>
              <w:noProof/>
              <w:sz w:val="28"/>
              <w:szCs w:val="28"/>
            </w:rPr>
          </w:pPr>
          <w:hyperlink w:anchor="_Toc509519003" w:history="1">
            <w:r w:rsidRPr="003144D5">
              <w:rPr>
                <w:rStyle w:val="a4"/>
                <w:rFonts w:ascii="Times New Roman" w:hAnsi="Times New Roman" w:cs="Times New Roman"/>
                <w:noProof/>
                <w:sz w:val="28"/>
                <w:szCs w:val="28"/>
              </w:rPr>
              <w:t>1.1</w:t>
            </w:r>
            <w:r>
              <w:rPr>
                <w:rStyle w:val="a4"/>
                <w:rFonts w:ascii="Times New Roman" w:hAnsi="Times New Roman" w:cs="Times New Roman"/>
                <w:noProof/>
                <w:sz w:val="28"/>
                <w:szCs w:val="28"/>
              </w:rPr>
              <w:t xml:space="preserve">. </w:t>
            </w:r>
            <w:r w:rsidRPr="003144D5">
              <w:rPr>
                <w:rStyle w:val="a4"/>
                <w:rFonts w:ascii="Times New Roman" w:hAnsi="Times New Roman" w:cs="Times New Roman"/>
                <w:noProof/>
                <w:sz w:val="28"/>
                <w:szCs w:val="28"/>
              </w:rPr>
              <w:t>Социально-экономической ситуации Турции</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_Toc509519003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7</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21"/>
            <w:tabs>
              <w:tab w:val="right" w:leader="dot" w:pos="9345"/>
            </w:tabs>
            <w:jc w:val="both"/>
            <w:rPr>
              <w:rFonts w:ascii="Times New Roman" w:hAnsi="Times New Roman" w:cs="Times New Roman"/>
              <w:noProof/>
              <w:sz w:val="28"/>
              <w:szCs w:val="28"/>
            </w:rPr>
          </w:pPr>
          <w:hyperlink w:anchor="_Toc509519004" w:history="1">
            <w:r w:rsidRPr="003144D5">
              <w:rPr>
                <w:rStyle w:val="a4"/>
                <w:rFonts w:ascii="Times New Roman" w:hAnsi="Times New Roman" w:cs="Times New Roman"/>
                <w:noProof/>
                <w:sz w:val="28"/>
                <w:szCs w:val="28"/>
              </w:rPr>
              <w:t>1.2</w:t>
            </w:r>
            <w:r>
              <w:rPr>
                <w:rStyle w:val="a4"/>
                <w:rFonts w:ascii="Times New Roman" w:hAnsi="Times New Roman" w:cs="Times New Roman"/>
                <w:noProof/>
                <w:sz w:val="28"/>
                <w:szCs w:val="28"/>
              </w:rPr>
              <w:t>.</w:t>
            </w:r>
            <w:r w:rsidRPr="003144D5">
              <w:rPr>
                <w:rStyle w:val="a4"/>
                <w:rFonts w:ascii="Times New Roman" w:hAnsi="Times New Roman" w:cs="Times New Roman"/>
                <w:noProof/>
                <w:sz w:val="28"/>
                <w:szCs w:val="28"/>
              </w:rPr>
              <w:t>Национальная модель демократии и гражданского общества в Турции</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_Toc509519004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10</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21"/>
            <w:tabs>
              <w:tab w:val="right" w:leader="dot" w:pos="9345"/>
            </w:tabs>
            <w:jc w:val="both"/>
            <w:rPr>
              <w:rFonts w:ascii="Times New Roman" w:hAnsi="Times New Roman" w:cs="Times New Roman"/>
              <w:noProof/>
              <w:sz w:val="28"/>
              <w:szCs w:val="28"/>
            </w:rPr>
          </w:pPr>
          <w:hyperlink w:anchor="_Toc509519005" w:history="1">
            <w:r w:rsidRPr="003144D5">
              <w:rPr>
                <w:rStyle w:val="a4"/>
                <w:rFonts w:ascii="Times New Roman" w:hAnsi="Times New Roman" w:cs="Times New Roman"/>
                <w:noProof/>
                <w:sz w:val="28"/>
                <w:szCs w:val="28"/>
              </w:rPr>
              <w:t>1.3</w:t>
            </w:r>
            <w:r>
              <w:rPr>
                <w:rStyle w:val="a4"/>
                <w:rFonts w:ascii="Times New Roman" w:hAnsi="Times New Roman" w:cs="Times New Roman"/>
                <w:noProof/>
                <w:sz w:val="28"/>
                <w:szCs w:val="28"/>
              </w:rPr>
              <w:t>.</w:t>
            </w:r>
            <w:r w:rsidRPr="003144D5">
              <w:rPr>
                <w:rStyle w:val="a4"/>
                <w:rFonts w:ascii="Times New Roman" w:hAnsi="Times New Roman" w:cs="Times New Roman"/>
                <w:noProof/>
                <w:sz w:val="28"/>
                <w:szCs w:val="28"/>
              </w:rPr>
              <w:t>Политическая ситуация и направления внешней политики  Турции в конце 1990 - начале 2000-х гг.</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_Toc509519005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18</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11"/>
            <w:tabs>
              <w:tab w:val="right" w:leader="dot" w:pos="9345"/>
            </w:tabs>
            <w:jc w:val="both"/>
            <w:rPr>
              <w:rFonts w:ascii="Times New Roman" w:hAnsi="Times New Roman" w:cs="Times New Roman"/>
              <w:noProof/>
              <w:sz w:val="28"/>
              <w:szCs w:val="28"/>
            </w:rPr>
          </w:pPr>
          <w:hyperlink w:anchor="_Toc509519006" w:history="1">
            <w:r w:rsidRPr="003144D5">
              <w:rPr>
                <w:rStyle w:val="a4"/>
                <w:rFonts w:ascii="Times New Roman" w:hAnsi="Times New Roman" w:cs="Times New Roman"/>
                <w:noProof/>
                <w:sz w:val="28"/>
                <w:szCs w:val="28"/>
              </w:rPr>
              <w:t>2. Анализ политических реформ в Турции во второй половине 1990 - начале 2000 гг.</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_Toc509519006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31</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21"/>
            <w:tabs>
              <w:tab w:val="right" w:leader="dot" w:pos="9345"/>
            </w:tabs>
            <w:jc w:val="both"/>
            <w:rPr>
              <w:rFonts w:ascii="Times New Roman" w:hAnsi="Times New Roman" w:cs="Times New Roman"/>
              <w:noProof/>
              <w:sz w:val="28"/>
              <w:szCs w:val="28"/>
            </w:rPr>
          </w:pPr>
          <w:hyperlink w:anchor="_Toc509519007" w:history="1">
            <w:r w:rsidRPr="003144D5">
              <w:rPr>
                <w:rStyle w:val="a4"/>
                <w:rFonts w:ascii="Times New Roman" w:hAnsi="Times New Roman" w:cs="Times New Roman"/>
                <w:noProof/>
                <w:sz w:val="28"/>
                <w:szCs w:val="28"/>
              </w:rPr>
              <w:t>2.1. Предпосылки политических реформ в Турции во второй половине 1990 г.</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_Toc509519007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31</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21"/>
            <w:tabs>
              <w:tab w:val="right" w:leader="dot" w:pos="9345"/>
            </w:tabs>
            <w:jc w:val="both"/>
            <w:rPr>
              <w:rFonts w:ascii="Times New Roman" w:hAnsi="Times New Roman" w:cs="Times New Roman"/>
              <w:noProof/>
              <w:sz w:val="28"/>
              <w:szCs w:val="28"/>
            </w:rPr>
          </w:pPr>
          <w:hyperlink w:anchor="_Toc509519008" w:history="1">
            <w:r w:rsidRPr="003144D5">
              <w:rPr>
                <w:rStyle w:val="a4"/>
                <w:rFonts w:ascii="Times New Roman" w:hAnsi="Times New Roman" w:cs="Times New Roman"/>
                <w:noProof/>
                <w:sz w:val="28"/>
                <w:szCs w:val="28"/>
              </w:rPr>
              <w:t>2.2. Исследование политических реформ в Турции во второй половине 1990 - начале 2000 гг.</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_Toc509519008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35</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21"/>
            <w:tabs>
              <w:tab w:val="right" w:leader="dot" w:pos="9345"/>
            </w:tabs>
            <w:jc w:val="both"/>
            <w:rPr>
              <w:rFonts w:ascii="Times New Roman" w:hAnsi="Times New Roman" w:cs="Times New Roman"/>
              <w:noProof/>
              <w:sz w:val="28"/>
              <w:szCs w:val="28"/>
            </w:rPr>
          </w:pPr>
          <w:hyperlink w:anchor="_Toc509519009" w:history="1">
            <w:r w:rsidRPr="003144D5">
              <w:rPr>
                <w:rStyle w:val="a4"/>
                <w:rFonts w:ascii="Times New Roman" w:hAnsi="Times New Roman" w:cs="Times New Roman"/>
                <w:noProof/>
                <w:sz w:val="28"/>
                <w:szCs w:val="28"/>
              </w:rPr>
              <w:t>2.3. Оценка последствий политических реформ Турции</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_Toc509519009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47</w:t>
            </w:r>
            <w:r w:rsidRPr="003144D5">
              <w:rPr>
                <w:rFonts w:ascii="Times New Roman" w:hAnsi="Times New Roman" w:cs="Times New Roman"/>
                <w:noProof/>
                <w:webHidden/>
                <w:sz w:val="28"/>
                <w:szCs w:val="28"/>
              </w:rPr>
              <w:fldChar w:fldCharType="end"/>
            </w:r>
          </w:hyperlink>
        </w:p>
        <w:p w:rsidR="003144D5" w:rsidRPr="003144D5" w:rsidRDefault="003144D5" w:rsidP="003144D5">
          <w:pPr>
            <w:pStyle w:val="11"/>
            <w:tabs>
              <w:tab w:val="right" w:leader="dot" w:pos="9345"/>
            </w:tabs>
            <w:jc w:val="both"/>
            <w:rPr>
              <w:rFonts w:ascii="Times New Roman" w:hAnsi="Times New Roman" w:cs="Times New Roman"/>
              <w:noProof/>
              <w:sz w:val="28"/>
              <w:szCs w:val="28"/>
            </w:rPr>
          </w:pPr>
          <w:hyperlink w:anchor="_Toc509519010" w:history="1">
            <w:r w:rsidRPr="003144D5">
              <w:rPr>
                <w:rStyle w:val="a4"/>
                <w:rFonts w:ascii="Times New Roman" w:hAnsi="Times New Roman" w:cs="Times New Roman"/>
                <w:noProof/>
                <w:sz w:val="28"/>
                <w:szCs w:val="28"/>
              </w:rPr>
              <w:t>Заключение</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_Toc509519010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50</w:t>
            </w:r>
            <w:r w:rsidRPr="003144D5">
              <w:rPr>
                <w:rFonts w:ascii="Times New Roman" w:hAnsi="Times New Roman" w:cs="Times New Roman"/>
                <w:noProof/>
                <w:webHidden/>
                <w:sz w:val="28"/>
                <w:szCs w:val="28"/>
              </w:rPr>
              <w:fldChar w:fldCharType="end"/>
            </w:r>
          </w:hyperlink>
        </w:p>
        <w:p w:rsidR="003144D5" w:rsidRDefault="003144D5" w:rsidP="003144D5">
          <w:pPr>
            <w:pStyle w:val="11"/>
            <w:tabs>
              <w:tab w:val="right" w:leader="dot" w:pos="9345"/>
            </w:tabs>
            <w:jc w:val="both"/>
            <w:rPr>
              <w:noProof/>
            </w:rPr>
          </w:pPr>
          <w:hyperlink w:anchor="_Toc509519011" w:history="1">
            <w:r w:rsidRPr="003144D5">
              <w:rPr>
                <w:rStyle w:val="a4"/>
                <w:rFonts w:ascii="Times New Roman" w:hAnsi="Times New Roman" w:cs="Times New Roman"/>
                <w:noProof/>
                <w:sz w:val="28"/>
                <w:szCs w:val="28"/>
              </w:rPr>
              <w:t>Список использованных источников</w:t>
            </w:r>
            <w:r w:rsidRPr="003144D5">
              <w:rPr>
                <w:rFonts w:ascii="Times New Roman" w:hAnsi="Times New Roman" w:cs="Times New Roman"/>
                <w:noProof/>
                <w:webHidden/>
                <w:sz w:val="28"/>
                <w:szCs w:val="28"/>
              </w:rPr>
              <w:tab/>
            </w:r>
            <w:r w:rsidRPr="003144D5">
              <w:rPr>
                <w:rFonts w:ascii="Times New Roman" w:hAnsi="Times New Roman" w:cs="Times New Roman"/>
                <w:noProof/>
                <w:webHidden/>
                <w:sz w:val="28"/>
                <w:szCs w:val="28"/>
              </w:rPr>
              <w:fldChar w:fldCharType="begin"/>
            </w:r>
            <w:r w:rsidRPr="003144D5">
              <w:rPr>
                <w:rFonts w:ascii="Times New Roman" w:hAnsi="Times New Roman" w:cs="Times New Roman"/>
                <w:noProof/>
                <w:webHidden/>
                <w:sz w:val="28"/>
                <w:szCs w:val="28"/>
              </w:rPr>
              <w:instrText xml:space="preserve"> PAGEREF _Toc509519011 \h </w:instrText>
            </w:r>
            <w:r w:rsidRPr="003144D5">
              <w:rPr>
                <w:rFonts w:ascii="Times New Roman" w:hAnsi="Times New Roman" w:cs="Times New Roman"/>
                <w:noProof/>
                <w:webHidden/>
                <w:sz w:val="28"/>
                <w:szCs w:val="28"/>
              </w:rPr>
            </w:r>
            <w:r w:rsidRPr="003144D5">
              <w:rPr>
                <w:rFonts w:ascii="Times New Roman" w:hAnsi="Times New Roman" w:cs="Times New Roman"/>
                <w:noProof/>
                <w:webHidden/>
                <w:sz w:val="28"/>
                <w:szCs w:val="28"/>
              </w:rPr>
              <w:fldChar w:fldCharType="separate"/>
            </w:r>
            <w:r w:rsidRPr="003144D5">
              <w:rPr>
                <w:rFonts w:ascii="Times New Roman" w:hAnsi="Times New Roman" w:cs="Times New Roman"/>
                <w:noProof/>
                <w:webHidden/>
                <w:sz w:val="28"/>
                <w:szCs w:val="28"/>
              </w:rPr>
              <w:t>53</w:t>
            </w:r>
            <w:r w:rsidRPr="003144D5">
              <w:rPr>
                <w:rFonts w:ascii="Times New Roman" w:hAnsi="Times New Roman" w:cs="Times New Roman"/>
                <w:noProof/>
                <w:webHidden/>
                <w:sz w:val="28"/>
                <w:szCs w:val="28"/>
              </w:rPr>
              <w:fldChar w:fldCharType="end"/>
            </w:r>
          </w:hyperlink>
        </w:p>
        <w:p w:rsidR="003144D5" w:rsidRDefault="003144D5">
          <w:r>
            <w:rPr>
              <w:b/>
              <w:bCs/>
            </w:rPr>
            <w:fldChar w:fldCharType="end"/>
          </w:r>
        </w:p>
      </w:sdtContent>
    </w:sdt>
    <w:p w:rsidR="00CF7871" w:rsidRDefault="00CF7871"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3144D5" w:rsidRDefault="003144D5" w:rsidP="00D01FED">
      <w:pPr>
        <w:spacing w:after="0"/>
        <w:jc w:val="both"/>
        <w:rPr>
          <w:rFonts w:ascii="Times New Roman" w:hAnsi="Times New Roman" w:cs="Times New Roman"/>
          <w:sz w:val="28"/>
        </w:rPr>
      </w:pPr>
    </w:p>
    <w:p w:rsidR="004469A9" w:rsidRDefault="004469A9" w:rsidP="003144D5">
      <w:pPr>
        <w:pStyle w:val="a3"/>
        <w:spacing w:line="360" w:lineRule="auto"/>
        <w:ind w:left="0" w:firstLine="709"/>
        <w:jc w:val="center"/>
        <w:outlineLvl w:val="0"/>
        <w:rPr>
          <w:rFonts w:ascii="Times New Roman" w:hAnsi="Times New Roman" w:cs="Times New Roman"/>
          <w:b/>
          <w:sz w:val="28"/>
        </w:rPr>
      </w:pPr>
      <w:bookmarkStart w:id="1" w:name="_Toc509519001"/>
      <w:r>
        <w:rPr>
          <w:rFonts w:ascii="Times New Roman" w:hAnsi="Times New Roman" w:cs="Times New Roman"/>
          <w:b/>
          <w:sz w:val="28"/>
        </w:rPr>
        <w:t>Введение</w:t>
      </w:r>
      <w:bookmarkEnd w:id="1"/>
    </w:p>
    <w:p w:rsidR="004469A9" w:rsidRDefault="004469A9" w:rsidP="004469A9">
      <w:pPr>
        <w:pStyle w:val="a3"/>
        <w:spacing w:line="240" w:lineRule="auto"/>
        <w:ind w:left="0" w:firstLine="709"/>
        <w:jc w:val="both"/>
        <w:rPr>
          <w:rFonts w:ascii="Times New Roman" w:hAnsi="Times New Roman" w:cs="Times New Roman"/>
          <w:b/>
          <w:sz w:val="28"/>
        </w:rPr>
      </w:pPr>
    </w:p>
    <w:p w:rsidR="004469A9" w:rsidRPr="006A4586" w:rsidRDefault="006A4586" w:rsidP="006A4586">
      <w:pPr>
        <w:pStyle w:val="a3"/>
        <w:spacing w:line="360" w:lineRule="auto"/>
        <w:ind w:left="0" w:firstLine="709"/>
        <w:jc w:val="both"/>
      </w:pPr>
      <w:r w:rsidRPr="006A4586">
        <w:rPr>
          <w:rFonts w:ascii="Times New Roman" w:hAnsi="Times New Roman" w:cs="Times New Roman"/>
          <w:b/>
          <w:sz w:val="28"/>
        </w:rPr>
        <w:t>Актуальность исследования.</w:t>
      </w:r>
      <w:r>
        <w:rPr>
          <w:rFonts w:ascii="Times New Roman" w:hAnsi="Times New Roman" w:cs="Times New Roman"/>
          <w:sz w:val="28"/>
        </w:rPr>
        <w:t xml:space="preserve"> </w:t>
      </w:r>
      <w:r w:rsidR="004469A9" w:rsidRPr="000F15F4">
        <w:rPr>
          <w:rFonts w:ascii="Times New Roman" w:hAnsi="Times New Roman" w:cs="Times New Roman"/>
          <w:sz w:val="28"/>
        </w:rPr>
        <w:t xml:space="preserve">Последние полтора десятилетия Турция переживает серьезные перемены. Они касаются административно-политической системы, разных сторон общественной жизни и соотношения гражданского и политического в общественных практиках. </w:t>
      </w:r>
      <w:proofErr w:type="gramStart"/>
      <w:r w:rsidR="004469A9" w:rsidRPr="000F15F4">
        <w:rPr>
          <w:rFonts w:ascii="Times New Roman" w:hAnsi="Times New Roman" w:cs="Times New Roman"/>
          <w:sz w:val="28"/>
        </w:rPr>
        <w:t>Основные черты социально-политической трансформации Турции 2000-х гг. хорошо различимы на разных «ярусах» общественной жизни — это и формирование новой правящей элиты с доминантой религиозно-консервативных взглядов, и ревизионистский настрой по отношению к</w:t>
      </w:r>
      <w:r w:rsidR="004469A9">
        <w:rPr>
          <w:rFonts w:ascii="Times New Roman" w:hAnsi="Times New Roman" w:cs="Times New Roman"/>
          <w:sz w:val="28"/>
        </w:rPr>
        <w:t xml:space="preserve"> </w:t>
      </w:r>
      <w:proofErr w:type="spellStart"/>
      <w:r w:rsidR="004469A9">
        <w:rPr>
          <w:rFonts w:ascii="Times New Roman" w:hAnsi="Times New Roman" w:cs="Times New Roman"/>
          <w:sz w:val="28"/>
        </w:rPr>
        <w:t>кемалистскому</w:t>
      </w:r>
      <w:proofErr w:type="spellEnd"/>
      <w:r w:rsidR="004469A9">
        <w:rPr>
          <w:rFonts w:ascii="Times New Roman" w:hAnsi="Times New Roman" w:cs="Times New Roman"/>
          <w:sz w:val="28"/>
        </w:rPr>
        <w:t xml:space="preserve"> наследию</w:t>
      </w:r>
      <w:r w:rsidR="004469A9" w:rsidRPr="000F15F4">
        <w:rPr>
          <w:rFonts w:ascii="Times New Roman" w:hAnsi="Times New Roman" w:cs="Times New Roman"/>
          <w:sz w:val="28"/>
        </w:rPr>
        <w:t>, и утрата в</w:t>
      </w:r>
      <w:r w:rsidR="004469A9">
        <w:rPr>
          <w:rFonts w:ascii="Times New Roman" w:hAnsi="Times New Roman" w:cs="Times New Roman"/>
          <w:sz w:val="28"/>
        </w:rPr>
        <w:t xml:space="preserve">оенной элитой политической </w:t>
      </w:r>
      <w:proofErr w:type="spellStart"/>
      <w:r w:rsidR="004469A9">
        <w:rPr>
          <w:rFonts w:ascii="Times New Roman" w:hAnsi="Times New Roman" w:cs="Times New Roman"/>
          <w:sz w:val="28"/>
        </w:rPr>
        <w:t>субъ</w:t>
      </w:r>
      <w:r w:rsidR="004469A9" w:rsidRPr="000F15F4">
        <w:rPr>
          <w:rFonts w:ascii="Times New Roman" w:hAnsi="Times New Roman" w:cs="Times New Roman"/>
          <w:sz w:val="28"/>
        </w:rPr>
        <w:t>ектности</w:t>
      </w:r>
      <w:proofErr w:type="spellEnd"/>
      <w:r w:rsidR="004469A9" w:rsidRPr="000F15F4">
        <w:rPr>
          <w:rFonts w:ascii="Times New Roman" w:hAnsi="Times New Roman" w:cs="Times New Roman"/>
          <w:sz w:val="28"/>
        </w:rPr>
        <w:t xml:space="preserve"> в сочетании с институциональным отчуждением армейских структур от процесса выработки политических решений, и сдвиги в подходах к кипр</w:t>
      </w:r>
      <w:r w:rsidR="004469A9">
        <w:rPr>
          <w:rFonts w:ascii="Times New Roman" w:hAnsi="Times New Roman" w:cs="Times New Roman"/>
          <w:sz w:val="28"/>
        </w:rPr>
        <w:t>скому вопросу и проблеме курдов</w:t>
      </w:r>
      <w:proofErr w:type="gramEnd"/>
      <w:r w:rsidR="004469A9" w:rsidRPr="000F15F4">
        <w:rPr>
          <w:rFonts w:ascii="Times New Roman" w:hAnsi="Times New Roman" w:cs="Times New Roman"/>
          <w:sz w:val="28"/>
        </w:rPr>
        <w:t>, и новые правовые рамки свободы слова, и новое законодательство в сфере</w:t>
      </w:r>
      <w:r w:rsidR="004469A9">
        <w:rPr>
          <w:rFonts w:ascii="Times New Roman" w:hAnsi="Times New Roman" w:cs="Times New Roman"/>
          <w:sz w:val="28"/>
        </w:rPr>
        <w:t xml:space="preserve"> прав </w:t>
      </w:r>
      <w:proofErr w:type="spellStart"/>
      <w:r w:rsidR="004469A9">
        <w:rPr>
          <w:rFonts w:ascii="Times New Roman" w:hAnsi="Times New Roman" w:cs="Times New Roman"/>
          <w:sz w:val="28"/>
        </w:rPr>
        <w:t>этноконфессиональных</w:t>
      </w:r>
      <w:proofErr w:type="spellEnd"/>
      <w:r w:rsidR="004469A9">
        <w:rPr>
          <w:rFonts w:ascii="Times New Roman" w:hAnsi="Times New Roman" w:cs="Times New Roman"/>
          <w:sz w:val="28"/>
        </w:rPr>
        <w:t xml:space="preserve"> мень</w:t>
      </w:r>
      <w:r w:rsidR="004469A9" w:rsidRPr="000F15F4">
        <w:rPr>
          <w:rFonts w:ascii="Times New Roman" w:hAnsi="Times New Roman" w:cs="Times New Roman"/>
          <w:sz w:val="28"/>
        </w:rPr>
        <w:t xml:space="preserve">шинств, и тенденции роста политического самосознания </w:t>
      </w:r>
      <w:r w:rsidR="004469A9">
        <w:rPr>
          <w:rFonts w:ascii="Times New Roman" w:hAnsi="Times New Roman" w:cs="Times New Roman"/>
          <w:sz w:val="28"/>
        </w:rPr>
        <w:t>и участия гражданского общества</w:t>
      </w:r>
      <w:r w:rsidR="004469A9" w:rsidRPr="000F15F4">
        <w:rPr>
          <w:rFonts w:ascii="Times New Roman" w:hAnsi="Times New Roman" w:cs="Times New Roman"/>
          <w:sz w:val="28"/>
        </w:rPr>
        <w:t>, и ревизия устоявшегося баланса пред</w:t>
      </w:r>
      <w:r>
        <w:rPr>
          <w:rFonts w:ascii="Times New Roman" w:hAnsi="Times New Roman" w:cs="Times New Roman"/>
          <w:sz w:val="28"/>
        </w:rPr>
        <w:t xml:space="preserve">елов толерантности и ксенофобии. </w:t>
      </w:r>
    </w:p>
    <w:p w:rsidR="004469A9" w:rsidRDefault="0052681B" w:rsidP="0052681B">
      <w:pPr>
        <w:pStyle w:val="a3"/>
        <w:spacing w:after="0" w:line="360" w:lineRule="auto"/>
        <w:ind w:left="0" w:firstLine="709"/>
        <w:jc w:val="both"/>
        <w:rPr>
          <w:rFonts w:ascii="Times New Roman" w:hAnsi="Times New Roman" w:cs="Times New Roman"/>
          <w:sz w:val="28"/>
        </w:rPr>
      </w:pPr>
      <w:r w:rsidRPr="0052681B">
        <w:rPr>
          <w:rFonts w:ascii="Times New Roman" w:hAnsi="Times New Roman" w:cs="Times New Roman"/>
          <w:sz w:val="28"/>
        </w:rPr>
        <w:lastRenderedPageBreak/>
        <w:t xml:space="preserve">В настоящее время вследствие обострения проблемы международного терроризма и политической нестабильности на Ближнем Востоке Европа столкнулась с миграционным кризисом. В подобной ситуации наблюдается рост значимости Турции на мировой арене. Турция, занимающая стратегически важное положение, играет ключевую роль в решении проблемы беженцев. Однако во время любых переговоров ЕС и Турции по миграционной проблеме Анкара предъявляет требование ускорить процесс ее принятия в Европейский союз. Попытки Брюсселя всячески оттянуть момент вступления Турции в союз заставляют Анкару пересмотреть приоритеты внешней политики. На сегодняшний день все чаще встает вопрос о целесообразности дальнейшей </w:t>
      </w:r>
      <w:proofErr w:type="spellStart"/>
      <w:r w:rsidRPr="0052681B">
        <w:rPr>
          <w:rFonts w:ascii="Times New Roman" w:hAnsi="Times New Roman" w:cs="Times New Roman"/>
          <w:sz w:val="28"/>
        </w:rPr>
        <w:t>евроинтеграции</w:t>
      </w:r>
      <w:proofErr w:type="spellEnd"/>
      <w:r w:rsidRPr="0052681B">
        <w:rPr>
          <w:rFonts w:ascii="Times New Roman" w:hAnsi="Times New Roman" w:cs="Times New Roman"/>
          <w:sz w:val="28"/>
        </w:rPr>
        <w:t xml:space="preserve"> страны. </w:t>
      </w:r>
      <w:r w:rsidRPr="0052681B">
        <w:rPr>
          <w:rFonts w:ascii="Times New Roman" w:hAnsi="Times New Roman" w:cs="Times New Roman"/>
          <w:sz w:val="28"/>
        </w:rPr>
        <w:cr/>
      </w:r>
    </w:p>
    <w:p w:rsidR="006A4586" w:rsidRPr="006A4586" w:rsidRDefault="006A4586" w:rsidP="006A4586">
      <w:pPr>
        <w:pStyle w:val="a3"/>
        <w:spacing w:after="0" w:line="360" w:lineRule="auto"/>
        <w:ind w:left="0" w:firstLine="709"/>
        <w:jc w:val="both"/>
        <w:rPr>
          <w:rFonts w:ascii="Times New Roman" w:hAnsi="Times New Roman" w:cs="Times New Roman"/>
          <w:sz w:val="28"/>
        </w:rPr>
      </w:pPr>
      <w:r w:rsidRPr="007A0898">
        <w:rPr>
          <w:rFonts w:ascii="Times New Roman" w:hAnsi="Times New Roman" w:cs="Times New Roman"/>
          <w:b/>
          <w:sz w:val="28"/>
        </w:rPr>
        <w:t xml:space="preserve">Целью </w:t>
      </w:r>
      <w:r>
        <w:rPr>
          <w:rFonts w:ascii="Times New Roman" w:hAnsi="Times New Roman" w:cs="Times New Roman"/>
          <w:sz w:val="28"/>
        </w:rPr>
        <w:t>данной работы является исследование предпосылок, значения и последствий политических ре</w:t>
      </w:r>
      <w:r w:rsidRPr="006A4586">
        <w:rPr>
          <w:rFonts w:ascii="Times New Roman" w:hAnsi="Times New Roman" w:cs="Times New Roman"/>
          <w:sz w:val="28"/>
        </w:rPr>
        <w:t>форм в Турции во второй половине 1990 - начале 2000 гг.</w:t>
      </w:r>
    </w:p>
    <w:p w:rsidR="006A4586" w:rsidRPr="007A0898" w:rsidRDefault="006A4586" w:rsidP="00CF7871">
      <w:pPr>
        <w:pStyle w:val="a3"/>
        <w:spacing w:line="360" w:lineRule="auto"/>
        <w:ind w:left="0" w:firstLine="709"/>
        <w:jc w:val="both"/>
        <w:rPr>
          <w:rFonts w:ascii="Times New Roman" w:hAnsi="Times New Roman" w:cs="Times New Roman"/>
          <w:b/>
          <w:sz w:val="28"/>
        </w:rPr>
      </w:pPr>
      <w:r w:rsidRPr="007413AB">
        <w:rPr>
          <w:rFonts w:ascii="Times New Roman" w:hAnsi="Times New Roman" w:cs="Times New Roman"/>
          <w:sz w:val="28"/>
        </w:rPr>
        <w:t xml:space="preserve">Исходя из поставленной цели, в работе были решены следующие </w:t>
      </w:r>
      <w:r w:rsidRPr="007A0898">
        <w:rPr>
          <w:rFonts w:ascii="Times New Roman" w:hAnsi="Times New Roman" w:cs="Times New Roman"/>
          <w:b/>
          <w:sz w:val="28"/>
        </w:rPr>
        <w:t>задачи:</w:t>
      </w:r>
    </w:p>
    <w:p w:rsidR="006A4586" w:rsidRPr="007413AB" w:rsidRDefault="006A4586" w:rsidP="00CF7871">
      <w:pPr>
        <w:pStyle w:val="a3"/>
        <w:spacing w:line="360" w:lineRule="auto"/>
        <w:ind w:left="0" w:firstLine="709"/>
        <w:jc w:val="both"/>
        <w:rPr>
          <w:rFonts w:ascii="Times New Roman" w:hAnsi="Times New Roman" w:cs="Times New Roman"/>
          <w:sz w:val="28"/>
        </w:rPr>
      </w:pPr>
      <w:r w:rsidRPr="007413AB">
        <w:rPr>
          <w:rFonts w:ascii="Times New Roman" w:hAnsi="Times New Roman" w:cs="Times New Roman"/>
          <w:sz w:val="28"/>
        </w:rPr>
        <w:t>- оценка социально-экономической ситуации Турции;</w:t>
      </w:r>
    </w:p>
    <w:p w:rsidR="006A4586" w:rsidRPr="007413AB" w:rsidRDefault="006A4586" w:rsidP="006A4586">
      <w:pPr>
        <w:pStyle w:val="a3"/>
        <w:spacing w:line="360" w:lineRule="auto"/>
        <w:ind w:left="0" w:firstLine="709"/>
        <w:jc w:val="both"/>
        <w:rPr>
          <w:rFonts w:ascii="Times New Roman" w:hAnsi="Times New Roman" w:cs="Times New Roman"/>
          <w:sz w:val="28"/>
        </w:rPr>
      </w:pPr>
      <w:r w:rsidRPr="007413AB">
        <w:rPr>
          <w:rFonts w:ascii="Times New Roman" w:hAnsi="Times New Roman" w:cs="Times New Roman"/>
          <w:sz w:val="28"/>
        </w:rPr>
        <w:t>- исследование национальной модели демократии и гражданского общества в Турции;</w:t>
      </w:r>
    </w:p>
    <w:p w:rsidR="006A4586" w:rsidRPr="007413AB" w:rsidRDefault="006A4586" w:rsidP="006A4586">
      <w:pPr>
        <w:pStyle w:val="a3"/>
        <w:spacing w:line="360" w:lineRule="auto"/>
        <w:ind w:left="0" w:firstLine="709"/>
        <w:jc w:val="both"/>
        <w:rPr>
          <w:rFonts w:ascii="Times New Roman" w:hAnsi="Times New Roman" w:cs="Times New Roman"/>
          <w:sz w:val="28"/>
        </w:rPr>
      </w:pPr>
      <w:r w:rsidRPr="007413AB">
        <w:rPr>
          <w:rFonts w:ascii="Times New Roman" w:hAnsi="Times New Roman" w:cs="Times New Roman"/>
          <w:sz w:val="28"/>
        </w:rPr>
        <w:t>- анализ политической ситуации и направлений внешней политики  Турции в конце 1990 - начале 2000-х гг.;</w:t>
      </w:r>
    </w:p>
    <w:p w:rsidR="006A4586" w:rsidRPr="007413AB" w:rsidRDefault="006A4586" w:rsidP="006A4586">
      <w:pPr>
        <w:pStyle w:val="a3"/>
        <w:spacing w:line="360" w:lineRule="auto"/>
        <w:ind w:left="0" w:firstLine="709"/>
        <w:jc w:val="both"/>
        <w:rPr>
          <w:rFonts w:ascii="Times New Roman" w:hAnsi="Times New Roman" w:cs="Times New Roman"/>
          <w:sz w:val="28"/>
        </w:rPr>
      </w:pPr>
      <w:r w:rsidRPr="007413AB">
        <w:rPr>
          <w:rFonts w:ascii="Times New Roman" w:hAnsi="Times New Roman" w:cs="Times New Roman"/>
          <w:sz w:val="28"/>
        </w:rPr>
        <w:t>- определение предпосылок политических реформ в Турции во второй половине 1990 - начале 2000 гг.;</w:t>
      </w:r>
    </w:p>
    <w:p w:rsidR="006A4586" w:rsidRPr="007413AB" w:rsidRDefault="006A4586" w:rsidP="006A4586">
      <w:pPr>
        <w:pStyle w:val="a3"/>
        <w:spacing w:line="360" w:lineRule="auto"/>
        <w:ind w:left="0" w:firstLine="709"/>
        <w:jc w:val="both"/>
        <w:rPr>
          <w:rFonts w:ascii="Times New Roman" w:hAnsi="Times New Roman" w:cs="Times New Roman"/>
          <w:sz w:val="28"/>
        </w:rPr>
      </w:pPr>
      <w:r w:rsidRPr="007413AB">
        <w:rPr>
          <w:rFonts w:ascii="Times New Roman" w:hAnsi="Times New Roman" w:cs="Times New Roman"/>
          <w:sz w:val="28"/>
        </w:rPr>
        <w:t>- исследование политических реформ в Турции во второй половине 1990 - начале 2000 гг.;</w:t>
      </w:r>
    </w:p>
    <w:p w:rsidR="006A4586" w:rsidRDefault="006A4586" w:rsidP="006A4586">
      <w:pPr>
        <w:pStyle w:val="a3"/>
        <w:spacing w:line="360" w:lineRule="auto"/>
        <w:ind w:left="0" w:firstLine="709"/>
        <w:jc w:val="both"/>
        <w:rPr>
          <w:rFonts w:ascii="Times New Roman" w:hAnsi="Times New Roman" w:cs="Times New Roman"/>
          <w:sz w:val="28"/>
        </w:rPr>
      </w:pPr>
      <w:r w:rsidRPr="007413AB">
        <w:rPr>
          <w:rFonts w:ascii="Times New Roman" w:hAnsi="Times New Roman" w:cs="Times New Roman"/>
          <w:sz w:val="28"/>
        </w:rPr>
        <w:t>- оценка последствий политических реформ Турции.</w:t>
      </w:r>
    </w:p>
    <w:p w:rsidR="007413AB" w:rsidRDefault="007413AB" w:rsidP="006A4586">
      <w:pPr>
        <w:pStyle w:val="a3"/>
        <w:spacing w:line="360" w:lineRule="auto"/>
        <w:ind w:left="0" w:firstLine="709"/>
        <w:jc w:val="both"/>
        <w:rPr>
          <w:rFonts w:ascii="Times New Roman" w:hAnsi="Times New Roman" w:cs="Times New Roman"/>
          <w:sz w:val="28"/>
        </w:rPr>
      </w:pPr>
      <w:r w:rsidRPr="007A0898">
        <w:rPr>
          <w:rFonts w:ascii="Times New Roman" w:hAnsi="Times New Roman" w:cs="Times New Roman"/>
          <w:b/>
          <w:sz w:val="28"/>
        </w:rPr>
        <w:t xml:space="preserve">Объектом </w:t>
      </w:r>
      <w:r>
        <w:rPr>
          <w:rFonts w:ascii="Times New Roman" w:hAnsi="Times New Roman" w:cs="Times New Roman"/>
          <w:sz w:val="28"/>
        </w:rPr>
        <w:t xml:space="preserve">исследования в работе выступает </w:t>
      </w:r>
      <w:r w:rsidR="000C1133">
        <w:rPr>
          <w:rFonts w:ascii="Times New Roman" w:hAnsi="Times New Roman" w:cs="Times New Roman"/>
          <w:sz w:val="28"/>
        </w:rPr>
        <w:t>политическая ситуация Турции.</w:t>
      </w:r>
    </w:p>
    <w:p w:rsidR="000C1133" w:rsidRDefault="00F90C3B" w:rsidP="006409A8">
      <w:pPr>
        <w:pStyle w:val="a3"/>
        <w:spacing w:after="0" w:line="360" w:lineRule="auto"/>
        <w:ind w:left="0" w:firstLine="709"/>
        <w:jc w:val="both"/>
        <w:rPr>
          <w:rFonts w:ascii="Times New Roman" w:hAnsi="Times New Roman" w:cs="Times New Roman"/>
          <w:sz w:val="28"/>
        </w:rPr>
      </w:pPr>
      <w:r w:rsidRPr="007A0898">
        <w:rPr>
          <w:rFonts w:ascii="Times New Roman" w:hAnsi="Times New Roman" w:cs="Times New Roman"/>
          <w:b/>
          <w:sz w:val="28"/>
        </w:rPr>
        <w:lastRenderedPageBreak/>
        <w:t>Предметом</w:t>
      </w:r>
      <w:r>
        <w:rPr>
          <w:rFonts w:ascii="Times New Roman" w:hAnsi="Times New Roman" w:cs="Times New Roman"/>
          <w:sz w:val="28"/>
        </w:rPr>
        <w:t xml:space="preserve"> исследования в работе являются политические реформы </w:t>
      </w:r>
      <w:r w:rsidR="00385CAF">
        <w:rPr>
          <w:rFonts w:ascii="Times New Roman" w:hAnsi="Times New Roman" w:cs="Times New Roman"/>
          <w:sz w:val="28"/>
        </w:rPr>
        <w:t xml:space="preserve">Турции </w:t>
      </w:r>
      <w:r w:rsidRPr="00F90C3B">
        <w:rPr>
          <w:rFonts w:ascii="Times New Roman" w:hAnsi="Times New Roman" w:cs="Times New Roman"/>
          <w:sz w:val="28"/>
        </w:rPr>
        <w:t>во второй половине 1990 - начале 2000 гг.</w:t>
      </w:r>
    </w:p>
    <w:p w:rsidR="006409A8" w:rsidRPr="006409A8" w:rsidRDefault="006409A8" w:rsidP="006D6370">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6409A8">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исследования </w:t>
      </w:r>
      <w:r w:rsidR="006D6370">
        <w:rPr>
          <w:rFonts w:ascii="Times New Roman" w:eastAsia="Times New Roman" w:hAnsi="Times New Roman" w:cs="Times New Roman"/>
          <w:sz w:val="28"/>
          <w:szCs w:val="28"/>
          <w:lang w:eastAsia="ru-RU"/>
        </w:rPr>
        <w:t>политических реформ, их причин и последствий</w:t>
      </w:r>
      <w:r w:rsidRPr="006409A8">
        <w:rPr>
          <w:rFonts w:ascii="Times New Roman" w:eastAsia="Times New Roman" w:hAnsi="Times New Roman" w:cs="Times New Roman"/>
          <w:sz w:val="28"/>
          <w:szCs w:val="28"/>
          <w:lang w:eastAsia="ru-RU"/>
        </w:rPr>
        <w:t xml:space="preserve">: </w:t>
      </w:r>
      <w:proofErr w:type="spellStart"/>
      <w:r w:rsidR="006D6370" w:rsidRPr="006D6370">
        <w:rPr>
          <w:rFonts w:ascii="Times New Roman" w:eastAsia="Times New Roman" w:hAnsi="Times New Roman" w:cs="Times New Roman"/>
          <w:sz w:val="28"/>
          <w:szCs w:val="28"/>
          <w:lang w:eastAsia="ru-RU"/>
        </w:rPr>
        <w:t>Шлыков</w:t>
      </w:r>
      <w:r w:rsidR="006D6370">
        <w:rPr>
          <w:rFonts w:ascii="Times New Roman" w:eastAsia="Times New Roman" w:hAnsi="Times New Roman" w:cs="Times New Roman"/>
          <w:sz w:val="28"/>
          <w:szCs w:val="28"/>
          <w:lang w:eastAsia="ru-RU"/>
        </w:rPr>
        <w:t>а</w:t>
      </w:r>
      <w:proofErr w:type="spellEnd"/>
      <w:r w:rsidR="006D6370" w:rsidRPr="006D6370">
        <w:rPr>
          <w:rFonts w:ascii="Times New Roman" w:eastAsia="Times New Roman" w:hAnsi="Times New Roman" w:cs="Times New Roman"/>
          <w:sz w:val="28"/>
          <w:szCs w:val="28"/>
          <w:lang w:eastAsia="ru-RU"/>
        </w:rPr>
        <w:t xml:space="preserve"> П.В.</w:t>
      </w:r>
      <w:r w:rsidR="006D6370">
        <w:rPr>
          <w:rFonts w:ascii="Times New Roman" w:eastAsia="Times New Roman" w:hAnsi="Times New Roman" w:cs="Times New Roman"/>
          <w:sz w:val="28"/>
          <w:szCs w:val="28"/>
          <w:lang w:eastAsia="ru-RU"/>
        </w:rPr>
        <w:t xml:space="preserve">, Кутейникова А., </w:t>
      </w:r>
      <w:r w:rsidR="006D6370" w:rsidRPr="006D6370">
        <w:rPr>
          <w:rFonts w:ascii="Times New Roman" w:eastAsia="Times New Roman" w:hAnsi="Times New Roman" w:cs="Times New Roman"/>
          <w:sz w:val="28"/>
          <w:szCs w:val="28"/>
          <w:lang w:eastAsia="ru-RU"/>
        </w:rPr>
        <w:t>Кудряшов</w:t>
      </w:r>
      <w:r w:rsidR="006D6370">
        <w:rPr>
          <w:rFonts w:ascii="Times New Roman" w:eastAsia="Times New Roman" w:hAnsi="Times New Roman" w:cs="Times New Roman"/>
          <w:sz w:val="28"/>
          <w:szCs w:val="28"/>
          <w:lang w:eastAsia="ru-RU"/>
        </w:rPr>
        <w:t>ой</w:t>
      </w:r>
      <w:r w:rsidR="006D6370" w:rsidRPr="006D6370">
        <w:rPr>
          <w:rFonts w:ascii="Times New Roman" w:eastAsia="Times New Roman" w:hAnsi="Times New Roman" w:cs="Times New Roman"/>
          <w:sz w:val="28"/>
          <w:szCs w:val="28"/>
          <w:lang w:eastAsia="ru-RU"/>
        </w:rPr>
        <w:t xml:space="preserve"> Ю. С.</w:t>
      </w:r>
      <w:r w:rsidR="006D6370">
        <w:rPr>
          <w:rFonts w:ascii="Times New Roman" w:eastAsia="Times New Roman" w:hAnsi="Times New Roman" w:cs="Times New Roman"/>
          <w:sz w:val="28"/>
          <w:szCs w:val="28"/>
          <w:lang w:eastAsia="ru-RU"/>
        </w:rPr>
        <w:t xml:space="preserve">, Корсунского С., </w:t>
      </w:r>
      <w:proofErr w:type="spellStart"/>
      <w:r w:rsidR="006D6370">
        <w:rPr>
          <w:rFonts w:ascii="Times New Roman" w:eastAsia="Times New Roman" w:hAnsi="Times New Roman" w:cs="Times New Roman"/>
          <w:sz w:val="28"/>
          <w:szCs w:val="28"/>
          <w:lang w:eastAsia="ru-RU"/>
        </w:rPr>
        <w:t>Коростикова</w:t>
      </w:r>
      <w:proofErr w:type="spellEnd"/>
      <w:r w:rsidR="006D6370">
        <w:rPr>
          <w:rFonts w:ascii="Times New Roman" w:eastAsia="Times New Roman" w:hAnsi="Times New Roman" w:cs="Times New Roman"/>
          <w:sz w:val="28"/>
          <w:szCs w:val="28"/>
          <w:lang w:eastAsia="ru-RU"/>
        </w:rPr>
        <w:t xml:space="preserve"> М., </w:t>
      </w:r>
      <w:proofErr w:type="spellStart"/>
      <w:r w:rsidR="006D6370" w:rsidRPr="006D6370">
        <w:rPr>
          <w:rFonts w:ascii="Times New Roman" w:eastAsia="Times New Roman" w:hAnsi="Times New Roman" w:cs="Times New Roman"/>
          <w:sz w:val="28"/>
          <w:szCs w:val="28"/>
          <w:lang w:val="en-US" w:eastAsia="ru-RU"/>
        </w:rPr>
        <w:t>Yilmaz</w:t>
      </w:r>
      <w:proofErr w:type="spellEnd"/>
      <w:r w:rsidR="006D6370" w:rsidRPr="006D6370">
        <w:rPr>
          <w:rFonts w:ascii="Times New Roman" w:eastAsia="Times New Roman" w:hAnsi="Times New Roman" w:cs="Times New Roman"/>
          <w:sz w:val="28"/>
          <w:szCs w:val="28"/>
          <w:lang w:eastAsia="ru-RU"/>
        </w:rPr>
        <w:t xml:space="preserve"> </w:t>
      </w:r>
      <w:r w:rsidR="006D6370" w:rsidRPr="006D6370">
        <w:rPr>
          <w:rFonts w:ascii="Times New Roman" w:eastAsia="Times New Roman" w:hAnsi="Times New Roman" w:cs="Times New Roman"/>
          <w:sz w:val="28"/>
          <w:szCs w:val="28"/>
          <w:lang w:val="en-US" w:eastAsia="ru-RU"/>
        </w:rPr>
        <w:t>G</w:t>
      </w:r>
      <w:r w:rsidR="006D6370" w:rsidRPr="006D6370">
        <w:rPr>
          <w:rFonts w:ascii="Times New Roman" w:eastAsia="Times New Roman" w:hAnsi="Times New Roman" w:cs="Times New Roman"/>
          <w:sz w:val="28"/>
          <w:szCs w:val="28"/>
          <w:lang w:eastAsia="ru-RU"/>
        </w:rPr>
        <w:t>.</w:t>
      </w:r>
      <w:r w:rsidR="006D6370">
        <w:rPr>
          <w:rFonts w:ascii="Times New Roman" w:eastAsia="Times New Roman" w:hAnsi="Times New Roman" w:cs="Times New Roman"/>
          <w:sz w:val="28"/>
          <w:szCs w:val="28"/>
          <w:lang w:eastAsia="ru-RU"/>
        </w:rPr>
        <w:t xml:space="preserve">, </w:t>
      </w:r>
      <w:r w:rsidR="006D6370" w:rsidRPr="006D6370">
        <w:rPr>
          <w:rFonts w:ascii="Times New Roman" w:eastAsia="Times New Roman" w:hAnsi="Times New Roman" w:cs="Times New Roman"/>
          <w:sz w:val="28"/>
          <w:szCs w:val="28"/>
          <w:lang w:eastAsia="ru-RU"/>
        </w:rPr>
        <w:t>Ульченко Н.Ю.</w:t>
      </w:r>
      <w:r w:rsidR="006D6370">
        <w:rPr>
          <w:rFonts w:ascii="Times New Roman" w:eastAsia="Times New Roman" w:hAnsi="Times New Roman" w:cs="Times New Roman"/>
          <w:sz w:val="28"/>
          <w:szCs w:val="28"/>
          <w:lang w:eastAsia="ru-RU"/>
        </w:rPr>
        <w:t xml:space="preserve"> и др. </w:t>
      </w:r>
    </w:p>
    <w:p w:rsidR="006409A8" w:rsidRPr="006409A8" w:rsidRDefault="006409A8" w:rsidP="006409A8">
      <w:pPr>
        <w:spacing w:after="0" w:line="360" w:lineRule="auto"/>
        <w:ind w:firstLine="567"/>
        <w:jc w:val="both"/>
        <w:rPr>
          <w:rFonts w:ascii="Times New Roman" w:eastAsia="Calibri" w:hAnsi="Times New Roman" w:cs="Times New Roman"/>
          <w:sz w:val="28"/>
          <w:szCs w:val="28"/>
        </w:rPr>
      </w:pPr>
      <w:r w:rsidRPr="007A0898">
        <w:rPr>
          <w:rFonts w:ascii="Times New Roman" w:eastAsia="Calibri" w:hAnsi="Times New Roman" w:cs="Times New Roman"/>
          <w:b/>
          <w:sz w:val="28"/>
          <w:szCs w:val="28"/>
        </w:rPr>
        <w:t>Теоретической и методологической основой</w:t>
      </w:r>
      <w:r w:rsidRPr="006409A8">
        <w:rPr>
          <w:rFonts w:ascii="Times New Roman" w:eastAsia="Calibri" w:hAnsi="Times New Roman" w:cs="Times New Roman"/>
          <w:sz w:val="28"/>
          <w:szCs w:val="28"/>
        </w:rPr>
        <w:t xml:space="preserve"> данной работы стали труды ведущих отечественных и зарубежных специалистов, раскрывающие </w:t>
      </w:r>
      <w:r w:rsidR="006D6370">
        <w:rPr>
          <w:rFonts w:ascii="Times New Roman" w:eastAsia="Calibri" w:hAnsi="Times New Roman" w:cs="Times New Roman"/>
          <w:sz w:val="28"/>
          <w:szCs w:val="28"/>
        </w:rPr>
        <w:t>тенденции политической развития и направления внешней политики Турции.</w:t>
      </w:r>
    </w:p>
    <w:p w:rsidR="006409A8" w:rsidRDefault="006409A8" w:rsidP="006409A8">
      <w:pPr>
        <w:spacing w:after="0" w:line="360" w:lineRule="auto"/>
        <w:ind w:firstLine="567"/>
        <w:jc w:val="both"/>
        <w:rPr>
          <w:rFonts w:ascii="Times New Roman" w:eastAsia="Calibri" w:hAnsi="Times New Roman" w:cs="Times New Roman"/>
          <w:sz w:val="28"/>
          <w:szCs w:val="28"/>
        </w:rPr>
      </w:pPr>
      <w:r w:rsidRPr="006409A8">
        <w:rPr>
          <w:rFonts w:ascii="Times New Roman" w:eastAsia="Calibri" w:hAnsi="Times New Roman" w:cs="Times New Roman"/>
          <w:sz w:val="28"/>
          <w:szCs w:val="28"/>
        </w:rPr>
        <w:t xml:space="preserve">Теоретическая значимость данной работы состоит в </w:t>
      </w:r>
      <w:r w:rsidR="006D6370">
        <w:rPr>
          <w:rFonts w:ascii="Times New Roman" w:eastAsia="Calibri" w:hAnsi="Times New Roman" w:cs="Times New Roman"/>
          <w:sz w:val="28"/>
          <w:szCs w:val="28"/>
        </w:rPr>
        <w:t>комплексном представлении х</w:t>
      </w:r>
      <w:r w:rsidR="006D6370" w:rsidRPr="006D6370">
        <w:rPr>
          <w:rFonts w:ascii="Times New Roman" w:eastAsia="Calibri" w:hAnsi="Times New Roman" w:cs="Times New Roman"/>
          <w:sz w:val="28"/>
          <w:szCs w:val="28"/>
        </w:rPr>
        <w:t>арактеристик</w:t>
      </w:r>
      <w:r w:rsidR="006D6370">
        <w:rPr>
          <w:rFonts w:ascii="Times New Roman" w:eastAsia="Calibri" w:hAnsi="Times New Roman" w:cs="Times New Roman"/>
          <w:sz w:val="28"/>
          <w:szCs w:val="28"/>
        </w:rPr>
        <w:t>и</w:t>
      </w:r>
      <w:r w:rsidR="006D6370" w:rsidRPr="006D6370">
        <w:rPr>
          <w:rFonts w:ascii="Times New Roman" w:eastAsia="Calibri" w:hAnsi="Times New Roman" w:cs="Times New Roman"/>
          <w:sz w:val="28"/>
          <w:szCs w:val="28"/>
        </w:rPr>
        <w:t xml:space="preserve"> политических  процессов в Турции во второй половине 1990 - начале 2000 гг</w:t>
      </w:r>
      <w:r w:rsidR="006D6370">
        <w:rPr>
          <w:rFonts w:ascii="Times New Roman" w:eastAsia="Calibri" w:hAnsi="Times New Roman" w:cs="Times New Roman"/>
          <w:sz w:val="28"/>
          <w:szCs w:val="28"/>
        </w:rPr>
        <w:t>.</w:t>
      </w:r>
    </w:p>
    <w:p w:rsidR="006409A8" w:rsidRPr="006409A8" w:rsidRDefault="006409A8" w:rsidP="006409A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Научная новизна </w:t>
      </w:r>
      <w:r w:rsidR="006D6370">
        <w:rPr>
          <w:rFonts w:ascii="Times New Roman" w:eastAsia="Calibri" w:hAnsi="Times New Roman" w:cs="Times New Roman"/>
          <w:sz w:val="28"/>
          <w:szCs w:val="28"/>
        </w:rPr>
        <w:t xml:space="preserve"> данного исследования состоит в оценке </w:t>
      </w:r>
      <w:r w:rsidR="006D6370" w:rsidRPr="006D6370">
        <w:rPr>
          <w:rFonts w:ascii="Times New Roman" w:eastAsia="Calibri" w:hAnsi="Times New Roman" w:cs="Times New Roman"/>
          <w:sz w:val="28"/>
          <w:szCs w:val="28"/>
        </w:rPr>
        <w:t>последствий политических реформ Турции</w:t>
      </w:r>
      <w:r w:rsidR="006D6370">
        <w:rPr>
          <w:rFonts w:ascii="Times New Roman" w:eastAsia="Calibri" w:hAnsi="Times New Roman" w:cs="Times New Roman"/>
          <w:sz w:val="28"/>
          <w:szCs w:val="28"/>
        </w:rPr>
        <w:t xml:space="preserve">. </w:t>
      </w:r>
    </w:p>
    <w:p w:rsidR="006409A8" w:rsidRPr="006409A8" w:rsidRDefault="006409A8" w:rsidP="006409A8">
      <w:pPr>
        <w:spacing w:after="0" w:line="360" w:lineRule="auto"/>
        <w:ind w:firstLine="709"/>
        <w:jc w:val="both"/>
        <w:rPr>
          <w:rFonts w:ascii="Times New Roman" w:eastAsia="Times New Roman" w:hAnsi="Times New Roman" w:cs="Times New Roman"/>
          <w:sz w:val="28"/>
          <w:szCs w:val="28"/>
          <w:lang w:eastAsia="ru-RU"/>
        </w:rPr>
      </w:pPr>
      <w:r w:rsidRPr="006409A8">
        <w:rPr>
          <w:rFonts w:ascii="Times New Roman" w:eastAsia="Times New Roman" w:hAnsi="Times New Roman" w:cs="Times New Roman"/>
          <w:sz w:val="28"/>
          <w:szCs w:val="28"/>
          <w:lang w:eastAsia="ru-RU"/>
        </w:rPr>
        <w:t xml:space="preserve">При проведении исследования настоящей темы использовались </w:t>
      </w:r>
      <w:r w:rsidRPr="007A0898">
        <w:rPr>
          <w:rFonts w:ascii="Times New Roman" w:eastAsia="Times New Roman" w:hAnsi="Times New Roman" w:cs="Times New Roman"/>
          <w:b/>
          <w:sz w:val="28"/>
          <w:szCs w:val="28"/>
          <w:lang w:eastAsia="ru-RU"/>
        </w:rPr>
        <w:t xml:space="preserve">методы </w:t>
      </w:r>
      <w:r w:rsidRPr="006409A8">
        <w:rPr>
          <w:rFonts w:ascii="Times New Roman" w:eastAsia="Times New Roman" w:hAnsi="Times New Roman" w:cs="Times New Roman"/>
          <w:sz w:val="28"/>
          <w:szCs w:val="28"/>
          <w:lang w:eastAsia="ru-RU"/>
        </w:rPr>
        <w:t>анализа и синтеза, логический, сравнительный, системно-структурный.</w:t>
      </w:r>
    </w:p>
    <w:p w:rsidR="00385CAF" w:rsidRDefault="006409A8" w:rsidP="006D6370">
      <w:pPr>
        <w:spacing w:after="0" w:line="360" w:lineRule="auto"/>
        <w:ind w:firstLine="709"/>
        <w:jc w:val="both"/>
        <w:rPr>
          <w:rFonts w:ascii="Times New Roman" w:hAnsi="Times New Roman" w:cs="Times New Roman"/>
          <w:sz w:val="28"/>
        </w:rPr>
      </w:pPr>
      <w:r w:rsidRPr="007A0898">
        <w:rPr>
          <w:rFonts w:ascii="Times New Roman" w:eastAsia="Calibri" w:hAnsi="Times New Roman" w:cs="Times New Roman"/>
          <w:b/>
          <w:sz w:val="28"/>
          <w:szCs w:val="28"/>
        </w:rPr>
        <w:t>Структура работы</w:t>
      </w:r>
      <w:r w:rsidRPr="006409A8">
        <w:rPr>
          <w:rFonts w:ascii="Times New Roman" w:eastAsia="Calibri" w:hAnsi="Times New Roman" w:cs="Times New Roman"/>
          <w:sz w:val="28"/>
          <w:szCs w:val="28"/>
        </w:rPr>
        <w:t xml:space="preserve"> представлена введением, двумя главами, заключением и списком </w:t>
      </w:r>
      <w:r w:rsidR="006D6370">
        <w:rPr>
          <w:rFonts w:ascii="Times New Roman" w:eastAsia="Calibri" w:hAnsi="Times New Roman" w:cs="Times New Roman"/>
          <w:sz w:val="28"/>
          <w:szCs w:val="28"/>
        </w:rPr>
        <w:t>использованных источников</w:t>
      </w:r>
      <w:r w:rsidRPr="006409A8">
        <w:rPr>
          <w:rFonts w:ascii="Times New Roman" w:eastAsia="Calibri" w:hAnsi="Times New Roman" w:cs="Times New Roman"/>
          <w:sz w:val="28"/>
          <w:szCs w:val="28"/>
        </w:rPr>
        <w:t xml:space="preserve">. Первая глава посвящена </w:t>
      </w:r>
      <w:r w:rsidR="006D6370">
        <w:rPr>
          <w:rFonts w:ascii="Times New Roman" w:eastAsia="Calibri" w:hAnsi="Times New Roman" w:cs="Times New Roman"/>
          <w:sz w:val="28"/>
          <w:szCs w:val="28"/>
        </w:rPr>
        <w:t>характеристике</w:t>
      </w:r>
      <w:r w:rsidR="006D6370" w:rsidRPr="006D6370">
        <w:rPr>
          <w:rFonts w:ascii="Times New Roman" w:eastAsia="Calibri" w:hAnsi="Times New Roman" w:cs="Times New Roman"/>
          <w:sz w:val="28"/>
          <w:szCs w:val="28"/>
        </w:rPr>
        <w:t xml:space="preserve"> политических  процессов в Турции во второй половине 1990 - начале 2000 гг.</w:t>
      </w:r>
      <w:r w:rsidR="006D6370">
        <w:rPr>
          <w:rFonts w:ascii="Times New Roman" w:eastAsia="Calibri" w:hAnsi="Times New Roman" w:cs="Times New Roman"/>
          <w:sz w:val="28"/>
          <w:szCs w:val="28"/>
        </w:rPr>
        <w:t xml:space="preserve"> </w:t>
      </w:r>
      <w:r w:rsidRPr="006409A8">
        <w:rPr>
          <w:rFonts w:ascii="Times New Roman" w:eastAsia="Calibri" w:hAnsi="Times New Roman" w:cs="Times New Roman"/>
          <w:sz w:val="28"/>
          <w:szCs w:val="28"/>
        </w:rPr>
        <w:t xml:space="preserve">Вторая глава направлена  на исследование </w:t>
      </w:r>
      <w:r w:rsidR="006D6370" w:rsidRPr="006D6370">
        <w:rPr>
          <w:rFonts w:ascii="Times New Roman" w:eastAsia="Calibri" w:hAnsi="Times New Roman" w:cs="Times New Roman"/>
          <w:sz w:val="28"/>
          <w:szCs w:val="28"/>
        </w:rPr>
        <w:t xml:space="preserve"> политических реформ в Турции во второй половине 1990 - начале 2000 гг.</w:t>
      </w:r>
    </w:p>
    <w:p w:rsidR="00F90C3B" w:rsidRPr="007413AB" w:rsidRDefault="00F90C3B" w:rsidP="006A4586">
      <w:pPr>
        <w:pStyle w:val="a3"/>
        <w:spacing w:line="360" w:lineRule="auto"/>
        <w:ind w:left="0" w:firstLine="709"/>
        <w:jc w:val="both"/>
        <w:rPr>
          <w:rFonts w:ascii="Times New Roman" w:hAnsi="Times New Roman" w:cs="Times New Roman"/>
          <w:sz w:val="28"/>
        </w:rPr>
      </w:pPr>
    </w:p>
    <w:p w:rsidR="006A4586" w:rsidRDefault="006A4586" w:rsidP="006A4586">
      <w:pPr>
        <w:pStyle w:val="a3"/>
        <w:spacing w:line="360" w:lineRule="auto"/>
        <w:ind w:left="0" w:firstLine="709"/>
        <w:jc w:val="both"/>
        <w:rPr>
          <w:rFonts w:ascii="Times New Roman" w:hAnsi="Times New Roman" w:cs="Times New Roman"/>
          <w:b/>
          <w:sz w:val="28"/>
        </w:rPr>
      </w:pPr>
    </w:p>
    <w:p w:rsidR="006A4586" w:rsidRDefault="006A4586" w:rsidP="00CF7871">
      <w:pPr>
        <w:pStyle w:val="a3"/>
        <w:spacing w:line="360" w:lineRule="auto"/>
        <w:ind w:left="0" w:firstLine="709"/>
        <w:jc w:val="both"/>
        <w:rPr>
          <w:rFonts w:ascii="Times New Roman" w:hAnsi="Times New Roman" w:cs="Times New Roman"/>
          <w:b/>
          <w:sz w:val="28"/>
        </w:rPr>
      </w:pPr>
    </w:p>
    <w:p w:rsidR="006A4586" w:rsidRDefault="006A4586" w:rsidP="00CF7871">
      <w:pPr>
        <w:pStyle w:val="a3"/>
        <w:spacing w:line="360" w:lineRule="auto"/>
        <w:ind w:left="0" w:firstLine="709"/>
        <w:jc w:val="both"/>
        <w:rPr>
          <w:rFonts w:ascii="Times New Roman" w:hAnsi="Times New Roman" w:cs="Times New Roman"/>
          <w:b/>
          <w:sz w:val="28"/>
        </w:rPr>
      </w:pPr>
    </w:p>
    <w:p w:rsidR="006A4586" w:rsidRDefault="006A4586" w:rsidP="00CF7871">
      <w:pPr>
        <w:pStyle w:val="a3"/>
        <w:spacing w:line="360" w:lineRule="auto"/>
        <w:ind w:left="0" w:firstLine="709"/>
        <w:jc w:val="both"/>
        <w:rPr>
          <w:rFonts w:ascii="Times New Roman" w:hAnsi="Times New Roman" w:cs="Times New Roman"/>
          <w:b/>
          <w:sz w:val="28"/>
        </w:rPr>
      </w:pPr>
    </w:p>
    <w:p w:rsidR="006A4586" w:rsidRDefault="006A4586" w:rsidP="00CF7871">
      <w:pPr>
        <w:pStyle w:val="a3"/>
        <w:spacing w:line="360" w:lineRule="auto"/>
        <w:ind w:left="0" w:firstLine="709"/>
        <w:jc w:val="both"/>
        <w:rPr>
          <w:rFonts w:ascii="Times New Roman" w:hAnsi="Times New Roman" w:cs="Times New Roman"/>
          <w:b/>
          <w:sz w:val="28"/>
        </w:rPr>
      </w:pPr>
    </w:p>
    <w:p w:rsidR="006A4586" w:rsidRDefault="006A4586" w:rsidP="00CF7871">
      <w:pPr>
        <w:pStyle w:val="a3"/>
        <w:spacing w:line="360" w:lineRule="auto"/>
        <w:ind w:left="0" w:firstLine="709"/>
        <w:jc w:val="both"/>
        <w:rPr>
          <w:rFonts w:ascii="Times New Roman" w:hAnsi="Times New Roman" w:cs="Times New Roman"/>
          <w:b/>
          <w:sz w:val="28"/>
        </w:rPr>
      </w:pPr>
    </w:p>
    <w:p w:rsidR="006A4586" w:rsidRDefault="006A4586"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D6370" w:rsidRDefault="006D6370" w:rsidP="00CF7871">
      <w:pPr>
        <w:pStyle w:val="a3"/>
        <w:spacing w:line="360" w:lineRule="auto"/>
        <w:ind w:left="0" w:firstLine="709"/>
        <w:jc w:val="both"/>
        <w:rPr>
          <w:rFonts w:ascii="Times New Roman" w:hAnsi="Times New Roman" w:cs="Times New Roman"/>
          <w:b/>
          <w:sz w:val="28"/>
        </w:rPr>
      </w:pPr>
    </w:p>
    <w:p w:rsidR="006A4586" w:rsidRDefault="006A4586" w:rsidP="00CF7871">
      <w:pPr>
        <w:pStyle w:val="a3"/>
        <w:spacing w:line="360" w:lineRule="auto"/>
        <w:ind w:left="0" w:firstLine="709"/>
        <w:jc w:val="both"/>
        <w:rPr>
          <w:rFonts w:ascii="Times New Roman" w:hAnsi="Times New Roman" w:cs="Times New Roman"/>
          <w:b/>
          <w:sz w:val="28"/>
        </w:rPr>
      </w:pPr>
    </w:p>
    <w:p w:rsidR="00CF7871" w:rsidRPr="00CF7871" w:rsidRDefault="00CF7871" w:rsidP="007A0898">
      <w:pPr>
        <w:pStyle w:val="a3"/>
        <w:spacing w:line="360" w:lineRule="auto"/>
        <w:ind w:left="0" w:firstLine="709"/>
        <w:jc w:val="both"/>
        <w:outlineLvl w:val="0"/>
        <w:rPr>
          <w:rFonts w:ascii="Times New Roman" w:hAnsi="Times New Roman" w:cs="Times New Roman"/>
          <w:b/>
          <w:sz w:val="28"/>
        </w:rPr>
      </w:pPr>
      <w:bookmarkStart w:id="2" w:name="_Toc509519002"/>
      <w:r>
        <w:rPr>
          <w:rFonts w:ascii="Times New Roman" w:hAnsi="Times New Roman" w:cs="Times New Roman"/>
          <w:b/>
          <w:sz w:val="28"/>
        </w:rPr>
        <w:t>1</w:t>
      </w:r>
      <w:r w:rsidRPr="00CF7871">
        <w:rPr>
          <w:rFonts w:ascii="Times New Roman" w:hAnsi="Times New Roman" w:cs="Times New Roman"/>
          <w:b/>
          <w:sz w:val="28"/>
        </w:rPr>
        <w:t>Характеристика политических  процессов в Турции во второй половине 1990 - начале 2000 гг.</w:t>
      </w:r>
      <w:bookmarkEnd w:id="2"/>
    </w:p>
    <w:p w:rsidR="00CF7871" w:rsidRDefault="00CF7871" w:rsidP="007A0898">
      <w:pPr>
        <w:pStyle w:val="a3"/>
        <w:spacing w:line="360" w:lineRule="auto"/>
        <w:ind w:left="0" w:firstLine="709"/>
        <w:jc w:val="both"/>
        <w:outlineLvl w:val="1"/>
        <w:rPr>
          <w:rFonts w:ascii="Times New Roman" w:hAnsi="Times New Roman" w:cs="Times New Roman"/>
          <w:b/>
          <w:sz w:val="28"/>
        </w:rPr>
      </w:pPr>
      <w:bookmarkStart w:id="3" w:name="_Toc509519003"/>
      <w:r>
        <w:rPr>
          <w:rFonts w:ascii="Times New Roman" w:hAnsi="Times New Roman" w:cs="Times New Roman"/>
          <w:b/>
          <w:sz w:val="28"/>
        </w:rPr>
        <w:t>1.1</w:t>
      </w:r>
      <w:r w:rsidR="006A4586">
        <w:rPr>
          <w:rFonts w:ascii="Times New Roman" w:hAnsi="Times New Roman" w:cs="Times New Roman"/>
          <w:b/>
          <w:sz w:val="28"/>
        </w:rPr>
        <w:t>Социально-экономической ситуации</w:t>
      </w:r>
      <w:r w:rsidRPr="00CF7871">
        <w:rPr>
          <w:rFonts w:ascii="Times New Roman" w:hAnsi="Times New Roman" w:cs="Times New Roman"/>
          <w:b/>
          <w:sz w:val="28"/>
        </w:rPr>
        <w:t xml:space="preserve"> Турции</w:t>
      </w:r>
      <w:bookmarkEnd w:id="3"/>
    </w:p>
    <w:p w:rsidR="0041092E" w:rsidRDefault="0041092E" w:rsidP="0041092E">
      <w:pPr>
        <w:pStyle w:val="a3"/>
        <w:spacing w:line="240" w:lineRule="auto"/>
        <w:ind w:left="0" w:firstLine="709"/>
        <w:jc w:val="both"/>
        <w:rPr>
          <w:rFonts w:ascii="Times New Roman" w:hAnsi="Times New Roman" w:cs="Times New Roman"/>
          <w:sz w:val="28"/>
        </w:rPr>
      </w:pPr>
    </w:p>
    <w:p w:rsidR="00CF7871" w:rsidRDefault="0041092E" w:rsidP="007F3970">
      <w:pPr>
        <w:pStyle w:val="a3"/>
        <w:spacing w:line="360" w:lineRule="auto"/>
        <w:ind w:left="0" w:firstLine="709"/>
        <w:jc w:val="both"/>
        <w:rPr>
          <w:rFonts w:ascii="Times New Roman" w:hAnsi="Times New Roman" w:cs="Times New Roman"/>
          <w:sz w:val="28"/>
        </w:rPr>
      </w:pPr>
      <w:r w:rsidRPr="0041092E">
        <w:rPr>
          <w:rFonts w:ascii="Times New Roman" w:hAnsi="Times New Roman" w:cs="Times New Roman"/>
          <w:sz w:val="28"/>
        </w:rPr>
        <w:t>Турецкая Республика представляет собой государство, лежащее на территории полуострова Малая Азия, с общей площадью включая озера, в 783,562 км</w:t>
      </w:r>
      <w:proofErr w:type="gramStart"/>
      <w:r w:rsidRPr="0041092E">
        <w:rPr>
          <w:rFonts w:ascii="Times New Roman" w:hAnsi="Times New Roman" w:cs="Times New Roman"/>
          <w:sz w:val="28"/>
          <w:vertAlign w:val="superscript"/>
        </w:rPr>
        <w:t>2</w:t>
      </w:r>
      <w:proofErr w:type="gramEnd"/>
      <w:r w:rsidRPr="0041092E">
        <w:rPr>
          <w:rFonts w:ascii="Times New Roman" w:hAnsi="Times New Roman" w:cs="Times New Roman"/>
          <w:sz w:val="28"/>
        </w:rPr>
        <w:t>. Ключевой особенностью её географического положения является расположение в двух частях света: 755,688 км</w:t>
      </w:r>
      <w:proofErr w:type="gramStart"/>
      <w:r w:rsidRPr="0041092E">
        <w:rPr>
          <w:rFonts w:ascii="Times New Roman" w:hAnsi="Times New Roman" w:cs="Times New Roman"/>
          <w:sz w:val="28"/>
          <w:vertAlign w:val="superscript"/>
        </w:rPr>
        <w:t>2</w:t>
      </w:r>
      <w:proofErr w:type="gramEnd"/>
      <w:r w:rsidRPr="0041092E">
        <w:rPr>
          <w:rFonts w:ascii="Times New Roman" w:hAnsi="Times New Roman" w:cs="Times New Roman"/>
          <w:sz w:val="28"/>
          <w:vertAlign w:val="superscript"/>
        </w:rPr>
        <w:t xml:space="preserve"> </w:t>
      </w:r>
      <w:r w:rsidRPr="0041092E">
        <w:rPr>
          <w:rFonts w:ascii="Times New Roman" w:hAnsi="Times New Roman" w:cs="Times New Roman"/>
          <w:sz w:val="28"/>
        </w:rPr>
        <w:t xml:space="preserve"> расположено в Азиатской части и 23,764 км</w:t>
      </w:r>
      <w:r w:rsidRPr="0041092E">
        <w:rPr>
          <w:rFonts w:ascii="Times New Roman" w:hAnsi="Times New Roman" w:cs="Times New Roman"/>
          <w:sz w:val="28"/>
          <w:vertAlign w:val="superscript"/>
        </w:rPr>
        <w:t>2</w:t>
      </w:r>
      <w:r w:rsidRPr="0041092E">
        <w:rPr>
          <w:rFonts w:ascii="Times New Roman" w:hAnsi="Times New Roman" w:cs="Times New Roman"/>
          <w:sz w:val="28"/>
        </w:rPr>
        <w:t xml:space="preserve">  – в Европейской.</w:t>
      </w:r>
    </w:p>
    <w:p w:rsidR="007F3970" w:rsidRDefault="007F3970" w:rsidP="007F3970">
      <w:pPr>
        <w:pStyle w:val="a3"/>
        <w:spacing w:line="360" w:lineRule="auto"/>
        <w:ind w:left="0" w:firstLine="709"/>
        <w:jc w:val="both"/>
        <w:rPr>
          <w:rFonts w:ascii="Times New Roman" w:hAnsi="Times New Roman" w:cs="Times New Roman"/>
          <w:sz w:val="28"/>
        </w:rPr>
      </w:pPr>
      <w:r w:rsidRPr="007F3970">
        <w:rPr>
          <w:rFonts w:ascii="Times New Roman" w:hAnsi="Times New Roman" w:cs="Times New Roman"/>
          <w:sz w:val="28"/>
        </w:rPr>
        <w:t>Первое десятилетие XXI века оказалос</w:t>
      </w:r>
      <w:r>
        <w:rPr>
          <w:rFonts w:ascii="Times New Roman" w:hAnsi="Times New Roman" w:cs="Times New Roman"/>
          <w:sz w:val="28"/>
        </w:rPr>
        <w:t xml:space="preserve">ь для Турции отнюдь не лучшим в </w:t>
      </w:r>
      <w:r w:rsidRPr="007F3970">
        <w:rPr>
          <w:rFonts w:ascii="Times New Roman" w:hAnsi="Times New Roman" w:cs="Times New Roman"/>
          <w:sz w:val="28"/>
        </w:rPr>
        <w:t>ее истории. Важное геостратегическое и геоэкономическое положение</w:t>
      </w:r>
      <w:r>
        <w:rPr>
          <w:rFonts w:ascii="Times New Roman" w:hAnsi="Times New Roman" w:cs="Times New Roman"/>
          <w:sz w:val="28"/>
        </w:rPr>
        <w:t xml:space="preserve"> </w:t>
      </w:r>
      <w:r w:rsidRPr="007F3970">
        <w:rPr>
          <w:rFonts w:ascii="Times New Roman" w:hAnsi="Times New Roman" w:cs="Times New Roman"/>
          <w:sz w:val="28"/>
        </w:rPr>
        <w:t>страны, сыграло с ней злую шутку - страна оказалась в окружении цепи</w:t>
      </w:r>
      <w:r>
        <w:rPr>
          <w:rFonts w:ascii="Times New Roman" w:hAnsi="Times New Roman" w:cs="Times New Roman"/>
          <w:sz w:val="28"/>
        </w:rPr>
        <w:t xml:space="preserve"> </w:t>
      </w:r>
      <w:r w:rsidRPr="007F3970">
        <w:rPr>
          <w:rFonts w:ascii="Times New Roman" w:hAnsi="Times New Roman" w:cs="Times New Roman"/>
          <w:sz w:val="28"/>
        </w:rPr>
        <w:t>региональных конфликтов различной степени интенсивности, что оказало и</w:t>
      </w:r>
      <w:r>
        <w:rPr>
          <w:rFonts w:ascii="Times New Roman" w:hAnsi="Times New Roman" w:cs="Times New Roman"/>
          <w:sz w:val="28"/>
        </w:rPr>
        <w:t xml:space="preserve"> </w:t>
      </w:r>
      <w:r w:rsidRPr="007F3970">
        <w:rPr>
          <w:rFonts w:ascii="Times New Roman" w:hAnsi="Times New Roman" w:cs="Times New Roman"/>
          <w:sz w:val="28"/>
        </w:rPr>
        <w:t>продолжает оказывать существенное дестабилизирующее воздействие как на</w:t>
      </w:r>
      <w:r>
        <w:rPr>
          <w:rFonts w:ascii="Times New Roman" w:hAnsi="Times New Roman" w:cs="Times New Roman"/>
          <w:sz w:val="28"/>
        </w:rPr>
        <w:t xml:space="preserve"> </w:t>
      </w:r>
      <w:r w:rsidRPr="007F3970">
        <w:rPr>
          <w:rFonts w:ascii="Times New Roman" w:hAnsi="Times New Roman" w:cs="Times New Roman"/>
          <w:sz w:val="28"/>
        </w:rPr>
        <w:t>внутр</w:t>
      </w:r>
      <w:proofErr w:type="gramStart"/>
      <w:r w:rsidRPr="007F3970">
        <w:rPr>
          <w:rFonts w:ascii="Times New Roman" w:hAnsi="Times New Roman" w:cs="Times New Roman"/>
          <w:sz w:val="28"/>
        </w:rPr>
        <w:t>и-</w:t>
      </w:r>
      <w:proofErr w:type="gramEnd"/>
      <w:r w:rsidRPr="007F3970">
        <w:rPr>
          <w:rFonts w:ascii="Times New Roman" w:hAnsi="Times New Roman" w:cs="Times New Roman"/>
          <w:sz w:val="28"/>
        </w:rPr>
        <w:t>, так и на внешнеполитическую ситуацию вокруг Турции. И если</w:t>
      </w:r>
      <w:r>
        <w:rPr>
          <w:rFonts w:ascii="Times New Roman" w:hAnsi="Times New Roman" w:cs="Times New Roman"/>
          <w:sz w:val="28"/>
        </w:rPr>
        <w:t xml:space="preserve"> </w:t>
      </w:r>
      <w:r w:rsidRPr="007F3970">
        <w:rPr>
          <w:rFonts w:ascii="Times New Roman" w:hAnsi="Times New Roman" w:cs="Times New Roman"/>
          <w:sz w:val="28"/>
        </w:rPr>
        <w:t>ранее, в XIX и XX столетиях, основным дестабилизирующим фактором</w:t>
      </w:r>
      <w:r>
        <w:rPr>
          <w:rFonts w:ascii="Times New Roman" w:hAnsi="Times New Roman" w:cs="Times New Roman"/>
          <w:sz w:val="28"/>
        </w:rPr>
        <w:t xml:space="preserve"> </w:t>
      </w:r>
      <w:r w:rsidRPr="007F3970">
        <w:rPr>
          <w:rFonts w:ascii="Times New Roman" w:hAnsi="Times New Roman" w:cs="Times New Roman"/>
          <w:sz w:val="28"/>
        </w:rPr>
        <w:t>являлись черноморские проливы, то в начале XXI века нестабильность</w:t>
      </w:r>
      <w:r>
        <w:rPr>
          <w:rFonts w:ascii="Times New Roman" w:hAnsi="Times New Roman" w:cs="Times New Roman"/>
          <w:sz w:val="28"/>
        </w:rPr>
        <w:t xml:space="preserve"> </w:t>
      </w:r>
      <w:r w:rsidRPr="007F3970">
        <w:rPr>
          <w:rFonts w:ascii="Times New Roman" w:hAnsi="Times New Roman" w:cs="Times New Roman"/>
          <w:sz w:val="28"/>
        </w:rPr>
        <w:t>сместилась в восточные и юго-восточные районы Турции.</w:t>
      </w:r>
    </w:p>
    <w:p w:rsidR="007F3970" w:rsidRDefault="002830A0" w:rsidP="002830A0">
      <w:pPr>
        <w:pStyle w:val="a3"/>
        <w:spacing w:line="360" w:lineRule="auto"/>
        <w:ind w:left="0" w:firstLine="709"/>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3975700" cy="2760259"/>
            <wp:effectExtent l="0" t="0" r="635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769" cy="2760307"/>
                    </a:xfrm>
                    <a:prstGeom prst="rect">
                      <a:avLst/>
                    </a:prstGeom>
                    <a:noFill/>
                    <a:ln>
                      <a:noFill/>
                    </a:ln>
                  </pic:spPr>
                </pic:pic>
              </a:graphicData>
            </a:graphic>
          </wp:inline>
        </w:drawing>
      </w:r>
    </w:p>
    <w:p w:rsidR="002830A0" w:rsidRPr="002830A0" w:rsidRDefault="002830A0" w:rsidP="002830A0">
      <w:pPr>
        <w:pStyle w:val="a3"/>
        <w:spacing w:line="360" w:lineRule="auto"/>
        <w:ind w:left="0" w:firstLine="709"/>
        <w:jc w:val="center"/>
        <w:rPr>
          <w:rFonts w:ascii="Times New Roman" w:hAnsi="Times New Roman" w:cs="Times New Roman"/>
          <w:vanish/>
          <w:sz w:val="28"/>
        </w:rPr>
      </w:pPr>
      <w:r w:rsidRPr="002830A0">
        <w:rPr>
          <w:rFonts w:ascii="Times New Roman" w:hAnsi="Times New Roman" w:cs="Times New Roman"/>
          <w:vanish/>
          <w:sz w:val="28"/>
        </w:rPr>
        <w:t>Рисунок 1.1. - Рис</w:t>
      </w:r>
    </w:p>
    <w:p w:rsidR="00CF7871" w:rsidRPr="002830A0" w:rsidRDefault="002830A0" w:rsidP="002830A0">
      <w:pPr>
        <w:pStyle w:val="a3"/>
        <w:spacing w:line="360" w:lineRule="auto"/>
        <w:ind w:left="0" w:firstLine="709"/>
        <w:jc w:val="center"/>
        <w:rPr>
          <w:rFonts w:ascii="Times New Roman" w:hAnsi="Times New Roman" w:cs="Times New Roman"/>
          <w:sz w:val="28"/>
        </w:rPr>
      </w:pPr>
      <w:r w:rsidRPr="002830A0">
        <w:rPr>
          <w:rFonts w:ascii="Times New Roman" w:hAnsi="Times New Roman" w:cs="Times New Roman"/>
          <w:sz w:val="28"/>
        </w:rPr>
        <w:t>Рисунок 1.1. – Очаги конфликтов вокруг Турции</w:t>
      </w:r>
    </w:p>
    <w:p w:rsidR="002830A0" w:rsidRDefault="002830A0" w:rsidP="002830A0">
      <w:pPr>
        <w:pStyle w:val="a3"/>
        <w:spacing w:line="240" w:lineRule="auto"/>
        <w:ind w:left="0" w:firstLine="709"/>
        <w:jc w:val="both"/>
        <w:rPr>
          <w:rFonts w:ascii="Times New Roman" w:hAnsi="Times New Roman" w:cs="Times New Roman"/>
          <w:b/>
          <w:sz w:val="28"/>
        </w:rPr>
      </w:pPr>
    </w:p>
    <w:p w:rsidR="00CF7871" w:rsidRDefault="007F3970" w:rsidP="00F236ED">
      <w:pPr>
        <w:pStyle w:val="a3"/>
        <w:spacing w:line="360" w:lineRule="auto"/>
        <w:ind w:left="0" w:firstLine="709"/>
        <w:jc w:val="both"/>
        <w:rPr>
          <w:rFonts w:ascii="Times New Roman" w:hAnsi="Times New Roman" w:cs="Times New Roman"/>
          <w:sz w:val="28"/>
        </w:rPr>
      </w:pPr>
      <w:r w:rsidRPr="007F3970">
        <w:rPr>
          <w:rFonts w:ascii="Times New Roman" w:hAnsi="Times New Roman" w:cs="Times New Roman"/>
          <w:sz w:val="28"/>
        </w:rPr>
        <w:t>По ряду оценок, такая ситуация вокруг Турции вызвана борьбой между кланами в мировой элите: одни желают получить через территорию Турции стабильный транспортный коридор доступа Европы к месторождениям углеводородов в Каспийском бассейне и на Ближнем Востоке, другие - прикладывают все усилия, чтобы помешать реализации этой возможности.</w:t>
      </w:r>
    </w:p>
    <w:p w:rsidR="00F236ED" w:rsidRPr="00F236ED" w:rsidRDefault="00F236ED" w:rsidP="00F236ED">
      <w:pPr>
        <w:pStyle w:val="a3"/>
        <w:spacing w:line="360" w:lineRule="auto"/>
        <w:ind w:left="0" w:firstLine="709"/>
        <w:jc w:val="both"/>
        <w:rPr>
          <w:rFonts w:ascii="Times New Roman" w:hAnsi="Times New Roman" w:cs="Times New Roman"/>
          <w:sz w:val="28"/>
        </w:rPr>
      </w:pPr>
      <w:r w:rsidRPr="00F236ED">
        <w:rPr>
          <w:rFonts w:ascii="Times New Roman" w:hAnsi="Times New Roman" w:cs="Times New Roman"/>
          <w:sz w:val="28"/>
        </w:rPr>
        <w:t>Становл</w:t>
      </w:r>
      <w:r>
        <w:rPr>
          <w:rFonts w:ascii="Times New Roman" w:hAnsi="Times New Roman" w:cs="Times New Roman"/>
          <w:sz w:val="28"/>
        </w:rPr>
        <w:t>ение современной социально-эко</w:t>
      </w:r>
      <w:r w:rsidRPr="00F236ED">
        <w:rPr>
          <w:rFonts w:ascii="Times New Roman" w:hAnsi="Times New Roman" w:cs="Times New Roman"/>
          <w:sz w:val="28"/>
        </w:rPr>
        <w:t>номической модели Турции не всегда было</w:t>
      </w:r>
      <w:r>
        <w:rPr>
          <w:rFonts w:ascii="Times New Roman" w:hAnsi="Times New Roman" w:cs="Times New Roman"/>
          <w:sz w:val="28"/>
        </w:rPr>
        <w:t xml:space="preserve"> </w:t>
      </w:r>
      <w:r w:rsidRPr="00F236ED">
        <w:rPr>
          <w:rFonts w:ascii="Times New Roman" w:hAnsi="Times New Roman" w:cs="Times New Roman"/>
          <w:sz w:val="28"/>
        </w:rPr>
        <w:t xml:space="preserve">прямолинейным. Ещё в 1923 г. страна </w:t>
      </w:r>
      <w:proofErr w:type="spellStart"/>
      <w:r w:rsidRPr="00F236ED">
        <w:rPr>
          <w:rFonts w:ascii="Times New Roman" w:hAnsi="Times New Roman" w:cs="Times New Roman"/>
          <w:sz w:val="28"/>
        </w:rPr>
        <w:t>вст</w:t>
      </w:r>
      <w:proofErr w:type="gramStart"/>
      <w:r w:rsidRPr="00F236ED">
        <w:rPr>
          <w:rFonts w:ascii="Times New Roman" w:hAnsi="Times New Roman" w:cs="Times New Roman"/>
          <w:sz w:val="28"/>
        </w:rPr>
        <w:t>а</w:t>
      </w:r>
      <w:proofErr w:type="spellEnd"/>
      <w:r w:rsidRPr="00F236ED">
        <w:rPr>
          <w:rFonts w:ascii="Times New Roman" w:hAnsi="Times New Roman" w:cs="Times New Roman"/>
          <w:sz w:val="28"/>
        </w:rPr>
        <w:t>-</w:t>
      </w:r>
      <w:proofErr w:type="gramEnd"/>
      <w:r w:rsidRPr="00F236ED">
        <w:rPr>
          <w:rFonts w:ascii="Times New Roman" w:hAnsi="Times New Roman" w:cs="Times New Roman"/>
          <w:sz w:val="28"/>
        </w:rPr>
        <w:t xml:space="preserve"> ла на путь модернизации по западному образцу.</w:t>
      </w:r>
    </w:p>
    <w:p w:rsidR="00F236ED" w:rsidRPr="00F236ED" w:rsidRDefault="00F236ED" w:rsidP="00F236ED">
      <w:pPr>
        <w:pStyle w:val="a3"/>
        <w:spacing w:line="360" w:lineRule="auto"/>
        <w:ind w:left="0" w:firstLine="709"/>
        <w:jc w:val="both"/>
        <w:rPr>
          <w:rFonts w:ascii="Times New Roman" w:hAnsi="Times New Roman" w:cs="Times New Roman"/>
          <w:sz w:val="28"/>
        </w:rPr>
      </w:pPr>
      <w:r w:rsidRPr="00F236ED">
        <w:rPr>
          <w:rFonts w:ascii="Times New Roman" w:hAnsi="Times New Roman" w:cs="Times New Roman"/>
          <w:sz w:val="28"/>
        </w:rPr>
        <w:t>Сильное в</w:t>
      </w:r>
      <w:r>
        <w:rPr>
          <w:rFonts w:ascii="Times New Roman" w:hAnsi="Times New Roman" w:cs="Times New Roman"/>
          <w:sz w:val="28"/>
        </w:rPr>
        <w:t xml:space="preserve">лияние </w:t>
      </w:r>
      <w:proofErr w:type="spellStart"/>
      <w:r>
        <w:rPr>
          <w:rFonts w:ascii="Times New Roman" w:hAnsi="Times New Roman" w:cs="Times New Roman"/>
          <w:sz w:val="28"/>
        </w:rPr>
        <w:t>этатистских</w:t>
      </w:r>
      <w:proofErr w:type="spellEnd"/>
      <w:r>
        <w:rPr>
          <w:rFonts w:ascii="Times New Roman" w:hAnsi="Times New Roman" w:cs="Times New Roman"/>
          <w:sz w:val="28"/>
        </w:rPr>
        <w:t xml:space="preserve"> принципов на </w:t>
      </w:r>
      <w:r w:rsidRPr="00F236ED">
        <w:rPr>
          <w:rFonts w:ascii="Times New Roman" w:hAnsi="Times New Roman" w:cs="Times New Roman"/>
          <w:sz w:val="28"/>
        </w:rPr>
        <w:t>экономическую жизнь приводило к трудностям</w:t>
      </w:r>
      <w:r>
        <w:rPr>
          <w:rFonts w:ascii="Times New Roman" w:hAnsi="Times New Roman" w:cs="Times New Roman"/>
          <w:sz w:val="28"/>
        </w:rPr>
        <w:t xml:space="preserve"> </w:t>
      </w:r>
      <w:r w:rsidRPr="00F236ED">
        <w:rPr>
          <w:rFonts w:ascii="Times New Roman" w:hAnsi="Times New Roman" w:cs="Times New Roman"/>
          <w:sz w:val="28"/>
        </w:rPr>
        <w:t>перестройки, к тому же постоянная политическая</w:t>
      </w:r>
      <w:r>
        <w:rPr>
          <w:rFonts w:ascii="Times New Roman" w:hAnsi="Times New Roman" w:cs="Times New Roman"/>
          <w:sz w:val="28"/>
        </w:rPr>
        <w:t xml:space="preserve"> </w:t>
      </w:r>
      <w:r w:rsidRPr="00F236ED">
        <w:rPr>
          <w:rFonts w:ascii="Times New Roman" w:hAnsi="Times New Roman" w:cs="Times New Roman"/>
          <w:sz w:val="28"/>
        </w:rPr>
        <w:t>нестабильность и социальная напряжённ</w:t>
      </w:r>
      <w:r>
        <w:rPr>
          <w:rFonts w:ascii="Times New Roman" w:hAnsi="Times New Roman" w:cs="Times New Roman"/>
          <w:sz w:val="28"/>
        </w:rPr>
        <w:t>ость, вы</w:t>
      </w:r>
      <w:r w:rsidRPr="00F236ED">
        <w:rPr>
          <w:rFonts w:ascii="Times New Roman" w:hAnsi="Times New Roman" w:cs="Times New Roman"/>
          <w:sz w:val="28"/>
        </w:rPr>
        <w:t>ливавшиеся в частые смены власти путём военных</w:t>
      </w:r>
      <w:r>
        <w:rPr>
          <w:rFonts w:ascii="Times New Roman" w:hAnsi="Times New Roman" w:cs="Times New Roman"/>
          <w:sz w:val="28"/>
        </w:rPr>
        <w:t xml:space="preserve"> </w:t>
      </w:r>
      <w:r w:rsidRPr="00F236ED">
        <w:rPr>
          <w:rFonts w:ascii="Times New Roman" w:hAnsi="Times New Roman" w:cs="Times New Roman"/>
          <w:sz w:val="28"/>
        </w:rPr>
        <w:t>переворотов, тормозили процесс модернизации.</w:t>
      </w:r>
      <w:r>
        <w:rPr>
          <w:rFonts w:ascii="Times New Roman" w:hAnsi="Times New Roman" w:cs="Times New Roman"/>
          <w:sz w:val="28"/>
        </w:rPr>
        <w:t xml:space="preserve"> </w:t>
      </w:r>
      <w:r w:rsidRPr="00F236ED">
        <w:rPr>
          <w:rFonts w:ascii="Times New Roman" w:hAnsi="Times New Roman" w:cs="Times New Roman"/>
          <w:sz w:val="28"/>
        </w:rPr>
        <w:t>Лишь после 1980</w:t>
      </w:r>
      <w:r>
        <w:rPr>
          <w:rFonts w:ascii="Times New Roman" w:hAnsi="Times New Roman" w:cs="Times New Roman"/>
          <w:sz w:val="28"/>
        </w:rPr>
        <w:t xml:space="preserve"> г. Турция начала строить совре</w:t>
      </w:r>
      <w:r w:rsidRPr="00F236ED">
        <w:rPr>
          <w:rFonts w:ascii="Times New Roman" w:hAnsi="Times New Roman" w:cs="Times New Roman"/>
          <w:sz w:val="28"/>
        </w:rPr>
        <w:t>менную экономическую систему, в основу которой</w:t>
      </w:r>
      <w:r>
        <w:rPr>
          <w:rFonts w:ascii="Times New Roman" w:hAnsi="Times New Roman" w:cs="Times New Roman"/>
          <w:sz w:val="28"/>
        </w:rPr>
        <w:t xml:space="preserve"> </w:t>
      </w:r>
      <w:r w:rsidRPr="00F236ED">
        <w:rPr>
          <w:rFonts w:ascii="Times New Roman" w:hAnsi="Times New Roman" w:cs="Times New Roman"/>
          <w:sz w:val="28"/>
        </w:rPr>
        <w:t>легла политика либерализации, а исчерпавшая</w:t>
      </w:r>
      <w:r>
        <w:rPr>
          <w:rFonts w:ascii="Times New Roman" w:hAnsi="Times New Roman" w:cs="Times New Roman"/>
          <w:sz w:val="28"/>
        </w:rPr>
        <w:t xml:space="preserve"> </w:t>
      </w:r>
      <w:r w:rsidRPr="00F236ED">
        <w:rPr>
          <w:rFonts w:ascii="Times New Roman" w:hAnsi="Times New Roman" w:cs="Times New Roman"/>
          <w:sz w:val="28"/>
        </w:rPr>
        <w:t>свой потенциал импортозамещающая модель</w:t>
      </w:r>
      <w:r>
        <w:rPr>
          <w:rFonts w:ascii="Times New Roman" w:hAnsi="Times New Roman" w:cs="Times New Roman"/>
          <w:sz w:val="28"/>
        </w:rPr>
        <w:t xml:space="preserve"> </w:t>
      </w:r>
      <w:r w:rsidRPr="00F236ED">
        <w:rPr>
          <w:rFonts w:ascii="Times New Roman" w:hAnsi="Times New Roman" w:cs="Times New Roman"/>
          <w:sz w:val="28"/>
        </w:rPr>
        <w:t>развития пр</w:t>
      </w:r>
      <w:r>
        <w:rPr>
          <w:rFonts w:ascii="Times New Roman" w:hAnsi="Times New Roman" w:cs="Times New Roman"/>
          <w:sz w:val="28"/>
        </w:rPr>
        <w:t xml:space="preserve">еобразовалась в </w:t>
      </w:r>
      <w:proofErr w:type="spellStart"/>
      <w:r>
        <w:rPr>
          <w:rFonts w:ascii="Times New Roman" w:hAnsi="Times New Roman" w:cs="Times New Roman"/>
          <w:sz w:val="28"/>
        </w:rPr>
        <w:t>экспортоориенти</w:t>
      </w:r>
      <w:r w:rsidRPr="00F236ED">
        <w:rPr>
          <w:rFonts w:ascii="Times New Roman" w:hAnsi="Times New Roman" w:cs="Times New Roman"/>
          <w:sz w:val="28"/>
        </w:rPr>
        <w:t>рованную</w:t>
      </w:r>
      <w:proofErr w:type="spellEnd"/>
      <w:r w:rsidRPr="00F236ED">
        <w:rPr>
          <w:rFonts w:ascii="Times New Roman" w:hAnsi="Times New Roman" w:cs="Times New Roman"/>
          <w:sz w:val="28"/>
        </w:rPr>
        <w:t>. Сов</w:t>
      </w:r>
      <w:r>
        <w:rPr>
          <w:rFonts w:ascii="Times New Roman" w:hAnsi="Times New Roman" w:cs="Times New Roman"/>
          <w:sz w:val="28"/>
        </w:rPr>
        <w:t>ременная Турция – это региональ</w:t>
      </w:r>
      <w:r w:rsidRPr="00F236ED">
        <w:rPr>
          <w:rFonts w:ascii="Times New Roman" w:hAnsi="Times New Roman" w:cs="Times New Roman"/>
          <w:sz w:val="28"/>
        </w:rPr>
        <w:t>ный лидер, одно из наиболее развитых государств</w:t>
      </w:r>
      <w:r>
        <w:rPr>
          <w:rFonts w:ascii="Times New Roman" w:hAnsi="Times New Roman" w:cs="Times New Roman"/>
          <w:sz w:val="28"/>
        </w:rPr>
        <w:t xml:space="preserve"> </w:t>
      </w:r>
      <w:r w:rsidRPr="00F236ED">
        <w:rPr>
          <w:rFonts w:ascii="Times New Roman" w:hAnsi="Times New Roman" w:cs="Times New Roman"/>
          <w:sz w:val="28"/>
        </w:rPr>
        <w:t xml:space="preserve">мусульманского мира; в то же время </w:t>
      </w:r>
      <w:r w:rsidRPr="00F236ED">
        <w:rPr>
          <w:rFonts w:ascii="Times New Roman" w:hAnsi="Times New Roman" w:cs="Times New Roman"/>
          <w:sz w:val="28"/>
        </w:rPr>
        <w:lastRenderedPageBreak/>
        <w:t>она тесно</w:t>
      </w:r>
      <w:r>
        <w:rPr>
          <w:rFonts w:ascii="Times New Roman" w:hAnsi="Times New Roman" w:cs="Times New Roman"/>
          <w:sz w:val="28"/>
        </w:rPr>
        <w:t xml:space="preserve"> </w:t>
      </w:r>
      <w:r w:rsidRPr="00F236ED">
        <w:rPr>
          <w:rFonts w:ascii="Times New Roman" w:hAnsi="Times New Roman" w:cs="Times New Roman"/>
          <w:sz w:val="28"/>
        </w:rPr>
        <w:t>связана с европейским рынком и стремится стать</w:t>
      </w:r>
      <w:r>
        <w:rPr>
          <w:rFonts w:ascii="Times New Roman" w:hAnsi="Times New Roman" w:cs="Times New Roman"/>
          <w:sz w:val="28"/>
        </w:rPr>
        <w:t xml:space="preserve"> </w:t>
      </w:r>
      <w:r w:rsidRPr="00F236ED">
        <w:rPr>
          <w:rFonts w:ascii="Times New Roman" w:hAnsi="Times New Roman" w:cs="Times New Roman"/>
          <w:sz w:val="28"/>
        </w:rPr>
        <w:t>полноправным членом Европейского союза</w:t>
      </w:r>
      <w:r w:rsidR="00C35873">
        <w:rPr>
          <w:rStyle w:val="a9"/>
          <w:rFonts w:ascii="Times New Roman" w:hAnsi="Times New Roman" w:cs="Times New Roman"/>
          <w:sz w:val="28"/>
        </w:rPr>
        <w:footnoteReference w:id="1"/>
      </w:r>
      <w:r w:rsidRPr="00F236ED">
        <w:rPr>
          <w:rFonts w:ascii="Times New Roman" w:hAnsi="Times New Roman" w:cs="Times New Roman"/>
          <w:sz w:val="28"/>
        </w:rPr>
        <w:t>.</w:t>
      </w:r>
    </w:p>
    <w:p w:rsidR="00DE7E27" w:rsidRDefault="00DE7E27" w:rsidP="007F3970">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Основным показателем, характеризующим экономическую ситуацию в Турции, является показатель ВВП, динамика которого за период с 2000 по 2017 год приведена в таблице 1.1.</w:t>
      </w:r>
    </w:p>
    <w:p w:rsidR="00DE7E27" w:rsidRDefault="00DE7E27" w:rsidP="007F3970">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Таблица 1.1. – Динамика ВВП Турции за 2010-2017 год</w:t>
      </w:r>
    </w:p>
    <w:tbl>
      <w:tblPr>
        <w:tblW w:w="8720" w:type="dxa"/>
        <w:jc w:val="center"/>
        <w:tblInd w:w="93" w:type="dxa"/>
        <w:tblLook w:val="04A0" w:firstRow="1" w:lastRow="0" w:firstColumn="1" w:lastColumn="0" w:noHBand="0" w:noVBand="1"/>
      </w:tblPr>
      <w:tblGrid>
        <w:gridCol w:w="1940"/>
        <w:gridCol w:w="1640"/>
        <w:gridCol w:w="1600"/>
        <w:gridCol w:w="1900"/>
        <w:gridCol w:w="1640"/>
      </w:tblGrid>
      <w:tr w:rsidR="00DE7E27" w:rsidRPr="00DE7E27" w:rsidTr="00DE7E27">
        <w:trPr>
          <w:trHeight w:val="720"/>
          <w:jc w:val="center"/>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b/>
                <w:bCs/>
                <w:sz w:val="18"/>
                <w:szCs w:val="18"/>
                <w:lang w:eastAsia="ru-RU"/>
              </w:rPr>
            </w:pPr>
            <w:r w:rsidRPr="00DE7E27">
              <w:rPr>
                <w:rFonts w:ascii="Times New Roman" w:eastAsia="Times New Roman" w:hAnsi="Times New Roman" w:cs="Times New Roman"/>
                <w:b/>
                <w:bCs/>
                <w:sz w:val="18"/>
                <w:szCs w:val="18"/>
                <w:lang w:eastAsia="ru-RU"/>
              </w:rPr>
              <w:t>Год</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b/>
                <w:bCs/>
                <w:sz w:val="18"/>
                <w:szCs w:val="18"/>
                <w:lang w:eastAsia="ru-RU"/>
              </w:rPr>
            </w:pPr>
            <w:r w:rsidRPr="00DE7E27">
              <w:rPr>
                <w:rFonts w:ascii="Times New Roman" w:eastAsia="Times New Roman" w:hAnsi="Times New Roman" w:cs="Times New Roman"/>
                <w:b/>
                <w:bCs/>
                <w:sz w:val="18"/>
                <w:szCs w:val="18"/>
                <w:lang w:eastAsia="ru-RU"/>
              </w:rPr>
              <w:t>ВВП в текущих ценах, млрд. долларов</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b/>
                <w:bCs/>
                <w:sz w:val="18"/>
                <w:szCs w:val="18"/>
                <w:lang w:eastAsia="ru-RU"/>
              </w:rPr>
            </w:pPr>
            <w:r w:rsidRPr="00DE7E27">
              <w:rPr>
                <w:rFonts w:ascii="Times New Roman" w:eastAsia="Times New Roman" w:hAnsi="Times New Roman" w:cs="Times New Roman"/>
                <w:b/>
                <w:bCs/>
                <w:sz w:val="18"/>
                <w:szCs w:val="18"/>
                <w:lang w:eastAsia="ru-RU"/>
              </w:rPr>
              <w:t>Население</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b/>
                <w:bCs/>
                <w:sz w:val="18"/>
                <w:szCs w:val="18"/>
                <w:lang w:eastAsia="ru-RU"/>
              </w:rPr>
            </w:pPr>
            <w:r w:rsidRPr="00DE7E27">
              <w:rPr>
                <w:rFonts w:ascii="Times New Roman" w:eastAsia="Times New Roman" w:hAnsi="Times New Roman" w:cs="Times New Roman"/>
                <w:b/>
                <w:bCs/>
                <w:sz w:val="18"/>
                <w:szCs w:val="18"/>
                <w:lang w:eastAsia="ru-RU"/>
              </w:rPr>
              <w:t>ВВП на душу населения, долларов</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b/>
                <w:bCs/>
                <w:sz w:val="18"/>
                <w:szCs w:val="18"/>
                <w:lang w:eastAsia="ru-RU"/>
              </w:rPr>
            </w:pPr>
            <w:r w:rsidRPr="00DE7E27">
              <w:rPr>
                <w:rFonts w:ascii="Times New Roman" w:eastAsia="Times New Roman" w:hAnsi="Times New Roman" w:cs="Times New Roman"/>
                <w:b/>
                <w:bCs/>
                <w:sz w:val="18"/>
                <w:szCs w:val="18"/>
                <w:lang w:eastAsia="ru-RU"/>
              </w:rPr>
              <w:t>Рост ВВП, %</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2000</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266.6</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64269000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4189.4</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6,80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2001</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196.0</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65166000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3036.8</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-5,70</w:t>
            </w:r>
          </w:p>
        </w:tc>
      </w:tr>
      <w:tr w:rsidR="00DE7E27" w:rsidRPr="00DE7E27" w:rsidTr="00DE7E27">
        <w:trPr>
          <w:trHeight w:val="45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2002</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232.5</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66003000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3553.0</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6,20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2003</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303.0</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66795000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4567.5</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5,30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2004</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392.2</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67599000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5832.5</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9,40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2005</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483.0</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68436000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7087.8</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8,40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2006</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530.9</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69295000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7687.4</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6,90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2007</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647.1</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70158000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9245.8</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4,70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2008</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730.3</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71052000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10297.3</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0,70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2009</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614.6</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72039000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8554.0</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-4,80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2010</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734.4</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73142000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10095.1</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9,00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2011</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774.7</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74224000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10437.7</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3,00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2012</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788.6</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75176000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10490.1</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3,00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2013</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823</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76055000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10821.4</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6,00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2014</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798.3</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76903000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10381.0</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2015</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733.6</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77738000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9437.3</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-5,00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2016</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751.1</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78559000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9562.7</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3,70</w:t>
            </w:r>
          </w:p>
        </w:tc>
      </w:tr>
      <w:tr w:rsidR="00DE7E27" w:rsidRPr="00DE7E27" w:rsidTr="00DE7E27">
        <w:trPr>
          <w:trHeight w:val="315"/>
          <w:jc w:val="center"/>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sz w:val="24"/>
                <w:szCs w:val="24"/>
                <w:lang w:eastAsia="ru-RU"/>
              </w:rPr>
            </w:pPr>
            <w:r w:rsidRPr="00DE7E27">
              <w:rPr>
                <w:rFonts w:ascii="Times New Roman" w:eastAsia="Times New Roman" w:hAnsi="Times New Roman" w:cs="Times New Roman"/>
                <w:sz w:val="24"/>
                <w:szCs w:val="24"/>
                <w:lang w:eastAsia="ru-RU"/>
              </w:rPr>
              <w:t>2017</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sz w:val="24"/>
                <w:szCs w:val="24"/>
                <w:lang w:eastAsia="ru-RU"/>
              </w:rPr>
            </w:pPr>
            <w:r w:rsidRPr="00DE7E27">
              <w:rPr>
                <w:rFonts w:ascii="Times New Roman" w:eastAsia="Times New Roman" w:hAnsi="Times New Roman" w:cs="Times New Roman"/>
                <w:sz w:val="24"/>
                <w:szCs w:val="24"/>
                <w:lang w:eastAsia="ru-RU"/>
              </w:rPr>
              <w:t>791.2</w:t>
            </w:r>
          </w:p>
        </w:tc>
        <w:tc>
          <w:tcPr>
            <w:tcW w:w="16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sz w:val="24"/>
                <w:szCs w:val="24"/>
                <w:lang w:eastAsia="ru-RU"/>
              </w:rPr>
            </w:pPr>
            <w:r w:rsidRPr="00DE7E27">
              <w:rPr>
                <w:rFonts w:ascii="Times New Roman" w:eastAsia="Times New Roman" w:hAnsi="Times New Roman" w:cs="Times New Roman"/>
                <w:sz w:val="24"/>
                <w:szCs w:val="24"/>
                <w:lang w:eastAsia="ru-RU"/>
              </w:rPr>
              <w:t>79366000</w:t>
            </w:r>
          </w:p>
        </w:tc>
        <w:tc>
          <w:tcPr>
            <w:tcW w:w="190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9969.8</w:t>
            </w:r>
          </w:p>
        </w:tc>
        <w:tc>
          <w:tcPr>
            <w:tcW w:w="1640" w:type="dxa"/>
            <w:tcBorders>
              <w:top w:val="nil"/>
              <w:left w:val="nil"/>
              <w:bottom w:val="single" w:sz="4" w:space="0" w:color="auto"/>
              <w:right w:val="single" w:sz="4" w:space="0" w:color="auto"/>
            </w:tcBorders>
            <w:shd w:val="clear" w:color="000000" w:fill="FFFFFF"/>
            <w:vAlign w:val="center"/>
            <w:hideMark/>
          </w:tcPr>
          <w:p w:rsidR="00DE7E27" w:rsidRPr="00DE7E27" w:rsidRDefault="00DE7E27" w:rsidP="00DE7E27">
            <w:pPr>
              <w:spacing w:after="0" w:line="240" w:lineRule="auto"/>
              <w:jc w:val="center"/>
              <w:rPr>
                <w:rFonts w:ascii="Times New Roman" w:eastAsia="Times New Roman" w:hAnsi="Times New Roman" w:cs="Times New Roman"/>
                <w:color w:val="2E2E2E"/>
                <w:sz w:val="24"/>
                <w:szCs w:val="24"/>
                <w:lang w:eastAsia="ru-RU"/>
              </w:rPr>
            </w:pPr>
            <w:r w:rsidRPr="00DE7E27">
              <w:rPr>
                <w:rFonts w:ascii="Times New Roman" w:eastAsia="Times New Roman" w:hAnsi="Times New Roman" w:cs="Times New Roman"/>
                <w:color w:val="2E2E2E"/>
                <w:sz w:val="24"/>
                <w:szCs w:val="24"/>
                <w:lang w:eastAsia="ru-RU"/>
              </w:rPr>
              <w:t>3,00</w:t>
            </w:r>
          </w:p>
        </w:tc>
      </w:tr>
    </w:tbl>
    <w:p w:rsidR="002830A0" w:rsidRDefault="002830A0" w:rsidP="007F3970">
      <w:pPr>
        <w:pStyle w:val="a3"/>
        <w:spacing w:line="360" w:lineRule="auto"/>
        <w:ind w:left="0" w:firstLine="709"/>
        <w:jc w:val="both"/>
        <w:rPr>
          <w:rFonts w:ascii="Times New Roman" w:hAnsi="Times New Roman" w:cs="Times New Roman"/>
          <w:sz w:val="28"/>
        </w:rPr>
      </w:pPr>
    </w:p>
    <w:p w:rsidR="001F7F09" w:rsidRPr="001F7F09" w:rsidRDefault="001F7F09" w:rsidP="001F7F09">
      <w:pPr>
        <w:pStyle w:val="a3"/>
        <w:spacing w:line="360" w:lineRule="auto"/>
        <w:ind w:left="0" w:firstLine="709"/>
        <w:jc w:val="both"/>
        <w:rPr>
          <w:rFonts w:ascii="Times New Roman" w:hAnsi="Times New Roman" w:cs="Times New Roman"/>
          <w:sz w:val="28"/>
        </w:rPr>
      </w:pPr>
      <w:proofErr w:type="gramStart"/>
      <w:r w:rsidRPr="001F7F09">
        <w:rPr>
          <w:rFonts w:ascii="Times New Roman" w:hAnsi="Times New Roman" w:cs="Times New Roman"/>
          <w:sz w:val="28"/>
        </w:rPr>
        <w:t>Динамика основных составляющих ВНП выглядела в 2002г. следующим образом: в промышленном производстве - рост на 9,4%, в том числе в обрабатывающей промышленности - на 11,8% и в энергетике - на 5,4%, в сельском хозяйстве - рост на 7,1%, в строительстве - снижение на 3,4%, в торговле (включая внешнюю) - рост на 8,4%, во внутренней торговле - снижение на 3,0%, в деятельности финансовых институтов - снижение на 6,8%. При</w:t>
      </w:r>
      <w:proofErr w:type="gramEnd"/>
      <w:r w:rsidRPr="001F7F09">
        <w:rPr>
          <w:rFonts w:ascii="Times New Roman" w:hAnsi="Times New Roman" w:cs="Times New Roman"/>
          <w:sz w:val="28"/>
        </w:rPr>
        <w:t xml:space="preserve"> </w:t>
      </w:r>
      <w:proofErr w:type="gramStart"/>
      <w:r w:rsidRPr="001F7F09">
        <w:rPr>
          <w:rFonts w:ascii="Times New Roman" w:hAnsi="Times New Roman" w:cs="Times New Roman"/>
          <w:sz w:val="28"/>
        </w:rPr>
        <w:t>этом</w:t>
      </w:r>
      <w:proofErr w:type="gramEnd"/>
      <w:r w:rsidRPr="001F7F09">
        <w:rPr>
          <w:rFonts w:ascii="Times New Roman" w:hAnsi="Times New Roman" w:cs="Times New Roman"/>
          <w:sz w:val="28"/>
        </w:rPr>
        <w:t xml:space="preserve"> доля основных отраслей в производстве ВНП осталась </w:t>
      </w:r>
      <w:r w:rsidRPr="001F7F09">
        <w:rPr>
          <w:rFonts w:ascii="Times New Roman" w:hAnsi="Times New Roman" w:cs="Times New Roman"/>
          <w:sz w:val="28"/>
        </w:rPr>
        <w:lastRenderedPageBreak/>
        <w:t>примерно на уровне прежних лет: сельского хозяйства - 13,4%, промышленности - 29,1%, сферы услуг - 57,5%.</w:t>
      </w:r>
    </w:p>
    <w:p w:rsidR="00DE7E27" w:rsidRDefault="004E60D2" w:rsidP="004E60D2">
      <w:pPr>
        <w:pStyle w:val="a3"/>
        <w:spacing w:line="360" w:lineRule="auto"/>
        <w:ind w:left="0" w:firstLine="709"/>
        <w:jc w:val="center"/>
        <w:rPr>
          <w:rFonts w:ascii="Times New Roman" w:hAnsi="Times New Roman" w:cs="Times New Roman"/>
          <w:sz w:val="28"/>
        </w:rPr>
      </w:pPr>
      <w:r>
        <w:rPr>
          <w:noProof/>
          <w:lang w:eastAsia="ru-RU"/>
        </w:rPr>
        <w:drawing>
          <wp:inline distT="0" distB="0" distL="0" distR="0" wp14:anchorId="0814E264" wp14:editId="734280AF">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60D2" w:rsidRDefault="004E60D2" w:rsidP="004E60D2">
      <w:pPr>
        <w:pStyle w:val="a3"/>
        <w:spacing w:line="360" w:lineRule="auto"/>
        <w:ind w:left="0" w:firstLine="709"/>
        <w:jc w:val="center"/>
        <w:rPr>
          <w:rFonts w:ascii="Times New Roman" w:hAnsi="Times New Roman" w:cs="Times New Roman"/>
          <w:sz w:val="28"/>
        </w:rPr>
      </w:pPr>
      <w:r>
        <w:rPr>
          <w:rFonts w:ascii="Times New Roman" w:hAnsi="Times New Roman" w:cs="Times New Roman"/>
          <w:sz w:val="28"/>
        </w:rPr>
        <w:t xml:space="preserve">Рисунок 1.2. – Динамика ВВП Турции, млрд. </w:t>
      </w:r>
      <w:proofErr w:type="spellStart"/>
      <w:proofErr w:type="gramStart"/>
      <w:r>
        <w:rPr>
          <w:rFonts w:ascii="Times New Roman" w:hAnsi="Times New Roman" w:cs="Times New Roman"/>
          <w:sz w:val="28"/>
        </w:rPr>
        <w:t>долл</w:t>
      </w:r>
      <w:proofErr w:type="spellEnd"/>
      <w:proofErr w:type="gramEnd"/>
    </w:p>
    <w:p w:rsidR="00DE7E27" w:rsidRDefault="00DE7E27" w:rsidP="004E60D2">
      <w:pPr>
        <w:pStyle w:val="a3"/>
        <w:spacing w:line="240" w:lineRule="auto"/>
        <w:ind w:left="0" w:firstLine="709"/>
        <w:jc w:val="both"/>
        <w:rPr>
          <w:rFonts w:ascii="Times New Roman" w:hAnsi="Times New Roman" w:cs="Times New Roman"/>
          <w:sz w:val="28"/>
        </w:rPr>
      </w:pPr>
    </w:p>
    <w:p w:rsidR="001F7F09" w:rsidRPr="001F7F09" w:rsidRDefault="001F7F09" w:rsidP="001F7F09">
      <w:pPr>
        <w:pStyle w:val="a3"/>
        <w:spacing w:line="360" w:lineRule="auto"/>
        <w:ind w:left="0" w:firstLine="709"/>
        <w:jc w:val="both"/>
        <w:rPr>
          <w:rFonts w:ascii="Times New Roman" w:hAnsi="Times New Roman" w:cs="Times New Roman"/>
          <w:sz w:val="28"/>
        </w:rPr>
      </w:pPr>
      <w:r w:rsidRPr="001F7F09">
        <w:rPr>
          <w:rFonts w:ascii="Times New Roman" w:hAnsi="Times New Roman" w:cs="Times New Roman"/>
          <w:sz w:val="28"/>
        </w:rPr>
        <w:t>С 2002-2003 года</w:t>
      </w:r>
      <w:proofErr w:type="gramStart"/>
      <w:r w:rsidRPr="001F7F09">
        <w:rPr>
          <w:rFonts w:ascii="Times New Roman" w:hAnsi="Times New Roman" w:cs="Times New Roman"/>
          <w:sz w:val="28"/>
        </w:rPr>
        <w:t>.</w:t>
      </w:r>
      <w:proofErr w:type="gramEnd"/>
      <w:r w:rsidRPr="001F7F09">
        <w:rPr>
          <w:rFonts w:ascii="Times New Roman" w:hAnsi="Times New Roman" w:cs="Times New Roman"/>
          <w:sz w:val="28"/>
        </w:rPr>
        <w:t xml:space="preserve"> </w:t>
      </w:r>
      <w:proofErr w:type="gramStart"/>
      <w:r w:rsidRPr="001F7F09">
        <w:rPr>
          <w:rFonts w:ascii="Times New Roman" w:hAnsi="Times New Roman" w:cs="Times New Roman"/>
          <w:sz w:val="28"/>
        </w:rPr>
        <w:t>в</w:t>
      </w:r>
      <w:proofErr w:type="gramEnd"/>
      <w:r w:rsidRPr="001F7F09">
        <w:rPr>
          <w:rFonts w:ascii="Times New Roman" w:hAnsi="Times New Roman" w:cs="Times New Roman"/>
          <w:sz w:val="28"/>
        </w:rPr>
        <w:t xml:space="preserve"> экономике Турции наметились определенные признаки стабилизации. После перенесенного страной в 2001 г. тяжелейшего финансового кризиса и коалиционное правительство Б. </w:t>
      </w:r>
      <w:proofErr w:type="spellStart"/>
      <w:r w:rsidRPr="001F7F09">
        <w:rPr>
          <w:rFonts w:ascii="Times New Roman" w:hAnsi="Times New Roman" w:cs="Times New Roman"/>
          <w:sz w:val="28"/>
        </w:rPr>
        <w:t>Эджевита</w:t>
      </w:r>
      <w:proofErr w:type="spellEnd"/>
      <w:r w:rsidRPr="001F7F09">
        <w:rPr>
          <w:rFonts w:ascii="Times New Roman" w:hAnsi="Times New Roman" w:cs="Times New Roman"/>
          <w:sz w:val="28"/>
        </w:rPr>
        <w:t xml:space="preserve"> и пришедшее к власти в ноябре 2002 г правительство ПСР при участии и под жестким контролем международных финансовых институтов выработало и достаточно последовательно проводило в жизнь политику экономической стабилизации.</w:t>
      </w:r>
    </w:p>
    <w:p w:rsidR="00CF7871" w:rsidRDefault="001F7F09" w:rsidP="001F7F09">
      <w:pPr>
        <w:pStyle w:val="a3"/>
        <w:spacing w:line="360" w:lineRule="auto"/>
        <w:ind w:left="0" w:firstLine="709"/>
        <w:jc w:val="both"/>
        <w:rPr>
          <w:rFonts w:ascii="Times New Roman" w:hAnsi="Times New Roman" w:cs="Times New Roman"/>
          <w:sz w:val="28"/>
        </w:rPr>
      </w:pPr>
      <w:r w:rsidRPr="001F7F09">
        <w:rPr>
          <w:rFonts w:ascii="Times New Roman" w:hAnsi="Times New Roman" w:cs="Times New Roman"/>
          <w:sz w:val="28"/>
        </w:rPr>
        <w:t>Основными инструментами политики стабилизации стали проведение кардинальной либерализации экономики и жесткой денежной политики по известным рецептам МВФ при беспрецедентной для Турции финансовой помощи фонда и Мирового Банка - 13,6 млрд. $</w:t>
      </w:r>
    </w:p>
    <w:p w:rsidR="004E60D2" w:rsidRPr="001F7F09" w:rsidRDefault="004E60D2" w:rsidP="001F7F09">
      <w:pPr>
        <w:pStyle w:val="a3"/>
        <w:spacing w:line="360" w:lineRule="auto"/>
        <w:ind w:left="0" w:firstLine="709"/>
        <w:jc w:val="both"/>
        <w:rPr>
          <w:rFonts w:ascii="Times New Roman" w:hAnsi="Times New Roman" w:cs="Times New Roman"/>
          <w:sz w:val="28"/>
        </w:rPr>
      </w:pPr>
    </w:p>
    <w:p w:rsidR="00CF7871" w:rsidRPr="00CF7871" w:rsidRDefault="00CF7871" w:rsidP="00CF7871">
      <w:pPr>
        <w:pStyle w:val="a3"/>
        <w:spacing w:line="360" w:lineRule="auto"/>
        <w:ind w:left="0" w:firstLine="709"/>
        <w:jc w:val="both"/>
        <w:rPr>
          <w:rFonts w:ascii="Times New Roman" w:hAnsi="Times New Roman" w:cs="Times New Roman"/>
          <w:b/>
          <w:sz w:val="28"/>
        </w:rPr>
      </w:pPr>
    </w:p>
    <w:p w:rsidR="00CF7871" w:rsidRDefault="00CF7871" w:rsidP="007A0898">
      <w:pPr>
        <w:pStyle w:val="a3"/>
        <w:spacing w:line="360" w:lineRule="auto"/>
        <w:ind w:left="0" w:firstLine="709"/>
        <w:jc w:val="both"/>
        <w:outlineLvl w:val="1"/>
        <w:rPr>
          <w:rFonts w:ascii="Times New Roman" w:hAnsi="Times New Roman" w:cs="Times New Roman"/>
          <w:b/>
          <w:sz w:val="28"/>
        </w:rPr>
      </w:pPr>
      <w:bookmarkStart w:id="4" w:name="_Toc509519004"/>
      <w:r>
        <w:rPr>
          <w:rFonts w:ascii="Times New Roman" w:hAnsi="Times New Roman" w:cs="Times New Roman"/>
          <w:b/>
          <w:sz w:val="28"/>
        </w:rPr>
        <w:t>1.2</w:t>
      </w:r>
      <w:r w:rsidRPr="00CF7871">
        <w:rPr>
          <w:rFonts w:ascii="Times New Roman" w:hAnsi="Times New Roman" w:cs="Times New Roman"/>
          <w:b/>
          <w:sz w:val="28"/>
        </w:rPr>
        <w:t>Национальная модель демократии и гражданского общества в Турции</w:t>
      </w:r>
      <w:bookmarkEnd w:id="4"/>
    </w:p>
    <w:p w:rsidR="000F15F4" w:rsidRPr="000F15F4" w:rsidRDefault="000F15F4" w:rsidP="00246DCA">
      <w:pPr>
        <w:pStyle w:val="a3"/>
        <w:spacing w:line="240" w:lineRule="auto"/>
        <w:ind w:left="709" w:firstLine="709"/>
        <w:jc w:val="both"/>
        <w:rPr>
          <w:rFonts w:ascii="Times New Roman" w:hAnsi="Times New Roman" w:cs="Times New Roman"/>
          <w:sz w:val="28"/>
        </w:rPr>
      </w:pP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lastRenderedPageBreak/>
        <w:t xml:space="preserve">На рубеже 1990-2000-х гг. Турция пережила всплеск реформаторских инициатив, направленных на либерализацию административно-политической системы, расширение гражданских прав и свободы слова, смягчение положения </w:t>
      </w:r>
      <w:proofErr w:type="spellStart"/>
      <w:r w:rsidRPr="000F15F4">
        <w:rPr>
          <w:rFonts w:ascii="Times New Roman" w:hAnsi="Times New Roman" w:cs="Times New Roman"/>
          <w:sz w:val="28"/>
        </w:rPr>
        <w:t>этноконфессиональных</w:t>
      </w:r>
      <w:proofErr w:type="spellEnd"/>
      <w:r w:rsidRPr="000F15F4">
        <w:rPr>
          <w:rFonts w:ascii="Times New Roman" w:hAnsi="Times New Roman" w:cs="Times New Roman"/>
          <w:sz w:val="28"/>
        </w:rPr>
        <w:t xml:space="preserve"> меньшинств. Эти процессы масштабного внедрения демократических принципов в политическую систему, культуру, стиль повседневной жизни и т. д. выстраивались в соответствии с требованиями и рекомендациями ЕС по укреплению демократии и защите прав человека, которые должны были приблизить Турцию к модели западной либеральной демократии. </w:t>
      </w:r>
      <w:proofErr w:type="gramStart"/>
      <w:r w:rsidRPr="000F15F4">
        <w:rPr>
          <w:rFonts w:ascii="Times New Roman" w:hAnsi="Times New Roman" w:cs="Times New Roman"/>
          <w:sz w:val="28"/>
        </w:rPr>
        <w:t>Первые шаги этой новой волны «европеизации» Турции пришлись на 2001 г., когда были приняты масштабные поправки к конституции 1982 г., затем последовало принятие нового Гражданского кодекса и трех «пакетов по гармонизации» законода</w:t>
      </w:r>
      <w:r w:rsidR="004469A9">
        <w:rPr>
          <w:rFonts w:ascii="Times New Roman" w:hAnsi="Times New Roman" w:cs="Times New Roman"/>
          <w:sz w:val="28"/>
        </w:rPr>
        <w:t>тельства с нормами ЕС в 2002 г.</w:t>
      </w:r>
      <w:r w:rsidRPr="000F15F4">
        <w:rPr>
          <w:rFonts w:ascii="Times New Roman" w:hAnsi="Times New Roman" w:cs="Times New Roman"/>
          <w:sz w:val="28"/>
        </w:rPr>
        <w:t xml:space="preserve"> Эти реформы были запущены коалиционным правительством Демократической левой партии (ДЛП), Партии Отечества (ПО) и Партии националистического действия (ПНД) и затрагивали такие с</w:t>
      </w:r>
      <w:r>
        <w:rPr>
          <w:rFonts w:ascii="Times New Roman" w:hAnsi="Times New Roman" w:cs="Times New Roman"/>
          <w:sz w:val="28"/>
        </w:rPr>
        <w:t>феры</w:t>
      </w:r>
      <w:proofErr w:type="gramEnd"/>
      <w:r>
        <w:rPr>
          <w:rFonts w:ascii="Times New Roman" w:hAnsi="Times New Roman" w:cs="Times New Roman"/>
          <w:sz w:val="28"/>
        </w:rPr>
        <w:t>, как права человека, свобо</w:t>
      </w:r>
      <w:r w:rsidR="004469A9">
        <w:rPr>
          <w:rFonts w:ascii="Times New Roman" w:hAnsi="Times New Roman" w:cs="Times New Roman"/>
          <w:sz w:val="28"/>
        </w:rPr>
        <w:t>да ассоциации и свобода слова</w:t>
      </w:r>
      <w:r w:rsidRPr="000F15F4">
        <w:rPr>
          <w:rFonts w:ascii="Times New Roman" w:hAnsi="Times New Roman" w:cs="Times New Roman"/>
          <w:sz w:val="28"/>
        </w:rPr>
        <w:t xml:space="preserve">. С конца 2002 г. эстафету «европеизации» приняла Партия справедливости и развития (ПСР) </w:t>
      </w:r>
      <w:proofErr w:type="spellStart"/>
      <w:r w:rsidRPr="000F15F4">
        <w:rPr>
          <w:rFonts w:ascii="Times New Roman" w:hAnsi="Times New Roman" w:cs="Times New Roman"/>
          <w:sz w:val="28"/>
        </w:rPr>
        <w:t>Реджепа</w:t>
      </w:r>
      <w:proofErr w:type="spell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Эрдогана</w:t>
      </w:r>
      <w:proofErr w:type="spellEnd"/>
      <w:r w:rsidRPr="000F15F4">
        <w:rPr>
          <w:rFonts w:ascii="Times New Roman" w:hAnsi="Times New Roman" w:cs="Times New Roman"/>
          <w:sz w:val="28"/>
        </w:rPr>
        <w:t>, победившая на всеобщих выборах 2002 г. и сформировавшая однопартийный кабинет. По инициативе ПСР в 2002-2005 гг. через парламент прошло еще четыре «пакета по гармонизации» национального законодательства и принят целый блок конституционных поправок. Их проблемный охват был шире — не только свобода слова и СМИ, но и права меньшинств, военно</w:t>
      </w:r>
      <w:r w:rsidR="004469A9">
        <w:rPr>
          <w:rFonts w:ascii="Times New Roman" w:hAnsi="Times New Roman" w:cs="Times New Roman"/>
          <w:sz w:val="28"/>
        </w:rPr>
        <w:t>-гражданские отношения и т. д.</w:t>
      </w:r>
      <w:r w:rsidRPr="000F15F4">
        <w:rPr>
          <w:rFonts w:ascii="Times New Roman" w:hAnsi="Times New Roman" w:cs="Times New Roman"/>
          <w:sz w:val="28"/>
        </w:rPr>
        <w:t xml:space="preserve"> Кроме того, за рамками пакетных поправок в Турции были пересмотрены и обновлены, а в отдельных случаях разработаны заново многие законодательные своды и важные отраслевые законы (например, закон об ассоциациях)</w:t>
      </w:r>
      <w:r w:rsidR="00C35873">
        <w:rPr>
          <w:rStyle w:val="a9"/>
          <w:rFonts w:ascii="Times New Roman" w:hAnsi="Times New Roman" w:cs="Times New Roman"/>
          <w:sz w:val="28"/>
        </w:rPr>
        <w:footnoteReference w:id="2"/>
      </w:r>
      <w:r w:rsidRPr="000F15F4">
        <w:rPr>
          <w:rFonts w:ascii="Times New Roman" w:hAnsi="Times New Roman" w:cs="Times New Roman"/>
          <w:sz w:val="28"/>
        </w:rPr>
        <w:t>.</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Стагнация переговорного процесса с ЕС в 2005 г. и все менее ясные перспективы членства способствовали пересмотру повестки дальнейшей </w:t>
      </w:r>
      <w:r w:rsidRPr="000F15F4">
        <w:rPr>
          <w:rFonts w:ascii="Times New Roman" w:hAnsi="Times New Roman" w:cs="Times New Roman"/>
          <w:sz w:val="28"/>
        </w:rPr>
        <w:lastRenderedPageBreak/>
        <w:t>«европеизации» и комплексных реформ: вместо строгого следования предписаниям Брюсселя и условной дорожной карты демократических преобразований для стран-кандидатов правительство ПСР пошло по пути сегментации реформ по степени приоритетности для национальных интересов. В результате преобразования продолжились в сфере расширения прав меньшинств, борьбы с коррупцией, регулирован</w:t>
      </w:r>
      <w:r w:rsidR="004469A9">
        <w:rPr>
          <w:rFonts w:ascii="Times New Roman" w:hAnsi="Times New Roman" w:cs="Times New Roman"/>
          <w:sz w:val="28"/>
        </w:rPr>
        <w:t>ия военно-гражданских отношений</w:t>
      </w:r>
      <w:r w:rsidRPr="000F15F4">
        <w:rPr>
          <w:rFonts w:ascii="Times New Roman" w:hAnsi="Times New Roman" w:cs="Times New Roman"/>
          <w:sz w:val="28"/>
        </w:rPr>
        <w:t xml:space="preserve">. Так, в 2008 г. вступил в силу новый закон о вакфах (фондах), где особое внимание уделялось вакфам </w:t>
      </w:r>
      <w:proofErr w:type="spellStart"/>
      <w:r w:rsidRPr="000F15F4">
        <w:rPr>
          <w:rFonts w:ascii="Times New Roman" w:hAnsi="Times New Roman" w:cs="Times New Roman"/>
          <w:sz w:val="28"/>
        </w:rPr>
        <w:t>этноконфессиональных</w:t>
      </w:r>
      <w:proofErr w:type="spellEnd"/>
      <w:r w:rsidRPr="000F15F4">
        <w:rPr>
          <w:rFonts w:ascii="Times New Roman" w:hAnsi="Times New Roman" w:cs="Times New Roman"/>
          <w:sz w:val="28"/>
        </w:rPr>
        <w:t xml:space="preserve"> меньшинств,</w:t>
      </w:r>
      <w:r w:rsidR="004469A9">
        <w:rPr>
          <w:rFonts w:ascii="Times New Roman" w:hAnsi="Times New Roman" w:cs="Times New Roman"/>
          <w:sz w:val="28"/>
        </w:rPr>
        <w:t xml:space="preserve"> выделенных в особую категорию</w:t>
      </w:r>
      <w:r w:rsidRPr="000F15F4">
        <w:rPr>
          <w:rFonts w:ascii="Times New Roman" w:hAnsi="Times New Roman" w:cs="Times New Roman"/>
          <w:sz w:val="28"/>
        </w:rPr>
        <w:t>, а в 2009 г. свое вещание начал первый телеканал на курдском языке — TRT-6, ставший частью проекта по либерализации норм защиты интересов национальных меньшинств. В 2010 г. были приняты антикоррупционные законы, повышающие прозрачность деятельности государственных учреждений. А конституционная реформа 2010 г., одобренная на референдуме 12 сентября 2010 г., изменила судебные правила, действующие в отношении военных, фактически передав их дела в юрисдикцию гражданских судов, и внесла еще ряд поправок в действующий механиз</w:t>
      </w:r>
      <w:r w:rsidR="004469A9">
        <w:rPr>
          <w:rFonts w:ascii="Times New Roman" w:hAnsi="Times New Roman" w:cs="Times New Roman"/>
          <w:sz w:val="28"/>
        </w:rPr>
        <w:t>м военно-гражданских отношений</w:t>
      </w:r>
      <w:r w:rsidRPr="000F15F4">
        <w:rPr>
          <w:rFonts w:ascii="Times New Roman" w:hAnsi="Times New Roman" w:cs="Times New Roman"/>
          <w:sz w:val="28"/>
        </w:rPr>
        <w:t xml:space="preserve">. В результате процесс либерализации — пусть и в ограниченном формате — продолжился, несмотря на сужение коридора возможностей для ЕС в </w:t>
      </w:r>
      <w:proofErr w:type="spellStart"/>
      <w:r w:rsidRPr="000F15F4">
        <w:rPr>
          <w:rFonts w:ascii="Times New Roman" w:hAnsi="Times New Roman" w:cs="Times New Roman"/>
          <w:sz w:val="28"/>
        </w:rPr>
        <w:t>модерации</w:t>
      </w:r>
      <w:proofErr w:type="spellEnd"/>
      <w:r w:rsidRPr="000F15F4">
        <w:rPr>
          <w:rFonts w:ascii="Times New Roman" w:hAnsi="Times New Roman" w:cs="Times New Roman"/>
          <w:sz w:val="28"/>
        </w:rPr>
        <w:t xml:space="preserve"> этих процессов в Турции.</w:t>
      </w:r>
    </w:p>
    <w:p w:rsidR="000F15F4" w:rsidRDefault="000F15F4" w:rsidP="004469A9">
      <w:pPr>
        <w:pStyle w:val="a3"/>
        <w:spacing w:after="0" w:line="360" w:lineRule="auto"/>
        <w:ind w:left="0" w:firstLine="709"/>
        <w:jc w:val="both"/>
        <w:rPr>
          <w:rFonts w:ascii="Times New Roman" w:hAnsi="Times New Roman" w:cs="Times New Roman"/>
          <w:sz w:val="28"/>
        </w:rPr>
      </w:pPr>
      <w:proofErr w:type="gramStart"/>
      <w:r w:rsidRPr="000F15F4">
        <w:rPr>
          <w:rFonts w:ascii="Times New Roman" w:hAnsi="Times New Roman" w:cs="Times New Roman"/>
          <w:sz w:val="28"/>
        </w:rPr>
        <w:t>Ослабление роли ЕС как драйвера перемен в общественно-политическом развитии Турции привело к тому, что в сложном балансе внешних и внутренних факторов общественной трансформации перевес все больше стал смещаться в сторону эндогенных процессов, а динамика преобразований стала не только сегментированной, но и разнонаправленной: в ряде сфер реформы ускорились (это касалось мер по совершенствованию законодательства по защите прав меньшинств или регулированию положения</w:t>
      </w:r>
      <w:proofErr w:type="gramEnd"/>
      <w:r w:rsidRPr="000F15F4">
        <w:rPr>
          <w:rFonts w:ascii="Times New Roman" w:hAnsi="Times New Roman" w:cs="Times New Roman"/>
          <w:sz w:val="28"/>
        </w:rPr>
        <w:t xml:space="preserve"> беженцев и т. д.), в други</w:t>
      </w:r>
      <w:r w:rsidR="004469A9">
        <w:rPr>
          <w:rFonts w:ascii="Times New Roman" w:hAnsi="Times New Roman" w:cs="Times New Roman"/>
          <w:sz w:val="28"/>
        </w:rPr>
        <w:t>х — наоборот, наметился регресс</w:t>
      </w:r>
      <w:r w:rsidRPr="000F15F4">
        <w:rPr>
          <w:rFonts w:ascii="Times New Roman" w:hAnsi="Times New Roman" w:cs="Times New Roman"/>
          <w:sz w:val="28"/>
        </w:rPr>
        <w:t xml:space="preserve">. Особенно рельефно это проявилось в сфере свободы слова и печати, а также защиты прав человека, что последние годы вызывает настороженность европейских </w:t>
      </w:r>
      <w:r w:rsidRPr="000F15F4">
        <w:rPr>
          <w:rFonts w:ascii="Times New Roman" w:hAnsi="Times New Roman" w:cs="Times New Roman"/>
          <w:sz w:val="28"/>
        </w:rPr>
        <w:lastRenderedPageBreak/>
        <w:t>чиновников, публикующих ежегодные отчеты о ходе</w:t>
      </w:r>
      <w:r>
        <w:rPr>
          <w:rFonts w:ascii="Times New Roman" w:hAnsi="Times New Roman" w:cs="Times New Roman"/>
          <w:sz w:val="28"/>
        </w:rPr>
        <w:t xml:space="preserve"> и результатах реформ в Турции</w:t>
      </w:r>
      <w:r w:rsidR="00C35873">
        <w:rPr>
          <w:rStyle w:val="a9"/>
          <w:rFonts w:ascii="Times New Roman" w:hAnsi="Times New Roman" w:cs="Times New Roman"/>
          <w:sz w:val="28"/>
        </w:rPr>
        <w:footnoteReference w:id="3"/>
      </w:r>
      <w:r w:rsidRPr="000F15F4">
        <w:rPr>
          <w:rFonts w:ascii="Times New Roman" w:hAnsi="Times New Roman" w:cs="Times New Roman"/>
          <w:sz w:val="28"/>
        </w:rPr>
        <w:t>.</w:t>
      </w:r>
    </w:p>
    <w:p w:rsidR="000F15F4" w:rsidRPr="000F15F4" w:rsidRDefault="000F15F4" w:rsidP="004469A9">
      <w:pPr>
        <w:pStyle w:val="a3"/>
        <w:spacing w:after="0" w:line="360" w:lineRule="auto"/>
        <w:ind w:left="0" w:firstLine="709"/>
        <w:jc w:val="both"/>
        <w:rPr>
          <w:rFonts w:ascii="Times New Roman" w:hAnsi="Times New Roman" w:cs="Times New Roman"/>
          <w:sz w:val="28"/>
        </w:rPr>
      </w:pPr>
      <w:proofErr w:type="gramStart"/>
      <w:r w:rsidRPr="000F15F4">
        <w:rPr>
          <w:rFonts w:ascii="Times New Roman" w:hAnsi="Times New Roman" w:cs="Times New Roman"/>
          <w:sz w:val="28"/>
        </w:rPr>
        <w:t>Влияние ЕС на Турцию целесообразно подразделить на два уровня — «нормативно-инструментальный» или «бюрократический», в рамках которого в 2000-е гг. проходил процесс формального приведения законодательной среды в соответствие со стандартами ЕС и требованиями Копенгагенских критериев, и «институциональный», предполагающий более глубокое воздействие на социально-политические процессы и их модификацию, т. е. не формальное, а со</w:t>
      </w:r>
      <w:r w:rsidR="004469A9">
        <w:rPr>
          <w:rFonts w:ascii="Times New Roman" w:hAnsi="Times New Roman" w:cs="Times New Roman"/>
          <w:sz w:val="28"/>
        </w:rPr>
        <w:t>держательно-сущностное влияние</w:t>
      </w:r>
      <w:r w:rsidRPr="000F15F4">
        <w:rPr>
          <w:rFonts w:ascii="Times New Roman" w:hAnsi="Times New Roman" w:cs="Times New Roman"/>
          <w:sz w:val="28"/>
        </w:rPr>
        <w:t>.</w:t>
      </w:r>
      <w:proofErr w:type="gramEnd"/>
      <w:r w:rsidRPr="000F15F4">
        <w:rPr>
          <w:rFonts w:ascii="Times New Roman" w:hAnsi="Times New Roman" w:cs="Times New Roman"/>
          <w:sz w:val="28"/>
        </w:rPr>
        <w:t xml:space="preserve"> Некоторые исследователи политики Брюсселя и волн расширения Евросоюза классифицировали это как дихотомию «европеизац</w:t>
      </w:r>
      <w:r w:rsidR="004469A9">
        <w:rPr>
          <w:rFonts w:ascii="Times New Roman" w:hAnsi="Times New Roman" w:cs="Times New Roman"/>
          <w:sz w:val="28"/>
        </w:rPr>
        <w:t>ии» и «</w:t>
      </w:r>
      <w:proofErr w:type="spellStart"/>
      <w:r w:rsidR="004469A9">
        <w:rPr>
          <w:rFonts w:ascii="Times New Roman" w:hAnsi="Times New Roman" w:cs="Times New Roman"/>
          <w:sz w:val="28"/>
        </w:rPr>
        <w:t>ЕСизации</w:t>
      </w:r>
      <w:proofErr w:type="spellEnd"/>
      <w:r w:rsidR="004469A9">
        <w:rPr>
          <w:rFonts w:ascii="Times New Roman" w:hAnsi="Times New Roman" w:cs="Times New Roman"/>
          <w:sz w:val="28"/>
        </w:rPr>
        <w:t>»</w:t>
      </w:r>
      <w:r w:rsidRPr="000F15F4">
        <w:rPr>
          <w:rFonts w:ascii="Times New Roman" w:hAnsi="Times New Roman" w:cs="Times New Roman"/>
          <w:sz w:val="28"/>
        </w:rPr>
        <w:t>.</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В разных странах процесс европеизации в институциональном смысле протекал по-разному: в зависимости, с одной стороны, от ключевых факторов общественно-политического развития (прежде всего специфики модели государственного правления и усто</w:t>
      </w:r>
      <w:r w:rsidR="004469A9">
        <w:rPr>
          <w:rFonts w:ascii="Times New Roman" w:hAnsi="Times New Roman" w:cs="Times New Roman"/>
          <w:sz w:val="28"/>
        </w:rPr>
        <w:t>явшейся политической культуры)</w:t>
      </w:r>
      <w:r w:rsidRPr="000F15F4">
        <w:rPr>
          <w:rFonts w:ascii="Times New Roman" w:hAnsi="Times New Roman" w:cs="Times New Roman"/>
          <w:sz w:val="28"/>
        </w:rPr>
        <w:t xml:space="preserve">, с другой — от содержательного восприятия Европы как цивилизационной модели развития с исторической, политической и </w:t>
      </w:r>
      <w:r w:rsidR="004469A9">
        <w:rPr>
          <w:rFonts w:ascii="Times New Roman" w:hAnsi="Times New Roman" w:cs="Times New Roman"/>
          <w:sz w:val="28"/>
        </w:rPr>
        <w:t>духовно-культурной точек зрения</w:t>
      </w:r>
      <w:r w:rsidRPr="000F15F4">
        <w:rPr>
          <w:rFonts w:ascii="Times New Roman" w:hAnsi="Times New Roman" w:cs="Times New Roman"/>
          <w:sz w:val="28"/>
        </w:rPr>
        <w:t>. Как отмечают некоторые исследователи, эффективность и масштаб европеизации в отдельно взятой стране зависит от того, как местные политические элиты используют концепт Европы в качестве модели социально-политического развития в своих политических программах и стратегиях.</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Поэтому масштабы институциональной европеизации не являются производными исключительно внешнего воздействия или давления, но </w:t>
      </w:r>
      <w:proofErr w:type="gramStart"/>
      <w:r w:rsidRPr="000F15F4">
        <w:rPr>
          <w:rFonts w:ascii="Times New Roman" w:hAnsi="Times New Roman" w:cs="Times New Roman"/>
          <w:sz w:val="28"/>
        </w:rPr>
        <w:t>в не</w:t>
      </w:r>
      <w:proofErr w:type="gramEnd"/>
      <w:r w:rsidRPr="000F15F4">
        <w:rPr>
          <w:rFonts w:ascii="Times New Roman" w:hAnsi="Times New Roman" w:cs="Times New Roman"/>
          <w:sz w:val="28"/>
        </w:rPr>
        <w:t xml:space="preserve"> меньшей степени выступают продуктом соу</w:t>
      </w:r>
      <w:r w:rsidR="004469A9">
        <w:rPr>
          <w:rFonts w:ascii="Times New Roman" w:hAnsi="Times New Roman" w:cs="Times New Roman"/>
          <w:sz w:val="28"/>
        </w:rPr>
        <w:t>частия и поддержки местных элит</w:t>
      </w:r>
      <w:r w:rsidRPr="000F15F4">
        <w:rPr>
          <w:rFonts w:ascii="Times New Roman" w:hAnsi="Times New Roman" w:cs="Times New Roman"/>
          <w:sz w:val="28"/>
        </w:rPr>
        <w:t xml:space="preserve">. Это составляет своего рода «нормативный контекст», который — в случае Турции — варьировался в разные периоды ее национальной истории. Европа как модель социально-экономического и политического развития </w:t>
      </w:r>
      <w:r w:rsidRPr="000F15F4">
        <w:rPr>
          <w:rFonts w:ascii="Times New Roman" w:hAnsi="Times New Roman" w:cs="Times New Roman"/>
          <w:sz w:val="28"/>
        </w:rPr>
        <w:lastRenderedPageBreak/>
        <w:t>стала влиятельным фактором общественно-политической жизни еще в XIX в., когда часть прогрессивно настроенной османской элиты в качестве ориентира необходимых преобразований определила именно Европу. Как «нормативно-политический контекст» европейская модель развития определила и траекторию республиканского развития Турции как государства-нации, и реформы 1920-х и 1930-х гг., оказала влияние и на формирование национальной политической идентичности, и на внешнеполитическую ориентацию во второй половине XX столетия.</w:t>
      </w:r>
    </w:p>
    <w:p w:rsid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Турция вошла в Совет Европы в 1949 г., а в 1987 г. признала за своими гражданами право в индивидуальном порядке обращаться в Европейский суд по правам человека — это основные и наиболее важные вехи процесса институциональной европеизации. События 1949 г. и 1987 г. не просто оказали фундаментальное влияние на парадигму развития и функционирование политической системы или существующую правовую систему, они и сформировали «нормативный политический контекст». Европейские законы и принципы взаимоотношений общества и государства формально вошли в турецкое законодательство, а общеевропейские правовые институты стали доступны турецким гражданам, ищущим справедливости за притеснения своих прав и сво</w:t>
      </w:r>
      <w:r w:rsidR="004469A9">
        <w:rPr>
          <w:rFonts w:ascii="Times New Roman" w:hAnsi="Times New Roman" w:cs="Times New Roman"/>
          <w:sz w:val="28"/>
        </w:rPr>
        <w:t>бод со стороны турецких властей</w:t>
      </w:r>
      <w:r w:rsidRPr="000F15F4">
        <w:rPr>
          <w:rFonts w:ascii="Times New Roman" w:hAnsi="Times New Roman" w:cs="Times New Roman"/>
          <w:sz w:val="28"/>
        </w:rPr>
        <w:t>.</w:t>
      </w:r>
    </w:p>
    <w:p w:rsid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Когда после 1999 г. Турция официально обрела статус страны-кандидата по итогам саммита ЕС в Хельсинки, нормативное и институциональное влияние ЕС на общественно-политические процессы в</w:t>
      </w:r>
      <w:r w:rsidR="004469A9">
        <w:rPr>
          <w:rFonts w:ascii="Times New Roman" w:hAnsi="Times New Roman" w:cs="Times New Roman"/>
          <w:sz w:val="28"/>
        </w:rPr>
        <w:t xml:space="preserve"> стране ощутимо возрастает</w:t>
      </w:r>
      <w:r w:rsidRPr="000F15F4">
        <w:rPr>
          <w:rFonts w:ascii="Times New Roman" w:hAnsi="Times New Roman" w:cs="Times New Roman"/>
          <w:sz w:val="28"/>
        </w:rPr>
        <w:t xml:space="preserve">. И даже после 2006 г., когда вследствие замораживания переговорного процесса формальное влияние Брюсселя на повестку дня внутриполитического развития Турции ослабевает, европейские ценности и нормы общественной жизни остаются </w:t>
      </w:r>
      <w:proofErr w:type="spellStart"/>
      <w:r w:rsidRPr="000F15F4">
        <w:rPr>
          <w:rFonts w:ascii="Times New Roman" w:hAnsi="Times New Roman" w:cs="Times New Roman"/>
          <w:sz w:val="28"/>
        </w:rPr>
        <w:t>референсными</w:t>
      </w:r>
      <w:proofErr w:type="spellEnd"/>
      <w:r w:rsidRPr="000F15F4">
        <w:rPr>
          <w:rFonts w:ascii="Times New Roman" w:hAnsi="Times New Roman" w:cs="Times New Roman"/>
          <w:sz w:val="28"/>
        </w:rPr>
        <w:t xml:space="preserve"> точками и катализатором новых преоб</w:t>
      </w:r>
      <w:r w:rsidR="004469A9">
        <w:rPr>
          <w:rFonts w:ascii="Times New Roman" w:hAnsi="Times New Roman" w:cs="Times New Roman"/>
          <w:sz w:val="28"/>
        </w:rPr>
        <w:t>разований</w:t>
      </w:r>
      <w:r w:rsidRPr="000F15F4">
        <w:rPr>
          <w:rFonts w:ascii="Times New Roman" w:hAnsi="Times New Roman" w:cs="Times New Roman"/>
          <w:sz w:val="28"/>
        </w:rPr>
        <w:t xml:space="preserve">. </w:t>
      </w:r>
      <w:proofErr w:type="gramStart"/>
      <w:r w:rsidRPr="000F15F4">
        <w:rPr>
          <w:rFonts w:ascii="Times New Roman" w:hAnsi="Times New Roman" w:cs="Times New Roman"/>
          <w:sz w:val="28"/>
        </w:rPr>
        <w:t xml:space="preserve">Таким образом, нормативное и институциональное влияние ЕС на общественно-политическое развитие Турции сохраняется, несмотря на стагнацию переговорного процесса и рост </w:t>
      </w:r>
      <w:proofErr w:type="spellStart"/>
      <w:r w:rsidRPr="000F15F4">
        <w:rPr>
          <w:rFonts w:ascii="Times New Roman" w:hAnsi="Times New Roman" w:cs="Times New Roman"/>
          <w:sz w:val="28"/>
        </w:rPr>
        <w:lastRenderedPageBreak/>
        <w:t>евроскептицизма</w:t>
      </w:r>
      <w:proofErr w:type="spellEnd"/>
      <w:r w:rsidR="00C35873">
        <w:rPr>
          <w:rStyle w:val="a9"/>
          <w:rFonts w:ascii="Times New Roman" w:hAnsi="Times New Roman" w:cs="Times New Roman"/>
          <w:sz w:val="28"/>
        </w:rPr>
        <w:footnoteReference w:id="4"/>
      </w:r>
      <w:r w:rsidRPr="000F15F4">
        <w:rPr>
          <w:rFonts w:ascii="Times New Roman" w:hAnsi="Times New Roman" w:cs="Times New Roman"/>
          <w:sz w:val="28"/>
        </w:rPr>
        <w:t>. Степень влияния ЕС на развитие общественных и государственных институтов в Турции варьируется в достаточно широком диапазоне и напрямую зависит от внутриполитической конъюнктуры, иными словами, размерами политических выгод, которые местные элиты рассчитывают получить от сближения с ЕС.</w:t>
      </w:r>
      <w:proofErr w:type="gramEnd"/>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Процессы демократизации в Турции исторически всегда были тесно связаны с «прозападным» или «проевропейским» курсом развития страны. Либеральные реформы конца 1990-х — 2000-х гг. не стали исключением, их динамика во многом была детерминирована течением переговорного процесса между Анкарой и Брюсселем, а характер определялся стремлением политической элиты Турции приблизить страну к европейским стандартам.</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Институциональная социализация Турции в рамках общеевропейских международных организаций, несмотря на неравномерность и ограниченность моделей партнерства, сыграла важную роль как во внешн</w:t>
      </w:r>
      <w:proofErr w:type="gramStart"/>
      <w:r w:rsidRPr="000F15F4">
        <w:rPr>
          <w:rFonts w:ascii="Times New Roman" w:hAnsi="Times New Roman" w:cs="Times New Roman"/>
          <w:sz w:val="28"/>
        </w:rPr>
        <w:t>е-</w:t>
      </w:r>
      <w:proofErr w:type="gramEnd"/>
      <w:r w:rsidRPr="000F15F4">
        <w:rPr>
          <w:rFonts w:ascii="Times New Roman" w:hAnsi="Times New Roman" w:cs="Times New Roman"/>
          <w:sz w:val="28"/>
        </w:rPr>
        <w:t xml:space="preserve">, так и внутриполитическом развитии страны. </w:t>
      </w:r>
      <w:proofErr w:type="gramStart"/>
      <w:r w:rsidRPr="000F15F4">
        <w:rPr>
          <w:rFonts w:ascii="Times New Roman" w:hAnsi="Times New Roman" w:cs="Times New Roman"/>
          <w:sz w:val="28"/>
        </w:rPr>
        <w:t>И это выразилось не только в том, что в 2000-е гг. принимались законы, которые едва ли смогли реализоваться в условиях существовавшей модели общественного развития (отмена смертной казни, уравнение в правах женщин и мужчин), но и запустило неформальный процесс ассоциации Турции с Западом (достаточно вспомнить, что в 1999 г., когда Турции предоставляли статус страны-кандидата, это не вызвало неприятия среди 15 стран</w:t>
      </w:r>
      <w:proofErr w:type="gramEnd"/>
      <w:r w:rsidRPr="000F15F4">
        <w:rPr>
          <w:rFonts w:ascii="Times New Roman" w:hAnsi="Times New Roman" w:cs="Times New Roman"/>
          <w:sz w:val="28"/>
        </w:rPr>
        <w:t xml:space="preserve">, </w:t>
      </w:r>
      <w:proofErr w:type="gramStart"/>
      <w:r w:rsidRPr="000F15F4">
        <w:rPr>
          <w:rFonts w:ascii="Times New Roman" w:hAnsi="Times New Roman" w:cs="Times New Roman"/>
          <w:sz w:val="28"/>
        </w:rPr>
        <w:t>входивших на тот момент в ЕС).</w:t>
      </w:r>
      <w:proofErr w:type="gramEnd"/>
    </w:p>
    <w:p w:rsidR="000F15F4" w:rsidRPr="000F15F4" w:rsidRDefault="000F15F4" w:rsidP="004469A9">
      <w:pPr>
        <w:pStyle w:val="a3"/>
        <w:spacing w:after="0" w:line="360" w:lineRule="auto"/>
        <w:ind w:left="0" w:firstLine="709"/>
        <w:jc w:val="both"/>
        <w:rPr>
          <w:rFonts w:ascii="Times New Roman" w:hAnsi="Times New Roman" w:cs="Times New Roman"/>
          <w:sz w:val="28"/>
        </w:rPr>
      </w:pPr>
      <w:proofErr w:type="gramStart"/>
      <w:r w:rsidRPr="000F15F4">
        <w:rPr>
          <w:rFonts w:ascii="Times New Roman" w:hAnsi="Times New Roman" w:cs="Times New Roman"/>
          <w:sz w:val="28"/>
        </w:rPr>
        <w:t xml:space="preserve">Период интенсивных административно-политических реформ в Турции первой половины 2000-х гг. хронологически совпал с активной фазой переговорного процесса Анкары и Брюсселя (от закрепления за Турцией официального статуса страны-кандидата на саммите Европейского совета в Хельсинки в декабре 1999 г. до начала официальных переговоров с Турцией о вступлении в октябре 2005 г.), поэтому пришедшиеся на это время </w:t>
      </w:r>
      <w:r w:rsidRPr="000F15F4">
        <w:rPr>
          <w:rFonts w:ascii="Times New Roman" w:hAnsi="Times New Roman" w:cs="Times New Roman"/>
          <w:sz w:val="28"/>
        </w:rPr>
        <w:lastRenderedPageBreak/>
        <w:t>преобразования зачастую объяснялись стремлением соответствовать Копенгагенским</w:t>
      </w:r>
      <w:proofErr w:type="gramEnd"/>
      <w:r w:rsidRPr="000F15F4">
        <w:rPr>
          <w:rFonts w:ascii="Times New Roman" w:hAnsi="Times New Roman" w:cs="Times New Roman"/>
          <w:sz w:val="28"/>
        </w:rPr>
        <w:t xml:space="preserve"> критериям. Большинство исследователей сходились в оценке ведущей роли именно внешних факторов трансформации 2</w:t>
      </w:r>
      <w:r w:rsidR="00C35873">
        <w:rPr>
          <w:rFonts w:ascii="Times New Roman" w:hAnsi="Times New Roman" w:cs="Times New Roman"/>
          <w:sz w:val="28"/>
        </w:rPr>
        <w:t xml:space="preserve">000-х гг. В ЕС и политике </w:t>
      </w:r>
      <w:proofErr w:type="spellStart"/>
      <w:r w:rsidR="00C35873">
        <w:rPr>
          <w:rFonts w:ascii="Times New Roman" w:hAnsi="Times New Roman" w:cs="Times New Roman"/>
          <w:sz w:val="28"/>
        </w:rPr>
        <w:t>конди</w:t>
      </w:r>
      <w:r w:rsidRPr="000F15F4">
        <w:rPr>
          <w:rFonts w:ascii="Times New Roman" w:hAnsi="Times New Roman" w:cs="Times New Roman"/>
          <w:sz w:val="28"/>
        </w:rPr>
        <w:t>циональности</w:t>
      </w:r>
      <w:proofErr w:type="spellEnd"/>
      <w:r w:rsidRPr="000F15F4">
        <w:rPr>
          <w:rFonts w:ascii="Times New Roman" w:hAnsi="Times New Roman" w:cs="Times New Roman"/>
          <w:sz w:val="28"/>
        </w:rPr>
        <w:t xml:space="preserve"> видели главный «импульс к модернизации», в официальном статусе страны-кандидата — катализатор рек</w:t>
      </w:r>
      <w:r w:rsidR="004469A9">
        <w:rPr>
          <w:rFonts w:ascii="Times New Roman" w:hAnsi="Times New Roman" w:cs="Times New Roman"/>
          <w:sz w:val="28"/>
        </w:rPr>
        <w:t>онструкции политической системы</w:t>
      </w:r>
      <w:r w:rsidRPr="000F15F4">
        <w:rPr>
          <w:rFonts w:ascii="Times New Roman" w:hAnsi="Times New Roman" w:cs="Times New Roman"/>
          <w:sz w:val="28"/>
        </w:rPr>
        <w:t xml:space="preserve">, а в курсе на </w:t>
      </w:r>
      <w:proofErr w:type="spellStart"/>
      <w:r w:rsidRPr="000F15F4">
        <w:rPr>
          <w:rFonts w:ascii="Times New Roman" w:hAnsi="Times New Roman" w:cs="Times New Roman"/>
          <w:sz w:val="28"/>
        </w:rPr>
        <w:t>евроинтеграцию</w:t>
      </w:r>
      <w:proofErr w:type="spellEnd"/>
      <w:r w:rsidRPr="000F15F4">
        <w:rPr>
          <w:rFonts w:ascii="Times New Roman" w:hAnsi="Times New Roman" w:cs="Times New Roman"/>
          <w:sz w:val="28"/>
        </w:rPr>
        <w:t xml:space="preserve"> — основу для отстранения военной элиты от </w:t>
      </w:r>
      <w:r w:rsidR="004469A9">
        <w:rPr>
          <w:rFonts w:ascii="Times New Roman" w:hAnsi="Times New Roman" w:cs="Times New Roman"/>
          <w:sz w:val="28"/>
        </w:rPr>
        <w:t>участия в политическом процессе</w:t>
      </w:r>
      <w:r w:rsidRPr="000F15F4">
        <w:rPr>
          <w:rFonts w:ascii="Times New Roman" w:hAnsi="Times New Roman" w:cs="Times New Roman"/>
          <w:sz w:val="28"/>
        </w:rPr>
        <w:t xml:space="preserve">. Не отказываясь от тезиса о ключевой роли ЕС, некоторые исследователи задавались вопросом, насколько реформы носят вынужденный характер и обусловлены исключительно требованиями, предъявляемыми к странам-кандидатам, или же набравший скорость процесс </w:t>
      </w:r>
      <w:proofErr w:type="spellStart"/>
      <w:r w:rsidRPr="000F15F4">
        <w:rPr>
          <w:rFonts w:ascii="Times New Roman" w:hAnsi="Times New Roman" w:cs="Times New Roman"/>
          <w:sz w:val="28"/>
        </w:rPr>
        <w:t>евроинтеграции</w:t>
      </w:r>
      <w:proofErr w:type="spellEnd"/>
      <w:r w:rsidRPr="000F15F4">
        <w:rPr>
          <w:rFonts w:ascii="Times New Roman" w:hAnsi="Times New Roman" w:cs="Times New Roman"/>
          <w:sz w:val="28"/>
        </w:rPr>
        <w:t xml:space="preserve"> универсализирует либерально-демократические</w:t>
      </w:r>
      <w:r>
        <w:rPr>
          <w:rFonts w:ascii="Times New Roman" w:hAnsi="Times New Roman" w:cs="Times New Roman"/>
          <w:sz w:val="28"/>
        </w:rPr>
        <w:t xml:space="preserve"> </w:t>
      </w:r>
      <w:r w:rsidRPr="000F15F4">
        <w:rPr>
          <w:rFonts w:ascii="Times New Roman" w:hAnsi="Times New Roman" w:cs="Times New Roman"/>
          <w:sz w:val="28"/>
        </w:rPr>
        <w:t>нормы общественной жизни и политического устройства. Другие — в том же ключе ставили вопрос о факторе ЕС как триггере конъюнктурных косметических преобразований или основе формирования инфраструктуры для долговре</w:t>
      </w:r>
      <w:r w:rsidR="004469A9">
        <w:rPr>
          <w:rFonts w:ascii="Times New Roman" w:hAnsi="Times New Roman" w:cs="Times New Roman"/>
          <w:sz w:val="28"/>
        </w:rPr>
        <w:t>менных институциональных реформ</w:t>
      </w:r>
      <w:r w:rsidRPr="000F15F4">
        <w:rPr>
          <w:rFonts w:ascii="Times New Roman" w:hAnsi="Times New Roman" w:cs="Times New Roman"/>
          <w:sz w:val="28"/>
        </w:rPr>
        <w:t>.</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Между тем фактическое замораживание переговорного процесса Анкары и Брюсселя, равно как и самого процесса </w:t>
      </w:r>
      <w:proofErr w:type="spellStart"/>
      <w:r w:rsidRPr="000F15F4">
        <w:rPr>
          <w:rFonts w:ascii="Times New Roman" w:hAnsi="Times New Roman" w:cs="Times New Roman"/>
          <w:sz w:val="28"/>
        </w:rPr>
        <w:t>евроинтеграции</w:t>
      </w:r>
      <w:proofErr w:type="spellEnd"/>
      <w:r w:rsidRPr="000F15F4">
        <w:rPr>
          <w:rFonts w:ascii="Times New Roman" w:hAnsi="Times New Roman" w:cs="Times New Roman"/>
          <w:sz w:val="28"/>
        </w:rPr>
        <w:t xml:space="preserve"> Турции в 2005 г., не привели к автоматическому свертыванию реформ, что несколько опровергает тезис </w:t>
      </w:r>
      <w:proofErr w:type="gramStart"/>
      <w:r w:rsidRPr="000F15F4">
        <w:rPr>
          <w:rFonts w:ascii="Times New Roman" w:hAnsi="Times New Roman" w:cs="Times New Roman"/>
          <w:sz w:val="28"/>
        </w:rPr>
        <w:t>об</w:t>
      </w:r>
      <w:proofErr w:type="gramEnd"/>
      <w:r w:rsidRPr="000F15F4">
        <w:rPr>
          <w:rFonts w:ascii="Times New Roman" w:hAnsi="Times New Roman" w:cs="Times New Roman"/>
          <w:sz w:val="28"/>
        </w:rPr>
        <w:t xml:space="preserve"> исключительно внешней и конъюнктурной </w:t>
      </w:r>
      <w:proofErr w:type="spellStart"/>
      <w:r w:rsidRPr="000F15F4">
        <w:rPr>
          <w:rFonts w:ascii="Times New Roman" w:hAnsi="Times New Roman" w:cs="Times New Roman"/>
          <w:sz w:val="28"/>
        </w:rPr>
        <w:t>заданности</w:t>
      </w:r>
      <w:proofErr w:type="spellEnd"/>
      <w:r w:rsidRPr="000F15F4">
        <w:rPr>
          <w:rFonts w:ascii="Times New Roman" w:hAnsi="Times New Roman" w:cs="Times New Roman"/>
          <w:sz w:val="28"/>
        </w:rPr>
        <w:t xml:space="preserve"> преобразований. Процессы социально-политической трансформации Турции в 2000-е гг. оказались мотивированы в значительной степени совокупностью внутренних факторов, текущими интересами пришедшей к власти в 2002 г. Партии справедливости и развития и стратегией ее основных политических и идеологических оппонентов.</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Готовность ПСР следовать указаниям Брюсселя, стремление привести административно-политическое устройство и правовые нормы в соответствие с Копенгагенскими критериями — все это плохо коррелировало, с одной стороны, с отсутствием четких «правил игры» — прозрачных политических условий вступления в ЕС для Турции (слишком </w:t>
      </w:r>
      <w:r w:rsidRPr="000F15F4">
        <w:rPr>
          <w:rFonts w:ascii="Times New Roman" w:hAnsi="Times New Roman" w:cs="Times New Roman"/>
          <w:sz w:val="28"/>
        </w:rPr>
        <w:lastRenderedPageBreak/>
        <w:t>большой разброс в оценках перспектив членства и размытость обещаний), с другой — с авторитарной природой самой ПСР и ее лидеров, нелиберальным характером ее идеологической платформы «</w:t>
      </w:r>
      <w:proofErr w:type="spellStart"/>
      <w:r w:rsidRPr="000F15F4">
        <w:rPr>
          <w:rFonts w:ascii="Times New Roman" w:hAnsi="Times New Roman" w:cs="Times New Roman"/>
          <w:sz w:val="28"/>
        </w:rPr>
        <w:t>консеравтивной</w:t>
      </w:r>
      <w:proofErr w:type="spellEnd"/>
      <w:r w:rsidRPr="000F15F4">
        <w:rPr>
          <w:rFonts w:ascii="Times New Roman" w:hAnsi="Times New Roman" w:cs="Times New Roman"/>
          <w:sz w:val="28"/>
        </w:rPr>
        <w:t xml:space="preserve"> демократии». Соответственно и демократические реформы, инициированные ПСР, нацеливались на решение внутриполитических задач — перетянуть на себя симпатии проевропейски настроенного электората и использовать реформы по демократизации для ослабления политических конкурентов, прежде всего из числа </w:t>
      </w:r>
      <w:proofErr w:type="spellStart"/>
      <w:r w:rsidRPr="000F15F4">
        <w:rPr>
          <w:rFonts w:ascii="Times New Roman" w:hAnsi="Times New Roman" w:cs="Times New Roman"/>
          <w:sz w:val="28"/>
        </w:rPr>
        <w:t>кемалистской</w:t>
      </w:r>
      <w:proofErr w:type="spellEnd"/>
      <w:r w:rsidRPr="000F15F4">
        <w:rPr>
          <w:rFonts w:ascii="Times New Roman" w:hAnsi="Times New Roman" w:cs="Times New Roman"/>
          <w:sz w:val="28"/>
        </w:rPr>
        <w:t xml:space="preserve"> элиты. Общественно-политическая трансформация Турции в 2000-е гг. — процесс, мотивированный не только стремлением удовлетворить требования Копенгагенских критериев, но и соображениями стратегии политической борьбы с оппонентами, которую условно можно назвать</w:t>
      </w:r>
      <w:r w:rsidR="004469A9">
        <w:rPr>
          <w:rFonts w:ascii="Times New Roman" w:hAnsi="Times New Roman" w:cs="Times New Roman"/>
          <w:sz w:val="28"/>
        </w:rPr>
        <w:t xml:space="preserve"> «</w:t>
      </w:r>
      <w:proofErr w:type="spellStart"/>
      <w:r w:rsidR="004469A9">
        <w:rPr>
          <w:rFonts w:ascii="Times New Roman" w:hAnsi="Times New Roman" w:cs="Times New Roman"/>
          <w:sz w:val="28"/>
        </w:rPr>
        <w:t>антикемалистской</w:t>
      </w:r>
      <w:proofErr w:type="spellEnd"/>
      <w:r w:rsidR="004469A9">
        <w:rPr>
          <w:rFonts w:ascii="Times New Roman" w:hAnsi="Times New Roman" w:cs="Times New Roman"/>
          <w:sz w:val="28"/>
        </w:rPr>
        <w:t>» революцией</w:t>
      </w:r>
      <w:r w:rsidRPr="000F15F4">
        <w:rPr>
          <w:rFonts w:ascii="Times New Roman" w:hAnsi="Times New Roman" w:cs="Times New Roman"/>
          <w:sz w:val="28"/>
        </w:rPr>
        <w:t>, т. е. наращивания своего политичес</w:t>
      </w:r>
      <w:r w:rsidR="004469A9">
        <w:rPr>
          <w:rFonts w:ascii="Times New Roman" w:hAnsi="Times New Roman" w:cs="Times New Roman"/>
          <w:sz w:val="28"/>
        </w:rPr>
        <w:t xml:space="preserve">кого влияния за счет </w:t>
      </w:r>
      <w:proofErr w:type="spellStart"/>
      <w:r w:rsidR="004469A9">
        <w:rPr>
          <w:rFonts w:ascii="Times New Roman" w:hAnsi="Times New Roman" w:cs="Times New Roman"/>
          <w:sz w:val="28"/>
        </w:rPr>
        <w:t>десекуляри</w:t>
      </w:r>
      <w:r w:rsidRPr="000F15F4">
        <w:rPr>
          <w:rFonts w:ascii="Times New Roman" w:hAnsi="Times New Roman" w:cs="Times New Roman"/>
          <w:sz w:val="28"/>
        </w:rPr>
        <w:t>зации</w:t>
      </w:r>
      <w:proofErr w:type="spellEnd"/>
      <w:r w:rsidRPr="000F15F4">
        <w:rPr>
          <w:rFonts w:ascii="Times New Roman" w:hAnsi="Times New Roman" w:cs="Times New Roman"/>
          <w:sz w:val="28"/>
        </w:rPr>
        <w:t xml:space="preserve"> и ослабления опасных оппонентов из числа </w:t>
      </w:r>
      <w:proofErr w:type="spellStart"/>
      <w:r w:rsidRPr="000F15F4">
        <w:rPr>
          <w:rFonts w:ascii="Times New Roman" w:hAnsi="Times New Roman" w:cs="Times New Roman"/>
          <w:sz w:val="28"/>
        </w:rPr>
        <w:t>кемалистской</w:t>
      </w:r>
      <w:proofErr w:type="spellEnd"/>
      <w:r w:rsidRPr="000F15F4">
        <w:rPr>
          <w:rFonts w:ascii="Times New Roman" w:hAnsi="Times New Roman" w:cs="Times New Roman"/>
          <w:sz w:val="28"/>
        </w:rPr>
        <w:t xml:space="preserve"> элиты.</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Сумма внешнеполитических шагов и инициатив ПСР давно уже ставит под вопрос приверженность прозападной ориентации Анкары и вызывает подозрения в стремлении «возродить» Османскую империю. </w:t>
      </w:r>
      <w:proofErr w:type="gramStart"/>
      <w:r w:rsidRPr="000F15F4">
        <w:rPr>
          <w:rFonts w:ascii="Times New Roman" w:hAnsi="Times New Roman" w:cs="Times New Roman"/>
          <w:sz w:val="28"/>
        </w:rPr>
        <w:t>Активное вмешательство в дела ближневосточных стран, заигрывания с ХАМАС, посредничество в налаживании отношений между западными странами и Ираном, обострение отношений с Израилем, неготовность солидаризоваться с Западом в борьбе с ИГИЛ — все это закономерно воспринимается как показатель отчуждения Турции от Запада в целом и ЕС в частности, заставляет по-новому взглянуть на парадигму отношений Турции и Евросоюза.</w:t>
      </w:r>
      <w:proofErr w:type="gramEnd"/>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Становясь несколько ближе Европе институционально, Турция, очевидно, отдаляется от нее ментально и психологически. На этом фоне количество сторонников развития отношений с ближневосточными мусульманскими стран</w:t>
      </w:r>
      <w:r w:rsidR="004469A9">
        <w:rPr>
          <w:rFonts w:ascii="Times New Roman" w:hAnsi="Times New Roman" w:cs="Times New Roman"/>
          <w:sz w:val="28"/>
        </w:rPr>
        <w:t>ами, наоборот, ощутимо выросло</w:t>
      </w:r>
      <w:r w:rsidRPr="000F15F4">
        <w:rPr>
          <w:rFonts w:ascii="Times New Roman" w:hAnsi="Times New Roman" w:cs="Times New Roman"/>
          <w:sz w:val="28"/>
        </w:rPr>
        <w:t>. Неудивительно, что за последние шесть лет, как показывают многочисленные социологические опросы, скепсис в</w:t>
      </w:r>
      <w:r>
        <w:rPr>
          <w:rFonts w:ascii="Times New Roman" w:hAnsi="Times New Roman" w:cs="Times New Roman"/>
          <w:sz w:val="28"/>
        </w:rPr>
        <w:t xml:space="preserve"> </w:t>
      </w:r>
      <w:r w:rsidRPr="000F15F4">
        <w:rPr>
          <w:rFonts w:ascii="Times New Roman" w:hAnsi="Times New Roman" w:cs="Times New Roman"/>
          <w:sz w:val="28"/>
        </w:rPr>
        <w:t xml:space="preserve">отношении ЕС в Турции год от года увеличивается, равно </w:t>
      </w:r>
      <w:r w:rsidRPr="000F15F4">
        <w:rPr>
          <w:rFonts w:ascii="Times New Roman" w:hAnsi="Times New Roman" w:cs="Times New Roman"/>
          <w:sz w:val="28"/>
        </w:rPr>
        <w:lastRenderedPageBreak/>
        <w:t xml:space="preserve">как и негативное отношение европейцев к настойчивому стремлению Турции в ЕС. В опросе, проведенном в мае 2014 г., количество сторонников вступления Турции в ЕС составляло 38%. Президент Турции Р. </w:t>
      </w:r>
      <w:proofErr w:type="spellStart"/>
      <w:r w:rsidRPr="000F15F4">
        <w:rPr>
          <w:rFonts w:ascii="Times New Roman" w:hAnsi="Times New Roman" w:cs="Times New Roman"/>
          <w:sz w:val="28"/>
        </w:rPr>
        <w:t>Эрдоган</w:t>
      </w:r>
      <w:proofErr w:type="spellEnd"/>
      <w:r w:rsidRPr="000F15F4">
        <w:rPr>
          <w:rFonts w:ascii="Times New Roman" w:hAnsi="Times New Roman" w:cs="Times New Roman"/>
          <w:sz w:val="28"/>
        </w:rPr>
        <w:t xml:space="preserve"> открыто заявляет: «Турция не нуждается в уроках демократии от Европейского союза, она — не козел отпущения. Если не хотят нас принимать в ЕС — пусть не принимают, но мы для них не прислужники».</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Неуступчивость Брюсселя и обострение внутриполитической обстановки заставили лидеров ПСР несколько изменить риторику: сейчас все отчетливее звучит тезис о «</w:t>
      </w:r>
      <w:proofErr w:type="spellStart"/>
      <w:r w:rsidRPr="000F15F4">
        <w:rPr>
          <w:rFonts w:ascii="Times New Roman" w:hAnsi="Times New Roman" w:cs="Times New Roman"/>
          <w:sz w:val="28"/>
        </w:rPr>
        <w:t>самоценности</w:t>
      </w:r>
      <w:proofErr w:type="spellEnd"/>
      <w:r w:rsidRPr="000F15F4">
        <w:rPr>
          <w:rFonts w:ascii="Times New Roman" w:hAnsi="Times New Roman" w:cs="Times New Roman"/>
          <w:sz w:val="28"/>
        </w:rPr>
        <w:t>» реформ, изначально запущенных для соответствия Копенгагенским критериям, и необходимости их продолжения вне зависимости от последующего вступления Турции в ЕС. «Мы будем продолжать реформы, даже если от ЕС не будет бо</w:t>
      </w:r>
      <w:r w:rsidR="00C35873">
        <w:rPr>
          <w:rFonts w:ascii="Times New Roman" w:hAnsi="Times New Roman" w:cs="Times New Roman"/>
          <w:sz w:val="28"/>
        </w:rPr>
        <w:t xml:space="preserve">льше обнадеживающих сигналов </w:t>
      </w:r>
      <w:r w:rsidRPr="000F15F4">
        <w:rPr>
          <w:rFonts w:ascii="Times New Roman" w:hAnsi="Times New Roman" w:cs="Times New Roman"/>
          <w:sz w:val="28"/>
        </w:rPr>
        <w:t>и переименуем Копенг</w:t>
      </w:r>
      <w:r w:rsidR="00C35873">
        <w:rPr>
          <w:rFonts w:ascii="Times New Roman" w:hAnsi="Times New Roman" w:cs="Times New Roman"/>
          <w:sz w:val="28"/>
        </w:rPr>
        <w:t xml:space="preserve">агенские критерии в </w:t>
      </w:r>
      <w:proofErr w:type="spellStart"/>
      <w:r w:rsidR="00C35873">
        <w:rPr>
          <w:rFonts w:ascii="Times New Roman" w:hAnsi="Times New Roman" w:cs="Times New Roman"/>
          <w:sz w:val="28"/>
        </w:rPr>
        <w:t>Анкарские</w:t>
      </w:r>
      <w:proofErr w:type="spellEnd"/>
      <w:r w:rsidR="00C35873">
        <w:rPr>
          <w:rFonts w:ascii="Times New Roman" w:hAnsi="Times New Roman" w:cs="Times New Roman"/>
          <w:sz w:val="28"/>
        </w:rPr>
        <w:t>,</w:t>
      </w:r>
      <w:r w:rsidRPr="000F15F4">
        <w:rPr>
          <w:rFonts w:ascii="Times New Roman" w:hAnsi="Times New Roman" w:cs="Times New Roman"/>
          <w:sz w:val="28"/>
        </w:rPr>
        <w:t xml:space="preserve"> а Маастрихтские — в Стамбульские», — не устают повторять слова </w:t>
      </w:r>
      <w:proofErr w:type="spellStart"/>
      <w:r w:rsidRPr="000F15F4">
        <w:rPr>
          <w:rFonts w:ascii="Times New Roman" w:hAnsi="Times New Roman" w:cs="Times New Roman"/>
          <w:sz w:val="28"/>
        </w:rPr>
        <w:t>Эрдогана</w:t>
      </w:r>
      <w:proofErr w:type="spellEnd"/>
      <w:r w:rsidRPr="000F15F4">
        <w:rPr>
          <w:rFonts w:ascii="Times New Roman" w:hAnsi="Times New Roman" w:cs="Times New Roman"/>
          <w:sz w:val="28"/>
        </w:rPr>
        <w:t xml:space="preserve"> крупные функционеры ПСР</w:t>
      </w:r>
      <w:r w:rsidR="00C35873">
        <w:rPr>
          <w:rStyle w:val="a9"/>
          <w:rFonts w:ascii="Times New Roman" w:hAnsi="Times New Roman" w:cs="Times New Roman"/>
          <w:sz w:val="28"/>
        </w:rPr>
        <w:footnoteReference w:id="5"/>
      </w:r>
      <w:r w:rsidRPr="000F15F4">
        <w:rPr>
          <w:rFonts w:ascii="Times New Roman" w:hAnsi="Times New Roman" w:cs="Times New Roman"/>
          <w:sz w:val="28"/>
        </w:rPr>
        <w:t xml:space="preserve">. </w:t>
      </w:r>
      <w:proofErr w:type="gramStart"/>
      <w:r w:rsidRPr="000F15F4">
        <w:rPr>
          <w:rFonts w:ascii="Times New Roman" w:hAnsi="Times New Roman" w:cs="Times New Roman"/>
          <w:sz w:val="28"/>
        </w:rPr>
        <w:t>Это</w:t>
      </w:r>
      <w:proofErr w:type="gramEnd"/>
      <w:r w:rsidRPr="000F15F4">
        <w:rPr>
          <w:rFonts w:ascii="Times New Roman" w:hAnsi="Times New Roman" w:cs="Times New Roman"/>
          <w:sz w:val="28"/>
        </w:rPr>
        <w:t xml:space="preserve"> неожиданное на первый взгляд признание раскрывает отношение ПСР к содержанию </w:t>
      </w:r>
      <w:proofErr w:type="spellStart"/>
      <w:r w:rsidRPr="000F15F4">
        <w:rPr>
          <w:rFonts w:ascii="Times New Roman" w:hAnsi="Times New Roman" w:cs="Times New Roman"/>
          <w:sz w:val="28"/>
        </w:rPr>
        <w:t>вестернизации</w:t>
      </w:r>
      <w:proofErr w:type="spellEnd"/>
      <w:r w:rsidRPr="000F15F4">
        <w:rPr>
          <w:rFonts w:ascii="Times New Roman" w:hAnsi="Times New Roman" w:cs="Times New Roman"/>
          <w:sz w:val="28"/>
        </w:rPr>
        <w:t>, которая разделяется на «институционально-технологическую» и «культурно-идеологическую» составляющие, и реализуемой ею модели модернизации.</w:t>
      </w:r>
    </w:p>
    <w:p w:rsidR="000F15F4" w:rsidRPr="000F15F4" w:rsidRDefault="000F15F4" w:rsidP="004469A9">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При этом возникает ощущение, что Турция переживает процесс </w:t>
      </w:r>
      <w:proofErr w:type="gramStart"/>
      <w:r w:rsidRPr="000F15F4">
        <w:rPr>
          <w:rFonts w:ascii="Times New Roman" w:hAnsi="Times New Roman" w:cs="Times New Roman"/>
          <w:sz w:val="28"/>
        </w:rPr>
        <w:t>частичной</w:t>
      </w:r>
      <w:proofErr w:type="gram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девестернизации</w:t>
      </w:r>
      <w:proofErr w:type="spellEnd"/>
      <w:r w:rsidRPr="000F15F4">
        <w:rPr>
          <w:rFonts w:ascii="Times New Roman" w:hAnsi="Times New Roman" w:cs="Times New Roman"/>
          <w:sz w:val="28"/>
        </w:rPr>
        <w:t xml:space="preserve">». Функционеры правящей ПСР придерживаются западной либерально-демократической риторики, однако приверженность ценностям и европейской цивилизации, и демократии носят скорее не культурно-идеологический, а в большей степени прагматически-утилитарный характер. Демократия зачастую не рассматривается как матрица общественно-политических отношений на всех уровнях, из всех демократических принципов акцент </w:t>
      </w:r>
      <w:proofErr w:type="gramStart"/>
      <w:r w:rsidRPr="000F15F4">
        <w:rPr>
          <w:rFonts w:ascii="Times New Roman" w:hAnsi="Times New Roman" w:cs="Times New Roman"/>
          <w:sz w:val="28"/>
        </w:rPr>
        <w:t>делается</w:t>
      </w:r>
      <w:proofErr w:type="gramEnd"/>
      <w:r w:rsidRPr="000F15F4">
        <w:rPr>
          <w:rFonts w:ascii="Times New Roman" w:hAnsi="Times New Roman" w:cs="Times New Roman"/>
          <w:sz w:val="28"/>
        </w:rPr>
        <w:t xml:space="preserve"> прежде всего на выборах, «доказавших, что они являются оптимальным и наиболее легитимн</w:t>
      </w:r>
      <w:r w:rsidR="004469A9">
        <w:rPr>
          <w:rFonts w:ascii="Times New Roman" w:hAnsi="Times New Roman" w:cs="Times New Roman"/>
          <w:sz w:val="28"/>
        </w:rPr>
        <w:t>ым способом достижения власти»</w:t>
      </w:r>
      <w:r w:rsidRPr="000F15F4">
        <w:rPr>
          <w:rFonts w:ascii="Times New Roman" w:hAnsi="Times New Roman" w:cs="Times New Roman"/>
          <w:sz w:val="28"/>
        </w:rPr>
        <w:t>.</w:t>
      </w:r>
    </w:p>
    <w:p w:rsidR="000F15F4" w:rsidRPr="000F15F4" w:rsidRDefault="000F15F4" w:rsidP="000F15F4">
      <w:pPr>
        <w:pStyle w:val="a3"/>
        <w:spacing w:line="360" w:lineRule="auto"/>
        <w:ind w:firstLine="709"/>
        <w:jc w:val="both"/>
        <w:rPr>
          <w:rFonts w:ascii="Times New Roman" w:hAnsi="Times New Roman" w:cs="Times New Roman"/>
          <w:sz w:val="28"/>
        </w:rPr>
      </w:pPr>
    </w:p>
    <w:p w:rsidR="00AE4EC1" w:rsidRDefault="00AE4EC1" w:rsidP="00CF7871">
      <w:pPr>
        <w:pStyle w:val="a3"/>
        <w:spacing w:line="360" w:lineRule="auto"/>
        <w:ind w:left="0" w:firstLine="709"/>
        <w:jc w:val="both"/>
        <w:rPr>
          <w:rFonts w:ascii="Times New Roman" w:hAnsi="Times New Roman" w:cs="Times New Roman"/>
          <w:b/>
          <w:sz w:val="28"/>
        </w:rPr>
      </w:pPr>
    </w:p>
    <w:p w:rsidR="00CF7871" w:rsidRPr="00CF7871" w:rsidRDefault="00CF7871" w:rsidP="007A0898">
      <w:pPr>
        <w:pStyle w:val="a3"/>
        <w:spacing w:line="360" w:lineRule="auto"/>
        <w:ind w:left="0" w:firstLine="709"/>
        <w:jc w:val="both"/>
        <w:outlineLvl w:val="1"/>
        <w:rPr>
          <w:rFonts w:ascii="Times New Roman" w:hAnsi="Times New Roman" w:cs="Times New Roman"/>
          <w:b/>
          <w:sz w:val="28"/>
        </w:rPr>
      </w:pPr>
      <w:bookmarkStart w:id="5" w:name="_Toc509519005"/>
      <w:r>
        <w:rPr>
          <w:rFonts w:ascii="Times New Roman" w:hAnsi="Times New Roman" w:cs="Times New Roman"/>
          <w:b/>
          <w:sz w:val="28"/>
        </w:rPr>
        <w:t>1.3</w:t>
      </w:r>
      <w:r w:rsidRPr="00CF7871">
        <w:rPr>
          <w:rFonts w:ascii="Times New Roman" w:hAnsi="Times New Roman" w:cs="Times New Roman"/>
          <w:b/>
          <w:sz w:val="28"/>
        </w:rPr>
        <w:t>Политическая ситуация и направления внешней политики  Турции в конце 1990 - начале 2000-х гг.</w:t>
      </w:r>
      <w:bookmarkEnd w:id="5"/>
    </w:p>
    <w:p w:rsidR="00246DCA" w:rsidRDefault="00246DCA" w:rsidP="00246DCA">
      <w:pPr>
        <w:pStyle w:val="a3"/>
        <w:spacing w:after="0" w:line="240" w:lineRule="auto"/>
        <w:ind w:left="0" w:firstLine="709"/>
        <w:jc w:val="both"/>
        <w:rPr>
          <w:rFonts w:ascii="Times New Roman" w:hAnsi="Times New Roman" w:cs="Times New Roman"/>
          <w:sz w:val="28"/>
        </w:rPr>
      </w:pPr>
    </w:p>
    <w:p w:rsidR="008A0764" w:rsidRPr="008A0764" w:rsidRDefault="008A0764" w:rsidP="008A0764">
      <w:pPr>
        <w:pStyle w:val="a3"/>
        <w:spacing w:after="0" w:line="360" w:lineRule="auto"/>
        <w:ind w:left="0" w:firstLine="709"/>
        <w:jc w:val="both"/>
        <w:rPr>
          <w:rFonts w:ascii="Times New Roman" w:hAnsi="Times New Roman" w:cs="Times New Roman"/>
          <w:sz w:val="28"/>
        </w:rPr>
      </w:pPr>
      <w:r w:rsidRPr="008A0764">
        <w:rPr>
          <w:rFonts w:ascii="Times New Roman" w:hAnsi="Times New Roman" w:cs="Times New Roman"/>
          <w:sz w:val="28"/>
        </w:rPr>
        <w:t>Последнее десятилетие Турция выстр</w:t>
      </w:r>
      <w:r>
        <w:rPr>
          <w:rFonts w:ascii="Times New Roman" w:hAnsi="Times New Roman" w:cs="Times New Roman"/>
          <w:sz w:val="28"/>
        </w:rPr>
        <w:t>аивала политику обнуления проб</w:t>
      </w:r>
      <w:r w:rsidRPr="008A0764">
        <w:rPr>
          <w:rFonts w:ascii="Times New Roman" w:hAnsi="Times New Roman" w:cs="Times New Roman"/>
          <w:sz w:val="28"/>
        </w:rPr>
        <w:t>лем с соседями. Изначально она проявлялась в виде попыток выстроить</w:t>
      </w:r>
      <w:r>
        <w:rPr>
          <w:rFonts w:ascii="Times New Roman" w:hAnsi="Times New Roman" w:cs="Times New Roman"/>
          <w:sz w:val="28"/>
        </w:rPr>
        <w:t xml:space="preserve"> </w:t>
      </w:r>
      <w:r w:rsidRPr="008A0764">
        <w:rPr>
          <w:rFonts w:ascii="Times New Roman" w:hAnsi="Times New Roman" w:cs="Times New Roman"/>
          <w:sz w:val="28"/>
        </w:rPr>
        <w:t>конструктивное партнерство, но по мере увеличения экономического</w:t>
      </w:r>
      <w:r>
        <w:rPr>
          <w:rFonts w:ascii="Times New Roman" w:hAnsi="Times New Roman" w:cs="Times New Roman"/>
          <w:sz w:val="28"/>
        </w:rPr>
        <w:t xml:space="preserve"> </w:t>
      </w:r>
      <w:r w:rsidRPr="008A0764">
        <w:rPr>
          <w:rFonts w:ascii="Times New Roman" w:hAnsi="Times New Roman" w:cs="Times New Roman"/>
          <w:sz w:val="28"/>
        </w:rPr>
        <w:t>и политического веса Анкара пере</w:t>
      </w:r>
      <w:r>
        <w:rPr>
          <w:rFonts w:ascii="Times New Roman" w:hAnsi="Times New Roman" w:cs="Times New Roman"/>
          <w:sz w:val="28"/>
        </w:rPr>
        <w:t>шла к наступательной внешней по</w:t>
      </w:r>
      <w:r w:rsidRPr="008A0764">
        <w:rPr>
          <w:rFonts w:ascii="Times New Roman" w:hAnsi="Times New Roman" w:cs="Times New Roman"/>
          <w:sz w:val="28"/>
        </w:rPr>
        <w:t>литике, которая подразумевала воздействие на соседей, формирование</w:t>
      </w:r>
      <w:r>
        <w:rPr>
          <w:rFonts w:ascii="Times New Roman" w:hAnsi="Times New Roman" w:cs="Times New Roman"/>
          <w:sz w:val="28"/>
        </w:rPr>
        <w:t xml:space="preserve"> подконтрольного лобби</w:t>
      </w:r>
      <w:r w:rsidRPr="008A0764">
        <w:rPr>
          <w:rFonts w:ascii="Times New Roman" w:hAnsi="Times New Roman" w:cs="Times New Roman"/>
          <w:sz w:val="28"/>
        </w:rPr>
        <w:t>. Происхо</w:t>
      </w:r>
      <w:r>
        <w:rPr>
          <w:rFonts w:ascii="Times New Roman" w:hAnsi="Times New Roman" w:cs="Times New Roman"/>
          <w:sz w:val="28"/>
        </w:rPr>
        <w:t>дило это в рамках различных кон</w:t>
      </w:r>
      <w:r w:rsidRPr="008A0764">
        <w:rPr>
          <w:rFonts w:ascii="Times New Roman" w:hAnsi="Times New Roman" w:cs="Times New Roman"/>
          <w:sz w:val="28"/>
        </w:rPr>
        <w:t>цепций, зачастую не оформленных. Более того, это делалось на основе</w:t>
      </w:r>
      <w:r>
        <w:rPr>
          <w:rFonts w:ascii="Times New Roman" w:hAnsi="Times New Roman" w:cs="Times New Roman"/>
          <w:sz w:val="28"/>
        </w:rPr>
        <w:t xml:space="preserve"> </w:t>
      </w:r>
      <w:r w:rsidRPr="008A0764">
        <w:rPr>
          <w:rFonts w:ascii="Times New Roman" w:hAnsi="Times New Roman" w:cs="Times New Roman"/>
          <w:sz w:val="28"/>
        </w:rPr>
        <w:t>формирования различных «полей» — близкого (изобретенная, но так и</w:t>
      </w:r>
      <w:r>
        <w:rPr>
          <w:rFonts w:ascii="Times New Roman" w:hAnsi="Times New Roman" w:cs="Times New Roman"/>
          <w:sz w:val="28"/>
        </w:rPr>
        <w:t xml:space="preserve"> </w:t>
      </w:r>
      <w:r w:rsidRPr="008A0764">
        <w:rPr>
          <w:rFonts w:ascii="Times New Roman" w:hAnsi="Times New Roman" w:cs="Times New Roman"/>
          <w:sz w:val="28"/>
        </w:rPr>
        <w:t>не сложивша</w:t>
      </w:r>
      <w:r>
        <w:rPr>
          <w:rFonts w:ascii="Times New Roman" w:hAnsi="Times New Roman" w:cs="Times New Roman"/>
          <w:sz w:val="28"/>
        </w:rPr>
        <w:t>яся система «тюркского мира»</w:t>
      </w:r>
      <w:r w:rsidRPr="008A0764">
        <w:rPr>
          <w:rFonts w:ascii="Times New Roman" w:hAnsi="Times New Roman" w:cs="Times New Roman"/>
          <w:sz w:val="28"/>
        </w:rPr>
        <w:t>) и дальнего.</w:t>
      </w:r>
      <w:r>
        <w:rPr>
          <w:rFonts w:ascii="Times New Roman" w:hAnsi="Times New Roman" w:cs="Times New Roman"/>
          <w:sz w:val="28"/>
        </w:rPr>
        <w:t xml:space="preserve"> </w:t>
      </w:r>
      <w:r w:rsidRPr="008A0764">
        <w:rPr>
          <w:rFonts w:ascii="Times New Roman" w:hAnsi="Times New Roman" w:cs="Times New Roman"/>
          <w:sz w:val="28"/>
        </w:rPr>
        <w:t>Эта политика показала свои возм</w:t>
      </w:r>
      <w:r>
        <w:rPr>
          <w:rFonts w:ascii="Times New Roman" w:hAnsi="Times New Roman" w:cs="Times New Roman"/>
          <w:sz w:val="28"/>
        </w:rPr>
        <w:t>ожности в среднесрочном и долго</w:t>
      </w:r>
      <w:r w:rsidRPr="008A0764">
        <w:rPr>
          <w:rFonts w:ascii="Times New Roman" w:hAnsi="Times New Roman" w:cs="Times New Roman"/>
          <w:sz w:val="28"/>
        </w:rPr>
        <w:t>срочном, но не в краткосрочном плане, важном для мобилизации н</w:t>
      </w:r>
      <w:r>
        <w:rPr>
          <w:rFonts w:ascii="Times New Roman" w:hAnsi="Times New Roman" w:cs="Times New Roman"/>
          <w:sz w:val="28"/>
        </w:rPr>
        <w:t>а</w:t>
      </w:r>
      <w:r w:rsidRPr="008A0764">
        <w:rPr>
          <w:rFonts w:ascii="Times New Roman" w:hAnsi="Times New Roman" w:cs="Times New Roman"/>
          <w:sz w:val="28"/>
        </w:rPr>
        <w:t>селения. Поэтому Турция сконцентрировалась на решении внутренних</w:t>
      </w:r>
      <w:r>
        <w:rPr>
          <w:rFonts w:ascii="Times New Roman" w:hAnsi="Times New Roman" w:cs="Times New Roman"/>
          <w:sz w:val="28"/>
        </w:rPr>
        <w:t xml:space="preserve"> </w:t>
      </w:r>
      <w:r w:rsidRPr="008A0764">
        <w:rPr>
          <w:rFonts w:ascii="Times New Roman" w:hAnsi="Times New Roman" w:cs="Times New Roman"/>
          <w:sz w:val="28"/>
        </w:rPr>
        <w:t>проблем: от поиска, как это происходит и в России</w:t>
      </w:r>
      <w:r>
        <w:rPr>
          <w:rFonts w:ascii="Times New Roman" w:hAnsi="Times New Roman" w:cs="Times New Roman"/>
          <w:sz w:val="28"/>
        </w:rPr>
        <w:t>, новых логик по</w:t>
      </w:r>
      <w:r w:rsidRPr="008A0764">
        <w:rPr>
          <w:rFonts w:ascii="Times New Roman" w:hAnsi="Times New Roman" w:cs="Times New Roman"/>
          <w:sz w:val="28"/>
        </w:rPr>
        <w:t>строени</w:t>
      </w:r>
      <w:r>
        <w:rPr>
          <w:rFonts w:ascii="Times New Roman" w:hAnsi="Times New Roman" w:cs="Times New Roman"/>
          <w:sz w:val="28"/>
        </w:rPr>
        <w:t>я нации до курдской проблемы. Кроме того, она решила укре</w:t>
      </w:r>
      <w:r w:rsidRPr="008A0764">
        <w:rPr>
          <w:rFonts w:ascii="Times New Roman" w:hAnsi="Times New Roman" w:cs="Times New Roman"/>
          <w:sz w:val="28"/>
        </w:rPr>
        <w:t>плять региональное лидерство не только инструме</w:t>
      </w:r>
      <w:r>
        <w:rPr>
          <w:rFonts w:ascii="Times New Roman" w:hAnsi="Times New Roman" w:cs="Times New Roman"/>
          <w:sz w:val="28"/>
        </w:rPr>
        <w:t xml:space="preserve">нтами «мягкой силы», </w:t>
      </w:r>
      <w:r w:rsidRPr="008A0764">
        <w:rPr>
          <w:rFonts w:ascii="Times New Roman" w:hAnsi="Times New Roman" w:cs="Times New Roman"/>
          <w:sz w:val="28"/>
        </w:rPr>
        <w:t>но и военными методами</w:t>
      </w:r>
      <w:r w:rsidR="00C35873">
        <w:rPr>
          <w:rStyle w:val="a9"/>
          <w:rFonts w:ascii="Times New Roman" w:hAnsi="Times New Roman" w:cs="Times New Roman"/>
          <w:sz w:val="28"/>
        </w:rPr>
        <w:footnoteReference w:id="6"/>
      </w:r>
      <w:r w:rsidRPr="008A0764">
        <w:rPr>
          <w:rFonts w:ascii="Times New Roman" w:hAnsi="Times New Roman" w:cs="Times New Roman"/>
          <w:sz w:val="28"/>
        </w:rPr>
        <w:t>.</w:t>
      </w:r>
    </w:p>
    <w:p w:rsidR="008A0764" w:rsidRPr="008A0764" w:rsidRDefault="008A0764" w:rsidP="008A0764">
      <w:pPr>
        <w:pStyle w:val="a3"/>
        <w:spacing w:after="0" w:line="360" w:lineRule="auto"/>
        <w:ind w:left="0" w:firstLine="709"/>
        <w:jc w:val="both"/>
        <w:rPr>
          <w:rFonts w:ascii="Times New Roman" w:hAnsi="Times New Roman" w:cs="Times New Roman"/>
          <w:sz w:val="28"/>
        </w:rPr>
      </w:pPr>
      <w:r w:rsidRPr="008A0764">
        <w:rPr>
          <w:rFonts w:ascii="Times New Roman" w:hAnsi="Times New Roman" w:cs="Times New Roman"/>
          <w:sz w:val="28"/>
        </w:rPr>
        <w:t>Успешное сотрудничество с о</w:t>
      </w:r>
      <w:r>
        <w:rPr>
          <w:rFonts w:ascii="Times New Roman" w:hAnsi="Times New Roman" w:cs="Times New Roman"/>
          <w:sz w:val="28"/>
        </w:rPr>
        <w:t xml:space="preserve">тдельными сирийскими группами и </w:t>
      </w:r>
      <w:r w:rsidRPr="008A0764">
        <w:rPr>
          <w:rFonts w:ascii="Times New Roman" w:hAnsi="Times New Roman" w:cs="Times New Roman"/>
          <w:sz w:val="28"/>
        </w:rPr>
        <w:t xml:space="preserve">длительная идеологическая, </w:t>
      </w:r>
      <w:proofErr w:type="spellStart"/>
      <w:r w:rsidRPr="008A0764">
        <w:rPr>
          <w:rFonts w:ascii="Times New Roman" w:hAnsi="Times New Roman" w:cs="Times New Roman"/>
          <w:sz w:val="28"/>
        </w:rPr>
        <w:t>реп</w:t>
      </w:r>
      <w:r>
        <w:rPr>
          <w:rFonts w:ascii="Times New Roman" w:hAnsi="Times New Roman" w:cs="Times New Roman"/>
          <w:sz w:val="28"/>
        </w:rPr>
        <w:t>утационная</w:t>
      </w:r>
      <w:proofErr w:type="spellEnd"/>
      <w:r>
        <w:rPr>
          <w:rFonts w:ascii="Times New Roman" w:hAnsi="Times New Roman" w:cs="Times New Roman"/>
          <w:sz w:val="28"/>
        </w:rPr>
        <w:t xml:space="preserve"> и информационная вой</w:t>
      </w:r>
      <w:r w:rsidRPr="008A0764">
        <w:rPr>
          <w:rFonts w:ascii="Times New Roman" w:hAnsi="Times New Roman" w:cs="Times New Roman"/>
          <w:sz w:val="28"/>
        </w:rPr>
        <w:t xml:space="preserve">ны с режимом Б. </w:t>
      </w:r>
      <w:proofErr w:type="spellStart"/>
      <w:r w:rsidRPr="008A0764">
        <w:rPr>
          <w:rFonts w:ascii="Times New Roman" w:hAnsi="Times New Roman" w:cs="Times New Roman"/>
          <w:sz w:val="28"/>
        </w:rPr>
        <w:t>Асада</w:t>
      </w:r>
      <w:proofErr w:type="spellEnd"/>
      <w:r w:rsidRPr="008A0764">
        <w:rPr>
          <w:rFonts w:ascii="Times New Roman" w:hAnsi="Times New Roman" w:cs="Times New Roman"/>
          <w:sz w:val="28"/>
        </w:rPr>
        <w:t xml:space="preserve"> толкнули Турцию к проведению операции</w:t>
      </w:r>
      <w:r>
        <w:rPr>
          <w:rFonts w:ascii="Times New Roman" w:hAnsi="Times New Roman" w:cs="Times New Roman"/>
          <w:sz w:val="28"/>
        </w:rPr>
        <w:t xml:space="preserve"> </w:t>
      </w:r>
      <w:r w:rsidRPr="008A0764">
        <w:rPr>
          <w:rFonts w:ascii="Times New Roman" w:hAnsi="Times New Roman" w:cs="Times New Roman"/>
          <w:sz w:val="28"/>
        </w:rPr>
        <w:t xml:space="preserve">«Щит Евфрата». </w:t>
      </w:r>
      <w:proofErr w:type="gramStart"/>
      <w:r w:rsidRPr="008A0764">
        <w:rPr>
          <w:rFonts w:ascii="Times New Roman" w:hAnsi="Times New Roman" w:cs="Times New Roman"/>
          <w:sz w:val="28"/>
        </w:rPr>
        <w:t>Формально она была направлена против запрещенной</w:t>
      </w:r>
      <w:r>
        <w:rPr>
          <w:rFonts w:ascii="Times New Roman" w:hAnsi="Times New Roman" w:cs="Times New Roman"/>
          <w:sz w:val="28"/>
        </w:rPr>
        <w:t xml:space="preserve"> </w:t>
      </w:r>
      <w:r w:rsidRPr="008A0764">
        <w:rPr>
          <w:rFonts w:ascii="Times New Roman" w:hAnsi="Times New Roman" w:cs="Times New Roman"/>
          <w:sz w:val="28"/>
        </w:rPr>
        <w:t>в России и ряде других стран терр</w:t>
      </w:r>
      <w:r>
        <w:rPr>
          <w:rFonts w:ascii="Times New Roman" w:hAnsi="Times New Roman" w:cs="Times New Roman"/>
          <w:sz w:val="28"/>
        </w:rPr>
        <w:t>ористической группировки «Исламс</w:t>
      </w:r>
      <w:r w:rsidRPr="008A0764">
        <w:rPr>
          <w:rFonts w:ascii="Times New Roman" w:hAnsi="Times New Roman" w:cs="Times New Roman"/>
          <w:sz w:val="28"/>
        </w:rPr>
        <w:t>кое государство», но преследовала и иные цели: оттеснение курдов</w:t>
      </w:r>
      <w:r>
        <w:rPr>
          <w:rFonts w:ascii="Times New Roman" w:hAnsi="Times New Roman" w:cs="Times New Roman"/>
          <w:sz w:val="28"/>
        </w:rPr>
        <w:t xml:space="preserve"> </w:t>
      </w:r>
      <w:r w:rsidRPr="008A0764">
        <w:rPr>
          <w:rFonts w:ascii="Times New Roman" w:hAnsi="Times New Roman" w:cs="Times New Roman"/>
          <w:sz w:val="28"/>
        </w:rPr>
        <w:t>от Евфрата, создание буферной зоны, укрепление позиций сирийской</w:t>
      </w:r>
      <w:r>
        <w:rPr>
          <w:rFonts w:ascii="Times New Roman" w:hAnsi="Times New Roman" w:cs="Times New Roman"/>
          <w:sz w:val="28"/>
        </w:rPr>
        <w:t xml:space="preserve"> </w:t>
      </w:r>
      <w:r w:rsidRPr="008A0764">
        <w:rPr>
          <w:rFonts w:ascii="Times New Roman" w:hAnsi="Times New Roman" w:cs="Times New Roman"/>
          <w:sz w:val="28"/>
        </w:rPr>
        <w:t>оппозиции.</w:t>
      </w:r>
      <w:proofErr w:type="gramEnd"/>
      <w:r w:rsidRPr="008A0764">
        <w:rPr>
          <w:rFonts w:ascii="Times New Roman" w:hAnsi="Times New Roman" w:cs="Times New Roman"/>
          <w:sz w:val="28"/>
        </w:rPr>
        <w:t xml:space="preserve"> Кроме того, ввод </w:t>
      </w:r>
      <w:r w:rsidRPr="008A0764">
        <w:rPr>
          <w:rFonts w:ascii="Times New Roman" w:hAnsi="Times New Roman" w:cs="Times New Roman"/>
          <w:sz w:val="28"/>
        </w:rPr>
        <w:lastRenderedPageBreak/>
        <w:t>войск в</w:t>
      </w:r>
      <w:r>
        <w:rPr>
          <w:rFonts w:ascii="Times New Roman" w:hAnsi="Times New Roman" w:cs="Times New Roman"/>
          <w:sz w:val="28"/>
        </w:rPr>
        <w:t xml:space="preserve"> Сирию стал ответом на рост тер</w:t>
      </w:r>
      <w:r w:rsidRPr="008A0764">
        <w:rPr>
          <w:rFonts w:ascii="Times New Roman" w:hAnsi="Times New Roman" w:cs="Times New Roman"/>
          <w:sz w:val="28"/>
        </w:rPr>
        <w:t>актов в Турции и показателем рос</w:t>
      </w:r>
      <w:r>
        <w:rPr>
          <w:rFonts w:ascii="Times New Roman" w:hAnsi="Times New Roman" w:cs="Times New Roman"/>
          <w:sz w:val="28"/>
        </w:rPr>
        <w:t>та ее региональных и международ</w:t>
      </w:r>
      <w:r w:rsidRPr="008A0764">
        <w:rPr>
          <w:rFonts w:ascii="Times New Roman" w:hAnsi="Times New Roman" w:cs="Times New Roman"/>
          <w:sz w:val="28"/>
        </w:rPr>
        <w:t>ных амбиций.</w:t>
      </w:r>
    </w:p>
    <w:p w:rsidR="008A0764" w:rsidRPr="008A0764" w:rsidRDefault="008A0764" w:rsidP="008A0764">
      <w:pPr>
        <w:pStyle w:val="a3"/>
        <w:spacing w:after="0" w:line="360" w:lineRule="auto"/>
        <w:ind w:left="0" w:firstLine="709"/>
        <w:jc w:val="both"/>
        <w:rPr>
          <w:rFonts w:ascii="Times New Roman" w:hAnsi="Times New Roman" w:cs="Times New Roman"/>
          <w:sz w:val="28"/>
        </w:rPr>
      </w:pPr>
      <w:r w:rsidRPr="008A0764">
        <w:rPr>
          <w:rFonts w:ascii="Times New Roman" w:hAnsi="Times New Roman" w:cs="Times New Roman"/>
          <w:sz w:val="28"/>
        </w:rPr>
        <w:t xml:space="preserve">Президент Р. Т. </w:t>
      </w:r>
      <w:proofErr w:type="spellStart"/>
      <w:r w:rsidRPr="008A0764">
        <w:rPr>
          <w:rFonts w:ascii="Times New Roman" w:hAnsi="Times New Roman" w:cs="Times New Roman"/>
          <w:sz w:val="28"/>
        </w:rPr>
        <w:t>Эрдоган</w:t>
      </w:r>
      <w:proofErr w:type="spellEnd"/>
      <w:r w:rsidRPr="008A0764">
        <w:rPr>
          <w:rFonts w:ascii="Times New Roman" w:hAnsi="Times New Roman" w:cs="Times New Roman"/>
          <w:sz w:val="28"/>
        </w:rPr>
        <w:t xml:space="preserve"> заявил о</w:t>
      </w:r>
      <w:r>
        <w:rPr>
          <w:rFonts w:ascii="Times New Roman" w:hAnsi="Times New Roman" w:cs="Times New Roman"/>
          <w:sz w:val="28"/>
        </w:rPr>
        <w:t xml:space="preserve"> недовольстве системой междуна</w:t>
      </w:r>
      <w:r w:rsidRPr="008A0764">
        <w:rPr>
          <w:rFonts w:ascii="Times New Roman" w:hAnsi="Times New Roman" w:cs="Times New Roman"/>
          <w:sz w:val="28"/>
        </w:rPr>
        <w:t>родных отношений, основанной на воле Запада и Совета Безопасности</w:t>
      </w:r>
      <w:r>
        <w:rPr>
          <w:rFonts w:ascii="Times New Roman" w:hAnsi="Times New Roman" w:cs="Times New Roman"/>
          <w:sz w:val="28"/>
        </w:rPr>
        <w:t xml:space="preserve"> </w:t>
      </w:r>
      <w:r w:rsidRPr="008A0764">
        <w:rPr>
          <w:rFonts w:ascii="Times New Roman" w:hAnsi="Times New Roman" w:cs="Times New Roman"/>
          <w:sz w:val="28"/>
        </w:rPr>
        <w:t>ООН. Он не раз говорил, что «мир — б</w:t>
      </w:r>
      <w:r>
        <w:rPr>
          <w:rFonts w:ascii="Times New Roman" w:hAnsi="Times New Roman" w:cs="Times New Roman"/>
          <w:sz w:val="28"/>
        </w:rPr>
        <w:t>ольше пяти», намекая на необхо</w:t>
      </w:r>
      <w:r w:rsidRPr="008A0764">
        <w:rPr>
          <w:rFonts w:ascii="Times New Roman" w:hAnsi="Times New Roman" w:cs="Times New Roman"/>
          <w:sz w:val="28"/>
        </w:rPr>
        <w:t>димость расширения состава постоянных членов Совбеза ООН и ставя</w:t>
      </w:r>
      <w:r>
        <w:rPr>
          <w:rFonts w:ascii="Times New Roman" w:hAnsi="Times New Roman" w:cs="Times New Roman"/>
          <w:sz w:val="28"/>
        </w:rPr>
        <w:t xml:space="preserve"> </w:t>
      </w:r>
      <w:r w:rsidRPr="008A0764">
        <w:rPr>
          <w:rFonts w:ascii="Times New Roman" w:hAnsi="Times New Roman" w:cs="Times New Roman"/>
          <w:sz w:val="28"/>
        </w:rPr>
        <w:t>под сомнение ялтинскую систему международной безопасности.</w:t>
      </w:r>
    </w:p>
    <w:p w:rsidR="008A0764" w:rsidRPr="008A0764" w:rsidRDefault="008A0764" w:rsidP="008A0764">
      <w:pPr>
        <w:pStyle w:val="a3"/>
        <w:spacing w:after="0" w:line="360" w:lineRule="auto"/>
        <w:ind w:left="0" w:firstLine="709"/>
        <w:jc w:val="both"/>
        <w:rPr>
          <w:rFonts w:ascii="Times New Roman" w:hAnsi="Times New Roman" w:cs="Times New Roman"/>
          <w:sz w:val="28"/>
        </w:rPr>
      </w:pPr>
      <w:r w:rsidRPr="008A0764">
        <w:rPr>
          <w:rFonts w:ascii="Times New Roman" w:hAnsi="Times New Roman" w:cs="Times New Roman"/>
          <w:sz w:val="28"/>
        </w:rPr>
        <w:t>Похоже, у официальной Анкары не</w:t>
      </w:r>
      <w:r>
        <w:rPr>
          <w:rFonts w:ascii="Times New Roman" w:hAnsi="Times New Roman" w:cs="Times New Roman"/>
          <w:sz w:val="28"/>
        </w:rPr>
        <w:t>т сомнений, что Турция уже ста</w:t>
      </w:r>
      <w:r w:rsidRPr="008A0764">
        <w:rPr>
          <w:rFonts w:ascii="Times New Roman" w:hAnsi="Times New Roman" w:cs="Times New Roman"/>
          <w:sz w:val="28"/>
        </w:rPr>
        <w:t>ла региональным лидером и может претендовать на позиции одного из</w:t>
      </w:r>
      <w:r>
        <w:rPr>
          <w:rFonts w:ascii="Times New Roman" w:hAnsi="Times New Roman" w:cs="Times New Roman"/>
          <w:sz w:val="28"/>
        </w:rPr>
        <w:t xml:space="preserve"> </w:t>
      </w:r>
      <w:r w:rsidRPr="008A0764">
        <w:rPr>
          <w:rFonts w:ascii="Times New Roman" w:hAnsi="Times New Roman" w:cs="Times New Roman"/>
          <w:sz w:val="28"/>
        </w:rPr>
        <w:t xml:space="preserve">ведущих мировых </w:t>
      </w:r>
      <w:proofErr w:type="spellStart"/>
      <w:r w:rsidRPr="008A0764">
        <w:rPr>
          <w:rFonts w:ascii="Times New Roman" w:hAnsi="Times New Roman" w:cs="Times New Roman"/>
          <w:sz w:val="28"/>
        </w:rPr>
        <w:t>акторов</w:t>
      </w:r>
      <w:proofErr w:type="spellEnd"/>
      <w:r w:rsidRPr="008A0764">
        <w:rPr>
          <w:rFonts w:ascii="Times New Roman" w:hAnsi="Times New Roman" w:cs="Times New Roman"/>
          <w:sz w:val="28"/>
        </w:rPr>
        <w:t>. Уверенность растет по мере концентрации</w:t>
      </w:r>
      <w:r>
        <w:rPr>
          <w:rFonts w:ascii="Times New Roman" w:hAnsi="Times New Roman" w:cs="Times New Roman"/>
          <w:sz w:val="28"/>
        </w:rPr>
        <w:t xml:space="preserve"> </w:t>
      </w:r>
      <w:r w:rsidRPr="008A0764">
        <w:rPr>
          <w:rFonts w:ascii="Times New Roman" w:hAnsi="Times New Roman" w:cs="Times New Roman"/>
          <w:sz w:val="28"/>
        </w:rPr>
        <w:t>экономических и политических маршр</w:t>
      </w:r>
      <w:r>
        <w:rPr>
          <w:rFonts w:ascii="Times New Roman" w:hAnsi="Times New Roman" w:cs="Times New Roman"/>
          <w:sz w:val="28"/>
        </w:rPr>
        <w:t>утов через Турцию — будь то «Ту</w:t>
      </w:r>
      <w:r w:rsidRPr="008A0764">
        <w:rPr>
          <w:rFonts w:ascii="Times New Roman" w:hAnsi="Times New Roman" w:cs="Times New Roman"/>
          <w:sz w:val="28"/>
        </w:rPr>
        <w:t xml:space="preserve">рецкий поток» или </w:t>
      </w:r>
      <w:proofErr w:type="spellStart"/>
      <w:r w:rsidRPr="008A0764">
        <w:rPr>
          <w:rFonts w:ascii="Times New Roman" w:hAnsi="Times New Roman" w:cs="Times New Roman"/>
          <w:sz w:val="28"/>
        </w:rPr>
        <w:t>Транскавказская</w:t>
      </w:r>
      <w:proofErr w:type="spellEnd"/>
      <w:r w:rsidRPr="008A0764">
        <w:rPr>
          <w:rFonts w:ascii="Times New Roman" w:hAnsi="Times New Roman" w:cs="Times New Roman"/>
          <w:sz w:val="28"/>
        </w:rPr>
        <w:t xml:space="preserve"> железная дорога. Многие игроки,</w:t>
      </w:r>
      <w:r>
        <w:rPr>
          <w:rFonts w:ascii="Times New Roman" w:hAnsi="Times New Roman" w:cs="Times New Roman"/>
          <w:sz w:val="28"/>
        </w:rPr>
        <w:t xml:space="preserve"> </w:t>
      </w:r>
      <w:r w:rsidRPr="008A0764">
        <w:rPr>
          <w:rFonts w:ascii="Times New Roman" w:hAnsi="Times New Roman" w:cs="Times New Roman"/>
          <w:sz w:val="28"/>
        </w:rPr>
        <w:t>намеренно или случайно, своим учас</w:t>
      </w:r>
      <w:r>
        <w:rPr>
          <w:rFonts w:ascii="Times New Roman" w:hAnsi="Times New Roman" w:cs="Times New Roman"/>
          <w:sz w:val="28"/>
        </w:rPr>
        <w:t>тием в турецких проектах поддер</w:t>
      </w:r>
      <w:r w:rsidRPr="008A0764">
        <w:rPr>
          <w:rFonts w:ascii="Times New Roman" w:hAnsi="Times New Roman" w:cs="Times New Roman"/>
          <w:sz w:val="28"/>
        </w:rPr>
        <w:t>живают Анкару в ее стремлении к лидерству.</w:t>
      </w:r>
    </w:p>
    <w:p w:rsidR="00246DCA" w:rsidRPr="000F15F4" w:rsidRDefault="00246DCA" w:rsidP="008A0764">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Переживаемые Турцией перемены по-разному объясняются политологами и экспертами. Одна из наиболее распространенных аналитических моделей — стремление свести общественно-политическую трансформацию Турции к производным процессам </w:t>
      </w:r>
      <w:proofErr w:type="spellStart"/>
      <w:r w:rsidRPr="000F15F4">
        <w:rPr>
          <w:rFonts w:ascii="Times New Roman" w:hAnsi="Times New Roman" w:cs="Times New Roman"/>
          <w:sz w:val="28"/>
        </w:rPr>
        <w:t>евроинтеграции</w:t>
      </w:r>
      <w:proofErr w:type="spellEnd"/>
      <w:r w:rsidRPr="000F15F4">
        <w:rPr>
          <w:rFonts w:ascii="Times New Roman" w:hAnsi="Times New Roman" w:cs="Times New Roman"/>
          <w:sz w:val="28"/>
        </w:rPr>
        <w:t xml:space="preserve">. Турция не одно десятилетие состоит во многих общеевропейских международных организациях, накопила большой опыт активной деятельности в таких структурах, как НАТО и Совет Европы, ОЭСР и ОБСЕ, Европейский банк реконструкции и развития. Это обстоятельство, казалось бы, должно было способствовать благоприятной реализации проекта </w:t>
      </w:r>
      <w:proofErr w:type="spellStart"/>
      <w:r w:rsidRPr="000F15F4">
        <w:rPr>
          <w:rFonts w:ascii="Times New Roman" w:hAnsi="Times New Roman" w:cs="Times New Roman"/>
          <w:sz w:val="28"/>
        </w:rPr>
        <w:t>евроинтеграции</w:t>
      </w:r>
      <w:proofErr w:type="spellEnd"/>
      <w:r w:rsidRPr="000F15F4">
        <w:rPr>
          <w:rFonts w:ascii="Times New Roman" w:hAnsi="Times New Roman" w:cs="Times New Roman"/>
          <w:sz w:val="28"/>
        </w:rPr>
        <w:t xml:space="preserve"> и вступления в ЕС — значительная часть состоящих в ЕС стран в течение многих лет являются партнерами Анкары по НАТО, Совету Европы и другим аналогичным структурам и должны, по идее, поддерживать устремления Турции в ЕС. Ведь согласно концепции институциональной социализации, пытающейся объяснить многообразие практик международных организаций в деле продвижения демократии, государства, особенно новые или переходящие к демократии западного типа, социализируются в мировом </w:t>
      </w:r>
      <w:r w:rsidRPr="000F15F4">
        <w:rPr>
          <w:rFonts w:ascii="Times New Roman" w:hAnsi="Times New Roman" w:cs="Times New Roman"/>
          <w:sz w:val="28"/>
        </w:rPr>
        <w:lastRenderedPageBreak/>
        <w:t xml:space="preserve">сообществе наподобие того, как социализируется индивид. Следуя этой логике, членство государства в одной международной организации должно формировать «правильную» модель политического поведения, которая способствует дальнейшему включению его в орбиту связанных международных структур. </w:t>
      </w:r>
      <w:proofErr w:type="gramStart"/>
      <w:r w:rsidRPr="000F15F4">
        <w:rPr>
          <w:rFonts w:ascii="Times New Roman" w:hAnsi="Times New Roman" w:cs="Times New Roman"/>
          <w:sz w:val="28"/>
        </w:rPr>
        <w:t>В случае взаимоотношений ЕС и Турции эта логика не сработала, и многолетняя успешная политическая социализация Турции в ключевых международных организациях не принесла ей заветного членства в ЕС, а последние годы не спасает даже от роста напряженности во взаимоотношениях с Брюсселем</w:t>
      </w:r>
      <w:r w:rsidR="00C35873">
        <w:rPr>
          <w:rStyle w:val="a9"/>
          <w:rFonts w:ascii="Times New Roman" w:hAnsi="Times New Roman" w:cs="Times New Roman"/>
          <w:sz w:val="28"/>
        </w:rPr>
        <w:footnoteReference w:id="7"/>
      </w:r>
      <w:r w:rsidRPr="000F15F4">
        <w:rPr>
          <w:rFonts w:ascii="Times New Roman" w:hAnsi="Times New Roman" w:cs="Times New Roman"/>
          <w:sz w:val="28"/>
        </w:rPr>
        <w:t>. За без малого три десятилетия, которые минули с момента подачи официальной заявки на членство в 1987 г., перспектива вхождения Турции</w:t>
      </w:r>
      <w:proofErr w:type="gramEnd"/>
      <w:r w:rsidRPr="000F15F4">
        <w:rPr>
          <w:rFonts w:ascii="Times New Roman" w:hAnsi="Times New Roman" w:cs="Times New Roman"/>
          <w:sz w:val="28"/>
        </w:rPr>
        <w:t xml:space="preserve"> в ЕС по-прежнему вызывает неоднозначную </w:t>
      </w:r>
      <w:proofErr w:type="gramStart"/>
      <w:r w:rsidRPr="000F15F4">
        <w:rPr>
          <w:rFonts w:ascii="Times New Roman" w:hAnsi="Times New Roman" w:cs="Times New Roman"/>
          <w:sz w:val="28"/>
        </w:rPr>
        <w:t>реакцию</w:t>
      </w:r>
      <w:proofErr w:type="gramEnd"/>
      <w:r w:rsidRPr="000F15F4">
        <w:rPr>
          <w:rFonts w:ascii="Times New Roman" w:hAnsi="Times New Roman" w:cs="Times New Roman"/>
          <w:sz w:val="28"/>
        </w:rPr>
        <w:t xml:space="preserve"> как европейской общественности, так и известных политиков и публичных фигур — достаточно вспомнить резкие высказывания на этот счет и экс-президентов Франции Валери Жискар </w:t>
      </w:r>
      <w:proofErr w:type="spellStart"/>
      <w:r w:rsidRPr="000F15F4">
        <w:rPr>
          <w:rFonts w:ascii="Times New Roman" w:hAnsi="Times New Roman" w:cs="Times New Roman"/>
          <w:sz w:val="28"/>
        </w:rPr>
        <w:t>д'Эстена</w:t>
      </w:r>
      <w:proofErr w:type="spellEnd"/>
      <w:r>
        <w:rPr>
          <w:rFonts w:ascii="Times New Roman" w:hAnsi="Times New Roman" w:cs="Times New Roman"/>
          <w:sz w:val="28"/>
        </w:rPr>
        <w:t xml:space="preserve"> и Николя Саркози</w:t>
      </w:r>
      <w:r w:rsidRPr="000F15F4">
        <w:rPr>
          <w:rFonts w:ascii="Times New Roman" w:hAnsi="Times New Roman" w:cs="Times New Roman"/>
          <w:sz w:val="28"/>
        </w:rPr>
        <w:t xml:space="preserve">, и немецких высокопоставленных политиков, как Ангела Меркель и Эдмунд </w:t>
      </w:r>
      <w:proofErr w:type="spellStart"/>
      <w:r w:rsidRPr="000F15F4">
        <w:rPr>
          <w:rFonts w:ascii="Times New Roman" w:hAnsi="Times New Roman" w:cs="Times New Roman"/>
          <w:sz w:val="28"/>
        </w:rPr>
        <w:t>Штойбер</w:t>
      </w:r>
      <w:proofErr w:type="spellEnd"/>
      <w:r w:rsidRPr="000F15F4">
        <w:rPr>
          <w:rFonts w:ascii="Times New Roman" w:hAnsi="Times New Roman" w:cs="Times New Roman"/>
          <w:sz w:val="28"/>
        </w:rPr>
        <w:t>, и европейских религиозных лидеров, как папа Бенедикт XVI.</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Несмотря на отчуждение Турции, столь явно проявившееся в рамках переговорного процесса с Брюсселем, участие страны в таких структурах, как НАТО, ОЭСР, ОБСЕ и ЕБРР, в целом всегда оценивалось как достаточно продуктивное. </w:t>
      </w:r>
      <w:proofErr w:type="gramStart"/>
      <w:r w:rsidRPr="000F15F4">
        <w:rPr>
          <w:rFonts w:ascii="Times New Roman" w:hAnsi="Times New Roman" w:cs="Times New Roman"/>
          <w:sz w:val="28"/>
        </w:rPr>
        <w:t>Если посчитать суммарную длительность членства Турции в наиболее значимых общеевропейских международных организациях — НАТО (с 1952 г.), Совет Европы (с 1949 г.), ОБСЕ (с 1973 г.), ОЭСР (с 1961 г.), Европейский таможенный союз (с 1995 г.), ВТО (с 1995 г.), ЕБРР (с 1991 г.), Западноевропейский союз (с 1992 г.), Европейское космическое агентство (с 2004 г.), — то по этому показателю Турция ненамного</w:t>
      </w:r>
      <w:proofErr w:type="gramEnd"/>
      <w:r w:rsidRPr="000F15F4">
        <w:rPr>
          <w:rFonts w:ascii="Times New Roman" w:hAnsi="Times New Roman" w:cs="Times New Roman"/>
          <w:sz w:val="28"/>
        </w:rPr>
        <w:t xml:space="preserve"> </w:t>
      </w:r>
      <w:proofErr w:type="gramStart"/>
      <w:r w:rsidRPr="000F15F4">
        <w:rPr>
          <w:rFonts w:ascii="Times New Roman" w:hAnsi="Times New Roman" w:cs="Times New Roman"/>
          <w:sz w:val="28"/>
        </w:rPr>
        <w:t>уступит странам «старой Европы» (Франции, Германии, Италии, Великобритании) и обгонит Швецию, Австрию, Испанию, Финляндию, не говоря уже о Польше, Словакии, Латвии</w:t>
      </w:r>
      <w:r>
        <w:rPr>
          <w:rFonts w:ascii="Times New Roman" w:hAnsi="Times New Roman" w:cs="Times New Roman"/>
          <w:sz w:val="28"/>
        </w:rPr>
        <w:t xml:space="preserve">, </w:t>
      </w:r>
      <w:r w:rsidRPr="000F15F4">
        <w:rPr>
          <w:rFonts w:ascii="Times New Roman" w:hAnsi="Times New Roman" w:cs="Times New Roman"/>
          <w:sz w:val="28"/>
        </w:rPr>
        <w:t>и других странах Центральной и Восточной Европы.</w:t>
      </w:r>
      <w:proofErr w:type="gramEnd"/>
      <w:r w:rsidRPr="000F15F4">
        <w:rPr>
          <w:rFonts w:ascii="Times New Roman" w:hAnsi="Times New Roman" w:cs="Times New Roman"/>
          <w:sz w:val="28"/>
        </w:rPr>
        <w:t xml:space="preserve"> </w:t>
      </w:r>
      <w:r w:rsidRPr="000F15F4">
        <w:rPr>
          <w:rFonts w:ascii="Times New Roman" w:hAnsi="Times New Roman" w:cs="Times New Roman"/>
          <w:sz w:val="28"/>
        </w:rPr>
        <w:lastRenderedPageBreak/>
        <w:t xml:space="preserve">Конечно, в этих статистических показателях невозможно отразить качественные характеристики активности участия страны в деятельности конкретной организации, равно как и пассивность самой структуры (например, ЗЕС по сравнению с НАТО или СЕ). Однако эти цифры тоже весьма красноречивы. Турция обладает сопоставимым по длительности опытом членства в наиболее важных общеевропейских структурах — Совете Европы, ОЭСР, ОБСЕ и НАТО — со странами-основателями ЕС — Францией, Бельгией, Германией, Италией. </w:t>
      </w:r>
      <w:proofErr w:type="gramStart"/>
      <w:r w:rsidRPr="000F15F4">
        <w:rPr>
          <w:rFonts w:ascii="Times New Roman" w:hAnsi="Times New Roman" w:cs="Times New Roman"/>
          <w:sz w:val="28"/>
        </w:rPr>
        <w:t>Примечательно, что Турция входила в число стран-основателей Совета Европы, ОБСЕ и ОЭСР, однако в НАТО Анкару приняли лишь в 1952 г. ФРГ вступила в НАТО еще позже, в 1955 г., и в Совет Европы вошла только в 1950 г. Получается, что у Турции формально больший опыт членства в общеевропейских институтах, чем у Германии.</w:t>
      </w:r>
      <w:proofErr w:type="gramEnd"/>
      <w:r w:rsidRPr="000F15F4">
        <w:rPr>
          <w:rFonts w:ascii="Times New Roman" w:hAnsi="Times New Roman" w:cs="Times New Roman"/>
          <w:sz w:val="28"/>
        </w:rPr>
        <w:t xml:space="preserve"> Эти факты давно уже стали лейтмотивом публичных выступлений турецких политиков, отстаивающих право Анкары на членство в ЕС, подобно тезису о культурной </w:t>
      </w:r>
      <w:proofErr w:type="spellStart"/>
      <w:r w:rsidRPr="000F15F4">
        <w:rPr>
          <w:rFonts w:ascii="Times New Roman" w:hAnsi="Times New Roman" w:cs="Times New Roman"/>
          <w:sz w:val="28"/>
        </w:rPr>
        <w:t>инаковости</w:t>
      </w:r>
      <w:proofErr w:type="spellEnd"/>
      <w:r w:rsidRPr="000F15F4">
        <w:rPr>
          <w:rFonts w:ascii="Times New Roman" w:hAnsi="Times New Roman" w:cs="Times New Roman"/>
          <w:sz w:val="28"/>
        </w:rPr>
        <w:t xml:space="preserve"> Турции для Европы, навязшему в зубах европейских политиков</w:t>
      </w:r>
      <w:r w:rsidR="00C35873">
        <w:rPr>
          <w:rStyle w:val="a9"/>
          <w:rFonts w:ascii="Times New Roman" w:hAnsi="Times New Roman" w:cs="Times New Roman"/>
          <w:sz w:val="28"/>
        </w:rPr>
        <w:footnoteReference w:id="8"/>
      </w:r>
      <w:r w:rsidRPr="000F15F4">
        <w:rPr>
          <w:rFonts w:ascii="Times New Roman" w:hAnsi="Times New Roman" w:cs="Times New Roman"/>
          <w:sz w:val="28"/>
        </w:rPr>
        <w:t>.</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Год от года Турция наращивает свой опыт работы в общеевропейских международных организациях, что при этом слабо коррелирует с уровнем поддержки ее европейских амбиций. Однако у столь продолжительного процесса международной социализации Турции есть еще одно важное измерение — внутриполитическое: насколько повлияло сотрудничество с западными международными организациями на характер политического развития Турции и вектор общественной трансформации?</w:t>
      </w:r>
    </w:p>
    <w:p w:rsidR="00246DCA" w:rsidRPr="000F15F4" w:rsidRDefault="00246DCA" w:rsidP="00246DCA">
      <w:pPr>
        <w:pStyle w:val="a3"/>
        <w:spacing w:after="0" w:line="360" w:lineRule="auto"/>
        <w:ind w:left="0" w:firstLine="709"/>
        <w:jc w:val="both"/>
        <w:rPr>
          <w:rFonts w:ascii="Times New Roman" w:hAnsi="Times New Roman" w:cs="Times New Roman"/>
          <w:sz w:val="28"/>
        </w:rPr>
      </w:pPr>
      <w:proofErr w:type="gramStart"/>
      <w:r w:rsidRPr="000F15F4">
        <w:rPr>
          <w:rFonts w:ascii="Times New Roman" w:hAnsi="Times New Roman" w:cs="Times New Roman"/>
          <w:sz w:val="28"/>
        </w:rPr>
        <w:t>Членство в главных общеевропейских международных организациях, ориентированных на стандарты «хорошего» или эффективного управления (</w:t>
      </w:r>
      <w:proofErr w:type="spellStart"/>
      <w:r w:rsidRPr="000F15F4">
        <w:rPr>
          <w:rFonts w:ascii="Times New Roman" w:hAnsi="Times New Roman" w:cs="Times New Roman"/>
          <w:sz w:val="28"/>
        </w:rPr>
        <w:t>good</w:t>
      </w:r>
      <w:proofErr w:type="spell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governance</w:t>
      </w:r>
      <w:proofErr w:type="spellEnd"/>
      <w:r w:rsidRPr="000F15F4">
        <w:rPr>
          <w:rFonts w:ascii="Times New Roman" w:hAnsi="Times New Roman" w:cs="Times New Roman"/>
          <w:sz w:val="28"/>
        </w:rPr>
        <w:t xml:space="preserve">), т. е. наличие </w:t>
      </w:r>
      <w:proofErr w:type="spellStart"/>
      <w:r w:rsidRPr="000F15F4">
        <w:rPr>
          <w:rFonts w:ascii="Times New Roman" w:hAnsi="Times New Roman" w:cs="Times New Roman"/>
          <w:sz w:val="28"/>
        </w:rPr>
        <w:t>транспарентности</w:t>
      </w:r>
      <w:proofErr w:type="spellEnd"/>
      <w:r w:rsidRPr="000F15F4">
        <w:rPr>
          <w:rFonts w:ascii="Times New Roman" w:hAnsi="Times New Roman" w:cs="Times New Roman"/>
          <w:sz w:val="28"/>
        </w:rPr>
        <w:t xml:space="preserve"> и отчетности, верховенства права и активного участия граждан в политической жизни страны, не помешало Турции стать чемпионом по количеству военных переворотов </w:t>
      </w:r>
      <w:r w:rsidRPr="000F15F4">
        <w:rPr>
          <w:rFonts w:ascii="Times New Roman" w:hAnsi="Times New Roman" w:cs="Times New Roman"/>
          <w:sz w:val="28"/>
        </w:rPr>
        <w:lastRenderedPageBreak/>
        <w:t>среди европейских стран (в 1960 г., 1971 г., 1980 г. и условно — в 1997 г., когда под давлением военных законно</w:t>
      </w:r>
      <w:proofErr w:type="gramEnd"/>
      <w:r w:rsidRPr="000F15F4">
        <w:rPr>
          <w:rFonts w:ascii="Times New Roman" w:hAnsi="Times New Roman" w:cs="Times New Roman"/>
          <w:sz w:val="28"/>
        </w:rPr>
        <w:t xml:space="preserve"> избранное правительство </w:t>
      </w:r>
      <w:proofErr w:type="spellStart"/>
      <w:r w:rsidRPr="000F15F4">
        <w:rPr>
          <w:rFonts w:ascii="Times New Roman" w:hAnsi="Times New Roman" w:cs="Times New Roman"/>
          <w:sz w:val="28"/>
        </w:rPr>
        <w:t>Неджметина</w:t>
      </w:r>
      <w:proofErr w:type="spell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Эрбакана</w:t>
      </w:r>
      <w:proofErr w:type="spellEnd"/>
      <w:r w:rsidRPr="000F15F4">
        <w:rPr>
          <w:rFonts w:ascii="Times New Roman" w:hAnsi="Times New Roman" w:cs="Times New Roman"/>
          <w:sz w:val="28"/>
        </w:rPr>
        <w:t xml:space="preserve"> было вынуждено уйти в отставку). Конечно, с приходом в 2002 г. к власти ПСР, активно включившейся в процесс европеизации турецкого законодательства и политической системы, ситуация скорректировалась, особенно после конституционных поправок 2010 г. и судебных разбирательств по делу «</w:t>
      </w:r>
      <w:proofErr w:type="spellStart"/>
      <w:r w:rsidRPr="000F15F4">
        <w:rPr>
          <w:rFonts w:ascii="Times New Roman" w:hAnsi="Times New Roman" w:cs="Times New Roman"/>
          <w:sz w:val="28"/>
        </w:rPr>
        <w:t>Эргенекон</w:t>
      </w:r>
      <w:proofErr w:type="spellEnd"/>
      <w:r w:rsidRPr="000F15F4">
        <w:rPr>
          <w:rFonts w:ascii="Times New Roman" w:hAnsi="Times New Roman" w:cs="Times New Roman"/>
          <w:sz w:val="28"/>
        </w:rPr>
        <w:t>» и аналогичным процессам.</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В области защиты прав человека — еще одной важной составляющей западной демократии и одной из базовых ценностей всех европейских международных организаций — Турция за годы членства в общеевропейских структурах не смогла добиться существенного прогресса. </w:t>
      </w:r>
      <w:proofErr w:type="gramStart"/>
      <w:r w:rsidRPr="000F15F4">
        <w:rPr>
          <w:rFonts w:ascii="Times New Roman" w:hAnsi="Times New Roman" w:cs="Times New Roman"/>
          <w:sz w:val="28"/>
        </w:rPr>
        <w:t>В 2006 г. правозащитная организация «</w:t>
      </w:r>
      <w:proofErr w:type="spellStart"/>
      <w:r w:rsidRPr="000F15F4">
        <w:rPr>
          <w:rFonts w:ascii="Times New Roman" w:hAnsi="Times New Roman" w:cs="Times New Roman"/>
          <w:sz w:val="28"/>
        </w:rPr>
        <w:t>Human</w:t>
      </w:r>
      <w:proofErr w:type="spell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Rights</w:t>
      </w:r>
      <w:proofErr w:type="spell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Watch</w:t>
      </w:r>
      <w:proofErr w:type="spellEnd"/>
      <w:r w:rsidRPr="000F15F4">
        <w:rPr>
          <w:rFonts w:ascii="Times New Roman" w:hAnsi="Times New Roman" w:cs="Times New Roman"/>
          <w:sz w:val="28"/>
        </w:rPr>
        <w:t>» резко критиковала Анкару за чрезмерное применение силы при разгоне демонстраций курдов, полицейский произвол, пытки заключенных, умаление прав курдов</w:t>
      </w:r>
      <w:r>
        <w:rPr>
          <w:rFonts w:ascii="Times New Roman" w:hAnsi="Times New Roman" w:cs="Times New Roman"/>
          <w:sz w:val="28"/>
        </w:rPr>
        <w:t xml:space="preserve"> на использование родного языка</w:t>
      </w:r>
      <w:r w:rsidRPr="000F15F4">
        <w:rPr>
          <w:rFonts w:ascii="Times New Roman" w:hAnsi="Times New Roman" w:cs="Times New Roman"/>
          <w:sz w:val="28"/>
        </w:rPr>
        <w:t>, а в докладе 2014 г. — за необоснованное расширение полномочий полицейских, ограничения свободы слова и собраний, злоупотребления в использовании закона о борьбе с терроризмом.</w:t>
      </w:r>
      <w:proofErr w:type="gramEnd"/>
      <w:r w:rsidRPr="000F15F4">
        <w:rPr>
          <w:rFonts w:ascii="Times New Roman" w:hAnsi="Times New Roman" w:cs="Times New Roman"/>
          <w:sz w:val="28"/>
        </w:rPr>
        <w:t xml:space="preserve"> </w:t>
      </w:r>
      <w:proofErr w:type="gramStart"/>
      <w:r w:rsidRPr="000F15F4">
        <w:rPr>
          <w:rFonts w:ascii="Times New Roman" w:hAnsi="Times New Roman" w:cs="Times New Roman"/>
          <w:sz w:val="28"/>
        </w:rPr>
        <w:t>До сих пор</w:t>
      </w:r>
      <w:r>
        <w:rPr>
          <w:rFonts w:ascii="Times New Roman" w:hAnsi="Times New Roman" w:cs="Times New Roman"/>
          <w:sz w:val="28"/>
        </w:rPr>
        <w:t xml:space="preserve"> </w:t>
      </w:r>
      <w:r w:rsidRPr="000F15F4">
        <w:rPr>
          <w:rFonts w:ascii="Times New Roman" w:hAnsi="Times New Roman" w:cs="Times New Roman"/>
          <w:sz w:val="28"/>
        </w:rPr>
        <w:t xml:space="preserve">так и не упразднена печально известная ст. 301 Уголовного кодекса, предусматривающая наказание за оскорбление органов государственной власти и национальных чувств, по которой в свое время были осуждены и нобелевский лауреат </w:t>
      </w:r>
      <w:proofErr w:type="spellStart"/>
      <w:r w:rsidRPr="000F15F4">
        <w:rPr>
          <w:rFonts w:ascii="Times New Roman" w:hAnsi="Times New Roman" w:cs="Times New Roman"/>
          <w:sz w:val="28"/>
        </w:rPr>
        <w:t>Орхан</w:t>
      </w:r>
      <w:proofErr w:type="spell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Памук</w:t>
      </w:r>
      <w:proofErr w:type="spellEnd"/>
      <w:r w:rsidRPr="000F15F4">
        <w:rPr>
          <w:rFonts w:ascii="Times New Roman" w:hAnsi="Times New Roman" w:cs="Times New Roman"/>
          <w:sz w:val="28"/>
        </w:rPr>
        <w:t xml:space="preserve">, и известный журналист Грант </w:t>
      </w:r>
      <w:proofErr w:type="spellStart"/>
      <w:r w:rsidRPr="000F15F4">
        <w:rPr>
          <w:rFonts w:ascii="Times New Roman" w:hAnsi="Times New Roman" w:cs="Times New Roman"/>
          <w:sz w:val="28"/>
        </w:rPr>
        <w:t>Динк</w:t>
      </w:r>
      <w:proofErr w:type="spellEnd"/>
      <w:r w:rsidRPr="000F15F4">
        <w:rPr>
          <w:rFonts w:ascii="Times New Roman" w:hAnsi="Times New Roman" w:cs="Times New Roman"/>
          <w:sz w:val="28"/>
        </w:rPr>
        <w:t>.</w:t>
      </w:r>
      <w:proofErr w:type="gramEnd"/>
      <w:r w:rsidRPr="000F15F4">
        <w:rPr>
          <w:rFonts w:ascii="Times New Roman" w:hAnsi="Times New Roman" w:cs="Times New Roman"/>
          <w:sz w:val="28"/>
        </w:rPr>
        <w:t xml:space="preserve"> Единственное, что удалось сделать — внести изменения в те</w:t>
      </w:r>
      <w:proofErr w:type="gramStart"/>
      <w:r w:rsidRPr="000F15F4">
        <w:rPr>
          <w:rFonts w:ascii="Times New Roman" w:hAnsi="Times New Roman" w:cs="Times New Roman"/>
          <w:sz w:val="28"/>
        </w:rPr>
        <w:t>кст ст</w:t>
      </w:r>
      <w:proofErr w:type="gramEnd"/>
      <w:r w:rsidRPr="000F15F4">
        <w:rPr>
          <w:rFonts w:ascii="Times New Roman" w:hAnsi="Times New Roman" w:cs="Times New Roman"/>
          <w:sz w:val="28"/>
        </w:rPr>
        <w:t>атьи, заменив в 2008 г. оскорбление «</w:t>
      </w:r>
      <w:proofErr w:type="spellStart"/>
      <w:r w:rsidRPr="000F15F4">
        <w:rPr>
          <w:rFonts w:ascii="Times New Roman" w:hAnsi="Times New Roman" w:cs="Times New Roman"/>
          <w:sz w:val="28"/>
        </w:rPr>
        <w:t>турецкости</w:t>
      </w:r>
      <w:proofErr w:type="spellEnd"/>
      <w:r w:rsidRPr="000F15F4">
        <w:rPr>
          <w:rFonts w:ascii="Times New Roman" w:hAnsi="Times New Roman" w:cs="Times New Roman"/>
          <w:sz w:val="28"/>
        </w:rPr>
        <w:t>» (</w:t>
      </w:r>
      <w:proofErr w:type="spellStart"/>
      <w:r w:rsidRPr="000F15F4">
        <w:rPr>
          <w:rFonts w:ascii="Times New Roman" w:hAnsi="Times New Roman" w:cs="Times New Roman"/>
          <w:sz w:val="28"/>
        </w:rPr>
        <w:t>Turkguluk</w:t>
      </w:r>
      <w:proofErr w:type="spellEnd"/>
      <w:r w:rsidRPr="000F15F4">
        <w:rPr>
          <w:rFonts w:ascii="Times New Roman" w:hAnsi="Times New Roman" w:cs="Times New Roman"/>
          <w:sz w:val="28"/>
        </w:rPr>
        <w:t>) на оскорбление «турецкой нации» (</w:t>
      </w:r>
      <w:proofErr w:type="spellStart"/>
      <w:r w:rsidRPr="000F15F4">
        <w:rPr>
          <w:rFonts w:ascii="Times New Roman" w:hAnsi="Times New Roman" w:cs="Times New Roman"/>
          <w:sz w:val="28"/>
        </w:rPr>
        <w:t>Turk</w:t>
      </w:r>
      <w:proofErr w:type="spellEnd"/>
      <w:r w:rsidRPr="000F15F4">
        <w:rPr>
          <w:rFonts w:ascii="Times New Roman" w:hAnsi="Times New Roman" w:cs="Times New Roman"/>
          <w:sz w:val="28"/>
        </w:rPr>
        <w:t xml:space="preserve"> </w:t>
      </w:r>
      <w:proofErr w:type="spellStart"/>
      <w:r w:rsidRPr="000F15F4">
        <w:rPr>
          <w:rFonts w:ascii="Times New Roman" w:hAnsi="Times New Roman" w:cs="Times New Roman"/>
          <w:sz w:val="28"/>
        </w:rPr>
        <w:t>Milleti</w:t>
      </w:r>
      <w:proofErr w:type="spellEnd"/>
      <w:r w:rsidRPr="000F15F4">
        <w:rPr>
          <w:rFonts w:ascii="Times New Roman" w:hAnsi="Times New Roman" w:cs="Times New Roman"/>
          <w:sz w:val="28"/>
        </w:rPr>
        <w:t>), и ввести процедуру обязательного утверждения соответствия преступления и статьи со стороны министра юстиции. В этом же ряду — развертывание репрессий против политических оппонентов и рост числа «узников совести» и «государственны</w:t>
      </w:r>
      <w:r>
        <w:rPr>
          <w:rFonts w:ascii="Times New Roman" w:hAnsi="Times New Roman" w:cs="Times New Roman"/>
          <w:sz w:val="28"/>
        </w:rPr>
        <w:t>х преступников» в 2008-2013 гг.</w:t>
      </w:r>
      <w:r w:rsidRPr="000F15F4">
        <w:rPr>
          <w:rFonts w:ascii="Times New Roman" w:hAnsi="Times New Roman" w:cs="Times New Roman"/>
          <w:sz w:val="28"/>
        </w:rPr>
        <w:t xml:space="preserve"> и другие очевидные отступления от принципов либеральной демократии, масштабы которых даже обеспокоили Еврокомиссию.</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lastRenderedPageBreak/>
        <w:t>С точки зрения социализации в рамках международных организаций нерешенность проблемы Кипра — тоже пример сбоя во внедрении норм западной демократии и нарушение принципа взаимоуважения в рамках общеевропейских структур. Ведь Анкара не признает Республику Кипр, несмотря на то, что обе страны состоят и, по идее, должны сотрудничать в рамках и ООН, и Совета Европы, и ОБСЕ, и ЕБРР. Не случайно кипрский вопрос формально стал одной из фундаментальных преград на пу</w:t>
      </w:r>
      <w:r>
        <w:rPr>
          <w:rFonts w:ascii="Times New Roman" w:hAnsi="Times New Roman" w:cs="Times New Roman"/>
          <w:sz w:val="28"/>
        </w:rPr>
        <w:t>ти Турции в ЕС</w:t>
      </w:r>
      <w:r w:rsidRPr="000F15F4">
        <w:rPr>
          <w:rFonts w:ascii="Times New Roman" w:hAnsi="Times New Roman" w:cs="Times New Roman"/>
          <w:sz w:val="28"/>
        </w:rPr>
        <w:t>.</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Однако наряду с примерами ограниченности влияния международных организаций на демократическое развитие Турции существуют сферы, в рамках которых удалось достичь видимого прогресса. В частности, это ревизия военно-гражданских отношений. Политическая активность военной элиты изначально входила в число черт национальной политической культуры, от которых необходимо было избавиться в рамках внедрения норм западной демократии</w:t>
      </w:r>
      <w:r w:rsidR="00C35873">
        <w:rPr>
          <w:rStyle w:val="a9"/>
          <w:rFonts w:ascii="Times New Roman" w:hAnsi="Times New Roman" w:cs="Times New Roman"/>
          <w:sz w:val="28"/>
        </w:rPr>
        <w:footnoteReference w:id="9"/>
      </w:r>
      <w:r w:rsidRPr="000F15F4">
        <w:rPr>
          <w:rFonts w:ascii="Times New Roman" w:hAnsi="Times New Roman" w:cs="Times New Roman"/>
          <w:sz w:val="28"/>
        </w:rPr>
        <w:t xml:space="preserve">. Западные политики никогда не скрывали своей досады по поводу многочисленных случаев вмешательства военных в политику. Достаточно вспомнить, как в 1969 г. Совет Европы даже предпринял попытку исключить из своих рядов Грецию, где в результате переворота установился авторитарный режим «черных полковников», открыто попиравший демократические принципы. Тогда Греция была вынуждена добровольно приостановить членство в Совете Европы, чтобы потом туда вернуться после восстановления демократии. Турцию не стали исключать из СЕ после переворота 12 сентября 1980 г., однако ее членство в ПАСЕ было приостановлено до тех пор, пока военные не передали власть гражданскому правительству. И хотя членство в ПАСЕ никогда не несло в себе реальных экономических преференций, руководство страны очень четко восприняло сигнал, призывающий Турцию оставаться частью «демократической и свободной Европы». Иными словами, даже нарушая </w:t>
      </w:r>
      <w:r w:rsidRPr="000F15F4">
        <w:rPr>
          <w:rFonts w:ascii="Times New Roman" w:hAnsi="Times New Roman" w:cs="Times New Roman"/>
          <w:sz w:val="28"/>
        </w:rPr>
        <w:lastRenderedPageBreak/>
        <w:t>нормы западной демократии, турецкие политики были склонны оглядываться на Европу и дорожить членством в общеевропейских международных организациях.</w:t>
      </w:r>
    </w:p>
    <w:p w:rsidR="00246DCA"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Исторически взаимоотношения Турции с европейскими структурами в целом и ЕС в частности развивались по сложной траектории. Поэтому и динамика влияния ЕС на процесс демократизации и либерализации общественно-политической жизни в Турции отличается волнообразным характером.</w:t>
      </w:r>
      <w:r>
        <w:rPr>
          <w:rFonts w:ascii="Times New Roman" w:hAnsi="Times New Roman" w:cs="Times New Roman"/>
          <w:sz w:val="28"/>
        </w:rPr>
        <w:t xml:space="preserve"> </w:t>
      </w:r>
    </w:p>
    <w:p w:rsidR="00246DCA"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Хельсинкский саммит ЕС 1999 г., на котором Турция получила официальный статус страны-кандидата, можно считать не только важной вехой в отношениях Анкары и Брюсселя, но и отправной точкой для роста влияния ЕС и европейских институтов на внутриполитическую повестку дня в Турции. Статус страны-кандидата сам по себе представлял мощный побудительный импульс для проведения демократических преобразований и доведения существующих общественных, правовых и политических институтов до европейского уровня. Однако реализация дорожной карты реформ, сверстанная в соответствии с Копенгагенскими критериями, оказалась под угрозой свертывания уже к середине 2000-х гг., когда формально были заморожены едва начавшиеся переговоры о вступлении Турции в ЕС, а сама политика </w:t>
      </w:r>
      <w:proofErr w:type="spellStart"/>
      <w:r w:rsidRPr="000F15F4">
        <w:rPr>
          <w:rFonts w:ascii="Times New Roman" w:hAnsi="Times New Roman" w:cs="Times New Roman"/>
          <w:sz w:val="28"/>
        </w:rPr>
        <w:t>кондициональности</w:t>
      </w:r>
      <w:proofErr w:type="spellEnd"/>
      <w:r w:rsidRPr="000F15F4">
        <w:rPr>
          <w:rFonts w:ascii="Times New Roman" w:hAnsi="Times New Roman" w:cs="Times New Roman"/>
          <w:sz w:val="28"/>
        </w:rPr>
        <w:t xml:space="preserve"> Брюсселя, традиционная в отношении стран-кандидатов, стала стремительно терять доверие в </w:t>
      </w:r>
      <w:proofErr w:type="gramStart"/>
      <w:r w:rsidRPr="000F15F4">
        <w:rPr>
          <w:rFonts w:ascii="Times New Roman" w:hAnsi="Times New Roman" w:cs="Times New Roman"/>
          <w:sz w:val="28"/>
        </w:rPr>
        <w:t>глазах</w:t>
      </w:r>
      <w:proofErr w:type="gramEnd"/>
      <w:r w:rsidRPr="000F15F4">
        <w:rPr>
          <w:rFonts w:ascii="Times New Roman" w:hAnsi="Times New Roman" w:cs="Times New Roman"/>
          <w:sz w:val="28"/>
        </w:rPr>
        <w:t xml:space="preserve"> как простых граждан, так и политической элиты Турции. </w:t>
      </w:r>
      <w:proofErr w:type="gramStart"/>
      <w:r w:rsidRPr="000F15F4">
        <w:rPr>
          <w:rFonts w:ascii="Times New Roman" w:hAnsi="Times New Roman" w:cs="Times New Roman"/>
          <w:sz w:val="28"/>
        </w:rPr>
        <w:t>И</w:t>
      </w:r>
      <w:proofErr w:type="gramEnd"/>
      <w:r w:rsidRPr="000F15F4">
        <w:rPr>
          <w:rFonts w:ascii="Times New Roman" w:hAnsi="Times New Roman" w:cs="Times New Roman"/>
          <w:sz w:val="28"/>
        </w:rPr>
        <w:t xml:space="preserve"> несмотря на это, реформы, которые условно можно обозначить очередной волной «европеизации» (поскольку цивилизационная модель Европы выступала отправной точкой преобразований для Турции, начиная с «эпохи тюльпанов» XVIII в.), не были приостановлены. Они лишь приобрели сегментарный характер, сохранив прежнюю динамику там, где это было выгодно действующей власти. Сложившуюся начиная с середины 2000-х гг. ситуацию нельзя объяснить инерцией переговорного процесса с ЕС, очевидно, что административно-политические преобразования 2000-х гг. — не только </w:t>
      </w:r>
      <w:r w:rsidRPr="000F15F4">
        <w:rPr>
          <w:rFonts w:ascii="Times New Roman" w:hAnsi="Times New Roman" w:cs="Times New Roman"/>
          <w:sz w:val="28"/>
        </w:rPr>
        <w:lastRenderedPageBreak/>
        <w:t xml:space="preserve">производная политики </w:t>
      </w:r>
      <w:proofErr w:type="spellStart"/>
      <w:r w:rsidRPr="000F15F4">
        <w:rPr>
          <w:rFonts w:ascii="Times New Roman" w:hAnsi="Times New Roman" w:cs="Times New Roman"/>
          <w:sz w:val="28"/>
        </w:rPr>
        <w:t>кондициональности</w:t>
      </w:r>
      <w:proofErr w:type="spellEnd"/>
      <w:r w:rsidRPr="000F15F4">
        <w:rPr>
          <w:rFonts w:ascii="Times New Roman" w:hAnsi="Times New Roman" w:cs="Times New Roman"/>
          <w:sz w:val="28"/>
        </w:rPr>
        <w:t xml:space="preserve">, а процесс, детерминированный комплексом внутренних факторов. Если рассматривать новую волну «европеизации» не только как программу политической «революции сверху», но и как ответ на запрос общества на либерализацию, то ключевыми драйверами реализации реформ могут выступать именно гражданское общество и его институты (неправительственные организации, </w:t>
      </w:r>
      <w:proofErr w:type="gramStart"/>
      <w:r w:rsidRPr="000F15F4">
        <w:rPr>
          <w:rFonts w:ascii="Times New Roman" w:hAnsi="Times New Roman" w:cs="Times New Roman"/>
          <w:sz w:val="28"/>
        </w:rPr>
        <w:t>бизнес-ассоциации</w:t>
      </w:r>
      <w:proofErr w:type="gramEnd"/>
      <w:r w:rsidRPr="000F15F4">
        <w:rPr>
          <w:rFonts w:ascii="Times New Roman" w:hAnsi="Times New Roman" w:cs="Times New Roman"/>
          <w:sz w:val="28"/>
        </w:rPr>
        <w:t>, независимые СМИ, политические партии и т. д.).</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Уровень влияния ЕС на внутриполитические процессы в Турции последние годы демонстрирует нисходящую траекторию. </w:t>
      </w:r>
      <w:proofErr w:type="gramStart"/>
      <w:r w:rsidRPr="000F15F4">
        <w:rPr>
          <w:rFonts w:ascii="Times New Roman" w:hAnsi="Times New Roman" w:cs="Times New Roman"/>
          <w:sz w:val="28"/>
        </w:rPr>
        <w:t>На первое место в условной иерархии негативных факторов этого процесса можно поставить позицию Брюсселя по отношению к Турции, которую можно охарактеризовать как политическое отчуждение, «усталость» ЕС от пятого — самого масштабного в истории — расширения 2004-2007 гг., а также спад в мировой экономике, начавшийся с кризиса в финансовом секторе США в 2007-2008 гг.</w:t>
      </w:r>
      <w:proofErr w:type="gramEnd"/>
    </w:p>
    <w:p w:rsidR="00246DCA" w:rsidRPr="000F15F4" w:rsidRDefault="00246DCA" w:rsidP="00246DCA">
      <w:pPr>
        <w:pStyle w:val="a3"/>
        <w:spacing w:after="0" w:line="360" w:lineRule="auto"/>
        <w:ind w:left="0" w:firstLine="709"/>
        <w:jc w:val="both"/>
        <w:rPr>
          <w:rFonts w:ascii="Times New Roman" w:hAnsi="Times New Roman" w:cs="Times New Roman"/>
          <w:sz w:val="28"/>
        </w:rPr>
      </w:pPr>
      <w:proofErr w:type="gramStart"/>
      <w:r w:rsidRPr="000F15F4">
        <w:rPr>
          <w:rFonts w:ascii="Times New Roman" w:hAnsi="Times New Roman" w:cs="Times New Roman"/>
          <w:sz w:val="28"/>
        </w:rPr>
        <w:t>Здесь и вошедший в арсенал европейских политиков тезис о допустимых «пределах расширения» ЕС, ссылка на который фигурирует даже в принятых Еврокомиссией в 2005 г. «переговорных рамках» для Турции.</w:t>
      </w:r>
      <w:proofErr w:type="gramEnd"/>
      <w:r w:rsidRPr="000F15F4">
        <w:rPr>
          <w:rFonts w:ascii="Times New Roman" w:hAnsi="Times New Roman" w:cs="Times New Roman"/>
          <w:sz w:val="28"/>
        </w:rPr>
        <w:t xml:space="preserve"> Постоянный акцент на «не ограниченный по времени» переговорный процесс для стран-кандидатов и перспектива «перм</w:t>
      </w:r>
      <w:r>
        <w:rPr>
          <w:rFonts w:ascii="Times New Roman" w:hAnsi="Times New Roman" w:cs="Times New Roman"/>
          <w:sz w:val="28"/>
        </w:rPr>
        <w:t>анентных законодательных дерога</w:t>
      </w:r>
      <w:r w:rsidRPr="000F15F4">
        <w:rPr>
          <w:rFonts w:ascii="Times New Roman" w:hAnsi="Times New Roman" w:cs="Times New Roman"/>
          <w:sz w:val="28"/>
        </w:rPr>
        <w:t xml:space="preserve">ций» и коррекции достигнутых договоренностей сделали крайне неясной перспективу вступления Турции в ЕС. Все это закономерно привело к снижению непосредственного влияния Брюсселя на внутриполитическую повестку дня в Турции, утрате доверия к ЕС и его «политике </w:t>
      </w:r>
      <w:proofErr w:type="spellStart"/>
      <w:r w:rsidRPr="000F15F4">
        <w:rPr>
          <w:rFonts w:ascii="Times New Roman" w:hAnsi="Times New Roman" w:cs="Times New Roman"/>
          <w:sz w:val="28"/>
        </w:rPr>
        <w:t>кондициональности</w:t>
      </w:r>
      <w:proofErr w:type="spellEnd"/>
      <w:r w:rsidRPr="000F15F4">
        <w:rPr>
          <w:rFonts w:ascii="Times New Roman" w:hAnsi="Times New Roman" w:cs="Times New Roman"/>
          <w:sz w:val="28"/>
        </w:rPr>
        <w:t>», а также скорректировало динамику административно-политических реформ в Турции.</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Второй по значимости негативный фактор — кипрский вопрос, ставший одним из главных формальных препятствий на пути </w:t>
      </w:r>
      <w:proofErr w:type="spellStart"/>
      <w:r w:rsidRPr="000F15F4">
        <w:rPr>
          <w:rFonts w:ascii="Times New Roman" w:hAnsi="Times New Roman" w:cs="Times New Roman"/>
          <w:sz w:val="28"/>
        </w:rPr>
        <w:t>евроинтеграции</w:t>
      </w:r>
      <w:proofErr w:type="spellEnd"/>
      <w:r w:rsidRPr="000F15F4">
        <w:rPr>
          <w:rFonts w:ascii="Times New Roman" w:hAnsi="Times New Roman" w:cs="Times New Roman"/>
          <w:sz w:val="28"/>
        </w:rPr>
        <w:t xml:space="preserve"> Турции (даже несмотря на то, что его решение не фигурировало в перечне критериев для вступления Турции в ЕС). Подписанный в 2005 г. </w:t>
      </w:r>
      <w:r w:rsidRPr="000F15F4">
        <w:rPr>
          <w:rFonts w:ascii="Times New Roman" w:hAnsi="Times New Roman" w:cs="Times New Roman"/>
          <w:sz w:val="28"/>
        </w:rPr>
        <w:lastRenderedPageBreak/>
        <w:t xml:space="preserve">«Дополнительный протокол» к </w:t>
      </w:r>
      <w:proofErr w:type="spellStart"/>
      <w:r w:rsidRPr="000F15F4">
        <w:rPr>
          <w:rFonts w:ascii="Times New Roman" w:hAnsi="Times New Roman" w:cs="Times New Roman"/>
          <w:sz w:val="28"/>
        </w:rPr>
        <w:t>Анкарскому</w:t>
      </w:r>
      <w:proofErr w:type="spellEnd"/>
      <w:r w:rsidRPr="000F15F4">
        <w:rPr>
          <w:rFonts w:ascii="Times New Roman" w:hAnsi="Times New Roman" w:cs="Times New Roman"/>
          <w:sz w:val="28"/>
        </w:rPr>
        <w:t xml:space="preserve"> соглашению между Турцией и ЕЭС 1963 г., который предусматривал открытие морских портов и воздушного пространства для греческого Кипра, на тот момент уже вошедшего в ЕС, так и не был ратифицирован турецким парламентом. </w:t>
      </w:r>
      <w:proofErr w:type="gramStart"/>
      <w:r w:rsidRPr="000F15F4">
        <w:rPr>
          <w:rFonts w:ascii="Times New Roman" w:hAnsi="Times New Roman" w:cs="Times New Roman"/>
          <w:sz w:val="28"/>
        </w:rPr>
        <w:t>Турция отказалась открывать свои морские порты для кораблей Республики Кипр, поскольку Брюссель не выполнил свои обещания по отношению к туркам-кип</w:t>
      </w:r>
      <w:r>
        <w:rPr>
          <w:rFonts w:ascii="Times New Roman" w:hAnsi="Times New Roman" w:cs="Times New Roman"/>
          <w:sz w:val="28"/>
        </w:rPr>
        <w:t>риотам, поддержавшим «план Анна</w:t>
      </w:r>
      <w:r w:rsidRPr="000F15F4">
        <w:t xml:space="preserve"> </w:t>
      </w:r>
      <w:r>
        <w:rPr>
          <w:rFonts w:ascii="Times New Roman" w:hAnsi="Times New Roman" w:cs="Times New Roman"/>
          <w:sz w:val="28"/>
        </w:rPr>
        <w:t>на» на референдуме 2004 г.</w:t>
      </w:r>
      <w:r w:rsidRPr="000F15F4">
        <w:rPr>
          <w:rFonts w:ascii="Times New Roman" w:hAnsi="Times New Roman" w:cs="Times New Roman"/>
          <w:sz w:val="28"/>
        </w:rPr>
        <w:t xml:space="preserve"> В результате в декабре 2006 г. Еврокомиссия заморозила открытие восьми «глав» для переговоров с Анкарой, поставив условие, что ни одна из 35 «глав» не может быть предварительно закрыта до тех пор, пока</w:t>
      </w:r>
      <w:proofErr w:type="gramEnd"/>
      <w:r w:rsidRPr="000F15F4">
        <w:rPr>
          <w:rFonts w:ascii="Times New Roman" w:hAnsi="Times New Roman" w:cs="Times New Roman"/>
          <w:sz w:val="28"/>
        </w:rPr>
        <w:t xml:space="preserve"> «Дополнительный протокол» не будет ратифицирован и вступит в силу. И на сегодняшний день лишь одна из этих «глав», касающаяся «науки и исследований», условно «закрыта»</w:t>
      </w:r>
      <w:r w:rsidR="00C35873">
        <w:rPr>
          <w:rStyle w:val="a9"/>
          <w:rFonts w:ascii="Times New Roman" w:hAnsi="Times New Roman" w:cs="Times New Roman"/>
          <w:sz w:val="28"/>
        </w:rPr>
        <w:footnoteReference w:id="10"/>
      </w:r>
      <w:r w:rsidRPr="000F15F4">
        <w:rPr>
          <w:rFonts w:ascii="Times New Roman" w:hAnsi="Times New Roman" w:cs="Times New Roman"/>
          <w:sz w:val="28"/>
        </w:rPr>
        <w:t>.</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Еще одним фактором стагнации отношений Анкары и Брюсселя можно считать позиции лидеров Германии и Франции, открыто выступающих против полноформатного членства Турции в ЕС. В 2005 г. канцлер Германии Ангела Меркель выдвинула идею «привилегированного партнерства» как модели особых взаимоотношений ЕС и Турции и даже пыталась ввести ее в повестку дня переговоров Брюсселя и Анкары, однако это не было реализовано, и Германия не стала блокировать переговорный процесс. В самой Турции инициированные Германией дискуссии о «привилегированном партнерстве» вместо полноправного членства были восприняты крайне болезненно, способствовали росту </w:t>
      </w:r>
      <w:proofErr w:type="spellStart"/>
      <w:r w:rsidRPr="000F15F4">
        <w:rPr>
          <w:rFonts w:ascii="Times New Roman" w:hAnsi="Times New Roman" w:cs="Times New Roman"/>
          <w:sz w:val="28"/>
        </w:rPr>
        <w:t>евроскептицизма</w:t>
      </w:r>
      <w:proofErr w:type="spellEnd"/>
      <w:r w:rsidRPr="000F15F4">
        <w:rPr>
          <w:rFonts w:ascii="Times New Roman" w:hAnsi="Times New Roman" w:cs="Times New Roman"/>
          <w:sz w:val="28"/>
        </w:rPr>
        <w:t xml:space="preserve"> — многие увидели в этом явное нарушение договоренностей и предвзятость по отношению к Турции, что серьезно дискредитировало ЕС в глазах турецкого общественного мнения. В 2007 г. </w:t>
      </w:r>
      <w:proofErr w:type="gramStart"/>
      <w:r w:rsidRPr="000F15F4">
        <w:rPr>
          <w:rFonts w:ascii="Times New Roman" w:hAnsi="Times New Roman" w:cs="Times New Roman"/>
          <w:sz w:val="28"/>
        </w:rPr>
        <w:t>победивший</w:t>
      </w:r>
      <w:proofErr w:type="gramEnd"/>
      <w:r w:rsidRPr="000F15F4">
        <w:rPr>
          <w:rFonts w:ascii="Times New Roman" w:hAnsi="Times New Roman" w:cs="Times New Roman"/>
          <w:sz w:val="28"/>
        </w:rPr>
        <w:t xml:space="preserve"> на выборах президента Франции Николя Саркози также занял откровенно антитурецкую позицию в ЕС: Франция заблокировала еще четыре «главы» переговорного процесса ЕС </w:t>
      </w:r>
      <w:r w:rsidRPr="000F15F4">
        <w:rPr>
          <w:rFonts w:ascii="Times New Roman" w:hAnsi="Times New Roman" w:cs="Times New Roman"/>
          <w:sz w:val="28"/>
        </w:rPr>
        <w:lastRenderedPageBreak/>
        <w:t xml:space="preserve">— Турция. Однако с приходом к власти социалиста Франсуа </w:t>
      </w:r>
      <w:proofErr w:type="spellStart"/>
      <w:r w:rsidRPr="000F15F4">
        <w:rPr>
          <w:rFonts w:ascii="Times New Roman" w:hAnsi="Times New Roman" w:cs="Times New Roman"/>
          <w:sz w:val="28"/>
        </w:rPr>
        <w:t>Олланда</w:t>
      </w:r>
      <w:proofErr w:type="spellEnd"/>
      <w:r w:rsidRPr="000F15F4">
        <w:rPr>
          <w:rFonts w:ascii="Times New Roman" w:hAnsi="Times New Roman" w:cs="Times New Roman"/>
          <w:sz w:val="28"/>
        </w:rPr>
        <w:t xml:space="preserve"> в 2012 г. Франция заняла более взвешенную позицию по отношению к Турции. Резкий контраст в отношении ЕС к странам Центральной и Восточной Европы и оказываемая им масштабная материальная поддержка как на стадии подготовки к вступлению, так и после создавали ощущение, что к Турции ЕС относится предвзято, а его политика по отношению к Турции, по сути, носит дискриминационный характер. Эти настроения явно не способствовали консолидации проевропейски настроенной части политической элиты Турции, равно как и тех, кто </w:t>
      </w:r>
      <w:r>
        <w:rPr>
          <w:rFonts w:ascii="Times New Roman" w:hAnsi="Times New Roman" w:cs="Times New Roman"/>
          <w:sz w:val="28"/>
        </w:rPr>
        <w:t>поддерживал либеральные реформы</w:t>
      </w:r>
      <w:r w:rsidRPr="000F15F4">
        <w:rPr>
          <w:rFonts w:ascii="Times New Roman" w:hAnsi="Times New Roman" w:cs="Times New Roman"/>
          <w:sz w:val="28"/>
        </w:rPr>
        <w:t>.</w:t>
      </w:r>
    </w:p>
    <w:p w:rsidR="00246DCA"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Однако было бы неправильным списывать снижение влияния ЕС как драйвера общественно-политической трансформации Турции исключительно на внешние обстоятельства. Одним из наиболее весомых внутренних факторов этого процесса можно считать трансформацию режима правящей ПСР </w:t>
      </w:r>
      <w:proofErr w:type="spellStart"/>
      <w:r w:rsidRPr="000F15F4">
        <w:rPr>
          <w:rFonts w:ascii="Times New Roman" w:hAnsi="Times New Roman" w:cs="Times New Roman"/>
          <w:sz w:val="28"/>
        </w:rPr>
        <w:t>Эрдогана</w:t>
      </w:r>
      <w:proofErr w:type="spellEnd"/>
      <w:r w:rsidRPr="000F15F4">
        <w:rPr>
          <w:rFonts w:ascii="Times New Roman" w:hAnsi="Times New Roman" w:cs="Times New Roman"/>
          <w:sz w:val="28"/>
        </w:rPr>
        <w:t>. Первые однопартийные правительства, сформированные победившей на выборах 2002 г. ПСР, использовали европеизацию как нормативный политический конте</w:t>
      </w:r>
      <w:proofErr w:type="gramStart"/>
      <w:r w:rsidRPr="000F15F4">
        <w:rPr>
          <w:rFonts w:ascii="Times New Roman" w:hAnsi="Times New Roman" w:cs="Times New Roman"/>
          <w:sz w:val="28"/>
        </w:rPr>
        <w:t>кст дл</w:t>
      </w:r>
      <w:proofErr w:type="gramEnd"/>
      <w:r w:rsidRPr="000F15F4">
        <w:rPr>
          <w:rFonts w:ascii="Times New Roman" w:hAnsi="Times New Roman" w:cs="Times New Roman"/>
          <w:sz w:val="28"/>
        </w:rPr>
        <w:t>я программы внутриполитических реформ и основу ревизии внешнеполитических стратегий. Последующие выборы 2007 и 2011 гг. показали рост электоральной поддержки ПСР, основанной на успехах экономического развития страны и укрепления ее влияния как региональной державы. Электоральный успех способствовал росту уверенности в собственных силах и нара</w:t>
      </w:r>
      <w:r>
        <w:rPr>
          <w:rFonts w:ascii="Times New Roman" w:hAnsi="Times New Roman" w:cs="Times New Roman"/>
          <w:sz w:val="28"/>
        </w:rPr>
        <w:t>щиванию авторитарных тенденций</w:t>
      </w:r>
      <w:r w:rsidRPr="000F15F4">
        <w:rPr>
          <w:rFonts w:ascii="Times New Roman" w:hAnsi="Times New Roman" w:cs="Times New Roman"/>
          <w:sz w:val="28"/>
        </w:rPr>
        <w:t>. Сама природа однопартийного правительства содействовала этому, облегчая осуществление реформ и формируя гораздо более благоприятный экономический климат.</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В результате Турция смогла добиться достаточно высоких показателей ежегодного экономического роста, что резко контрастировало с серьезной экономической рецессией во многих странах ЕС после 2008 г. Как следствие — правительство ПСР почувствовало в себе силы уйти от жесткой привязки реформ к требованиям ЕС. В общественном сознании политическая элита </w:t>
      </w:r>
      <w:r w:rsidRPr="000F15F4">
        <w:rPr>
          <w:rFonts w:ascii="Times New Roman" w:hAnsi="Times New Roman" w:cs="Times New Roman"/>
          <w:sz w:val="28"/>
        </w:rPr>
        <w:lastRenderedPageBreak/>
        <w:t xml:space="preserve">последовательно старалась укрепить мысль о </w:t>
      </w:r>
      <w:proofErr w:type="spellStart"/>
      <w:r w:rsidRPr="000F15F4">
        <w:rPr>
          <w:rFonts w:ascii="Times New Roman" w:hAnsi="Times New Roman" w:cs="Times New Roman"/>
          <w:sz w:val="28"/>
        </w:rPr>
        <w:t>самоценности</w:t>
      </w:r>
      <w:proofErr w:type="spellEnd"/>
      <w:r w:rsidRPr="000F15F4">
        <w:rPr>
          <w:rFonts w:ascii="Times New Roman" w:hAnsi="Times New Roman" w:cs="Times New Roman"/>
          <w:sz w:val="28"/>
        </w:rPr>
        <w:t xml:space="preserve"> реформ: о том, что цель проводимых преобразований — отнюдь не вступление Турции в ЕС, а повышение уровня жизни граждан безотносительно перспектив вступления в объединенную Европу. Кроме того, во второй половине 2000-х гг. Турция стала наращивать свое влияние в регионе Ближнего и Среднего Востока. Возросшие амбиции регионального лидерства и уверенность в собственных </w:t>
      </w:r>
      <w:proofErr w:type="gramStart"/>
      <w:r w:rsidRPr="000F15F4">
        <w:rPr>
          <w:rFonts w:ascii="Times New Roman" w:hAnsi="Times New Roman" w:cs="Times New Roman"/>
          <w:sz w:val="28"/>
        </w:rPr>
        <w:t>экономических силах</w:t>
      </w:r>
      <w:proofErr w:type="gramEnd"/>
      <w:r w:rsidRPr="000F15F4">
        <w:rPr>
          <w:rFonts w:ascii="Times New Roman" w:hAnsi="Times New Roman" w:cs="Times New Roman"/>
          <w:sz w:val="28"/>
        </w:rPr>
        <w:t xml:space="preserve"> привели к тому, что прежнее обаяние и привлекательность ЕС ощутимо ослабли как в общественном мнении, так и среди политической элиты. И хотя правительство ПСР и лидеры правящей партии постоянно публично подчеркивали неизменность курса на вступление в ЕС, от прежнего энтузиазма мало что осталось. Как следствие, общая динамика либерализации замедлилась, а реформы продолжились лишь в сферах, где это отвечало интересам правящей элиты. Так, если реформы военно-гражданских отношений продолжились с прежней скоростью, то либерализация свободы слова и прессы была заморожена.</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Еще один важный фактор, влияющий на снижение влияния ЕС, — степень эффективности государства, играющей первостепенную роль в осуществлении институциональной либерализации в соответствии с требованиями ЕС. Эффективность государства тесно завязана на уровень внутриполитической напряженности — соответственно, и «цена» демократических преобразований резко повышается в условиях эскалации террористических угроз, поскольку террористические атаки, по своей сути, ставят под сомнение политическую дееспособность и эф</w:t>
      </w:r>
      <w:r>
        <w:rPr>
          <w:rFonts w:ascii="Times New Roman" w:hAnsi="Times New Roman" w:cs="Times New Roman"/>
          <w:sz w:val="28"/>
        </w:rPr>
        <w:t>фективность действующей власти</w:t>
      </w:r>
      <w:r w:rsidRPr="000F15F4">
        <w:rPr>
          <w:rFonts w:ascii="Times New Roman" w:hAnsi="Times New Roman" w:cs="Times New Roman"/>
          <w:sz w:val="28"/>
        </w:rPr>
        <w:t xml:space="preserve">. Так, активизация Рабочей партии Курдистана в 2005 г. и рост террористической активности в 2007 г. сузили коридор политического маневра правительства </w:t>
      </w:r>
      <w:proofErr w:type="spellStart"/>
      <w:r w:rsidRPr="000F15F4">
        <w:rPr>
          <w:rFonts w:ascii="Times New Roman" w:hAnsi="Times New Roman" w:cs="Times New Roman"/>
          <w:sz w:val="28"/>
        </w:rPr>
        <w:t>Эрдогана</w:t>
      </w:r>
      <w:proofErr w:type="spellEnd"/>
      <w:r w:rsidRPr="000F15F4">
        <w:rPr>
          <w:rFonts w:ascii="Times New Roman" w:hAnsi="Times New Roman" w:cs="Times New Roman"/>
          <w:sz w:val="28"/>
        </w:rPr>
        <w:t>, поскольку поставили под угрозу и территориальную целостность страны, и легитимность действующей власти.</w:t>
      </w:r>
    </w:p>
    <w:p w:rsidR="00246DCA" w:rsidRPr="000F15F4"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 xml:space="preserve">Не случайно в ежегодном докладе Еврокомиссии о продвижении Турции по пути реформ за 2012 г. особо отмечалась важность решения «курдского вопроса», который характеризовался как «главный вызов </w:t>
      </w:r>
      <w:r w:rsidRPr="000F15F4">
        <w:rPr>
          <w:rFonts w:ascii="Times New Roman" w:hAnsi="Times New Roman" w:cs="Times New Roman"/>
          <w:sz w:val="28"/>
        </w:rPr>
        <w:lastRenderedPageBreak/>
        <w:t>турецкой дем</w:t>
      </w:r>
      <w:r>
        <w:rPr>
          <w:rFonts w:ascii="Times New Roman" w:hAnsi="Times New Roman" w:cs="Times New Roman"/>
          <w:sz w:val="28"/>
        </w:rPr>
        <w:t>ократ</w:t>
      </w:r>
      <w:r w:rsidRPr="000F15F4">
        <w:rPr>
          <w:rFonts w:ascii="Times New Roman" w:hAnsi="Times New Roman" w:cs="Times New Roman"/>
          <w:sz w:val="28"/>
        </w:rPr>
        <w:t>ии». А в одном из последних подобных докладов позитивно оценивался «запущенный правительством процесс мирного урегулирования, нацеленный на прекращение насилия и терроризма на юго-востоке Турции и выработк</w:t>
      </w:r>
      <w:r>
        <w:rPr>
          <w:rFonts w:ascii="Times New Roman" w:hAnsi="Times New Roman" w:cs="Times New Roman"/>
          <w:sz w:val="28"/>
        </w:rPr>
        <w:t>у решения "курдской проблемы"»</w:t>
      </w:r>
      <w:r w:rsidRPr="000F15F4">
        <w:rPr>
          <w:rFonts w:ascii="Times New Roman" w:hAnsi="Times New Roman" w:cs="Times New Roman"/>
          <w:sz w:val="28"/>
        </w:rPr>
        <w:t>.</w:t>
      </w:r>
    </w:p>
    <w:p w:rsidR="00246DCA" w:rsidRDefault="00246DCA" w:rsidP="00246DCA">
      <w:pPr>
        <w:pStyle w:val="a3"/>
        <w:spacing w:after="0" w:line="360" w:lineRule="auto"/>
        <w:ind w:left="0" w:firstLine="709"/>
        <w:jc w:val="both"/>
        <w:rPr>
          <w:rFonts w:ascii="Times New Roman" w:hAnsi="Times New Roman" w:cs="Times New Roman"/>
          <w:sz w:val="28"/>
        </w:rPr>
      </w:pPr>
      <w:r w:rsidRPr="000F15F4">
        <w:rPr>
          <w:rFonts w:ascii="Times New Roman" w:hAnsi="Times New Roman" w:cs="Times New Roman"/>
          <w:sz w:val="28"/>
        </w:rPr>
        <w:t>Отдельно в длинном перечне факторов деградации ЕС как драйвера преобразований можно выделить нисходящий уровень поддержки самой идеи вступления в ЕС среди значительной части населения Турции. На контрасте с началом 2000-х гг., когда в Турции отмечалось наличие широкого общественного консенсуса по вопросу как вступления Турции в ЕС, так и необходимости масштабных административно-политических реформ, к концу 2000-х гг.</w:t>
      </w:r>
      <w:r>
        <w:rPr>
          <w:rFonts w:ascii="Times New Roman" w:hAnsi="Times New Roman" w:cs="Times New Roman"/>
          <w:sz w:val="28"/>
        </w:rPr>
        <w:t xml:space="preserve"> </w:t>
      </w:r>
      <w:r w:rsidRPr="004469A9">
        <w:rPr>
          <w:rFonts w:ascii="Times New Roman" w:hAnsi="Times New Roman" w:cs="Times New Roman"/>
          <w:sz w:val="28"/>
        </w:rPr>
        <w:t>стихийно возникшая проевропейская коалиция дала трещины</w:t>
      </w:r>
      <w:r>
        <w:rPr>
          <w:rFonts w:ascii="Times New Roman" w:hAnsi="Times New Roman" w:cs="Times New Roman"/>
          <w:sz w:val="28"/>
        </w:rPr>
        <w:t xml:space="preserve"> на фоне роста </w:t>
      </w:r>
      <w:proofErr w:type="spellStart"/>
      <w:r>
        <w:rPr>
          <w:rFonts w:ascii="Times New Roman" w:hAnsi="Times New Roman" w:cs="Times New Roman"/>
          <w:sz w:val="28"/>
        </w:rPr>
        <w:t>евроскептицизма</w:t>
      </w:r>
      <w:proofErr w:type="spellEnd"/>
      <w:r w:rsidRPr="004469A9">
        <w:rPr>
          <w:rFonts w:ascii="Times New Roman" w:hAnsi="Times New Roman" w:cs="Times New Roman"/>
          <w:sz w:val="28"/>
        </w:rPr>
        <w:t>. Если в 2004 г. более 75% населения Турции позитивно рассматривали вхождение страны в ЕС, то в 2011 г. этот</w:t>
      </w:r>
      <w:r>
        <w:rPr>
          <w:rFonts w:ascii="Times New Roman" w:hAnsi="Times New Roman" w:cs="Times New Roman"/>
          <w:sz w:val="28"/>
        </w:rPr>
        <w:t xml:space="preserve"> показатель снизился до 48%</w:t>
      </w:r>
      <w:r w:rsidRPr="004469A9">
        <w:rPr>
          <w:rFonts w:ascii="Times New Roman" w:hAnsi="Times New Roman" w:cs="Times New Roman"/>
          <w:sz w:val="28"/>
        </w:rPr>
        <w:t>, а социологический опрос «</w:t>
      </w:r>
      <w:proofErr w:type="spellStart"/>
      <w:r w:rsidRPr="004469A9">
        <w:rPr>
          <w:rFonts w:ascii="Times New Roman" w:hAnsi="Times New Roman" w:cs="Times New Roman"/>
          <w:sz w:val="28"/>
        </w:rPr>
        <w:t>Евробарометра</w:t>
      </w:r>
      <w:proofErr w:type="spellEnd"/>
      <w:r w:rsidRPr="004469A9">
        <w:rPr>
          <w:rFonts w:ascii="Times New Roman" w:hAnsi="Times New Roman" w:cs="Times New Roman"/>
          <w:sz w:val="28"/>
        </w:rPr>
        <w:t>» конца 2014 г. показал, что всего 28% граждан Турции подд</w:t>
      </w:r>
      <w:r>
        <w:rPr>
          <w:rFonts w:ascii="Times New Roman" w:hAnsi="Times New Roman" w:cs="Times New Roman"/>
          <w:sz w:val="28"/>
        </w:rPr>
        <w:t>ерживают вступление страны в ЕС</w:t>
      </w:r>
      <w:r w:rsidRPr="004469A9">
        <w:rPr>
          <w:rFonts w:ascii="Times New Roman" w:hAnsi="Times New Roman" w:cs="Times New Roman"/>
          <w:sz w:val="28"/>
        </w:rPr>
        <w:t xml:space="preserve">. Однако, несмотря на скепсис в отношении Брюсселя и его политики, Европа как цивилизационно-культурная сущность и модель развития не просто сохранила свое значение, но гораздо интенсивнее стала использоваться в качестве </w:t>
      </w:r>
      <w:proofErr w:type="spellStart"/>
      <w:r w:rsidRPr="004469A9">
        <w:rPr>
          <w:rFonts w:ascii="Times New Roman" w:hAnsi="Times New Roman" w:cs="Times New Roman"/>
          <w:sz w:val="28"/>
        </w:rPr>
        <w:t>референсной</w:t>
      </w:r>
      <w:proofErr w:type="spellEnd"/>
      <w:r w:rsidRPr="004469A9">
        <w:rPr>
          <w:rFonts w:ascii="Times New Roman" w:hAnsi="Times New Roman" w:cs="Times New Roman"/>
          <w:sz w:val="28"/>
        </w:rPr>
        <w:t xml:space="preserve"> точки в оценках реформ, политического режима или стандартов по</w:t>
      </w:r>
      <w:r>
        <w:rPr>
          <w:rFonts w:ascii="Times New Roman" w:hAnsi="Times New Roman" w:cs="Times New Roman"/>
          <w:sz w:val="28"/>
        </w:rPr>
        <w:t>вседневной и общественной жизни</w:t>
      </w:r>
      <w:r w:rsidRPr="004469A9">
        <w:rPr>
          <w:rFonts w:ascii="Times New Roman" w:hAnsi="Times New Roman" w:cs="Times New Roman"/>
          <w:sz w:val="28"/>
        </w:rPr>
        <w:t>.</w:t>
      </w:r>
    </w:p>
    <w:p w:rsidR="00F236ED" w:rsidRDefault="00F236ED" w:rsidP="00246DCA">
      <w:pPr>
        <w:pStyle w:val="a3"/>
        <w:spacing w:after="0" w:line="360" w:lineRule="auto"/>
        <w:ind w:left="0" w:firstLine="709"/>
        <w:jc w:val="both"/>
        <w:rPr>
          <w:rFonts w:ascii="Times New Roman" w:hAnsi="Times New Roman" w:cs="Times New Roman"/>
          <w:sz w:val="28"/>
        </w:rPr>
      </w:pPr>
    </w:p>
    <w:p w:rsidR="00F236ED" w:rsidRDefault="00F236ED" w:rsidP="00246DCA">
      <w:pPr>
        <w:pStyle w:val="a3"/>
        <w:spacing w:after="0" w:line="360" w:lineRule="auto"/>
        <w:ind w:left="0" w:firstLine="709"/>
        <w:jc w:val="both"/>
        <w:rPr>
          <w:rFonts w:ascii="Times New Roman" w:hAnsi="Times New Roman" w:cs="Times New Roman"/>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Pr="007A0898" w:rsidRDefault="003229A2" w:rsidP="007A0898">
      <w:pPr>
        <w:pStyle w:val="1"/>
        <w:ind w:firstLine="709"/>
        <w:jc w:val="both"/>
        <w:rPr>
          <w:rFonts w:ascii="Times New Roman" w:hAnsi="Times New Roman" w:cs="Times New Roman"/>
          <w:color w:val="auto"/>
        </w:rPr>
      </w:pPr>
      <w:bookmarkStart w:id="6" w:name="_Toc509519006"/>
      <w:r w:rsidRPr="007A0898">
        <w:rPr>
          <w:rFonts w:ascii="Times New Roman" w:hAnsi="Times New Roman" w:cs="Times New Roman"/>
          <w:color w:val="auto"/>
        </w:rPr>
        <w:t>2. Анализ политических реформ в Турции во второй половине 1990 - начале 2000 гг.</w:t>
      </w:r>
      <w:bookmarkEnd w:id="6"/>
    </w:p>
    <w:p w:rsidR="003229A2" w:rsidRPr="007A0898" w:rsidRDefault="003229A2" w:rsidP="007A0898">
      <w:pPr>
        <w:pStyle w:val="2"/>
        <w:ind w:firstLine="709"/>
        <w:jc w:val="both"/>
        <w:rPr>
          <w:rFonts w:ascii="Times New Roman" w:hAnsi="Times New Roman" w:cs="Times New Roman"/>
          <w:color w:val="auto"/>
          <w:sz w:val="28"/>
        </w:rPr>
      </w:pPr>
      <w:bookmarkStart w:id="7" w:name="_Toc509519007"/>
      <w:r w:rsidRPr="007A0898">
        <w:rPr>
          <w:rFonts w:ascii="Times New Roman" w:hAnsi="Times New Roman" w:cs="Times New Roman"/>
          <w:color w:val="auto"/>
          <w:sz w:val="28"/>
        </w:rPr>
        <w:t>2.1. Предпосылки политических реформ в Турции во второй половине 1990 г.</w:t>
      </w:r>
      <w:bookmarkEnd w:id="7"/>
    </w:p>
    <w:p w:rsidR="003229A2" w:rsidRDefault="003229A2" w:rsidP="003229A2">
      <w:pPr>
        <w:spacing w:after="0"/>
        <w:ind w:left="709"/>
        <w:jc w:val="both"/>
        <w:rPr>
          <w:rFonts w:ascii="Times New Roman" w:hAnsi="Times New Roman" w:cs="Times New Roman"/>
          <w:sz w:val="28"/>
        </w:rPr>
      </w:pP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Турция</w:t>
      </w:r>
      <w:r w:rsidR="002B202A">
        <w:rPr>
          <w:rFonts w:ascii="Times New Roman" w:hAnsi="Times New Roman" w:cs="Times New Roman"/>
          <w:sz w:val="28"/>
        </w:rPr>
        <w:t xml:space="preserve"> могла бы исчезнуть как государ</w:t>
      </w:r>
      <w:r w:rsidRPr="00F9773B">
        <w:rPr>
          <w:rFonts w:ascii="Times New Roman" w:hAnsi="Times New Roman" w:cs="Times New Roman"/>
          <w:sz w:val="28"/>
        </w:rPr>
        <w:t>ство, если бы не консолидировались военные и политические силы страны как альтернатива зависимому от интервентов беспомощному султанскому двору и правительству Высокой Порты. Особенностью ситуации в Османской империи был статус султана-халифа – не только как главы государства, но и как духовного главы мусульман. Поэтому возглавивший освободительное движение лидер должен был в своей де</w:t>
      </w:r>
      <w:r w:rsidR="002B202A">
        <w:rPr>
          <w:rFonts w:ascii="Times New Roman" w:hAnsi="Times New Roman" w:cs="Times New Roman"/>
          <w:sz w:val="28"/>
        </w:rPr>
        <w:t>ятельности уделять внимание про</w:t>
      </w:r>
      <w:r w:rsidRPr="00F9773B">
        <w:rPr>
          <w:rFonts w:ascii="Times New Roman" w:hAnsi="Times New Roman" w:cs="Times New Roman"/>
          <w:sz w:val="28"/>
        </w:rPr>
        <w:t>свещению своего народа, разъяснению причин, по которым султан-халиф не сможет обеспечи</w:t>
      </w:r>
      <w:r w:rsidR="002B202A">
        <w:rPr>
          <w:rFonts w:ascii="Times New Roman" w:hAnsi="Times New Roman" w:cs="Times New Roman"/>
          <w:sz w:val="28"/>
        </w:rPr>
        <w:t>ть своей стране независимость</w:t>
      </w:r>
      <w:r w:rsidRPr="00F9773B">
        <w:rPr>
          <w:rFonts w:ascii="Times New Roman" w:hAnsi="Times New Roman" w:cs="Times New Roman"/>
          <w:sz w:val="28"/>
        </w:rPr>
        <w:t>.</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Мус</w:t>
      </w:r>
      <w:r w:rsidR="002B202A">
        <w:rPr>
          <w:rFonts w:ascii="Times New Roman" w:hAnsi="Times New Roman" w:cs="Times New Roman"/>
          <w:sz w:val="28"/>
        </w:rPr>
        <w:t xml:space="preserve">тафа </w:t>
      </w:r>
      <w:proofErr w:type="spellStart"/>
      <w:r w:rsidR="002B202A">
        <w:rPr>
          <w:rFonts w:ascii="Times New Roman" w:hAnsi="Times New Roman" w:cs="Times New Roman"/>
          <w:sz w:val="28"/>
        </w:rPr>
        <w:t>Кемаль</w:t>
      </w:r>
      <w:proofErr w:type="spellEnd"/>
      <w:r w:rsidR="002B202A">
        <w:rPr>
          <w:rFonts w:ascii="Times New Roman" w:hAnsi="Times New Roman" w:cs="Times New Roman"/>
          <w:sz w:val="28"/>
        </w:rPr>
        <w:t xml:space="preserve"> </w:t>
      </w:r>
      <w:proofErr w:type="spellStart"/>
      <w:r w:rsidR="002B202A">
        <w:rPr>
          <w:rFonts w:ascii="Times New Roman" w:hAnsi="Times New Roman" w:cs="Times New Roman"/>
          <w:sz w:val="28"/>
        </w:rPr>
        <w:t>Ататюрк</w:t>
      </w:r>
      <w:proofErr w:type="spellEnd"/>
      <w:r w:rsidR="002B202A">
        <w:rPr>
          <w:rFonts w:ascii="Times New Roman" w:hAnsi="Times New Roman" w:cs="Times New Roman"/>
          <w:sz w:val="28"/>
        </w:rPr>
        <w:t xml:space="preserve"> (первый пре</w:t>
      </w:r>
      <w:r w:rsidRPr="00F9773B">
        <w:rPr>
          <w:rFonts w:ascii="Times New Roman" w:hAnsi="Times New Roman" w:cs="Times New Roman"/>
          <w:sz w:val="28"/>
        </w:rPr>
        <w:t>зидент Турецкой республики 1923-1938 гг.) хотел в</w:t>
      </w:r>
      <w:r w:rsidR="002B202A">
        <w:rPr>
          <w:rFonts w:ascii="Times New Roman" w:hAnsi="Times New Roman" w:cs="Times New Roman"/>
          <w:sz w:val="28"/>
        </w:rPr>
        <w:t>идеть Турцию сильным и могущест</w:t>
      </w:r>
      <w:r w:rsidRPr="00F9773B">
        <w:rPr>
          <w:rFonts w:ascii="Times New Roman" w:hAnsi="Times New Roman" w:cs="Times New Roman"/>
          <w:sz w:val="28"/>
        </w:rPr>
        <w:t>венным государством. Для этого нужны были реформы, которые помогли бы Турции занять достойное</w:t>
      </w:r>
      <w:r w:rsidR="002B202A">
        <w:rPr>
          <w:rFonts w:ascii="Times New Roman" w:hAnsi="Times New Roman" w:cs="Times New Roman"/>
          <w:sz w:val="28"/>
        </w:rPr>
        <w:t xml:space="preserve"> место среди мировых держав. Ре</w:t>
      </w:r>
      <w:r w:rsidRPr="00F9773B">
        <w:rPr>
          <w:rFonts w:ascii="Times New Roman" w:hAnsi="Times New Roman" w:cs="Times New Roman"/>
          <w:sz w:val="28"/>
        </w:rPr>
        <w:t xml:space="preserve">формы </w:t>
      </w:r>
      <w:proofErr w:type="spellStart"/>
      <w:r w:rsidRPr="00F9773B">
        <w:rPr>
          <w:rFonts w:ascii="Times New Roman" w:hAnsi="Times New Roman" w:cs="Times New Roman"/>
          <w:sz w:val="28"/>
        </w:rPr>
        <w:t>Ата</w:t>
      </w:r>
      <w:r w:rsidR="002B202A">
        <w:rPr>
          <w:rFonts w:ascii="Times New Roman" w:hAnsi="Times New Roman" w:cs="Times New Roman"/>
          <w:sz w:val="28"/>
        </w:rPr>
        <w:t>тюрка</w:t>
      </w:r>
      <w:proofErr w:type="spellEnd"/>
      <w:r w:rsidR="002B202A">
        <w:rPr>
          <w:rFonts w:ascii="Times New Roman" w:hAnsi="Times New Roman" w:cs="Times New Roman"/>
          <w:sz w:val="28"/>
        </w:rPr>
        <w:t xml:space="preserve"> коснулись всех граней жиз</w:t>
      </w:r>
      <w:r w:rsidRPr="00F9773B">
        <w:rPr>
          <w:rFonts w:ascii="Times New Roman" w:hAnsi="Times New Roman" w:cs="Times New Roman"/>
          <w:sz w:val="28"/>
        </w:rPr>
        <w:t>ни турецкого</w:t>
      </w:r>
      <w:r w:rsidR="002B202A">
        <w:rPr>
          <w:rFonts w:ascii="Times New Roman" w:hAnsi="Times New Roman" w:cs="Times New Roman"/>
          <w:sz w:val="28"/>
        </w:rPr>
        <w:t xml:space="preserve"> общества и экономики. Он ока</w:t>
      </w:r>
      <w:r w:rsidRPr="00F9773B">
        <w:rPr>
          <w:rFonts w:ascii="Times New Roman" w:hAnsi="Times New Roman" w:cs="Times New Roman"/>
          <w:sz w:val="28"/>
        </w:rPr>
        <w:t>зался гениальным стратегом и провидцем.</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lastRenderedPageBreak/>
        <w:t>Перв</w:t>
      </w:r>
      <w:r w:rsidR="002B202A">
        <w:rPr>
          <w:rFonts w:ascii="Times New Roman" w:hAnsi="Times New Roman" w:cs="Times New Roman"/>
          <w:sz w:val="28"/>
        </w:rPr>
        <w:t>ые реформы начались еще до свер</w:t>
      </w:r>
      <w:r w:rsidRPr="00F9773B">
        <w:rPr>
          <w:rFonts w:ascii="Times New Roman" w:hAnsi="Times New Roman" w:cs="Times New Roman"/>
          <w:sz w:val="28"/>
        </w:rPr>
        <w:t xml:space="preserve">жения в ноябре 1922 года султаната. Последний правящий султан </w:t>
      </w:r>
      <w:proofErr w:type="spellStart"/>
      <w:r w:rsidRPr="00F9773B">
        <w:rPr>
          <w:rFonts w:ascii="Times New Roman" w:hAnsi="Times New Roman" w:cs="Times New Roman"/>
          <w:sz w:val="28"/>
        </w:rPr>
        <w:t>Мехмед</w:t>
      </w:r>
      <w:proofErr w:type="spellEnd"/>
      <w:r w:rsidRPr="00F9773B">
        <w:rPr>
          <w:rFonts w:ascii="Times New Roman" w:hAnsi="Times New Roman" w:cs="Times New Roman"/>
          <w:sz w:val="28"/>
        </w:rPr>
        <w:t xml:space="preserve"> VI был обвинен в измене и на английском корабле бежал на Мальту.</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 xml:space="preserve">В октябре 1923 года Турция была </w:t>
      </w:r>
      <w:proofErr w:type="gramStart"/>
      <w:r w:rsidRPr="00F9773B">
        <w:rPr>
          <w:rFonts w:ascii="Times New Roman" w:hAnsi="Times New Roman" w:cs="Times New Roman"/>
          <w:sz w:val="28"/>
        </w:rPr>
        <w:t>про-возглашена</w:t>
      </w:r>
      <w:proofErr w:type="gramEnd"/>
      <w:r w:rsidR="002B202A">
        <w:rPr>
          <w:rFonts w:ascii="Times New Roman" w:hAnsi="Times New Roman" w:cs="Times New Roman"/>
          <w:sz w:val="28"/>
        </w:rPr>
        <w:t xml:space="preserve"> республикой. Была объявлена но</w:t>
      </w:r>
      <w:r w:rsidRPr="00F9773B">
        <w:rPr>
          <w:rFonts w:ascii="Times New Roman" w:hAnsi="Times New Roman" w:cs="Times New Roman"/>
          <w:sz w:val="28"/>
        </w:rPr>
        <w:t>вая форма</w:t>
      </w:r>
      <w:r w:rsidR="002B202A">
        <w:rPr>
          <w:rFonts w:ascii="Times New Roman" w:hAnsi="Times New Roman" w:cs="Times New Roman"/>
          <w:sz w:val="28"/>
        </w:rPr>
        <w:t xml:space="preserve"> правления с президентом, парла</w:t>
      </w:r>
      <w:r w:rsidRPr="00F9773B">
        <w:rPr>
          <w:rFonts w:ascii="Times New Roman" w:hAnsi="Times New Roman" w:cs="Times New Roman"/>
          <w:sz w:val="28"/>
        </w:rPr>
        <w:t>ментом, ко</w:t>
      </w:r>
      <w:r w:rsidR="002B202A">
        <w:rPr>
          <w:rFonts w:ascii="Times New Roman" w:hAnsi="Times New Roman" w:cs="Times New Roman"/>
          <w:sz w:val="28"/>
        </w:rPr>
        <w:t>нституцией, однопартийной систе</w:t>
      </w:r>
      <w:r w:rsidRPr="00F9773B">
        <w:rPr>
          <w:rFonts w:ascii="Times New Roman" w:hAnsi="Times New Roman" w:cs="Times New Roman"/>
          <w:sz w:val="28"/>
        </w:rPr>
        <w:t xml:space="preserve">мой диктатуры, которая продержалась более двадцати лет, и лишь после смерти </w:t>
      </w:r>
      <w:proofErr w:type="spellStart"/>
      <w:r w:rsidRPr="00F9773B">
        <w:rPr>
          <w:rFonts w:ascii="Times New Roman" w:hAnsi="Times New Roman" w:cs="Times New Roman"/>
          <w:sz w:val="28"/>
        </w:rPr>
        <w:t>Ататюрка</w:t>
      </w:r>
      <w:proofErr w:type="spellEnd"/>
      <w:r w:rsidRPr="00F9773B">
        <w:rPr>
          <w:rFonts w:ascii="Times New Roman" w:hAnsi="Times New Roman" w:cs="Times New Roman"/>
          <w:sz w:val="28"/>
        </w:rPr>
        <w:t xml:space="preserve"> была заменена на </w:t>
      </w:r>
      <w:proofErr w:type="gramStart"/>
      <w:r w:rsidRPr="00F9773B">
        <w:rPr>
          <w:rFonts w:ascii="Times New Roman" w:hAnsi="Times New Roman" w:cs="Times New Roman"/>
          <w:sz w:val="28"/>
        </w:rPr>
        <w:t>многопартийную</w:t>
      </w:r>
      <w:proofErr w:type="gramEnd"/>
      <w:r w:rsidRPr="00F9773B">
        <w:rPr>
          <w:rFonts w:ascii="Times New Roman" w:hAnsi="Times New Roman" w:cs="Times New Roman"/>
          <w:sz w:val="28"/>
        </w:rPr>
        <w:t>.</w:t>
      </w:r>
    </w:p>
    <w:p w:rsidR="00F9773B" w:rsidRPr="00F9773B" w:rsidRDefault="00F9773B" w:rsidP="002B202A">
      <w:pPr>
        <w:spacing w:after="0" w:line="360" w:lineRule="auto"/>
        <w:ind w:firstLine="709"/>
        <w:jc w:val="both"/>
        <w:rPr>
          <w:rFonts w:ascii="Times New Roman" w:hAnsi="Times New Roman" w:cs="Times New Roman"/>
          <w:sz w:val="28"/>
        </w:rPr>
      </w:pPr>
      <w:proofErr w:type="spellStart"/>
      <w:r w:rsidRPr="00F9773B">
        <w:rPr>
          <w:rFonts w:ascii="Times New Roman" w:hAnsi="Times New Roman" w:cs="Times New Roman"/>
          <w:sz w:val="28"/>
        </w:rPr>
        <w:t>Ататюрк</w:t>
      </w:r>
      <w:proofErr w:type="spellEnd"/>
      <w:r w:rsidRPr="00F9773B">
        <w:rPr>
          <w:rFonts w:ascii="Times New Roman" w:hAnsi="Times New Roman" w:cs="Times New Roman"/>
          <w:sz w:val="28"/>
        </w:rPr>
        <w:t xml:space="preserve"> посчитал </w:t>
      </w:r>
      <w:proofErr w:type="gramStart"/>
      <w:r w:rsidRPr="00F9773B">
        <w:rPr>
          <w:rFonts w:ascii="Times New Roman" w:hAnsi="Times New Roman" w:cs="Times New Roman"/>
          <w:sz w:val="28"/>
        </w:rPr>
        <w:t>необходимым</w:t>
      </w:r>
      <w:proofErr w:type="gramEnd"/>
      <w:r w:rsidRPr="00F9773B">
        <w:rPr>
          <w:rFonts w:ascii="Times New Roman" w:hAnsi="Times New Roman" w:cs="Times New Roman"/>
          <w:sz w:val="28"/>
        </w:rPr>
        <w:t xml:space="preserve"> перенести столицу в более безопасное место. Этим местом стала Анкара, которая была объявлена новой столицей Турции. </w:t>
      </w:r>
      <w:proofErr w:type="spellStart"/>
      <w:r w:rsidRPr="00F9773B">
        <w:rPr>
          <w:rFonts w:ascii="Times New Roman" w:hAnsi="Times New Roman" w:cs="Times New Roman"/>
          <w:sz w:val="28"/>
        </w:rPr>
        <w:t>Кемаль</w:t>
      </w:r>
      <w:proofErr w:type="spellEnd"/>
      <w:r w:rsidRPr="00F9773B">
        <w:rPr>
          <w:rFonts w:ascii="Times New Roman" w:hAnsi="Times New Roman" w:cs="Times New Roman"/>
          <w:sz w:val="28"/>
        </w:rPr>
        <w:t xml:space="preserve"> </w:t>
      </w:r>
      <w:proofErr w:type="spellStart"/>
      <w:r w:rsidRPr="00F9773B">
        <w:rPr>
          <w:rFonts w:ascii="Times New Roman" w:hAnsi="Times New Roman" w:cs="Times New Roman"/>
          <w:sz w:val="28"/>
        </w:rPr>
        <w:t>Ататюрк</w:t>
      </w:r>
      <w:proofErr w:type="spellEnd"/>
      <w:r w:rsidRPr="00F9773B">
        <w:rPr>
          <w:rFonts w:ascii="Times New Roman" w:hAnsi="Times New Roman" w:cs="Times New Roman"/>
          <w:sz w:val="28"/>
        </w:rPr>
        <w:t xml:space="preserve"> не доверял Стамбулу. Позиции Анкары стали стремительно укрепляться посредством строительс</w:t>
      </w:r>
      <w:r w:rsidR="002B202A">
        <w:rPr>
          <w:rFonts w:ascii="Times New Roman" w:hAnsi="Times New Roman" w:cs="Times New Roman"/>
          <w:sz w:val="28"/>
        </w:rPr>
        <w:t>тва дорог, правительственных уч</w:t>
      </w:r>
      <w:r w:rsidRPr="00F9773B">
        <w:rPr>
          <w:rFonts w:ascii="Times New Roman" w:hAnsi="Times New Roman" w:cs="Times New Roman"/>
          <w:sz w:val="28"/>
        </w:rPr>
        <w:t>реждений и т.д.</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 xml:space="preserve">Сразу же </w:t>
      </w:r>
      <w:proofErr w:type="spellStart"/>
      <w:r w:rsidRPr="00F9773B">
        <w:rPr>
          <w:rFonts w:ascii="Times New Roman" w:hAnsi="Times New Roman" w:cs="Times New Roman"/>
          <w:sz w:val="28"/>
        </w:rPr>
        <w:t>Ататюрк</w:t>
      </w:r>
      <w:proofErr w:type="spellEnd"/>
      <w:r w:rsidRPr="00F9773B">
        <w:rPr>
          <w:rFonts w:ascii="Times New Roman" w:hAnsi="Times New Roman" w:cs="Times New Roman"/>
          <w:sz w:val="28"/>
        </w:rPr>
        <w:t xml:space="preserve"> упраздняет Халифат, сделав Турцию светским государством. Это был главный шаг, впоследствии доказавший правоту </w:t>
      </w:r>
      <w:proofErr w:type="spellStart"/>
      <w:r w:rsidRPr="00F9773B">
        <w:rPr>
          <w:rFonts w:ascii="Times New Roman" w:hAnsi="Times New Roman" w:cs="Times New Roman"/>
          <w:sz w:val="28"/>
        </w:rPr>
        <w:t>Ататюрка</w:t>
      </w:r>
      <w:proofErr w:type="spellEnd"/>
      <w:r w:rsidRPr="00F9773B">
        <w:rPr>
          <w:rFonts w:ascii="Times New Roman" w:hAnsi="Times New Roman" w:cs="Times New Roman"/>
          <w:sz w:val="28"/>
        </w:rPr>
        <w:t>.</w:t>
      </w:r>
    </w:p>
    <w:p w:rsidR="002B202A" w:rsidRDefault="00F9773B" w:rsidP="002B202A">
      <w:pPr>
        <w:spacing w:after="0" w:line="360" w:lineRule="auto"/>
        <w:ind w:firstLine="709"/>
        <w:jc w:val="both"/>
        <w:rPr>
          <w:rFonts w:ascii="Times New Roman" w:hAnsi="Times New Roman" w:cs="Times New Roman"/>
          <w:sz w:val="28"/>
        </w:rPr>
      </w:pPr>
      <w:proofErr w:type="spellStart"/>
      <w:r w:rsidRPr="00F9773B">
        <w:rPr>
          <w:rFonts w:ascii="Times New Roman" w:hAnsi="Times New Roman" w:cs="Times New Roman"/>
          <w:sz w:val="28"/>
        </w:rPr>
        <w:t>Кема</w:t>
      </w:r>
      <w:r w:rsidR="002B202A">
        <w:rPr>
          <w:rFonts w:ascii="Times New Roman" w:hAnsi="Times New Roman" w:cs="Times New Roman"/>
          <w:sz w:val="28"/>
        </w:rPr>
        <w:t>ль</w:t>
      </w:r>
      <w:proofErr w:type="spellEnd"/>
      <w:r w:rsidR="002B202A">
        <w:rPr>
          <w:rFonts w:ascii="Times New Roman" w:hAnsi="Times New Roman" w:cs="Times New Roman"/>
          <w:sz w:val="28"/>
        </w:rPr>
        <w:t xml:space="preserve"> </w:t>
      </w:r>
      <w:proofErr w:type="spellStart"/>
      <w:r w:rsidR="002B202A">
        <w:rPr>
          <w:rFonts w:ascii="Times New Roman" w:hAnsi="Times New Roman" w:cs="Times New Roman"/>
          <w:sz w:val="28"/>
        </w:rPr>
        <w:t>Ататюрк</w:t>
      </w:r>
      <w:proofErr w:type="spellEnd"/>
      <w:r w:rsidR="002B202A">
        <w:rPr>
          <w:rFonts w:ascii="Times New Roman" w:hAnsi="Times New Roman" w:cs="Times New Roman"/>
          <w:sz w:val="28"/>
        </w:rPr>
        <w:t xml:space="preserve"> понимал, что модерни</w:t>
      </w:r>
      <w:r w:rsidRPr="00F9773B">
        <w:rPr>
          <w:rFonts w:ascii="Times New Roman" w:hAnsi="Times New Roman" w:cs="Times New Roman"/>
          <w:sz w:val="28"/>
        </w:rPr>
        <w:t>зировать фасад бесполезно. Чтобы Турция могла ус</w:t>
      </w:r>
      <w:r w:rsidR="002B202A">
        <w:rPr>
          <w:rFonts w:ascii="Times New Roman" w:hAnsi="Times New Roman" w:cs="Times New Roman"/>
          <w:sz w:val="28"/>
        </w:rPr>
        <w:t>тоять, нужны фундаментальные из</w:t>
      </w:r>
      <w:r w:rsidRPr="00F9773B">
        <w:rPr>
          <w:rFonts w:ascii="Times New Roman" w:hAnsi="Times New Roman" w:cs="Times New Roman"/>
          <w:sz w:val="28"/>
        </w:rPr>
        <w:t xml:space="preserve">менения. «Мы пойдем по пути цивилизации и придем к ней», – говорил </w:t>
      </w:r>
      <w:proofErr w:type="spellStart"/>
      <w:r w:rsidRPr="00F9773B">
        <w:rPr>
          <w:rFonts w:ascii="Times New Roman" w:hAnsi="Times New Roman" w:cs="Times New Roman"/>
          <w:sz w:val="28"/>
        </w:rPr>
        <w:t>Ататюрк</w:t>
      </w:r>
      <w:proofErr w:type="spellEnd"/>
      <w:r w:rsidRPr="00F9773B">
        <w:rPr>
          <w:rFonts w:ascii="Times New Roman" w:hAnsi="Times New Roman" w:cs="Times New Roman"/>
          <w:sz w:val="28"/>
        </w:rPr>
        <w:t>. Он мечтал о европеизации турецкого общества. Начал он с национал</w:t>
      </w:r>
      <w:r w:rsidR="002B202A">
        <w:rPr>
          <w:rFonts w:ascii="Times New Roman" w:hAnsi="Times New Roman" w:cs="Times New Roman"/>
          <w:sz w:val="28"/>
        </w:rPr>
        <w:t>ьного головного убора – фески</w:t>
      </w:r>
      <w:r w:rsidRPr="00F9773B">
        <w:rPr>
          <w:rFonts w:ascii="Times New Roman" w:hAnsi="Times New Roman" w:cs="Times New Roman"/>
          <w:sz w:val="28"/>
        </w:rPr>
        <w:t>. Именно она являлась символом мусульманско</w:t>
      </w:r>
      <w:r w:rsidR="002B202A">
        <w:rPr>
          <w:rFonts w:ascii="Times New Roman" w:hAnsi="Times New Roman" w:cs="Times New Roman"/>
          <w:sz w:val="28"/>
        </w:rPr>
        <w:t>й страны. Ношение фески было за</w:t>
      </w:r>
      <w:r w:rsidRPr="00F9773B">
        <w:rPr>
          <w:rFonts w:ascii="Times New Roman" w:hAnsi="Times New Roman" w:cs="Times New Roman"/>
          <w:sz w:val="28"/>
        </w:rPr>
        <w:t>прещено. Реформы 1924-25 годов коснулись многих сфер. В 1924 году отменяется шариатское судопроизводство, законы шариата с их вековыми традициями заменяются светскими кодексами и законами «заимствованными» у европейских стран. Вводится «швейцарский» гражданский, «итальянский» уголовный и «германский» коммерческий. Все начинает ада</w:t>
      </w:r>
      <w:r w:rsidR="002B202A">
        <w:rPr>
          <w:rFonts w:ascii="Times New Roman" w:hAnsi="Times New Roman" w:cs="Times New Roman"/>
          <w:sz w:val="28"/>
        </w:rPr>
        <w:t>птироваться под турецкие рамки</w:t>
      </w:r>
      <w:r w:rsidRPr="00F9773B">
        <w:rPr>
          <w:rFonts w:ascii="Times New Roman" w:hAnsi="Times New Roman" w:cs="Times New Roman"/>
          <w:sz w:val="28"/>
        </w:rPr>
        <w:t>. Вскоре запрещается м</w:t>
      </w:r>
      <w:r w:rsidR="002B202A">
        <w:rPr>
          <w:rFonts w:ascii="Times New Roman" w:hAnsi="Times New Roman" w:cs="Times New Roman"/>
          <w:sz w:val="28"/>
        </w:rPr>
        <w:t xml:space="preserve">ногоженство. </w:t>
      </w:r>
    </w:p>
    <w:p w:rsidR="00F9773B" w:rsidRPr="00F9773B" w:rsidRDefault="002B202A" w:rsidP="002B202A">
      <w:pPr>
        <w:spacing w:after="0" w:line="360" w:lineRule="auto"/>
        <w:ind w:firstLine="709"/>
        <w:jc w:val="both"/>
        <w:rPr>
          <w:rFonts w:ascii="Times New Roman" w:hAnsi="Times New Roman" w:cs="Times New Roman"/>
          <w:sz w:val="28"/>
        </w:rPr>
      </w:pPr>
      <w:r>
        <w:rPr>
          <w:rFonts w:ascii="Times New Roman" w:hAnsi="Times New Roman" w:cs="Times New Roman"/>
          <w:sz w:val="28"/>
        </w:rPr>
        <w:t>Начинает</w:t>
      </w:r>
      <w:r w:rsidR="00F9773B" w:rsidRPr="00F9773B">
        <w:rPr>
          <w:rFonts w:ascii="Times New Roman" w:hAnsi="Times New Roman" w:cs="Times New Roman"/>
          <w:sz w:val="28"/>
        </w:rPr>
        <w:t>ся открытая борьба с религией. После уничтожения сул</w:t>
      </w:r>
      <w:r>
        <w:rPr>
          <w:rFonts w:ascii="Times New Roman" w:hAnsi="Times New Roman" w:cs="Times New Roman"/>
          <w:sz w:val="28"/>
        </w:rPr>
        <w:t xml:space="preserve">таната богословская власть </w:t>
      </w:r>
      <w:proofErr w:type="gramStart"/>
      <w:r>
        <w:rPr>
          <w:rFonts w:ascii="Times New Roman" w:hAnsi="Times New Roman" w:cs="Times New Roman"/>
          <w:sz w:val="28"/>
        </w:rPr>
        <w:t>оста</w:t>
      </w:r>
      <w:r w:rsidR="00F9773B" w:rsidRPr="00F9773B">
        <w:rPr>
          <w:rFonts w:ascii="Times New Roman" w:hAnsi="Times New Roman" w:cs="Times New Roman"/>
          <w:sz w:val="28"/>
        </w:rPr>
        <w:t>валась еще сильна</w:t>
      </w:r>
      <w:proofErr w:type="gramEnd"/>
      <w:r w:rsidR="00F9773B" w:rsidRPr="00F9773B">
        <w:rPr>
          <w:rFonts w:ascii="Times New Roman" w:hAnsi="Times New Roman" w:cs="Times New Roman"/>
          <w:sz w:val="28"/>
        </w:rPr>
        <w:t xml:space="preserve">. Властью президента республики </w:t>
      </w:r>
      <w:proofErr w:type="spellStart"/>
      <w:r w:rsidR="00F9773B" w:rsidRPr="00F9773B">
        <w:rPr>
          <w:rFonts w:ascii="Times New Roman" w:hAnsi="Times New Roman" w:cs="Times New Roman"/>
          <w:sz w:val="28"/>
        </w:rPr>
        <w:lastRenderedPageBreak/>
        <w:t>Ататюрк</w:t>
      </w:r>
      <w:proofErr w:type="spellEnd"/>
      <w:r w:rsidR="00F9773B" w:rsidRPr="00F9773B">
        <w:rPr>
          <w:rFonts w:ascii="Times New Roman" w:hAnsi="Times New Roman" w:cs="Times New Roman"/>
          <w:sz w:val="28"/>
        </w:rPr>
        <w:t xml:space="preserve"> уп</w:t>
      </w:r>
      <w:r>
        <w:rPr>
          <w:rFonts w:ascii="Times New Roman" w:hAnsi="Times New Roman" w:cs="Times New Roman"/>
          <w:sz w:val="28"/>
        </w:rPr>
        <w:t xml:space="preserve">разднил древнюю должность </w:t>
      </w:r>
      <w:proofErr w:type="spellStart"/>
      <w:r>
        <w:rPr>
          <w:rFonts w:ascii="Times New Roman" w:hAnsi="Times New Roman" w:cs="Times New Roman"/>
          <w:sz w:val="28"/>
        </w:rPr>
        <w:t>шейхуль</w:t>
      </w:r>
      <w:proofErr w:type="spellEnd"/>
      <w:r>
        <w:rPr>
          <w:rFonts w:ascii="Times New Roman" w:hAnsi="Times New Roman" w:cs="Times New Roman"/>
          <w:sz w:val="28"/>
        </w:rPr>
        <w:t>-ислама – первого улема в го</w:t>
      </w:r>
      <w:r w:rsidR="00F9773B" w:rsidRPr="00F9773B">
        <w:rPr>
          <w:rFonts w:ascii="Times New Roman" w:hAnsi="Times New Roman" w:cs="Times New Roman"/>
          <w:sz w:val="28"/>
        </w:rPr>
        <w:t>сударстве, закрыл многочи</w:t>
      </w:r>
      <w:r>
        <w:rPr>
          <w:rFonts w:ascii="Times New Roman" w:hAnsi="Times New Roman" w:cs="Times New Roman"/>
          <w:sz w:val="28"/>
        </w:rPr>
        <w:t>сленные религиоз</w:t>
      </w:r>
      <w:r w:rsidR="00F9773B" w:rsidRPr="00F9773B">
        <w:rPr>
          <w:rFonts w:ascii="Times New Roman" w:hAnsi="Times New Roman" w:cs="Times New Roman"/>
          <w:sz w:val="28"/>
        </w:rPr>
        <w:t>ные школы</w:t>
      </w:r>
      <w:r>
        <w:rPr>
          <w:rFonts w:ascii="Times New Roman" w:hAnsi="Times New Roman" w:cs="Times New Roman"/>
          <w:sz w:val="28"/>
        </w:rPr>
        <w:t>. Все это было закреплено в кон</w:t>
      </w:r>
      <w:r w:rsidR="00F9773B" w:rsidRPr="00F9773B">
        <w:rPr>
          <w:rFonts w:ascii="Times New Roman" w:hAnsi="Times New Roman" w:cs="Times New Roman"/>
          <w:sz w:val="28"/>
        </w:rPr>
        <w:t>ституции. Все религиозные учреждения стали частью гос</w:t>
      </w:r>
      <w:r>
        <w:rPr>
          <w:rFonts w:ascii="Times New Roman" w:hAnsi="Times New Roman" w:cs="Times New Roman"/>
          <w:sz w:val="28"/>
        </w:rPr>
        <w:t>ударственного аппарата. Департа</w:t>
      </w:r>
      <w:r w:rsidR="00F9773B" w:rsidRPr="00F9773B">
        <w:rPr>
          <w:rFonts w:ascii="Times New Roman" w:hAnsi="Times New Roman" w:cs="Times New Roman"/>
          <w:sz w:val="28"/>
        </w:rPr>
        <w:t>мент рели</w:t>
      </w:r>
      <w:r>
        <w:rPr>
          <w:rFonts w:ascii="Times New Roman" w:hAnsi="Times New Roman" w:cs="Times New Roman"/>
          <w:sz w:val="28"/>
        </w:rPr>
        <w:t>гиозных учреждений занимался ме</w:t>
      </w:r>
      <w:r w:rsidR="00F9773B" w:rsidRPr="00F9773B">
        <w:rPr>
          <w:rFonts w:ascii="Times New Roman" w:hAnsi="Times New Roman" w:cs="Times New Roman"/>
          <w:sz w:val="28"/>
        </w:rPr>
        <w:t>четями, м</w:t>
      </w:r>
      <w:r>
        <w:rPr>
          <w:rFonts w:ascii="Times New Roman" w:hAnsi="Times New Roman" w:cs="Times New Roman"/>
          <w:sz w:val="28"/>
        </w:rPr>
        <w:t>онастырями, назначением и смеще</w:t>
      </w:r>
      <w:r w:rsidR="00F9773B" w:rsidRPr="00F9773B">
        <w:rPr>
          <w:rFonts w:ascii="Times New Roman" w:hAnsi="Times New Roman" w:cs="Times New Roman"/>
          <w:sz w:val="28"/>
        </w:rPr>
        <w:t xml:space="preserve">нием имамов, муэдзинов, наблюдением за муфтиями. Коран был переведен </w:t>
      </w:r>
      <w:proofErr w:type="gramStart"/>
      <w:r w:rsidR="00F9773B" w:rsidRPr="00F9773B">
        <w:rPr>
          <w:rFonts w:ascii="Times New Roman" w:hAnsi="Times New Roman" w:cs="Times New Roman"/>
          <w:sz w:val="28"/>
        </w:rPr>
        <w:t>на</w:t>
      </w:r>
      <w:proofErr w:type="gramEnd"/>
      <w:r w:rsidR="00F9773B" w:rsidRPr="00F9773B">
        <w:rPr>
          <w:rFonts w:ascii="Times New Roman" w:hAnsi="Times New Roman" w:cs="Times New Roman"/>
          <w:sz w:val="28"/>
        </w:rPr>
        <w:t xml:space="preserve"> турецкий. Мечеть </w:t>
      </w:r>
      <w:proofErr w:type="spellStart"/>
      <w:r w:rsidR="00F9773B" w:rsidRPr="00F9773B">
        <w:rPr>
          <w:rFonts w:ascii="Times New Roman" w:hAnsi="Times New Roman" w:cs="Times New Roman"/>
          <w:sz w:val="28"/>
        </w:rPr>
        <w:t>Айя</w:t>
      </w:r>
      <w:proofErr w:type="spellEnd"/>
      <w:r w:rsidR="00F9773B" w:rsidRPr="00F9773B">
        <w:rPr>
          <w:rFonts w:ascii="Times New Roman" w:hAnsi="Times New Roman" w:cs="Times New Roman"/>
          <w:sz w:val="28"/>
        </w:rPr>
        <w:t xml:space="preserve">-София в Стамбуле превратилась в музей. Турецкое министерство просвещения взяло под </w:t>
      </w:r>
      <w:r>
        <w:rPr>
          <w:rFonts w:ascii="Times New Roman" w:hAnsi="Times New Roman" w:cs="Times New Roman"/>
          <w:sz w:val="28"/>
        </w:rPr>
        <w:t>контроль религиозные школы. Мед</w:t>
      </w:r>
      <w:r w:rsidR="00F9773B" w:rsidRPr="00F9773B">
        <w:rPr>
          <w:rFonts w:ascii="Times New Roman" w:hAnsi="Times New Roman" w:cs="Times New Roman"/>
          <w:sz w:val="28"/>
        </w:rPr>
        <w:t>ресе при мечети Сулеймана в Стамбуле было передано богословскому факультету Ста</w:t>
      </w:r>
      <w:r>
        <w:rPr>
          <w:rFonts w:ascii="Times New Roman" w:hAnsi="Times New Roman" w:cs="Times New Roman"/>
          <w:sz w:val="28"/>
        </w:rPr>
        <w:t>м</w:t>
      </w:r>
      <w:r w:rsidR="00F9773B" w:rsidRPr="00F9773B">
        <w:rPr>
          <w:rFonts w:ascii="Times New Roman" w:hAnsi="Times New Roman" w:cs="Times New Roman"/>
          <w:sz w:val="28"/>
        </w:rPr>
        <w:t xml:space="preserve">бульского </w:t>
      </w:r>
      <w:r>
        <w:rPr>
          <w:rFonts w:ascii="Times New Roman" w:hAnsi="Times New Roman" w:cs="Times New Roman"/>
          <w:sz w:val="28"/>
        </w:rPr>
        <w:t>университета. Распускаются мона</w:t>
      </w:r>
      <w:r w:rsidR="00F9773B" w:rsidRPr="00F9773B">
        <w:rPr>
          <w:rFonts w:ascii="Times New Roman" w:hAnsi="Times New Roman" w:cs="Times New Roman"/>
          <w:sz w:val="28"/>
        </w:rPr>
        <w:t xml:space="preserve">стыри, ордена. На место религиозных учебных заведений приходят </w:t>
      </w:r>
      <w:proofErr w:type="gramStart"/>
      <w:r w:rsidR="00F9773B" w:rsidRPr="00F9773B">
        <w:rPr>
          <w:rFonts w:ascii="Times New Roman" w:hAnsi="Times New Roman" w:cs="Times New Roman"/>
          <w:sz w:val="28"/>
        </w:rPr>
        <w:t>светские</w:t>
      </w:r>
      <w:proofErr w:type="gramEnd"/>
      <w:r w:rsidR="00F9773B" w:rsidRPr="00F9773B">
        <w:rPr>
          <w:rFonts w:ascii="Times New Roman" w:hAnsi="Times New Roman" w:cs="Times New Roman"/>
          <w:sz w:val="28"/>
        </w:rPr>
        <w:t>.</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Огромное значение уделялось политике раскрепощения женщин. Они должны были носить евр</w:t>
      </w:r>
      <w:r w:rsidR="002B202A">
        <w:rPr>
          <w:rFonts w:ascii="Times New Roman" w:hAnsi="Times New Roman" w:cs="Times New Roman"/>
          <w:sz w:val="28"/>
        </w:rPr>
        <w:t>опейскую одежду, танцевать евро</w:t>
      </w:r>
      <w:r w:rsidRPr="00F9773B">
        <w:rPr>
          <w:rFonts w:ascii="Times New Roman" w:hAnsi="Times New Roman" w:cs="Times New Roman"/>
          <w:sz w:val="28"/>
        </w:rPr>
        <w:t xml:space="preserve">пейские танцы. Многие </w:t>
      </w:r>
      <w:r w:rsidR="002B202A">
        <w:rPr>
          <w:rFonts w:ascii="Times New Roman" w:hAnsi="Times New Roman" w:cs="Times New Roman"/>
          <w:sz w:val="28"/>
        </w:rPr>
        <w:t>женщины смогли по</w:t>
      </w:r>
      <w:r w:rsidRPr="00F9773B">
        <w:rPr>
          <w:rFonts w:ascii="Times New Roman" w:hAnsi="Times New Roman" w:cs="Times New Roman"/>
          <w:sz w:val="28"/>
        </w:rPr>
        <w:t xml:space="preserve">лучить образование и стать врачами, </w:t>
      </w:r>
      <w:proofErr w:type="gramStart"/>
      <w:r w:rsidRPr="00F9773B">
        <w:rPr>
          <w:rFonts w:ascii="Times New Roman" w:hAnsi="Times New Roman" w:cs="Times New Roman"/>
          <w:sz w:val="28"/>
        </w:rPr>
        <w:t>учителя-ми</w:t>
      </w:r>
      <w:proofErr w:type="gramEnd"/>
      <w:r w:rsidRPr="00F9773B">
        <w:rPr>
          <w:rFonts w:ascii="Times New Roman" w:hAnsi="Times New Roman" w:cs="Times New Roman"/>
          <w:sz w:val="28"/>
        </w:rPr>
        <w:t>, юрис</w:t>
      </w:r>
      <w:r w:rsidR="002B202A">
        <w:rPr>
          <w:rFonts w:ascii="Times New Roman" w:hAnsi="Times New Roman" w:cs="Times New Roman"/>
          <w:sz w:val="28"/>
        </w:rPr>
        <w:t>тами, пополнив ряды турецкой ин</w:t>
      </w:r>
      <w:r w:rsidRPr="00F9773B">
        <w:rPr>
          <w:rFonts w:ascii="Times New Roman" w:hAnsi="Times New Roman" w:cs="Times New Roman"/>
          <w:sz w:val="28"/>
        </w:rPr>
        <w:t xml:space="preserve">теллигенции. В 1934 году женщины получили избирательные права. Фактически, </w:t>
      </w:r>
      <w:proofErr w:type="spellStart"/>
      <w:r w:rsidRPr="00F9773B">
        <w:rPr>
          <w:rFonts w:ascii="Times New Roman" w:hAnsi="Times New Roman" w:cs="Times New Roman"/>
          <w:sz w:val="28"/>
        </w:rPr>
        <w:t>Кемаля</w:t>
      </w:r>
      <w:proofErr w:type="spellEnd"/>
      <w:r w:rsidRPr="00F9773B">
        <w:rPr>
          <w:rFonts w:ascii="Times New Roman" w:hAnsi="Times New Roman" w:cs="Times New Roman"/>
          <w:sz w:val="28"/>
        </w:rPr>
        <w:t xml:space="preserve"> </w:t>
      </w:r>
      <w:proofErr w:type="spellStart"/>
      <w:r w:rsidRPr="00F9773B">
        <w:rPr>
          <w:rFonts w:ascii="Times New Roman" w:hAnsi="Times New Roman" w:cs="Times New Roman"/>
          <w:sz w:val="28"/>
        </w:rPr>
        <w:t>Ататюрка</w:t>
      </w:r>
      <w:proofErr w:type="spellEnd"/>
      <w:r w:rsidRPr="00F9773B">
        <w:rPr>
          <w:rFonts w:ascii="Times New Roman" w:hAnsi="Times New Roman" w:cs="Times New Roman"/>
          <w:sz w:val="28"/>
        </w:rPr>
        <w:t xml:space="preserve"> можно сравнить с Петром Первым в России.</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 xml:space="preserve">Реформы </w:t>
      </w:r>
      <w:proofErr w:type="spellStart"/>
      <w:r w:rsidRPr="00F9773B">
        <w:rPr>
          <w:rFonts w:ascii="Times New Roman" w:hAnsi="Times New Roman" w:cs="Times New Roman"/>
          <w:sz w:val="28"/>
        </w:rPr>
        <w:t>Ататюрка</w:t>
      </w:r>
      <w:proofErr w:type="spellEnd"/>
      <w:r w:rsidRPr="00F9773B">
        <w:rPr>
          <w:rFonts w:ascii="Times New Roman" w:hAnsi="Times New Roman" w:cs="Times New Roman"/>
          <w:sz w:val="28"/>
        </w:rPr>
        <w:t xml:space="preserve"> косну</w:t>
      </w:r>
      <w:r w:rsidR="002B202A">
        <w:rPr>
          <w:rFonts w:ascii="Times New Roman" w:hAnsi="Times New Roman" w:cs="Times New Roman"/>
          <w:sz w:val="28"/>
        </w:rPr>
        <w:t>лись и турец</w:t>
      </w:r>
      <w:r w:rsidRPr="00F9773B">
        <w:rPr>
          <w:rFonts w:ascii="Times New Roman" w:hAnsi="Times New Roman" w:cs="Times New Roman"/>
          <w:sz w:val="28"/>
        </w:rPr>
        <w:t>кого языка.</w:t>
      </w:r>
      <w:r w:rsidR="002B202A">
        <w:rPr>
          <w:rFonts w:ascii="Times New Roman" w:hAnsi="Times New Roman" w:cs="Times New Roman"/>
          <w:sz w:val="28"/>
        </w:rPr>
        <w:t xml:space="preserve"> В ноябре 1928 года арабский ал</w:t>
      </w:r>
      <w:r w:rsidRPr="00F9773B">
        <w:rPr>
          <w:rFonts w:ascii="Times New Roman" w:hAnsi="Times New Roman" w:cs="Times New Roman"/>
          <w:sz w:val="28"/>
        </w:rPr>
        <w:t xml:space="preserve">фавит был </w:t>
      </w:r>
      <w:r w:rsidR="002B202A">
        <w:rPr>
          <w:rFonts w:ascii="Times New Roman" w:hAnsi="Times New Roman" w:cs="Times New Roman"/>
          <w:sz w:val="28"/>
        </w:rPr>
        <w:t>заменен латинским. После внедре</w:t>
      </w:r>
      <w:r w:rsidRPr="00F9773B">
        <w:rPr>
          <w:rFonts w:ascii="Times New Roman" w:hAnsi="Times New Roman" w:cs="Times New Roman"/>
          <w:sz w:val="28"/>
        </w:rPr>
        <w:t>ния латиницы открылись возможности для более глу</w:t>
      </w:r>
      <w:r w:rsidR="002B202A">
        <w:rPr>
          <w:rFonts w:ascii="Times New Roman" w:hAnsi="Times New Roman" w:cs="Times New Roman"/>
          <w:sz w:val="28"/>
        </w:rPr>
        <w:t>боких языковых реформ. Все граж</w:t>
      </w:r>
      <w:r w:rsidRPr="00F9773B">
        <w:rPr>
          <w:rFonts w:ascii="Times New Roman" w:hAnsi="Times New Roman" w:cs="Times New Roman"/>
          <w:sz w:val="28"/>
        </w:rPr>
        <w:t>дане Турции в возрасте от 16 до 40 лет должны были посещать учебные заведения</w:t>
      </w:r>
      <w:r w:rsidR="002B202A">
        <w:rPr>
          <w:rFonts w:ascii="Times New Roman" w:hAnsi="Times New Roman" w:cs="Times New Roman"/>
          <w:sz w:val="28"/>
        </w:rPr>
        <w:t xml:space="preserve"> для ос</w:t>
      </w:r>
      <w:r w:rsidRPr="00F9773B">
        <w:rPr>
          <w:rFonts w:ascii="Times New Roman" w:hAnsi="Times New Roman" w:cs="Times New Roman"/>
          <w:sz w:val="28"/>
        </w:rPr>
        <w:t>воения нового алфавита.</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 xml:space="preserve">В 1934 году турки получают фамилии. Сам Мустафа </w:t>
      </w:r>
      <w:proofErr w:type="spellStart"/>
      <w:r w:rsidRPr="00F9773B">
        <w:rPr>
          <w:rFonts w:ascii="Times New Roman" w:hAnsi="Times New Roman" w:cs="Times New Roman"/>
          <w:sz w:val="28"/>
        </w:rPr>
        <w:t>Кемаль</w:t>
      </w:r>
      <w:proofErr w:type="spellEnd"/>
      <w:r w:rsidRPr="00F9773B">
        <w:rPr>
          <w:rFonts w:ascii="Times New Roman" w:hAnsi="Times New Roman" w:cs="Times New Roman"/>
          <w:sz w:val="28"/>
        </w:rPr>
        <w:t xml:space="preserve"> выбрал себе фамилию </w:t>
      </w:r>
      <w:proofErr w:type="spellStart"/>
      <w:r w:rsidRPr="00F9773B">
        <w:rPr>
          <w:rFonts w:ascii="Times New Roman" w:hAnsi="Times New Roman" w:cs="Times New Roman"/>
          <w:sz w:val="28"/>
        </w:rPr>
        <w:t>Ататюрк</w:t>
      </w:r>
      <w:proofErr w:type="spellEnd"/>
      <w:r w:rsidRPr="00F9773B">
        <w:rPr>
          <w:rFonts w:ascii="Times New Roman" w:hAnsi="Times New Roman" w:cs="Times New Roman"/>
          <w:sz w:val="28"/>
        </w:rPr>
        <w:t>, ч</w:t>
      </w:r>
      <w:r w:rsidR="002B202A">
        <w:rPr>
          <w:rFonts w:ascii="Times New Roman" w:hAnsi="Times New Roman" w:cs="Times New Roman"/>
          <w:sz w:val="28"/>
        </w:rPr>
        <w:t>то в переводе означает «отец ту</w:t>
      </w:r>
      <w:r w:rsidRPr="00F9773B">
        <w:rPr>
          <w:rFonts w:ascii="Times New Roman" w:hAnsi="Times New Roman" w:cs="Times New Roman"/>
          <w:sz w:val="28"/>
        </w:rPr>
        <w:t>рок».</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Куль</w:t>
      </w:r>
      <w:r w:rsidR="002B202A">
        <w:rPr>
          <w:rFonts w:ascii="Times New Roman" w:hAnsi="Times New Roman" w:cs="Times New Roman"/>
          <w:sz w:val="28"/>
        </w:rPr>
        <w:t xml:space="preserve">т </w:t>
      </w:r>
      <w:proofErr w:type="spellStart"/>
      <w:r w:rsidR="002B202A">
        <w:rPr>
          <w:rFonts w:ascii="Times New Roman" w:hAnsi="Times New Roman" w:cs="Times New Roman"/>
          <w:sz w:val="28"/>
        </w:rPr>
        <w:t>Ататюрка</w:t>
      </w:r>
      <w:proofErr w:type="spellEnd"/>
      <w:r w:rsidR="002B202A">
        <w:rPr>
          <w:rFonts w:ascii="Times New Roman" w:hAnsi="Times New Roman" w:cs="Times New Roman"/>
          <w:sz w:val="28"/>
        </w:rPr>
        <w:t xml:space="preserve"> в стране носит офици</w:t>
      </w:r>
      <w:r w:rsidRPr="00F9773B">
        <w:rPr>
          <w:rFonts w:ascii="Times New Roman" w:hAnsi="Times New Roman" w:cs="Times New Roman"/>
          <w:sz w:val="28"/>
        </w:rPr>
        <w:t>альный характер, но до сих пор у его реформ есть враги. Современная Турция и активное возрожден</w:t>
      </w:r>
      <w:r w:rsidR="002B202A">
        <w:rPr>
          <w:rFonts w:ascii="Times New Roman" w:hAnsi="Times New Roman" w:cs="Times New Roman"/>
          <w:sz w:val="28"/>
        </w:rPr>
        <w:t>ие исламизма тому пример. Значи</w:t>
      </w:r>
      <w:r w:rsidRPr="00F9773B">
        <w:rPr>
          <w:rFonts w:ascii="Times New Roman" w:hAnsi="Times New Roman" w:cs="Times New Roman"/>
          <w:sz w:val="28"/>
        </w:rPr>
        <w:t>тельно увел</w:t>
      </w:r>
      <w:r w:rsidR="002B202A">
        <w:rPr>
          <w:rFonts w:ascii="Times New Roman" w:hAnsi="Times New Roman" w:cs="Times New Roman"/>
          <w:sz w:val="28"/>
        </w:rPr>
        <w:t>ичилась численность неправитель</w:t>
      </w:r>
      <w:r w:rsidRPr="00F9773B">
        <w:rPr>
          <w:rFonts w:ascii="Times New Roman" w:hAnsi="Times New Roman" w:cs="Times New Roman"/>
          <w:sz w:val="28"/>
        </w:rPr>
        <w:t xml:space="preserve">ственных </w:t>
      </w:r>
      <w:r w:rsidR="002B202A">
        <w:rPr>
          <w:rFonts w:ascii="Times New Roman" w:hAnsi="Times New Roman" w:cs="Times New Roman"/>
          <w:sz w:val="28"/>
        </w:rPr>
        <w:t>воинствующих исламских организа</w:t>
      </w:r>
      <w:r w:rsidRPr="00F9773B">
        <w:rPr>
          <w:rFonts w:ascii="Times New Roman" w:hAnsi="Times New Roman" w:cs="Times New Roman"/>
          <w:sz w:val="28"/>
        </w:rPr>
        <w:t xml:space="preserve">ций. Сейчас это позволило руководству исламо-суннитского направления </w:t>
      </w:r>
      <w:proofErr w:type="spellStart"/>
      <w:r w:rsidRPr="00F9773B">
        <w:rPr>
          <w:rFonts w:ascii="Times New Roman" w:hAnsi="Times New Roman" w:cs="Times New Roman"/>
          <w:sz w:val="28"/>
        </w:rPr>
        <w:t>ханифитского</w:t>
      </w:r>
      <w:proofErr w:type="spellEnd"/>
      <w:r w:rsidRPr="00F9773B">
        <w:rPr>
          <w:rFonts w:ascii="Times New Roman" w:hAnsi="Times New Roman" w:cs="Times New Roman"/>
          <w:sz w:val="28"/>
        </w:rPr>
        <w:t xml:space="preserve"> толка возродить и расширить сферу своего влияния. Т</w:t>
      </w:r>
      <w:r w:rsidR="002B202A">
        <w:rPr>
          <w:rFonts w:ascii="Times New Roman" w:hAnsi="Times New Roman" w:cs="Times New Roman"/>
          <w:sz w:val="28"/>
        </w:rPr>
        <w:t xml:space="preserve">урецкие исламисты </w:t>
      </w:r>
      <w:r w:rsidR="002B202A">
        <w:rPr>
          <w:rFonts w:ascii="Times New Roman" w:hAnsi="Times New Roman" w:cs="Times New Roman"/>
          <w:sz w:val="28"/>
        </w:rPr>
        <w:lastRenderedPageBreak/>
        <w:t>настойчиво ве</w:t>
      </w:r>
      <w:r w:rsidRPr="00F9773B">
        <w:rPr>
          <w:rFonts w:ascii="Times New Roman" w:hAnsi="Times New Roman" w:cs="Times New Roman"/>
          <w:sz w:val="28"/>
        </w:rPr>
        <w:t xml:space="preserve">дут борьбу </w:t>
      </w:r>
      <w:r w:rsidR="002B202A">
        <w:rPr>
          <w:rFonts w:ascii="Times New Roman" w:hAnsi="Times New Roman" w:cs="Times New Roman"/>
          <w:sz w:val="28"/>
        </w:rPr>
        <w:t>за реставрацию исламского турец</w:t>
      </w:r>
      <w:r w:rsidRPr="00F9773B">
        <w:rPr>
          <w:rFonts w:ascii="Times New Roman" w:hAnsi="Times New Roman" w:cs="Times New Roman"/>
          <w:sz w:val="28"/>
        </w:rPr>
        <w:t xml:space="preserve">кого общества. Свидетельством этого является то, что </w:t>
      </w:r>
      <w:proofErr w:type="spellStart"/>
      <w:r w:rsidRPr="00F9773B">
        <w:rPr>
          <w:rFonts w:ascii="Times New Roman" w:hAnsi="Times New Roman" w:cs="Times New Roman"/>
          <w:sz w:val="28"/>
        </w:rPr>
        <w:t>ша</w:t>
      </w:r>
      <w:r w:rsidR="002B202A">
        <w:rPr>
          <w:rFonts w:ascii="Times New Roman" w:hAnsi="Times New Roman" w:cs="Times New Roman"/>
          <w:sz w:val="28"/>
        </w:rPr>
        <w:t>риатисты</w:t>
      </w:r>
      <w:proofErr w:type="spellEnd"/>
      <w:r w:rsidR="002B202A">
        <w:rPr>
          <w:rFonts w:ascii="Times New Roman" w:hAnsi="Times New Roman" w:cs="Times New Roman"/>
          <w:sz w:val="28"/>
        </w:rPr>
        <w:t xml:space="preserve"> во все нарастающей сте</w:t>
      </w:r>
      <w:r w:rsidRPr="00F9773B">
        <w:rPr>
          <w:rFonts w:ascii="Times New Roman" w:hAnsi="Times New Roman" w:cs="Times New Roman"/>
          <w:sz w:val="28"/>
        </w:rPr>
        <w:t>пени ис</w:t>
      </w:r>
      <w:r w:rsidR="002B202A">
        <w:rPr>
          <w:rFonts w:ascii="Times New Roman" w:hAnsi="Times New Roman" w:cs="Times New Roman"/>
          <w:sz w:val="28"/>
        </w:rPr>
        <w:t xml:space="preserve">кажают образ Мустафы </w:t>
      </w:r>
      <w:proofErr w:type="spellStart"/>
      <w:r w:rsidR="002B202A">
        <w:rPr>
          <w:rFonts w:ascii="Times New Roman" w:hAnsi="Times New Roman" w:cs="Times New Roman"/>
          <w:sz w:val="28"/>
        </w:rPr>
        <w:t>Кемаля</w:t>
      </w:r>
      <w:proofErr w:type="spellEnd"/>
      <w:r w:rsidR="002B202A">
        <w:rPr>
          <w:rFonts w:ascii="Times New Roman" w:hAnsi="Times New Roman" w:cs="Times New Roman"/>
          <w:sz w:val="28"/>
        </w:rPr>
        <w:t>, пы</w:t>
      </w:r>
      <w:r w:rsidRPr="00F9773B">
        <w:rPr>
          <w:rFonts w:ascii="Times New Roman" w:hAnsi="Times New Roman" w:cs="Times New Roman"/>
          <w:sz w:val="28"/>
        </w:rPr>
        <w:t>таются дискредитировать его обр</w:t>
      </w:r>
      <w:r w:rsidR="002B202A">
        <w:rPr>
          <w:rFonts w:ascii="Times New Roman" w:hAnsi="Times New Roman" w:cs="Times New Roman"/>
          <w:sz w:val="28"/>
        </w:rPr>
        <w:t>аз и его ре</w:t>
      </w:r>
      <w:r w:rsidRPr="00F9773B">
        <w:rPr>
          <w:rFonts w:ascii="Times New Roman" w:hAnsi="Times New Roman" w:cs="Times New Roman"/>
          <w:sz w:val="28"/>
        </w:rPr>
        <w:t>формы.</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 xml:space="preserve">Н. </w:t>
      </w:r>
      <w:proofErr w:type="spellStart"/>
      <w:r w:rsidRPr="00F9773B">
        <w:rPr>
          <w:rFonts w:ascii="Times New Roman" w:hAnsi="Times New Roman" w:cs="Times New Roman"/>
          <w:sz w:val="28"/>
        </w:rPr>
        <w:t>Эрбакан</w:t>
      </w:r>
      <w:proofErr w:type="spellEnd"/>
      <w:r w:rsidRPr="00F9773B">
        <w:rPr>
          <w:rFonts w:ascii="Times New Roman" w:hAnsi="Times New Roman" w:cs="Times New Roman"/>
          <w:sz w:val="28"/>
        </w:rPr>
        <w:t xml:space="preserve"> еще 20 октября 1991 года обнародов</w:t>
      </w:r>
      <w:r w:rsidR="002B202A">
        <w:rPr>
          <w:rFonts w:ascii="Times New Roman" w:hAnsi="Times New Roman" w:cs="Times New Roman"/>
          <w:sz w:val="28"/>
        </w:rPr>
        <w:t>ал заявление, в котором указыва</w:t>
      </w:r>
      <w:r w:rsidRPr="00F9773B">
        <w:rPr>
          <w:rFonts w:ascii="Times New Roman" w:hAnsi="Times New Roman" w:cs="Times New Roman"/>
          <w:sz w:val="28"/>
        </w:rPr>
        <w:t>лось о не</w:t>
      </w:r>
      <w:r w:rsidR="002B202A">
        <w:rPr>
          <w:rFonts w:ascii="Times New Roman" w:hAnsi="Times New Roman" w:cs="Times New Roman"/>
          <w:sz w:val="28"/>
        </w:rPr>
        <w:t>обходимости возрождения традиционно-национальных ценностей</w:t>
      </w:r>
      <w:r w:rsidRPr="00F9773B">
        <w:rPr>
          <w:rFonts w:ascii="Times New Roman" w:hAnsi="Times New Roman" w:cs="Times New Roman"/>
          <w:sz w:val="28"/>
        </w:rPr>
        <w:t>. Это отразилось на правящем курсе. Сегодня про-исламская тенденция расширяется и это при том, что Турция единственная исламская страна, где религия официально отделена от государст</w:t>
      </w:r>
      <w:r w:rsidR="002B202A">
        <w:rPr>
          <w:rFonts w:ascii="Times New Roman" w:hAnsi="Times New Roman" w:cs="Times New Roman"/>
          <w:sz w:val="28"/>
        </w:rPr>
        <w:t>ва. Как считают современные уче</w:t>
      </w:r>
      <w:r w:rsidRPr="00F9773B">
        <w:rPr>
          <w:rFonts w:ascii="Times New Roman" w:hAnsi="Times New Roman" w:cs="Times New Roman"/>
          <w:sz w:val="28"/>
        </w:rPr>
        <w:t>ные, особенность исламизма в Турции – гене</w:t>
      </w:r>
      <w:r w:rsidR="002B202A">
        <w:rPr>
          <w:rFonts w:ascii="Times New Roman" w:hAnsi="Times New Roman" w:cs="Times New Roman"/>
          <w:sz w:val="28"/>
        </w:rPr>
        <w:t>зис исламизма «мягкого» толка</w:t>
      </w:r>
      <w:r w:rsidRPr="00F9773B">
        <w:rPr>
          <w:rFonts w:ascii="Times New Roman" w:hAnsi="Times New Roman" w:cs="Times New Roman"/>
          <w:sz w:val="28"/>
        </w:rPr>
        <w:t>.</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 xml:space="preserve">Очевидно, что политика постепенной исламизации турецкого общества будет продолжена. </w:t>
      </w:r>
      <w:r w:rsidR="002B202A">
        <w:rPr>
          <w:rFonts w:ascii="Times New Roman" w:hAnsi="Times New Roman" w:cs="Times New Roman"/>
          <w:sz w:val="28"/>
        </w:rPr>
        <w:t>Это может вызвать дальнейшее уг</w:t>
      </w:r>
      <w:r w:rsidRPr="00F9773B">
        <w:rPr>
          <w:rFonts w:ascii="Times New Roman" w:hAnsi="Times New Roman" w:cs="Times New Roman"/>
          <w:sz w:val="28"/>
        </w:rPr>
        <w:t>лубление</w:t>
      </w:r>
      <w:r w:rsidR="002B202A">
        <w:rPr>
          <w:rFonts w:ascii="Times New Roman" w:hAnsi="Times New Roman" w:cs="Times New Roman"/>
          <w:sz w:val="28"/>
        </w:rPr>
        <w:t xml:space="preserve"> раскола между сторонниками исл</w:t>
      </w:r>
      <w:r w:rsidRPr="00F9773B">
        <w:rPr>
          <w:rFonts w:ascii="Times New Roman" w:hAnsi="Times New Roman" w:cs="Times New Roman"/>
          <w:sz w:val="28"/>
        </w:rPr>
        <w:t>амского и светского пути развития страны, а в дальнейшем и существенного обострения внутренней ситуации в Турции. Программа нового 60-го правительства Турции была представлена в парламенте страны 31 августа 2007 г. лидером победившей на выборах про-исламской Партии справедливости и развития (ПСР) и п</w:t>
      </w:r>
      <w:r w:rsidR="002B202A">
        <w:rPr>
          <w:rFonts w:ascii="Times New Roman" w:hAnsi="Times New Roman" w:cs="Times New Roman"/>
          <w:sz w:val="28"/>
        </w:rPr>
        <w:t xml:space="preserve">ремьер-министром страны Р.Т. </w:t>
      </w:r>
      <w:proofErr w:type="spellStart"/>
      <w:r w:rsidR="002B202A">
        <w:rPr>
          <w:rFonts w:ascii="Times New Roman" w:hAnsi="Times New Roman" w:cs="Times New Roman"/>
          <w:sz w:val="28"/>
        </w:rPr>
        <w:t>Эр</w:t>
      </w:r>
      <w:r w:rsidRPr="00F9773B">
        <w:rPr>
          <w:rFonts w:ascii="Times New Roman" w:hAnsi="Times New Roman" w:cs="Times New Roman"/>
          <w:sz w:val="28"/>
        </w:rPr>
        <w:t>доганом</w:t>
      </w:r>
      <w:proofErr w:type="spellEnd"/>
      <w:r w:rsidRPr="00F9773B">
        <w:rPr>
          <w:rFonts w:ascii="Times New Roman" w:hAnsi="Times New Roman" w:cs="Times New Roman"/>
          <w:sz w:val="28"/>
        </w:rPr>
        <w:t>. Од</w:t>
      </w:r>
      <w:r w:rsidR="002B202A">
        <w:rPr>
          <w:rFonts w:ascii="Times New Roman" w:hAnsi="Times New Roman" w:cs="Times New Roman"/>
          <w:sz w:val="28"/>
        </w:rPr>
        <w:t>ной из основных целей своей дея</w:t>
      </w:r>
      <w:r w:rsidRPr="00F9773B">
        <w:rPr>
          <w:rFonts w:ascii="Times New Roman" w:hAnsi="Times New Roman" w:cs="Times New Roman"/>
          <w:sz w:val="28"/>
        </w:rPr>
        <w:t>тельности на ближа</w:t>
      </w:r>
      <w:r w:rsidR="002B202A">
        <w:rPr>
          <w:rFonts w:ascii="Times New Roman" w:hAnsi="Times New Roman" w:cs="Times New Roman"/>
          <w:sz w:val="28"/>
        </w:rPr>
        <w:t>йшую перспективу прави</w:t>
      </w:r>
      <w:r w:rsidRPr="00F9773B">
        <w:rPr>
          <w:rFonts w:ascii="Times New Roman" w:hAnsi="Times New Roman" w:cs="Times New Roman"/>
          <w:sz w:val="28"/>
        </w:rPr>
        <w:t xml:space="preserve">тельство </w:t>
      </w:r>
      <w:proofErr w:type="spellStart"/>
      <w:r w:rsidRPr="00F9773B">
        <w:rPr>
          <w:rFonts w:ascii="Times New Roman" w:hAnsi="Times New Roman" w:cs="Times New Roman"/>
          <w:sz w:val="28"/>
        </w:rPr>
        <w:t>Эр</w:t>
      </w:r>
      <w:r w:rsidR="002B202A">
        <w:rPr>
          <w:rFonts w:ascii="Times New Roman" w:hAnsi="Times New Roman" w:cs="Times New Roman"/>
          <w:sz w:val="28"/>
        </w:rPr>
        <w:t>догана</w:t>
      </w:r>
      <w:proofErr w:type="spellEnd"/>
      <w:r w:rsidR="002B202A">
        <w:rPr>
          <w:rFonts w:ascii="Times New Roman" w:hAnsi="Times New Roman" w:cs="Times New Roman"/>
          <w:sz w:val="28"/>
        </w:rPr>
        <w:t xml:space="preserve"> определило принятие ново</w:t>
      </w:r>
      <w:r w:rsidRPr="00F9773B">
        <w:rPr>
          <w:rFonts w:ascii="Times New Roman" w:hAnsi="Times New Roman" w:cs="Times New Roman"/>
          <w:sz w:val="28"/>
        </w:rPr>
        <w:t>го</w:t>
      </w:r>
      <w:r w:rsidR="002B202A">
        <w:rPr>
          <w:rFonts w:ascii="Times New Roman" w:hAnsi="Times New Roman" w:cs="Times New Roman"/>
          <w:sz w:val="28"/>
        </w:rPr>
        <w:t xml:space="preserve"> основного закона государства</w:t>
      </w:r>
      <w:r w:rsidRPr="00F9773B">
        <w:rPr>
          <w:rFonts w:ascii="Times New Roman" w:hAnsi="Times New Roman" w:cs="Times New Roman"/>
          <w:sz w:val="28"/>
        </w:rPr>
        <w:t>.</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В частности, в документе отмечается, что турецкий народ имеет полное право жить в соответствии с так называемой гражданской конституцией, основу которой будут составлять правовые отношения, гражданская свобода и взаимная ответственность государства, общества и личности. Новая конституция должна стать проводником в жизнь принципов демократии, светскости и социально-правого государства, которые, как отмечается в докумен</w:t>
      </w:r>
      <w:r w:rsidR="002B202A">
        <w:rPr>
          <w:rFonts w:ascii="Times New Roman" w:hAnsi="Times New Roman" w:cs="Times New Roman"/>
          <w:sz w:val="28"/>
        </w:rPr>
        <w:t>те, являются неотъемлемыми каче</w:t>
      </w:r>
      <w:r w:rsidRPr="00F9773B">
        <w:rPr>
          <w:rFonts w:ascii="Times New Roman" w:hAnsi="Times New Roman" w:cs="Times New Roman"/>
          <w:sz w:val="28"/>
        </w:rPr>
        <w:t xml:space="preserve">ствами Турецкой Республики. Новая конституция должна обеспечить эффективную защиту прав личности и, прежде всего, полностью соответствовать принципам и положениям, </w:t>
      </w:r>
      <w:r w:rsidRPr="00F9773B">
        <w:rPr>
          <w:rFonts w:ascii="Times New Roman" w:hAnsi="Times New Roman" w:cs="Times New Roman"/>
          <w:sz w:val="28"/>
        </w:rPr>
        <w:lastRenderedPageBreak/>
        <w:t>определенным в документах «Европейское соглашение о правах человека» и «Всеобщая декларация о правах человека», а также критериям, определенных международными соглашениями, участником которых является и Турция. Вместе с тем новый основной закон государст</w:t>
      </w:r>
      <w:r w:rsidR="002B202A">
        <w:rPr>
          <w:rFonts w:ascii="Times New Roman" w:hAnsi="Times New Roman" w:cs="Times New Roman"/>
          <w:sz w:val="28"/>
        </w:rPr>
        <w:t>ва должен быть кратким, лаконич</w:t>
      </w:r>
      <w:r w:rsidRPr="00F9773B">
        <w:rPr>
          <w:rFonts w:ascii="Times New Roman" w:hAnsi="Times New Roman" w:cs="Times New Roman"/>
          <w:sz w:val="28"/>
        </w:rPr>
        <w:t>ным, понят</w:t>
      </w:r>
      <w:r w:rsidR="002B202A">
        <w:rPr>
          <w:rFonts w:ascii="Times New Roman" w:hAnsi="Times New Roman" w:cs="Times New Roman"/>
          <w:sz w:val="28"/>
        </w:rPr>
        <w:t>ным всем слоям турецкого общест</w:t>
      </w:r>
      <w:r w:rsidRPr="00F9773B">
        <w:rPr>
          <w:rFonts w:ascii="Times New Roman" w:hAnsi="Times New Roman" w:cs="Times New Roman"/>
          <w:sz w:val="28"/>
        </w:rPr>
        <w:t>ва. Для это</w:t>
      </w:r>
      <w:r w:rsidR="002B202A">
        <w:rPr>
          <w:rFonts w:ascii="Times New Roman" w:hAnsi="Times New Roman" w:cs="Times New Roman"/>
          <w:sz w:val="28"/>
        </w:rPr>
        <w:t>го необходимо четко сформулиров</w:t>
      </w:r>
      <w:r w:rsidRPr="00F9773B">
        <w:rPr>
          <w:rFonts w:ascii="Times New Roman" w:hAnsi="Times New Roman" w:cs="Times New Roman"/>
          <w:sz w:val="28"/>
        </w:rPr>
        <w:t>ать её по</w:t>
      </w:r>
      <w:r w:rsidR="002B202A">
        <w:rPr>
          <w:rFonts w:ascii="Times New Roman" w:hAnsi="Times New Roman" w:cs="Times New Roman"/>
          <w:sz w:val="28"/>
        </w:rPr>
        <w:t>ложения и исключить двойное тол</w:t>
      </w:r>
      <w:r w:rsidRPr="00F9773B">
        <w:rPr>
          <w:rFonts w:ascii="Times New Roman" w:hAnsi="Times New Roman" w:cs="Times New Roman"/>
          <w:sz w:val="28"/>
        </w:rPr>
        <w:t>кование статей, что позволит в дальнейшем избежать в</w:t>
      </w:r>
      <w:r w:rsidR="002B202A">
        <w:rPr>
          <w:rFonts w:ascii="Times New Roman" w:hAnsi="Times New Roman" w:cs="Times New Roman"/>
          <w:sz w:val="28"/>
        </w:rPr>
        <w:t>озникновения политических кризи</w:t>
      </w:r>
      <w:r w:rsidRPr="00F9773B">
        <w:rPr>
          <w:rFonts w:ascii="Times New Roman" w:hAnsi="Times New Roman" w:cs="Times New Roman"/>
          <w:sz w:val="28"/>
        </w:rPr>
        <w:t>сов в стране и нагнетания напряженности в турецком обществе. Особо подчеркивается, что государство должно выступать гарантом соблюден</w:t>
      </w:r>
      <w:r w:rsidR="002B202A">
        <w:rPr>
          <w:rFonts w:ascii="Times New Roman" w:hAnsi="Times New Roman" w:cs="Times New Roman"/>
          <w:sz w:val="28"/>
        </w:rPr>
        <w:t>ия основных прав и свобод лично</w:t>
      </w:r>
      <w:r w:rsidRPr="00F9773B">
        <w:rPr>
          <w:rFonts w:ascii="Times New Roman" w:hAnsi="Times New Roman" w:cs="Times New Roman"/>
          <w:sz w:val="28"/>
        </w:rPr>
        <w:t>сти, которые являются основными ценностями человека.</w:t>
      </w:r>
    </w:p>
    <w:p w:rsidR="00F9773B" w:rsidRP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Вместе с тем в программе правительства отмечается, что проект новой конституции страны до</w:t>
      </w:r>
      <w:r w:rsidR="002B202A">
        <w:rPr>
          <w:rFonts w:ascii="Times New Roman" w:hAnsi="Times New Roman" w:cs="Times New Roman"/>
          <w:sz w:val="28"/>
        </w:rPr>
        <w:t>лжен быть подготовлен путем про</w:t>
      </w:r>
      <w:r w:rsidRPr="00F9773B">
        <w:rPr>
          <w:rFonts w:ascii="Times New Roman" w:hAnsi="Times New Roman" w:cs="Times New Roman"/>
          <w:sz w:val="28"/>
        </w:rPr>
        <w:t>ведения в</w:t>
      </w:r>
      <w:r w:rsidR="002B202A">
        <w:rPr>
          <w:rFonts w:ascii="Times New Roman" w:hAnsi="Times New Roman" w:cs="Times New Roman"/>
          <w:sz w:val="28"/>
        </w:rPr>
        <w:t>сеобщего его обсуждения и дости</w:t>
      </w:r>
      <w:r w:rsidRPr="00F9773B">
        <w:rPr>
          <w:rFonts w:ascii="Times New Roman" w:hAnsi="Times New Roman" w:cs="Times New Roman"/>
          <w:sz w:val="28"/>
        </w:rPr>
        <w:t>жения соглашений между всеми слоями турецкого общества, что позволит укрепить принципы д</w:t>
      </w:r>
      <w:r w:rsidR="002B202A">
        <w:rPr>
          <w:rFonts w:ascii="Times New Roman" w:hAnsi="Times New Roman" w:cs="Times New Roman"/>
          <w:sz w:val="28"/>
        </w:rPr>
        <w:t>емократии в стране. Одним из на</w:t>
      </w:r>
      <w:r w:rsidRPr="00F9773B">
        <w:rPr>
          <w:rFonts w:ascii="Times New Roman" w:hAnsi="Times New Roman" w:cs="Times New Roman"/>
          <w:sz w:val="28"/>
        </w:rPr>
        <w:t>правлений этой деятельности правительство считает усиление роли неправительственных и</w:t>
      </w:r>
      <w:r w:rsidR="002B202A">
        <w:rPr>
          <w:rFonts w:ascii="Times New Roman" w:hAnsi="Times New Roman" w:cs="Times New Roman"/>
          <w:sz w:val="28"/>
        </w:rPr>
        <w:t xml:space="preserve"> </w:t>
      </w:r>
      <w:r w:rsidRPr="00F9773B">
        <w:rPr>
          <w:rFonts w:ascii="Times New Roman" w:hAnsi="Times New Roman" w:cs="Times New Roman"/>
          <w:sz w:val="28"/>
        </w:rPr>
        <w:t>общественных организаций в формировании и эффективном использовании общественного мнения при принятии различных решений.</w:t>
      </w:r>
    </w:p>
    <w:p w:rsidR="00F9773B" w:rsidRDefault="00F9773B" w:rsidP="002B202A">
      <w:pPr>
        <w:spacing w:after="0" w:line="360" w:lineRule="auto"/>
        <w:ind w:firstLine="709"/>
        <w:jc w:val="both"/>
        <w:rPr>
          <w:rFonts w:ascii="Times New Roman" w:hAnsi="Times New Roman" w:cs="Times New Roman"/>
          <w:sz w:val="28"/>
        </w:rPr>
      </w:pPr>
      <w:r w:rsidRPr="00F9773B">
        <w:rPr>
          <w:rFonts w:ascii="Times New Roman" w:hAnsi="Times New Roman" w:cs="Times New Roman"/>
          <w:sz w:val="28"/>
        </w:rPr>
        <w:t xml:space="preserve">Однако, учитывая то, что происламская ПСР одержала уверенную победу на всеобщих парламентских выборах в стране в июле прошлого года, можно предположить, что новая конституция будет отражать в первую очередь её интересы и способствовать постепенной исламизации турецкого общества, о чем мы уже говорили выше. Но, несмотря на реформирование страны, есть вещи, которые настораживают. </w:t>
      </w:r>
      <w:r w:rsidR="002B202A">
        <w:rPr>
          <w:rFonts w:ascii="Times New Roman" w:hAnsi="Times New Roman" w:cs="Times New Roman"/>
          <w:sz w:val="28"/>
        </w:rPr>
        <w:t>Это сужение сферы влияния инсти</w:t>
      </w:r>
      <w:r w:rsidRPr="00F9773B">
        <w:rPr>
          <w:rFonts w:ascii="Times New Roman" w:hAnsi="Times New Roman" w:cs="Times New Roman"/>
          <w:sz w:val="28"/>
        </w:rPr>
        <w:t>тута презид</w:t>
      </w:r>
      <w:r w:rsidR="002B202A">
        <w:rPr>
          <w:rFonts w:ascii="Times New Roman" w:hAnsi="Times New Roman" w:cs="Times New Roman"/>
          <w:sz w:val="28"/>
        </w:rPr>
        <w:t>ентской власти на кадровую поли</w:t>
      </w:r>
      <w:r w:rsidRPr="00F9773B">
        <w:rPr>
          <w:rFonts w:ascii="Times New Roman" w:hAnsi="Times New Roman" w:cs="Times New Roman"/>
          <w:sz w:val="28"/>
        </w:rPr>
        <w:t>тику, касающуюся назначений на ключевые посты в го</w:t>
      </w:r>
      <w:r w:rsidR="002B202A">
        <w:rPr>
          <w:rFonts w:ascii="Times New Roman" w:hAnsi="Times New Roman" w:cs="Times New Roman"/>
          <w:sz w:val="28"/>
        </w:rPr>
        <w:t>сударстве. На нынешнем этапе на</w:t>
      </w:r>
      <w:r w:rsidRPr="00F9773B">
        <w:rPr>
          <w:rFonts w:ascii="Times New Roman" w:hAnsi="Times New Roman" w:cs="Times New Roman"/>
          <w:sz w:val="28"/>
        </w:rPr>
        <w:t xml:space="preserve">значения правительством практически на все ключевые должности в министерствах и </w:t>
      </w:r>
      <w:r w:rsidR="002B202A">
        <w:rPr>
          <w:rFonts w:ascii="Times New Roman" w:hAnsi="Times New Roman" w:cs="Times New Roman"/>
          <w:sz w:val="28"/>
        </w:rPr>
        <w:t>дру</w:t>
      </w:r>
      <w:r w:rsidRPr="00F9773B">
        <w:rPr>
          <w:rFonts w:ascii="Times New Roman" w:hAnsi="Times New Roman" w:cs="Times New Roman"/>
          <w:sz w:val="28"/>
        </w:rPr>
        <w:t>гих госуда</w:t>
      </w:r>
      <w:r w:rsidR="002B202A">
        <w:rPr>
          <w:rFonts w:ascii="Times New Roman" w:hAnsi="Times New Roman" w:cs="Times New Roman"/>
          <w:sz w:val="28"/>
        </w:rPr>
        <w:t>рственных ведомствах требуют до</w:t>
      </w:r>
      <w:r w:rsidRPr="00F9773B">
        <w:rPr>
          <w:rFonts w:ascii="Times New Roman" w:hAnsi="Times New Roman" w:cs="Times New Roman"/>
          <w:sz w:val="28"/>
        </w:rPr>
        <w:t>полнительно</w:t>
      </w:r>
      <w:r w:rsidR="002B202A">
        <w:rPr>
          <w:rFonts w:ascii="Times New Roman" w:hAnsi="Times New Roman" w:cs="Times New Roman"/>
          <w:sz w:val="28"/>
        </w:rPr>
        <w:t>го утверждения главы государств</w:t>
      </w:r>
      <w:r w:rsidRPr="00F9773B">
        <w:rPr>
          <w:rFonts w:ascii="Times New Roman" w:hAnsi="Times New Roman" w:cs="Times New Roman"/>
          <w:sz w:val="28"/>
        </w:rPr>
        <w:t xml:space="preserve">а. В проекте нового </w:t>
      </w:r>
      <w:r w:rsidRPr="00F9773B">
        <w:rPr>
          <w:rFonts w:ascii="Times New Roman" w:hAnsi="Times New Roman" w:cs="Times New Roman"/>
          <w:sz w:val="28"/>
        </w:rPr>
        <w:lastRenderedPageBreak/>
        <w:t xml:space="preserve">основного закона такие полномочия главы государства останутся только в </w:t>
      </w:r>
      <w:r w:rsidR="002B202A">
        <w:rPr>
          <w:rFonts w:ascii="Times New Roman" w:hAnsi="Times New Roman" w:cs="Times New Roman"/>
          <w:sz w:val="28"/>
        </w:rPr>
        <w:t>отношении назначений послов Тур</w:t>
      </w:r>
      <w:r w:rsidRPr="00F9773B">
        <w:rPr>
          <w:rFonts w:ascii="Times New Roman" w:hAnsi="Times New Roman" w:cs="Times New Roman"/>
          <w:sz w:val="28"/>
        </w:rPr>
        <w:t>ции в зарубежные государства и губернаторов провинций страны.</w:t>
      </w:r>
    </w:p>
    <w:p w:rsidR="003229A2" w:rsidRDefault="003229A2" w:rsidP="003229A2">
      <w:pPr>
        <w:spacing w:after="0"/>
        <w:ind w:left="709"/>
        <w:jc w:val="both"/>
        <w:rPr>
          <w:rFonts w:ascii="Times New Roman" w:hAnsi="Times New Roman" w:cs="Times New Roman"/>
          <w:sz w:val="28"/>
        </w:rPr>
      </w:pPr>
    </w:p>
    <w:p w:rsidR="002B202A" w:rsidRDefault="002B202A" w:rsidP="003229A2">
      <w:pPr>
        <w:spacing w:after="0"/>
        <w:ind w:left="709"/>
        <w:jc w:val="both"/>
        <w:rPr>
          <w:rFonts w:ascii="Times New Roman" w:hAnsi="Times New Roman" w:cs="Times New Roman"/>
          <w:sz w:val="28"/>
        </w:rPr>
      </w:pPr>
    </w:p>
    <w:p w:rsidR="003229A2" w:rsidRPr="00686124" w:rsidRDefault="003229A2" w:rsidP="00686124">
      <w:pPr>
        <w:spacing w:after="0"/>
        <w:ind w:firstLine="709"/>
        <w:jc w:val="both"/>
        <w:rPr>
          <w:rFonts w:ascii="Times New Roman" w:hAnsi="Times New Roman" w:cs="Times New Roman"/>
          <w:b/>
          <w:sz w:val="28"/>
        </w:rPr>
      </w:pPr>
    </w:p>
    <w:p w:rsidR="003229A2" w:rsidRPr="007A0898" w:rsidRDefault="003229A2" w:rsidP="007A0898">
      <w:pPr>
        <w:pStyle w:val="2"/>
        <w:spacing w:before="0"/>
        <w:ind w:firstLine="709"/>
        <w:jc w:val="both"/>
        <w:rPr>
          <w:rFonts w:ascii="Times New Roman" w:hAnsi="Times New Roman" w:cs="Times New Roman"/>
          <w:color w:val="auto"/>
          <w:sz w:val="28"/>
        </w:rPr>
      </w:pPr>
      <w:bookmarkStart w:id="8" w:name="_Toc509519008"/>
      <w:r w:rsidRPr="007A0898">
        <w:rPr>
          <w:rFonts w:ascii="Times New Roman" w:hAnsi="Times New Roman" w:cs="Times New Roman"/>
          <w:color w:val="auto"/>
          <w:sz w:val="28"/>
        </w:rPr>
        <w:t>2.2. Исследование политических реформ в Турции во второй половине 1990 - начале 2000 гг.</w:t>
      </w:r>
      <w:bookmarkEnd w:id="8"/>
    </w:p>
    <w:p w:rsidR="00686124" w:rsidRDefault="00686124" w:rsidP="003229A2">
      <w:pPr>
        <w:spacing w:after="0"/>
        <w:ind w:left="709"/>
        <w:jc w:val="both"/>
        <w:rPr>
          <w:rFonts w:ascii="Times New Roman" w:hAnsi="Times New Roman" w:cs="Times New Roman"/>
          <w:sz w:val="28"/>
        </w:rPr>
      </w:pPr>
    </w:p>
    <w:p w:rsidR="00D059BF" w:rsidRPr="00D059BF" w:rsidRDefault="00D059BF" w:rsidP="00D059BF">
      <w:pPr>
        <w:spacing w:after="0" w:line="360" w:lineRule="auto"/>
        <w:ind w:firstLine="709"/>
        <w:jc w:val="both"/>
        <w:rPr>
          <w:rFonts w:ascii="Times New Roman" w:hAnsi="Times New Roman" w:cs="Times New Roman"/>
          <w:sz w:val="28"/>
        </w:rPr>
      </w:pPr>
      <w:r w:rsidRPr="00D059BF">
        <w:rPr>
          <w:rFonts w:ascii="Times New Roman" w:hAnsi="Times New Roman" w:cs="Times New Roman"/>
          <w:sz w:val="28"/>
        </w:rPr>
        <w:t>На рубеже 1980-90-х годов п</w:t>
      </w:r>
      <w:r>
        <w:rPr>
          <w:rFonts w:ascii="Times New Roman" w:hAnsi="Times New Roman" w:cs="Times New Roman"/>
          <w:sz w:val="28"/>
        </w:rPr>
        <w:t xml:space="preserve">роизошли очередные изменения </w:t>
      </w:r>
      <w:r w:rsidRPr="00D059BF">
        <w:rPr>
          <w:rFonts w:ascii="Times New Roman" w:hAnsi="Times New Roman" w:cs="Times New Roman"/>
          <w:sz w:val="28"/>
        </w:rPr>
        <w:t>во властной элите страны. В связ</w:t>
      </w:r>
      <w:r>
        <w:rPr>
          <w:rFonts w:ascii="Times New Roman" w:hAnsi="Times New Roman" w:cs="Times New Roman"/>
          <w:sz w:val="28"/>
        </w:rPr>
        <w:t>и с истечением срока президент</w:t>
      </w:r>
      <w:r w:rsidRPr="00D059BF">
        <w:rPr>
          <w:rFonts w:ascii="Times New Roman" w:hAnsi="Times New Roman" w:cs="Times New Roman"/>
          <w:sz w:val="28"/>
        </w:rPr>
        <w:t xml:space="preserve">ских полномочий К. </w:t>
      </w:r>
      <w:proofErr w:type="spellStart"/>
      <w:r w:rsidRPr="00D059BF">
        <w:rPr>
          <w:rFonts w:ascii="Times New Roman" w:hAnsi="Times New Roman" w:cs="Times New Roman"/>
          <w:sz w:val="28"/>
        </w:rPr>
        <w:t>Эврена</w:t>
      </w:r>
      <w:proofErr w:type="spellEnd"/>
      <w:r>
        <w:rPr>
          <w:rFonts w:ascii="Times New Roman" w:hAnsi="Times New Roman" w:cs="Times New Roman"/>
          <w:sz w:val="28"/>
        </w:rPr>
        <w:t xml:space="preserve"> его пост занял в конце 1989 г. </w:t>
      </w:r>
      <w:r w:rsidRPr="00D059BF">
        <w:rPr>
          <w:rFonts w:ascii="Times New Roman" w:hAnsi="Times New Roman" w:cs="Times New Roman"/>
          <w:sz w:val="28"/>
        </w:rPr>
        <w:t xml:space="preserve">Т. </w:t>
      </w:r>
      <w:proofErr w:type="spellStart"/>
      <w:r w:rsidRPr="00D059BF">
        <w:rPr>
          <w:rFonts w:ascii="Times New Roman" w:hAnsi="Times New Roman" w:cs="Times New Roman"/>
          <w:sz w:val="28"/>
        </w:rPr>
        <w:t>Озал</w:t>
      </w:r>
      <w:proofErr w:type="spellEnd"/>
      <w:r w:rsidRPr="00D059BF">
        <w:rPr>
          <w:rFonts w:ascii="Times New Roman" w:hAnsi="Times New Roman" w:cs="Times New Roman"/>
          <w:sz w:val="28"/>
        </w:rPr>
        <w:t>, уступив место лиде</w:t>
      </w:r>
      <w:r>
        <w:rPr>
          <w:rFonts w:ascii="Times New Roman" w:hAnsi="Times New Roman" w:cs="Times New Roman"/>
          <w:sz w:val="28"/>
        </w:rPr>
        <w:t xml:space="preserve">ра Партии Отечества (ПО) </w:t>
      </w:r>
      <w:proofErr w:type="spellStart"/>
      <w:r>
        <w:rPr>
          <w:rFonts w:ascii="Times New Roman" w:hAnsi="Times New Roman" w:cs="Times New Roman"/>
          <w:sz w:val="28"/>
        </w:rPr>
        <w:t>Месуту</w:t>
      </w:r>
      <w:proofErr w:type="spellEnd"/>
      <w:r>
        <w:rPr>
          <w:rFonts w:ascii="Times New Roman" w:hAnsi="Times New Roman" w:cs="Times New Roman"/>
          <w:sz w:val="28"/>
        </w:rPr>
        <w:t xml:space="preserve"> </w:t>
      </w:r>
      <w:proofErr w:type="spellStart"/>
      <w:r w:rsidRPr="00D059BF">
        <w:rPr>
          <w:rFonts w:ascii="Times New Roman" w:hAnsi="Times New Roman" w:cs="Times New Roman"/>
          <w:sz w:val="28"/>
        </w:rPr>
        <w:t>Йылмазу</w:t>
      </w:r>
      <w:proofErr w:type="spellEnd"/>
      <w:r w:rsidRPr="00D059BF">
        <w:rPr>
          <w:rFonts w:ascii="Times New Roman" w:hAnsi="Times New Roman" w:cs="Times New Roman"/>
          <w:sz w:val="28"/>
        </w:rPr>
        <w:t>, авторитет «партии реф</w:t>
      </w:r>
      <w:r>
        <w:rPr>
          <w:rFonts w:ascii="Times New Roman" w:hAnsi="Times New Roman" w:cs="Times New Roman"/>
          <w:sz w:val="28"/>
        </w:rPr>
        <w:t>орм» в стране стал заметно сни</w:t>
      </w:r>
      <w:r w:rsidRPr="00D059BF">
        <w:rPr>
          <w:rFonts w:ascii="Times New Roman" w:hAnsi="Times New Roman" w:cs="Times New Roman"/>
          <w:sz w:val="28"/>
        </w:rPr>
        <w:t>жаться. Реализация реформ пр</w:t>
      </w:r>
      <w:r>
        <w:rPr>
          <w:rFonts w:ascii="Times New Roman" w:hAnsi="Times New Roman" w:cs="Times New Roman"/>
          <w:sz w:val="28"/>
        </w:rPr>
        <w:t xml:space="preserve">оходила с трудом, либерализация </w:t>
      </w:r>
      <w:r w:rsidRPr="00D059BF">
        <w:rPr>
          <w:rFonts w:ascii="Times New Roman" w:hAnsi="Times New Roman" w:cs="Times New Roman"/>
          <w:sz w:val="28"/>
        </w:rPr>
        <w:t>носила противоречивый характер</w:t>
      </w:r>
      <w:r>
        <w:rPr>
          <w:rFonts w:ascii="Times New Roman" w:hAnsi="Times New Roman" w:cs="Times New Roman"/>
          <w:sz w:val="28"/>
        </w:rPr>
        <w:t>, стремительно набирал силу ис</w:t>
      </w:r>
      <w:r w:rsidRPr="00D059BF">
        <w:rPr>
          <w:rFonts w:ascii="Times New Roman" w:hAnsi="Times New Roman" w:cs="Times New Roman"/>
          <w:sz w:val="28"/>
        </w:rPr>
        <w:t>ламизм, что вызывало ответн</w:t>
      </w:r>
      <w:r>
        <w:rPr>
          <w:rFonts w:ascii="Times New Roman" w:hAnsi="Times New Roman" w:cs="Times New Roman"/>
          <w:sz w:val="28"/>
        </w:rPr>
        <w:t xml:space="preserve">ую реакцию военной верхушки. По </w:t>
      </w:r>
      <w:r w:rsidRPr="00D059BF">
        <w:rPr>
          <w:rFonts w:ascii="Times New Roman" w:hAnsi="Times New Roman" w:cs="Times New Roman"/>
          <w:sz w:val="28"/>
        </w:rPr>
        <w:t xml:space="preserve">итогам парламентских выборов </w:t>
      </w:r>
      <w:r>
        <w:rPr>
          <w:rFonts w:ascii="Times New Roman" w:hAnsi="Times New Roman" w:cs="Times New Roman"/>
          <w:sz w:val="28"/>
        </w:rPr>
        <w:t xml:space="preserve">1991 г. </w:t>
      </w:r>
      <w:proofErr w:type="gramStart"/>
      <w:r>
        <w:rPr>
          <w:rFonts w:ascii="Times New Roman" w:hAnsi="Times New Roman" w:cs="Times New Roman"/>
          <w:sz w:val="28"/>
        </w:rPr>
        <w:t>ПО оказалась</w:t>
      </w:r>
      <w:proofErr w:type="gramEnd"/>
      <w:r>
        <w:rPr>
          <w:rFonts w:ascii="Times New Roman" w:hAnsi="Times New Roman" w:cs="Times New Roman"/>
          <w:sz w:val="28"/>
        </w:rPr>
        <w:t xml:space="preserve"> в меджлисе </w:t>
      </w:r>
      <w:r w:rsidRPr="00D059BF">
        <w:rPr>
          <w:rFonts w:ascii="Times New Roman" w:hAnsi="Times New Roman" w:cs="Times New Roman"/>
          <w:sz w:val="28"/>
        </w:rPr>
        <w:t>на втором месте (115 депутатов), уступив первое место своей</w:t>
      </w:r>
      <w:r>
        <w:rPr>
          <w:rFonts w:ascii="Times New Roman" w:hAnsi="Times New Roman" w:cs="Times New Roman"/>
          <w:sz w:val="28"/>
        </w:rPr>
        <w:t xml:space="preserve">  </w:t>
      </w:r>
      <w:r w:rsidRPr="00D059BF">
        <w:rPr>
          <w:rFonts w:ascii="Times New Roman" w:hAnsi="Times New Roman" w:cs="Times New Roman"/>
          <w:sz w:val="28"/>
        </w:rPr>
        <w:t>близкой по идеологии соперни</w:t>
      </w:r>
      <w:r>
        <w:rPr>
          <w:rFonts w:ascii="Times New Roman" w:hAnsi="Times New Roman" w:cs="Times New Roman"/>
          <w:sz w:val="28"/>
        </w:rPr>
        <w:t xml:space="preserve">це - Партии верного пути (178), </w:t>
      </w:r>
      <w:r w:rsidRPr="00D059BF">
        <w:rPr>
          <w:rFonts w:ascii="Times New Roman" w:hAnsi="Times New Roman" w:cs="Times New Roman"/>
          <w:sz w:val="28"/>
        </w:rPr>
        <w:t xml:space="preserve">возглавляемой С. Демирелем. </w:t>
      </w:r>
      <w:r>
        <w:rPr>
          <w:rFonts w:ascii="Times New Roman" w:hAnsi="Times New Roman" w:cs="Times New Roman"/>
          <w:sz w:val="28"/>
        </w:rPr>
        <w:t>Третьей стала Социал-демократи</w:t>
      </w:r>
      <w:r w:rsidRPr="00D059BF">
        <w:rPr>
          <w:rFonts w:ascii="Times New Roman" w:hAnsi="Times New Roman" w:cs="Times New Roman"/>
          <w:sz w:val="28"/>
        </w:rPr>
        <w:t>ческая народническая партия (88</w:t>
      </w:r>
      <w:r>
        <w:rPr>
          <w:rFonts w:ascii="Times New Roman" w:hAnsi="Times New Roman" w:cs="Times New Roman"/>
          <w:sz w:val="28"/>
        </w:rPr>
        <w:t xml:space="preserve">), четвёртой - исламистская </w:t>
      </w:r>
      <w:proofErr w:type="spellStart"/>
      <w:r>
        <w:rPr>
          <w:rFonts w:ascii="Times New Roman" w:hAnsi="Times New Roman" w:cs="Times New Roman"/>
          <w:sz w:val="28"/>
        </w:rPr>
        <w:t>Ре</w:t>
      </w:r>
      <w:r w:rsidRPr="00D059BF">
        <w:rPr>
          <w:rFonts w:ascii="Times New Roman" w:hAnsi="Times New Roman" w:cs="Times New Roman"/>
          <w:sz w:val="28"/>
        </w:rPr>
        <w:t>фах</w:t>
      </w:r>
      <w:proofErr w:type="spellEnd"/>
      <w:r w:rsidRPr="00D059BF">
        <w:rPr>
          <w:rFonts w:ascii="Times New Roman" w:hAnsi="Times New Roman" w:cs="Times New Roman"/>
          <w:sz w:val="28"/>
        </w:rPr>
        <w:t xml:space="preserve"> (62) во главе с Н. </w:t>
      </w:r>
      <w:proofErr w:type="spellStart"/>
      <w:r w:rsidRPr="00D059BF">
        <w:rPr>
          <w:rFonts w:ascii="Times New Roman" w:hAnsi="Times New Roman" w:cs="Times New Roman"/>
          <w:sz w:val="28"/>
        </w:rPr>
        <w:t>Эрбакано</w:t>
      </w:r>
      <w:r>
        <w:rPr>
          <w:rFonts w:ascii="Times New Roman" w:hAnsi="Times New Roman" w:cs="Times New Roman"/>
          <w:sz w:val="28"/>
        </w:rPr>
        <w:t>м</w:t>
      </w:r>
      <w:proofErr w:type="spellEnd"/>
      <w:r>
        <w:rPr>
          <w:rFonts w:ascii="Times New Roman" w:hAnsi="Times New Roman" w:cs="Times New Roman"/>
          <w:sz w:val="28"/>
        </w:rPr>
        <w:t xml:space="preserve"> и пятой - Демократическая ле</w:t>
      </w:r>
      <w:r w:rsidRPr="00D059BF">
        <w:rPr>
          <w:rFonts w:ascii="Times New Roman" w:hAnsi="Times New Roman" w:cs="Times New Roman"/>
          <w:sz w:val="28"/>
        </w:rPr>
        <w:t xml:space="preserve">вая партия во главе с Б. </w:t>
      </w:r>
      <w:proofErr w:type="spellStart"/>
      <w:r w:rsidRPr="00D059BF">
        <w:rPr>
          <w:rFonts w:ascii="Times New Roman" w:hAnsi="Times New Roman" w:cs="Times New Roman"/>
          <w:sz w:val="28"/>
        </w:rPr>
        <w:t>Эджеви</w:t>
      </w:r>
      <w:r>
        <w:rPr>
          <w:rFonts w:ascii="Times New Roman" w:hAnsi="Times New Roman" w:cs="Times New Roman"/>
          <w:sz w:val="28"/>
        </w:rPr>
        <w:t>том</w:t>
      </w:r>
      <w:proofErr w:type="spellEnd"/>
      <w:r>
        <w:rPr>
          <w:rFonts w:ascii="Times New Roman" w:hAnsi="Times New Roman" w:cs="Times New Roman"/>
          <w:sz w:val="28"/>
        </w:rPr>
        <w:t xml:space="preserve">, получившая 7 мест. На этом </w:t>
      </w:r>
      <w:r w:rsidRPr="00D059BF">
        <w:rPr>
          <w:rFonts w:ascii="Times New Roman" w:hAnsi="Times New Roman" w:cs="Times New Roman"/>
          <w:sz w:val="28"/>
        </w:rPr>
        <w:t>перемены во власти не законч</w:t>
      </w:r>
      <w:r>
        <w:rPr>
          <w:rFonts w:ascii="Times New Roman" w:hAnsi="Times New Roman" w:cs="Times New Roman"/>
          <w:sz w:val="28"/>
        </w:rPr>
        <w:t xml:space="preserve">ились, весной 1993 г. скончался </w:t>
      </w:r>
      <w:r w:rsidRPr="00D059BF">
        <w:rPr>
          <w:rFonts w:ascii="Times New Roman" w:hAnsi="Times New Roman" w:cs="Times New Roman"/>
          <w:sz w:val="28"/>
        </w:rPr>
        <w:t xml:space="preserve">Т. </w:t>
      </w:r>
      <w:proofErr w:type="spellStart"/>
      <w:r w:rsidRPr="00D059BF">
        <w:rPr>
          <w:rFonts w:ascii="Times New Roman" w:hAnsi="Times New Roman" w:cs="Times New Roman"/>
          <w:sz w:val="28"/>
        </w:rPr>
        <w:t>Озал</w:t>
      </w:r>
      <w:proofErr w:type="spellEnd"/>
      <w:r w:rsidRPr="00D059BF">
        <w:rPr>
          <w:rFonts w:ascii="Times New Roman" w:hAnsi="Times New Roman" w:cs="Times New Roman"/>
          <w:sz w:val="28"/>
        </w:rPr>
        <w:t>, президентом был избран С. Демирель, и оставленный им</w:t>
      </w:r>
      <w:r>
        <w:rPr>
          <w:rFonts w:ascii="Times New Roman" w:hAnsi="Times New Roman" w:cs="Times New Roman"/>
          <w:sz w:val="28"/>
        </w:rPr>
        <w:t xml:space="preserve"> </w:t>
      </w:r>
      <w:r w:rsidRPr="00D059BF">
        <w:rPr>
          <w:rFonts w:ascii="Times New Roman" w:hAnsi="Times New Roman" w:cs="Times New Roman"/>
          <w:sz w:val="28"/>
        </w:rPr>
        <w:t>пост лидера в ПВП впервые пе</w:t>
      </w:r>
      <w:r>
        <w:rPr>
          <w:rFonts w:ascii="Times New Roman" w:hAnsi="Times New Roman" w:cs="Times New Roman"/>
          <w:sz w:val="28"/>
        </w:rPr>
        <w:t xml:space="preserve">решёл к женщине - </w:t>
      </w:r>
      <w:proofErr w:type="spellStart"/>
      <w:r>
        <w:rPr>
          <w:rFonts w:ascii="Times New Roman" w:hAnsi="Times New Roman" w:cs="Times New Roman"/>
          <w:sz w:val="28"/>
        </w:rPr>
        <w:t>Тансу</w:t>
      </w:r>
      <w:proofErr w:type="spellEnd"/>
      <w:r>
        <w:rPr>
          <w:rFonts w:ascii="Times New Roman" w:hAnsi="Times New Roman" w:cs="Times New Roman"/>
          <w:sz w:val="28"/>
        </w:rPr>
        <w:t xml:space="preserve"> </w:t>
      </w:r>
      <w:proofErr w:type="spellStart"/>
      <w:r>
        <w:rPr>
          <w:rFonts w:ascii="Times New Roman" w:hAnsi="Times New Roman" w:cs="Times New Roman"/>
          <w:sz w:val="28"/>
        </w:rPr>
        <w:t>Чиллер</w:t>
      </w:r>
      <w:proofErr w:type="spellEnd"/>
      <w:r>
        <w:rPr>
          <w:rFonts w:ascii="Times New Roman" w:hAnsi="Times New Roman" w:cs="Times New Roman"/>
          <w:sz w:val="28"/>
        </w:rPr>
        <w:t xml:space="preserve">, </w:t>
      </w:r>
      <w:r w:rsidRPr="00D059BF">
        <w:rPr>
          <w:rFonts w:ascii="Times New Roman" w:hAnsi="Times New Roman" w:cs="Times New Roman"/>
          <w:sz w:val="28"/>
        </w:rPr>
        <w:t xml:space="preserve">профессору-экономисту, которая </w:t>
      </w:r>
      <w:r>
        <w:rPr>
          <w:rFonts w:ascii="Times New Roman" w:hAnsi="Times New Roman" w:cs="Times New Roman"/>
          <w:sz w:val="28"/>
        </w:rPr>
        <w:t>в том же году возглавила коали</w:t>
      </w:r>
      <w:r w:rsidRPr="00D059BF">
        <w:rPr>
          <w:rFonts w:ascii="Times New Roman" w:hAnsi="Times New Roman" w:cs="Times New Roman"/>
          <w:sz w:val="28"/>
        </w:rPr>
        <w:t>ционное правительство П</w:t>
      </w:r>
      <w:r>
        <w:rPr>
          <w:rFonts w:ascii="Times New Roman" w:hAnsi="Times New Roman" w:cs="Times New Roman"/>
          <w:sz w:val="28"/>
        </w:rPr>
        <w:t xml:space="preserve">ВП-СДНП. Со смертью «либерально </w:t>
      </w:r>
      <w:r w:rsidRPr="00D059BF">
        <w:rPr>
          <w:rFonts w:ascii="Times New Roman" w:hAnsi="Times New Roman" w:cs="Times New Roman"/>
          <w:sz w:val="28"/>
        </w:rPr>
        <w:t xml:space="preserve">настроенного в отношении курдов» Т. </w:t>
      </w:r>
      <w:proofErr w:type="spellStart"/>
      <w:r w:rsidRPr="00D059BF">
        <w:rPr>
          <w:rFonts w:ascii="Times New Roman" w:hAnsi="Times New Roman" w:cs="Times New Roman"/>
          <w:sz w:val="28"/>
        </w:rPr>
        <w:t>Озала</w:t>
      </w:r>
      <w:proofErr w:type="spellEnd"/>
      <w:r w:rsidRPr="00D059BF">
        <w:rPr>
          <w:rFonts w:ascii="Times New Roman" w:hAnsi="Times New Roman" w:cs="Times New Roman"/>
          <w:sz w:val="28"/>
        </w:rPr>
        <w:t xml:space="preserve"> и приходом</w:t>
      </w:r>
      <w:r>
        <w:rPr>
          <w:rFonts w:ascii="Times New Roman" w:hAnsi="Times New Roman" w:cs="Times New Roman"/>
          <w:sz w:val="28"/>
        </w:rPr>
        <w:t xml:space="preserve"> к власти </w:t>
      </w:r>
      <w:r w:rsidRPr="00D059BF">
        <w:rPr>
          <w:rFonts w:ascii="Times New Roman" w:hAnsi="Times New Roman" w:cs="Times New Roman"/>
          <w:sz w:val="28"/>
        </w:rPr>
        <w:t xml:space="preserve">правительства </w:t>
      </w:r>
      <w:proofErr w:type="spellStart"/>
      <w:r w:rsidRPr="00D059BF">
        <w:rPr>
          <w:rFonts w:ascii="Times New Roman" w:hAnsi="Times New Roman" w:cs="Times New Roman"/>
          <w:sz w:val="28"/>
        </w:rPr>
        <w:t>Тансу</w:t>
      </w:r>
      <w:proofErr w:type="spellEnd"/>
      <w:r w:rsidRPr="00D059BF">
        <w:rPr>
          <w:rFonts w:ascii="Times New Roman" w:hAnsi="Times New Roman" w:cs="Times New Roman"/>
          <w:sz w:val="28"/>
        </w:rPr>
        <w:t xml:space="preserve"> </w:t>
      </w:r>
      <w:proofErr w:type="spellStart"/>
      <w:r w:rsidRPr="00D059BF">
        <w:rPr>
          <w:rFonts w:ascii="Times New Roman" w:hAnsi="Times New Roman" w:cs="Times New Roman"/>
          <w:sz w:val="28"/>
        </w:rPr>
        <w:t>Чиллер</w:t>
      </w:r>
      <w:proofErr w:type="spellEnd"/>
      <w:r w:rsidRPr="00D059BF">
        <w:rPr>
          <w:rFonts w:ascii="Times New Roman" w:hAnsi="Times New Roman" w:cs="Times New Roman"/>
          <w:sz w:val="28"/>
        </w:rPr>
        <w:t xml:space="preserve"> </w:t>
      </w:r>
      <w:r>
        <w:rPr>
          <w:rFonts w:ascii="Times New Roman" w:hAnsi="Times New Roman" w:cs="Times New Roman"/>
          <w:sz w:val="28"/>
        </w:rPr>
        <w:t xml:space="preserve">карательные операции в Турецком </w:t>
      </w:r>
      <w:r w:rsidRPr="00D059BF">
        <w:rPr>
          <w:rFonts w:ascii="Times New Roman" w:hAnsi="Times New Roman" w:cs="Times New Roman"/>
          <w:sz w:val="28"/>
        </w:rPr>
        <w:t>Курдистане ужесточились, в</w:t>
      </w:r>
      <w:r>
        <w:rPr>
          <w:rFonts w:ascii="Times New Roman" w:hAnsi="Times New Roman" w:cs="Times New Roman"/>
          <w:sz w:val="28"/>
        </w:rPr>
        <w:t xml:space="preserve">оинский контингент в Курдистане </w:t>
      </w:r>
      <w:r w:rsidR="0099026C">
        <w:rPr>
          <w:rFonts w:ascii="Times New Roman" w:hAnsi="Times New Roman" w:cs="Times New Roman"/>
          <w:sz w:val="28"/>
        </w:rPr>
        <w:t>был увеличен до 150 тысяч</w:t>
      </w:r>
      <w:r w:rsidRPr="00D059BF">
        <w:rPr>
          <w:rFonts w:ascii="Times New Roman" w:hAnsi="Times New Roman" w:cs="Times New Roman"/>
          <w:sz w:val="28"/>
        </w:rPr>
        <w:t>. Такая коалиция привела СДНП к</w:t>
      </w:r>
      <w:r>
        <w:rPr>
          <w:rFonts w:ascii="Times New Roman" w:hAnsi="Times New Roman" w:cs="Times New Roman"/>
          <w:sz w:val="28"/>
        </w:rPr>
        <w:t xml:space="preserve"> </w:t>
      </w:r>
      <w:r w:rsidRPr="00D059BF">
        <w:rPr>
          <w:rFonts w:ascii="Times New Roman" w:hAnsi="Times New Roman" w:cs="Times New Roman"/>
          <w:sz w:val="28"/>
        </w:rPr>
        <w:t xml:space="preserve">расколу в партии, </w:t>
      </w:r>
      <w:r w:rsidRPr="00D059BF">
        <w:rPr>
          <w:rFonts w:ascii="Times New Roman" w:hAnsi="Times New Roman" w:cs="Times New Roman"/>
          <w:sz w:val="28"/>
        </w:rPr>
        <w:lastRenderedPageBreak/>
        <w:t>свидетельс</w:t>
      </w:r>
      <w:r w:rsidR="0099026C">
        <w:rPr>
          <w:rFonts w:ascii="Times New Roman" w:hAnsi="Times New Roman" w:cs="Times New Roman"/>
          <w:sz w:val="28"/>
        </w:rPr>
        <w:t>твующему о продолжающейся слож</w:t>
      </w:r>
      <w:r w:rsidRPr="00D059BF">
        <w:rPr>
          <w:rFonts w:ascii="Times New Roman" w:hAnsi="Times New Roman" w:cs="Times New Roman"/>
          <w:sz w:val="28"/>
        </w:rPr>
        <w:t>ной трансформации всего левоцентристского движения страны.</w:t>
      </w:r>
    </w:p>
    <w:p w:rsidR="00D059BF" w:rsidRPr="00D059BF" w:rsidRDefault="00D059BF" w:rsidP="00D059BF">
      <w:pPr>
        <w:spacing w:after="0" w:line="360" w:lineRule="auto"/>
        <w:ind w:firstLine="709"/>
        <w:jc w:val="both"/>
        <w:rPr>
          <w:rFonts w:ascii="Times New Roman" w:hAnsi="Times New Roman" w:cs="Times New Roman"/>
          <w:sz w:val="28"/>
        </w:rPr>
      </w:pPr>
      <w:proofErr w:type="gramStart"/>
      <w:r w:rsidRPr="00D059BF">
        <w:rPr>
          <w:rFonts w:ascii="Times New Roman" w:hAnsi="Times New Roman" w:cs="Times New Roman"/>
          <w:sz w:val="28"/>
        </w:rPr>
        <w:t>В целом на ситуации в стране</w:t>
      </w:r>
      <w:r>
        <w:rPr>
          <w:rFonts w:ascii="Times New Roman" w:hAnsi="Times New Roman" w:cs="Times New Roman"/>
          <w:sz w:val="28"/>
        </w:rPr>
        <w:t xml:space="preserve"> в первой половине 1990-х годов </w:t>
      </w:r>
      <w:r w:rsidRPr="00D059BF">
        <w:rPr>
          <w:rFonts w:ascii="Times New Roman" w:hAnsi="Times New Roman" w:cs="Times New Roman"/>
          <w:sz w:val="28"/>
        </w:rPr>
        <w:t>сказывались не столько начавш</w:t>
      </w:r>
      <w:r>
        <w:rPr>
          <w:rFonts w:ascii="Times New Roman" w:hAnsi="Times New Roman" w:cs="Times New Roman"/>
          <w:sz w:val="28"/>
        </w:rPr>
        <w:t>иеся ранее процессы реорганиза</w:t>
      </w:r>
      <w:r w:rsidRPr="00D059BF">
        <w:rPr>
          <w:rFonts w:ascii="Times New Roman" w:hAnsi="Times New Roman" w:cs="Times New Roman"/>
          <w:sz w:val="28"/>
        </w:rPr>
        <w:t>ции общества на принципах л</w:t>
      </w:r>
      <w:r>
        <w:rPr>
          <w:rFonts w:ascii="Times New Roman" w:hAnsi="Times New Roman" w:cs="Times New Roman"/>
          <w:sz w:val="28"/>
        </w:rPr>
        <w:t>иберализации (при продолжавшей</w:t>
      </w:r>
      <w:r w:rsidRPr="00D059BF">
        <w:rPr>
          <w:rFonts w:ascii="Times New Roman" w:hAnsi="Times New Roman" w:cs="Times New Roman"/>
          <w:sz w:val="28"/>
        </w:rPr>
        <w:t>ся войне с курдами), скольк</w:t>
      </w:r>
      <w:r>
        <w:rPr>
          <w:rFonts w:ascii="Times New Roman" w:hAnsi="Times New Roman" w:cs="Times New Roman"/>
          <w:sz w:val="28"/>
        </w:rPr>
        <w:t xml:space="preserve">о новые события глобального и </w:t>
      </w:r>
      <w:r w:rsidRPr="00D059BF">
        <w:rPr>
          <w:rFonts w:ascii="Times New Roman" w:hAnsi="Times New Roman" w:cs="Times New Roman"/>
          <w:sz w:val="28"/>
        </w:rPr>
        <w:t>регионального масштаба, прежд</w:t>
      </w:r>
      <w:r>
        <w:rPr>
          <w:rFonts w:ascii="Times New Roman" w:hAnsi="Times New Roman" w:cs="Times New Roman"/>
          <w:sz w:val="28"/>
        </w:rPr>
        <w:t>е всего окончание холодной вой</w:t>
      </w:r>
      <w:r w:rsidRPr="00D059BF">
        <w:rPr>
          <w:rFonts w:ascii="Times New Roman" w:hAnsi="Times New Roman" w:cs="Times New Roman"/>
          <w:sz w:val="28"/>
        </w:rPr>
        <w:t>ны и распад СССР, что застав</w:t>
      </w:r>
      <w:r>
        <w:rPr>
          <w:rFonts w:ascii="Times New Roman" w:hAnsi="Times New Roman" w:cs="Times New Roman"/>
          <w:sz w:val="28"/>
        </w:rPr>
        <w:t>ило правящую элиту Турции зано</w:t>
      </w:r>
      <w:r w:rsidRPr="00D059BF">
        <w:rPr>
          <w:rFonts w:ascii="Times New Roman" w:hAnsi="Times New Roman" w:cs="Times New Roman"/>
          <w:sz w:val="28"/>
        </w:rPr>
        <w:t>во, с достаточной степенью о</w:t>
      </w:r>
      <w:r>
        <w:rPr>
          <w:rFonts w:ascii="Times New Roman" w:hAnsi="Times New Roman" w:cs="Times New Roman"/>
          <w:sz w:val="28"/>
        </w:rPr>
        <w:t xml:space="preserve">забоченности, оценивать будущее </w:t>
      </w:r>
      <w:r w:rsidRPr="00D059BF">
        <w:rPr>
          <w:rFonts w:ascii="Times New Roman" w:hAnsi="Times New Roman" w:cs="Times New Roman"/>
          <w:sz w:val="28"/>
        </w:rPr>
        <w:t>страны в условиях начавшейся г</w:t>
      </w:r>
      <w:r>
        <w:rPr>
          <w:rFonts w:ascii="Times New Roman" w:hAnsi="Times New Roman" w:cs="Times New Roman"/>
          <w:sz w:val="28"/>
        </w:rPr>
        <w:t>лобализации и</w:t>
      </w:r>
      <w:proofErr w:type="gramEnd"/>
      <w:r>
        <w:rPr>
          <w:rFonts w:ascii="Times New Roman" w:hAnsi="Times New Roman" w:cs="Times New Roman"/>
          <w:sz w:val="28"/>
        </w:rPr>
        <w:t xml:space="preserve"> её стратегическую </w:t>
      </w:r>
      <w:r w:rsidRPr="00D059BF">
        <w:rPr>
          <w:rFonts w:ascii="Times New Roman" w:hAnsi="Times New Roman" w:cs="Times New Roman"/>
          <w:sz w:val="28"/>
        </w:rPr>
        <w:t>значимость для западного мир</w:t>
      </w:r>
      <w:r>
        <w:rPr>
          <w:rFonts w:ascii="Times New Roman" w:hAnsi="Times New Roman" w:cs="Times New Roman"/>
          <w:sz w:val="28"/>
        </w:rPr>
        <w:t>а. Политические силы страны по-</w:t>
      </w:r>
      <w:r w:rsidRPr="00D059BF">
        <w:rPr>
          <w:rFonts w:ascii="Times New Roman" w:hAnsi="Times New Roman" w:cs="Times New Roman"/>
          <w:sz w:val="28"/>
        </w:rPr>
        <w:t>разному осмысливали возн</w:t>
      </w:r>
      <w:r>
        <w:rPr>
          <w:rFonts w:ascii="Times New Roman" w:hAnsi="Times New Roman" w:cs="Times New Roman"/>
          <w:sz w:val="28"/>
        </w:rPr>
        <w:t>икшую ситуацию и предлагали об</w:t>
      </w:r>
      <w:r w:rsidRPr="00D059BF">
        <w:rPr>
          <w:rFonts w:ascii="Times New Roman" w:hAnsi="Times New Roman" w:cs="Times New Roman"/>
          <w:sz w:val="28"/>
        </w:rPr>
        <w:t>ществу свои планы политиче</w:t>
      </w:r>
      <w:r>
        <w:rPr>
          <w:rFonts w:ascii="Times New Roman" w:hAnsi="Times New Roman" w:cs="Times New Roman"/>
          <w:sz w:val="28"/>
        </w:rPr>
        <w:t xml:space="preserve">ского и экономического развития </w:t>
      </w:r>
      <w:r w:rsidRPr="00D059BF">
        <w:rPr>
          <w:rFonts w:ascii="Times New Roman" w:hAnsi="Times New Roman" w:cs="Times New Roman"/>
          <w:sz w:val="28"/>
        </w:rPr>
        <w:t>страны в новых условиях, определения места Турции в регионе.</w:t>
      </w:r>
    </w:p>
    <w:p w:rsidR="00D059BF" w:rsidRPr="00D059BF" w:rsidRDefault="00D059BF" w:rsidP="00D059BF">
      <w:pPr>
        <w:spacing w:after="0" w:line="360" w:lineRule="auto"/>
        <w:ind w:firstLine="709"/>
        <w:jc w:val="both"/>
        <w:rPr>
          <w:rFonts w:ascii="Times New Roman" w:hAnsi="Times New Roman" w:cs="Times New Roman"/>
          <w:sz w:val="28"/>
        </w:rPr>
      </w:pPr>
      <w:r w:rsidRPr="00D059BF">
        <w:rPr>
          <w:rFonts w:ascii="Times New Roman" w:hAnsi="Times New Roman" w:cs="Times New Roman"/>
          <w:sz w:val="28"/>
        </w:rPr>
        <w:t>Так, поддержка Турцией СШ</w:t>
      </w:r>
      <w:r>
        <w:rPr>
          <w:rFonts w:ascii="Times New Roman" w:hAnsi="Times New Roman" w:cs="Times New Roman"/>
          <w:sz w:val="28"/>
        </w:rPr>
        <w:t xml:space="preserve">А в качестве верного союзника в </w:t>
      </w:r>
      <w:r w:rsidRPr="00D059BF">
        <w:rPr>
          <w:rFonts w:ascii="Times New Roman" w:hAnsi="Times New Roman" w:cs="Times New Roman"/>
          <w:sz w:val="28"/>
        </w:rPr>
        <w:t>войне в Заливе подтвердила её</w:t>
      </w:r>
      <w:r>
        <w:rPr>
          <w:rFonts w:ascii="Times New Roman" w:hAnsi="Times New Roman" w:cs="Times New Roman"/>
          <w:sz w:val="28"/>
        </w:rPr>
        <w:t xml:space="preserve"> готовность, несмотря на то что </w:t>
      </w:r>
      <w:r w:rsidRPr="00D059BF">
        <w:rPr>
          <w:rFonts w:ascii="Times New Roman" w:hAnsi="Times New Roman" w:cs="Times New Roman"/>
          <w:sz w:val="28"/>
        </w:rPr>
        <w:t xml:space="preserve">ушло в прошлое </w:t>
      </w:r>
      <w:proofErr w:type="spellStart"/>
      <w:r w:rsidRPr="00D059BF">
        <w:rPr>
          <w:rFonts w:ascii="Times New Roman" w:hAnsi="Times New Roman" w:cs="Times New Roman"/>
          <w:sz w:val="28"/>
        </w:rPr>
        <w:t>межблоковое</w:t>
      </w:r>
      <w:proofErr w:type="spellEnd"/>
      <w:r w:rsidRPr="00D059BF">
        <w:rPr>
          <w:rFonts w:ascii="Times New Roman" w:hAnsi="Times New Roman" w:cs="Times New Roman"/>
          <w:sz w:val="28"/>
        </w:rPr>
        <w:t xml:space="preserve"> п</w:t>
      </w:r>
      <w:r>
        <w:rPr>
          <w:rFonts w:ascii="Times New Roman" w:hAnsi="Times New Roman" w:cs="Times New Roman"/>
          <w:sz w:val="28"/>
        </w:rPr>
        <w:t>ротивостояние, сохранить в мак</w:t>
      </w:r>
      <w:r w:rsidRPr="00D059BF">
        <w:rPr>
          <w:rFonts w:ascii="Times New Roman" w:hAnsi="Times New Roman" w:cs="Times New Roman"/>
          <w:sz w:val="28"/>
        </w:rPr>
        <w:t>симальной степени все свои военно-пол</w:t>
      </w:r>
      <w:r>
        <w:rPr>
          <w:rFonts w:ascii="Times New Roman" w:hAnsi="Times New Roman" w:cs="Times New Roman"/>
          <w:sz w:val="28"/>
        </w:rPr>
        <w:t>итические связи с Запа</w:t>
      </w:r>
      <w:r w:rsidRPr="00D059BF">
        <w:rPr>
          <w:rFonts w:ascii="Times New Roman" w:hAnsi="Times New Roman" w:cs="Times New Roman"/>
          <w:sz w:val="28"/>
        </w:rPr>
        <w:t xml:space="preserve">дом </w:t>
      </w:r>
      <w:proofErr w:type="gramStart"/>
      <w:r w:rsidRPr="00D059BF">
        <w:rPr>
          <w:rFonts w:ascii="Times New Roman" w:hAnsi="Times New Roman" w:cs="Times New Roman"/>
          <w:sz w:val="28"/>
        </w:rPr>
        <w:t>и</w:t>
      </w:r>
      <w:proofErr w:type="gramEnd"/>
      <w:r w:rsidRPr="00D059BF">
        <w:rPr>
          <w:rFonts w:ascii="Times New Roman" w:hAnsi="Times New Roman" w:cs="Times New Roman"/>
          <w:sz w:val="28"/>
        </w:rPr>
        <w:t xml:space="preserve"> особенно с Соедин</w:t>
      </w:r>
      <w:r>
        <w:rPr>
          <w:rFonts w:ascii="Times New Roman" w:hAnsi="Times New Roman" w:cs="Times New Roman"/>
          <w:sz w:val="28"/>
        </w:rPr>
        <w:t xml:space="preserve">енными Штатами. Очевидной стало </w:t>
      </w:r>
      <w:r w:rsidRPr="00D059BF">
        <w:rPr>
          <w:rFonts w:ascii="Times New Roman" w:hAnsi="Times New Roman" w:cs="Times New Roman"/>
          <w:sz w:val="28"/>
        </w:rPr>
        <w:t>также сохранение стратегии вс</w:t>
      </w:r>
      <w:r>
        <w:rPr>
          <w:rFonts w:ascii="Times New Roman" w:hAnsi="Times New Roman" w:cs="Times New Roman"/>
          <w:sz w:val="28"/>
        </w:rPr>
        <w:t>емерного экономического сотруд</w:t>
      </w:r>
      <w:r w:rsidRPr="00D059BF">
        <w:rPr>
          <w:rFonts w:ascii="Times New Roman" w:hAnsi="Times New Roman" w:cs="Times New Roman"/>
          <w:sz w:val="28"/>
        </w:rPr>
        <w:t>ничества с Западом, что подт</w:t>
      </w:r>
      <w:r>
        <w:rPr>
          <w:rFonts w:ascii="Times New Roman" w:hAnsi="Times New Roman" w:cs="Times New Roman"/>
          <w:sz w:val="28"/>
        </w:rPr>
        <w:t xml:space="preserve">верждалось неослабными усилиями </w:t>
      </w:r>
      <w:r w:rsidRPr="00D059BF">
        <w:rPr>
          <w:rFonts w:ascii="Times New Roman" w:hAnsi="Times New Roman" w:cs="Times New Roman"/>
          <w:sz w:val="28"/>
        </w:rPr>
        <w:t>Турции стать членом ЕС.</w:t>
      </w:r>
    </w:p>
    <w:p w:rsidR="00D059BF" w:rsidRPr="00D059BF" w:rsidRDefault="00D059BF" w:rsidP="00D059BF">
      <w:pPr>
        <w:spacing w:after="0" w:line="360" w:lineRule="auto"/>
        <w:ind w:firstLine="709"/>
        <w:jc w:val="both"/>
        <w:rPr>
          <w:rFonts w:ascii="Times New Roman" w:hAnsi="Times New Roman" w:cs="Times New Roman"/>
          <w:sz w:val="28"/>
        </w:rPr>
      </w:pPr>
      <w:proofErr w:type="gramStart"/>
      <w:r w:rsidRPr="00D059BF">
        <w:rPr>
          <w:rFonts w:ascii="Times New Roman" w:hAnsi="Times New Roman" w:cs="Times New Roman"/>
          <w:sz w:val="28"/>
        </w:rPr>
        <w:t>Сохраняя и укрепляя в новых усло</w:t>
      </w:r>
      <w:r>
        <w:rPr>
          <w:rFonts w:ascii="Times New Roman" w:hAnsi="Times New Roman" w:cs="Times New Roman"/>
          <w:sz w:val="28"/>
        </w:rPr>
        <w:t xml:space="preserve">виях военно-политическое и </w:t>
      </w:r>
      <w:r w:rsidRPr="00D059BF">
        <w:rPr>
          <w:rFonts w:ascii="Times New Roman" w:hAnsi="Times New Roman" w:cs="Times New Roman"/>
          <w:sz w:val="28"/>
        </w:rPr>
        <w:t>экономическое единение с з</w:t>
      </w:r>
      <w:r>
        <w:rPr>
          <w:rFonts w:ascii="Times New Roman" w:hAnsi="Times New Roman" w:cs="Times New Roman"/>
          <w:sz w:val="28"/>
        </w:rPr>
        <w:t xml:space="preserve">ападным миром, Турция надеялась </w:t>
      </w:r>
      <w:r w:rsidRPr="00D059BF">
        <w:rPr>
          <w:rFonts w:ascii="Times New Roman" w:hAnsi="Times New Roman" w:cs="Times New Roman"/>
          <w:sz w:val="28"/>
        </w:rPr>
        <w:t>использовать его не только в интересах европеизации по-турецки,</w:t>
      </w:r>
      <w:r>
        <w:rPr>
          <w:rFonts w:ascii="Times New Roman" w:hAnsi="Times New Roman" w:cs="Times New Roman"/>
          <w:sz w:val="28"/>
        </w:rPr>
        <w:t xml:space="preserve"> </w:t>
      </w:r>
      <w:r w:rsidRPr="00D059BF">
        <w:rPr>
          <w:rFonts w:ascii="Times New Roman" w:hAnsi="Times New Roman" w:cs="Times New Roman"/>
          <w:sz w:val="28"/>
        </w:rPr>
        <w:t>развития экономики стран</w:t>
      </w:r>
      <w:r>
        <w:rPr>
          <w:rFonts w:ascii="Times New Roman" w:hAnsi="Times New Roman" w:cs="Times New Roman"/>
          <w:sz w:val="28"/>
        </w:rPr>
        <w:t xml:space="preserve">ы, но и для решения собственных </w:t>
      </w:r>
      <w:r w:rsidRPr="00D059BF">
        <w:rPr>
          <w:rFonts w:ascii="Times New Roman" w:hAnsi="Times New Roman" w:cs="Times New Roman"/>
          <w:sz w:val="28"/>
        </w:rPr>
        <w:t>планов в евразийском регионе (Балканы, Кавказ, Центр</w:t>
      </w:r>
      <w:r>
        <w:rPr>
          <w:rFonts w:ascii="Times New Roman" w:hAnsi="Times New Roman" w:cs="Times New Roman"/>
          <w:sz w:val="28"/>
        </w:rPr>
        <w:t xml:space="preserve">альная </w:t>
      </w:r>
      <w:r w:rsidRPr="00D059BF">
        <w:rPr>
          <w:rFonts w:ascii="Times New Roman" w:hAnsi="Times New Roman" w:cs="Times New Roman"/>
          <w:sz w:val="28"/>
        </w:rPr>
        <w:t>Азия и т. д.), порождённых ра</w:t>
      </w:r>
      <w:r>
        <w:rPr>
          <w:rFonts w:ascii="Times New Roman" w:hAnsi="Times New Roman" w:cs="Times New Roman"/>
          <w:sz w:val="28"/>
        </w:rPr>
        <w:t xml:space="preserve">спадом СССР и покоящихся подчас </w:t>
      </w:r>
      <w:r w:rsidRPr="00D059BF">
        <w:rPr>
          <w:rFonts w:ascii="Times New Roman" w:hAnsi="Times New Roman" w:cs="Times New Roman"/>
          <w:sz w:val="28"/>
        </w:rPr>
        <w:t>на пантюркистской и проислам</w:t>
      </w:r>
      <w:r>
        <w:rPr>
          <w:rFonts w:ascii="Times New Roman" w:hAnsi="Times New Roman" w:cs="Times New Roman"/>
          <w:sz w:val="28"/>
        </w:rPr>
        <w:t>ской основе.</w:t>
      </w:r>
      <w:proofErr w:type="gramEnd"/>
      <w:r>
        <w:rPr>
          <w:rFonts w:ascii="Times New Roman" w:hAnsi="Times New Roman" w:cs="Times New Roman"/>
          <w:sz w:val="28"/>
        </w:rPr>
        <w:t xml:space="preserve"> У турецких страте</w:t>
      </w:r>
      <w:r w:rsidRPr="00D059BF">
        <w:rPr>
          <w:rFonts w:ascii="Times New Roman" w:hAnsi="Times New Roman" w:cs="Times New Roman"/>
          <w:sz w:val="28"/>
        </w:rPr>
        <w:t xml:space="preserve">гов, воспитанных на вражде к </w:t>
      </w:r>
      <w:r>
        <w:rPr>
          <w:rFonts w:ascii="Times New Roman" w:hAnsi="Times New Roman" w:cs="Times New Roman"/>
          <w:sz w:val="28"/>
        </w:rPr>
        <w:t xml:space="preserve">распавшемуся СССР, не возникали </w:t>
      </w:r>
      <w:r w:rsidRPr="00D059BF">
        <w:rPr>
          <w:rFonts w:ascii="Times New Roman" w:hAnsi="Times New Roman" w:cs="Times New Roman"/>
          <w:sz w:val="28"/>
        </w:rPr>
        <w:t>сомнения в том, что эти е</w:t>
      </w:r>
      <w:r>
        <w:rPr>
          <w:rFonts w:ascii="Times New Roman" w:hAnsi="Times New Roman" w:cs="Times New Roman"/>
          <w:sz w:val="28"/>
        </w:rPr>
        <w:t>ё региональные планы будут под</w:t>
      </w:r>
      <w:r w:rsidRPr="00D059BF">
        <w:rPr>
          <w:rFonts w:ascii="Times New Roman" w:hAnsi="Times New Roman" w:cs="Times New Roman"/>
          <w:sz w:val="28"/>
        </w:rPr>
        <w:t xml:space="preserve">держаны Западом, хотя бы для </w:t>
      </w:r>
      <w:r>
        <w:rPr>
          <w:rFonts w:ascii="Times New Roman" w:hAnsi="Times New Roman" w:cs="Times New Roman"/>
          <w:sz w:val="28"/>
        </w:rPr>
        <w:t xml:space="preserve">того, чтобы новое государство - </w:t>
      </w:r>
      <w:r w:rsidRPr="00D059BF">
        <w:rPr>
          <w:rFonts w:ascii="Times New Roman" w:hAnsi="Times New Roman" w:cs="Times New Roman"/>
          <w:sz w:val="28"/>
        </w:rPr>
        <w:t xml:space="preserve">Российская Федерация </w:t>
      </w:r>
      <w:r w:rsidRPr="00D059BF">
        <w:rPr>
          <w:rFonts w:ascii="Times New Roman" w:hAnsi="Times New Roman" w:cs="Times New Roman"/>
          <w:sz w:val="28"/>
        </w:rPr>
        <w:lastRenderedPageBreak/>
        <w:t>постоянно сохраняло некую аморфную</w:t>
      </w:r>
      <w:r>
        <w:rPr>
          <w:rFonts w:ascii="Times New Roman" w:hAnsi="Times New Roman" w:cs="Times New Roman"/>
          <w:sz w:val="28"/>
        </w:rPr>
        <w:t xml:space="preserve"> </w:t>
      </w:r>
      <w:r w:rsidRPr="00D059BF">
        <w:rPr>
          <w:rFonts w:ascii="Times New Roman" w:hAnsi="Times New Roman" w:cs="Times New Roman"/>
          <w:sz w:val="28"/>
        </w:rPr>
        <w:t>форму, имеющую тенденцию к распаду.</w:t>
      </w:r>
    </w:p>
    <w:p w:rsidR="00D059BF" w:rsidRDefault="00D059BF" w:rsidP="00D059BF">
      <w:pPr>
        <w:spacing w:after="0" w:line="360" w:lineRule="auto"/>
        <w:ind w:firstLine="709"/>
        <w:jc w:val="both"/>
        <w:rPr>
          <w:rFonts w:ascii="Times New Roman" w:hAnsi="Times New Roman" w:cs="Times New Roman"/>
          <w:sz w:val="28"/>
        </w:rPr>
      </w:pPr>
      <w:proofErr w:type="gramStart"/>
      <w:r w:rsidRPr="00D059BF">
        <w:rPr>
          <w:rFonts w:ascii="Times New Roman" w:hAnsi="Times New Roman" w:cs="Times New Roman"/>
          <w:sz w:val="28"/>
        </w:rPr>
        <w:t>Именно в это время в январ</w:t>
      </w:r>
      <w:r>
        <w:rPr>
          <w:rFonts w:ascii="Times New Roman" w:hAnsi="Times New Roman" w:cs="Times New Roman"/>
          <w:sz w:val="28"/>
        </w:rPr>
        <w:t xml:space="preserve">е 1992 г. при турецком МИД было </w:t>
      </w:r>
      <w:r w:rsidRPr="00D059BF">
        <w:rPr>
          <w:rFonts w:ascii="Times New Roman" w:hAnsi="Times New Roman" w:cs="Times New Roman"/>
          <w:sz w:val="28"/>
        </w:rPr>
        <w:t>создано Агентство тюркского сотрудничества и развития (</w:t>
      </w:r>
      <w:r>
        <w:rPr>
          <w:rFonts w:ascii="Times New Roman" w:hAnsi="Times New Roman" w:cs="Times New Roman"/>
          <w:sz w:val="28"/>
        </w:rPr>
        <w:t>турец</w:t>
      </w:r>
      <w:r w:rsidRPr="00D059BF">
        <w:rPr>
          <w:rFonts w:ascii="Times New Roman" w:hAnsi="Times New Roman" w:cs="Times New Roman"/>
          <w:sz w:val="28"/>
        </w:rPr>
        <w:t>кая аббревиатура ТИКА), привле</w:t>
      </w:r>
      <w:r>
        <w:rPr>
          <w:rFonts w:ascii="Times New Roman" w:hAnsi="Times New Roman" w:cs="Times New Roman"/>
          <w:sz w:val="28"/>
        </w:rPr>
        <w:t xml:space="preserve">кшее к своей работе выходцев из </w:t>
      </w:r>
      <w:r w:rsidRPr="00D059BF">
        <w:rPr>
          <w:rFonts w:ascii="Times New Roman" w:hAnsi="Times New Roman" w:cs="Times New Roman"/>
          <w:sz w:val="28"/>
        </w:rPr>
        <w:t>тюркских республик, некотор</w:t>
      </w:r>
      <w:r>
        <w:rPr>
          <w:rFonts w:ascii="Times New Roman" w:hAnsi="Times New Roman" w:cs="Times New Roman"/>
          <w:sz w:val="28"/>
        </w:rPr>
        <w:t xml:space="preserve">ых учёных-историков, филологов, </w:t>
      </w:r>
      <w:r w:rsidRPr="00D059BF">
        <w:rPr>
          <w:rFonts w:ascii="Times New Roman" w:hAnsi="Times New Roman" w:cs="Times New Roman"/>
          <w:sz w:val="28"/>
        </w:rPr>
        <w:t>языковедов.</w:t>
      </w:r>
      <w:proofErr w:type="gramEnd"/>
      <w:r w:rsidRPr="00D059BF">
        <w:rPr>
          <w:rFonts w:ascii="Times New Roman" w:hAnsi="Times New Roman" w:cs="Times New Roman"/>
          <w:sz w:val="28"/>
        </w:rPr>
        <w:t xml:space="preserve"> Цель была очевидна</w:t>
      </w:r>
      <w:r>
        <w:rPr>
          <w:rFonts w:ascii="Times New Roman" w:hAnsi="Times New Roman" w:cs="Times New Roman"/>
          <w:sz w:val="28"/>
        </w:rPr>
        <w:t xml:space="preserve"> - координация на государствен</w:t>
      </w:r>
      <w:r w:rsidRPr="00D059BF">
        <w:rPr>
          <w:rFonts w:ascii="Times New Roman" w:hAnsi="Times New Roman" w:cs="Times New Roman"/>
          <w:sz w:val="28"/>
        </w:rPr>
        <w:t>ном уровне всех видов деят</w:t>
      </w:r>
      <w:r>
        <w:rPr>
          <w:rFonts w:ascii="Times New Roman" w:hAnsi="Times New Roman" w:cs="Times New Roman"/>
          <w:sz w:val="28"/>
        </w:rPr>
        <w:t xml:space="preserve">ельности во имя единения тюрок. </w:t>
      </w:r>
      <w:r w:rsidRPr="00D059BF">
        <w:rPr>
          <w:rFonts w:ascii="Times New Roman" w:hAnsi="Times New Roman" w:cs="Times New Roman"/>
          <w:sz w:val="28"/>
        </w:rPr>
        <w:t>Агентство наладило издание н</w:t>
      </w:r>
      <w:r>
        <w:rPr>
          <w:rFonts w:ascii="Times New Roman" w:hAnsi="Times New Roman" w:cs="Times New Roman"/>
          <w:sz w:val="28"/>
        </w:rPr>
        <w:t xml:space="preserve">ескольких журналов на турецком, </w:t>
      </w:r>
      <w:r w:rsidRPr="00D059BF">
        <w:rPr>
          <w:rFonts w:ascii="Times New Roman" w:hAnsi="Times New Roman" w:cs="Times New Roman"/>
          <w:sz w:val="28"/>
        </w:rPr>
        <w:t>английском, казахском, кир</w:t>
      </w:r>
      <w:r>
        <w:rPr>
          <w:rFonts w:ascii="Times New Roman" w:hAnsi="Times New Roman" w:cs="Times New Roman"/>
          <w:sz w:val="28"/>
        </w:rPr>
        <w:t xml:space="preserve">гизском, туркменском, узбекском </w:t>
      </w:r>
      <w:r w:rsidRPr="00D059BF">
        <w:rPr>
          <w:rFonts w:ascii="Times New Roman" w:hAnsi="Times New Roman" w:cs="Times New Roman"/>
          <w:sz w:val="28"/>
        </w:rPr>
        <w:t>языках, приступило к реализ</w:t>
      </w:r>
      <w:r>
        <w:rPr>
          <w:rFonts w:ascii="Times New Roman" w:hAnsi="Times New Roman" w:cs="Times New Roman"/>
          <w:sz w:val="28"/>
        </w:rPr>
        <w:t>ации обширной программы сотруд</w:t>
      </w:r>
      <w:r w:rsidRPr="00D059BF">
        <w:rPr>
          <w:rFonts w:ascii="Times New Roman" w:hAnsi="Times New Roman" w:cs="Times New Roman"/>
          <w:sz w:val="28"/>
        </w:rPr>
        <w:t>ничества с тюркскими респу</w:t>
      </w:r>
      <w:r>
        <w:rPr>
          <w:rFonts w:ascii="Times New Roman" w:hAnsi="Times New Roman" w:cs="Times New Roman"/>
          <w:sz w:val="28"/>
        </w:rPr>
        <w:t xml:space="preserve">бликами, помощи им в реализации </w:t>
      </w:r>
      <w:r w:rsidRPr="00D059BF">
        <w:rPr>
          <w:rFonts w:ascii="Times New Roman" w:hAnsi="Times New Roman" w:cs="Times New Roman"/>
          <w:sz w:val="28"/>
        </w:rPr>
        <w:t>различных учебных, научных, со</w:t>
      </w:r>
      <w:r>
        <w:rPr>
          <w:rFonts w:ascii="Times New Roman" w:hAnsi="Times New Roman" w:cs="Times New Roman"/>
          <w:sz w:val="28"/>
        </w:rPr>
        <w:t>циальных и др. проектов. Высту</w:t>
      </w:r>
      <w:r w:rsidRPr="00D059BF">
        <w:rPr>
          <w:rFonts w:ascii="Times New Roman" w:hAnsi="Times New Roman" w:cs="Times New Roman"/>
          <w:sz w:val="28"/>
        </w:rPr>
        <w:t xml:space="preserve">пая с обширным докладом на </w:t>
      </w:r>
      <w:r>
        <w:rPr>
          <w:rFonts w:ascii="Times New Roman" w:hAnsi="Times New Roman" w:cs="Times New Roman"/>
          <w:sz w:val="28"/>
        </w:rPr>
        <w:t>организованной в 1994 г. агент</w:t>
      </w:r>
      <w:r w:rsidRPr="00D059BF">
        <w:rPr>
          <w:rFonts w:ascii="Times New Roman" w:hAnsi="Times New Roman" w:cs="Times New Roman"/>
          <w:sz w:val="28"/>
        </w:rPr>
        <w:t>ством ТИКА конференции «Евра</w:t>
      </w:r>
      <w:r>
        <w:rPr>
          <w:rFonts w:ascii="Times New Roman" w:hAnsi="Times New Roman" w:cs="Times New Roman"/>
          <w:sz w:val="28"/>
        </w:rPr>
        <w:t xml:space="preserve">зия в наши дни», С. Демирель, в </w:t>
      </w:r>
      <w:r w:rsidRPr="00D059BF">
        <w:rPr>
          <w:rFonts w:ascii="Times New Roman" w:hAnsi="Times New Roman" w:cs="Times New Roman"/>
          <w:sz w:val="28"/>
        </w:rPr>
        <w:t xml:space="preserve">то время уже президент Турции, </w:t>
      </w:r>
      <w:r>
        <w:rPr>
          <w:rFonts w:ascii="Times New Roman" w:hAnsi="Times New Roman" w:cs="Times New Roman"/>
          <w:sz w:val="28"/>
        </w:rPr>
        <w:t>примерно очертил тот мир, кото</w:t>
      </w:r>
      <w:r w:rsidRPr="00D059BF">
        <w:rPr>
          <w:rFonts w:ascii="Times New Roman" w:hAnsi="Times New Roman" w:cs="Times New Roman"/>
          <w:sz w:val="28"/>
        </w:rPr>
        <w:t>рый представлялся ему евразийским</w:t>
      </w:r>
      <w:r>
        <w:rPr>
          <w:rFonts w:ascii="Times New Roman" w:hAnsi="Times New Roman" w:cs="Times New Roman"/>
          <w:sz w:val="28"/>
        </w:rPr>
        <w:t xml:space="preserve">: «Речь </w:t>
      </w:r>
      <w:proofErr w:type="gramStart"/>
      <w:r>
        <w:rPr>
          <w:rFonts w:ascii="Times New Roman" w:hAnsi="Times New Roman" w:cs="Times New Roman"/>
          <w:sz w:val="28"/>
        </w:rPr>
        <w:t>идёт</w:t>
      </w:r>
      <w:proofErr w:type="gramEnd"/>
      <w:r>
        <w:rPr>
          <w:rFonts w:ascii="Times New Roman" w:hAnsi="Times New Roman" w:cs="Times New Roman"/>
          <w:sz w:val="28"/>
        </w:rPr>
        <w:t xml:space="preserve"> прежде всего  </w:t>
      </w:r>
      <w:proofErr w:type="spellStart"/>
      <w:r w:rsidRPr="00D059BF">
        <w:rPr>
          <w:rFonts w:ascii="Times New Roman" w:hAnsi="Times New Roman" w:cs="Times New Roman"/>
          <w:sz w:val="28"/>
        </w:rPr>
        <w:t>тюркоязычных</w:t>
      </w:r>
      <w:proofErr w:type="spellEnd"/>
      <w:r w:rsidRPr="00D059BF">
        <w:rPr>
          <w:rFonts w:ascii="Times New Roman" w:hAnsi="Times New Roman" w:cs="Times New Roman"/>
          <w:sz w:val="28"/>
        </w:rPr>
        <w:t xml:space="preserve"> республиках л</w:t>
      </w:r>
      <w:r>
        <w:rPr>
          <w:rFonts w:ascii="Times New Roman" w:hAnsi="Times New Roman" w:cs="Times New Roman"/>
          <w:sz w:val="28"/>
        </w:rPr>
        <w:t xml:space="preserve">ибо о соседях Турции». </w:t>
      </w:r>
    </w:p>
    <w:p w:rsidR="00D059BF" w:rsidRDefault="00D059BF" w:rsidP="00D059BF">
      <w:pPr>
        <w:spacing w:after="0" w:line="360" w:lineRule="auto"/>
        <w:ind w:firstLine="709"/>
        <w:jc w:val="both"/>
        <w:rPr>
          <w:rFonts w:ascii="Times New Roman" w:hAnsi="Times New Roman" w:cs="Times New Roman"/>
          <w:sz w:val="28"/>
        </w:rPr>
      </w:pPr>
      <w:r>
        <w:rPr>
          <w:rFonts w:ascii="Times New Roman" w:hAnsi="Times New Roman" w:cs="Times New Roman"/>
          <w:sz w:val="28"/>
        </w:rPr>
        <w:t>Одновре</w:t>
      </w:r>
      <w:r w:rsidRPr="00D059BF">
        <w:rPr>
          <w:rFonts w:ascii="Times New Roman" w:hAnsi="Times New Roman" w:cs="Times New Roman"/>
          <w:sz w:val="28"/>
        </w:rPr>
        <w:t>менно он счёл нужным подчер</w:t>
      </w:r>
      <w:r>
        <w:rPr>
          <w:rFonts w:ascii="Times New Roman" w:hAnsi="Times New Roman" w:cs="Times New Roman"/>
          <w:sz w:val="28"/>
        </w:rPr>
        <w:t xml:space="preserve">кнуть, что Турция «не стремится </w:t>
      </w:r>
      <w:r w:rsidRPr="00D059BF">
        <w:rPr>
          <w:rFonts w:ascii="Times New Roman" w:hAnsi="Times New Roman" w:cs="Times New Roman"/>
          <w:sz w:val="28"/>
        </w:rPr>
        <w:t>ни к пантюркизму, ни к панисла</w:t>
      </w:r>
      <w:r>
        <w:rPr>
          <w:rFonts w:ascii="Times New Roman" w:hAnsi="Times New Roman" w:cs="Times New Roman"/>
          <w:sz w:val="28"/>
        </w:rPr>
        <w:t xml:space="preserve">мизму... Ни в одном из периодов </w:t>
      </w:r>
      <w:r w:rsidRPr="00D059BF">
        <w:rPr>
          <w:rFonts w:ascii="Times New Roman" w:hAnsi="Times New Roman" w:cs="Times New Roman"/>
          <w:sz w:val="28"/>
        </w:rPr>
        <w:t>своей истории великое тюркское сообщество, прости</w:t>
      </w:r>
      <w:r>
        <w:rPr>
          <w:rFonts w:ascii="Times New Roman" w:hAnsi="Times New Roman" w:cs="Times New Roman"/>
          <w:sz w:val="28"/>
        </w:rPr>
        <w:t xml:space="preserve">рающееся от </w:t>
      </w:r>
      <w:r w:rsidRPr="00D059BF">
        <w:rPr>
          <w:rFonts w:ascii="Times New Roman" w:hAnsi="Times New Roman" w:cs="Times New Roman"/>
          <w:sz w:val="28"/>
        </w:rPr>
        <w:t>Адриатики до Китайского м</w:t>
      </w:r>
      <w:r>
        <w:rPr>
          <w:rFonts w:ascii="Times New Roman" w:hAnsi="Times New Roman" w:cs="Times New Roman"/>
          <w:sz w:val="28"/>
        </w:rPr>
        <w:t xml:space="preserve">оря, не существовало как единое </w:t>
      </w:r>
      <w:r w:rsidRPr="00D059BF">
        <w:rPr>
          <w:rFonts w:ascii="Times New Roman" w:hAnsi="Times New Roman" w:cs="Times New Roman"/>
          <w:sz w:val="28"/>
        </w:rPr>
        <w:t>государство. Действительно,</w:t>
      </w:r>
      <w:r>
        <w:rPr>
          <w:rFonts w:ascii="Times New Roman" w:hAnsi="Times New Roman" w:cs="Times New Roman"/>
          <w:sz w:val="28"/>
        </w:rPr>
        <w:t xml:space="preserve"> в этом регионе проживают люди, </w:t>
      </w:r>
      <w:r w:rsidRPr="00D059BF">
        <w:rPr>
          <w:rFonts w:ascii="Times New Roman" w:hAnsi="Times New Roman" w:cs="Times New Roman"/>
          <w:sz w:val="28"/>
        </w:rPr>
        <w:t>имеющие с нами одну и ту же ис</w:t>
      </w:r>
      <w:r>
        <w:rPr>
          <w:rFonts w:ascii="Times New Roman" w:hAnsi="Times New Roman" w:cs="Times New Roman"/>
          <w:sz w:val="28"/>
        </w:rPr>
        <w:t xml:space="preserve">торию, культуру, язык, религию, </w:t>
      </w:r>
      <w:r w:rsidRPr="00D059BF">
        <w:rPr>
          <w:rFonts w:ascii="Times New Roman" w:hAnsi="Times New Roman" w:cs="Times New Roman"/>
          <w:sz w:val="28"/>
        </w:rPr>
        <w:t>традиции. У нас с ними одни и т</w:t>
      </w:r>
      <w:r>
        <w:rPr>
          <w:rFonts w:ascii="Times New Roman" w:hAnsi="Times New Roman" w:cs="Times New Roman"/>
          <w:sz w:val="28"/>
        </w:rPr>
        <w:t xml:space="preserve">е же сказки, колыбельные песни, </w:t>
      </w:r>
      <w:r w:rsidRPr="00D059BF">
        <w:rPr>
          <w:rFonts w:ascii="Times New Roman" w:hAnsi="Times New Roman" w:cs="Times New Roman"/>
          <w:sz w:val="28"/>
        </w:rPr>
        <w:t>предания, сказы, речь, вера, д</w:t>
      </w:r>
      <w:r>
        <w:rPr>
          <w:rFonts w:ascii="Times New Roman" w:hAnsi="Times New Roman" w:cs="Times New Roman"/>
          <w:sz w:val="28"/>
        </w:rPr>
        <w:t xml:space="preserve">уша. Если мы называем их нашими </w:t>
      </w:r>
      <w:r w:rsidRPr="00D059BF">
        <w:rPr>
          <w:rFonts w:ascii="Times New Roman" w:hAnsi="Times New Roman" w:cs="Times New Roman"/>
          <w:sz w:val="28"/>
        </w:rPr>
        <w:t>братьями, кто может усомнит</w:t>
      </w:r>
      <w:r>
        <w:rPr>
          <w:rFonts w:ascii="Times New Roman" w:hAnsi="Times New Roman" w:cs="Times New Roman"/>
          <w:sz w:val="28"/>
        </w:rPr>
        <w:t xml:space="preserve">ься в этом?.. Поэтому мы хотим, </w:t>
      </w:r>
      <w:r w:rsidRPr="00D059BF">
        <w:rPr>
          <w:rFonts w:ascii="Times New Roman" w:hAnsi="Times New Roman" w:cs="Times New Roman"/>
          <w:sz w:val="28"/>
        </w:rPr>
        <w:t>чтобы Республика Казахстан,</w:t>
      </w:r>
      <w:r>
        <w:rPr>
          <w:rFonts w:ascii="Times New Roman" w:hAnsi="Times New Roman" w:cs="Times New Roman"/>
          <w:sz w:val="28"/>
        </w:rPr>
        <w:t xml:space="preserve"> например, могла стоять на соб</w:t>
      </w:r>
      <w:r w:rsidRPr="00D059BF">
        <w:rPr>
          <w:rFonts w:ascii="Times New Roman" w:hAnsi="Times New Roman" w:cs="Times New Roman"/>
          <w:sz w:val="28"/>
        </w:rPr>
        <w:t>ственных ногах, сама управлят</w:t>
      </w:r>
      <w:r>
        <w:rPr>
          <w:rFonts w:ascii="Times New Roman" w:hAnsi="Times New Roman" w:cs="Times New Roman"/>
          <w:sz w:val="28"/>
        </w:rPr>
        <w:t xml:space="preserve">ь своими делами, сохранять свою </w:t>
      </w:r>
      <w:r w:rsidRPr="00D059BF">
        <w:rPr>
          <w:rFonts w:ascii="Times New Roman" w:hAnsi="Times New Roman" w:cs="Times New Roman"/>
          <w:sz w:val="28"/>
        </w:rPr>
        <w:t>независимость. То же самое отн</w:t>
      </w:r>
      <w:r>
        <w:rPr>
          <w:rFonts w:ascii="Times New Roman" w:hAnsi="Times New Roman" w:cs="Times New Roman"/>
          <w:sz w:val="28"/>
        </w:rPr>
        <w:t xml:space="preserve">осится к Киргизии, Узбекистану, </w:t>
      </w:r>
      <w:r w:rsidRPr="00D059BF">
        <w:rPr>
          <w:rFonts w:ascii="Times New Roman" w:hAnsi="Times New Roman" w:cs="Times New Roman"/>
          <w:sz w:val="28"/>
        </w:rPr>
        <w:t>Туркменистану, Таджикистану,</w:t>
      </w:r>
      <w:r>
        <w:rPr>
          <w:rFonts w:ascii="Times New Roman" w:hAnsi="Times New Roman" w:cs="Times New Roman"/>
          <w:sz w:val="28"/>
        </w:rPr>
        <w:t xml:space="preserve"> Азербайджану, Грузии - все они </w:t>
      </w:r>
      <w:r w:rsidRPr="00D059BF">
        <w:rPr>
          <w:rFonts w:ascii="Times New Roman" w:hAnsi="Times New Roman" w:cs="Times New Roman"/>
          <w:sz w:val="28"/>
        </w:rPr>
        <w:t>долж</w:t>
      </w:r>
      <w:r>
        <w:rPr>
          <w:rFonts w:ascii="Times New Roman" w:hAnsi="Times New Roman" w:cs="Times New Roman"/>
          <w:sz w:val="28"/>
        </w:rPr>
        <w:t>ны стоять на собственных ногах»</w:t>
      </w:r>
      <w:r w:rsidRPr="00D059BF">
        <w:rPr>
          <w:rFonts w:ascii="Times New Roman" w:hAnsi="Times New Roman" w:cs="Times New Roman"/>
          <w:sz w:val="28"/>
        </w:rPr>
        <w:t>.</w:t>
      </w:r>
    </w:p>
    <w:p w:rsidR="00D059BF" w:rsidRPr="00686124"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Премьер-министром нового коалиционного правительства,</w:t>
      </w:r>
      <w:r>
        <w:rPr>
          <w:rFonts w:ascii="Times New Roman" w:hAnsi="Times New Roman" w:cs="Times New Roman"/>
          <w:sz w:val="28"/>
        </w:rPr>
        <w:t xml:space="preserve"> </w:t>
      </w:r>
      <w:r w:rsidRPr="00686124">
        <w:rPr>
          <w:rFonts w:ascii="Times New Roman" w:hAnsi="Times New Roman" w:cs="Times New Roman"/>
          <w:sz w:val="28"/>
        </w:rPr>
        <w:t>созданного после неудачной ис</w:t>
      </w:r>
      <w:r>
        <w:rPr>
          <w:rFonts w:ascii="Times New Roman" w:hAnsi="Times New Roman" w:cs="Times New Roman"/>
          <w:sz w:val="28"/>
        </w:rPr>
        <w:t>ламо-светской коалиции, стал ли</w:t>
      </w:r>
      <w:r w:rsidRPr="00686124">
        <w:rPr>
          <w:rFonts w:ascii="Times New Roman" w:hAnsi="Times New Roman" w:cs="Times New Roman"/>
          <w:sz w:val="28"/>
        </w:rPr>
        <w:t xml:space="preserve">дер Партии Отечества М. </w:t>
      </w:r>
      <w:proofErr w:type="spellStart"/>
      <w:r w:rsidRPr="00686124">
        <w:rPr>
          <w:rFonts w:ascii="Times New Roman" w:hAnsi="Times New Roman" w:cs="Times New Roman"/>
          <w:sz w:val="28"/>
        </w:rPr>
        <w:lastRenderedPageBreak/>
        <w:t>Йылм</w:t>
      </w:r>
      <w:r>
        <w:rPr>
          <w:rFonts w:ascii="Times New Roman" w:hAnsi="Times New Roman" w:cs="Times New Roman"/>
          <w:sz w:val="28"/>
        </w:rPr>
        <w:t>аз</w:t>
      </w:r>
      <w:proofErr w:type="spellEnd"/>
      <w:r>
        <w:rPr>
          <w:rFonts w:ascii="Times New Roman" w:hAnsi="Times New Roman" w:cs="Times New Roman"/>
          <w:sz w:val="28"/>
        </w:rPr>
        <w:t>, пост заместителя премьер-ми</w:t>
      </w:r>
      <w:r w:rsidRPr="00686124">
        <w:rPr>
          <w:rFonts w:ascii="Times New Roman" w:hAnsi="Times New Roman" w:cs="Times New Roman"/>
          <w:sz w:val="28"/>
        </w:rPr>
        <w:t xml:space="preserve">нистра занял Б. </w:t>
      </w:r>
      <w:proofErr w:type="spellStart"/>
      <w:r w:rsidRPr="00686124">
        <w:rPr>
          <w:rFonts w:ascii="Times New Roman" w:hAnsi="Times New Roman" w:cs="Times New Roman"/>
          <w:sz w:val="28"/>
        </w:rPr>
        <w:t>Эджевит</w:t>
      </w:r>
      <w:proofErr w:type="spellEnd"/>
      <w:r w:rsidRPr="00686124">
        <w:rPr>
          <w:rFonts w:ascii="Times New Roman" w:hAnsi="Times New Roman" w:cs="Times New Roman"/>
          <w:sz w:val="28"/>
        </w:rPr>
        <w:t>. В феврале 1998 г. Конституционным</w:t>
      </w:r>
      <w:r>
        <w:rPr>
          <w:rFonts w:ascii="Times New Roman" w:hAnsi="Times New Roman" w:cs="Times New Roman"/>
          <w:sz w:val="28"/>
        </w:rPr>
        <w:t xml:space="preserve"> </w:t>
      </w:r>
      <w:r w:rsidRPr="00686124">
        <w:rPr>
          <w:rFonts w:ascii="Times New Roman" w:hAnsi="Times New Roman" w:cs="Times New Roman"/>
          <w:sz w:val="28"/>
        </w:rPr>
        <w:t>судом было принято решение о</w:t>
      </w:r>
      <w:r>
        <w:rPr>
          <w:rFonts w:ascii="Times New Roman" w:hAnsi="Times New Roman" w:cs="Times New Roman"/>
          <w:sz w:val="28"/>
        </w:rPr>
        <w:t xml:space="preserve"> закрытии партии </w:t>
      </w:r>
      <w:proofErr w:type="spellStart"/>
      <w:r>
        <w:rPr>
          <w:rFonts w:ascii="Times New Roman" w:hAnsi="Times New Roman" w:cs="Times New Roman"/>
          <w:sz w:val="28"/>
        </w:rPr>
        <w:t>Рефах</w:t>
      </w:r>
      <w:proofErr w:type="spellEnd"/>
      <w:r>
        <w:rPr>
          <w:rFonts w:ascii="Times New Roman" w:hAnsi="Times New Roman" w:cs="Times New Roman"/>
          <w:sz w:val="28"/>
        </w:rPr>
        <w:t>, фактиче</w:t>
      </w:r>
      <w:r w:rsidRPr="00686124">
        <w:rPr>
          <w:rFonts w:ascii="Times New Roman" w:hAnsi="Times New Roman" w:cs="Times New Roman"/>
          <w:sz w:val="28"/>
        </w:rPr>
        <w:t xml:space="preserve">ское лишение </w:t>
      </w:r>
      <w:proofErr w:type="spellStart"/>
      <w:r w:rsidRPr="00686124">
        <w:rPr>
          <w:rFonts w:ascii="Times New Roman" w:hAnsi="Times New Roman" w:cs="Times New Roman"/>
          <w:sz w:val="28"/>
        </w:rPr>
        <w:t>Эрбакана</w:t>
      </w:r>
      <w:proofErr w:type="spellEnd"/>
      <w:r w:rsidRPr="00686124">
        <w:rPr>
          <w:rFonts w:ascii="Times New Roman" w:hAnsi="Times New Roman" w:cs="Times New Roman"/>
          <w:sz w:val="28"/>
        </w:rPr>
        <w:t>, призывавшего «к режиму, основанному</w:t>
      </w:r>
      <w:r>
        <w:rPr>
          <w:rFonts w:ascii="Times New Roman" w:hAnsi="Times New Roman" w:cs="Times New Roman"/>
          <w:sz w:val="28"/>
        </w:rPr>
        <w:t xml:space="preserve"> </w:t>
      </w:r>
      <w:r w:rsidRPr="00686124">
        <w:rPr>
          <w:rFonts w:ascii="Times New Roman" w:hAnsi="Times New Roman" w:cs="Times New Roman"/>
          <w:sz w:val="28"/>
        </w:rPr>
        <w:t>на религии», и его ближай</w:t>
      </w:r>
      <w:r>
        <w:rPr>
          <w:rFonts w:ascii="Times New Roman" w:hAnsi="Times New Roman" w:cs="Times New Roman"/>
          <w:sz w:val="28"/>
        </w:rPr>
        <w:t>ших сподвижников прав на полити</w:t>
      </w:r>
      <w:r w:rsidRPr="00686124">
        <w:rPr>
          <w:rFonts w:ascii="Times New Roman" w:hAnsi="Times New Roman" w:cs="Times New Roman"/>
          <w:sz w:val="28"/>
        </w:rPr>
        <w:t>ческую деятельность. После эт</w:t>
      </w:r>
      <w:r>
        <w:rPr>
          <w:rFonts w:ascii="Times New Roman" w:hAnsi="Times New Roman" w:cs="Times New Roman"/>
          <w:sz w:val="28"/>
        </w:rPr>
        <w:t>ого последовало немедленное воз</w:t>
      </w:r>
      <w:r w:rsidRPr="00686124">
        <w:rPr>
          <w:rFonts w:ascii="Times New Roman" w:hAnsi="Times New Roman" w:cs="Times New Roman"/>
          <w:sz w:val="28"/>
        </w:rPr>
        <w:t xml:space="preserve">никновение на месте партии </w:t>
      </w:r>
      <w:proofErr w:type="spellStart"/>
      <w:r w:rsidRPr="00686124">
        <w:rPr>
          <w:rFonts w:ascii="Times New Roman" w:hAnsi="Times New Roman" w:cs="Times New Roman"/>
          <w:sz w:val="28"/>
        </w:rPr>
        <w:t>Рефах</w:t>
      </w:r>
      <w:proofErr w:type="spellEnd"/>
      <w:r w:rsidRPr="00686124">
        <w:rPr>
          <w:rFonts w:ascii="Times New Roman" w:hAnsi="Times New Roman" w:cs="Times New Roman"/>
          <w:sz w:val="28"/>
        </w:rPr>
        <w:t xml:space="preserve"> её замены - партии </w:t>
      </w:r>
      <w:proofErr w:type="spellStart"/>
      <w:r w:rsidRPr="00686124">
        <w:rPr>
          <w:rFonts w:ascii="Times New Roman" w:hAnsi="Times New Roman" w:cs="Times New Roman"/>
          <w:sz w:val="28"/>
        </w:rPr>
        <w:t>Фазилет</w:t>
      </w:r>
      <w:proofErr w:type="spellEnd"/>
      <w:r w:rsidRPr="00686124">
        <w:rPr>
          <w:rFonts w:ascii="Times New Roman" w:hAnsi="Times New Roman" w:cs="Times New Roman"/>
          <w:sz w:val="28"/>
        </w:rPr>
        <w:t>,</w:t>
      </w:r>
      <w:r>
        <w:rPr>
          <w:rFonts w:ascii="Times New Roman" w:hAnsi="Times New Roman" w:cs="Times New Roman"/>
          <w:sz w:val="28"/>
        </w:rPr>
        <w:t xml:space="preserve"> </w:t>
      </w:r>
      <w:r w:rsidRPr="00686124">
        <w:rPr>
          <w:rFonts w:ascii="Times New Roman" w:hAnsi="Times New Roman" w:cs="Times New Roman"/>
          <w:sz w:val="28"/>
        </w:rPr>
        <w:t xml:space="preserve">которую </w:t>
      </w:r>
      <w:proofErr w:type="gramStart"/>
      <w:r w:rsidRPr="00686124">
        <w:rPr>
          <w:rFonts w:ascii="Times New Roman" w:hAnsi="Times New Roman" w:cs="Times New Roman"/>
          <w:sz w:val="28"/>
        </w:rPr>
        <w:t xml:space="preserve">возглавил давний сподвижник </w:t>
      </w:r>
      <w:proofErr w:type="spellStart"/>
      <w:r w:rsidRPr="00686124">
        <w:rPr>
          <w:rFonts w:ascii="Times New Roman" w:hAnsi="Times New Roman" w:cs="Times New Roman"/>
          <w:sz w:val="28"/>
        </w:rPr>
        <w:t>Эрбакана</w:t>
      </w:r>
      <w:proofErr w:type="spellEnd"/>
      <w:r w:rsidRPr="00686124">
        <w:rPr>
          <w:rFonts w:ascii="Times New Roman" w:hAnsi="Times New Roman" w:cs="Times New Roman"/>
          <w:sz w:val="28"/>
        </w:rPr>
        <w:t xml:space="preserve"> </w:t>
      </w:r>
      <w:proofErr w:type="spellStart"/>
      <w:r w:rsidRPr="00686124">
        <w:rPr>
          <w:rFonts w:ascii="Times New Roman" w:hAnsi="Times New Roman" w:cs="Times New Roman"/>
          <w:sz w:val="28"/>
        </w:rPr>
        <w:t>Реджаи</w:t>
      </w:r>
      <w:proofErr w:type="spellEnd"/>
      <w:r w:rsidRPr="00686124">
        <w:rPr>
          <w:rFonts w:ascii="Times New Roman" w:hAnsi="Times New Roman" w:cs="Times New Roman"/>
          <w:sz w:val="28"/>
        </w:rPr>
        <w:t xml:space="preserve"> Кутан</w:t>
      </w:r>
      <w:proofErr w:type="gramEnd"/>
      <w:r w:rsidRPr="00686124">
        <w:rPr>
          <w:rFonts w:ascii="Times New Roman" w:hAnsi="Times New Roman" w:cs="Times New Roman"/>
          <w:sz w:val="28"/>
        </w:rPr>
        <w:t>,</w:t>
      </w:r>
      <w:r>
        <w:rPr>
          <w:rFonts w:ascii="Times New Roman" w:hAnsi="Times New Roman" w:cs="Times New Roman"/>
          <w:sz w:val="28"/>
        </w:rPr>
        <w:t xml:space="preserve"> </w:t>
      </w:r>
      <w:r w:rsidRPr="00686124">
        <w:rPr>
          <w:rFonts w:ascii="Times New Roman" w:hAnsi="Times New Roman" w:cs="Times New Roman"/>
          <w:sz w:val="28"/>
        </w:rPr>
        <w:t>заявив при этом, что духовное руководство партией остается у</w:t>
      </w:r>
      <w:r>
        <w:rPr>
          <w:rFonts w:ascii="Times New Roman" w:hAnsi="Times New Roman" w:cs="Times New Roman"/>
          <w:sz w:val="28"/>
        </w:rPr>
        <w:t xml:space="preserve"> </w:t>
      </w:r>
      <w:proofErr w:type="spellStart"/>
      <w:r w:rsidRPr="00686124">
        <w:rPr>
          <w:rFonts w:ascii="Times New Roman" w:hAnsi="Times New Roman" w:cs="Times New Roman"/>
          <w:sz w:val="28"/>
        </w:rPr>
        <w:t>Эрбакана</w:t>
      </w:r>
      <w:proofErr w:type="spellEnd"/>
      <w:r w:rsidRPr="00686124">
        <w:rPr>
          <w:rFonts w:ascii="Times New Roman" w:hAnsi="Times New Roman" w:cs="Times New Roman"/>
          <w:sz w:val="28"/>
        </w:rPr>
        <w:t>.</w:t>
      </w:r>
    </w:p>
    <w:p w:rsidR="00D059BF" w:rsidRPr="00686124"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Продолжившийся затем</w:t>
      </w:r>
      <w:r>
        <w:rPr>
          <w:rFonts w:ascii="Times New Roman" w:hAnsi="Times New Roman" w:cs="Times New Roman"/>
          <w:sz w:val="28"/>
        </w:rPr>
        <w:t xml:space="preserve"> нажим военных на правительство </w:t>
      </w:r>
      <w:r w:rsidRPr="00686124">
        <w:rPr>
          <w:rFonts w:ascii="Times New Roman" w:hAnsi="Times New Roman" w:cs="Times New Roman"/>
          <w:sz w:val="28"/>
        </w:rPr>
        <w:t xml:space="preserve">сопровождался многочисленными </w:t>
      </w:r>
      <w:proofErr w:type="gramStart"/>
      <w:r w:rsidRPr="00686124">
        <w:rPr>
          <w:rFonts w:ascii="Times New Roman" w:hAnsi="Times New Roman" w:cs="Times New Roman"/>
          <w:sz w:val="28"/>
        </w:rPr>
        <w:t>комментариями</w:t>
      </w:r>
      <w:proofErr w:type="gramEnd"/>
      <w:r w:rsidRPr="00686124">
        <w:rPr>
          <w:rFonts w:ascii="Times New Roman" w:hAnsi="Times New Roman" w:cs="Times New Roman"/>
          <w:sz w:val="28"/>
        </w:rPr>
        <w:t xml:space="preserve"> светских СМИ</w:t>
      </w:r>
      <w:r>
        <w:rPr>
          <w:rFonts w:ascii="Times New Roman" w:hAnsi="Times New Roman" w:cs="Times New Roman"/>
          <w:sz w:val="28"/>
        </w:rPr>
        <w:t xml:space="preserve"> </w:t>
      </w:r>
      <w:r w:rsidRPr="00686124">
        <w:rPr>
          <w:rFonts w:ascii="Times New Roman" w:hAnsi="Times New Roman" w:cs="Times New Roman"/>
          <w:sz w:val="28"/>
        </w:rPr>
        <w:t>по поводу того, что решения 28 февраля «не выполняются», что</w:t>
      </w:r>
      <w:r>
        <w:rPr>
          <w:rFonts w:ascii="Times New Roman" w:hAnsi="Times New Roman" w:cs="Times New Roman"/>
          <w:sz w:val="28"/>
        </w:rPr>
        <w:t xml:space="preserve"> </w:t>
      </w:r>
      <w:r w:rsidRPr="00686124">
        <w:rPr>
          <w:rFonts w:ascii="Times New Roman" w:hAnsi="Times New Roman" w:cs="Times New Roman"/>
          <w:sz w:val="28"/>
        </w:rPr>
        <w:t>сторонники шариата создали и сохраняют собственные партии,</w:t>
      </w:r>
      <w:r>
        <w:rPr>
          <w:rFonts w:ascii="Times New Roman" w:hAnsi="Times New Roman" w:cs="Times New Roman"/>
          <w:sz w:val="28"/>
        </w:rPr>
        <w:t xml:space="preserve"> </w:t>
      </w:r>
      <w:proofErr w:type="spellStart"/>
      <w:r w:rsidRPr="00686124">
        <w:rPr>
          <w:rFonts w:ascii="Times New Roman" w:hAnsi="Times New Roman" w:cs="Times New Roman"/>
          <w:sz w:val="28"/>
        </w:rPr>
        <w:t>вакуфы</w:t>
      </w:r>
      <w:proofErr w:type="spellEnd"/>
      <w:r w:rsidRPr="00686124">
        <w:rPr>
          <w:rFonts w:ascii="Times New Roman" w:hAnsi="Times New Roman" w:cs="Times New Roman"/>
          <w:sz w:val="28"/>
        </w:rPr>
        <w:t>, школы, холдинги и убеждены, что смогут разрушить</w:t>
      </w:r>
      <w:r>
        <w:rPr>
          <w:rFonts w:ascii="Times New Roman" w:hAnsi="Times New Roman" w:cs="Times New Roman"/>
          <w:sz w:val="28"/>
        </w:rPr>
        <w:t xml:space="preserve"> </w:t>
      </w:r>
      <w:r w:rsidRPr="00686124">
        <w:rPr>
          <w:rFonts w:ascii="Times New Roman" w:hAnsi="Times New Roman" w:cs="Times New Roman"/>
          <w:sz w:val="28"/>
        </w:rPr>
        <w:t xml:space="preserve">республику, ориентированную на светскость и демократию. </w:t>
      </w:r>
      <w:proofErr w:type="spellStart"/>
      <w:r w:rsidRPr="00686124">
        <w:rPr>
          <w:rFonts w:ascii="Times New Roman" w:hAnsi="Times New Roman" w:cs="Times New Roman"/>
          <w:sz w:val="28"/>
        </w:rPr>
        <w:t>Якуб</w:t>
      </w:r>
      <w:proofErr w:type="spellEnd"/>
      <w:r>
        <w:rPr>
          <w:rFonts w:ascii="Times New Roman" w:hAnsi="Times New Roman" w:cs="Times New Roman"/>
          <w:sz w:val="28"/>
        </w:rPr>
        <w:t xml:space="preserve"> </w:t>
      </w:r>
      <w:proofErr w:type="spellStart"/>
      <w:r w:rsidRPr="00686124">
        <w:rPr>
          <w:rFonts w:ascii="Times New Roman" w:hAnsi="Times New Roman" w:cs="Times New Roman"/>
          <w:sz w:val="28"/>
        </w:rPr>
        <w:t>Кепенек</w:t>
      </w:r>
      <w:proofErr w:type="spellEnd"/>
      <w:r w:rsidRPr="00686124">
        <w:rPr>
          <w:rFonts w:ascii="Times New Roman" w:hAnsi="Times New Roman" w:cs="Times New Roman"/>
          <w:sz w:val="28"/>
        </w:rPr>
        <w:t xml:space="preserve"> писал, например, что политический ислам все более</w:t>
      </w:r>
      <w:r>
        <w:rPr>
          <w:rFonts w:ascii="Times New Roman" w:hAnsi="Times New Roman" w:cs="Times New Roman"/>
          <w:sz w:val="28"/>
        </w:rPr>
        <w:t xml:space="preserve"> </w:t>
      </w:r>
      <w:r w:rsidRPr="00686124">
        <w:rPr>
          <w:rFonts w:ascii="Times New Roman" w:hAnsi="Times New Roman" w:cs="Times New Roman"/>
          <w:sz w:val="28"/>
        </w:rPr>
        <w:t>множится, дробится внутри себ</w:t>
      </w:r>
      <w:r>
        <w:rPr>
          <w:rFonts w:ascii="Times New Roman" w:hAnsi="Times New Roman" w:cs="Times New Roman"/>
          <w:sz w:val="28"/>
        </w:rPr>
        <w:t>я - от мягких вариантов до край</w:t>
      </w:r>
      <w:r w:rsidRPr="00686124">
        <w:rPr>
          <w:rFonts w:ascii="Times New Roman" w:hAnsi="Times New Roman" w:cs="Times New Roman"/>
          <w:sz w:val="28"/>
        </w:rPr>
        <w:t xml:space="preserve">ней жестокости, </w:t>
      </w:r>
      <w:proofErr w:type="gramStart"/>
      <w:r w:rsidRPr="00686124">
        <w:rPr>
          <w:rFonts w:ascii="Times New Roman" w:hAnsi="Times New Roman" w:cs="Times New Roman"/>
          <w:sz w:val="28"/>
        </w:rPr>
        <w:t>от</w:t>
      </w:r>
      <w:proofErr w:type="gramEnd"/>
      <w:r w:rsidRPr="00686124">
        <w:rPr>
          <w:rFonts w:ascii="Times New Roman" w:hAnsi="Times New Roman" w:cs="Times New Roman"/>
          <w:sz w:val="28"/>
        </w:rPr>
        <w:t xml:space="preserve"> скрытого арабского до открытого турецкого</w:t>
      </w:r>
      <w:r>
        <w:rPr>
          <w:rFonts w:ascii="Times New Roman" w:hAnsi="Times New Roman" w:cs="Times New Roman"/>
          <w:sz w:val="28"/>
        </w:rPr>
        <w:t xml:space="preserve"> </w:t>
      </w:r>
      <w:r w:rsidRPr="00686124">
        <w:rPr>
          <w:rFonts w:ascii="Times New Roman" w:hAnsi="Times New Roman" w:cs="Times New Roman"/>
          <w:sz w:val="28"/>
        </w:rPr>
        <w:t>национализма. «Он не в состоянии по своей сути открыть перед</w:t>
      </w:r>
      <w:r>
        <w:rPr>
          <w:rFonts w:ascii="Times New Roman" w:hAnsi="Times New Roman" w:cs="Times New Roman"/>
          <w:sz w:val="28"/>
        </w:rPr>
        <w:t xml:space="preserve"> </w:t>
      </w:r>
      <w:r w:rsidRPr="00686124">
        <w:rPr>
          <w:rFonts w:ascii="Times New Roman" w:hAnsi="Times New Roman" w:cs="Times New Roman"/>
          <w:sz w:val="28"/>
        </w:rPr>
        <w:t>обществом новые перспективы, комплексную экономическую,</w:t>
      </w:r>
      <w:r>
        <w:rPr>
          <w:rFonts w:ascii="Times New Roman" w:hAnsi="Times New Roman" w:cs="Times New Roman"/>
          <w:sz w:val="28"/>
        </w:rPr>
        <w:t xml:space="preserve"> </w:t>
      </w:r>
      <w:r w:rsidRPr="00686124">
        <w:rPr>
          <w:rFonts w:ascii="Times New Roman" w:hAnsi="Times New Roman" w:cs="Times New Roman"/>
          <w:sz w:val="28"/>
        </w:rPr>
        <w:t>социальную, политическую и культурную программу XXI века».</w:t>
      </w:r>
    </w:p>
    <w:p w:rsidR="00D059BF" w:rsidRPr="00686124" w:rsidRDefault="00D059BF" w:rsidP="00D059BF">
      <w:pPr>
        <w:pStyle w:val="a3"/>
        <w:spacing w:after="0" w:line="360" w:lineRule="auto"/>
        <w:ind w:left="0" w:firstLine="709"/>
        <w:jc w:val="both"/>
        <w:rPr>
          <w:rFonts w:ascii="Times New Roman" w:hAnsi="Times New Roman" w:cs="Times New Roman"/>
          <w:sz w:val="28"/>
        </w:rPr>
      </w:pPr>
      <w:proofErr w:type="spellStart"/>
      <w:r w:rsidRPr="00686124">
        <w:rPr>
          <w:rFonts w:ascii="Times New Roman" w:hAnsi="Times New Roman" w:cs="Times New Roman"/>
          <w:sz w:val="28"/>
        </w:rPr>
        <w:t>Кепенек</w:t>
      </w:r>
      <w:proofErr w:type="spellEnd"/>
      <w:r w:rsidRPr="00686124">
        <w:rPr>
          <w:rFonts w:ascii="Times New Roman" w:hAnsi="Times New Roman" w:cs="Times New Roman"/>
          <w:sz w:val="28"/>
        </w:rPr>
        <w:t xml:space="preserve"> утверждал вместе с</w:t>
      </w:r>
      <w:r>
        <w:rPr>
          <w:rFonts w:ascii="Times New Roman" w:hAnsi="Times New Roman" w:cs="Times New Roman"/>
          <w:sz w:val="28"/>
        </w:rPr>
        <w:t xml:space="preserve"> тем, что «политический ислам с </w:t>
      </w:r>
      <w:r w:rsidRPr="00686124">
        <w:rPr>
          <w:rFonts w:ascii="Times New Roman" w:hAnsi="Times New Roman" w:cs="Times New Roman"/>
          <w:sz w:val="28"/>
        </w:rPr>
        <w:t>каждым днем все стремительнее берёт в свои руки управление</w:t>
      </w:r>
      <w:r>
        <w:rPr>
          <w:rFonts w:ascii="Times New Roman" w:hAnsi="Times New Roman" w:cs="Times New Roman"/>
          <w:sz w:val="28"/>
        </w:rPr>
        <w:t xml:space="preserve"> </w:t>
      </w:r>
      <w:r w:rsidRPr="00686124">
        <w:rPr>
          <w:rFonts w:ascii="Times New Roman" w:hAnsi="Times New Roman" w:cs="Times New Roman"/>
          <w:sz w:val="28"/>
        </w:rPr>
        <w:t>обществом. При открытой под</w:t>
      </w:r>
      <w:r>
        <w:rPr>
          <w:rFonts w:ascii="Times New Roman" w:hAnsi="Times New Roman" w:cs="Times New Roman"/>
          <w:sz w:val="28"/>
        </w:rPr>
        <w:t>держке правительственных чинов</w:t>
      </w:r>
      <w:r w:rsidRPr="00686124">
        <w:rPr>
          <w:rFonts w:ascii="Times New Roman" w:hAnsi="Times New Roman" w:cs="Times New Roman"/>
          <w:sz w:val="28"/>
        </w:rPr>
        <w:t>ников государственные структуры перед</w:t>
      </w:r>
      <w:r>
        <w:rPr>
          <w:rFonts w:ascii="Times New Roman" w:hAnsi="Times New Roman" w:cs="Times New Roman"/>
          <w:sz w:val="28"/>
        </w:rPr>
        <w:t>аются шариатским кад</w:t>
      </w:r>
      <w:r w:rsidRPr="00686124">
        <w:rPr>
          <w:rFonts w:ascii="Times New Roman" w:hAnsi="Times New Roman" w:cs="Times New Roman"/>
          <w:sz w:val="28"/>
        </w:rPr>
        <w:t>рам. ...Это происходит повс</w:t>
      </w:r>
      <w:r>
        <w:rPr>
          <w:rFonts w:ascii="Times New Roman" w:hAnsi="Times New Roman" w:cs="Times New Roman"/>
          <w:sz w:val="28"/>
        </w:rPr>
        <w:t>юду - от образования до безопас</w:t>
      </w:r>
      <w:r w:rsidRPr="00686124">
        <w:rPr>
          <w:rFonts w:ascii="Times New Roman" w:hAnsi="Times New Roman" w:cs="Times New Roman"/>
          <w:sz w:val="28"/>
        </w:rPr>
        <w:t>ности, от здравоохранения до</w:t>
      </w:r>
      <w:r>
        <w:rPr>
          <w:rFonts w:ascii="Times New Roman" w:hAnsi="Times New Roman" w:cs="Times New Roman"/>
          <w:sz w:val="28"/>
        </w:rPr>
        <w:t xml:space="preserve"> постов вали и </w:t>
      </w:r>
      <w:proofErr w:type="spellStart"/>
      <w:r>
        <w:rPr>
          <w:rFonts w:ascii="Times New Roman" w:hAnsi="Times New Roman" w:cs="Times New Roman"/>
          <w:sz w:val="28"/>
        </w:rPr>
        <w:t>каймакамов</w:t>
      </w:r>
      <w:proofErr w:type="spellEnd"/>
      <w:r>
        <w:rPr>
          <w:rFonts w:ascii="Times New Roman" w:hAnsi="Times New Roman" w:cs="Times New Roman"/>
          <w:sz w:val="28"/>
        </w:rPr>
        <w:t>. В по</w:t>
      </w:r>
      <w:r w:rsidRPr="00686124">
        <w:rPr>
          <w:rFonts w:ascii="Times New Roman" w:hAnsi="Times New Roman" w:cs="Times New Roman"/>
          <w:sz w:val="28"/>
        </w:rPr>
        <w:t xml:space="preserve">следнее время стало очевидным еще одно явление </w:t>
      </w:r>
      <w:r>
        <w:rPr>
          <w:rFonts w:ascii="Times New Roman" w:hAnsi="Times New Roman" w:cs="Times New Roman"/>
          <w:sz w:val="28"/>
        </w:rPr>
        <w:t>–</w:t>
      </w:r>
      <w:r w:rsidRPr="00686124">
        <w:rPr>
          <w:rFonts w:ascii="Times New Roman" w:hAnsi="Times New Roman" w:cs="Times New Roman"/>
          <w:sz w:val="28"/>
        </w:rPr>
        <w:t xml:space="preserve"> духовная</w:t>
      </w:r>
      <w:r>
        <w:rPr>
          <w:rFonts w:ascii="Times New Roman" w:hAnsi="Times New Roman" w:cs="Times New Roman"/>
          <w:sz w:val="28"/>
        </w:rPr>
        <w:t xml:space="preserve"> </w:t>
      </w:r>
      <w:r w:rsidRPr="00686124">
        <w:rPr>
          <w:rFonts w:ascii="Times New Roman" w:hAnsi="Times New Roman" w:cs="Times New Roman"/>
          <w:sz w:val="28"/>
        </w:rPr>
        <w:t>жизнь Турции в свое основе всё более тяготеет к исламу».</w:t>
      </w:r>
    </w:p>
    <w:p w:rsidR="00D059BF" w:rsidRPr="00686124"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 xml:space="preserve">Преемница </w:t>
      </w:r>
      <w:proofErr w:type="spellStart"/>
      <w:r w:rsidRPr="00686124">
        <w:rPr>
          <w:rFonts w:ascii="Times New Roman" w:hAnsi="Times New Roman" w:cs="Times New Roman"/>
          <w:sz w:val="28"/>
        </w:rPr>
        <w:t>Рефах</w:t>
      </w:r>
      <w:proofErr w:type="spellEnd"/>
      <w:r w:rsidRPr="00686124">
        <w:rPr>
          <w:rFonts w:ascii="Times New Roman" w:hAnsi="Times New Roman" w:cs="Times New Roman"/>
          <w:sz w:val="28"/>
        </w:rPr>
        <w:t xml:space="preserve"> партия </w:t>
      </w:r>
      <w:proofErr w:type="spellStart"/>
      <w:r w:rsidRPr="00686124">
        <w:rPr>
          <w:rFonts w:ascii="Times New Roman" w:hAnsi="Times New Roman" w:cs="Times New Roman"/>
          <w:sz w:val="28"/>
        </w:rPr>
        <w:t>Ф</w:t>
      </w:r>
      <w:r>
        <w:rPr>
          <w:rFonts w:ascii="Times New Roman" w:hAnsi="Times New Roman" w:cs="Times New Roman"/>
          <w:sz w:val="28"/>
        </w:rPr>
        <w:t>азилет</w:t>
      </w:r>
      <w:proofErr w:type="spellEnd"/>
      <w:r>
        <w:rPr>
          <w:rFonts w:ascii="Times New Roman" w:hAnsi="Times New Roman" w:cs="Times New Roman"/>
          <w:sz w:val="28"/>
        </w:rPr>
        <w:t xml:space="preserve"> не порвала связи с </w:t>
      </w:r>
      <w:proofErr w:type="spellStart"/>
      <w:r>
        <w:rPr>
          <w:rFonts w:ascii="Times New Roman" w:hAnsi="Times New Roman" w:cs="Times New Roman"/>
          <w:sz w:val="28"/>
        </w:rPr>
        <w:t>Эрба</w:t>
      </w:r>
      <w:r w:rsidRPr="00686124">
        <w:rPr>
          <w:rFonts w:ascii="Times New Roman" w:hAnsi="Times New Roman" w:cs="Times New Roman"/>
          <w:sz w:val="28"/>
        </w:rPr>
        <w:t>каном</w:t>
      </w:r>
      <w:proofErr w:type="spellEnd"/>
      <w:r w:rsidRPr="00686124">
        <w:rPr>
          <w:rFonts w:ascii="Times New Roman" w:hAnsi="Times New Roman" w:cs="Times New Roman"/>
          <w:sz w:val="28"/>
        </w:rPr>
        <w:t>, считая его своим духо</w:t>
      </w:r>
      <w:r>
        <w:rPr>
          <w:rFonts w:ascii="Times New Roman" w:hAnsi="Times New Roman" w:cs="Times New Roman"/>
          <w:sz w:val="28"/>
        </w:rPr>
        <w:t>вным лидером. Власти, сосредото</w:t>
      </w:r>
      <w:r w:rsidRPr="00686124">
        <w:rPr>
          <w:rFonts w:ascii="Times New Roman" w:hAnsi="Times New Roman" w:cs="Times New Roman"/>
          <w:sz w:val="28"/>
        </w:rPr>
        <w:t xml:space="preserve">чившись на мерах судебного преследования уже кадров </w:t>
      </w:r>
      <w:proofErr w:type="spellStart"/>
      <w:r w:rsidRPr="00686124">
        <w:rPr>
          <w:rFonts w:ascii="Times New Roman" w:hAnsi="Times New Roman" w:cs="Times New Roman"/>
          <w:sz w:val="28"/>
        </w:rPr>
        <w:t>Фазилет</w:t>
      </w:r>
      <w:proofErr w:type="spellEnd"/>
      <w:r w:rsidRPr="00686124">
        <w:rPr>
          <w:rFonts w:ascii="Times New Roman" w:hAnsi="Times New Roman" w:cs="Times New Roman"/>
          <w:sz w:val="28"/>
        </w:rPr>
        <w:t>,</w:t>
      </w:r>
      <w:r>
        <w:rPr>
          <w:rFonts w:ascii="Times New Roman" w:hAnsi="Times New Roman" w:cs="Times New Roman"/>
          <w:sz w:val="28"/>
        </w:rPr>
        <w:t xml:space="preserve"> </w:t>
      </w:r>
      <w:r w:rsidRPr="00686124">
        <w:rPr>
          <w:rFonts w:ascii="Times New Roman" w:hAnsi="Times New Roman" w:cs="Times New Roman"/>
          <w:sz w:val="28"/>
        </w:rPr>
        <w:t xml:space="preserve">среди различных превентивных </w:t>
      </w:r>
      <w:r>
        <w:rPr>
          <w:rFonts w:ascii="Times New Roman" w:hAnsi="Times New Roman" w:cs="Times New Roman"/>
          <w:sz w:val="28"/>
        </w:rPr>
        <w:t>мер в конце сентября 1998 г. до</w:t>
      </w:r>
      <w:r w:rsidRPr="00686124">
        <w:rPr>
          <w:rFonts w:ascii="Times New Roman" w:hAnsi="Times New Roman" w:cs="Times New Roman"/>
          <w:sz w:val="28"/>
        </w:rPr>
        <w:t xml:space="preserve">бились осуждения на 10 </w:t>
      </w:r>
      <w:r w:rsidRPr="00686124">
        <w:rPr>
          <w:rFonts w:ascii="Times New Roman" w:hAnsi="Times New Roman" w:cs="Times New Roman"/>
          <w:sz w:val="28"/>
        </w:rPr>
        <w:lastRenderedPageBreak/>
        <w:t>месяцев тюремного заключения одного</w:t>
      </w:r>
      <w:r>
        <w:rPr>
          <w:rFonts w:ascii="Times New Roman" w:hAnsi="Times New Roman" w:cs="Times New Roman"/>
          <w:sz w:val="28"/>
        </w:rPr>
        <w:t xml:space="preserve"> </w:t>
      </w:r>
      <w:r w:rsidRPr="00686124">
        <w:rPr>
          <w:rFonts w:ascii="Times New Roman" w:hAnsi="Times New Roman" w:cs="Times New Roman"/>
          <w:sz w:val="28"/>
        </w:rPr>
        <w:t>из наиболее активных деятелей новой партии, бывшего члена</w:t>
      </w:r>
      <w:r>
        <w:rPr>
          <w:rFonts w:ascii="Times New Roman" w:hAnsi="Times New Roman" w:cs="Times New Roman"/>
          <w:sz w:val="28"/>
        </w:rPr>
        <w:t xml:space="preserve"> </w:t>
      </w:r>
      <w:proofErr w:type="spellStart"/>
      <w:r w:rsidRPr="00686124">
        <w:rPr>
          <w:rFonts w:ascii="Times New Roman" w:hAnsi="Times New Roman" w:cs="Times New Roman"/>
          <w:sz w:val="28"/>
        </w:rPr>
        <w:t>Рефах</w:t>
      </w:r>
      <w:proofErr w:type="spellEnd"/>
      <w:r w:rsidRPr="00686124">
        <w:rPr>
          <w:rFonts w:ascii="Times New Roman" w:hAnsi="Times New Roman" w:cs="Times New Roman"/>
          <w:sz w:val="28"/>
        </w:rPr>
        <w:t xml:space="preserve"> </w:t>
      </w:r>
      <w:proofErr w:type="spellStart"/>
      <w:r w:rsidRPr="00686124">
        <w:rPr>
          <w:rFonts w:ascii="Times New Roman" w:hAnsi="Times New Roman" w:cs="Times New Roman"/>
          <w:sz w:val="28"/>
        </w:rPr>
        <w:t>Реджепа</w:t>
      </w:r>
      <w:proofErr w:type="spellEnd"/>
      <w:r w:rsidRPr="00686124">
        <w:rPr>
          <w:rFonts w:ascii="Times New Roman" w:hAnsi="Times New Roman" w:cs="Times New Roman"/>
          <w:sz w:val="28"/>
        </w:rPr>
        <w:t xml:space="preserve"> </w:t>
      </w:r>
      <w:proofErr w:type="spellStart"/>
      <w:r w:rsidRPr="00686124">
        <w:rPr>
          <w:rFonts w:ascii="Times New Roman" w:hAnsi="Times New Roman" w:cs="Times New Roman"/>
          <w:sz w:val="28"/>
        </w:rPr>
        <w:t>Тайипа</w:t>
      </w:r>
      <w:proofErr w:type="spellEnd"/>
      <w:r w:rsidRPr="00686124">
        <w:rPr>
          <w:rFonts w:ascii="Times New Roman" w:hAnsi="Times New Roman" w:cs="Times New Roman"/>
          <w:sz w:val="28"/>
        </w:rPr>
        <w:t xml:space="preserve"> </w:t>
      </w:r>
      <w:proofErr w:type="spellStart"/>
      <w:r w:rsidRPr="00686124">
        <w:rPr>
          <w:rFonts w:ascii="Times New Roman" w:hAnsi="Times New Roman" w:cs="Times New Roman"/>
          <w:sz w:val="28"/>
        </w:rPr>
        <w:t>Эрдогана</w:t>
      </w:r>
      <w:proofErr w:type="spellEnd"/>
      <w:r>
        <w:rPr>
          <w:rFonts w:ascii="Times New Roman" w:hAnsi="Times New Roman" w:cs="Times New Roman"/>
          <w:sz w:val="28"/>
        </w:rPr>
        <w:t>, с 1994 г. - председателя муни</w:t>
      </w:r>
      <w:r w:rsidRPr="00686124">
        <w:rPr>
          <w:rFonts w:ascii="Times New Roman" w:hAnsi="Times New Roman" w:cs="Times New Roman"/>
          <w:sz w:val="28"/>
        </w:rPr>
        <w:t>ципалитета Большого Стамбула. В обвинении было указано, что</w:t>
      </w:r>
      <w:r>
        <w:rPr>
          <w:rFonts w:ascii="Times New Roman" w:hAnsi="Times New Roman" w:cs="Times New Roman"/>
          <w:sz w:val="28"/>
        </w:rPr>
        <w:t xml:space="preserve"> </w:t>
      </w:r>
      <w:r w:rsidRPr="00686124">
        <w:rPr>
          <w:rFonts w:ascii="Times New Roman" w:hAnsi="Times New Roman" w:cs="Times New Roman"/>
          <w:sz w:val="28"/>
        </w:rPr>
        <w:t>в своём выступлении 6 декабря 1997 г. он нарушил статью</w:t>
      </w:r>
      <w:r>
        <w:rPr>
          <w:rFonts w:ascii="Times New Roman" w:hAnsi="Times New Roman" w:cs="Times New Roman"/>
          <w:sz w:val="28"/>
        </w:rPr>
        <w:t xml:space="preserve"> </w:t>
      </w:r>
      <w:r w:rsidRPr="00686124">
        <w:rPr>
          <w:rFonts w:ascii="Times New Roman" w:hAnsi="Times New Roman" w:cs="Times New Roman"/>
          <w:sz w:val="28"/>
        </w:rPr>
        <w:t xml:space="preserve">312 УК, которая </w:t>
      </w:r>
      <w:proofErr w:type="gramStart"/>
      <w:r w:rsidRPr="00686124">
        <w:rPr>
          <w:rFonts w:ascii="Times New Roman" w:hAnsi="Times New Roman" w:cs="Times New Roman"/>
          <w:sz w:val="28"/>
        </w:rPr>
        <w:t>запрещает</w:t>
      </w:r>
      <w:proofErr w:type="gramEnd"/>
      <w:r w:rsidRPr="00686124">
        <w:rPr>
          <w:rFonts w:ascii="Times New Roman" w:hAnsi="Times New Roman" w:cs="Times New Roman"/>
          <w:sz w:val="28"/>
        </w:rPr>
        <w:t xml:space="preserve"> ко</w:t>
      </w:r>
      <w:r>
        <w:rPr>
          <w:rFonts w:ascii="Times New Roman" w:hAnsi="Times New Roman" w:cs="Times New Roman"/>
          <w:sz w:val="28"/>
        </w:rPr>
        <w:t>му бы то ни было призывать насе</w:t>
      </w:r>
      <w:r w:rsidRPr="00686124">
        <w:rPr>
          <w:rFonts w:ascii="Times New Roman" w:hAnsi="Times New Roman" w:cs="Times New Roman"/>
          <w:sz w:val="28"/>
        </w:rPr>
        <w:t>ление к ненависти и враждебности.</w:t>
      </w:r>
    </w:p>
    <w:p w:rsidR="00D059BF" w:rsidRPr="00EB4D0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По итогам парламентских вы</w:t>
      </w:r>
      <w:r>
        <w:rPr>
          <w:rFonts w:ascii="Times New Roman" w:hAnsi="Times New Roman" w:cs="Times New Roman"/>
          <w:sz w:val="28"/>
        </w:rPr>
        <w:t>боров 1999 г. исламистская пар</w:t>
      </w:r>
      <w:r w:rsidRPr="00EB4D02">
        <w:rPr>
          <w:rFonts w:ascii="Times New Roman" w:hAnsi="Times New Roman" w:cs="Times New Roman"/>
          <w:sz w:val="28"/>
        </w:rPr>
        <w:t xml:space="preserve">тия </w:t>
      </w:r>
      <w:proofErr w:type="spellStart"/>
      <w:r w:rsidRPr="00EB4D02">
        <w:rPr>
          <w:rFonts w:ascii="Times New Roman" w:hAnsi="Times New Roman" w:cs="Times New Roman"/>
          <w:sz w:val="28"/>
        </w:rPr>
        <w:t>Фазилет</w:t>
      </w:r>
      <w:proofErr w:type="spellEnd"/>
      <w:r w:rsidRPr="00EB4D02">
        <w:rPr>
          <w:rFonts w:ascii="Times New Roman" w:hAnsi="Times New Roman" w:cs="Times New Roman"/>
          <w:sz w:val="28"/>
        </w:rPr>
        <w:t xml:space="preserve"> оказалась уже не на первом, а на третьем месте в</w:t>
      </w:r>
      <w:r>
        <w:rPr>
          <w:rFonts w:ascii="Times New Roman" w:hAnsi="Times New Roman" w:cs="Times New Roman"/>
          <w:sz w:val="28"/>
        </w:rPr>
        <w:t xml:space="preserve"> </w:t>
      </w:r>
      <w:r w:rsidRPr="00EB4D02">
        <w:rPr>
          <w:rFonts w:ascii="Times New Roman" w:hAnsi="Times New Roman" w:cs="Times New Roman"/>
          <w:sz w:val="28"/>
        </w:rPr>
        <w:t>меджлисе. Первое место по числу полученных голосов заняла</w:t>
      </w:r>
      <w:r>
        <w:rPr>
          <w:rFonts w:ascii="Times New Roman" w:hAnsi="Times New Roman" w:cs="Times New Roman"/>
          <w:sz w:val="28"/>
        </w:rPr>
        <w:t xml:space="preserve"> </w:t>
      </w:r>
      <w:r w:rsidRPr="00EB4D02">
        <w:rPr>
          <w:rFonts w:ascii="Times New Roman" w:hAnsi="Times New Roman" w:cs="Times New Roman"/>
          <w:sz w:val="28"/>
        </w:rPr>
        <w:t xml:space="preserve">Демократическая левая партия </w:t>
      </w:r>
      <w:proofErr w:type="spellStart"/>
      <w:r w:rsidRPr="00EB4D02">
        <w:rPr>
          <w:rFonts w:ascii="Times New Roman" w:hAnsi="Times New Roman" w:cs="Times New Roman"/>
          <w:sz w:val="28"/>
        </w:rPr>
        <w:t>Эджевита</w:t>
      </w:r>
      <w:proofErr w:type="spellEnd"/>
      <w:r w:rsidRPr="00EB4D02">
        <w:rPr>
          <w:rFonts w:ascii="Times New Roman" w:hAnsi="Times New Roman" w:cs="Times New Roman"/>
          <w:sz w:val="28"/>
        </w:rPr>
        <w:t xml:space="preserve"> (22,1%), второе </w:t>
      </w:r>
      <w:r>
        <w:rPr>
          <w:rFonts w:ascii="Times New Roman" w:hAnsi="Times New Roman" w:cs="Times New Roman"/>
          <w:sz w:val="28"/>
        </w:rPr>
        <w:t>–</w:t>
      </w:r>
      <w:r w:rsidRPr="00EB4D02">
        <w:rPr>
          <w:rFonts w:ascii="Times New Roman" w:hAnsi="Times New Roman" w:cs="Times New Roman"/>
          <w:sz w:val="28"/>
        </w:rPr>
        <w:t xml:space="preserve"> ПНД</w:t>
      </w:r>
      <w:r>
        <w:rPr>
          <w:rFonts w:ascii="Times New Roman" w:hAnsi="Times New Roman" w:cs="Times New Roman"/>
          <w:sz w:val="28"/>
        </w:rPr>
        <w:t xml:space="preserve"> </w:t>
      </w:r>
      <w:r w:rsidRPr="00EB4D02">
        <w:rPr>
          <w:rFonts w:ascii="Times New Roman" w:hAnsi="Times New Roman" w:cs="Times New Roman"/>
          <w:sz w:val="28"/>
        </w:rPr>
        <w:t xml:space="preserve">(17,9%) во главе с преемником </w:t>
      </w:r>
      <w:proofErr w:type="spellStart"/>
      <w:r w:rsidRPr="00EB4D02">
        <w:rPr>
          <w:rFonts w:ascii="Times New Roman" w:hAnsi="Times New Roman" w:cs="Times New Roman"/>
          <w:sz w:val="28"/>
        </w:rPr>
        <w:t>Тюркеша</w:t>
      </w:r>
      <w:proofErr w:type="spellEnd"/>
      <w:r w:rsidRPr="00EB4D02">
        <w:rPr>
          <w:rFonts w:ascii="Times New Roman" w:hAnsi="Times New Roman" w:cs="Times New Roman"/>
          <w:sz w:val="28"/>
        </w:rPr>
        <w:t xml:space="preserve"> </w:t>
      </w:r>
      <w:proofErr w:type="spellStart"/>
      <w:r w:rsidRPr="00EB4D02">
        <w:rPr>
          <w:rFonts w:ascii="Times New Roman" w:hAnsi="Times New Roman" w:cs="Times New Roman"/>
          <w:sz w:val="28"/>
        </w:rPr>
        <w:t>Девлетом</w:t>
      </w:r>
      <w:proofErr w:type="spellEnd"/>
      <w:r w:rsidRPr="00EB4D02">
        <w:rPr>
          <w:rFonts w:ascii="Times New Roman" w:hAnsi="Times New Roman" w:cs="Times New Roman"/>
          <w:sz w:val="28"/>
        </w:rPr>
        <w:t xml:space="preserve"> </w:t>
      </w:r>
      <w:proofErr w:type="spellStart"/>
      <w:r w:rsidRPr="00EB4D02">
        <w:rPr>
          <w:rFonts w:ascii="Times New Roman" w:hAnsi="Times New Roman" w:cs="Times New Roman"/>
          <w:sz w:val="28"/>
        </w:rPr>
        <w:t>Бахчели</w:t>
      </w:r>
      <w:proofErr w:type="spellEnd"/>
      <w:r w:rsidRPr="00EB4D02">
        <w:rPr>
          <w:rFonts w:ascii="Times New Roman" w:hAnsi="Times New Roman" w:cs="Times New Roman"/>
          <w:sz w:val="28"/>
        </w:rPr>
        <w:t>,</w:t>
      </w:r>
      <w:r>
        <w:rPr>
          <w:rFonts w:ascii="Times New Roman" w:hAnsi="Times New Roman" w:cs="Times New Roman"/>
          <w:sz w:val="28"/>
        </w:rPr>
        <w:t xml:space="preserve"> </w:t>
      </w:r>
      <w:r w:rsidRPr="00EB4D02">
        <w:rPr>
          <w:rFonts w:ascii="Times New Roman" w:hAnsi="Times New Roman" w:cs="Times New Roman"/>
          <w:sz w:val="28"/>
        </w:rPr>
        <w:t xml:space="preserve">третье - </w:t>
      </w:r>
      <w:proofErr w:type="spellStart"/>
      <w:r w:rsidRPr="00EB4D02">
        <w:rPr>
          <w:rFonts w:ascii="Times New Roman" w:hAnsi="Times New Roman" w:cs="Times New Roman"/>
          <w:sz w:val="28"/>
        </w:rPr>
        <w:t>Фазилет</w:t>
      </w:r>
      <w:proofErr w:type="spellEnd"/>
      <w:r w:rsidRPr="00EB4D02">
        <w:rPr>
          <w:rFonts w:ascii="Times New Roman" w:hAnsi="Times New Roman" w:cs="Times New Roman"/>
          <w:sz w:val="28"/>
        </w:rPr>
        <w:t xml:space="preserve"> (15,4%), четвёртое - ПО (13,2%), пятое </w:t>
      </w:r>
      <w:r>
        <w:rPr>
          <w:rFonts w:ascii="Times New Roman" w:hAnsi="Times New Roman" w:cs="Times New Roman"/>
          <w:sz w:val="28"/>
        </w:rPr>
        <w:t>–</w:t>
      </w:r>
      <w:r w:rsidRPr="00EB4D02">
        <w:rPr>
          <w:rFonts w:ascii="Times New Roman" w:hAnsi="Times New Roman" w:cs="Times New Roman"/>
          <w:sz w:val="28"/>
        </w:rPr>
        <w:t xml:space="preserve"> ПВП</w:t>
      </w:r>
      <w:r>
        <w:rPr>
          <w:rFonts w:ascii="Times New Roman" w:hAnsi="Times New Roman" w:cs="Times New Roman"/>
          <w:sz w:val="28"/>
        </w:rPr>
        <w:t xml:space="preserve"> </w:t>
      </w:r>
      <w:r w:rsidRPr="00EB4D02">
        <w:rPr>
          <w:rFonts w:ascii="Times New Roman" w:hAnsi="Times New Roman" w:cs="Times New Roman"/>
          <w:sz w:val="28"/>
        </w:rPr>
        <w:t xml:space="preserve">(12%). Причины неуспеха </w:t>
      </w:r>
      <w:proofErr w:type="spellStart"/>
      <w:r w:rsidRPr="00EB4D02">
        <w:rPr>
          <w:rFonts w:ascii="Times New Roman" w:hAnsi="Times New Roman" w:cs="Times New Roman"/>
          <w:sz w:val="28"/>
        </w:rPr>
        <w:t>Фазилет</w:t>
      </w:r>
      <w:proofErr w:type="spellEnd"/>
      <w:r w:rsidRPr="00EB4D02">
        <w:rPr>
          <w:rFonts w:ascii="Times New Roman" w:hAnsi="Times New Roman" w:cs="Times New Roman"/>
          <w:sz w:val="28"/>
        </w:rPr>
        <w:t xml:space="preserve"> на этих выборах некоторые</w:t>
      </w:r>
      <w:r>
        <w:rPr>
          <w:rFonts w:ascii="Times New Roman" w:hAnsi="Times New Roman" w:cs="Times New Roman"/>
          <w:sz w:val="28"/>
        </w:rPr>
        <w:t xml:space="preserve"> </w:t>
      </w:r>
      <w:r w:rsidRPr="00EB4D02">
        <w:rPr>
          <w:rFonts w:ascii="Times New Roman" w:hAnsi="Times New Roman" w:cs="Times New Roman"/>
          <w:sz w:val="28"/>
        </w:rPr>
        <w:t>исламисты видели в том, что ос</w:t>
      </w:r>
      <w:r>
        <w:rPr>
          <w:rFonts w:ascii="Times New Roman" w:hAnsi="Times New Roman" w:cs="Times New Roman"/>
          <w:sz w:val="28"/>
        </w:rPr>
        <w:t>тавшиеся у руководства этой пар</w:t>
      </w:r>
      <w:r w:rsidRPr="00EB4D02">
        <w:rPr>
          <w:rFonts w:ascii="Times New Roman" w:hAnsi="Times New Roman" w:cs="Times New Roman"/>
          <w:sz w:val="28"/>
        </w:rPr>
        <w:t xml:space="preserve">тии лидеры бывшей </w:t>
      </w:r>
      <w:proofErr w:type="spellStart"/>
      <w:r w:rsidRPr="00EB4D02">
        <w:rPr>
          <w:rFonts w:ascii="Times New Roman" w:hAnsi="Times New Roman" w:cs="Times New Roman"/>
          <w:sz w:val="28"/>
        </w:rPr>
        <w:t>Рефах</w:t>
      </w:r>
      <w:proofErr w:type="spellEnd"/>
      <w:r w:rsidRPr="00EB4D02">
        <w:rPr>
          <w:rFonts w:ascii="Times New Roman" w:hAnsi="Times New Roman" w:cs="Times New Roman"/>
          <w:sz w:val="28"/>
        </w:rPr>
        <w:t xml:space="preserve"> использовали поддержку верующих не</w:t>
      </w:r>
      <w:r>
        <w:rPr>
          <w:rFonts w:ascii="Times New Roman" w:hAnsi="Times New Roman" w:cs="Times New Roman"/>
          <w:sz w:val="28"/>
        </w:rPr>
        <w:t xml:space="preserve"> </w:t>
      </w:r>
      <w:r w:rsidRPr="00EB4D02">
        <w:rPr>
          <w:rFonts w:ascii="Times New Roman" w:hAnsi="Times New Roman" w:cs="Times New Roman"/>
          <w:sz w:val="28"/>
        </w:rPr>
        <w:t>для того, чтобы бороться з</w:t>
      </w:r>
      <w:r>
        <w:rPr>
          <w:rFonts w:ascii="Times New Roman" w:hAnsi="Times New Roman" w:cs="Times New Roman"/>
          <w:sz w:val="28"/>
        </w:rPr>
        <w:t>а решение социальных нужд верую</w:t>
      </w:r>
      <w:r w:rsidRPr="00EB4D02">
        <w:rPr>
          <w:rFonts w:ascii="Times New Roman" w:hAnsi="Times New Roman" w:cs="Times New Roman"/>
          <w:sz w:val="28"/>
        </w:rPr>
        <w:t>щих, а чтобы ещё более упр</w:t>
      </w:r>
      <w:r>
        <w:rPr>
          <w:rFonts w:ascii="Times New Roman" w:hAnsi="Times New Roman" w:cs="Times New Roman"/>
          <w:sz w:val="28"/>
        </w:rPr>
        <w:t>очить своё материальное благопо</w:t>
      </w:r>
      <w:r w:rsidRPr="00EB4D02">
        <w:rPr>
          <w:rFonts w:ascii="Times New Roman" w:hAnsi="Times New Roman" w:cs="Times New Roman"/>
          <w:sz w:val="28"/>
        </w:rPr>
        <w:t xml:space="preserve">лучие. Некоторые </w:t>
      </w:r>
      <w:proofErr w:type="spellStart"/>
      <w:r w:rsidRPr="00EB4D02">
        <w:rPr>
          <w:rFonts w:ascii="Times New Roman" w:hAnsi="Times New Roman" w:cs="Times New Roman"/>
          <w:sz w:val="28"/>
        </w:rPr>
        <w:t>тарикаты</w:t>
      </w:r>
      <w:proofErr w:type="spellEnd"/>
      <w:r w:rsidRPr="00EB4D02">
        <w:rPr>
          <w:rFonts w:ascii="Times New Roman" w:hAnsi="Times New Roman" w:cs="Times New Roman"/>
          <w:sz w:val="28"/>
        </w:rPr>
        <w:t xml:space="preserve"> и общины стали опасаться, что они</w:t>
      </w:r>
      <w:r>
        <w:rPr>
          <w:rFonts w:ascii="Times New Roman" w:hAnsi="Times New Roman" w:cs="Times New Roman"/>
          <w:sz w:val="28"/>
        </w:rPr>
        <w:t xml:space="preserve"> </w:t>
      </w:r>
      <w:r w:rsidRPr="00EB4D02">
        <w:rPr>
          <w:rFonts w:ascii="Times New Roman" w:hAnsi="Times New Roman" w:cs="Times New Roman"/>
          <w:sz w:val="28"/>
        </w:rPr>
        <w:t xml:space="preserve">лишатся своих низовых структур. Эти лидеры, включая </w:t>
      </w:r>
      <w:proofErr w:type="spellStart"/>
      <w:r w:rsidRPr="00EB4D02">
        <w:rPr>
          <w:rFonts w:ascii="Times New Roman" w:hAnsi="Times New Roman" w:cs="Times New Roman"/>
          <w:sz w:val="28"/>
        </w:rPr>
        <w:t>Эрбакана</w:t>
      </w:r>
      <w:proofErr w:type="spellEnd"/>
      <w:r>
        <w:rPr>
          <w:rFonts w:ascii="Times New Roman" w:hAnsi="Times New Roman" w:cs="Times New Roman"/>
          <w:sz w:val="28"/>
        </w:rPr>
        <w:t xml:space="preserve"> </w:t>
      </w:r>
      <w:r w:rsidRPr="00EB4D02">
        <w:rPr>
          <w:rFonts w:ascii="Times New Roman" w:hAnsi="Times New Roman" w:cs="Times New Roman"/>
          <w:sz w:val="28"/>
        </w:rPr>
        <w:t xml:space="preserve">и </w:t>
      </w:r>
      <w:proofErr w:type="gramStart"/>
      <w:r w:rsidRPr="00EB4D02">
        <w:rPr>
          <w:rFonts w:ascii="Times New Roman" w:hAnsi="Times New Roman" w:cs="Times New Roman"/>
          <w:sz w:val="28"/>
        </w:rPr>
        <w:t>Кутана</w:t>
      </w:r>
      <w:proofErr w:type="gramEnd"/>
      <w:r w:rsidRPr="00EB4D02">
        <w:rPr>
          <w:rFonts w:ascii="Times New Roman" w:hAnsi="Times New Roman" w:cs="Times New Roman"/>
          <w:sz w:val="28"/>
        </w:rPr>
        <w:t>, уклонились от подд</w:t>
      </w:r>
      <w:r>
        <w:rPr>
          <w:rFonts w:ascii="Times New Roman" w:hAnsi="Times New Roman" w:cs="Times New Roman"/>
          <w:sz w:val="28"/>
        </w:rPr>
        <w:t xml:space="preserve">ержки предложений о вводе Т. </w:t>
      </w:r>
      <w:proofErr w:type="spellStart"/>
      <w:r>
        <w:rPr>
          <w:rFonts w:ascii="Times New Roman" w:hAnsi="Times New Roman" w:cs="Times New Roman"/>
          <w:sz w:val="28"/>
        </w:rPr>
        <w:t>Эр</w:t>
      </w:r>
      <w:r w:rsidRPr="00EB4D02">
        <w:rPr>
          <w:rFonts w:ascii="Times New Roman" w:hAnsi="Times New Roman" w:cs="Times New Roman"/>
          <w:sz w:val="28"/>
        </w:rPr>
        <w:t>догана</w:t>
      </w:r>
      <w:proofErr w:type="spellEnd"/>
      <w:r w:rsidRPr="00EB4D02">
        <w:rPr>
          <w:rFonts w:ascii="Times New Roman" w:hAnsi="Times New Roman" w:cs="Times New Roman"/>
          <w:sz w:val="28"/>
        </w:rPr>
        <w:t xml:space="preserve"> в руководство партии, было очевидно, что они намерены</w:t>
      </w:r>
      <w:r>
        <w:rPr>
          <w:rFonts w:ascii="Times New Roman" w:hAnsi="Times New Roman" w:cs="Times New Roman"/>
          <w:sz w:val="28"/>
        </w:rPr>
        <w:t xml:space="preserve"> </w:t>
      </w:r>
      <w:r w:rsidRPr="00EB4D02">
        <w:rPr>
          <w:rFonts w:ascii="Times New Roman" w:hAnsi="Times New Roman" w:cs="Times New Roman"/>
          <w:sz w:val="28"/>
        </w:rPr>
        <w:t>сохранить это руководство за собой.</w:t>
      </w:r>
    </w:p>
    <w:p w:rsidR="00D059BF" w:rsidRPr="00EB4D02" w:rsidRDefault="00D059BF" w:rsidP="00D059BF">
      <w:pPr>
        <w:pStyle w:val="a3"/>
        <w:spacing w:after="0" w:line="360" w:lineRule="auto"/>
        <w:ind w:left="0" w:firstLine="709"/>
        <w:jc w:val="both"/>
        <w:rPr>
          <w:rFonts w:ascii="Times New Roman" w:hAnsi="Times New Roman" w:cs="Times New Roman"/>
          <w:sz w:val="28"/>
        </w:rPr>
      </w:pPr>
      <w:proofErr w:type="spellStart"/>
      <w:r w:rsidRPr="00686124">
        <w:rPr>
          <w:rFonts w:ascii="Times New Roman" w:hAnsi="Times New Roman" w:cs="Times New Roman"/>
          <w:sz w:val="28"/>
        </w:rPr>
        <w:t>Фазилет</w:t>
      </w:r>
      <w:proofErr w:type="spellEnd"/>
      <w:r w:rsidRPr="00686124">
        <w:rPr>
          <w:rFonts w:ascii="Times New Roman" w:hAnsi="Times New Roman" w:cs="Times New Roman"/>
          <w:sz w:val="28"/>
        </w:rPr>
        <w:t xml:space="preserve"> оказалась последней</w:t>
      </w:r>
      <w:r>
        <w:rPr>
          <w:rFonts w:ascii="Times New Roman" w:hAnsi="Times New Roman" w:cs="Times New Roman"/>
          <w:sz w:val="28"/>
        </w:rPr>
        <w:t xml:space="preserve"> партией, представлявшей на ис</w:t>
      </w:r>
      <w:r w:rsidRPr="00EB4D02">
        <w:rPr>
          <w:rFonts w:ascii="Times New Roman" w:hAnsi="Times New Roman" w:cs="Times New Roman"/>
          <w:sz w:val="28"/>
        </w:rPr>
        <w:t>ходе XX в. «монопольно» и легально политический ислам</w:t>
      </w:r>
      <w:r>
        <w:rPr>
          <w:rFonts w:ascii="Times New Roman" w:hAnsi="Times New Roman" w:cs="Times New Roman"/>
          <w:sz w:val="28"/>
        </w:rPr>
        <w:t xml:space="preserve"> в стра</w:t>
      </w:r>
      <w:r w:rsidRPr="00EB4D02">
        <w:rPr>
          <w:rFonts w:ascii="Times New Roman" w:hAnsi="Times New Roman" w:cs="Times New Roman"/>
          <w:sz w:val="28"/>
        </w:rPr>
        <w:t>не: в июне 2001 г. по решению Конституционного суда она была</w:t>
      </w:r>
      <w:r>
        <w:rPr>
          <w:rFonts w:ascii="Times New Roman" w:hAnsi="Times New Roman" w:cs="Times New Roman"/>
          <w:sz w:val="28"/>
        </w:rPr>
        <w:t xml:space="preserve"> </w:t>
      </w:r>
      <w:r w:rsidRPr="00EB4D02">
        <w:rPr>
          <w:rFonts w:ascii="Times New Roman" w:hAnsi="Times New Roman" w:cs="Times New Roman"/>
          <w:sz w:val="28"/>
        </w:rPr>
        <w:t xml:space="preserve">также закрыта - всё по тем </w:t>
      </w:r>
      <w:r>
        <w:rPr>
          <w:rFonts w:ascii="Times New Roman" w:hAnsi="Times New Roman" w:cs="Times New Roman"/>
          <w:sz w:val="28"/>
        </w:rPr>
        <w:t>же причинам, по которым закрыва</w:t>
      </w:r>
      <w:r w:rsidRPr="00EB4D02">
        <w:rPr>
          <w:rFonts w:ascii="Times New Roman" w:hAnsi="Times New Roman" w:cs="Times New Roman"/>
          <w:sz w:val="28"/>
        </w:rPr>
        <w:t>лись её предшественницы. После этого её приверженцы решили</w:t>
      </w:r>
      <w:r>
        <w:rPr>
          <w:rFonts w:ascii="Times New Roman" w:hAnsi="Times New Roman" w:cs="Times New Roman"/>
          <w:sz w:val="28"/>
        </w:rPr>
        <w:t xml:space="preserve"> </w:t>
      </w:r>
      <w:r w:rsidRPr="00EB4D02">
        <w:rPr>
          <w:rFonts w:ascii="Times New Roman" w:hAnsi="Times New Roman" w:cs="Times New Roman"/>
          <w:sz w:val="28"/>
        </w:rPr>
        <w:t xml:space="preserve">начать в </w:t>
      </w:r>
      <w:proofErr w:type="gramStart"/>
      <w:r w:rsidRPr="00EB4D02">
        <w:rPr>
          <w:rFonts w:ascii="Times New Roman" w:hAnsi="Times New Roman" w:cs="Times New Roman"/>
          <w:sz w:val="28"/>
        </w:rPr>
        <w:t>наступившем</w:t>
      </w:r>
      <w:proofErr w:type="gramEnd"/>
      <w:r w:rsidRPr="00EB4D02">
        <w:rPr>
          <w:rFonts w:ascii="Times New Roman" w:hAnsi="Times New Roman" w:cs="Times New Roman"/>
          <w:sz w:val="28"/>
        </w:rPr>
        <w:t xml:space="preserve"> XXI в. </w:t>
      </w:r>
      <w:r>
        <w:rPr>
          <w:rFonts w:ascii="Times New Roman" w:hAnsi="Times New Roman" w:cs="Times New Roman"/>
          <w:sz w:val="28"/>
        </w:rPr>
        <w:t>новую жизнь. Они давно уже поде</w:t>
      </w:r>
      <w:r w:rsidRPr="00EB4D02">
        <w:rPr>
          <w:rFonts w:ascii="Times New Roman" w:hAnsi="Times New Roman" w:cs="Times New Roman"/>
          <w:sz w:val="28"/>
        </w:rPr>
        <w:t>лили себя в парламенте на две</w:t>
      </w:r>
      <w:r>
        <w:rPr>
          <w:rFonts w:ascii="Times New Roman" w:hAnsi="Times New Roman" w:cs="Times New Roman"/>
          <w:sz w:val="28"/>
        </w:rPr>
        <w:t xml:space="preserve"> партийные группы - «традициона</w:t>
      </w:r>
      <w:r w:rsidRPr="00EB4D02">
        <w:rPr>
          <w:rFonts w:ascii="Times New Roman" w:hAnsi="Times New Roman" w:cs="Times New Roman"/>
          <w:sz w:val="28"/>
        </w:rPr>
        <w:t xml:space="preserve">листов» и «обновителей» и теперь после запрета </w:t>
      </w:r>
      <w:proofErr w:type="spellStart"/>
      <w:r w:rsidRPr="00EB4D02">
        <w:rPr>
          <w:rFonts w:ascii="Times New Roman" w:hAnsi="Times New Roman" w:cs="Times New Roman"/>
          <w:sz w:val="28"/>
        </w:rPr>
        <w:t>Фазилет</w:t>
      </w:r>
      <w:proofErr w:type="spellEnd"/>
      <w:r w:rsidRPr="00EB4D02">
        <w:rPr>
          <w:rFonts w:ascii="Times New Roman" w:hAnsi="Times New Roman" w:cs="Times New Roman"/>
          <w:sz w:val="28"/>
        </w:rPr>
        <w:t xml:space="preserve"> и те и</w:t>
      </w:r>
      <w:r>
        <w:rPr>
          <w:rFonts w:ascii="Times New Roman" w:hAnsi="Times New Roman" w:cs="Times New Roman"/>
          <w:sz w:val="28"/>
        </w:rPr>
        <w:t xml:space="preserve"> </w:t>
      </w:r>
      <w:r w:rsidRPr="00EB4D02">
        <w:rPr>
          <w:rFonts w:ascii="Times New Roman" w:hAnsi="Times New Roman" w:cs="Times New Roman"/>
          <w:sz w:val="28"/>
        </w:rPr>
        <w:t>другие создали и официально</w:t>
      </w:r>
      <w:r>
        <w:rPr>
          <w:rFonts w:ascii="Times New Roman" w:hAnsi="Times New Roman" w:cs="Times New Roman"/>
          <w:sz w:val="28"/>
        </w:rPr>
        <w:t xml:space="preserve"> зарегистрировали свои независи</w:t>
      </w:r>
      <w:r w:rsidRPr="00EB4D02">
        <w:rPr>
          <w:rFonts w:ascii="Times New Roman" w:hAnsi="Times New Roman" w:cs="Times New Roman"/>
          <w:sz w:val="28"/>
        </w:rPr>
        <w:t xml:space="preserve">мые происламские партии. Первые учредили партию </w:t>
      </w:r>
      <w:proofErr w:type="spellStart"/>
      <w:r w:rsidRPr="00EB4D02">
        <w:rPr>
          <w:rFonts w:ascii="Times New Roman" w:hAnsi="Times New Roman" w:cs="Times New Roman"/>
          <w:sz w:val="28"/>
        </w:rPr>
        <w:t>Саадет</w:t>
      </w:r>
      <w:proofErr w:type="spellEnd"/>
      <w:r>
        <w:rPr>
          <w:rFonts w:ascii="Times New Roman" w:hAnsi="Times New Roman" w:cs="Times New Roman"/>
          <w:sz w:val="28"/>
        </w:rPr>
        <w:t xml:space="preserve"> </w:t>
      </w:r>
      <w:r w:rsidRPr="00EB4D02">
        <w:rPr>
          <w:rFonts w:ascii="Times New Roman" w:hAnsi="Times New Roman" w:cs="Times New Roman"/>
          <w:sz w:val="28"/>
        </w:rPr>
        <w:t xml:space="preserve">(«Счастье»), активно поддержанную </w:t>
      </w:r>
      <w:proofErr w:type="spellStart"/>
      <w:r w:rsidRPr="00EB4D02">
        <w:rPr>
          <w:rFonts w:ascii="Times New Roman" w:hAnsi="Times New Roman" w:cs="Times New Roman"/>
          <w:sz w:val="28"/>
        </w:rPr>
        <w:t>Эрбаканом</w:t>
      </w:r>
      <w:proofErr w:type="spellEnd"/>
      <w:r w:rsidRPr="00EB4D02">
        <w:rPr>
          <w:rFonts w:ascii="Times New Roman" w:hAnsi="Times New Roman" w:cs="Times New Roman"/>
          <w:sz w:val="28"/>
        </w:rPr>
        <w:t>, которого весьма</w:t>
      </w:r>
      <w:r>
        <w:rPr>
          <w:rFonts w:ascii="Times New Roman" w:hAnsi="Times New Roman" w:cs="Times New Roman"/>
          <w:sz w:val="28"/>
        </w:rPr>
        <w:t xml:space="preserve"> </w:t>
      </w:r>
      <w:r w:rsidRPr="00EB4D02">
        <w:rPr>
          <w:rFonts w:ascii="Times New Roman" w:hAnsi="Times New Roman" w:cs="Times New Roman"/>
          <w:sz w:val="28"/>
        </w:rPr>
        <w:t xml:space="preserve">чтил его старый соратник </w:t>
      </w:r>
      <w:proofErr w:type="spellStart"/>
      <w:r w:rsidRPr="00EB4D02">
        <w:rPr>
          <w:rFonts w:ascii="Times New Roman" w:hAnsi="Times New Roman" w:cs="Times New Roman"/>
          <w:sz w:val="28"/>
        </w:rPr>
        <w:lastRenderedPageBreak/>
        <w:t>Реджаи</w:t>
      </w:r>
      <w:proofErr w:type="spellEnd"/>
      <w:r w:rsidRPr="00EB4D02">
        <w:rPr>
          <w:rFonts w:ascii="Times New Roman" w:hAnsi="Times New Roman" w:cs="Times New Roman"/>
          <w:sz w:val="28"/>
        </w:rPr>
        <w:t xml:space="preserve"> Кутан, ставший лидером этой</w:t>
      </w:r>
      <w:r>
        <w:rPr>
          <w:rFonts w:ascii="Times New Roman" w:hAnsi="Times New Roman" w:cs="Times New Roman"/>
          <w:sz w:val="28"/>
        </w:rPr>
        <w:t xml:space="preserve"> </w:t>
      </w:r>
      <w:r w:rsidRPr="00EB4D02">
        <w:rPr>
          <w:rFonts w:ascii="Times New Roman" w:hAnsi="Times New Roman" w:cs="Times New Roman"/>
          <w:sz w:val="28"/>
        </w:rPr>
        <w:t>партии. Вторые, «обновители</w:t>
      </w:r>
      <w:r>
        <w:rPr>
          <w:rFonts w:ascii="Times New Roman" w:hAnsi="Times New Roman" w:cs="Times New Roman"/>
          <w:sz w:val="28"/>
        </w:rPr>
        <w:t xml:space="preserve">», </w:t>
      </w:r>
      <w:proofErr w:type="spellStart"/>
      <w:r>
        <w:rPr>
          <w:rFonts w:ascii="Times New Roman" w:hAnsi="Times New Roman" w:cs="Times New Roman"/>
          <w:sz w:val="28"/>
        </w:rPr>
        <w:t>проанонсировали</w:t>
      </w:r>
      <w:proofErr w:type="spellEnd"/>
      <w:r>
        <w:rPr>
          <w:rFonts w:ascii="Times New Roman" w:hAnsi="Times New Roman" w:cs="Times New Roman"/>
          <w:sz w:val="28"/>
        </w:rPr>
        <w:t xml:space="preserve"> себя как сто</w:t>
      </w:r>
      <w:r w:rsidRPr="00EB4D02">
        <w:rPr>
          <w:rFonts w:ascii="Times New Roman" w:hAnsi="Times New Roman" w:cs="Times New Roman"/>
          <w:sz w:val="28"/>
        </w:rPr>
        <w:t>ронники «умеренного ислама</w:t>
      </w:r>
      <w:r>
        <w:rPr>
          <w:rFonts w:ascii="Times New Roman" w:hAnsi="Times New Roman" w:cs="Times New Roman"/>
          <w:sz w:val="28"/>
        </w:rPr>
        <w:t>», они создали Партию справедли</w:t>
      </w:r>
      <w:r w:rsidRPr="00EB4D02">
        <w:rPr>
          <w:rFonts w:ascii="Times New Roman" w:hAnsi="Times New Roman" w:cs="Times New Roman"/>
          <w:sz w:val="28"/>
        </w:rPr>
        <w:t>вости и развития («</w:t>
      </w:r>
      <w:proofErr w:type="spellStart"/>
      <w:r w:rsidRPr="00EB4D02">
        <w:rPr>
          <w:rFonts w:ascii="Times New Roman" w:hAnsi="Times New Roman" w:cs="Times New Roman"/>
          <w:sz w:val="28"/>
        </w:rPr>
        <w:t>Адалет</w:t>
      </w:r>
      <w:proofErr w:type="spellEnd"/>
      <w:r w:rsidRPr="00EB4D02">
        <w:rPr>
          <w:rFonts w:ascii="Times New Roman" w:hAnsi="Times New Roman" w:cs="Times New Roman"/>
          <w:sz w:val="28"/>
        </w:rPr>
        <w:t xml:space="preserve"> </w:t>
      </w:r>
      <w:proofErr w:type="spellStart"/>
      <w:r w:rsidRPr="00EB4D02">
        <w:rPr>
          <w:rFonts w:ascii="Times New Roman" w:hAnsi="Times New Roman" w:cs="Times New Roman"/>
          <w:sz w:val="28"/>
        </w:rPr>
        <w:t>ве</w:t>
      </w:r>
      <w:proofErr w:type="spellEnd"/>
      <w:r w:rsidRPr="00EB4D02">
        <w:rPr>
          <w:rFonts w:ascii="Times New Roman" w:hAnsi="Times New Roman" w:cs="Times New Roman"/>
          <w:sz w:val="28"/>
        </w:rPr>
        <w:t xml:space="preserve"> </w:t>
      </w:r>
      <w:proofErr w:type="spellStart"/>
      <w:r w:rsidRPr="00EB4D02">
        <w:rPr>
          <w:rFonts w:ascii="Times New Roman" w:hAnsi="Times New Roman" w:cs="Times New Roman"/>
          <w:sz w:val="28"/>
        </w:rPr>
        <w:t>Калкынма</w:t>
      </w:r>
      <w:proofErr w:type="spellEnd"/>
      <w:r w:rsidRPr="00EB4D02">
        <w:rPr>
          <w:rFonts w:ascii="Times New Roman" w:hAnsi="Times New Roman" w:cs="Times New Roman"/>
          <w:sz w:val="28"/>
        </w:rPr>
        <w:t>»), избрав своим лидером</w:t>
      </w:r>
      <w:r>
        <w:rPr>
          <w:rFonts w:ascii="Times New Roman" w:hAnsi="Times New Roman" w:cs="Times New Roman"/>
          <w:sz w:val="28"/>
        </w:rPr>
        <w:t xml:space="preserve"> </w:t>
      </w:r>
      <w:r w:rsidRPr="00EB4D02">
        <w:rPr>
          <w:rFonts w:ascii="Times New Roman" w:hAnsi="Times New Roman" w:cs="Times New Roman"/>
          <w:sz w:val="28"/>
        </w:rPr>
        <w:t xml:space="preserve">частого критика </w:t>
      </w:r>
      <w:proofErr w:type="spellStart"/>
      <w:r w:rsidRPr="00EB4D02">
        <w:rPr>
          <w:rFonts w:ascii="Times New Roman" w:hAnsi="Times New Roman" w:cs="Times New Roman"/>
          <w:sz w:val="28"/>
        </w:rPr>
        <w:t>Эрбакана</w:t>
      </w:r>
      <w:proofErr w:type="spellEnd"/>
      <w:r w:rsidRPr="00EB4D02">
        <w:rPr>
          <w:rFonts w:ascii="Times New Roman" w:hAnsi="Times New Roman" w:cs="Times New Roman"/>
          <w:sz w:val="28"/>
        </w:rPr>
        <w:t xml:space="preserve">, энергичного Р. Т. </w:t>
      </w:r>
      <w:proofErr w:type="spellStart"/>
      <w:r w:rsidRPr="00EB4D02">
        <w:rPr>
          <w:rFonts w:ascii="Times New Roman" w:hAnsi="Times New Roman" w:cs="Times New Roman"/>
          <w:sz w:val="28"/>
        </w:rPr>
        <w:t>Эрдогана</w:t>
      </w:r>
      <w:proofErr w:type="spellEnd"/>
      <w:r w:rsidRPr="00EB4D02">
        <w:rPr>
          <w:rFonts w:ascii="Times New Roman" w:hAnsi="Times New Roman" w:cs="Times New Roman"/>
          <w:sz w:val="28"/>
        </w:rPr>
        <w:t>, будущего</w:t>
      </w:r>
      <w:r>
        <w:rPr>
          <w:rFonts w:ascii="Times New Roman" w:hAnsi="Times New Roman" w:cs="Times New Roman"/>
          <w:sz w:val="28"/>
        </w:rPr>
        <w:t xml:space="preserve"> </w:t>
      </w:r>
      <w:r w:rsidRPr="00EB4D02">
        <w:rPr>
          <w:rFonts w:ascii="Times New Roman" w:hAnsi="Times New Roman" w:cs="Times New Roman"/>
          <w:sz w:val="28"/>
        </w:rPr>
        <w:t>премьер-министра Турции. С появлением вместо одной двух</w:t>
      </w:r>
      <w:r>
        <w:rPr>
          <w:rFonts w:ascii="Times New Roman" w:hAnsi="Times New Roman" w:cs="Times New Roman"/>
          <w:sz w:val="28"/>
        </w:rPr>
        <w:t xml:space="preserve"> </w:t>
      </w:r>
      <w:r w:rsidRPr="00EB4D02">
        <w:rPr>
          <w:rFonts w:ascii="Times New Roman" w:hAnsi="Times New Roman" w:cs="Times New Roman"/>
          <w:sz w:val="28"/>
        </w:rPr>
        <w:t xml:space="preserve">исламистских партий распределение мест в парламенте </w:t>
      </w:r>
      <w:proofErr w:type="gramStart"/>
      <w:r w:rsidRPr="00EB4D02">
        <w:rPr>
          <w:rFonts w:ascii="Times New Roman" w:hAnsi="Times New Roman" w:cs="Times New Roman"/>
          <w:sz w:val="28"/>
        </w:rPr>
        <w:t>на конец</w:t>
      </w:r>
      <w:proofErr w:type="gramEnd"/>
      <w:r>
        <w:rPr>
          <w:rFonts w:ascii="Times New Roman" w:hAnsi="Times New Roman" w:cs="Times New Roman"/>
          <w:sz w:val="28"/>
        </w:rPr>
        <w:t xml:space="preserve"> </w:t>
      </w:r>
      <w:r w:rsidRPr="00EB4D02">
        <w:rPr>
          <w:rFonts w:ascii="Times New Roman" w:hAnsi="Times New Roman" w:cs="Times New Roman"/>
          <w:sz w:val="28"/>
        </w:rPr>
        <w:t>1990-х годов оказалось следующим:</w:t>
      </w:r>
    </w:p>
    <w:p w:rsidR="00751852" w:rsidRPr="00686124" w:rsidRDefault="00751852" w:rsidP="0075185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Т</w:t>
      </w:r>
      <w:r w:rsidRPr="00686124">
        <w:rPr>
          <w:rFonts w:ascii="Times New Roman" w:hAnsi="Times New Roman" w:cs="Times New Roman"/>
          <w:sz w:val="28"/>
        </w:rPr>
        <w:t>аблица</w:t>
      </w:r>
      <w:r>
        <w:rPr>
          <w:rFonts w:ascii="Times New Roman" w:hAnsi="Times New Roman" w:cs="Times New Roman"/>
          <w:sz w:val="28"/>
        </w:rPr>
        <w:t xml:space="preserve"> 2.1. – Распределение мест в турецком парламенте</w:t>
      </w:r>
    </w:p>
    <w:tbl>
      <w:tblPr>
        <w:tblStyle w:val="ae"/>
        <w:tblW w:w="0" w:type="auto"/>
        <w:tblInd w:w="817" w:type="dxa"/>
        <w:tblLook w:val="04A0" w:firstRow="1" w:lastRow="0" w:firstColumn="1" w:lastColumn="0" w:noHBand="0" w:noVBand="1"/>
      </w:tblPr>
      <w:tblGrid>
        <w:gridCol w:w="5103"/>
        <w:gridCol w:w="3651"/>
      </w:tblGrid>
      <w:tr w:rsidR="00751852" w:rsidTr="001A1F18">
        <w:tc>
          <w:tcPr>
            <w:tcW w:w="5103"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Партии</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Число мест в меджлисе</w:t>
            </w:r>
          </w:p>
        </w:tc>
      </w:tr>
      <w:tr w:rsidR="00751852" w:rsidTr="001A1F18">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Демократическая левая</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131</w:t>
            </w:r>
          </w:p>
        </w:tc>
      </w:tr>
      <w:tr w:rsidR="00751852" w:rsidTr="001A1F18">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Националистического движения</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126</w:t>
            </w:r>
          </w:p>
        </w:tc>
      </w:tr>
      <w:tr w:rsidR="00751852" w:rsidTr="001A1F18">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Отечества</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86</w:t>
            </w:r>
          </w:p>
        </w:tc>
      </w:tr>
      <w:tr w:rsidR="00751852" w:rsidTr="001A1F18">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Верного пути</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80</w:t>
            </w:r>
          </w:p>
        </w:tc>
      </w:tr>
      <w:tr w:rsidR="00751852" w:rsidTr="001A1F18">
        <w:trPr>
          <w:trHeight w:val="518"/>
        </w:trPr>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Справедливости и развития</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52</w:t>
            </w:r>
          </w:p>
        </w:tc>
      </w:tr>
      <w:tr w:rsidR="00751852" w:rsidTr="001A1F18">
        <w:trPr>
          <w:trHeight w:val="160"/>
        </w:trPr>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Партия счастья</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48</w:t>
            </w:r>
          </w:p>
        </w:tc>
      </w:tr>
      <w:tr w:rsidR="00751852" w:rsidTr="001A1F18">
        <w:trPr>
          <w:trHeight w:val="176"/>
        </w:trPr>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Независимые</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18</w:t>
            </w:r>
          </w:p>
        </w:tc>
      </w:tr>
      <w:tr w:rsidR="00751852" w:rsidTr="001A1F18">
        <w:trPr>
          <w:trHeight w:val="291"/>
        </w:trPr>
        <w:tc>
          <w:tcPr>
            <w:tcW w:w="5103" w:type="dxa"/>
          </w:tcPr>
          <w:p w:rsidR="00751852" w:rsidRDefault="00751852" w:rsidP="001A1F18">
            <w:pPr>
              <w:pStyle w:val="a3"/>
              <w:spacing w:line="360" w:lineRule="auto"/>
              <w:ind w:left="0"/>
              <w:jc w:val="both"/>
              <w:rPr>
                <w:rFonts w:ascii="Times New Roman" w:hAnsi="Times New Roman" w:cs="Times New Roman"/>
                <w:sz w:val="28"/>
              </w:rPr>
            </w:pPr>
            <w:r>
              <w:rPr>
                <w:rFonts w:ascii="Times New Roman" w:hAnsi="Times New Roman" w:cs="Times New Roman"/>
                <w:sz w:val="28"/>
              </w:rPr>
              <w:t>Всего</w:t>
            </w:r>
          </w:p>
        </w:tc>
        <w:tc>
          <w:tcPr>
            <w:tcW w:w="3651" w:type="dxa"/>
          </w:tcPr>
          <w:p w:rsidR="00751852" w:rsidRDefault="00751852" w:rsidP="001A1F18">
            <w:pPr>
              <w:pStyle w:val="a3"/>
              <w:spacing w:line="360" w:lineRule="auto"/>
              <w:ind w:left="0"/>
              <w:jc w:val="center"/>
              <w:rPr>
                <w:rFonts w:ascii="Times New Roman" w:hAnsi="Times New Roman" w:cs="Times New Roman"/>
                <w:sz w:val="28"/>
              </w:rPr>
            </w:pPr>
            <w:r>
              <w:rPr>
                <w:rFonts w:ascii="Times New Roman" w:hAnsi="Times New Roman" w:cs="Times New Roman"/>
                <w:sz w:val="28"/>
              </w:rPr>
              <w:t>541</w:t>
            </w:r>
          </w:p>
        </w:tc>
      </w:tr>
    </w:tbl>
    <w:p w:rsidR="00D059BF" w:rsidRDefault="00D059BF" w:rsidP="00D059BF">
      <w:pPr>
        <w:pStyle w:val="a3"/>
        <w:spacing w:after="0" w:line="360" w:lineRule="auto"/>
        <w:ind w:left="0" w:firstLine="709"/>
        <w:jc w:val="both"/>
        <w:rPr>
          <w:rFonts w:ascii="Times New Roman" w:hAnsi="Times New Roman" w:cs="Times New Roman"/>
          <w:sz w:val="28"/>
        </w:rPr>
      </w:pPr>
    </w:p>
    <w:p w:rsidR="00D059BF" w:rsidRPr="00EB4D02" w:rsidRDefault="00D059BF" w:rsidP="00D059BF">
      <w:pPr>
        <w:pStyle w:val="a3"/>
        <w:spacing w:after="0" w:line="360" w:lineRule="auto"/>
        <w:ind w:left="0" w:firstLine="709"/>
        <w:jc w:val="both"/>
        <w:rPr>
          <w:rFonts w:ascii="Times New Roman" w:hAnsi="Times New Roman" w:cs="Times New Roman"/>
          <w:sz w:val="28"/>
        </w:rPr>
      </w:pPr>
      <w:proofErr w:type="gramStart"/>
      <w:r w:rsidRPr="00686124">
        <w:rPr>
          <w:rFonts w:ascii="Times New Roman" w:hAnsi="Times New Roman" w:cs="Times New Roman"/>
          <w:sz w:val="28"/>
        </w:rPr>
        <w:t xml:space="preserve">С того времени </w:t>
      </w:r>
      <w:proofErr w:type="spellStart"/>
      <w:r w:rsidRPr="00686124">
        <w:rPr>
          <w:rFonts w:ascii="Times New Roman" w:hAnsi="Times New Roman" w:cs="Times New Roman"/>
          <w:sz w:val="28"/>
        </w:rPr>
        <w:t>Эрбакану</w:t>
      </w:r>
      <w:proofErr w:type="spellEnd"/>
      <w:r>
        <w:rPr>
          <w:rFonts w:ascii="Times New Roman" w:hAnsi="Times New Roman" w:cs="Times New Roman"/>
          <w:sz w:val="28"/>
        </w:rPr>
        <w:t xml:space="preserve"> и оставшимся в меньшинстве его </w:t>
      </w:r>
      <w:r w:rsidRPr="00EB4D02">
        <w:rPr>
          <w:rFonts w:ascii="Times New Roman" w:hAnsi="Times New Roman" w:cs="Times New Roman"/>
          <w:sz w:val="28"/>
        </w:rPr>
        <w:t>приверженцам, включая Р. Кутана, так и не удалось попасть в</w:t>
      </w:r>
      <w:r>
        <w:rPr>
          <w:rFonts w:ascii="Times New Roman" w:hAnsi="Times New Roman" w:cs="Times New Roman"/>
          <w:sz w:val="28"/>
        </w:rPr>
        <w:t xml:space="preserve"> </w:t>
      </w:r>
      <w:r w:rsidRPr="00EB4D02">
        <w:rPr>
          <w:rFonts w:ascii="Times New Roman" w:hAnsi="Times New Roman" w:cs="Times New Roman"/>
          <w:sz w:val="28"/>
        </w:rPr>
        <w:t>исполнительную власть.</w:t>
      </w:r>
      <w:proofErr w:type="gramEnd"/>
    </w:p>
    <w:p w:rsidR="00D059BF" w:rsidRPr="00EB4D0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 xml:space="preserve">Отметим, что «плюрализм» </w:t>
      </w:r>
      <w:r>
        <w:rPr>
          <w:rFonts w:ascii="Times New Roman" w:hAnsi="Times New Roman" w:cs="Times New Roman"/>
          <w:sz w:val="28"/>
        </w:rPr>
        <w:t>в исламистском движении обозна</w:t>
      </w:r>
      <w:r w:rsidRPr="00EB4D02">
        <w:rPr>
          <w:rFonts w:ascii="Times New Roman" w:hAnsi="Times New Roman" w:cs="Times New Roman"/>
          <w:sz w:val="28"/>
        </w:rPr>
        <w:t>чился не теперь, а намного ра</w:t>
      </w:r>
      <w:r>
        <w:rPr>
          <w:rFonts w:ascii="Times New Roman" w:hAnsi="Times New Roman" w:cs="Times New Roman"/>
          <w:sz w:val="28"/>
        </w:rPr>
        <w:t>ньше и пестрота его со всей оче</w:t>
      </w:r>
      <w:r w:rsidRPr="00EB4D02">
        <w:rPr>
          <w:rFonts w:ascii="Times New Roman" w:hAnsi="Times New Roman" w:cs="Times New Roman"/>
          <w:sz w:val="28"/>
        </w:rPr>
        <w:t>видностью проявила себя, конечно же, не в самой Турции, а в</w:t>
      </w:r>
      <w:r>
        <w:rPr>
          <w:rFonts w:ascii="Times New Roman" w:hAnsi="Times New Roman" w:cs="Times New Roman"/>
          <w:sz w:val="28"/>
        </w:rPr>
        <w:t xml:space="preserve"> </w:t>
      </w:r>
      <w:r w:rsidRPr="00EB4D02">
        <w:rPr>
          <w:rFonts w:ascii="Times New Roman" w:hAnsi="Times New Roman" w:cs="Times New Roman"/>
          <w:sz w:val="28"/>
        </w:rPr>
        <w:t xml:space="preserve">Германии. Достаточно сказать, </w:t>
      </w:r>
      <w:r>
        <w:rPr>
          <w:rFonts w:ascii="Times New Roman" w:hAnsi="Times New Roman" w:cs="Times New Roman"/>
          <w:sz w:val="28"/>
        </w:rPr>
        <w:t>что там свободно и долго сущест</w:t>
      </w:r>
      <w:r w:rsidRPr="00EB4D02">
        <w:rPr>
          <w:rFonts w:ascii="Times New Roman" w:hAnsi="Times New Roman" w:cs="Times New Roman"/>
          <w:sz w:val="28"/>
        </w:rPr>
        <w:t>вовала группировка Капланов - сначала отца, а потом сына. Она</w:t>
      </w:r>
      <w:r>
        <w:rPr>
          <w:rFonts w:ascii="Times New Roman" w:hAnsi="Times New Roman" w:cs="Times New Roman"/>
          <w:sz w:val="28"/>
        </w:rPr>
        <w:t xml:space="preserve"> </w:t>
      </w:r>
      <w:r w:rsidRPr="00EB4D02">
        <w:rPr>
          <w:rFonts w:ascii="Times New Roman" w:hAnsi="Times New Roman" w:cs="Times New Roman"/>
          <w:sz w:val="28"/>
        </w:rPr>
        <w:t xml:space="preserve">была даже «круче» Милли </w:t>
      </w:r>
      <w:proofErr w:type="spellStart"/>
      <w:r w:rsidRPr="00EB4D02">
        <w:rPr>
          <w:rFonts w:ascii="Times New Roman" w:hAnsi="Times New Roman" w:cs="Times New Roman"/>
          <w:sz w:val="28"/>
        </w:rPr>
        <w:t>гё</w:t>
      </w:r>
      <w:r>
        <w:rPr>
          <w:rFonts w:ascii="Times New Roman" w:hAnsi="Times New Roman" w:cs="Times New Roman"/>
          <w:sz w:val="28"/>
        </w:rPr>
        <w:t>рюш</w:t>
      </w:r>
      <w:proofErr w:type="spellEnd"/>
      <w:r>
        <w:rPr>
          <w:rFonts w:ascii="Times New Roman" w:hAnsi="Times New Roman" w:cs="Times New Roman"/>
          <w:sz w:val="28"/>
        </w:rPr>
        <w:t xml:space="preserve"> - о беседе со старшим Капла</w:t>
      </w:r>
      <w:r w:rsidRPr="00EB4D02">
        <w:rPr>
          <w:rFonts w:ascii="Times New Roman" w:hAnsi="Times New Roman" w:cs="Times New Roman"/>
          <w:sz w:val="28"/>
        </w:rPr>
        <w:t>ном незадолго до того, как о</w:t>
      </w:r>
      <w:r>
        <w:rPr>
          <w:rFonts w:ascii="Times New Roman" w:hAnsi="Times New Roman" w:cs="Times New Roman"/>
          <w:sz w:val="28"/>
        </w:rPr>
        <w:t>н был убит «неизвестными» терро</w:t>
      </w:r>
      <w:r w:rsidRPr="00EB4D02">
        <w:rPr>
          <w:rFonts w:ascii="Times New Roman" w:hAnsi="Times New Roman" w:cs="Times New Roman"/>
          <w:sz w:val="28"/>
        </w:rPr>
        <w:t xml:space="preserve">ристами, написал турецкий демократ-публицист </w:t>
      </w:r>
      <w:proofErr w:type="spellStart"/>
      <w:r w:rsidRPr="00EB4D02">
        <w:rPr>
          <w:rFonts w:ascii="Times New Roman" w:hAnsi="Times New Roman" w:cs="Times New Roman"/>
          <w:sz w:val="28"/>
        </w:rPr>
        <w:t>Угур</w:t>
      </w:r>
      <w:proofErr w:type="spellEnd"/>
      <w:r w:rsidRPr="00EB4D02">
        <w:rPr>
          <w:rFonts w:ascii="Times New Roman" w:hAnsi="Times New Roman" w:cs="Times New Roman"/>
          <w:sz w:val="28"/>
        </w:rPr>
        <w:t xml:space="preserve"> </w:t>
      </w:r>
      <w:proofErr w:type="spellStart"/>
      <w:r w:rsidRPr="00EB4D02">
        <w:rPr>
          <w:rFonts w:ascii="Times New Roman" w:hAnsi="Times New Roman" w:cs="Times New Roman"/>
          <w:sz w:val="28"/>
        </w:rPr>
        <w:t>Мумджу</w:t>
      </w:r>
      <w:proofErr w:type="spellEnd"/>
      <w:r w:rsidRPr="00EB4D02">
        <w:rPr>
          <w:rFonts w:ascii="Times New Roman" w:hAnsi="Times New Roman" w:cs="Times New Roman"/>
          <w:sz w:val="28"/>
        </w:rPr>
        <w:t>.</w:t>
      </w:r>
    </w:p>
    <w:p w:rsidR="00D059BF" w:rsidRPr="00EB4D0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lastRenderedPageBreak/>
        <w:t>Что касается итогов парламент</w:t>
      </w:r>
      <w:r>
        <w:rPr>
          <w:rFonts w:ascii="Times New Roman" w:hAnsi="Times New Roman" w:cs="Times New Roman"/>
          <w:sz w:val="28"/>
        </w:rPr>
        <w:t xml:space="preserve">ских выборов 18 апреля 1999 г., </w:t>
      </w:r>
      <w:r w:rsidRPr="00EB4D02">
        <w:rPr>
          <w:rFonts w:ascii="Times New Roman" w:hAnsi="Times New Roman" w:cs="Times New Roman"/>
          <w:sz w:val="28"/>
        </w:rPr>
        <w:t>на них явно отразился острый политический кризис, вызванный</w:t>
      </w:r>
      <w:r>
        <w:rPr>
          <w:rFonts w:ascii="Times New Roman" w:hAnsi="Times New Roman" w:cs="Times New Roman"/>
          <w:sz w:val="28"/>
        </w:rPr>
        <w:t xml:space="preserve"> </w:t>
      </w:r>
      <w:r w:rsidRPr="00EB4D02">
        <w:rPr>
          <w:rFonts w:ascii="Times New Roman" w:hAnsi="Times New Roman" w:cs="Times New Roman"/>
          <w:sz w:val="28"/>
        </w:rPr>
        <w:t>исламистами в 1997 г., возникше</w:t>
      </w:r>
      <w:r>
        <w:rPr>
          <w:rFonts w:ascii="Times New Roman" w:hAnsi="Times New Roman" w:cs="Times New Roman"/>
          <w:sz w:val="28"/>
        </w:rPr>
        <w:t>е в связи с этим глубокое проти</w:t>
      </w:r>
      <w:r w:rsidRPr="00EB4D02">
        <w:rPr>
          <w:rFonts w:ascii="Times New Roman" w:hAnsi="Times New Roman" w:cs="Times New Roman"/>
          <w:sz w:val="28"/>
        </w:rPr>
        <w:t>востояние в обществе, обнарод</w:t>
      </w:r>
      <w:r>
        <w:rPr>
          <w:rFonts w:ascii="Times New Roman" w:hAnsi="Times New Roman" w:cs="Times New Roman"/>
          <w:sz w:val="28"/>
        </w:rPr>
        <w:t>ование негативных фактов, касаю</w:t>
      </w:r>
      <w:r w:rsidRPr="00EB4D02">
        <w:rPr>
          <w:rFonts w:ascii="Times New Roman" w:hAnsi="Times New Roman" w:cs="Times New Roman"/>
          <w:sz w:val="28"/>
        </w:rPr>
        <w:t xml:space="preserve">щихся и </w:t>
      </w:r>
      <w:proofErr w:type="spellStart"/>
      <w:r w:rsidRPr="00EB4D02">
        <w:rPr>
          <w:rFonts w:ascii="Times New Roman" w:hAnsi="Times New Roman" w:cs="Times New Roman"/>
          <w:sz w:val="28"/>
        </w:rPr>
        <w:t>Рефах</w:t>
      </w:r>
      <w:proofErr w:type="spellEnd"/>
      <w:r w:rsidRPr="00EB4D02">
        <w:rPr>
          <w:rFonts w:ascii="Times New Roman" w:hAnsi="Times New Roman" w:cs="Times New Roman"/>
          <w:sz w:val="28"/>
        </w:rPr>
        <w:t>, и религиозны</w:t>
      </w:r>
      <w:r>
        <w:rPr>
          <w:rFonts w:ascii="Times New Roman" w:hAnsi="Times New Roman" w:cs="Times New Roman"/>
          <w:sz w:val="28"/>
        </w:rPr>
        <w:t>х орденов, подтверждавших стрем</w:t>
      </w:r>
      <w:r w:rsidRPr="00EB4D02">
        <w:rPr>
          <w:rFonts w:ascii="Times New Roman" w:hAnsi="Times New Roman" w:cs="Times New Roman"/>
          <w:sz w:val="28"/>
        </w:rPr>
        <w:t xml:space="preserve">ление исламистских радикалов </w:t>
      </w:r>
      <w:r>
        <w:rPr>
          <w:rFonts w:ascii="Times New Roman" w:hAnsi="Times New Roman" w:cs="Times New Roman"/>
          <w:sz w:val="28"/>
        </w:rPr>
        <w:t>подорвать светский режим в стра</w:t>
      </w:r>
      <w:r w:rsidRPr="00EB4D02">
        <w:rPr>
          <w:rFonts w:ascii="Times New Roman" w:hAnsi="Times New Roman" w:cs="Times New Roman"/>
          <w:sz w:val="28"/>
        </w:rPr>
        <w:t>не. Как признавалось в одном турецком журнале, «нашему</w:t>
      </w:r>
      <w:r>
        <w:rPr>
          <w:rFonts w:ascii="Times New Roman" w:hAnsi="Times New Roman" w:cs="Times New Roman"/>
          <w:sz w:val="28"/>
        </w:rPr>
        <w:t xml:space="preserve"> </w:t>
      </w:r>
      <w:r w:rsidRPr="00EB4D02">
        <w:rPr>
          <w:rFonts w:ascii="Times New Roman" w:hAnsi="Times New Roman" w:cs="Times New Roman"/>
          <w:sz w:val="28"/>
        </w:rPr>
        <w:t>обществу не слишком улыбала</w:t>
      </w:r>
      <w:r>
        <w:rPr>
          <w:rFonts w:ascii="Times New Roman" w:hAnsi="Times New Roman" w:cs="Times New Roman"/>
          <w:sz w:val="28"/>
        </w:rPr>
        <w:t>сь атмосфера политической деста</w:t>
      </w:r>
      <w:r w:rsidRPr="00EB4D02">
        <w:rPr>
          <w:rFonts w:ascii="Times New Roman" w:hAnsi="Times New Roman" w:cs="Times New Roman"/>
          <w:sz w:val="28"/>
        </w:rPr>
        <w:t>билизации, угрожавшей уже самому режиму, оно уже достаточно</w:t>
      </w:r>
      <w:r>
        <w:rPr>
          <w:rFonts w:ascii="Times New Roman" w:hAnsi="Times New Roman" w:cs="Times New Roman"/>
          <w:sz w:val="28"/>
        </w:rPr>
        <w:t xml:space="preserve"> натерпелось от всего этого»</w:t>
      </w:r>
      <w:r w:rsidRPr="00EB4D02">
        <w:rPr>
          <w:rFonts w:ascii="Times New Roman" w:hAnsi="Times New Roman" w:cs="Times New Roman"/>
          <w:sz w:val="28"/>
        </w:rPr>
        <w:t xml:space="preserve">. </w:t>
      </w:r>
      <w:proofErr w:type="spellStart"/>
      <w:r w:rsidRPr="00EB4D02">
        <w:rPr>
          <w:rFonts w:ascii="Times New Roman" w:hAnsi="Times New Roman" w:cs="Times New Roman"/>
          <w:sz w:val="28"/>
        </w:rPr>
        <w:t>Фазилет</w:t>
      </w:r>
      <w:proofErr w:type="spellEnd"/>
      <w:r w:rsidRPr="00EB4D02">
        <w:rPr>
          <w:rFonts w:ascii="Times New Roman" w:hAnsi="Times New Roman" w:cs="Times New Roman"/>
          <w:sz w:val="28"/>
        </w:rPr>
        <w:t>, преемница запрещённой</w:t>
      </w:r>
      <w:r>
        <w:rPr>
          <w:rFonts w:ascii="Times New Roman" w:hAnsi="Times New Roman" w:cs="Times New Roman"/>
          <w:sz w:val="28"/>
        </w:rPr>
        <w:t xml:space="preserve"> </w:t>
      </w:r>
      <w:proofErr w:type="spellStart"/>
      <w:r w:rsidRPr="00EB4D02">
        <w:rPr>
          <w:rFonts w:ascii="Times New Roman" w:hAnsi="Times New Roman" w:cs="Times New Roman"/>
          <w:sz w:val="28"/>
        </w:rPr>
        <w:t>Рефах</w:t>
      </w:r>
      <w:proofErr w:type="spellEnd"/>
      <w:r w:rsidRPr="00EB4D02">
        <w:rPr>
          <w:rFonts w:ascii="Times New Roman" w:hAnsi="Times New Roman" w:cs="Times New Roman"/>
          <w:sz w:val="28"/>
        </w:rPr>
        <w:t>, утратила свое лидерство</w:t>
      </w:r>
      <w:r>
        <w:rPr>
          <w:rFonts w:ascii="Times New Roman" w:hAnsi="Times New Roman" w:cs="Times New Roman"/>
          <w:sz w:val="28"/>
        </w:rPr>
        <w:t xml:space="preserve"> в меджлисе, получив 15,4% голо</w:t>
      </w:r>
      <w:r w:rsidRPr="00EB4D02">
        <w:rPr>
          <w:rFonts w:ascii="Times New Roman" w:hAnsi="Times New Roman" w:cs="Times New Roman"/>
          <w:sz w:val="28"/>
        </w:rPr>
        <w:t>сов и оказавшись на третьем месте по числу мест.</w:t>
      </w:r>
    </w:p>
    <w:p w:rsidR="00D059BF" w:rsidRPr="00EB4D0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Однако и после выборов н</w:t>
      </w:r>
      <w:r>
        <w:rPr>
          <w:rFonts w:ascii="Times New Roman" w:hAnsi="Times New Roman" w:cs="Times New Roman"/>
          <w:sz w:val="28"/>
        </w:rPr>
        <w:t xml:space="preserve">ачальник Генштаба X. </w:t>
      </w:r>
      <w:proofErr w:type="spellStart"/>
      <w:r>
        <w:rPr>
          <w:rFonts w:ascii="Times New Roman" w:hAnsi="Times New Roman" w:cs="Times New Roman"/>
          <w:sz w:val="28"/>
        </w:rPr>
        <w:t>Кыврыкоглу</w:t>
      </w:r>
      <w:proofErr w:type="spellEnd"/>
      <w:r>
        <w:rPr>
          <w:rFonts w:ascii="Times New Roman" w:hAnsi="Times New Roman" w:cs="Times New Roman"/>
          <w:sz w:val="28"/>
        </w:rPr>
        <w:t xml:space="preserve"> </w:t>
      </w:r>
      <w:r w:rsidRPr="00EB4D02">
        <w:rPr>
          <w:rFonts w:ascii="Times New Roman" w:hAnsi="Times New Roman" w:cs="Times New Roman"/>
          <w:sz w:val="28"/>
        </w:rPr>
        <w:t>утверждал, что процесс, начатый 28 февраля 1997 г., не завершён.</w:t>
      </w:r>
      <w:r>
        <w:rPr>
          <w:rFonts w:ascii="Times New Roman" w:hAnsi="Times New Roman" w:cs="Times New Roman"/>
          <w:sz w:val="28"/>
        </w:rPr>
        <w:t xml:space="preserve"> </w:t>
      </w:r>
      <w:r w:rsidRPr="00EB4D02">
        <w:rPr>
          <w:rFonts w:ascii="Times New Roman" w:hAnsi="Times New Roman" w:cs="Times New Roman"/>
          <w:sz w:val="28"/>
        </w:rPr>
        <w:t>Некоторые из принятых тогда важных решений не стали</w:t>
      </w:r>
      <w:r>
        <w:rPr>
          <w:rFonts w:ascii="Times New Roman" w:hAnsi="Times New Roman" w:cs="Times New Roman"/>
          <w:sz w:val="28"/>
        </w:rPr>
        <w:t xml:space="preserve"> законами</w:t>
      </w:r>
      <w:r w:rsidRPr="00EB4D02">
        <w:rPr>
          <w:rFonts w:ascii="Times New Roman" w:hAnsi="Times New Roman" w:cs="Times New Roman"/>
          <w:sz w:val="28"/>
        </w:rPr>
        <w:t>.</w:t>
      </w:r>
    </w:p>
    <w:p w:rsidR="00D059BF"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57-й кабинет министров Т</w:t>
      </w:r>
      <w:r>
        <w:rPr>
          <w:rFonts w:ascii="Times New Roman" w:hAnsi="Times New Roman" w:cs="Times New Roman"/>
          <w:sz w:val="28"/>
        </w:rPr>
        <w:t xml:space="preserve">урции был сформирован 28 апреля </w:t>
      </w:r>
      <w:r w:rsidRPr="00EB4D02">
        <w:rPr>
          <w:rFonts w:ascii="Times New Roman" w:hAnsi="Times New Roman" w:cs="Times New Roman"/>
          <w:sz w:val="28"/>
        </w:rPr>
        <w:t>1999 г., в нём оказались вместе</w:t>
      </w:r>
      <w:r>
        <w:rPr>
          <w:rFonts w:ascii="Times New Roman" w:hAnsi="Times New Roman" w:cs="Times New Roman"/>
          <w:sz w:val="28"/>
        </w:rPr>
        <w:t xml:space="preserve"> со своими лидерами представите</w:t>
      </w:r>
      <w:r w:rsidRPr="00EB4D02">
        <w:rPr>
          <w:rFonts w:ascii="Times New Roman" w:hAnsi="Times New Roman" w:cs="Times New Roman"/>
          <w:sz w:val="28"/>
        </w:rPr>
        <w:t>ли трёх партий - Демократ</w:t>
      </w:r>
      <w:r>
        <w:rPr>
          <w:rFonts w:ascii="Times New Roman" w:hAnsi="Times New Roman" w:cs="Times New Roman"/>
          <w:sz w:val="28"/>
        </w:rPr>
        <w:t>ической левой, Партии национали</w:t>
      </w:r>
      <w:r w:rsidRPr="00EB4D02">
        <w:rPr>
          <w:rFonts w:ascii="Times New Roman" w:hAnsi="Times New Roman" w:cs="Times New Roman"/>
          <w:sz w:val="28"/>
        </w:rPr>
        <w:t>стического движения (ПНД) и Партии Отечества. Добившись в</w:t>
      </w:r>
      <w:r>
        <w:rPr>
          <w:rFonts w:ascii="Times New Roman" w:hAnsi="Times New Roman" w:cs="Times New Roman"/>
          <w:sz w:val="28"/>
        </w:rPr>
        <w:t xml:space="preserve"> </w:t>
      </w:r>
      <w:r w:rsidRPr="00EB4D02">
        <w:rPr>
          <w:rFonts w:ascii="Times New Roman" w:hAnsi="Times New Roman" w:cs="Times New Roman"/>
          <w:sz w:val="28"/>
        </w:rPr>
        <w:t>результате выборов 1999 г. стат</w:t>
      </w:r>
      <w:r>
        <w:rPr>
          <w:rFonts w:ascii="Times New Roman" w:hAnsi="Times New Roman" w:cs="Times New Roman"/>
          <w:sz w:val="28"/>
        </w:rPr>
        <w:t>уса второй партии по числу полу</w:t>
      </w:r>
      <w:r w:rsidRPr="00EB4D02">
        <w:rPr>
          <w:rFonts w:ascii="Times New Roman" w:hAnsi="Times New Roman" w:cs="Times New Roman"/>
          <w:sz w:val="28"/>
        </w:rPr>
        <w:t>ченных голосов (17,9%) - после Демократической левой партии</w:t>
      </w:r>
      <w:r>
        <w:rPr>
          <w:rFonts w:ascii="Times New Roman" w:hAnsi="Times New Roman" w:cs="Times New Roman"/>
          <w:sz w:val="28"/>
        </w:rPr>
        <w:t xml:space="preserve"> </w:t>
      </w:r>
      <w:proofErr w:type="spellStart"/>
      <w:r w:rsidRPr="00EB4D02">
        <w:rPr>
          <w:rFonts w:ascii="Times New Roman" w:hAnsi="Times New Roman" w:cs="Times New Roman"/>
          <w:sz w:val="28"/>
        </w:rPr>
        <w:t>Эджевита</w:t>
      </w:r>
      <w:proofErr w:type="spellEnd"/>
      <w:r w:rsidRPr="00EB4D02">
        <w:rPr>
          <w:rFonts w:ascii="Times New Roman" w:hAnsi="Times New Roman" w:cs="Times New Roman"/>
          <w:sz w:val="28"/>
        </w:rPr>
        <w:t xml:space="preserve"> (22,1%), Партия на</w:t>
      </w:r>
      <w:r>
        <w:rPr>
          <w:rFonts w:ascii="Times New Roman" w:hAnsi="Times New Roman" w:cs="Times New Roman"/>
          <w:sz w:val="28"/>
        </w:rPr>
        <w:t xml:space="preserve">ционалистического </w:t>
      </w:r>
      <w:proofErr w:type="gramStart"/>
      <w:r>
        <w:rPr>
          <w:rFonts w:ascii="Times New Roman" w:hAnsi="Times New Roman" w:cs="Times New Roman"/>
          <w:sz w:val="28"/>
        </w:rPr>
        <w:t>движения</w:t>
      </w:r>
      <w:proofErr w:type="gramEnd"/>
      <w:r>
        <w:rPr>
          <w:rFonts w:ascii="Times New Roman" w:hAnsi="Times New Roman" w:cs="Times New Roman"/>
          <w:sz w:val="28"/>
        </w:rPr>
        <w:t xml:space="preserve"> преж</w:t>
      </w:r>
      <w:r w:rsidRPr="00EB4D02">
        <w:rPr>
          <w:rFonts w:ascii="Times New Roman" w:hAnsi="Times New Roman" w:cs="Times New Roman"/>
          <w:sz w:val="28"/>
        </w:rPr>
        <w:t>де всего озаботилась популяризацией в обществе своих доктрин,</w:t>
      </w:r>
      <w:r>
        <w:rPr>
          <w:rFonts w:ascii="Times New Roman" w:hAnsi="Times New Roman" w:cs="Times New Roman"/>
          <w:sz w:val="28"/>
        </w:rPr>
        <w:t xml:space="preserve"> </w:t>
      </w:r>
      <w:r w:rsidRPr="00EB4D02">
        <w:rPr>
          <w:rFonts w:ascii="Times New Roman" w:hAnsi="Times New Roman" w:cs="Times New Roman"/>
          <w:sz w:val="28"/>
        </w:rPr>
        <w:t xml:space="preserve">националистического наследства, </w:t>
      </w:r>
      <w:proofErr w:type="spellStart"/>
      <w:r w:rsidRPr="00EB4D02">
        <w:rPr>
          <w:rFonts w:ascii="Times New Roman" w:hAnsi="Times New Roman" w:cs="Times New Roman"/>
          <w:sz w:val="28"/>
        </w:rPr>
        <w:t>пантуранизма</w:t>
      </w:r>
      <w:proofErr w:type="spellEnd"/>
      <w:r w:rsidRPr="00EB4D02">
        <w:rPr>
          <w:rFonts w:ascii="Times New Roman" w:hAnsi="Times New Roman" w:cs="Times New Roman"/>
          <w:sz w:val="28"/>
        </w:rPr>
        <w:t>. После смерти</w:t>
      </w:r>
      <w:r>
        <w:rPr>
          <w:rFonts w:ascii="Times New Roman" w:hAnsi="Times New Roman" w:cs="Times New Roman"/>
          <w:sz w:val="28"/>
        </w:rPr>
        <w:t xml:space="preserve"> </w:t>
      </w:r>
      <w:r w:rsidRPr="00EB4D02">
        <w:rPr>
          <w:rFonts w:ascii="Times New Roman" w:hAnsi="Times New Roman" w:cs="Times New Roman"/>
          <w:sz w:val="28"/>
        </w:rPr>
        <w:t xml:space="preserve">А. </w:t>
      </w:r>
      <w:proofErr w:type="spellStart"/>
      <w:r w:rsidRPr="00EB4D02">
        <w:rPr>
          <w:rFonts w:ascii="Times New Roman" w:hAnsi="Times New Roman" w:cs="Times New Roman"/>
          <w:sz w:val="28"/>
        </w:rPr>
        <w:t>Тюркеша</w:t>
      </w:r>
      <w:proofErr w:type="spellEnd"/>
      <w:r w:rsidRPr="00EB4D02">
        <w:rPr>
          <w:rFonts w:ascii="Times New Roman" w:hAnsi="Times New Roman" w:cs="Times New Roman"/>
          <w:sz w:val="28"/>
        </w:rPr>
        <w:t xml:space="preserve"> партию в качеств</w:t>
      </w:r>
      <w:r>
        <w:rPr>
          <w:rFonts w:ascii="Times New Roman" w:hAnsi="Times New Roman" w:cs="Times New Roman"/>
          <w:sz w:val="28"/>
        </w:rPr>
        <w:t>е генерального председателя воз</w:t>
      </w:r>
      <w:r w:rsidRPr="00EB4D02">
        <w:rPr>
          <w:rFonts w:ascii="Times New Roman" w:hAnsi="Times New Roman" w:cs="Times New Roman"/>
          <w:sz w:val="28"/>
        </w:rPr>
        <w:t xml:space="preserve">главил </w:t>
      </w:r>
      <w:proofErr w:type="spellStart"/>
      <w:r w:rsidRPr="00EB4D02">
        <w:rPr>
          <w:rFonts w:ascii="Times New Roman" w:hAnsi="Times New Roman" w:cs="Times New Roman"/>
          <w:sz w:val="28"/>
        </w:rPr>
        <w:t>Девлет</w:t>
      </w:r>
      <w:proofErr w:type="spellEnd"/>
      <w:r w:rsidRPr="00EB4D02">
        <w:rPr>
          <w:rFonts w:ascii="Times New Roman" w:hAnsi="Times New Roman" w:cs="Times New Roman"/>
          <w:sz w:val="28"/>
        </w:rPr>
        <w:t xml:space="preserve"> </w:t>
      </w:r>
      <w:proofErr w:type="spellStart"/>
      <w:r w:rsidRPr="00EB4D02">
        <w:rPr>
          <w:rFonts w:ascii="Times New Roman" w:hAnsi="Times New Roman" w:cs="Times New Roman"/>
          <w:sz w:val="28"/>
        </w:rPr>
        <w:t>Бачели</w:t>
      </w:r>
      <w:proofErr w:type="spellEnd"/>
      <w:r w:rsidRPr="00EB4D02">
        <w:rPr>
          <w:rFonts w:ascii="Times New Roman" w:hAnsi="Times New Roman" w:cs="Times New Roman"/>
          <w:sz w:val="28"/>
        </w:rPr>
        <w:t xml:space="preserve"> (р. 1948 г.), вып</w:t>
      </w:r>
      <w:r>
        <w:rPr>
          <w:rFonts w:ascii="Times New Roman" w:hAnsi="Times New Roman" w:cs="Times New Roman"/>
          <w:sz w:val="28"/>
        </w:rPr>
        <w:t xml:space="preserve">ускник </w:t>
      </w:r>
      <w:proofErr w:type="spellStart"/>
      <w:r>
        <w:rPr>
          <w:rFonts w:ascii="Times New Roman" w:hAnsi="Times New Roman" w:cs="Times New Roman"/>
          <w:sz w:val="28"/>
        </w:rPr>
        <w:t>Анкарской</w:t>
      </w:r>
      <w:proofErr w:type="spellEnd"/>
      <w:r>
        <w:rPr>
          <w:rFonts w:ascii="Times New Roman" w:hAnsi="Times New Roman" w:cs="Times New Roman"/>
          <w:sz w:val="28"/>
        </w:rPr>
        <w:t xml:space="preserve"> акаде</w:t>
      </w:r>
      <w:r w:rsidRPr="00EB4D02">
        <w:rPr>
          <w:rFonts w:ascii="Times New Roman" w:hAnsi="Times New Roman" w:cs="Times New Roman"/>
          <w:sz w:val="28"/>
        </w:rPr>
        <w:t>мии экономических и торгов</w:t>
      </w:r>
      <w:r>
        <w:rPr>
          <w:rFonts w:ascii="Times New Roman" w:hAnsi="Times New Roman" w:cs="Times New Roman"/>
          <w:sz w:val="28"/>
        </w:rPr>
        <w:t>ых наук, доктор экономики инсти</w:t>
      </w:r>
      <w:r w:rsidRPr="00EB4D02">
        <w:rPr>
          <w:rFonts w:ascii="Times New Roman" w:hAnsi="Times New Roman" w:cs="Times New Roman"/>
          <w:sz w:val="28"/>
        </w:rPr>
        <w:t>тута социальных наук универс</w:t>
      </w:r>
      <w:r>
        <w:rPr>
          <w:rFonts w:ascii="Times New Roman" w:hAnsi="Times New Roman" w:cs="Times New Roman"/>
          <w:sz w:val="28"/>
        </w:rPr>
        <w:t xml:space="preserve">итета Гази. В </w:t>
      </w:r>
      <w:proofErr w:type="spellStart"/>
      <w:r>
        <w:rPr>
          <w:rFonts w:ascii="Times New Roman" w:hAnsi="Times New Roman" w:cs="Times New Roman"/>
          <w:sz w:val="28"/>
        </w:rPr>
        <w:t>трёхпартийном</w:t>
      </w:r>
      <w:proofErr w:type="spellEnd"/>
      <w:r>
        <w:rPr>
          <w:rFonts w:ascii="Times New Roman" w:hAnsi="Times New Roman" w:cs="Times New Roman"/>
          <w:sz w:val="28"/>
        </w:rPr>
        <w:t xml:space="preserve"> коа</w:t>
      </w:r>
      <w:r w:rsidRPr="00EB4D02">
        <w:rPr>
          <w:rFonts w:ascii="Times New Roman" w:hAnsi="Times New Roman" w:cs="Times New Roman"/>
          <w:sz w:val="28"/>
        </w:rPr>
        <w:t xml:space="preserve">лиционном правительстве </w:t>
      </w:r>
      <w:proofErr w:type="spellStart"/>
      <w:r w:rsidRPr="00EB4D02">
        <w:rPr>
          <w:rFonts w:ascii="Times New Roman" w:hAnsi="Times New Roman" w:cs="Times New Roman"/>
          <w:sz w:val="28"/>
        </w:rPr>
        <w:t>Эджевита</w:t>
      </w:r>
      <w:proofErr w:type="spellEnd"/>
      <w:r w:rsidRPr="00EB4D02">
        <w:rPr>
          <w:rFonts w:ascii="Times New Roman" w:hAnsi="Times New Roman" w:cs="Times New Roman"/>
          <w:sz w:val="28"/>
        </w:rPr>
        <w:t xml:space="preserve"> он занял посты заместителя</w:t>
      </w:r>
      <w:r>
        <w:rPr>
          <w:rFonts w:ascii="Times New Roman" w:hAnsi="Times New Roman" w:cs="Times New Roman"/>
          <w:sz w:val="28"/>
        </w:rPr>
        <w:t xml:space="preserve"> </w:t>
      </w:r>
      <w:proofErr w:type="spellStart"/>
      <w:r w:rsidRPr="00EB4D02">
        <w:rPr>
          <w:rFonts w:ascii="Times New Roman" w:hAnsi="Times New Roman" w:cs="Times New Roman"/>
          <w:sz w:val="28"/>
        </w:rPr>
        <w:t>Эджевита</w:t>
      </w:r>
      <w:proofErr w:type="spellEnd"/>
      <w:r w:rsidRPr="00EB4D02">
        <w:rPr>
          <w:rFonts w:ascii="Times New Roman" w:hAnsi="Times New Roman" w:cs="Times New Roman"/>
          <w:sz w:val="28"/>
        </w:rPr>
        <w:t xml:space="preserve"> и государственного министра. В правительств</w:t>
      </w:r>
      <w:r>
        <w:rPr>
          <w:rFonts w:ascii="Times New Roman" w:hAnsi="Times New Roman" w:cs="Times New Roman"/>
          <w:sz w:val="28"/>
        </w:rPr>
        <w:t>е его сто</w:t>
      </w:r>
      <w:r w:rsidRPr="00EB4D02">
        <w:rPr>
          <w:rFonts w:ascii="Times New Roman" w:hAnsi="Times New Roman" w:cs="Times New Roman"/>
          <w:sz w:val="28"/>
        </w:rPr>
        <w:t>ронники получили несколько</w:t>
      </w:r>
      <w:r>
        <w:rPr>
          <w:rFonts w:ascii="Times New Roman" w:hAnsi="Times New Roman" w:cs="Times New Roman"/>
          <w:sz w:val="28"/>
        </w:rPr>
        <w:t xml:space="preserve"> важных постов - пяти </w:t>
      </w:r>
      <w:proofErr w:type="spellStart"/>
      <w:r>
        <w:rPr>
          <w:rFonts w:ascii="Times New Roman" w:hAnsi="Times New Roman" w:cs="Times New Roman"/>
          <w:sz w:val="28"/>
        </w:rPr>
        <w:t>госминист</w:t>
      </w:r>
      <w:r w:rsidRPr="00EB4D02">
        <w:rPr>
          <w:rFonts w:ascii="Times New Roman" w:hAnsi="Times New Roman" w:cs="Times New Roman"/>
          <w:sz w:val="28"/>
        </w:rPr>
        <w:t>ров</w:t>
      </w:r>
      <w:proofErr w:type="spellEnd"/>
      <w:r w:rsidRPr="00EB4D02">
        <w:rPr>
          <w:rFonts w:ascii="Times New Roman" w:hAnsi="Times New Roman" w:cs="Times New Roman"/>
          <w:sz w:val="28"/>
        </w:rPr>
        <w:t xml:space="preserve"> - министров обороны, общественных работ, здравоохранения,</w:t>
      </w:r>
      <w:r>
        <w:rPr>
          <w:rFonts w:ascii="Times New Roman" w:hAnsi="Times New Roman" w:cs="Times New Roman"/>
          <w:sz w:val="28"/>
        </w:rPr>
        <w:t xml:space="preserve"> </w:t>
      </w:r>
      <w:r w:rsidRPr="00EB4D02">
        <w:rPr>
          <w:rFonts w:ascii="Times New Roman" w:hAnsi="Times New Roman" w:cs="Times New Roman"/>
          <w:sz w:val="28"/>
        </w:rPr>
        <w:t>транспорта и коммуникаций,</w:t>
      </w:r>
      <w:r>
        <w:rPr>
          <w:rFonts w:ascii="Times New Roman" w:hAnsi="Times New Roman" w:cs="Times New Roman"/>
          <w:sz w:val="28"/>
        </w:rPr>
        <w:t xml:space="preserve"> сельского хозяйства, промышлен</w:t>
      </w:r>
      <w:r w:rsidRPr="00EB4D02">
        <w:rPr>
          <w:rFonts w:ascii="Times New Roman" w:hAnsi="Times New Roman" w:cs="Times New Roman"/>
          <w:sz w:val="28"/>
        </w:rPr>
        <w:t xml:space="preserve">ности и торговли. </w:t>
      </w:r>
    </w:p>
    <w:p w:rsidR="00D059BF" w:rsidRPr="00EB4D0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lastRenderedPageBreak/>
        <w:t>Новое правительство объяв</w:t>
      </w:r>
      <w:r>
        <w:rPr>
          <w:rFonts w:ascii="Times New Roman" w:hAnsi="Times New Roman" w:cs="Times New Roman"/>
          <w:sz w:val="28"/>
        </w:rPr>
        <w:t>ило приватизацию одной из прио</w:t>
      </w:r>
      <w:r w:rsidRPr="00EB4D02">
        <w:rPr>
          <w:rFonts w:ascii="Times New Roman" w:hAnsi="Times New Roman" w:cs="Times New Roman"/>
          <w:sz w:val="28"/>
        </w:rPr>
        <w:t>ритетных мер. Ответственный за</w:t>
      </w:r>
      <w:r>
        <w:rPr>
          <w:rFonts w:ascii="Times New Roman" w:hAnsi="Times New Roman" w:cs="Times New Roman"/>
          <w:sz w:val="28"/>
        </w:rPr>
        <w:t xml:space="preserve"> неё в новом правительстве госу</w:t>
      </w:r>
      <w:r w:rsidRPr="00EB4D02">
        <w:rPr>
          <w:rFonts w:ascii="Times New Roman" w:hAnsi="Times New Roman" w:cs="Times New Roman"/>
          <w:sz w:val="28"/>
        </w:rPr>
        <w:t xml:space="preserve">дарственный министр </w:t>
      </w:r>
      <w:proofErr w:type="spellStart"/>
      <w:r w:rsidRPr="00EB4D02">
        <w:rPr>
          <w:rFonts w:ascii="Times New Roman" w:hAnsi="Times New Roman" w:cs="Times New Roman"/>
          <w:sz w:val="28"/>
        </w:rPr>
        <w:t>Юксель</w:t>
      </w:r>
      <w:proofErr w:type="spellEnd"/>
      <w:r w:rsidRPr="00EB4D02">
        <w:rPr>
          <w:rFonts w:ascii="Times New Roman" w:hAnsi="Times New Roman" w:cs="Times New Roman"/>
          <w:sz w:val="28"/>
        </w:rPr>
        <w:t xml:space="preserve"> </w:t>
      </w:r>
      <w:proofErr w:type="spellStart"/>
      <w:r w:rsidRPr="00EB4D02">
        <w:rPr>
          <w:rFonts w:ascii="Times New Roman" w:hAnsi="Times New Roman" w:cs="Times New Roman"/>
          <w:sz w:val="28"/>
        </w:rPr>
        <w:t>Ялова</w:t>
      </w:r>
      <w:proofErr w:type="spellEnd"/>
      <w:r w:rsidRPr="00EB4D02">
        <w:rPr>
          <w:rFonts w:ascii="Times New Roman" w:hAnsi="Times New Roman" w:cs="Times New Roman"/>
          <w:sz w:val="28"/>
        </w:rPr>
        <w:t xml:space="preserve"> попытался опровергнуть</w:t>
      </w:r>
      <w:r>
        <w:rPr>
          <w:rFonts w:ascii="Times New Roman" w:hAnsi="Times New Roman" w:cs="Times New Roman"/>
          <w:sz w:val="28"/>
        </w:rPr>
        <w:t xml:space="preserve"> </w:t>
      </w:r>
      <w:r w:rsidRPr="00EB4D02">
        <w:rPr>
          <w:rFonts w:ascii="Times New Roman" w:hAnsi="Times New Roman" w:cs="Times New Roman"/>
          <w:sz w:val="28"/>
        </w:rPr>
        <w:t>приписываемое его партии П</w:t>
      </w:r>
      <w:r>
        <w:rPr>
          <w:rFonts w:ascii="Times New Roman" w:hAnsi="Times New Roman" w:cs="Times New Roman"/>
          <w:sz w:val="28"/>
        </w:rPr>
        <w:t>НД намерение остановить привати</w:t>
      </w:r>
      <w:r w:rsidRPr="00EB4D02">
        <w:rPr>
          <w:rFonts w:ascii="Times New Roman" w:hAnsi="Times New Roman" w:cs="Times New Roman"/>
          <w:sz w:val="28"/>
        </w:rPr>
        <w:t>зацию. «Я не связываю своё политическое будущее с отменой</w:t>
      </w:r>
      <w:r>
        <w:rPr>
          <w:rFonts w:ascii="Times New Roman" w:hAnsi="Times New Roman" w:cs="Times New Roman"/>
          <w:sz w:val="28"/>
        </w:rPr>
        <w:t xml:space="preserve"> </w:t>
      </w:r>
      <w:r w:rsidRPr="00EB4D02">
        <w:rPr>
          <w:rFonts w:ascii="Times New Roman" w:hAnsi="Times New Roman" w:cs="Times New Roman"/>
          <w:sz w:val="28"/>
        </w:rPr>
        <w:t>приватизации, для меня будущ</w:t>
      </w:r>
      <w:r>
        <w:rPr>
          <w:rFonts w:ascii="Times New Roman" w:hAnsi="Times New Roman" w:cs="Times New Roman"/>
          <w:sz w:val="28"/>
        </w:rPr>
        <w:t>ее Турции важнее моего как поли</w:t>
      </w:r>
      <w:r w:rsidRPr="00EB4D02">
        <w:rPr>
          <w:rFonts w:ascii="Times New Roman" w:hAnsi="Times New Roman" w:cs="Times New Roman"/>
          <w:sz w:val="28"/>
        </w:rPr>
        <w:t>тика». По утверждению министра, во второй половине 1999 г. в</w:t>
      </w:r>
      <w:r>
        <w:rPr>
          <w:rFonts w:ascii="Times New Roman" w:hAnsi="Times New Roman" w:cs="Times New Roman"/>
          <w:sz w:val="28"/>
        </w:rPr>
        <w:t xml:space="preserve"> </w:t>
      </w:r>
      <w:r w:rsidRPr="00EB4D02">
        <w:rPr>
          <w:rFonts w:ascii="Times New Roman" w:hAnsi="Times New Roman" w:cs="Times New Roman"/>
          <w:sz w:val="28"/>
        </w:rPr>
        <w:t>портфеле Управления приватизации находились акции 74-х ГЭО,</w:t>
      </w:r>
      <w:r>
        <w:rPr>
          <w:rFonts w:ascii="Times New Roman" w:hAnsi="Times New Roman" w:cs="Times New Roman"/>
          <w:sz w:val="28"/>
        </w:rPr>
        <w:t xml:space="preserve"> </w:t>
      </w:r>
      <w:r w:rsidRPr="00EB4D02">
        <w:rPr>
          <w:rFonts w:ascii="Times New Roman" w:hAnsi="Times New Roman" w:cs="Times New Roman"/>
          <w:sz w:val="28"/>
        </w:rPr>
        <w:t>готовые к продаже, причём ожид</w:t>
      </w:r>
      <w:r>
        <w:rPr>
          <w:rFonts w:ascii="Times New Roman" w:hAnsi="Times New Roman" w:cs="Times New Roman"/>
          <w:sz w:val="28"/>
        </w:rPr>
        <w:t>алось, что в 2000 г. удастся до</w:t>
      </w:r>
      <w:r w:rsidRPr="00EB4D02">
        <w:rPr>
          <w:rFonts w:ascii="Times New Roman" w:hAnsi="Times New Roman" w:cs="Times New Roman"/>
          <w:sz w:val="28"/>
        </w:rPr>
        <w:t>вести суммарные итоги привати</w:t>
      </w:r>
      <w:r>
        <w:rPr>
          <w:rFonts w:ascii="Times New Roman" w:hAnsi="Times New Roman" w:cs="Times New Roman"/>
          <w:sz w:val="28"/>
        </w:rPr>
        <w:t>зации до 5,3 млрд. долл., умень</w:t>
      </w:r>
      <w:r w:rsidRPr="00EB4D02">
        <w:rPr>
          <w:rFonts w:ascii="Times New Roman" w:hAnsi="Times New Roman" w:cs="Times New Roman"/>
          <w:sz w:val="28"/>
        </w:rPr>
        <w:t xml:space="preserve">шив при этом число </w:t>
      </w:r>
      <w:proofErr w:type="gramStart"/>
      <w:r w:rsidRPr="00EB4D02">
        <w:rPr>
          <w:rFonts w:ascii="Times New Roman" w:hAnsi="Times New Roman" w:cs="Times New Roman"/>
          <w:sz w:val="28"/>
        </w:rPr>
        <w:t>оставшихся</w:t>
      </w:r>
      <w:proofErr w:type="gramEnd"/>
      <w:r w:rsidRPr="00EB4D02">
        <w:rPr>
          <w:rFonts w:ascii="Times New Roman" w:hAnsi="Times New Roman" w:cs="Times New Roman"/>
          <w:sz w:val="28"/>
        </w:rPr>
        <w:t xml:space="preserve"> ГЭО с 74 до 25. Из госсектора</w:t>
      </w:r>
      <w:r>
        <w:rPr>
          <w:rFonts w:ascii="Times New Roman" w:hAnsi="Times New Roman" w:cs="Times New Roman"/>
          <w:sz w:val="28"/>
        </w:rPr>
        <w:t xml:space="preserve"> </w:t>
      </w:r>
      <w:r w:rsidRPr="00EB4D02">
        <w:rPr>
          <w:rFonts w:ascii="Times New Roman" w:hAnsi="Times New Roman" w:cs="Times New Roman"/>
          <w:sz w:val="28"/>
        </w:rPr>
        <w:t>предполагалось изъять деревообрабатывающие пред</w:t>
      </w:r>
      <w:r>
        <w:rPr>
          <w:rFonts w:ascii="Times New Roman" w:hAnsi="Times New Roman" w:cs="Times New Roman"/>
          <w:sz w:val="28"/>
        </w:rPr>
        <w:t>приятия, чёр</w:t>
      </w:r>
      <w:r w:rsidRPr="00EB4D02">
        <w:rPr>
          <w:rFonts w:ascii="Times New Roman" w:hAnsi="Times New Roman" w:cs="Times New Roman"/>
          <w:sz w:val="28"/>
        </w:rPr>
        <w:t>ную металлургию, туризм, производство удобрений, текстильное</w:t>
      </w:r>
      <w:r>
        <w:rPr>
          <w:rFonts w:ascii="Times New Roman" w:hAnsi="Times New Roman" w:cs="Times New Roman"/>
          <w:sz w:val="28"/>
        </w:rPr>
        <w:t xml:space="preserve"> </w:t>
      </w:r>
      <w:r w:rsidRPr="00EB4D02">
        <w:rPr>
          <w:rFonts w:ascii="Times New Roman" w:hAnsi="Times New Roman" w:cs="Times New Roman"/>
          <w:sz w:val="28"/>
        </w:rPr>
        <w:t>производство, судостроение.</w:t>
      </w:r>
    </w:p>
    <w:p w:rsidR="00D059BF" w:rsidRPr="00EB4D0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Вместе с тем рано было гов</w:t>
      </w:r>
      <w:r>
        <w:rPr>
          <w:rFonts w:ascii="Times New Roman" w:hAnsi="Times New Roman" w:cs="Times New Roman"/>
          <w:sz w:val="28"/>
        </w:rPr>
        <w:t xml:space="preserve">орить о ликвидации госсектора в </w:t>
      </w:r>
      <w:r w:rsidRPr="00EB4D02">
        <w:rPr>
          <w:rFonts w:ascii="Times New Roman" w:hAnsi="Times New Roman" w:cs="Times New Roman"/>
          <w:sz w:val="28"/>
        </w:rPr>
        <w:t xml:space="preserve">экономике. </w:t>
      </w:r>
      <w:proofErr w:type="gramStart"/>
      <w:r w:rsidRPr="00EB4D02">
        <w:rPr>
          <w:rFonts w:ascii="Times New Roman" w:hAnsi="Times New Roman" w:cs="Times New Roman"/>
          <w:sz w:val="28"/>
        </w:rPr>
        <w:t>В экономических о</w:t>
      </w:r>
      <w:r>
        <w:rPr>
          <w:rFonts w:ascii="Times New Roman" w:hAnsi="Times New Roman" w:cs="Times New Roman"/>
          <w:sz w:val="28"/>
        </w:rPr>
        <w:t>тчётах, планах развития, различ</w:t>
      </w:r>
      <w:r w:rsidRPr="00EB4D02">
        <w:rPr>
          <w:rFonts w:ascii="Times New Roman" w:hAnsi="Times New Roman" w:cs="Times New Roman"/>
          <w:sz w:val="28"/>
        </w:rPr>
        <w:t>ных статистических материала</w:t>
      </w:r>
      <w:r>
        <w:rPr>
          <w:rFonts w:ascii="Times New Roman" w:hAnsi="Times New Roman" w:cs="Times New Roman"/>
          <w:sz w:val="28"/>
        </w:rPr>
        <w:t>х, содержащих сведения об эконо</w:t>
      </w:r>
      <w:r w:rsidRPr="00EB4D02">
        <w:rPr>
          <w:rFonts w:ascii="Times New Roman" w:hAnsi="Times New Roman" w:cs="Times New Roman"/>
          <w:sz w:val="28"/>
        </w:rPr>
        <w:t>мике страны в конце 1990-х годов, приводятся различные данные,</w:t>
      </w:r>
      <w:r>
        <w:rPr>
          <w:rFonts w:ascii="Times New Roman" w:hAnsi="Times New Roman" w:cs="Times New Roman"/>
          <w:sz w:val="28"/>
        </w:rPr>
        <w:t xml:space="preserve"> </w:t>
      </w:r>
      <w:r w:rsidRPr="00EB4D02">
        <w:rPr>
          <w:rFonts w:ascii="Times New Roman" w:hAnsi="Times New Roman" w:cs="Times New Roman"/>
          <w:sz w:val="28"/>
        </w:rPr>
        <w:t>свидетельствующие о сохране</w:t>
      </w:r>
      <w:r>
        <w:rPr>
          <w:rFonts w:ascii="Times New Roman" w:hAnsi="Times New Roman" w:cs="Times New Roman"/>
          <w:sz w:val="28"/>
        </w:rPr>
        <w:t>нии государством серьёзных, под</w:t>
      </w:r>
      <w:r w:rsidRPr="00EB4D02">
        <w:rPr>
          <w:rFonts w:ascii="Times New Roman" w:hAnsi="Times New Roman" w:cs="Times New Roman"/>
          <w:sz w:val="28"/>
        </w:rPr>
        <w:t>час решающих позиций в разли</w:t>
      </w:r>
      <w:r>
        <w:rPr>
          <w:rFonts w:ascii="Times New Roman" w:hAnsi="Times New Roman" w:cs="Times New Roman"/>
          <w:sz w:val="28"/>
        </w:rPr>
        <w:t>чных отраслях экономики, о влия</w:t>
      </w:r>
      <w:r w:rsidRPr="00EB4D02">
        <w:rPr>
          <w:rFonts w:ascii="Times New Roman" w:hAnsi="Times New Roman" w:cs="Times New Roman"/>
          <w:sz w:val="28"/>
        </w:rPr>
        <w:t>нии ГЭО на состояние бюджета</w:t>
      </w:r>
      <w:r>
        <w:rPr>
          <w:rFonts w:ascii="Times New Roman" w:hAnsi="Times New Roman" w:cs="Times New Roman"/>
          <w:sz w:val="28"/>
        </w:rPr>
        <w:t>, на ценообразование, инфляцион</w:t>
      </w:r>
      <w:r w:rsidRPr="00EB4D02">
        <w:rPr>
          <w:rFonts w:ascii="Times New Roman" w:hAnsi="Times New Roman" w:cs="Times New Roman"/>
          <w:sz w:val="28"/>
        </w:rPr>
        <w:t>ные процессы, о решающей роли государства в промышленной и</w:t>
      </w:r>
      <w:r>
        <w:rPr>
          <w:rFonts w:ascii="Times New Roman" w:hAnsi="Times New Roman" w:cs="Times New Roman"/>
          <w:sz w:val="28"/>
        </w:rPr>
        <w:t xml:space="preserve"> </w:t>
      </w:r>
      <w:r w:rsidRPr="00EB4D02">
        <w:rPr>
          <w:rFonts w:ascii="Times New Roman" w:hAnsi="Times New Roman" w:cs="Times New Roman"/>
          <w:sz w:val="28"/>
        </w:rPr>
        <w:t>социальной инфраструктуре, в развитии технологии, сельского</w:t>
      </w:r>
      <w:r>
        <w:rPr>
          <w:rFonts w:ascii="Times New Roman" w:hAnsi="Times New Roman" w:cs="Times New Roman"/>
          <w:sz w:val="28"/>
        </w:rPr>
        <w:t xml:space="preserve"> </w:t>
      </w:r>
      <w:r w:rsidRPr="00EB4D02">
        <w:rPr>
          <w:rFonts w:ascii="Times New Roman" w:hAnsi="Times New Roman" w:cs="Times New Roman"/>
          <w:sz w:val="28"/>
        </w:rPr>
        <w:t>хозяйства.</w:t>
      </w:r>
      <w:proofErr w:type="gramEnd"/>
    </w:p>
    <w:p w:rsidR="00D059BF" w:rsidRPr="00EB4D02" w:rsidRDefault="00D059BF" w:rsidP="00D059BF">
      <w:pPr>
        <w:pStyle w:val="a3"/>
        <w:spacing w:after="0" w:line="360" w:lineRule="auto"/>
        <w:ind w:left="0" w:firstLine="709"/>
        <w:jc w:val="both"/>
        <w:rPr>
          <w:rFonts w:ascii="Times New Roman" w:hAnsi="Times New Roman" w:cs="Times New Roman"/>
          <w:sz w:val="28"/>
        </w:rPr>
      </w:pPr>
      <w:proofErr w:type="gramStart"/>
      <w:r w:rsidRPr="00686124">
        <w:rPr>
          <w:rFonts w:ascii="Times New Roman" w:hAnsi="Times New Roman" w:cs="Times New Roman"/>
          <w:sz w:val="28"/>
        </w:rPr>
        <w:t>По разным причинам, и фина</w:t>
      </w:r>
      <w:r>
        <w:rPr>
          <w:rFonts w:ascii="Times New Roman" w:hAnsi="Times New Roman" w:cs="Times New Roman"/>
          <w:sz w:val="28"/>
        </w:rPr>
        <w:t>нсовым, и политическим, и воен</w:t>
      </w:r>
      <w:r w:rsidRPr="00EB4D02">
        <w:rPr>
          <w:rFonts w:ascii="Times New Roman" w:hAnsi="Times New Roman" w:cs="Times New Roman"/>
          <w:sz w:val="28"/>
        </w:rPr>
        <w:t>но-стратегическим, на начало XXI в. за государством оставался</w:t>
      </w:r>
      <w:r>
        <w:rPr>
          <w:rFonts w:ascii="Times New Roman" w:hAnsi="Times New Roman" w:cs="Times New Roman"/>
          <w:sz w:val="28"/>
        </w:rPr>
        <w:t xml:space="preserve"> </w:t>
      </w:r>
      <w:r w:rsidRPr="00EB4D02">
        <w:rPr>
          <w:rFonts w:ascii="Times New Roman" w:hAnsi="Times New Roman" w:cs="Times New Roman"/>
          <w:sz w:val="28"/>
        </w:rPr>
        <w:t>контроль, полный либо частич</w:t>
      </w:r>
      <w:r>
        <w:rPr>
          <w:rFonts w:ascii="Times New Roman" w:hAnsi="Times New Roman" w:cs="Times New Roman"/>
          <w:sz w:val="28"/>
        </w:rPr>
        <w:t>ный, над энергетикой, железнодо</w:t>
      </w:r>
      <w:r w:rsidRPr="00EB4D02">
        <w:rPr>
          <w:rFonts w:ascii="Times New Roman" w:hAnsi="Times New Roman" w:cs="Times New Roman"/>
          <w:sz w:val="28"/>
        </w:rPr>
        <w:t>рожным, морским, воздушным, трубопроводным транспортом,</w:t>
      </w:r>
      <w:r>
        <w:rPr>
          <w:rFonts w:ascii="Times New Roman" w:hAnsi="Times New Roman" w:cs="Times New Roman"/>
          <w:sz w:val="28"/>
        </w:rPr>
        <w:t xml:space="preserve"> </w:t>
      </w:r>
      <w:r w:rsidRPr="00EB4D02">
        <w:rPr>
          <w:rFonts w:ascii="Times New Roman" w:hAnsi="Times New Roman" w:cs="Times New Roman"/>
          <w:sz w:val="28"/>
        </w:rPr>
        <w:t xml:space="preserve">портовым и аэродромным </w:t>
      </w:r>
      <w:r>
        <w:rPr>
          <w:rFonts w:ascii="Times New Roman" w:hAnsi="Times New Roman" w:cs="Times New Roman"/>
          <w:sz w:val="28"/>
        </w:rPr>
        <w:t>хозяйством, оборонной промышлен</w:t>
      </w:r>
      <w:r w:rsidRPr="00EB4D02">
        <w:rPr>
          <w:rFonts w:ascii="Times New Roman" w:hAnsi="Times New Roman" w:cs="Times New Roman"/>
          <w:sz w:val="28"/>
        </w:rPr>
        <w:t>ностью, связью.</w:t>
      </w:r>
      <w:proofErr w:type="gramEnd"/>
      <w:r w:rsidRPr="00EB4D02">
        <w:rPr>
          <w:rFonts w:ascii="Times New Roman" w:hAnsi="Times New Roman" w:cs="Times New Roman"/>
          <w:sz w:val="28"/>
        </w:rPr>
        <w:t xml:space="preserve"> Государство</w:t>
      </w:r>
      <w:r>
        <w:rPr>
          <w:rFonts w:ascii="Times New Roman" w:hAnsi="Times New Roman" w:cs="Times New Roman"/>
          <w:sz w:val="28"/>
        </w:rPr>
        <w:t xml:space="preserve"> в значительной мере контролиро</w:t>
      </w:r>
      <w:r w:rsidRPr="00EB4D02">
        <w:rPr>
          <w:rFonts w:ascii="Times New Roman" w:hAnsi="Times New Roman" w:cs="Times New Roman"/>
          <w:sz w:val="28"/>
        </w:rPr>
        <w:t>вало также закупки зерна, табака, чая, п</w:t>
      </w:r>
      <w:r>
        <w:rPr>
          <w:rFonts w:ascii="Times New Roman" w:hAnsi="Times New Roman" w:cs="Times New Roman"/>
          <w:sz w:val="28"/>
        </w:rPr>
        <w:t xml:space="preserve">роизводство </w:t>
      </w:r>
      <w:proofErr w:type="spellStart"/>
      <w:proofErr w:type="gramStart"/>
      <w:r>
        <w:rPr>
          <w:rFonts w:ascii="Times New Roman" w:hAnsi="Times New Roman" w:cs="Times New Roman"/>
          <w:sz w:val="28"/>
        </w:rPr>
        <w:t>спирто</w:t>
      </w:r>
      <w:proofErr w:type="spellEnd"/>
      <w:r>
        <w:rPr>
          <w:rFonts w:ascii="Times New Roman" w:hAnsi="Times New Roman" w:cs="Times New Roman"/>
          <w:sz w:val="28"/>
        </w:rPr>
        <w:t>-во</w:t>
      </w:r>
      <w:r w:rsidRPr="00EB4D02">
        <w:rPr>
          <w:rFonts w:ascii="Times New Roman" w:hAnsi="Times New Roman" w:cs="Times New Roman"/>
          <w:sz w:val="28"/>
        </w:rPr>
        <w:t>дочной</w:t>
      </w:r>
      <w:proofErr w:type="gramEnd"/>
      <w:r w:rsidRPr="00EB4D02">
        <w:rPr>
          <w:rFonts w:ascii="Times New Roman" w:hAnsi="Times New Roman" w:cs="Times New Roman"/>
          <w:sz w:val="28"/>
        </w:rPr>
        <w:t xml:space="preserve"> продукции, сахара, пос</w:t>
      </w:r>
      <w:r>
        <w:rPr>
          <w:rFonts w:ascii="Times New Roman" w:hAnsi="Times New Roman" w:cs="Times New Roman"/>
          <w:sz w:val="28"/>
        </w:rPr>
        <w:t xml:space="preserve">тавки в </w:t>
      </w:r>
      <w:proofErr w:type="spellStart"/>
      <w:r>
        <w:rPr>
          <w:rFonts w:ascii="Times New Roman" w:hAnsi="Times New Roman" w:cs="Times New Roman"/>
          <w:sz w:val="28"/>
        </w:rPr>
        <w:t>агросферу</w:t>
      </w:r>
      <w:proofErr w:type="spellEnd"/>
      <w:r>
        <w:rPr>
          <w:rFonts w:ascii="Times New Roman" w:hAnsi="Times New Roman" w:cs="Times New Roman"/>
          <w:sz w:val="28"/>
        </w:rPr>
        <w:t xml:space="preserve"> техники и </w:t>
      </w:r>
      <w:proofErr w:type="spellStart"/>
      <w:r>
        <w:rPr>
          <w:rFonts w:ascii="Times New Roman" w:hAnsi="Times New Roman" w:cs="Times New Roman"/>
          <w:sz w:val="28"/>
        </w:rPr>
        <w:t>хим</w:t>
      </w:r>
      <w:r w:rsidRPr="00EB4D02">
        <w:rPr>
          <w:rFonts w:ascii="Times New Roman" w:hAnsi="Times New Roman" w:cs="Times New Roman"/>
          <w:sz w:val="28"/>
        </w:rPr>
        <w:t>удобрений</w:t>
      </w:r>
      <w:proofErr w:type="spellEnd"/>
      <w:r w:rsidRPr="00EB4D02">
        <w:rPr>
          <w:rFonts w:ascii="Times New Roman" w:hAnsi="Times New Roman" w:cs="Times New Roman"/>
          <w:sz w:val="28"/>
        </w:rPr>
        <w:t>, элитных семян и ск</w:t>
      </w:r>
      <w:r>
        <w:rPr>
          <w:rFonts w:ascii="Times New Roman" w:hAnsi="Times New Roman" w:cs="Times New Roman"/>
          <w:sz w:val="28"/>
        </w:rPr>
        <w:t>ота и т. д. Крупнейшими государ</w:t>
      </w:r>
      <w:r w:rsidRPr="00EB4D02">
        <w:rPr>
          <w:rFonts w:ascii="Times New Roman" w:hAnsi="Times New Roman" w:cs="Times New Roman"/>
          <w:sz w:val="28"/>
        </w:rPr>
        <w:t>ственными банками Турции, помимо Центрального, оставались</w:t>
      </w:r>
      <w:r>
        <w:rPr>
          <w:rFonts w:ascii="Times New Roman" w:hAnsi="Times New Roman" w:cs="Times New Roman"/>
          <w:sz w:val="28"/>
        </w:rPr>
        <w:t xml:space="preserve"> </w:t>
      </w:r>
      <w:r w:rsidRPr="00EB4D02">
        <w:rPr>
          <w:rFonts w:ascii="Times New Roman" w:hAnsi="Times New Roman" w:cs="Times New Roman"/>
          <w:sz w:val="28"/>
        </w:rPr>
        <w:lastRenderedPageBreak/>
        <w:t>старейший в стране Сельхозбанк и Народный банк. В руках</w:t>
      </w:r>
      <w:r>
        <w:rPr>
          <w:rFonts w:ascii="Times New Roman" w:hAnsi="Times New Roman" w:cs="Times New Roman"/>
          <w:sz w:val="28"/>
        </w:rPr>
        <w:t xml:space="preserve"> </w:t>
      </w:r>
      <w:r w:rsidRPr="00EB4D02">
        <w:rPr>
          <w:rFonts w:ascii="Times New Roman" w:hAnsi="Times New Roman" w:cs="Times New Roman"/>
          <w:sz w:val="28"/>
        </w:rPr>
        <w:t>государства было немало зем</w:t>
      </w:r>
      <w:r>
        <w:rPr>
          <w:rFonts w:ascii="Times New Roman" w:hAnsi="Times New Roman" w:cs="Times New Roman"/>
          <w:sz w:val="28"/>
        </w:rPr>
        <w:t>ельных угодий, городских и сель</w:t>
      </w:r>
      <w:r w:rsidRPr="00EB4D02">
        <w:rPr>
          <w:rFonts w:ascii="Times New Roman" w:hAnsi="Times New Roman" w:cs="Times New Roman"/>
          <w:sz w:val="28"/>
        </w:rPr>
        <w:t>ских земельных площадей. Ск</w:t>
      </w:r>
      <w:r>
        <w:rPr>
          <w:rFonts w:ascii="Times New Roman" w:hAnsi="Times New Roman" w:cs="Times New Roman"/>
          <w:sz w:val="28"/>
        </w:rPr>
        <w:t>ромными считаются успехи частно</w:t>
      </w:r>
      <w:r w:rsidRPr="00EB4D02">
        <w:rPr>
          <w:rFonts w:ascii="Times New Roman" w:hAnsi="Times New Roman" w:cs="Times New Roman"/>
          <w:sz w:val="28"/>
        </w:rPr>
        <w:t>го предпринимательства в социальной сфере: здравоохранение,</w:t>
      </w:r>
      <w:r>
        <w:rPr>
          <w:rFonts w:ascii="Times New Roman" w:hAnsi="Times New Roman" w:cs="Times New Roman"/>
          <w:sz w:val="28"/>
        </w:rPr>
        <w:t xml:space="preserve"> </w:t>
      </w:r>
      <w:r w:rsidRPr="00EB4D02">
        <w:rPr>
          <w:rFonts w:ascii="Times New Roman" w:hAnsi="Times New Roman" w:cs="Times New Roman"/>
          <w:sz w:val="28"/>
        </w:rPr>
        <w:t>образование по-прежнему финансировались из госбюджета, хотя</w:t>
      </w:r>
      <w:r>
        <w:rPr>
          <w:rFonts w:ascii="Times New Roman" w:hAnsi="Times New Roman" w:cs="Times New Roman"/>
          <w:sz w:val="28"/>
        </w:rPr>
        <w:t xml:space="preserve"> </w:t>
      </w:r>
      <w:r w:rsidRPr="00EB4D02">
        <w:rPr>
          <w:rFonts w:ascii="Times New Roman" w:hAnsi="Times New Roman" w:cs="Times New Roman"/>
          <w:sz w:val="28"/>
        </w:rPr>
        <w:t>действовало уже немало частн</w:t>
      </w:r>
      <w:r>
        <w:rPr>
          <w:rFonts w:ascii="Times New Roman" w:hAnsi="Times New Roman" w:cs="Times New Roman"/>
          <w:sz w:val="28"/>
        </w:rPr>
        <w:t>ых клиник, колледжей и даже уни</w:t>
      </w:r>
      <w:r w:rsidRPr="00EB4D02">
        <w:rPr>
          <w:rFonts w:ascii="Times New Roman" w:hAnsi="Times New Roman" w:cs="Times New Roman"/>
          <w:sz w:val="28"/>
        </w:rPr>
        <w:t>верситетов. Турецкая статистика</w:t>
      </w:r>
      <w:r>
        <w:rPr>
          <w:rFonts w:ascii="Times New Roman" w:hAnsi="Times New Roman" w:cs="Times New Roman"/>
          <w:sz w:val="28"/>
        </w:rPr>
        <w:t xml:space="preserve"> свидетельствует, что и государ</w:t>
      </w:r>
      <w:r w:rsidRPr="00EB4D02">
        <w:rPr>
          <w:rFonts w:ascii="Times New Roman" w:hAnsi="Times New Roman" w:cs="Times New Roman"/>
          <w:sz w:val="28"/>
        </w:rPr>
        <w:t>ственные лечебные учреждени</w:t>
      </w:r>
      <w:r>
        <w:rPr>
          <w:rFonts w:ascii="Times New Roman" w:hAnsi="Times New Roman" w:cs="Times New Roman"/>
          <w:sz w:val="28"/>
        </w:rPr>
        <w:t>я, и школы всех ступеней, и уни</w:t>
      </w:r>
      <w:r w:rsidRPr="00EB4D02">
        <w:rPr>
          <w:rFonts w:ascii="Times New Roman" w:hAnsi="Times New Roman" w:cs="Times New Roman"/>
          <w:sz w:val="28"/>
        </w:rPr>
        <w:t>верситеты оставались систем</w:t>
      </w:r>
      <w:r>
        <w:rPr>
          <w:rFonts w:ascii="Times New Roman" w:hAnsi="Times New Roman" w:cs="Times New Roman"/>
          <w:sz w:val="28"/>
        </w:rPr>
        <w:t>ообразующими в этих сферах, фак</w:t>
      </w:r>
      <w:r w:rsidRPr="00EB4D02">
        <w:rPr>
          <w:rFonts w:ascii="Times New Roman" w:hAnsi="Times New Roman" w:cs="Times New Roman"/>
          <w:sz w:val="28"/>
        </w:rPr>
        <w:t>тически полностью на средства государства действовали весьма</w:t>
      </w:r>
      <w:r>
        <w:rPr>
          <w:rFonts w:ascii="Times New Roman" w:hAnsi="Times New Roman" w:cs="Times New Roman"/>
          <w:sz w:val="28"/>
        </w:rPr>
        <w:t xml:space="preserve"> </w:t>
      </w:r>
      <w:r w:rsidRPr="00EB4D02">
        <w:rPr>
          <w:rFonts w:ascii="Times New Roman" w:hAnsi="Times New Roman" w:cs="Times New Roman"/>
          <w:sz w:val="28"/>
        </w:rPr>
        <w:t>немногочисленные научно-</w:t>
      </w:r>
      <w:r>
        <w:rPr>
          <w:rFonts w:ascii="Times New Roman" w:hAnsi="Times New Roman" w:cs="Times New Roman"/>
          <w:sz w:val="28"/>
        </w:rPr>
        <w:t>исследовательские центры и круп</w:t>
      </w:r>
      <w:r w:rsidRPr="00EB4D02">
        <w:rPr>
          <w:rFonts w:ascii="Times New Roman" w:hAnsi="Times New Roman" w:cs="Times New Roman"/>
          <w:sz w:val="28"/>
        </w:rPr>
        <w:t>нейший из них - ТЮБИТАК. Турецкая экономика пока остаётся</w:t>
      </w:r>
      <w:r>
        <w:rPr>
          <w:rFonts w:ascii="Times New Roman" w:hAnsi="Times New Roman" w:cs="Times New Roman"/>
          <w:sz w:val="28"/>
        </w:rPr>
        <w:t xml:space="preserve"> </w:t>
      </w:r>
      <w:r w:rsidRPr="00EB4D02">
        <w:rPr>
          <w:rFonts w:ascii="Times New Roman" w:hAnsi="Times New Roman" w:cs="Times New Roman"/>
          <w:sz w:val="28"/>
        </w:rPr>
        <w:t>смешанной.</w:t>
      </w:r>
    </w:p>
    <w:p w:rsidR="00D059BF" w:rsidRPr="0065097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В самые последние годы XX в</w:t>
      </w:r>
      <w:r>
        <w:rPr>
          <w:rFonts w:ascii="Times New Roman" w:hAnsi="Times New Roman" w:cs="Times New Roman"/>
          <w:sz w:val="28"/>
        </w:rPr>
        <w:t>. наряду с успехами Турция про</w:t>
      </w:r>
      <w:r w:rsidRPr="00EB4D02">
        <w:rPr>
          <w:rFonts w:ascii="Times New Roman" w:hAnsi="Times New Roman" w:cs="Times New Roman"/>
          <w:sz w:val="28"/>
        </w:rPr>
        <w:t>ходила и фазу экономических трудностей, уже к концу 1999 г.</w:t>
      </w:r>
      <w:r>
        <w:rPr>
          <w:rFonts w:ascii="Times New Roman" w:hAnsi="Times New Roman" w:cs="Times New Roman"/>
          <w:sz w:val="28"/>
        </w:rPr>
        <w:t xml:space="preserve"> </w:t>
      </w:r>
      <w:r w:rsidRPr="00650972">
        <w:rPr>
          <w:rFonts w:ascii="Times New Roman" w:hAnsi="Times New Roman" w:cs="Times New Roman"/>
          <w:sz w:val="28"/>
        </w:rPr>
        <w:t>прекратился экономический рост, наблюдавшийся с 1995 г. По</w:t>
      </w:r>
      <w:r>
        <w:rPr>
          <w:rFonts w:ascii="Times New Roman" w:hAnsi="Times New Roman" w:cs="Times New Roman"/>
          <w:sz w:val="28"/>
        </w:rPr>
        <w:t xml:space="preserve"> </w:t>
      </w:r>
      <w:r w:rsidRPr="00650972">
        <w:rPr>
          <w:rFonts w:ascii="Times New Roman" w:hAnsi="Times New Roman" w:cs="Times New Roman"/>
          <w:sz w:val="28"/>
        </w:rPr>
        <w:t>своим масштабам и воздейств</w:t>
      </w:r>
      <w:r>
        <w:rPr>
          <w:rFonts w:ascii="Times New Roman" w:hAnsi="Times New Roman" w:cs="Times New Roman"/>
          <w:sz w:val="28"/>
        </w:rPr>
        <w:t>ию на жизнь общества кризис ква</w:t>
      </w:r>
      <w:r w:rsidRPr="00650972">
        <w:rPr>
          <w:rFonts w:ascii="Times New Roman" w:hAnsi="Times New Roman" w:cs="Times New Roman"/>
          <w:sz w:val="28"/>
        </w:rPr>
        <w:t>лифицировался как шестой за всю историю республики и первый</w:t>
      </w:r>
      <w:r>
        <w:rPr>
          <w:rFonts w:ascii="Times New Roman" w:hAnsi="Times New Roman" w:cs="Times New Roman"/>
          <w:sz w:val="28"/>
        </w:rPr>
        <w:t xml:space="preserve"> </w:t>
      </w:r>
      <w:r w:rsidRPr="00650972">
        <w:rPr>
          <w:rFonts w:ascii="Times New Roman" w:hAnsi="Times New Roman" w:cs="Times New Roman"/>
          <w:sz w:val="28"/>
        </w:rPr>
        <w:t>после окончания Второй мировой войны. Здесь сказа</w:t>
      </w:r>
      <w:r>
        <w:rPr>
          <w:rFonts w:ascii="Times New Roman" w:hAnsi="Times New Roman" w:cs="Times New Roman"/>
          <w:sz w:val="28"/>
        </w:rPr>
        <w:t>лись рост за</w:t>
      </w:r>
      <w:r w:rsidRPr="00650972">
        <w:rPr>
          <w:rFonts w:ascii="Times New Roman" w:hAnsi="Times New Roman" w:cs="Times New Roman"/>
          <w:sz w:val="28"/>
        </w:rPr>
        <w:t>долженности госсектора и, соот</w:t>
      </w:r>
      <w:r>
        <w:rPr>
          <w:rFonts w:ascii="Times New Roman" w:hAnsi="Times New Roman" w:cs="Times New Roman"/>
          <w:sz w:val="28"/>
        </w:rPr>
        <w:t>ветственно, рост процента, огра</w:t>
      </w:r>
      <w:r w:rsidRPr="00650972">
        <w:rPr>
          <w:rFonts w:ascii="Times New Roman" w:hAnsi="Times New Roman" w:cs="Times New Roman"/>
          <w:sz w:val="28"/>
        </w:rPr>
        <w:t>ничение внутреннего спроса, падение объёма капиталовложений,</w:t>
      </w:r>
      <w:r>
        <w:rPr>
          <w:rFonts w:ascii="Times New Roman" w:hAnsi="Times New Roman" w:cs="Times New Roman"/>
          <w:sz w:val="28"/>
        </w:rPr>
        <w:t xml:space="preserve"> </w:t>
      </w:r>
      <w:r w:rsidRPr="00650972">
        <w:rPr>
          <w:rFonts w:ascii="Times New Roman" w:hAnsi="Times New Roman" w:cs="Times New Roman"/>
          <w:sz w:val="28"/>
        </w:rPr>
        <w:t>политическая неопределённ</w:t>
      </w:r>
      <w:r>
        <w:rPr>
          <w:rFonts w:ascii="Times New Roman" w:hAnsi="Times New Roman" w:cs="Times New Roman"/>
          <w:sz w:val="28"/>
        </w:rPr>
        <w:t>ость в ожидании очередных парла</w:t>
      </w:r>
      <w:r w:rsidRPr="00650972">
        <w:rPr>
          <w:rFonts w:ascii="Times New Roman" w:hAnsi="Times New Roman" w:cs="Times New Roman"/>
          <w:sz w:val="28"/>
        </w:rPr>
        <w:t>ментских выборов 1999 г., последствия катастрофических землетрясений на западе страны, сокращение туризма. Снижение роста</w:t>
      </w:r>
      <w:r>
        <w:rPr>
          <w:rFonts w:ascii="Times New Roman" w:hAnsi="Times New Roman" w:cs="Times New Roman"/>
          <w:sz w:val="28"/>
        </w:rPr>
        <w:t xml:space="preserve"> </w:t>
      </w:r>
      <w:r w:rsidRPr="00650972">
        <w:rPr>
          <w:rFonts w:ascii="Times New Roman" w:hAnsi="Times New Roman" w:cs="Times New Roman"/>
          <w:sz w:val="28"/>
        </w:rPr>
        <w:t>в 1999 г. по секторам составило: в сельском хозяйстве - на 4,6 %,</w:t>
      </w:r>
      <w:r>
        <w:rPr>
          <w:rFonts w:ascii="Times New Roman" w:hAnsi="Times New Roman" w:cs="Times New Roman"/>
          <w:sz w:val="28"/>
        </w:rPr>
        <w:t xml:space="preserve"> </w:t>
      </w:r>
      <w:r w:rsidRPr="00650972">
        <w:rPr>
          <w:rFonts w:ascii="Times New Roman" w:hAnsi="Times New Roman" w:cs="Times New Roman"/>
          <w:sz w:val="28"/>
        </w:rPr>
        <w:t>добывающей и обрабатывающей промышленности - на 5 %, в</w:t>
      </w:r>
      <w:r>
        <w:rPr>
          <w:rFonts w:ascii="Times New Roman" w:hAnsi="Times New Roman" w:cs="Times New Roman"/>
          <w:sz w:val="28"/>
        </w:rPr>
        <w:t xml:space="preserve"> </w:t>
      </w:r>
      <w:r w:rsidRPr="00650972">
        <w:rPr>
          <w:rFonts w:ascii="Times New Roman" w:hAnsi="Times New Roman" w:cs="Times New Roman"/>
          <w:sz w:val="28"/>
        </w:rPr>
        <w:t>сфере услуг (строительство, торговля, коммуникации) - на 5,1%.</w:t>
      </w:r>
    </w:p>
    <w:p w:rsidR="00D059BF" w:rsidRPr="0065097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В целом в 1999 г. ВНП снизи</w:t>
      </w:r>
      <w:r>
        <w:rPr>
          <w:rFonts w:ascii="Times New Roman" w:hAnsi="Times New Roman" w:cs="Times New Roman"/>
          <w:sz w:val="28"/>
        </w:rPr>
        <w:t xml:space="preserve">лся на 6,4 %. Произошло падение </w:t>
      </w:r>
      <w:r w:rsidRPr="00650972">
        <w:rPr>
          <w:rFonts w:ascii="Times New Roman" w:hAnsi="Times New Roman" w:cs="Times New Roman"/>
          <w:sz w:val="28"/>
        </w:rPr>
        <w:t>потребления и сокращение инвестиций, ограничение внешнего</w:t>
      </w:r>
      <w:r>
        <w:rPr>
          <w:rFonts w:ascii="Times New Roman" w:hAnsi="Times New Roman" w:cs="Times New Roman"/>
          <w:sz w:val="28"/>
        </w:rPr>
        <w:t xml:space="preserve"> </w:t>
      </w:r>
      <w:r w:rsidRPr="00650972">
        <w:rPr>
          <w:rFonts w:ascii="Times New Roman" w:hAnsi="Times New Roman" w:cs="Times New Roman"/>
          <w:sz w:val="28"/>
        </w:rPr>
        <w:t>спроса. Объём внутреннего спроса уменьшился в госсекторе на</w:t>
      </w:r>
      <w:r>
        <w:rPr>
          <w:rFonts w:ascii="Times New Roman" w:hAnsi="Times New Roman" w:cs="Times New Roman"/>
          <w:sz w:val="28"/>
        </w:rPr>
        <w:t xml:space="preserve"> </w:t>
      </w:r>
      <w:r w:rsidRPr="00650972">
        <w:rPr>
          <w:rFonts w:ascii="Times New Roman" w:hAnsi="Times New Roman" w:cs="Times New Roman"/>
          <w:sz w:val="28"/>
        </w:rPr>
        <w:t>4,1%, в частном - на 19,6%.</w:t>
      </w:r>
      <w:r>
        <w:rPr>
          <w:rFonts w:ascii="Times New Roman" w:hAnsi="Times New Roman" w:cs="Times New Roman"/>
          <w:sz w:val="28"/>
        </w:rPr>
        <w:t xml:space="preserve"> Использование промышленных мощ</w:t>
      </w:r>
      <w:r w:rsidRPr="00650972">
        <w:rPr>
          <w:rFonts w:ascii="Times New Roman" w:hAnsi="Times New Roman" w:cs="Times New Roman"/>
          <w:sz w:val="28"/>
        </w:rPr>
        <w:t>ностей снизилось с 76,5% в 1998 г. до 72,3% в 1999 г. Причём в</w:t>
      </w:r>
      <w:r>
        <w:rPr>
          <w:rFonts w:ascii="Times New Roman" w:hAnsi="Times New Roman" w:cs="Times New Roman"/>
          <w:sz w:val="28"/>
        </w:rPr>
        <w:t xml:space="preserve"> </w:t>
      </w:r>
      <w:r w:rsidRPr="00650972">
        <w:rPr>
          <w:rFonts w:ascii="Times New Roman" w:hAnsi="Times New Roman" w:cs="Times New Roman"/>
          <w:sz w:val="28"/>
        </w:rPr>
        <w:t>частном секторе этот индекс составил 69,7%66.</w:t>
      </w:r>
    </w:p>
    <w:p w:rsidR="00D059BF" w:rsidRPr="00650972"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lastRenderedPageBreak/>
        <w:t>Как обозначились самые пер</w:t>
      </w:r>
      <w:r>
        <w:rPr>
          <w:rFonts w:ascii="Times New Roman" w:hAnsi="Times New Roman" w:cs="Times New Roman"/>
          <w:sz w:val="28"/>
        </w:rPr>
        <w:t>вые проявления кризиса во внеш</w:t>
      </w:r>
      <w:r w:rsidRPr="00650972">
        <w:rPr>
          <w:rFonts w:ascii="Times New Roman" w:hAnsi="Times New Roman" w:cs="Times New Roman"/>
          <w:sz w:val="28"/>
        </w:rPr>
        <w:t>ней торговле, можно судить по следующей динамике внешней</w:t>
      </w:r>
      <w:r>
        <w:rPr>
          <w:rFonts w:ascii="Times New Roman" w:hAnsi="Times New Roman" w:cs="Times New Roman"/>
          <w:sz w:val="28"/>
        </w:rPr>
        <w:t xml:space="preserve"> </w:t>
      </w:r>
      <w:r w:rsidRPr="00650972">
        <w:rPr>
          <w:rFonts w:ascii="Times New Roman" w:hAnsi="Times New Roman" w:cs="Times New Roman"/>
          <w:sz w:val="28"/>
        </w:rPr>
        <w:t>торговли Турции:</w:t>
      </w:r>
    </w:p>
    <w:p w:rsidR="00D059BF" w:rsidRDefault="00751852" w:rsidP="00D059BF">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Таблица 2.2. – Динамика внешней торговли Турции (млрд. </w:t>
      </w:r>
      <w:proofErr w:type="spellStart"/>
      <w:proofErr w:type="gramStart"/>
      <w:r>
        <w:rPr>
          <w:rFonts w:ascii="Times New Roman" w:hAnsi="Times New Roman" w:cs="Times New Roman"/>
          <w:sz w:val="28"/>
        </w:rPr>
        <w:t>долл</w:t>
      </w:r>
      <w:proofErr w:type="spellEnd"/>
      <w:proofErr w:type="gramEnd"/>
      <w:r>
        <w:rPr>
          <w:rFonts w:ascii="Times New Roman" w:hAnsi="Times New Roman" w:cs="Times New Roman"/>
          <w:sz w:val="28"/>
        </w:rPr>
        <w:t>)</w:t>
      </w:r>
    </w:p>
    <w:tbl>
      <w:tblPr>
        <w:tblStyle w:val="ae"/>
        <w:tblW w:w="0" w:type="auto"/>
        <w:tblInd w:w="108" w:type="dxa"/>
        <w:tblLook w:val="04A0" w:firstRow="1" w:lastRow="0" w:firstColumn="1" w:lastColumn="0" w:noHBand="0" w:noVBand="1"/>
      </w:tblPr>
      <w:tblGrid>
        <w:gridCol w:w="1276"/>
        <w:gridCol w:w="1276"/>
        <w:gridCol w:w="943"/>
        <w:gridCol w:w="1193"/>
        <w:gridCol w:w="1193"/>
        <w:gridCol w:w="1194"/>
        <w:gridCol w:w="1194"/>
        <w:gridCol w:w="1194"/>
      </w:tblGrid>
      <w:tr w:rsidR="00751852" w:rsidTr="00751852">
        <w:tc>
          <w:tcPr>
            <w:tcW w:w="1276" w:type="dxa"/>
          </w:tcPr>
          <w:p w:rsidR="00751852" w:rsidRDefault="00751852" w:rsidP="00D059BF">
            <w:pPr>
              <w:pStyle w:val="a3"/>
              <w:spacing w:line="360" w:lineRule="auto"/>
              <w:ind w:left="0"/>
              <w:jc w:val="both"/>
              <w:rPr>
                <w:rFonts w:ascii="Times New Roman" w:hAnsi="Times New Roman" w:cs="Times New Roman"/>
                <w:sz w:val="28"/>
              </w:rPr>
            </w:pPr>
            <w:r>
              <w:rPr>
                <w:rFonts w:ascii="Times New Roman" w:hAnsi="Times New Roman" w:cs="Times New Roman"/>
                <w:sz w:val="28"/>
              </w:rPr>
              <w:t>Годы</w:t>
            </w:r>
          </w:p>
        </w:tc>
        <w:tc>
          <w:tcPr>
            <w:tcW w:w="1276"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1993</w:t>
            </w:r>
          </w:p>
        </w:tc>
        <w:tc>
          <w:tcPr>
            <w:tcW w:w="94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1994</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1995</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1996</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1997</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1998</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1999</w:t>
            </w:r>
          </w:p>
        </w:tc>
      </w:tr>
      <w:tr w:rsidR="00751852" w:rsidTr="00751852">
        <w:tc>
          <w:tcPr>
            <w:tcW w:w="1276" w:type="dxa"/>
          </w:tcPr>
          <w:p w:rsidR="00751852" w:rsidRDefault="00751852" w:rsidP="00D059BF">
            <w:pPr>
              <w:pStyle w:val="a3"/>
              <w:spacing w:line="360" w:lineRule="auto"/>
              <w:ind w:left="0"/>
              <w:jc w:val="both"/>
              <w:rPr>
                <w:rFonts w:ascii="Times New Roman" w:hAnsi="Times New Roman" w:cs="Times New Roman"/>
                <w:sz w:val="28"/>
              </w:rPr>
            </w:pPr>
            <w:r>
              <w:rPr>
                <w:rFonts w:ascii="Times New Roman" w:hAnsi="Times New Roman" w:cs="Times New Roman"/>
                <w:sz w:val="28"/>
              </w:rPr>
              <w:t>Импорт</w:t>
            </w:r>
          </w:p>
        </w:tc>
        <w:tc>
          <w:tcPr>
            <w:tcW w:w="1276"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29,4</w:t>
            </w:r>
          </w:p>
        </w:tc>
        <w:tc>
          <w:tcPr>
            <w:tcW w:w="94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23,3</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35,7</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43,6</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48,6</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45,9</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40,7</w:t>
            </w:r>
          </w:p>
        </w:tc>
      </w:tr>
      <w:tr w:rsidR="00751852" w:rsidTr="00751852">
        <w:tc>
          <w:tcPr>
            <w:tcW w:w="1276" w:type="dxa"/>
          </w:tcPr>
          <w:p w:rsidR="00751852" w:rsidRDefault="00751852" w:rsidP="00D059BF">
            <w:pPr>
              <w:pStyle w:val="a3"/>
              <w:spacing w:line="360" w:lineRule="auto"/>
              <w:ind w:left="0"/>
              <w:jc w:val="both"/>
              <w:rPr>
                <w:rFonts w:ascii="Times New Roman" w:hAnsi="Times New Roman" w:cs="Times New Roman"/>
                <w:sz w:val="28"/>
              </w:rPr>
            </w:pPr>
            <w:r>
              <w:rPr>
                <w:rFonts w:ascii="Times New Roman" w:hAnsi="Times New Roman" w:cs="Times New Roman"/>
                <w:sz w:val="28"/>
              </w:rPr>
              <w:t>Экспорт</w:t>
            </w:r>
          </w:p>
        </w:tc>
        <w:tc>
          <w:tcPr>
            <w:tcW w:w="1276"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15,3</w:t>
            </w:r>
          </w:p>
        </w:tc>
        <w:tc>
          <w:tcPr>
            <w:tcW w:w="94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18,1</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21,6</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23,2</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26,3</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27,0</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26,6</w:t>
            </w:r>
          </w:p>
        </w:tc>
      </w:tr>
      <w:tr w:rsidR="00751852" w:rsidTr="00751852">
        <w:tc>
          <w:tcPr>
            <w:tcW w:w="1276" w:type="dxa"/>
          </w:tcPr>
          <w:p w:rsidR="00751852" w:rsidRDefault="00751852" w:rsidP="00D059BF">
            <w:pPr>
              <w:pStyle w:val="a3"/>
              <w:spacing w:line="360" w:lineRule="auto"/>
              <w:ind w:left="0"/>
              <w:jc w:val="both"/>
              <w:rPr>
                <w:rFonts w:ascii="Times New Roman" w:hAnsi="Times New Roman" w:cs="Times New Roman"/>
                <w:sz w:val="28"/>
              </w:rPr>
            </w:pPr>
            <w:r>
              <w:rPr>
                <w:rFonts w:ascii="Times New Roman" w:hAnsi="Times New Roman" w:cs="Times New Roman"/>
                <w:sz w:val="28"/>
              </w:rPr>
              <w:t>Всего</w:t>
            </w:r>
          </w:p>
        </w:tc>
        <w:tc>
          <w:tcPr>
            <w:tcW w:w="1276"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44,8</w:t>
            </w:r>
          </w:p>
        </w:tc>
        <w:tc>
          <w:tcPr>
            <w:tcW w:w="94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41,4</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57,3</w:t>
            </w:r>
          </w:p>
        </w:tc>
        <w:tc>
          <w:tcPr>
            <w:tcW w:w="1193"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66,8</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74,9</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72,9</w:t>
            </w:r>
          </w:p>
        </w:tc>
        <w:tc>
          <w:tcPr>
            <w:tcW w:w="1194" w:type="dxa"/>
          </w:tcPr>
          <w:p w:rsidR="00751852" w:rsidRDefault="00751852" w:rsidP="00751852">
            <w:pPr>
              <w:pStyle w:val="a3"/>
              <w:spacing w:line="360" w:lineRule="auto"/>
              <w:ind w:left="0"/>
              <w:jc w:val="center"/>
              <w:rPr>
                <w:rFonts w:ascii="Times New Roman" w:hAnsi="Times New Roman" w:cs="Times New Roman"/>
                <w:sz w:val="28"/>
              </w:rPr>
            </w:pPr>
            <w:r>
              <w:rPr>
                <w:rFonts w:ascii="Times New Roman" w:hAnsi="Times New Roman" w:cs="Times New Roman"/>
                <w:sz w:val="28"/>
              </w:rPr>
              <w:t>67,3</w:t>
            </w:r>
          </w:p>
        </w:tc>
      </w:tr>
    </w:tbl>
    <w:p w:rsidR="00751852" w:rsidRDefault="00751852" w:rsidP="00D059BF">
      <w:pPr>
        <w:pStyle w:val="a3"/>
        <w:spacing w:after="0" w:line="360" w:lineRule="auto"/>
        <w:ind w:left="0" w:firstLine="709"/>
        <w:jc w:val="both"/>
        <w:rPr>
          <w:rFonts w:ascii="Times New Roman" w:hAnsi="Times New Roman" w:cs="Times New Roman"/>
          <w:sz w:val="28"/>
        </w:rPr>
      </w:pPr>
    </w:p>
    <w:p w:rsidR="0059427A" w:rsidRDefault="0059427A" w:rsidP="00D059BF">
      <w:pPr>
        <w:pStyle w:val="a3"/>
        <w:spacing w:after="0" w:line="360" w:lineRule="auto"/>
        <w:ind w:left="0" w:firstLine="709"/>
        <w:jc w:val="both"/>
        <w:rPr>
          <w:rFonts w:ascii="Times New Roman" w:hAnsi="Times New Roman" w:cs="Times New Roman"/>
          <w:sz w:val="28"/>
        </w:rPr>
      </w:pPr>
    </w:p>
    <w:p w:rsidR="00D059BF"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Пришедшее к власти после выборов 1</w:t>
      </w:r>
      <w:r>
        <w:rPr>
          <w:rFonts w:ascii="Times New Roman" w:hAnsi="Times New Roman" w:cs="Times New Roman"/>
          <w:sz w:val="28"/>
        </w:rPr>
        <w:t>999 г. коалиционное пра</w:t>
      </w:r>
      <w:r w:rsidRPr="00650972">
        <w:rPr>
          <w:rFonts w:ascii="Times New Roman" w:hAnsi="Times New Roman" w:cs="Times New Roman"/>
          <w:sz w:val="28"/>
        </w:rPr>
        <w:t>вительство предпринимало шаги для прекращения кризиса, но;</w:t>
      </w:r>
      <w:r>
        <w:rPr>
          <w:rFonts w:ascii="Times New Roman" w:hAnsi="Times New Roman" w:cs="Times New Roman"/>
          <w:sz w:val="28"/>
        </w:rPr>
        <w:t xml:space="preserve"> </w:t>
      </w:r>
      <w:r w:rsidRPr="00650972">
        <w:rPr>
          <w:rFonts w:ascii="Times New Roman" w:hAnsi="Times New Roman" w:cs="Times New Roman"/>
          <w:sz w:val="28"/>
        </w:rPr>
        <w:t>как признавалось и на Западе, и в самой Турции, без заметного</w:t>
      </w:r>
      <w:r>
        <w:rPr>
          <w:rFonts w:ascii="Times New Roman" w:hAnsi="Times New Roman" w:cs="Times New Roman"/>
          <w:sz w:val="28"/>
        </w:rPr>
        <w:t xml:space="preserve"> </w:t>
      </w:r>
      <w:r w:rsidRPr="00650972">
        <w:rPr>
          <w:rFonts w:ascii="Times New Roman" w:hAnsi="Times New Roman" w:cs="Times New Roman"/>
          <w:sz w:val="28"/>
        </w:rPr>
        <w:t xml:space="preserve">успеха. В печати отмечалось, </w:t>
      </w:r>
      <w:r>
        <w:rPr>
          <w:rFonts w:ascii="Times New Roman" w:hAnsi="Times New Roman" w:cs="Times New Roman"/>
          <w:sz w:val="28"/>
        </w:rPr>
        <w:t>чтобы выполнить программу стаби</w:t>
      </w:r>
      <w:r w:rsidRPr="00650972">
        <w:rPr>
          <w:rFonts w:ascii="Times New Roman" w:hAnsi="Times New Roman" w:cs="Times New Roman"/>
          <w:sz w:val="28"/>
        </w:rPr>
        <w:t>лизации, предложенную МВФ на 2000-2002 гг., потр</w:t>
      </w:r>
      <w:r>
        <w:rPr>
          <w:rFonts w:ascii="Times New Roman" w:hAnsi="Times New Roman" w:cs="Times New Roman"/>
          <w:sz w:val="28"/>
        </w:rPr>
        <w:t>ебуется про</w:t>
      </w:r>
      <w:r w:rsidRPr="00650972">
        <w:rPr>
          <w:rFonts w:ascii="Times New Roman" w:hAnsi="Times New Roman" w:cs="Times New Roman"/>
          <w:sz w:val="28"/>
        </w:rPr>
        <w:t>должение политики «затягивания поясов». СМИ сообщали, что в</w:t>
      </w:r>
      <w:r>
        <w:rPr>
          <w:rFonts w:ascii="Times New Roman" w:hAnsi="Times New Roman" w:cs="Times New Roman"/>
          <w:sz w:val="28"/>
        </w:rPr>
        <w:t xml:space="preserve"> </w:t>
      </w:r>
      <w:r w:rsidRPr="00650972">
        <w:rPr>
          <w:rFonts w:ascii="Times New Roman" w:hAnsi="Times New Roman" w:cs="Times New Roman"/>
          <w:sz w:val="28"/>
        </w:rPr>
        <w:t>2001 г. Турцию ожидает трудный год. Внутренний долг - 40 млрд.</w:t>
      </w:r>
      <w:r>
        <w:rPr>
          <w:rFonts w:ascii="Times New Roman" w:hAnsi="Times New Roman" w:cs="Times New Roman"/>
          <w:sz w:val="28"/>
        </w:rPr>
        <w:t xml:space="preserve"> </w:t>
      </w:r>
      <w:r w:rsidRPr="00650972">
        <w:rPr>
          <w:rFonts w:ascii="Times New Roman" w:hAnsi="Times New Roman" w:cs="Times New Roman"/>
          <w:sz w:val="28"/>
        </w:rPr>
        <w:t>долл., внешний - 120 млрд. долл. В 2000 г. Турция по внешним</w:t>
      </w:r>
      <w:r>
        <w:rPr>
          <w:rFonts w:ascii="Times New Roman" w:hAnsi="Times New Roman" w:cs="Times New Roman"/>
          <w:sz w:val="28"/>
        </w:rPr>
        <w:t xml:space="preserve"> </w:t>
      </w:r>
      <w:r w:rsidRPr="00650972">
        <w:rPr>
          <w:rFonts w:ascii="Times New Roman" w:hAnsi="Times New Roman" w:cs="Times New Roman"/>
          <w:sz w:val="28"/>
        </w:rPr>
        <w:t>долгам уплатила 10,045 млрд. долларов</w:t>
      </w:r>
      <w:r>
        <w:rPr>
          <w:rFonts w:ascii="Times New Roman" w:hAnsi="Times New Roman" w:cs="Times New Roman"/>
          <w:sz w:val="28"/>
        </w:rPr>
        <w:t>. На пресс-конферен</w:t>
      </w:r>
      <w:r w:rsidRPr="00650972">
        <w:rPr>
          <w:rFonts w:ascii="Times New Roman" w:hAnsi="Times New Roman" w:cs="Times New Roman"/>
          <w:sz w:val="28"/>
        </w:rPr>
        <w:t>ции, посвященной политике правительства в новом 2001 г.,</w:t>
      </w:r>
      <w:r>
        <w:rPr>
          <w:rFonts w:ascii="Times New Roman" w:hAnsi="Times New Roman" w:cs="Times New Roman"/>
          <w:sz w:val="28"/>
        </w:rPr>
        <w:t xml:space="preserve"> </w:t>
      </w:r>
      <w:r w:rsidRPr="00650972">
        <w:rPr>
          <w:rFonts w:ascii="Times New Roman" w:hAnsi="Times New Roman" w:cs="Times New Roman"/>
          <w:sz w:val="28"/>
        </w:rPr>
        <w:t>премьер-министр Турции зая</w:t>
      </w:r>
      <w:r>
        <w:rPr>
          <w:rFonts w:ascii="Times New Roman" w:hAnsi="Times New Roman" w:cs="Times New Roman"/>
          <w:sz w:val="28"/>
        </w:rPr>
        <w:t>вил, что основными задачами пра</w:t>
      </w:r>
      <w:r w:rsidRPr="00650972">
        <w:rPr>
          <w:rFonts w:ascii="Times New Roman" w:hAnsi="Times New Roman" w:cs="Times New Roman"/>
          <w:sz w:val="28"/>
        </w:rPr>
        <w:t>вительства остаётся экономика и социальная справедливость -</w:t>
      </w:r>
      <w:r>
        <w:rPr>
          <w:rFonts w:ascii="Times New Roman" w:hAnsi="Times New Roman" w:cs="Times New Roman"/>
          <w:sz w:val="28"/>
        </w:rPr>
        <w:t xml:space="preserve"> </w:t>
      </w:r>
      <w:r w:rsidRPr="00650972">
        <w:rPr>
          <w:rFonts w:ascii="Times New Roman" w:hAnsi="Times New Roman" w:cs="Times New Roman"/>
          <w:sz w:val="28"/>
        </w:rPr>
        <w:t>страна пережила в ноябре и декабре ещё один, очень тяжёлый</w:t>
      </w:r>
      <w:r>
        <w:rPr>
          <w:rFonts w:ascii="Times New Roman" w:hAnsi="Times New Roman" w:cs="Times New Roman"/>
          <w:sz w:val="28"/>
        </w:rPr>
        <w:t xml:space="preserve"> </w:t>
      </w:r>
      <w:r w:rsidRPr="00650972">
        <w:rPr>
          <w:rFonts w:ascii="Times New Roman" w:hAnsi="Times New Roman" w:cs="Times New Roman"/>
          <w:sz w:val="28"/>
        </w:rPr>
        <w:t>экономический кризис. Благодаря срочной финансовой помощи</w:t>
      </w:r>
      <w:r>
        <w:rPr>
          <w:rFonts w:ascii="Times New Roman" w:hAnsi="Times New Roman" w:cs="Times New Roman"/>
          <w:sz w:val="28"/>
        </w:rPr>
        <w:t xml:space="preserve"> </w:t>
      </w:r>
      <w:r w:rsidRPr="00650972">
        <w:rPr>
          <w:rFonts w:ascii="Times New Roman" w:hAnsi="Times New Roman" w:cs="Times New Roman"/>
          <w:sz w:val="28"/>
        </w:rPr>
        <w:t>МВФ в 10 млрд. долл. он, как счи</w:t>
      </w:r>
      <w:r>
        <w:rPr>
          <w:rFonts w:ascii="Times New Roman" w:hAnsi="Times New Roman" w:cs="Times New Roman"/>
          <w:sz w:val="28"/>
        </w:rPr>
        <w:t>тается, ликвидирован, правитель</w:t>
      </w:r>
      <w:r w:rsidRPr="00650972">
        <w:rPr>
          <w:rFonts w:ascii="Times New Roman" w:hAnsi="Times New Roman" w:cs="Times New Roman"/>
          <w:sz w:val="28"/>
        </w:rPr>
        <w:t>ство было намерено заняться поисками наиболее эффективного</w:t>
      </w:r>
      <w:r>
        <w:rPr>
          <w:rFonts w:ascii="Times New Roman" w:hAnsi="Times New Roman" w:cs="Times New Roman"/>
          <w:sz w:val="28"/>
        </w:rPr>
        <w:t xml:space="preserve"> </w:t>
      </w:r>
      <w:r w:rsidRPr="00650972">
        <w:rPr>
          <w:rFonts w:ascii="Times New Roman" w:hAnsi="Times New Roman" w:cs="Times New Roman"/>
          <w:sz w:val="28"/>
        </w:rPr>
        <w:t xml:space="preserve">использования этой помощи, </w:t>
      </w:r>
      <w:r>
        <w:rPr>
          <w:rFonts w:ascii="Times New Roman" w:hAnsi="Times New Roman" w:cs="Times New Roman"/>
          <w:sz w:val="28"/>
        </w:rPr>
        <w:t>ускорить приватизацию, чтобы по</w:t>
      </w:r>
      <w:r w:rsidRPr="00650972">
        <w:rPr>
          <w:rFonts w:ascii="Times New Roman" w:hAnsi="Times New Roman" w:cs="Times New Roman"/>
          <w:sz w:val="28"/>
        </w:rPr>
        <w:t>лучить дополнительные средства в бюджет. Вместе с тем орган</w:t>
      </w:r>
      <w:r>
        <w:rPr>
          <w:rFonts w:ascii="Times New Roman" w:hAnsi="Times New Roman" w:cs="Times New Roman"/>
          <w:sz w:val="28"/>
        </w:rPr>
        <w:t xml:space="preserve"> </w:t>
      </w:r>
      <w:r w:rsidRPr="00650972">
        <w:rPr>
          <w:rFonts w:ascii="Times New Roman" w:hAnsi="Times New Roman" w:cs="Times New Roman"/>
          <w:sz w:val="28"/>
        </w:rPr>
        <w:t>Торговой палаты Стамбула пред</w:t>
      </w:r>
      <w:r>
        <w:rPr>
          <w:rFonts w:ascii="Times New Roman" w:hAnsi="Times New Roman" w:cs="Times New Roman"/>
          <w:sz w:val="28"/>
        </w:rPr>
        <w:t>рекал воздействие в 2001 г. бан</w:t>
      </w:r>
      <w:r w:rsidRPr="00650972">
        <w:rPr>
          <w:rFonts w:ascii="Times New Roman" w:hAnsi="Times New Roman" w:cs="Times New Roman"/>
          <w:sz w:val="28"/>
        </w:rPr>
        <w:t>ковского кризиса на реальный сектор экономики, на рост цен. По</w:t>
      </w:r>
      <w:r>
        <w:rPr>
          <w:rFonts w:ascii="Times New Roman" w:hAnsi="Times New Roman" w:cs="Times New Roman"/>
          <w:sz w:val="28"/>
        </w:rPr>
        <w:t xml:space="preserve"> </w:t>
      </w:r>
      <w:r w:rsidRPr="00650972">
        <w:rPr>
          <w:rFonts w:ascii="Times New Roman" w:hAnsi="Times New Roman" w:cs="Times New Roman"/>
          <w:sz w:val="28"/>
        </w:rPr>
        <w:t>мнению автора одного экономического прогноза, «особые меры</w:t>
      </w:r>
      <w:r>
        <w:rPr>
          <w:rFonts w:ascii="Times New Roman" w:hAnsi="Times New Roman" w:cs="Times New Roman"/>
          <w:sz w:val="28"/>
        </w:rPr>
        <w:t xml:space="preserve"> </w:t>
      </w:r>
      <w:proofErr w:type="gramStart"/>
      <w:r w:rsidRPr="00650972">
        <w:rPr>
          <w:rFonts w:ascii="Times New Roman" w:hAnsi="Times New Roman" w:cs="Times New Roman"/>
          <w:sz w:val="28"/>
        </w:rPr>
        <w:t>необходимы</w:t>
      </w:r>
      <w:proofErr w:type="gramEnd"/>
      <w:r w:rsidRPr="00650972">
        <w:rPr>
          <w:rFonts w:ascii="Times New Roman" w:hAnsi="Times New Roman" w:cs="Times New Roman"/>
          <w:sz w:val="28"/>
        </w:rPr>
        <w:t xml:space="preserve"> прежде всего для поощрения туризма, поскольку для</w:t>
      </w:r>
      <w:r>
        <w:rPr>
          <w:rFonts w:ascii="Times New Roman" w:hAnsi="Times New Roman" w:cs="Times New Roman"/>
          <w:sz w:val="28"/>
        </w:rPr>
        <w:t xml:space="preserve"> </w:t>
      </w:r>
      <w:r w:rsidRPr="00650972">
        <w:rPr>
          <w:rFonts w:ascii="Times New Roman" w:hAnsi="Times New Roman" w:cs="Times New Roman"/>
          <w:sz w:val="28"/>
        </w:rPr>
        <w:t>Турции в её нынешнем полож</w:t>
      </w:r>
      <w:r>
        <w:rPr>
          <w:rFonts w:ascii="Times New Roman" w:hAnsi="Times New Roman" w:cs="Times New Roman"/>
          <w:sz w:val="28"/>
        </w:rPr>
        <w:t>ении этот источник валюты наибо</w:t>
      </w:r>
      <w:r w:rsidRPr="00650972">
        <w:rPr>
          <w:rFonts w:ascii="Times New Roman" w:hAnsi="Times New Roman" w:cs="Times New Roman"/>
          <w:sz w:val="28"/>
        </w:rPr>
        <w:t>лее важен и доступен для его активизации, именно он может</w:t>
      </w:r>
      <w:r>
        <w:rPr>
          <w:rFonts w:ascii="Times New Roman" w:hAnsi="Times New Roman" w:cs="Times New Roman"/>
          <w:sz w:val="28"/>
        </w:rPr>
        <w:t xml:space="preserve"> </w:t>
      </w:r>
      <w:r w:rsidRPr="00650972">
        <w:rPr>
          <w:rFonts w:ascii="Times New Roman" w:hAnsi="Times New Roman" w:cs="Times New Roman"/>
          <w:sz w:val="28"/>
        </w:rPr>
        <w:t xml:space="preserve">поощрить </w:t>
      </w:r>
      <w:r w:rsidRPr="00650972">
        <w:rPr>
          <w:rFonts w:ascii="Times New Roman" w:hAnsi="Times New Roman" w:cs="Times New Roman"/>
          <w:sz w:val="28"/>
        </w:rPr>
        <w:lastRenderedPageBreak/>
        <w:t>рост занятости и доходов». Автор рекомендует срочно</w:t>
      </w:r>
      <w:r>
        <w:rPr>
          <w:rFonts w:ascii="Times New Roman" w:hAnsi="Times New Roman" w:cs="Times New Roman"/>
          <w:sz w:val="28"/>
        </w:rPr>
        <w:t xml:space="preserve"> </w:t>
      </w:r>
      <w:r w:rsidRPr="00650972">
        <w:rPr>
          <w:rFonts w:ascii="Times New Roman" w:hAnsi="Times New Roman" w:cs="Times New Roman"/>
          <w:sz w:val="28"/>
        </w:rPr>
        <w:t>расширить экспорт в Россию и</w:t>
      </w:r>
      <w:r>
        <w:rPr>
          <w:rFonts w:ascii="Times New Roman" w:hAnsi="Times New Roman" w:cs="Times New Roman"/>
          <w:sz w:val="28"/>
        </w:rPr>
        <w:t xml:space="preserve"> Китай и даже в Ирак, Иран и Си</w:t>
      </w:r>
      <w:r w:rsidRPr="00650972">
        <w:rPr>
          <w:rFonts w:ascii="Times New Roman" w:hAnsi="Times New Roman" w:cs="Times New Roman"/>
          <w:sz w:val="28"/>
        </w:rPr>
        <w:t>рию. «Турции следует перестать</w:t>
      </w:r>
      <w:r>
        <w:rPr>
          <w:rFonts w:ascii="Times New Roman" w:hAnsi="Times New Roman" w:cs="Times New Roman"/>
          <w:sz w:val="28"/>
        </w:rPr>
        <w:t xml:space="preserve"> считать, что невозможно устано</w:t>
      </w:r>
      <w:r w:rsidRPr="00650972">
        <w:rPr>
          <w:rFonts w:ascii="Times New Roman" w:hAnsi="Times New Roman" w:cs="Times New Roman"/>
          <w:sz w:val="28"/>
        </w:rPr>
        <w:t>вить торго</w:t>
      </w:r>
      <w:r>
        <w:rPr>
          <w:rFonts w:ascii="Times New Roman" w:hAnsi="Times New Roman" w:cs="Times New Roman"/>
          <w:sz w:val="28"/>
        </w:rPr>
        <w:t>вые связи с ближним окружением.</w:t>
      </w:r>
    </w:p>
    <w:p w:rsidR="00D059BF" w:rsidRDefault="00D059BF" w:rsidP="00D059BF">
      <w:pPr>
        <w:pStyle w:val="a3"/>
        <w:spacing w:after="0" w:line="360" w:lineRule="auto"/>
        <w:ind w:left="0" w:firstLine="709"/>
        <w:jc w:val="both"/>
        <w:rPr>
          <w:rFonts w:ascii="Times New Roman" w:hAnsi="Times New Roman" w:cs="Times New Roman"/>
          <w:sz w:val="28"/>
        </w:rPr>
      </w:pPr>
      <w:r w:rsidRPr="00650972">
        <w:rPr>
          <w:rFonts w:ascii="Times New Roman" w:hAnsi="Times New Roman" w:cs="Times New Roman"/>
          <w:sz w:val="28"/>
        </w:rPr>
        <w:t>Даже в нынешней</w:t>
      </w:r>
      <w:r>
        <w:rPr>
          <w:rFonts w:ascii="Times New Roman" w:hAnsi="Times New Roman" w:cs="Times New Roman"/>
          <w:sz w:val="28"/>
        </w:rPr>
        <w:t xml:space="preserve"> </w:t>
      </w:r>
      <w:r w:rsidRPr="00D70F93">
        <w:rPr>
          <w:rFonts w:ascii="Times New Roman" w:hAnsi="Times New Roman" w:cs="Times New Roman"/>
          <w:sz w:val="28"/>
        </w:rPr>
        <w:t>ситуации Турция свой экспорт товаров и услуг в Ирак, Иран,</w:t>
      </w:r>
      <w:r>
        <w:rPr>
          <w:rFonts w:ascii="Times New Roman" w:hAnsi="Times New Roman" w:cs="Times New Roman"/>
          <w:sz w:val="28"/>
        </w:rPr>
        <w:t xml:space="preserve"> </w:t>
      </w:r>
      <w:r w:rsidRPr="00D70F93">
        <w:rPr>
          <w:rFonts w:ascii="Times New Roman" w:hAnsi="Times New Roman" w:cs="Times New Roman"/>
          <w:sz w:val="28"/>
        </w:rPr>
        <w:t>Сирию и Россию может в короткие сроки поднять до 15 млрд.</w:t>
      </w:r>
      <w:r>
        <w:rPr>
          <w:rFonts w:ascii="Times New Roman" w:hAnsi="Times New Roman" w:cs="Times New Roman"/>
          <w:sz w:val="28"/>
        </w:rPr>
        <w:t xml:space="preserve"> долларов»</w:t>
      </w:r>
      <w:r w:rsidRPr="00D70F93">
        <w:rPr>
          <w:rFonts w:ascii="Times New Roman" w:hAnsi="Times New Roman" w:cs="Times New Roman"/>
          <w:sz w:val="28"/>
        </w:rPr>
        <w:t xml:space="preserve">. </w:t>
      </w:r>
    </w:p>
    <w:p w:rsidR="00D059BF" w:rsidRPr="00D70F93" w:rsidRDefault="00D059BF" w:rsidP="00D059BF">
      <w:pPr>
        <w:pStyle w:val="a3"/>
        <w:spacing w:after="0" w:line="360" w:lineRule="auto"/>
        <w:ind w:left="0" w:firstLine="709"/>
        <w:jc w:val="both"/>
        <w:rPr>
          <w:rFonts w:ascii="Times New Roman" w:hAnsi="Times New Roman" w:cs="Times New Roman"/>
          <w:sz w:val="28"/>
        </w:rPr>
      </w:pPr>
      <w:r w:rsidRPr="00D70F93">
        <w:rPr>
          <w:rFonts w:ascii="Times New Roman" w:hAnsi="Times New Roman" w:cs="Times New Roman"/>
          <w:sz w:val="28"/>
        </w:rPr>
        <w:t>Кризисные явл</w:t>
      </w:r>
      <w:r>
        <w:rPr>
          <w:rFonts w:ascii="Times New Roman" w:hAnsi="Times New Roman" w:cs="Times New Roman"/>
          <w:sz w:val="28"/>
        </w:rPr>
        <w:t>ения продолжали сотрясать турец</w:t>
      </w:r>
      <w:r w:rsidRPr="00D70F93">
        <w:rPr>
          <w:rFonts w:ascii="Times New Roman" w:hAnsi="Times New Roman" w:cs="Times New Roman"/>
          <w:sz w:val="28"/>
        </w:rPr>
        <w:t>кую экономику и в начале 20</w:t>
      </w:r>
      <w:r>
        <w:rPr>
          <w:rFonts w:ascii="Times New Roman" w:hAnsi="Times New Roman" w:cs="Times New Roman"/>
          <w:sz w:val="28"/>
        </w:rPr>
        <w:t>01 г. В турецкой печати даже по</w:t>
      </w:r>
      <w:r w:rsidRPr="00D70F93">
        <w:rPr>
          <w:rFonts w:ascii="Times New Roman" w:hAnsi="Times New Roman" w:cs="Times New Roman"/>
          <w:sz w:val="28"/>
        </w:rPr>
        <w:t>ставлена под вопрос возможнос</w:t>
      </w:r>
      <w:r>
        <w:rPr>
          <w:rFonts w:ascii="Times New Roman" w:hAnsi="Times New Roman" w:cs="Times New Roman"/>
          <w:sz w:val="28"/>
        </w:rPr>
        <w:t>ть сохранить с таким трудом при</w:t>
      </w:r>
      <w:r w:rsidRPr="00D70F93">
        <w:rPr>
          <w:rFonts w:ascii="Times New Roman" w:hAnsi="Times New Roman" w:cs="Times New Roman"/>
          <w:sz w:val="28"/>
        </w:rPr>
        <w:t>обретенный статус регионал</w:t>
      </w:r>
      <w:r>
        <w:rPr>
          <w:rFonts w:ascii="Times New Roman" w:hAnsi="Times New Roman" w:cs="Times New Roman"/>
          <w:sz w:val="28"/>
        </w:rPr>
        <w:t>ьной державы. Обозреватель «</w:t>
      </w:r>
      <w:proofErr w:type="spellStart"/>
      <w:r>
        <w:rPr>
          <w:rFonts w:ascii="Times New Roman" w:hAnsi="Times New Roman" w:cs="Times New Roman"/>
          <w:sz w:val="28"/>
        </w:rPr>
        <w:t>Мил</w:t>
      </w:r>
      <w:r w:rsidRPr="00D70F93">
        <w:rPr>
          <w:rFonts w:ascii="Times New Roman" w:hAnsi="Times New Roman" w:cs="Times New Roman"/>
          <w:sz w:val="28"/>
        </w:rPr>
        <w:t>лиет</w:t>
      </w:r>
      <w:proofErr w:type="spellEnd"/>
      <w:r w:rsidRPr="00D70F93">
        <w:rPr>
          <w:rFonts w:ascii="Times New Roman" w:hAnsi="Times New Roman" w:cs="Times New Roman"/>
          <w:sz w:val="28"/>
        </w:rPr>
        <w:t>» в начале нового года вопрошал: «Почему мы плетёмся в</w:t>
      </w:r>
      <w:r>
        <w:rPr>
          <w:rFonts w:ascii="Times New Roman" w:hAnsi="Times New Roman" w:cs="Times New Roman"/>
          <w:sz w:val="28"/>
        </w:rPr>
        <w:t xml:space="preserve"> </w:t>
      </w:r>
      <w:r w:rsidRPr="00D70F93">
        <w:rPr>
          <w:rFonts w:ascii="Times New Roman" w:hAnsi="Times New Roman" w:cs="Times New Roman"/>
          <w:sz w:val="28"/>
        </w:rPr>
        <w:t>хвосте?» и называл причины: п</w:t>
      </w:r>
      <w:r>
        <w:rPr>
          <w:rFonts w:ascii="Times New Roman" w:hAnsi="Times New Roman" w:cs="Times New Roman"/>
          <w:sz w:val="28"/>
        </w:rPr>
        <w:t>олитическая нестабильность, эко</w:t>
      </w:r>
      <w:r w:rsidRPr="00D70F93">
        <w:rPr>
          <w:rFonts w:ascii="Times New Roman" w:hAnsi="Times New Roman" w:cs="Times New Roman"/>
          <w:sz w:val="28"/>
        </w:rPr>
        <w:t>номическая нестабильность, коррупция. «Если наше мышление</w:t>
      </w:r>
    </w:p>
    <w:p w:rsidR="00D059BF" w:rsidRPr="00D70F93" w:rsidRDefault="00D059BF" w:rsidP="00D059BF">
      <w:pPr>
        <w:spacing w:after="0" w:line="360" w:lineRule="auto"/>
        <w:jc w:val="both"/>
        <w:rPr>
          <w:rFonts w:ascii="Times New Roman" w:hAnsi="Times New Roman" w:cs="Times New Roman"/>
          <w:sz w:val="28"/>
        </w:rPr>
      </w:pPr>
      <w:r w:rsidRPr="00D70F93">
        <w:rPr>
          <w:rFonts w:ascii="Times New Roman" w:hAnsi="Times New Roman" w:cs="Times New Roman"/>
          <w:sz w:val="28"/>
        </w:rPr>
        <w:t>не изменится, Турция будет о</w:t>
      </w:r>
      <w:r>
        <w:rPr>
          <w:rFonts w:ascii="Times New Roman" w:hAnsi="Times New Roman" w:cs="Times New Roman"/>
          <w:sz w:val="28"/>
        </w:rPr>
        <w:t>бречена на нищету, окажется вто</w:t>
      </w:r>
      <w:r w:rsidRPr="00D70F93">
        <w:rPr>
          <w:rFonts w:ascii="Times New Roman" w:hAnsi="Times New Roman" w:cs="Times New Roman"/>
          <w:sz w:val="28"/>
        </w:rPr>
        <w:t>росо</w:t>
      </w:r>
      <w:r>
        <w:rPr>
          <w:rFonts w:ascii="Times New Roman" w:hAnsi="Times New Roman" w:cs="Times New Roman"/>
          <w:sz w:val="28"/>
        </w:rPr>
        <w:t>ртной страной Ближнего Востока»</w:t>
      </w:r>
      <w:r w:rsidRPr="00D70F93">
        <w:rPr>
          <w:rFonts w:ascii="Times New Roman" w:hAnsi="Times New Roman" w:cs="Times New Roman"/>
          <w:sz w:val="28"/>
        </w:rPr>
        <w:t xml:space="preserve">. </w:t>
      </w:r>
      <w:r>
        <w:rPr>
          <w:rFonts w:ascii="Times New Roman" w:hAnsi="Times New Roman" w:cs="Times New Roman"/>
          <w:sz w:val="28"/>
        </w:rPr>
        <w:t xml:space="preserve"> </w:t>
      </w:r>
      <w:proofErr w:type="gramStart"/>
      <w:r w:rsidRPr="00D70F93">
        <w:rPr>
          <w:rFonts w:ascii="Times New Roman" w:hAnsi="Times New Roman" w:cs="Times New Roman"/>
          <w:sz w:val="28"/>
        </w:rPr>
        <w:t>Оценивая динамику</w:t>
      </w:r>
      <w:r>
        <w:rPr>
          <w:rFonts w:ascii="Times New Roman" w:hAnsi="Times New Roman" w:cs="Times New Roman"/>
          <w:sz w:val="28"/>
        </w:rPr>
        <w:t xml:space="preserve"> </w:t>
      </w:r>
      <w:r w:rsidRPr="00D70F93">
        <w:rPr>
          <w:rFonts w:ascii="Times New Roman" w:hAnsi="Times New Roman" w:cs="Times New Roman"/>
          <w:sz w:val="28"/>
        </w:rPr>
        <w:t>экономического развития за пос</w:t>
      </w:r>
      <w:r>
        <w:rPr>
          <w:rFonts w:ascii="Times New Roman" w:hAnsi="Times New Roman" w:cs="Times New Roman"/>
          <w:sz w:val="28"/>
        </w:rPr>
        <w:t xml:space="preserve">ледние 50 лет, проф. </w:t>
      </w:r>
      <w:proofErr w:type="spellStart"/>
      <w:r>
        <w:rPr>
          <w:rFonts w:ascii="Times New Roman" w:hAnsi="Times New Roman" w:cs="Times New Roman"/>
          <w:sz w:val="28"/>
        </w:rPr>
        <w:t>Эрдоган</w:t>
      </w:r>
      <w:proofErr w:type="spellEnd"/>
      <w:r>
        <w:rPr>
          <w:rFonts w:ascii="Times New Roman" w:hAnsi="Times New Roman" w:cs="Times New Roman"/>
          <w:sz w:val="28"/>
        </w:rPr>
        <w:t xml:space="preserve"> </w:t>
      </w:r>
      <w:proofErr w:type="spellStart"/>
      <w:r>
        <w:rPr>
          <w:rFonts w:ascii="Times New Roman" w:hAnsi="Times New Roman" w:cs="Times New Roman"/>
          <w:sz w:val="28"/>
        </w:rPr>
        <w:t>Ал</w:t>
      </w:r>
      <w:r w:rsidRPr="00D70F93">
        <w:rPr>
          <w:rFonts w:ascii="Times New Roman" w:hAnsi="Times New Roman" w:cs="Times New Roman"/>
          <w:sz w:val="28"/>
        </w:rPr>
        <w:t>кин</w:t>
      </w:r>
      <w:proofErr w:type="spellEnd"/>
      <w:r w:rsidRPr="00D70F93">
        <w:rPr>
          <w:rFonts w:ascii="Times New Roman" w:hAnsi="Times New Roman" w:cs="Times New Roman"/>
          <w:sz w:val="28"/>
        </w:rPr>
        <w:t xml:space="preserve"> подсчитал, что турецкая </w:t>
      </w:r>
      <w:r>
        <w:rPr>
          <w:rFonts w:ascii="Times New Roman" w:hAnsi="Times New Roman" w:cs="Times New Roman"/>
          <w:sz w:val="28"/>
        </w:rPr>
        <w:t>экономика росла ежегодно в сред</w:t>
      </w:r>
      <w:r w:rsidRPr="00D70F93">
        <w:rPr>
          <w:rFonts w:ascii="Times New Roman" w:hAnsi="Times New Roman" w:cs="Times New Roman"/>
          <w:sz w:val="28"/>
        </w:rPr>
        <w:t>нем на 5% и такой прирост можно было бы считать заметным,</w:t>
      </w:r>
      <w:r>
        <w:rPr>
          <w:rFonts w:ascii="Times New Roman" w:hAnsi="Times New Roman" w:cs="Times New Roman"/>
          <w:sz w:val="28"/>
        </w:rPr>
        <w:t xml:space="preserve"> </w:t>
      </w:r>
      <w:r w:rsidRPr="00D70F93">
        <w:rPr>
          <w:rFonts w:ascii="Times New Roman" w:hAnsi="Times New Roman" w:cs="Times New Roman"/>
          <w:sz w:val="28"/>
        </w:rPr>
        <w:t>даже успешным, если бы стар</w:t>
      </w:r>
      <w:r>
        <w:rPr>
          <w:rFonts w:ascii="Times New Roman" w:hAnsi="Times New Roman" w:cs="Times New Roman"/>
          <w:sz w:val="28"/>
        </w:rPr>
        <w:t>товая позиция не была столь сла</w:t>
      </w:r>
      <w:r w:rsidRPr="00D70F93">
        <w:rPr>
          <w:rFonts w:ascii="Times New Roman" w:hAnsi="Times New Roman" w:cs="Times New Roman"/>
          <w:sz w:val="28"/>
        </w:rPr>
        <w:t>бой.</w:t>
      </w:r>
      <w:proofErr w:type="gramEnd"/>
      <w:r w:rsidRPr="00D70F93">
        <w:rPr>
          <w:rFonts w:ascii="Times New Roman" w:hAnsi="Times New Roman" w:cs="Times New Roman"/>
          <w:sz w:val="28"/>
        </w:rPr>
        <w:t xml:space="preserve"> Поэтому «следует измен</w:t>
      </w:r>
      <w:r>
        <w:rPr>
          <w:rFonts w:ascii="Times New Roman" w:hAnsi="Times New Roman" w:cs="Times New Roman"/>
          <w:sz w:val="28"/>
        </w:rPr>
        <w:t>ить всю систему обучения, поспе</w:t>
      </w:r>
      <w:r w:rsidRPr="00D70F93">
        <w:rPr>
          <w:rFonts w:ascii="Times New Roman" w:hAnsi="Times New Roman" w:cs="Times New Roman"/>
          <w:sz w:val="28"/>
        </w:rPr>
        <w:t>вать за развитием технологии,</w:t>
      </w:r>
      <w:r>
        <w:rPr>
          <w:rFonts w:ascii="Times New Roman" w:hAnsi="Times New Roman" w:cs="Times New Roman"/>
          <w:sz w:val="28"/>
        </w:rPr>
        <w:t xml:space="preserve"> ограничить возможности государ</w:t>
      </w:r>
      <w:r w:rsidRPr="00D70F93">
        <w:rPr>
          <w:rFonts w:ascii="Times New Roman" w:hAnsi="Times New Roman" w:cs="Times New Roman"/>
          <w:sz w:val="28"/>
        </w:rPr>
        <w:t>ственного контроля над экономикой».</w:t>
      </w:r>
    </w:p>
    <w:p w:rsidR="00D059BF" w:rsidRDefault="00D059BF" w:rsidP="00D059BF">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 xml:space="preserve">Обозреватель Метин </w:t>
      </w:r>
      <w:proofErr w:type="spellStart"/>
      <w:r w:rsidRPr="00686124">
        <w:rPr>
          <w:rFonts w:ascii="Times New Roman" w:hAnsi="Times New Roman" w:cs="Times New Roman"/>
          <w:sz w:val="28"/>
        </w:rPr>
        <w:t>Мюни</w:t>
      </w:r>
      <w:r>
        <w:rPr>
          <w:rFonts w:ascii="Times New Roman" w:hAnsi="Times New Roman" w:cs="Times New Roman"/>
          <w:sz w:val="28"/>
        </w:rPr>
        <w:t>р</w:t>
      </w:r>
      <w:proofErr w:type="spellEnd"/>
      <w:r>
        <w:rPr>
          <w:rFonts w:ascii="Times New Roman" w:hAnsi="Times New Roman" w:cs="Times New Roman"/>
          <w:sz w:val="28"/>
        </w:rPr>
        <w:t xml:space="preserve"> констатировал в журнале «</w:t>
      </w:r>
      <w:proofErr w:type="spellStart"/>
      <w:r>
        <w:rPr>
          <w:rFonts w:ascii="Times New Roman" w:hAnsi="Times New Roman" w:cs="Times New Roman"/>
          <w:sz w:val="28"/>
        </w:rPr>
        <w:t>Актю</w:t>
      </w:r>
      <w:r w:rsidRPr="00D70F93">
        <w:rPr>
          <w:rFonts w:ascii="Times New Roman" w:hAnsi="Times New Roman" w:cs="Times New Roman"/>
          <w:sz w:val="28"/>
        </w:rPr>
        <w:t>эль</w:t>
      </w:r>
      <w:proofErr w:type="spellEnd"/>
      <w:r w:rsidRPr="00D70F93">
        <w:rPr>
          <w:rFonts w:ascii="Times New Roman" w:hAnsi="Times New Roman" w:cs="Times New Roman"/>
          <w:sz w:val="28"/>
        </w:rPr>
        <w:t>»: «Кризис в Турции постоянен, нормальное со</w:t>
      </w:r>
      <w:r>
        <w:rPr>
          <w:rFonts w:ascii="Times New Roman" w:hAnsi="Times New Roman" w:cs="Times New Roman"/>
          <w:sz w:val="28"/>
        </w:rPr>
        <w:t>стояние - ис</w:t>
      </w:r>
      <w:r w:rsidRPr="00D70F93">
        <w:rPr>
          <w:rFonts w:ascii="Times New Roman" w:hAnsi="Times New Roman" w:cs="Times New Roman"/>
          <w:sz w:val="28"/>
        </w:rPr>
        <w:t>ключение». Он напоминает, что инфляцию намеревались с 2000 г.</w:t>
      </w:r>
      <w:r>
        <w:rPr>
          <w:rFonts w:ascii="Times New Roman" w:hAnsi="Times New Roman" w:cs="Times New Roman"/>
          <w:sz w:val="28"/>
        </w:rPr>
        <w:t xml:space="preserve"> </w:t>
      </w:r>
      <w:r w:rsidRPr="00D70F93">
        <w:rPr>
          <w:rFonts w:ascii="Times New Roman" w:hAnsi="Times New Roman" w:cs="Times New Roman"/>
          <w:sz w:val="28"/>
        </w:rPr>
        <w:t>снижать, об этом было сказано в согласованной с МВФ в конце</w:t>
      </w:r>
      <w:r>
        <w:rPr>
          <w:rFonts w:ascii="Times New Roman" w:hAnsi="Times New Roman" w:cs="Times New Roman"/>
          <w:sz w:val="28"/>
        </w:rPr>
        <w:t xml:space="preserve"> </w:t>
      </w:r>
      <w:r w:rsidRPr="00D70F93">
        <w:rPr>
          <w:rFonts w:ascii="Times New Roman" w:hAnsi="Times New Roman" w:cs="Times New Roman"/>
          <w:sz w:val="28"/>
        </w:rPr>
        <w:t>1999 г. трёхлетней (2000-2002 г</w:t>
      </w:r>
      <w:r>
        <w:rPr>
          <w:rFonts w:ascii="Times New Roman" w:hAnsi="Times New Roman" w:cs="Times New Roman"/>
          <w:sz w:val="28"/>
        </w:rPr>
        <w:t>г.) программе экономической ста</w:t>
      </w:r>
      <w:r w:rsidRPr="00D70F93">
        <w:rPr>
          <w:rFonts w:ascii="Times New Roman" w:hAnsi="Times New Roman" w:cs="Times New Roman"/>
          <w:sz w:val="28"/>
        </w:rPr>
        <w:t>билизации. Однако в 2000 г. снижение так и не было обеспечено</w:t>
      </w:r>
      <w:r>
        <w:rPr>
          <w:rFonts w:ascii="Times New Roman" w:hAnsi="Times New Roman" w:cs="Times New Roman"/>
          <w:sz w:val="28"/>
        </w:rPr>
        <w:t xml:space="preserve"> </w:t>
      </w:r>
      <w:r w:rsidRPr="00D70F93">
        <w:rPr>
          <w:rFonts w:ascii="Times New Roman" w:hAnsi="Times New Roman" w:cs="Times New Roman"/>
          <w:sz w:val="28"/>
        </w:rPr>
        <w:t>до уровня 25%, как намечалось, инфляция составила 35%, когда</w:t>
      </w:r>
      <w:r>
        <w:rPr>
          <w:rFonts w:ascii="Times New Roman" w:hAnsi="Times New Roman" w:cs="Times New Roman"/>
          <w:sz w:val="28"/>
        </w:rPr>
        <w:t xml:space="preserve"> </w:t>
      </w:r>
      <w:r w:rsidRPr="00D70F93">
        <w:rPr>
          <w:rFonts w:ascii="Times New Roman" w:hAnsi="Times New Roman" w:cs="Times New Roman"/>
          <w:sz w:val="28"/>
        </w:rPr>
        <w:t>же через 14 месяцев после начала выполнения программы курс</w:t>
      </w:r>
      <w:r>
        <w:rPr>
          <w:rFonts w:ascii="Times New Roman" w:hAnsi="Times New Roman" w:cs="Times New Roman"/>
          <w:sz w:val="28"/>
        </w:rPr>
        <w:t xml:space="preserve"> </w:t>
      </w:r>
      <w:r w:rsidRPr="00D70F93">
        <w:rPr>
          <w:rFonts w:ascii="Times New Roman" w:hAnsi="Times New Roman" w:cs="Times New Roman"/>
          <w:sz w:val="28"/>
        </w:rPr>
        <w:t>лиры был выпущен в свободное плавание, пределы его колебаний</w:t>
      </w:r>
      <w:r>
        <w:rPr>
          <w:rFonts w:ascii="Times New Roman" w:hAnsi="Times New Roman" w:cs="Times New Roman"/>
          <w:sz w:val="28"/>
        </w:rPr>
        <w:t xml:space="preserve"> </w:t>
      </w:r>
      <w:r w:rsidRPr="00D70F93">
        <w:rPr>
          <w:rFonts w:ascii="Times New Roman" w:hAnsi="Times New Roman" w:cs="Times New Roman"/>
          <w:sz w:val="28"/>
        </w:rPr>
        <w:t>стали буквально без</w:t>
      </w:r>
      <w:r>
        <w:rPr>
          <w:rFonts w:ascii="Times New Roman" w:hAnsi="Times New Roman" w:cs="Times New Roman"/>
          <w:sz w:val="28"/>
        </w:rPr>
        <w:t>граничны, произошла девальвация</w:t>
      </w:r>
      <w:r w:rsidRPr="00D70F93">
        <w:rPr>
          <w:rFonts w:ascii="Times New Roman" w:hAnsi="Times New Roman" w:cs="Times New Roman"/>
          <w:sz w:val="28"/>
        </w:rPr>
        <w:t>. Кризис</w:t>
      </w:r>
      <w:r>
        <w:rPr>
          <w:rFonts w:ascii="Times New Roman" w:hAnsi="Times New Roman" w:cs="Times New Roman"/>
          <w:sz w:val="28"/>
        </w:rPr>
        <w:t xml:space="preserve"> </w:t>
      </w:r>
      <w:r w:rsidRPr="00D70F93">
        <w:rPr>
          <w:rFonts w:ascii="Times New Roman" w:hAnsi="Times New Roman" w:cs="Times New Roman"/>
          <w:sz w:val="28"/>
        </w:rPr>
        <w:t>охватил и социальную сферу, в Турции были отмечены случаи</w:t>
      </w:r>
      <w:r>
        <w:rPr>
          <w:rFonts w:ascii="Times New Roman" w:hAnsi="Times New Roman" w:cs="Times New Roman"/>
          <w:sz w:val="28"/>
        </w:rPr>
        <w:t xml:space="preserve"> </w:t>
      </w:r>
      <w:r w:rsidRPr="00D70F93">
        <w:rPr>
          <w:rFonts w:ascii="Times New Roman" w:hAnsi="Times New Roman" w:cs="Times New Roman"/>
          <w:sz w:val="28"/>
        </w:rPr>
        <w:t xml:space="preserve">массовых демонстраций протеста населения </w:t>
      </w:r>
      <w:r w:rsidRPr="00D70F93">
        <w:rPr>
          <w:rFonts w:ascii="Times New Roman" w:hAnsi="Times New Roman" w:cs="Times New Roman"/>
          <w:sz w:val="28"/>
        </w:rPr>
        <w:lastRenderedPageBreak/>
        <w:t>против нищеты и</w:t>
      </w:r>
      <w:r>
        <w:rPr>
          <w:rFonts w:ascii="Times New Roman" w:hAnsi="Times New Roman" w:cs="Times New Roman"/>
          <w:sz w:val="28"/>
        </w:rPr>
        <w:t xml:space="preserve"> </w:t>
      </w:r>
      <w:r w:rsidRPr="00D70F93">
        <w:rPr>
          <w:rFonts w:ascii="Times New Roman" w:hAnsi="Times New Roman" w:cs="Times New Roman"/>
          <w:sz w:val="28"/>
        </w:rPr>
        <w:t>коррупции, чего уже давно не наблюдалось. Многотысячные</w:t>
      </w:r>
      <w:r>
        <w:rPr>
          <w:rFonts w:ascii="Times New Roman" w:hAnsi="Times New Roman" w:cs="Times New Roman"/>
          <w:sz w:val="28"/>
        </w:rPr>
        <w:t xml:space="preserve"> </w:t>
      </w:r>
      <w:r w:rsidRPr="00D70F93">
        <w:rPr>
          <w:rFonts w:ascii="Times New Roman" w:hAnsi="Times New Roman" w:cs="Times New Roman"/>
          <w:sz w:val="28"/>
        </w:rPr>
        <w:t>демонстрации протеста против политики правительства прошли в</w:t>
      </w:r>
      <w:r>
        <w:rPr>
          <w:rFonts w:ascii="Times New Roman" w:hAnsi="Times New Roman" w:cs="Times New Roman"/>
          <w:sz w:val="28"/>
        </w:rPr>
        <w:t xml:space="preserve"> </w:t>
      </w:r>
      <w:r w:rsidRPr="00D70F93">
        <w:rPr>
          <w:rFonts w:ascii="Times New Roman" w:hAnsi="Times New Roman" w:cs="Times New Roman"/>
          <w:sz w:val="28"/>
        </w:rPr>
        <w:t>Стамбуле, в Бурсе протестовали т</w:t>
      </w:r>
      <w:r>
        <w:rPr>
          <w:rFonts w:ascii="Times New Roman" w:hAnsi="Times New Roman" w:cs="Times New Roman"/>
          <w:sz w:val="28"/>
        </w:rPr>
        <w:t>ысячи мелких торговцев</w:t>
      </w:r>
      <w:r w:rsidRPr="00D70F93">
        <w:rPr>
          <w:rFonts w:ascii="Times New Roman" w:hAnsi="Times New Roman" w:cs="Times New Roman"/>
          <w:sz w:val="28"/>
        </w:rPr>
        <w:t>. Л</w:t>
      </w:r>
      <w:proofErr w:type="gramStart"/>
      <w:r w:rsidRPr="00D70F93">
        <w:rPr>
          <w:rFonts w:ascii="Times New Roman" w:hAnsi="Times New Roman" w:cs="Times New Roman"/>
          <w:sz w:val="28"/>
        </w:rPr>
        <w:t>и-</w:t>
      </w:r>
      <w:proofErr w:type="gramEnd"/>
      <w:r>
        <w:rPr>
          <w:rFonts w:ascii="Times New Roman" w:hAnsi="Times New Roman" w:cs="Times New Roman"/>
          <w:sz w:val="28"/>
        </w:rPr>
        <w:t xml:space="preserve"> </w:t>
      </w:r>
      <w:r w:rsidRPr="00D70F93">
        <w:rPr>
          <w:rFonts w:ascii="Times New Roman" w:hAnsi="Times New Roman" w:cs="Times New Roman"/>
          <w:sz w:val="28"/>
        </w:rPr>
        <w:t>деры коалиции заявляли, что в отставку не собираются как сказал</w:t>
      </w:r>
      <w:r>
        <w:rPr>
          <w:rFonts w:ascii="Times New Roman" w:hAnsi="Times New Roman" w:cs="Times New Roman"/>
          <w:sz w:val="28"/>
        </w:rPr>
        <w:t xml:space="preserve"> </w:t>
      </w:r>
      <w:r w:rsidRPr="00D70F93">
        <w:rPr>
          <w:rFonts w:ascii="Times New Roman" w:hAnsi="Times New Roman" w:cs="Times New Roman"/>
          <w:sz w:val="28"/>
        </w:rPr>
        <w:t xml:space="preserve">Д. </w:t>
      </w:r>
      <w:proofErr w:type="spellStart"/>
      <w:r w:rsidRPr="00D70F93">
        <w:rPr>
          <w:rFonts w:ascii="Times New Roman" w:hAnsi="Times New Roman" w:cs="Times New Roman"/>
          <w:sz w:val="28"/>
        </w:rPr>
        <w:t>Бахчели</w:t>
      </w:r>
      <w:proofErr w:type="spellEnd"/>
      <w:r w:rsidRPr="00D70F93">
        <w:rPr>
          <w:rFonts w:ascii="Times New Roman" w:hAnsi="Times New Roman" w:cs="Times New Roman"/>
          <w:sz w:val="28"/>
        </w:rPr>
        <w:t>, думать в условия</w:t>
      </w:r>
      <w:r>
        <w:rPr>
          <w:rFonts w:ascii="Times New Roman" w:hAnsi="Times New Roman" w:cs="Times New Roman"/>
          <w:sz w:val="28"/>
        </w:rPr>
        <w:t>х кризиса об уходе из правитель</w:t>
      </w:r>
      <w:r w:rsidRPr="00D70F93">
        <w:rPr>
          <w:rFonts w:ascii="Times New Roman" w:hAnsi="Times New Roman" w:cs="Times New Roman"/>
          <w:sz w:val="28"/>
        </w:rPr>
        <w:t>ства, зна</w:t>
      </w:r>
      <w:r>
        <w:rPr>
          <w:rFonts w:ascii="Times New Roman" w:hAnsi="Times New Roman" w:cs="Times New Roman"/>
          <w:sz w:val="28"/>
        </w:rPr>
        <w:t>чит «предавать родину и нацию».</w:t>
      </w:r>
    </w:p>
    <w:p w:rsidR="00D059BF" w:rsidRPr="00D70F93" w:rsidRDefault="00D059BF" w:rsidP="00D059BF">
      <w:pPr>
        <w:pStyle w:val="a3"/>
        <w:spacing w:after="0" w:line="360" w:lineRule="auto"/>
        <w:ind w:left="0" w:firstLine="709"/>
        <w:jc w:val="both"/>
        <w:rPr>
          <w:rFonts w:ascii="Times New Roman" w:hAnsi="Times New Roman" w:cs="Times New Roman"/>
          <w:sz w:val="28"/>
        </w:rPr>
      </w:pPr>
    </w:p>
    <w:p w:rsidR="00D059BF" w:rsidRDefault="00D059BF" w:rsidP="003229A2">
      <w:pPr>
        <w:spacing w:after="0"/>
        <w:ind w:left="709"/>
        <w:jc w:val="both"/>
        <w:rPr>
          <w:rFonts w:ascii="Times New Roman" w:hAnsi="Times New Roman" w:cs="Times New Roman"/>
          <w:sz w:val="28"/>
        </w:rPr>
      </w:pPr>
    </w:p>
    <w:p w:rsidR="0059427A" w:rsidRDefault="0059427A" w:rsidP="003229A2">
      <w:pPr>
        <w:spacing w:after="0"/>
        <w:ind w:left="709"/>
        <w:jc w:val="both"/>
        <w:rPr>
          <w:rFonts w:ascii="Times New Roman" w:hAnsi="Times New Roman" w:cs="Times New Roman"/>
          <w:sz w:val="28"/>
        </w:rPr>
      </w:pPr>
    </w:p>
    <w:p w:rsidR="003229A2" w:rsidRPr="007A0898" w:rsidRDefault="003229A2" w:rsidP="007A0898">
      <w:pPr>
        <w:pStyle w:val="2"/>
        <w:spacing w:before="0"/>
        <w:ind w:firstLine="709"/>
        <w:rPr>
          <w:rFonts w:ascii="Times New Roman" w:hAnsi="Times New Roman" w:cs="Times New Roman"/>
          <w:color w:val="auto"/>
          <w:sz w:val="28"/>
        </w:rPr>
      </w:pPr>
      <w:bookmarkStart w:id="9" w:name="_Toc509519009"/>
      <w:r w:rsidRPr="007A0898">
        <w:rPr>
          <w:rFonts w:ascii="Times New Roman" w:hAnsi="Times New Roman" w:cs="Times New Roman"/>
          <w:color w:val="auto"/>
          <w:sz w:val="28"/>
        </w:rPr>
        <w:t>2.3. Оценка последствий политических реформ Турции</w:t>
      </w:r>
      <w:bookmarkEnd w:id="9"/>
      <w:r w:rsidRPr="007A0898">
        <w:rPr>
          <w:rFonts w:ascii="Times New Roman" w:hAnsi="Times New Roman" w:cs="Times New Roman"/>
          <w:color w:val="auto"/>
          <w:sz w:val="28"/>
        </w:rPr>
        <w:t xml:space="preserve"> </w:t>
      </w:r>
    </w:p>
    <w:p w:rsidR="003229A2" w:rsidRDefault="003229A2" w:rsidP="00834A84">
      <w:pPr>
        <w:pStyle w:val="a3"/>
        <w:spacing w:after="0" w:line="240" w:lineRule="auto"/>
        <w:ind w:left="0" w:firstLine="709"/>
        <w:jc w:val="center"/>
        <w:rPr>
          <w:rFonts w:ascii="Times New Roman" w:hAnsi="Times New Roman" w:cs="Times New Roman"/>
          <w:b/>
          <w:sz w:val="28"/>
        </w:rPr>
      </w:pPr>
    </w:p>
    <w:p w:rsidR="0059427A" w:rsidRDefault="0059427A" w:rsidP="0059427A">
      <w:pPr>
        <w:pStyle w:val="a3"/>
        <w:spacing w:after="0" w:line="240" w:lineRule="auto"/>
        <w:ind w:left="0" w:firstLine="709"/>
        <w:jc w:val="both"/>
        <w:rPr>
          <w:rFonts w:ascii="Times New Roman" w:hAnsi="Times New Roman" w:cs="Times New Roman"/>
          <w:sz w:val="28"/>
        </w:rPr>
      </w:pPr>
    </w:p>
    <w:p w:rsidR="00DB18AE" w:rsidRDefault="00794110" w:rsidP="00834A8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Последствия реформ, проводимых на территории Турции во второй половине 1990 начале 2000-х г., в дальнейшем получили название «турецкого экономического чуда». </w:t>
      </w:r>
    </w:p>
    <w:p w:rsidR="00794110" w:rsidRDefault="00794110" w:rsidP="00834A8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Инфляция до момента реализации реформ составляла более 70%, экономическая ситуация в стране характеризовалась как катастрофическая. </w:t>
      </w:r>
    </w:p>
    <w:p w:rsidR="00794110" w:rsidRDefault="00794110" w:rsidP="00834A8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По оценке современных авторов, значение успеха проводимых реформ в Турции состоит в оперативном и адекватном реагировании власти на изменение внешних факторов политической и экономической сфер. </w:t>
      </w:r>
    </w:p>
    <w:p w:rsidR="00794110" w:rsidRDefault="00794110" w:rsidP="00834A8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Рассмотрим основные эффекты реализованных во второй половине 1990-х начале 2000-х реформ. </w:t>
      </w:r>
    </w:p>
    <w:p w:rsidR="00AF74EA" w:rsidRPr="00834A84" w:rsidRDefault="00794110" w:rsidP="0079411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Изменения в налоговом законодательстве - б</w:t>
      </w:r>
      <w:r w:rsidR="00AF74EA" w:rsidRPr="00834A84">
        <w:rPr>
          <w:rFonts w:ascii="Times New Roman" w:hAnsi="Times New Roman" w:cs="Times New Roman"/>
          <w:sz w:val="28"/>
        </w:rPr>
        <w:t xml:space="preserve">азовый налог на доходы корпорации </w:t>
      </w:r>
      <w:proofErr w:type="gramStart"/>
      <w:r w:rsidR="00AF74EA" w:rsidRPr="00834A84">
        <w:rPr>
          <w:rFonts w:ascii="Times New Roman" w:hAnsi="Times New Roman" w:cs="Times New Roman"/>
          <w:sz w:val="28"/>
        </w:rPr>
        <w:t>в</w:t>
      </w:r>
      <w:proofErr w:type="gramEnd"/>
      <w:r w:rsidR="00AF74EA" w:rsidRPr="00834A84">
        <w:rPr>
          <w:rFonts w:ascii="Times New Roman" w:hAnsi="Times New Roman" w:cs="Times New Roman"/>
          <w:sz w:val="28"/>
        </w:rPr>
        <w:t xml:space="preserve"> составляет 20% </w:t>
      </w:r>
      <w:proofErr w:type="gramStart"/>
      <w:r w:rsidR="00AF74EA" w:rsidRPr="00834A84">
        <w:rPr>
          <w:rFonts w:ascii="Times New Roman" w:hAnsi="Times New Roman" w:cs="Times New Roman"/>
          <w:sz w:val="28"/>
        </w:rPr>
        <w:t>от</w:t>
      </w:r>
      <w:proofErr w:type="gramEnd"/>
      <w:r w:rsidR="00AF74EA" w:rsidRPr="00834A84">
        <w:rPr>
          <w:rFonts w:ascii="Times New Roman" w:hAnsi="Times New Roman" w:cs="Times New Roman"/>
          <w:sz w:val="28"/>
        </w:rPr>
        <w:t xml:space="preserve"> прибыли предприятия, а налог на доходы физических лиц варьируется от 15 % до 35 %. Но, например, импорт технологий и поточных линий в Турции не облагается ни НДС, ни таможенной пошлиной. Фирмы, в которых более пятидесяти человек заняты в НИОКР, получают значительные налоговые льготы и т.д. В итоге, сегодня Турция по рейтингу лёгкости ведения бизнеса занимает 59 место в мире, конечно, не бог весть какое достижение, но, чтобы не сыпать соль на рану, не </w:t>
      </w:r>
      <w:r w:rsidR="00AF74EA" w:rsidRPr="00834A84">
        <w:rPr>
          <w:rFonts w:ascii="Times New Roman" w:hAnsi="Times New Roman" w:cs="Times New Roman"/>
          <w:sz w:val="28"/>
        </w:rPr>
        <w:lastRenderedPageBreak/>
        <w:t>будем лишний раз напоминать, на каком месте по этому показателю находятся страны СНГ.</w:t>
      </w:r>
    </w:p>
    <w:p w:rsidR="00AF74EA" w:rsidRPr="00834A84" w:rsidRDefault="00AF74EA" w:rsidP="00834A84">
      <w:pPr>
        <w:pStyle w:val="a3"/>
        <w:spacing w:after="0" w:line="360" w:lineRule="auto"/>
        <w:ind w:left="0" w:firstLine="709"/>
        <w:jc w:val="both"/>
        <w:rPr>
          <w:rFonts w:ascii="Times New Roman" w:hAnsi="Times New Roman" w:cs="Times New Roman"/>
          <w:sz w:val="28"/>
        </w:rPr>
      </w:pPr>
      <w:r w:rsidRPr="00834A84">
        <w:rPr>
          <w:rFonts w:ascii="Times New Roman" w:hAnsi="Times New Roman" w:cs="Times New Roman"/>
          <w:sz w:val="28"/>
        </w:rPr>
        <w:t xml:space="preserve">В результате, в том числе и разумной налоговой политики, Турция сегодня по темпам роста экспорта электроники находится на 2-ом месте в мире после Китая. Она поставляет свою продукцию чуть ли не во все страны мира. К примеру, тот же </w:t>
      </w:r>
      <w:proofErr w:type="spellStart"/>
      <w:r w:rsidRPr="00834A84">
        <w:rPr>
          <w:rFonts w:ascii="Times New Roman" w:hAnsi="Times New Roman" w:cs="Times New Roman"/>
          <w:sz w:val="28"/>
        </w:rPr>
        <w:t>Vestel</w:t>
      </w:r>
      <w:proofErr w:type="spellEnd"/>
      <w:r w:rsidRPr="00834A84">
        <w:rPr>
          <w:rFonts w:ascii="Times New Roman" w:hAnsi="Times New Roman" w:cs="Times New Roman"/>
          <w:sz w:val="28"/>
        </w:rPr>
        <w:t xml:space="preserve"> контролирует более 20% европейского рынка телевизоров. </w:t>
      </w:r>
    </w:p>
    <w:p w:rsidR="00AF74EA" w:rsidRDefault="00AF74EA" w:rsidP="00834A84">
      <w:pPr>
        <w:pStyle w:val="a3"/>
        <w:spacing w:after="0" w:line="360" w:lineRule="auto"/>
        <w:ind w:left="0" w:firstLine="709"/>
        <w:jc w:val="both"/>
        <w:rPr>
          <w:rFonts w:ascii="Times New Roman" w:hAnsi="Times New Roman" w:cs="Times New Roman"/>
          <w:sz w:val="28"/>
        </w:rPr>
      </w:pPr>
      <w:r w:rsidRPr="00834A84">
        <w:rPr>
          <w:rFonts w:ascii="Times New Roman" w:hAnsi="Times New Roman" w:cs="Times New Roman"/>
          <w:sz w:val="28"/>
        </w:rPr>
        <w:t>При этом в Турции один из самых высоких уровней косвенных налогов - на табачные изделия - до 78% , на бензин - до 67%</w:t>
      </w:r>
      <w:r w:rsidR="00794110">
        <w:rPr>
          <w:rFonts w:ascii="Times New Roman" w:hAnsi="Times New Roman" w:cs="Times New Roman"/>
          <w:sz w:val="28"/>
        </w:rPr>
        <w:t>, и здесь умеют собирать налоги.</w:t>
      </w:r>
    </w:p>
    <w:p w:rsidR="00794110" w:rsidRDefault="00794110" w:rsidP="00834A8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Реформа приватизации крупных государственных банков и предприятий позволила увеличить налоговый потенциал страны. При этом</w:t>
      </w:r>
      <w:proofErr w:type="gramStart"/>
      <w:r>
        <w:rPr>
          <w:rFonts w:ascii="Times New Roman" w:hAnsi="Times New Roman" w:cs="Times New Roman"/>
          <w:sz w:val="28"/>
        </w:rPr>
        <w:t>,</w:t>
      </w:r>
      <w:proofErr w:type="gramEnd"/>
      <w:r>
        <w:rPr>
          <w:rFonts w:ascii="Times New Roman" w:hAnsi="Times New Roman" w:cs="Times New Roman"/>
          <w:sz w:val="28"/>
        </w:rPr>
        <w:t xml:space="preserve"> существует мнение, что большая доля приватизированных объектов сосредоточилась в руках холдингов, принадлежащих правящей Партии справедливости и развития. </w:t>
      </w:r>
    </w:p>
    <w:p w:rsidR="008D276C" w:rsidRDefault="008D276C" w:rsidP="00834A8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 же благодаря реализации отмеченных выше реформ  Турции постепенно удалось открыть внутренние рынки. К примеру, на современном этапе развития </w:t>
      </w:r>
      <w:r w:rsidR="00AF74EA" w:rsidRPr="00834A84">
        <w:rPr>
          <w:rFonts w:ascii="Times New Roman" w:hAnsi="Times New Roman" w:cs="Times New Roman"/>
          <w:sz w:val="28"/>
        </w:rPr>
        <w:t xml:space="preserve">в автомобильной отрасли страны доминируют иностранные компании (свои филиалы тут открыли около 20 мировых автогигантов), для которых Турция - выгодное место сборки. Уже есть и определённые успехи - несколько лет подряд турецкий завод, занятый производством грузовых автомобилей </w:t>
      </w:r>
      <w:proofErr w:type="spellStart"/>
      <w:r w:rsidR="00AF74EA" w:rsidRPr="00834A84">
        <w:rPr>
          <w:rFonts w:ascii="Times New Roman" w:hAnsi="Times New Roman" w:cs="Times New Roman"/>
          <w:sz w:val="28"/>
        </w:rPr>
        <w:t>Ford</w:t>
      </w:r>
      <w:proofErr w:type="spellEnd"/>
      <w:r w:rsidR="00AF74EA" w:rsidRPr="00834A84">
        <w:rPr>
          <w:rFonts w:ascii="Times New Roman" w:hAnsi="Times New Roman" w:cs="Times New Roman"/>
          <w:sz w:val="28"/>
        </w:rPr>
        <w:t xml:space="preserve">, завоевывает статус «Лучшего автомобильного завода в Европе». В результате, экспорт автомобильной продукции превзошёл традиционный для экспорта страны текстиль (20% экспорта). </w:t>
      </w:r>
    </w:p>
    <w:p w:rsidR="008D276C" w:rsidRDefault="00AF74EA" w:rsidP="00834A84">
      <w:pPr>
        <w:pStyle w:val="a3"/>
        <w:spacing w:after="0" w:line="360" w:lineRule="auto"/>
        <w:ind w:left="0" w:firstLine="709"/>
        <w:jc w:val="both"/>
        <w:rPr>
          <w:rFonts w:ascii="Times New Roman" w:hAnsi="Times New Roman" w:cs="Times New Roman"/>
          <w:sz w:val="28"/>
        </w:rPr>
      </w:pPr>
      <w:r w:rsidRPr="00834A84">
        <w:rPr>
          <w:rFonts w:ascii="Times New Roman" w:hAnsi="Times New Roman" w:cs="Times New Roman"/>
          <w:sz w:val="28"/>
        </w:rPr>
        <w:t xml:space="preserve">Хотя оппозиция утверждает, что почти все крупнейшие предприятия и компании Турции проданы иностранцам, стране, воистину, каким-то чудом (вот и опять чудо) удаётся одновременно широко открывать двери перед иностранными инвесторами и при этом решительно защищать свой внутренний рынок. В Турции, добавим, в отличие от Украины или России, чётко действуют законы об антидемпинговой политике, и, если возникает </w:t>
      </w:r>
      <w:r w:rsidRPr="00834A84">
        <w:rPr>
          <w:rFonts w:ascii="Times New Roman" w:hAnsi="Times New Roman" w:cs="Times New Roman"/>
          <w:sz w:val="28"/>
        </w:rPr>
        <w:lastRenderedPageBreak/>
        <w:t xml:space="preserve">необходимость в ограничении импорта, это делается мгновенно со ссылкой на демпинг. Власть всячески поощряет и поддерживает экспортёров. Например, при открытии магазина в какой-либо стране половину расходов берёт на себя государство, там действует система страхования экспорта на случай риска, льготные кредиты. </w:t>
      </w:r>
    </w:p>
    <w:p w:rsidR="00AF74EA" w:rsidRDefault="00E51AE7" w:rsidP="00E51AE7">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 же произошедшие изменения способствовали сохранению национальной промышленности, что немаловажно в сложившихся к тому времени условиях.  </w:t>
      </w:r>
      <w:r w:rsidR="00AF74EA" w:rsidRPr="00834A84">
        <w:rPr>
          <w:rFonts w:ascii="Times New Roman" w:hAnsi="Times New Roman" w:cs="Times New Roman"/>
          <w:sz w:val="28"/>
        </w:rPr>
        <w:t xml:space="preserve">Вопреки сложившемуся стереотипу о Турции как стране туризма и торговли, там не только сохранили реальный сектор экономики, но и активно развивают химическую, фармацевтическую промышленность, энергетику, металлургию, судостроение, автомобилестроение и производство электробытовых товаров. Доля промышленности в экономике страны составляет около 28% (да, конечно, обрабатывающая промышленность, включая строительство, составляет 84%). Власть сделала ставку </w:t>
      </w:r>
      <w:proofErr w:type="gramStart"/>
      <w:r w:rsidR="00AF74EA" w:rsidRPr="00834A84">
        <w:rPr>
          <w:rFonts w:ascii="Times New Roman" w:hAnsi="Times New Roman" w:cs="Times New Roman"/>
          <w:sz w:val="28"/>
        </w:rPr>
        <w:t>на те</w:t>
      </w:r>
      <w:proofErr w:type="gramEnd"/>
      <w:r w:rsidR="00AF74EA" w:rsidRPr="00834A84">
        <w:rPr>
          <w:rFonts w:ascii="Times New Roman" w:hAnsi="Times New Roman" w:cs="Times New Roman"/>
          <w:sz w:val="28"/>
        </w:rPr>
        <w:t xml:space="preserve"> отрасли, которые направлены и на экспорт, и, учитывая 70-миллионное, постоянно растущее население, на внутреннее потребление.</w:t>
      </w:r>
    </w:p>
    <w:p w:rsidR="00E51AE7" w:rsidRDefault="00E51AE7" w:rsidP="00E51AE7">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заключении отметим важнейшие последствия проведенных реформ для Турции: рост ВВП, значительный рост фондового рынка, привлечение иностранных инвестиций, увеличение уровня жизни населения (выше среднего). </w:t>
      </w:r>
    </w:p>
    <w:p w:rsidR="00E51AE7" w:rsidRDefault="00E51AE7" w:rsidP="00E51AE7">
      <w:pPr>
        <w:pStyle w:val="a3"/>
        <w:spacing w:after="0" w:line="360" w:lineRule="auto"/>
        <w:ind w:left="0" w:firstLine="709"/>
        <w:jc w:val="both"/>
        <w:rPr>
          <w:rFonts w:ascii="Times New Roman" w:hAnsi="Times New Roman" w:cs="Times New Roman"/>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3229A2" w:rsidRDefault="003229A2" w:rsidP="00F236ED">
      <w:pPr>
        <w:pStyle w:val="a3"/>
        <w:spacing w:after="0" w:line="360" w:lineRule="auto"/>
        <w:ind w:left="0" w:firstLine="709"/>
        <w:jc w:val="center"/>
        <w:rPr>
          <w:rFonts w:ascii="Times New Roman" w:hAnsi="Times New Roman" w:cs="Times New Roman"/>
          <w:b/>
          <w:sz w:val="28"/>
        </w:rPr>
      </w:pPr>
    </w:p>
    <w:p w:rsidR="00834A84" w:rsidRDefault="00834A84" w:rsidP="00F236ED">
      <w:pPr>
        <w:pStyle w:val="a3"/>
        <w:spacing w:after="0" w:line="360" w:lineRule="auto"/>
        <w:ind w:left="0" w:firstLine="709"/>
        <w:jc w:val="center"/>
        <w:rPr>
          <w:rFonts w:ascii="Times New Roman" w:hAnsi="Times New Roman" w:cs="Times New Roman"/>
          <w:b/>
          <w:sz w:val="28"/>
        </w:rPr>
      </w:pPr>
    </w:p>
    <w:p w:rsidR="00834A84" w:rsidRDefault="00834A84" w:rsidP="00F236ED">
      <w:pPr>
        <w:pStyle w:val="a3"/>
        <w:spacing w:after="0" w:line="360" w:lineRule="auto"/>
        <w:ind w:left="0" w:firstLine="709"/>
        <w:jc w:val="center"/>
        <w:rPr>
          <w:rFonts w:ascii="Times New Roman" w:hAnsi="Times New Roman" w:cs="Times New Roman"/>
          <w:b/>
          <w:sz w:val="28"/>
        </w:rPr>
      </w:pPr>
    </w:p>
    <w:p w:rsidR="00834A84" w:rsidRDefault="00834A84" w:rsidP="00F236ED">
      <w:pPr>
        <w:pStyle w:val="a3"/>
        <w:spacing w:after="0" w:line="360" w:lineRule="auto"/>
        <w:ind w:left="0" w:firstLine="709"/>
        <w:jc w:val="center"/>
        <w:rPr>
          <w:rFonts w:ascii="Times New Roman" w:hAnsi="Times New Roman" w:cs="Times New Roman"/>
          <w:b/>
          <w:sz w:val="28"/>
        </w:rPr>
      </w:pPr>
    </w:p>
    <w:p w:rsidR="00834A84" w:rsidRDefault="00834A84"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751852" w:rsidRDefault="00751852" w:rsidP="00F236ED">
      <w:pPr>
        <w:pStyle w:val="a3"/>
        <w:spacing w:after="0" w:line="360" w:lineRule="auto"/>
        <w:ind w:left="0" w:firstLine="709"/>
        <w:jc w:val="center"/>
        <w:rPr>
          <w:rFonts w:ascii="Times New Roman" w:hAnsi="Times New Roman" w:cs="Times New Roman"/>
          <w:b/>
          <w:sz w:val="28"/>
        </w:rPr>
      </w:pPr>
    </w:p>
    <w:p w:rsidR="00834A84" w:rsidRDefault="00834A84" w:rsidP="00F236ED">
      <w:pPr>
        <w:pStyle w:val="a3"/>
        <w:spacing w:after="0" w:line="360" w:lineRule="auto"/>
        <w:ind w:left="0" w:firstLine="709"/>
        <w:jc w:val="center"/>
        <w:rPr>
          <w:rFonts w:ascii="Times New Roman" w:hAnsi="Times New Roman" w:cs="Times New Roman"/>
          <w:b/>
          <w:sz w:val="28"/>
        </w:rPr>
      </w:pPr>
    </w:p>
    <w:p w:rsidR="00834A84" w:rsidRDefault="00834A84" w:rsidP="00F236ED">
      <w:pPr>
        <w:pStyle w:val="a3"/>
        <w:spacing w:after="0" w:line="360" w:lineRule="auto"/>
        <w:ind w:left="0" w:firstLine="709"/>
        <w:jc w:val="center"/>
        <w:rPr>
          <w:rFonts w:ascii="Times New Roman" w:hAnsi="Times New Roman" w:cs="Times New Roman"/>
          <w:b/>
          <w:sz w:val="28"/>
        </w:rPr>
      </w:pPr>
    </w:p>
    <w:p w:rsidR="007A0898" w:rsidRDefault="007A0898" w:rsidP="00451CF1">
      <w:pPr>
        <w:pStyle w:val="a3"/>
        <w:spacing w:after="0" w:line="360" w:lineRule="auto"/>
        <w:ind w:left="0" w:firstLine="709"/>
        <w:jc w:val="center"/>
        <w:outlineLvl w:val="0"/>
        <w:rPr>
          <w:rFonts w:ascii="Times New Roman" w:hAnsi="Times New Roman" w:cs="Times New Roman"/>
          <w:b/>
          <w:sz w:val="28"/>
        </w:rPr>
      </w:pPr>
      <w:bookmarkStart w:id="10" w:name="_Toc509519010"/>
      <w:r>
        <w:rPr>
          <w:rFonts w:ascii="Times New Roman" w:hAnsi="Times New Roman" w:cs="Times New Roman"/>
          <w:b/>
          <w:sz w:val="28"/>
        </w:rPr>
        <w:t>Заключение</w:t>
      </w:r>
      <w:bookmarkEnd w:id="10"/>
    </w:p>
    <w:p w:rsidR="007A0898" w:rsidRPr="00451CF1" w:rsidRDefault="007A0898" w:rsidP="00F236ED">
      <w:pPr>
        <w:pStyle w:val="a3"/>
        <w:spacing w:after="0" w:line="360" w:lineRule="auto"/>
        <w:ind w:left="0" w:firstLine="709"/>
        <w:jc w:val="center"/>
        <w:rPr>
          <w:rFonts w:ascii="Times New Roman" w:hAnsi="Times New Roman" w:cs="Times New Roman"/>
          <w:sz w:val="28"/>
        </w:rPr>
      </w:pPr>
    </w:p>
    <w:p w:rsidR="008F7C7F" w:rsidRPr="00451CF1" w:rsidRDefault="00B21610" w:rsidP="008F7C7F">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Происходившие на территории Турции изменения политического характера всегда активно обсуждаются политологами и экспертами.  Главная цель всех трансформаций на протяжении 20 века это </w:t>
      </w:r>
      <w:proofErr w:type="spellStart"/>
      <w:r w:rsidRPr="00451CF1">
        <w:rPr>
          <w:rFonts w:ascii="Times New Roman" w:hAnsi="Times New Roman" w:cs="Times New Roman"/>
          <w:sz w:val="28"/>
        </w:rPr>
        <w:t>евроинтеграция</w:t>
      </w:r>
      <w:proofErr w:type="spellEnd"/>
      <w:r w:rsidRPr="00451CF1">
        <w:rPr>
          <w:rFonts w:ascii="Times New Roman" w:hAnsi="Times New Roman" w:cs="Times New Roman"/>
          <w:sz w:val="28"/>
        </w:rPr>
        <w:t xml:space="preserve"> Турции. В настоящее время Турция является членом многих европейских и международных организаций,  имеет опыт </w:t>
      </w:r>
      <w:r w:rsidR="00CF53C6" w:rsidRPr="00451CF1">
        <w:rPr>
          <w:rFonts w:ascii="Times New Roman" w:hAnsi="Times New Roman" w:cs="Times New Roman"/>
          <w:sz w:val="28"/>
        </w:rPr>
        <w:t xml:space="preserve">деятельности в таких структурах, как НАТО и Совет Европы, Европейский банк реконструкции и развития. </w:t>
      </w:r>
    </w:p>
    <w:p w:rsidR="00CF53C6" w:rsidRPr="00451CF1" w:rsidRDefault="00CF53C6" w:rsidP="008F7C7F">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Не смотря на членство в главнейших общеевропейских международных организациях, функционирующих на принципах эффективного управления и верховенства права, Турция является чемпионом по числу военных переворотов. В связи с этим необходимость реализации политических реформ в Турции была объективной на протяжении всего 20 века.</w:t>
      </w:r>
    </w:p>
    <w:p w:rsidR="00CF53C6" w:rsidRPr="00451CF1" w:rsidRDefault="00C31ED6" w:rsidP="008F7C7F">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Попытки реформирования политической системы Турции предпринимались еще первым президентом Мустафа </w:t>
      </w:r>
      <w:proofErr w:type="spellStart"/>
      <w:r w:rsidRPr="00451CF1">
        <w:rPr>
          <w:rFonts w:ascii="Times New Roman" w:hAnsi="Times New Roman" w:cs="Times New Roman"/>
          <w:sz w:val="28"/>
        </w:rPr>
        <w:t>Кемаль</w:t>
      </w:r>
      <w:proofErr w:type="spellEnd"/>
      <w:r w:rsidRPr="00451CF1">
        <w:rPr>
          <w:rFonts w:ascii="Times New Roman" w:hAnsi="Times New Roman" w:cs="Times New Roman"/>
          <w:sz w:val="28"/>
        </w:rPr>
        <w:t xml:space="preserve"> </w:t>
      </w:r>
      <w:proofErr w:type="spellStart"/>
      <w:r w:rsidRPr="00451CF1">
        <w:rPr>
          <w:rFonts w:ascii="Times New Roman" w:hAnsi="Times New Roman" w:cs="Times New Roman"/>
          <w:sz w:val="28"/>
        </w:rPr>
        <w:t>Ататюрк</w:t>
      </w:r>
      <w:proofErr w:type="spellEnd"/>
      <w:r w:rsidRPr="00451CF1">
        <w:rPr>
          <w:rFonts w:ascii="Times New Roman" w:hAnsi="Times New Roman" w:cs="Times New Roman"/>
          <w:sz w:val="28"/>
        </w:rPr>
        <w:t xml:space="preserve"> в годы его правления. </w:t>
      </w:r>
      <w:r w:rsidR="004C1EBA" w:rsidRPr="00451CF1">
        <w:rPr>
          <w:rFonts w:ascii="Times New Roman" w:hAnsi="Times New Roman" w:cs="Times New Roman"/>
          <w:sz w:val="28"/>
        </w:rPr>
        <w:t xml:space="preserve">Совершенно очевидны были сформированы предпосылки реформирования. Реформы </w:t>
      </w:r>
      <w:proofErr w:type="spellStart"/>
      <w:r w:rsidR="004C1EBA" w:rsidRPr="00451CF1">
        <w:rPr>
          <w:rFonts w:ascii="Times New Roman" w:hAnsi="Times New Roman" w:cs="Times New Roman"/>
          <w:sz w:val="28"/>
        </w:rPr>
        <w:t>Ататюрка</w:t>
      </w:r>
      <w:proofErr w:type="spellEnd"/>
      <w:r w:rsidR="004C1EBA" w:rsidRPr="00451CF1">
        <w:rPr>
          <w:rFonts w:ascii="Times New Roman" w:hAnsi="Times New Roman" w:cs="Times New Roman"/>
          <w:sz w:val="28"/>
        </w:rPr>
        <w:t xml:space="preserve"> затронули все составляющие жизни турецкого общества и отразились на экономической сфере. </w:t>
      </w:r>
    </w:p>
    <w:p w:rsidR="008F7C7F" w:rsidRPr="00451CF1" w:rsidRDefault="00961336" w:rsidP="008F7C7F">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lastRenderedPageBreak/>
        <w:t xml:space="preserve">Попытки первых реформ были осуществлены еще в 1922 году до свержения султана. В 1923 году Турция была провозглашена республикой, в </w:t>
      </w:r>
      <w:proofErr w:type="gramStart"/>
      <w:r w:rsidRPr="00451CF1">
        <w:rPr>
          <w:rFonts w:ascii="Times New Roman" w:hAnsi="Times New Roman" w:cs="Times New Roman"/>
          <w:sz w:val="28"/>
        </w:rPr>
        <w:t>связи</w:t>
      </w:r>
      <w:proofErr w:type="gramEnd"/>
      <w:r w:rsidRPr="00451CF1">
        <w:rPr>
          <w:rFonts w:ascii="Times New Roman" w:hAnsi="Times New Roman" w:cs="Times New Roman"/>
          <w:sz w:val="28"/>
        </w:rPr>
        <w:t xml:space="preserve">  с чем была объявлена </w:t>
      </w:r>
      <w:r w:rsidR="00087B18" w:rsidRPr="00451CF1">
        <w:rPr>
          <w:rFonts w:ascii="Times New Roman" w:hAnsi="Times New Roman" w:cs="Times New Roman"/>
          <w:sz w:val="28"/>
        </w:rPr>
        <w:t xml:space="preserve">новая форма правления с президентов, парламентом, конституцией и однопартийной системой диктатуры, которая продержалась более 20 лет. </w:t>
      </w:r>
    </w:p>
    <w:p w:rsidR="00087B18" w:rsidRPr="00451CF1" w:rsidRDefault="00087B18" w:rsidP="008F7C7F">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По результатам реформирования </w:t>
      </w:r>
      <w:proofErr w:type="spellStart"/>
      <w:r w:rsidRPr="00451CF1">
        <w:rPr>
          <w:rFonts w:ascii="Times New Roman" w:hAnsi="Times New Roman" w:cs="Times New Roman"/>
          <w:sz w:val="28"/>
        </w:rPr>
        <w:t>Ататюрка</w:t>
      </w:r>
      <w:proofErr w:type="spellEnd"/>
      <w:r w:rsidRPr="00451CF1">
        <w:rPr>
          <w:rFonts w:ascii="Times New Roman" w:hAnsi="Times New Roman" w:cs="Times New Roman"/>
          <w:sz w:val="28"/>
        </w:rPr>
        <w:t xml:space="preserve"> был упразднен Халифат, что послужило основанием назвать Турцию светским государством. </w:t>
      </w:r>
    </w:p>
    <w:p w:rsidR="00087B18" w:rsidRPr="00451CF1" w:rsidRDefault="00087B18" w:rsidP="008F7C7F">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При этом множество проблем не были решены, что и послужило толчком к новым реформам. </w:t>
      </w:r>
    </w:p>
    <w:p w:rsidR="00087B18" w:rsidRPr="00451CF1" w:rsidRDefault="00087B18" w:rsidP="008F7C7F">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Так, на рубеже 80-90 годов 20 века произошел ряд изменений в структуре властной </w:t>
      </w:r>
      <w:r w:rsidR="00E552EA" w:rsidRPr="00451CF1">
        <w:rPr>
          <w:rFonts w:ascii="Times New Roman" w:hAnsi="Times New Roman" w:cs="Times New Roman"/>
          <w:sz w:val="28"/>
        </w:rPr>
        <w:t xml:space="preserve">элиты страны. В конце 1989 года пост президента занял Т. </w:t>
      </w:r>
      <w:proofErr w:type="spellStart"/>
      <w:r w:rsidR="00E552EA" w:rsidRPr="00451CF1">
        <w:rPr>
          <w:rFonts w:ascii="Times New Roman" w:hAnsi="Times New Roman" w:cs="Times New Roman"/>
          <w:sz w:val="28"/>
        </w:rPr>
        <w:t>Озал</w:t>
      </w:r>
      <w:proofErr w:type="spellEnd"/>
      <w:r w:rsidR="00E552EA" w:rsidRPr="00451CF1">
        <w:rPr>
          <w:rFonts w:ascii="Times New Roman" w:hAnsi="Times New Roman" w:cs="Times New Roman"/>
          <w:sz w:val="28"/>
        </w:rPr>
        <w:t xml:space="preserve"> – человек, с чьим именем связаны все дальнейшие преобразования в политической сфере и их последствия. </w:t>
      </w:r>
    </w:p>
    <w:p w:rsidR="00E552EA" w:rsidRDefault="00E552EA" w:rsidP="00E552EA">
      <w:pPr>
        <w:pStyle w:val="a3"/>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Стоит отметить, что процесс реализации реформ проходил с трудом, </w:t>
      </w:r>
      <w:r w:rsidR="008F7C7F" w:rsidRPr="00451CF1">
        <w:rPr>
          <w:rFonts w:ascii="Times New Roman" w:hAnsi="Times New Roman" w:cs="Times New Roman"/>
          <w:sz w:val="28"/>
        </w:rPr>
        <w:t>либерализация</w:t>
      </w:r>
      <w:r w:rsidR="008F7C7F">
        <w:rPr>
          <w:rFonts w:ascii="Times New Roman" w:hAnsi="Times New Roman" w:cs="Times New Roman"/>
          <w:sz w:val="28"/>
        </w:rPr>
        <w:t xml:space="preserve"> </w:t>
      </w:r>
      <w:r w:rsidR="008F7C7F" w:rsidRPr="00D059BF">
        <w:rPr>
          <w:rFonts w:ascii="Times New Roman" w:hAnsi="Times New Roman" w:cs="Times New Roman"/>
          <w:sz w:val="28"/>
        </w:rPr>
        <w:t>носила противоречивый характер</w:t>
      </w:r>
      <w:r w:rsidR="008F7C7F">
        <w:rPr>
          <w:rFonts w:ascii="Times New Roman" w:hAnsi="Times New Roman" w:cs="Times New Roman"/>
          <w:sz w:val="28"/>
        </w:rPr>
        <w:t>, стремительно набирал силу ис</w:t>
      </w:r>
      <w:r w:rsidR="008F7C7F" w:rsidRPr="00D059BF">
        <w:rPr>
          <w:rFonts w:ascii="Times New Roman" w:hAnsi="Times New Roman" w:cs="Times New Roman"/>
          <w:sz w:val="28"/>
        </w:rPr>
        <w:t>ламизм, что вызывало ответн</w:t>
      </w:r>
      <w:r>
        <w:rPr>
          <w:rFonts w:ascii="Times New Roman" w:hAnsi="Times New Roman" w:cs="Times New Roman"/>
          <w:sz w:val="28"/>
        </w:rPr>
        <w:t>ую реакцию военной верхушки.</w:t>
      </w:r>
    </w:p>
    <w:p w:rsidR="00E552EA" w:rsidRDefault="008F7C7F" w:rsidP="00E552E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По </w:t>
      </w:r>
      <w:r w:rsidRPr="00D059BF">
        <w:rPr>
          <w:rFonts w:ascii="Times New Roman" w:hAnsi="Times New Roman" w:cs="Times New Roman"/>
          <w:sz w:val="28"/>
        </w:rPr>
        <w:t xml:space="preserve">итогам парламентских выборов </w:t>
      </w:r>
      <w:r>
        <w:rPr>
          <w:rFonts w:ascii="Times New Roman" w:hAnsi="Times New Roman" w:cs="Times New Roman"/>
          <w:sz w:val="28"/>
        </w:rPr>
        <w:t xml:space="preserve">1991 г. </w:t>
      </w:r>
      <w:proofErr w:type="gramStart"/>
      <w:r>
        <w:rPr>
          <w:rFonts w:ascii="Times New Roman" w:hAnsi="Times New Roman" w:cs="Times New Roman"/>
          <w:sz w:val="28"/>
        </w:rPr>
        <w:t>ПО оказалась</w:t>
      </w:r>
      <w:proofErr w:type="gramEnd"/>
      <w:r>
        <w:rPr>
          <w:rFonts w:ascii="Times New Roman" w:hAnsi="Times New Roman" w:cs="Times New Roman"/>
          <w:sz w:val="28"/>
        </w:rPr>
        <w:t xml:space="preserve"> в меджлисе </w:t>
      </w:r>
      <w:r w:rsidR="00E552EA">
        <w:rPr>
          <w:rFonts w:ascii="Times New Roman" w:hAnsi="Times New Roman" w:cs="Times New Roman"/>
          <w:sz w:val="28"/>
        </w:rPr>
        <w:t>на втором месте</w:t>
      </w:r>
      <w:r w:rsidRPr="00D059BF">
        <w:rPr>
          <w:rFonts w:ascii="Times New Roman" w:hAnsi="Times New Roman" w:cs="Times New Roman"/>
          <w:sz w:val="28"/>
        </w:rPr>
        <w:t>, уступив первое место своей</w:t>
      </w:r>
      <w:r>
        <w:rPr>
          <w:rFonts w:ascii="Times New Roman" w:hAnsi="Times New Roman" w:cs="Times New Roman"/>
          <w:sz w:val="28"/>
        </w:rPr>
        <w:t xml:space="preserve">  </w:t>
      </w:r>
      <w:r w:rsidRPr="00D059BF">
        <w:rPr>
          <w:rFonts w:ascii="Times New Roman" w:hAnsi="Times New Roman" w:cs="Times New Roman"/>
          <w:sz w:val="28"/>
        </w:rPr>
        <w:t>близкой по идеологии соперни</w:t>
      </w:r>
      <w:r w:rsidR="00E552EA">
        <w:rPr>
          <w:rFonts w:ascii="Times New Roman" w:hAnsi="Times New Roman" w:cs="Times New Roman"/>
          <w:sz w:val="28"/>
        </w:rPr>
        <w:t>це - Партии верного пути</w:t>
      </w:r>
      <w:r>
        <w:rPr>
          <w:rFonts w:ascii="Times New Roman" w:hAnsi="Times New Roman" w:cs="Times New Roman"/>
          <w:sz w:val="28"/>
        </w:rPr>
        <w:t xml:space="preserve">, </w:t>
      </w:r>
      <w:r w:rsidRPr="00D059BF">
        <w:rPr>
          <w:rFonts w:ascii="Times New Roman" w:hAnsi="Times New Roman" w:cs="Times New Roman"/>
          <w:sz w:val="28"/>
        </w:rPr>
        <w:t xml:space="preserve">возглавляемой С. Демирелем. </w:t>
      </w:r>
      <w:r>
        <w:rPr>
          <w:rFonts w:ascii="Times New Roman" w:hAnsi="Times New Roman" w:cs="Times New Roman"/>
          <w:sz w:val="28"/>
        </w:rPr>
        <w:t>Третьей стала Социал-демократи</w:t>
      </w:r>
      <w:r w:rsidRPr="00D059BF">
        <w:rPr>
          <w:rFonts w:ascii="Times New Roman" w:hAnsi="Times New Roman" w:cs="Times New Roman"/>
          <w:sz w:val="28"/>
        </w:rPr>
        <w:t>ческая народническая партия</w:t>
      </w:r>
      <w:r>
        <w:rPr>
          <w:rFonts w:ascii="Times New Roman" w:hAnsi="Times New Roman" w:cs="Times New Roman"/>
          <w:sz w:val="28"/>
        </w:rPr>
        <w:t xml:space="preserve">, четвёртой - исламистская </w:t>
      </w:r>
      <w:proofErr w:type="spellStart"/>
      <w:r>
        <w:rPr>
          <w:rFonts w:ascii="Times New Roman" w:hAnsi="Times New Roman" w:cs="Times New Roman"/>
          <w:sz w:val="28"/>
        </w:rPr>
        <w:t>Ре</w:t>
      </w:r>
      <w:r w:rsidRPr="00D059BF">
        <w:rPr>
          <w:rFonts w:ascii="Times New Roman" w:hAnsi="Times New Roman" w:cs="Times New Roman"/>
          <w:sz w:val="28"/>
        </w:rPr>
        <w:t>фах</w:t>
      </w:r>
      <w:proofErr w:type="spellEnd"/>
      <w:r w:rsidRPr="00D059BF">
        <w:rPr>
          <w:rFonts w:ascii="Times New Roman" w:hAnsi="Times New Roman" w:cs="Times New Roman"/>
          <w:sz w:val="28"/>
        </w:rPr>
        <w:t xml:space="preserve"> во главе с Н. </w:t>
      </w:r>
      <w:proofErr w:type="spellStart"/>
      <w:r w:rsidRPr="00D059BF">
        <w:rPr>
          <w:rFonts w:ascii="Times New Roman" w:hAnsi="Times New Roman" w:cs="Times New Roman"/>
          <w:sz w:val="28"/>
        </w:rPr>
        <w:t>Эрбакано</w:t>
      </w:r>
      <w:r>
        <w:rPr>
          <w:rFonts w:ascii="Times New Roman" w:hAnsi="Times New Roman" w:cs="Times New Roman"/>
          <w:sz w:val="28"/>
        </w:rPr>
        <w:t>м</w:t>
      </w:r>
      <w:proofErr w:type="spellEnd"/>
      <w:r>
        <w:rPr>
          <w:rFonts w:ascii="Times New Roman" w:hAnsi="Times New Roman" w:cs="Times New Roman"/>
          <w:sz w:val="28"/>
        </w:rPr>
        <w:t xml:space="preserve"> и пятой - Демократическая ле</w:t>
      </w:r>
      <w:r w:rsidRPr="00D059BF">
        <w:rPr>
          <w:rFonts w:ascii="Times New Roman" w:hAnsi="Times New Roman" w:cs="Times New Roman"/>
          <w:sz w:val="28"/>
        </w:rPr>
        <w:t xml:space="preserve">вая партия во главе с Б. </w:t>
      </w:r>
      <w:proofErr w:type="spellStart"/>
      <w:r w:rsidRPr="00D059BF">
        <w:rPr>
          <w:rFonts w:ascii="Times New Roman" w:hAnsi="Times New Roman" w:cs="Times New Roman"/>
          <w:sz w:val="28"/>
        </w:rPr>
        <w:t>Эджеви</w:t>
      </w:r>
      <w:r>
        <w:rPr>
          <w:rFonts w:ascii="Times New Roman" w:hAnsi="Times New Roman" w:cs="Times New Roman"/>
          <w:sz w:val="28"/>
        </w:rPr>
        <w:t>том</w:t>
      </w:r>
      <w:proofErr w:type="spellEnd"/>
      <w:r>
        <w:rPr>
          <w:rFonts w:ascii="Times New Roman" w:hAnsi="Times New Roman" w:cs="Times New Roman"/>
          <w:sz w:val="28"/>
        </w:rPr>
        <w:t xml:space="preserve">, получившая 7 мест. </w:t>
      </w:r>
    </w:p>
    <w:p w:rsidR="00E552EA" w:rsidRDefault="008F7C7F" w:rsidP="00E552E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На</w:t>
      </w:r>
      <w:r w:rsidR="00E552EA">
        <w:rPr>
          <w:rFonts w:ascii="Times New Roman" w:hAnsi="Times New Roman" w:cs="Times New Roman"/>
          <w:sz w:val="28"/>
        </w:rPr>
        <w:t xml:space="preserve"> этих изменениях </w:t>
      </w:r>
      <w:r>
        <w:rPr>
          <w:rFonts w:ascii="Times New Roman" w:hAnsi="Times New Roman" w:cs="Times New Roman"/>
          <w:sz w:val="28"/>
        </w:rPr>
        <w:t xml:space="preserve"> </w:t>
      </w:r>
      <w:r w:rsidRPr="00D059BF">
        <w:rPr>
          <w:rFonts w:ascii="Times New Roman" w:hAnsi="Times New Roman" w:cs="Times New Roman"/>
          <w:sz w:val="28"/>
        </w:rPr>
        <w:t>перемены во власти не законч</w:t>
      </w:r>
      <w:r>
        <w:rPr>
          <w:rFonts w:ascii="Times New Roman" w:hAnsi="Times New Roman" w:cs="Times New Roman"/>
          <w:sz w:val="28"/>
        </w:rPr>
        <w:t xml:space="preserve">ились, весной 1993 г. скончался </w:t>
      </w:r>
      <w:r w:rsidRPr="00D059BF">
        <w:rPr>
          <w:rFonts w:ascii="Times New Roman" w:hAnsi="Times New Roman" w:cs="Times New Roman"/>
          <w:sz w:val="28"/>
        </w:rPr>
        <w:t xml:space="preserve">Т. </w:t>
      </w:r>
      <w:proofErr w:type="spellStart"/>
      <w:r w:rsidRPr="00D059BF">
        <w:rPr>
          <w:rFonts w:ascii="Times New Roman" w:hAnsi="Times New Roman" w:cs="Times New Roman"/>
          <w:sz w:val="28"/>
        </w:rPr>
        <w:t>Озал</w:t>
      </w:r>
      <w:proofErr w:type="spellEnd"/>
      <w:r w:rsidRPr="00D059BF">
        <w:rPr>
          <w:rFonts w:ascii="Times New Roman" w:hAnsi="Times New Roman" w:cs="Times New Roman"/>
          <w:sz w:val="28"/>
        </w:rPr>
        <w:t>, президентом был избран С. Демирель, и оставленный им</w:t>
      </w:r>
      <w:r>
        <w:rPr>
          <w:rFonts w:ascii="Times New Roman" w:hAnsi="Times New Roman" w:cs="Times New Roman"/>
          <w:sz w:val="28"/>
        </w:rPr>
        <w:t xml:space="preserve"> </w:t>
      </w:r>
      <w:r w:rsidRPr="00D059BF">
        <w:rPr>
          <w:rFonts w:ascii="Times New Roman" w:hAnsi="Times New Roman" w:cs="Times New Roman"/>
          <w:sz w:val="28"/>
        </w:rPr>
        <w:t>пост лидера в ПВП впервые пе</w:t>
      </w:r>
      <w:r>
        <w:rPr>
          <w:rFonts w:ascii="Times New Roman" w:hAnsi="Times New Roman" w:cs="Times New Roman"/>
          <w:sz w:val="28"/>
        </w:rPr>
        <w:t xml:space="preserve">решёл к женщине - </w:t>
      </w:r>
      <w:proofErr w:type="spellStart"/>
      <w:r>
        <w:rPr>
          <w:rFonts w:ascii="Times New Roman" w:hAnsi="Times New Roman" w:cs="Times New Roman"/>
          <w:sz w:val="28"/>
        </w:rPr>
        <w:t>Тансу</w:t>
      </w:r>
      <w:proofErr w:type="spellEnd"/>
      <w:r>
        <w:rPr>
          <w:rFonts w:ascii="Times New Roman" w:hAnsi="Times New Roman" w:cs="Times New Roman"/>
          <w:sz w:val="28"/>
        </w:rPr>
        <w:t xml:space="preserve"> </w:t>
      </w:r>
      <w:proofErr w:type="spellStart"/>
      <w:r>
        <w:rPr>
          <w:rFonts w:ascii="Times New Roman" w:hAnsi="Times New Roman" w:cs="Times New Roman"/>
          <w:sz w:val="28"/>
        </w:rPr>
        <w:t>Чиллер</w:t>
      </w:r>
      <w:proofErr w:type="spellEnd"/>
      <w:r>
        <w:rPr>
          <w:rFonts w:ascii="Times New Roman" w:hAnsi="Times New Roman" w:cs="Times New Roman"/>
          <w:sz w:val="28"/>
        </w:rPr>
        <w:t xml:space="preserve">, </w:t>
      </w:r>
      <w:r w:rsidRPr="00D059BF">
        <w:rPr>
          <w:rFonts w:ascii="Times New Roman" w:hAnsi="Times New Roman" w:cs="Times New Roman"/>
          <w:sz w:val="28"/>
        </w:rPr>
        <w:t xml:space="preserve">профессору-экономисту, которая </w:t>
      </w:r>
      <w:r>
        <w:rPr>
          <w:rFonts w:ascii="Times New Roman" w:hAnsi="Times New Roman" w:cs="Times New Roman"/>
          <w:sz w:val="28"/>
        </w:rPr>
        <w:t>в том же году возглавила коали</w:t>
      </w:r>
      <w:r w:rsidRPr="00D059BF">
        <w:rPr>
          <w:rFonts w:ascii="Times New Roman" w:hAnsi="Times New Roman" w:cs="Times New Roman"/>
          <w:sz w:val="28"/>
        </w:rPr>
        <w:t>ционное правительство П</w:t>
      </w:r>
      <w:r>
        <w:rPr>
          <w:rFonts w:ascii="Times New Roman" w:hAnsi="Times New Roman" w:cs="Times New Roman"/>
          <w:sz w:val="28"/>
        </w:rPr>
        <w:t xml:space="preserve">ВП-СДНП. </w:t>
      </w:r>
    </w:p>
    <w:p w:rsidR="008F7C7F" w:rsidRPr="00E552EA" w:rsidRDefault="008F7C7F" w:rsidP="00E552EA">
      <w:pPr>
        <w:pStyle w:val="a3"/>
        <w:spacing w:after="0" w:line="360" w:lineRule="auto"/>
        <w:ind w:left="0" w:firstLine="709"/>
        <w:jc w:val="both"/>
        <w:rPr>
          <w:rFonts w:ascii="Times New Roman" w:hAnsi="Times New Roman" w:cs="Times New Roman"/>
          <w:b/>
          <w:sz w:val="28"/>
        </w:rPr>
      </w:pPr>
      <w:r>
        <w:rPr>
          <w:rFonts w:ascii="Times New Roman" w:hAnsi="Times New Roman" w:cs="Times New Roman"/>
          <w:sz w:val="28"/>
        </w:rPr>
        <w:t xml:space="preserve">Со смертью «либерально </w:t>
      </w:r>
      <w:r w:rsidRPr="00D059BF">
        <w:rPr>
          <w:rFonts w:ascii="Times New Roman" w:hAnsi="Times New Roman" w:cs="Times New Roman"/>
          <w:sz w:val="28"/>
        </w:rPr>
        <w:t xml:space="preserve">настроенного в отношении курдов» Т. </w:t>
      </w:r>
      <w:proofErr w:type="spellStart"/>
      <w:r w:rsidRPr="00D059BF">
        <w:rPr>
          <w:rFonts w:ascii="Times New Roman" w:hAnsi="Times New Roman" w:cs="Times New Roman"/>
          <w:sz w:val="28"/>
        </w:rPr>
        <w:t>Озала</w:t>
      </w:r>
      <w:proofErr w:type="spellEnd"/>
      <w:r w:rsidRPr="00D059BF">
        <w:rPr>
          <w:rFonts w:ascii="Times New Roman" w:hAnsi="Times New Roman" w:cs="Times New Roman"/>
          <w:sz w:val="28"/>
        </w:rPr>
        <w:t xml:space="preserve"> и приходом</w:t>
      </w:r>
      <w:r>
        <w:rPr>
          <w:rFonts w:ascii="Times New Roman" w:hAnsi="Times New Roman" w:cs="Times New Roman"/>
          <w:sz w:val="28"/>
        </w:rPr>
        <w:t xml:space="preserve"> к власти </w:t>
      </w:r>
      <w:r w:rsidRPr="00D059BF">
        <w:rPr>
          <w:rFonts w:ascii="Times New Roman" w:hAnsi="Times New Roman" w:cs="Times New Roman"/>
          <w:sz w:val="28"/>
        </w:rPr>
        <w:t xml:space="preserve">правительства </w:t>
      </w:r>
      <w:proofErr w:type="spellStart"/>
      <w:r w:rsidRPr="00D059BF">
        <w:rPr>
          <w:rFonts w:ascii="Times New Roman" w:hAnsi="Times New Roman" w:cs="Times New Roman"/>
          <w:sz w:val="28"/>
        </w:rPr>
        <w:t>Тансу</w:t>
      </w:r>
      <w:proofErr w:type="spellEnd"/>
      <w:r w:rsidRPr="00D059BF">
        <w:rPr>
          <w:rFonts w:ascii="Times New Roman" w:hAnsi="Times New Roman" w:cs="Times New Roman"/>
          <w:sz w:val="28"/>
        </w:rPr>
        <w:t xml:space="preserve"> </w:t>
      </w:r>
      <w:proofErr w:type="spellStart"/>
      <w:r w:rsidRPr="00D059BF">
        <w:rPr>
          <w:rFonts w:ascii="Times New Roman" w:hAnsi="Times New Roman" w:cs="Times New Roman"/>
          <w:sz w:val="28"/>
        </w:rPr>
        <w:t>Чиллер</w:t>
      </w:r>
      <w:proofErr w:type="spellEnd"/>
      <w:r w:rsidRPr="00D059BF">
        <w:rPr>
          <w:rFonts w:ascii="Times New Roman" w:hAnsi="Times New Roman" w:cs="Times New Roman"/>
          <w:sz w:val="28"/>
        </w:rPr>
        <w:t xml:space="preserve"> </w:t>
      </w:r>
      <w:r>
        <w:rPr>
          <w:rFonts w:ascii="Times New Roman" w:hAnsi="Times New Roman" w:cs="Times New Roman"/>
          <w:sz w:val="28"/>
        </w:rPr>
        <w:t xml:space="preserve">карательные операции в Турецком </w:t>
      </w:r>
      <w:r w:rsidRPr="00D059BF">
        <w:rPr>
          <w:rFonts w:ascii="Times New Roman" w:hAnsi="Times New Roman" w:cs="Times New Roman"/>
          <w:sz w:val="28"/>
        </w:rPr>
        <w:t>Курдистане ужесточились, в</w:t>
      </w:r>
      <w:r>
        <w:rPr>
          <w:rFonts w:ascii="Times New Roman" w:hAnsi="Times New Roman" w:cs="Times New Roman"/>
          <w:sz w:val="28"/>
        </w:rPr>
        <w:t xml:space="preserve">оинский контингент в Курдистане </w:t>
      </w:r>
      <w:r w:rsidR="00E552EA">
        <w:rPr>
          <w:rFonts w:ascii="Times New Roman" w:hAnsi="Times New Roman" w:cs="Times New Roman"/>
          <w:sz w:val="28"/>
        </w:rPr>
        <w:t xml:space="preserve">был </w:t>
      </w:r>
      <w:r w:rsidR="00E552EA">
        <w:rPr>
          <w:rFonts w:ascii="Times New Roman" w:hAnsi="Times New Roman" w:cs="Times New Roman"/>
          <w:sz w:val="28"/>
        </w:rPr>
        <w:lastRenderedPageBreak/>
        <w:t>увеличен до 150 тысяч</w:t>
      </w:r>
      <w:r w:rsidRPr="00D059BF">
        <w:rPr>
          <w:rFonts w:ascii="Times New Roman" w:hAnsi="Times New Roman" w:cs="Times New Roman"/>
          <w:sz w:val="28"/>
        </w:rPr>
        <w:t>. Такая коалиция привела СДНП к</w:t>
      </w:r>
      <w:r>
        <w:rPr>
          <w:rFonts w:ascii="Times New Roman" w:hAnsi="Times New Roman" w:cs="Times New Roman"/>
          <w:sz w:val="28"/>
        </w:rPr>
        <w:t xml:space="preserve"> </w:t>
      </w:r>
      <w:r w:rsidRPr="00D059BF">
        <w:rPr>
          <w:rFonts w:ascii="Times New Roman" w:hAnsi="Times New Roman" w:cs="Times New Roman"/>
          <w:sz w:val="28"/>
        </w:rPr>
        <w:t>расколу в партии, свидетельс</w:t>
      </w:r>
      <w:r w:rsidR="00E552EA">
        <w:rPr>
          <w:rFonts w:ascii="Times New Roman" w:hAnsi="Times New Roman" w:cs="Times New Roman"/>
          <w:sz w:val="28"/>
        </w:rPr>
        <w:t>твующему о продолжающейся слож</w:t>
      </w:r>
      <w:r w:rsidRPr="00D059BF">
        <w:rPr>
          <w:rFonts w:ascii="Times New Roman" w:hAnsi="Times New Roman" w:cs="Times New Roman"/>
          <w:sz w:val="28"/>
        </w:rPr>
        <w:t>ной трансформации всего левоцентристского движения страны.</w:t>
      </w:r>
    </w:p>
    <w:p w:rsidR="008F7C7F" w:rsidRPr="00EB4D02" w:rsidRDefault="008F7C7F" w:rsidP="00E552EA">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По итогам парламентских вы</w:t>
      </w:r>
      <w:r>
        <w:rPr>
          <w:rFonts w:ascii="Times New Roman" w:hAnsi="Times New Roman" w:cs="Times New Roman"/>
          <w:sz w:val="28"/>
        </w:rPr>
        <w:t>боров 1999 г. исламистская пар</w:t>
      </w:r>
      <w:r w:rsidRPr="00EB4D02">
        <w:rPr>
          <w:rFonts w:ascii="Times New Roman" w:hAnsi="Times New Roman" w:cs="Times New Roman"/>
          <w:sz w:val="28"/>
        </w:rPr>
        <w:t xml:space="preserve">тия </w:t>
      </w:r>
      <w:proofErr w:type="spellStart"/>
      <w:r w:rsidRPr="00EB4D02">
        <w:rPr>
          <w:rFonts w:ascii="Times New Roman" w:hAnsi="Times New Roman" w:cs="Times New Roman"/>
          <w:sz w:val="28"/>
        </w:rPr>
        <w:t>Фазилет</w:t>
      </w:r>
      <w:proofErr w:type="spellEnd"/>
      <w:r w:rsidRPr="00EB4D02">
        <w:rPr>
          <w:rFonts w:ascii="Times New Roman" w:hAnsi="Times New Roman" w:cs="Times New Roman"/>
          <w:sz w:val="28"/>
        </w:rPr>
        <w:t xml:space="preserve"> оказалась уже не на первом, а на третьем месте в</w:t>
      </w:r>
      <w:r>
        <w:rPr>
          <w:rFonts w:ascii="Times New Roman" w:hAnsi="Times New Roman" w:cs="Times New Roman"/>
          <w:sz w:val="28"/>
        </w:rPr>
        <w:t xml:space="preserve"> </w:t>
      </w:r>
      <w:r w:rsidRPr="00EB4D02">
        <w:rPr>
          <w:rFonts w:ascii="Times New Roman" w:hAnsi="Times New Roman" w:cs="Times New Roman"/>
          <w:sz w:val="28"/>
        </w:rPr>
        <w:t xml:space="preserve">меджлисе. </w:t>
      </w:r>
      <w:r w:rsidR="00E552EA">
        <w:rPr>
          <w:rFonts w:ascii="Times New Roman" w:hAnsi="Times New Roman" w:cs="Times New Roman"/>
          <w:sz w:val="28"/>
        </w:rPr>
        <w:t xml:space="preserve"> </w:t>
      </w:r>
      <w:r w:rsidRPr="00EB4D02">
        <w:rPr>
          <w:rFonts w:ascii="Times New Roman" w:hAnsi="Times New Roman" w:cs="Times New Roman"/>
          <w:sz w:val="28"/>
        </w:rPr>
        <w:t xml:space="preserve">Причины неуспеха </w:t>
      </w:r>
      <w:proofErr w:type="spellStart"/>
      <w:r w:rsidRPr="00EB4D02">
        <w:rPr>
          <w:rFonts w:ascii="Times New Roman" w:hAnsi="Times New Roman" w:cs="Times New Roman"/>
          <w:sz w:val="28"/>
        </w:rPr>
        <w:t>Фазилет</w:t>
      </w:r>
      <w:proofErr w:type="spellEnd"/>
      <w:r w:rsidRPr="00EB4D02">
        <w:rPr>
          <w:rFonts w:ascii="Times New Roman" w:hAnsi="Times New Roman" w:cs="Times New Roman"/>
          <w:sz w:val="28"/>
        </w:rPr>
        <w:t xml:space="preserve"> на этих выборах некоторые</w:t>
      </w:r>
      <w:r>
        <w:rPr>
          <w:rFonts w:ascii="Times New Roman" w:hAnsi="Times New Roman" w:cs="Times New Roman"/>
          <w:sz w:val="28"/>
        </w:rPr>
        <w:t xml:space="preserve"> </w:t>
      </w:r>
      <w:r w:rsidRPr="00EB4D02">
        <w:rPr>
          <w:rFonts w:ascii="Times New Roman" w:hAnsi="Times New Roman" w:cs="Times New Roman"/>
          <w:sz w:val="28"/>
        </w:rPr>
        <w:t>исламисты видели в том, что ос</w:t>
      </w:r>
      <w:r>
        <w:rPr>
          <w:rFonts w:ascii="Times New Roman" w:hAnsi="Times New Roman" w:cs="Times New Roman"/>
          <w:sz w:val="28"/>
        </w:rPr>
        <w:t>тавшиеся у руководства этой пар</w:t>
      </w:r>
      <w:r w:rsidRPr="00EB4D02">
        <w:rPr>
          <w:rFonts w:ascii="Times New Roman" w:hAnsi="Times New Roman" w:cs="Times New Roman"/>
          <w:sz w:val="28"/>
        </w:rPr>
        <w:t xml:space="preserve">тии лидеры бывшей </w:t>
      </w:r>
      <w:proofErr w:type="spellStart"/>
      <w:r w:rsidRPr="00EB4D02">
        <w:rPr>
          <w:rFonts w:ascii="Times New Roman" w:hAnsi="Times New Roman" w:cs="Times New Roman"/>
          <w:sz w:val="28"/>
        </w:rPr>
        <w:t>Рефах</w:t>
      </w:r>
      <w:proofErr w:type="spellEnd"/>
      <w:r w:rsidRPr="00EB4D02">
        <w:rPr>
          <w:rFonts w:ascii="Times New Roman" w:hAnsi="Times New Roman" w:cs="Times New Roman"/>
          <w:sz w:val="28"/>
        </w:rPr>
        <w:t xml:space="preserve"> использовали поддержку верующих не</w:t>
      </w:r>
      <w:r>
        <w:rPr>
          <w:rFonts w:ascii="Times New Roman" w:hAnsi="Times New Roman" w:cs="Times New Roman"/>
          <w:sz w:val="28"/>
        </w:rPr>
        <w:t xml:space="preserve"> </w:t>
      </w:r>
      <w:r w:rsidRPr="00EB4D02">
        <w:rPr>
          <w:rFonts w:ascii="Times New Roman" w:hAnsi="Times New Roman" w:cs="Times New Roman"/>
          <w:sz w:val="28"/>
        </w:rPr>
        <w:t>для того, чтобы бороться з</w:t>
      </w:r>
      <w:r>
        <w:rPr>
          <w:rFonts w:ascii="Times New Roman" w:hAnsi="Times New Roman" w:cs="Times New Roman"/>
          <w:sz w:val="28"/>
        </w:rPr>
        <w:t>а решение социальных нужд верую</w:t>
      </w:r>
      <w:r w:rsidRPr="00EB4D02">
        <w:rPr>
          <w:rFonts w:ascii="Times New Roman" w:hAnsi="Times New Roman" w:cs="Times New Roman"/>
          <w:sz w:val="28"/>
        </w:rPr>
        <w:t>щих, а чтобы ещё более упр</w:t>
      </w:r>
      <w:r>
        <w:rPr>
          <w:rFonts w:ascii="Times New Roman" w:hAnsi="Times New Roman" w:cs="Times New Roman"/>
          <w:sz w:val="28"/>
        </w:rPr>
        <w:t>очить своё материальное благопо</w:t>
      </w:r>
      <w:r w:rsidRPr="00EB4D02">
        <w:rPr>
          <w:rFonts w:ascii="Times New Roman" w:hAnsi="Times New Roman" w:cs="Times New Roman"/>
          <w:sz w:val="28"/>
        </w:rPr>
        <w:t xml:space="preserve">лучие. Некоторые </w:t>
      </w:r>
      <w:proofErr w:type="spellStart"/>
      <w:r w:rsidRPr="00EB4D02">
        <w:rPr>
          <w:rFonts w:ascii="Times New Roman" w:hAnsi="Times New Roman" w:cs="Times New Roman"/>
          <w:sz w:val="28"/>
        </w:rPr>
        <w:t>тарикаты</w:t>
      </w:r>
      <w:proofErr w:type="spellEnd"/>
      <w:r w:rsidRPr="00EB4D02">
        <w:rPr>
          <w:rFonts w:ascii="Times New Roman" w:hAnsi="Times New Roman" w:cs="Times New Roman"/>
          <w:sz w:val="28"/>
        </w:rPr>
        <w:t xml:space="preserve"> и общины стали опасаться, что они</w:t>
      </w:r>
      <w:r>
        <w:rPr>
          <w:rFonts w:ascii="Times New Roman" w:hAnsi="Times New Roman" w:cs="Times New Roman"/>
          <w:sz w:val="28"/>
        </w:rPr>
        <w:t xml:space="preserve"> </w:t>
      </w:r>
      <w:r w:rsidRPr="00EB4D02">
        <w:rPr>
          <w:rFonts w:ascii="Times New Roman" w:hAnsi="Times New Roman" w:cs="Times New Roman"/>
          <w:sz w:val="28"/>
        </w:rPr>
        <w:t xml:space="preserve">лишатся своих низовых структур. Эти лидеры, включая </w:t>
      </w:r>
      <w:proofErr w:type="spellStart"/>
      <w:r w:rsidRPr="00EB4D02">
        <w:rPr>
          <w:rFonts w:ascii="Times New Roman" w:hAnsi="Times New Roman" w:cs="Times New Roman"/>
          <w:sz w:val="28"/>
        </w:rPr>
        <w:t>Эрбакана</w:t>
      </w:r>
      <w:proofErr w:type="spellEnd"/>
      <w:r>
        <w:rPr>
          <w:rFonts w:ascii="Times New Roman" w:hAnsi="Times New Roman" w:cs="Times New Roman"/>
          <w:sz w:val="28"/>
        </w:rPr>
        <w:t xml:space="preserve"> </w:t>
      </w:r>
      <w:r w:rsidRPr="00EB4D02">
        <w:rPr>
          <w:rFonts w:ascii="Times New Roman" w:hAnsi="Times New Roman" w:cs="Times New Roman"/>
          <w:sz w:val="28"/>
        </w:rPr>
        <w:t xml:space="preserve">и </w:t>
      </w:r>
      <w:proofErr w:type="gramStart"/>
      <w:r w:rsidRPr="00EB4D02">
        <w:rPr>
          <w:rFonts w:ascii="Times New Roman" w:hAnsi="Times New Roman" w:cs="Times New Roman"/>
          <w:sz w:val="28"/>
        </w:rPr>
        <w:t>Кутана</w:t>
      </w:r>
      <w:proofErr w:type="gramEnd"/>
      <w:r w:rsidRPr="00EB4D02">
        <w:rPr>
          <w:rFonts w:ascii="Times New Roman" w:hAnsi="Times New Roman" w:cs="Times New Roman"/>
          <w:sz w:val="28"/>
        </w:rPr>
        <w:t>, уклонились от подд</w:t>
      </w:r>
      <w:r>
        <w:rPr>
          <w:rFonts w:ascii="Times New Roman" w:hAnsi="Times New Roman" w:cs="Times New Roman"/>
          <w:sz w:val="28"/>
        </w:rPr>
        <w:t xml:space="preserve">ержки предложений о вводе Т. </w:t>
      </w:r>
      <w:proofErr w:type="spellStart"/>
      <w:r>
        <w:rPr>
          <w:rFonts w:ascii="Times New Roman" w:hAnsi="Times New Roman" w:cs="Times New Roman"/>
          <w:sz w:val="28"/>
        </w:rPr>
        <w:t>Эр</w:t>
      </w:r>
      <w:r w:rsidRPr="00EB4D02">
        <w:rPr>
          <w:rFonts w:ascii="Times New Roman" w:hAnsi="Times New Roman" w:cs="Times New Roman"/>
          <w:sz w:val="28"/>
        </w:rPr>
        <w:t>догана</w:t>
      </w:r>
      <w:proofErr w:type="spellEnd"/>
      <w:r w:rsidRPr="00EB4D02">
        <w:rPr>
          <w:rFonts w:ascii="Times New Roman" w:hAnsi="Times New Roman" w:cs="Times New Roman"/>
          <w:sz w:val="28"/>
        </w:rPr>
        <w:t xml:space="preserve"> в руководство партии, было очевидно, что они намерены</w:t>
      </w:r>
      <w:r>
        <w:rPr>
          <w:rFonts w:ascii="Times New Roman" w:hAnsi="Times New Roman" w:cs="Times New Roman"/>
          <w:sz w:val="28"/>
        </w:rPr>
        <w:t xml:space="preserve"> </w:t>
      </w:r>
      <w:r w:rsidRPr="00EB4D02">
        <w:rPr>
          <w:rFonts w:ascii="Times New Roman" w:hAnsi="Times New Roman" w:cs="Times New Roman"/>
          <w:sz w:val="28"/>
        </w:rPr>
        <w:t>сохранить это руководство за собой.</w:t>
      </w:r>
    </w:p>
    <w:p w:rsidR="00E552EA" w:rsidRDefault="008F7C7F" w:rsidP="008F7C7F">
      <w:pPr>
        <w:pStyle w:val="a3"/>
        <w:spacing w:after="0" w:line="360" w:lineRule="auto"/>
        <w:ind w:left="0" w:firstLine="709"/>
        <w:jc w:val="both"/>
        <w:rPr>
          <w:rFonts w:ascii="Times New Roman" w:hAnsi="Times New Roman" w:cs="Times New Roman"/>
          <w:sz w:val="28"/>
        </w:rPr>
      </w:pPr>
      <w:proofErr w:type="spellStart"/>
      <w:r w:rsidRPr="00686124">
        <w:rPr>
          <w:rFonts w:ascii="Times New Roman" w:hAnsi="Times New Roman" w:cs="Times New Roman"/>
          <w:sz w:val="28"/>
        </w:rPr>
        <w:t>Фазилет</w:t>
      </w:r>
      <w:proofErr w:type="spellEnd"/>
      <w:r w:rsidRPr="00686124">
        <w:rPr>
          <w:rFonts w:ascii="Times New Roman" w:hAnsi="Times New Roman" w:cs="Times New Roman"/>
          <w:sz w:val="28"/>
        </w:rPr>
        <w:t xml:space="preserve"> оказалась последней</w:t>
      </w:r>
      <w:r>
        <w:rPr>
          <w:rFonts w:ascii="Times New Roman" w:hAnsi="Times New Roman" w:cs="Times New Roman"/>
          <w:sz w:val="28"/>
        </w:rPr>
        <w:t xml:space="preserve"> партией, представлявшей на ис</w:t>
      </w:r>
      <w:r w:rsidRPr="00EB4D02">
        <w:rPr>
          <w:rFonts w:ascii="Times New Roman" w:hAnsi="Times New Roman" w:cs="Times New Roman"/>
          <w:sz w:val="28"/>
        </w:rPr>
        <w:t>ходе XX в. «монопольно» и легально политический ислам</w:t>
      </w:r>
      <w:r>
        <w:rPr>
          <w:rFonts w:ascii="Times New Roman" w:hAnsi="Times New Roman" w:cs="Times New Roman"/>
          <w:sz w:val="28"/>
        </w:rPr>
        <w:t xml:space="preserve"> в стра</w:t>
      </w:r>
      <w:r w:rsidRPr="00EB4D02">
        <w:rPr>
          <w:rFonts w:ascii="Times New Roman" w:hAnsi="Times New Roman" w:cs="Times New Roman"/>
          <w:sz w:val="28"/>
        </w:rPr>
        <w:t>не: в июне 2001 г. по решению Конституционного суда она была</w:t>
      </w:r>
      <w:r>
        <w:rPr>
          <w:rFonts w:ascii="Times New Roman" w:hAnsi="Times New Roman" w:cs="Times New Roman"/>
          <w:sz w:val="28"/>
        </w:rPr>
        <w:t xml:space="preserve"> </w:t>
      </w:r>
      <w:r w:rsidRPr="00EB4D02">
        <w:rPr>
          <w:rFonts w:ascii="Times New Roman" w:hAnsi="Times New Roman" w:cs="Times New Roman"/>
          <w:sz w:val="28"/>
        </w:rPr>
        <w:t xml:space="preserve">также закрыта - всё по тем </w:t>
      </w:r>
      <w:r>
        <w:rPr>
          <w:rFonts w:ascii="Times New Roman" w:hAnsi="Times New Roman" w:cs="Times New Roman"/>
          <w:sz w:val="28"/>
        </w:rPr>
        <w:t>же причинам, по которым закрыва</w:t>
      </w:r>
      <w:r w:rsidRPr="00EB4D02">
        <w:rPr>
          <w:rFonts w:ascii="Times New Roman" w:hAnsi="Times New Roman" w:cs="Times New Roman"/>
          <w:sz w:val="28"/>
        </w:rPr>
        <w:t xml:space="preserve">лись её предшественницы. </w:t>
      </w:r>
    </w:p>
    <w:p w:rsidR="008F7C7F" w:rsidRDefault="008F7C7F" w:rsidP="008F7C7F">
      <w:pPr>
        <w:pStyle w:val="a3"/>
        <w:spacing w:after="0" w:line="360" w:lineRule="auto"/>
        <w:ind w:left="0" w:firstLine="709"/>
        <w:jc w:val="both"/>
        <w:rPr>
          <w:rFonts w:ascii="Times New Roman" w:hAnsi="Times New Roman" w:cs="Times New Roman"/>
          <w:sz w:val="28"/>
        </w:rPr>
      </w:pPr>
      <w:r w:rsidRPr="00EB4D02">
        <w:rPr>
          <w:rFonts w:ascii="Times New Roman" w:hAnsi="Times New Roman" w:cs="Times New Roman"/>
          <w:sz w:val="28"/>
        </w:rPr>
        <w:t>После этого её приверженцы решили</w:t>
      </w:r>
      <w:r>
        <w:rPr>
          <w:rFonts w:ascii="Times New Roman" w:hAnsi="Times New Roman" w:cs="Times New Roman"/>
          <w:sz w:val="28"/>
        </w:rPr>
        <w:t xml:space="preserve"> </w:t>
      </w:r>
      <w:r w:rsidRPr="00EB4D02">
        <w:rPr>
          <w:rFonts w:ascii="Times New Roman" w:hAnsi="Times New Roman" w:cs="Times New Roman"/>
          <w:sz w:val="28"/>
        </w:rPr>
        <w:t xml:space="preserve">начать в </w:t>
      </w:r>
      <w:proofErr w:type="gramStart"/>
      <w:r w:rsidRPr="00EB4D02">
        <w:rPr>
          <w:rFonts w:ascii="Times New Roman" w:hAnsi="Times New Roman" w:cs="Times New Roman"/>
          <w:sz w:val="28"/>
        </w:rPr>
        <w:t>наступившем</w:t>
      </w:r>
      <w:proofErr w:type="gramEnd"/>
      <w:r w:rsidRPr="00EB4D02">
        <w:rPr>
          <w:rFonts w:ascii="Times New Roman" w:hAnsi="Times New Roman" w:cs="Times New Roman"/>
          <w:sz w:val="28"/>
        </w:rPr>
        <w:t xml:space="preserve"> XXI в. </w:t>
      </w:r>
      <w:r>
        <w:rPr>
          <w:rFonts w:ascii="Times New Roman" w:hAnsi="Times New Roman" w:cs="Times New Roman"/>
          <w:sz w:val="28"/>
        </w:rPr>
        <w:t>новую жизнь. Они давно уже поде</w:t>
      </w:r>
      <w:r w:rsidRPr="00EB4D02">
        <w:rPr>
          <w:rFonts w:ascii="Times New Roman" w:hAnsi="Times New Roman" w:cs="Times New Roman"/>
          <w:sz w:val="28"/>
        </w:rPr>
        <w:t>лили себя в парламенте на две</w:t>
      </w:r>
      <w:r>
        <w:rPr>
          <w:rFonts w:ascii="Times New Roman" w:hAnsi="Times New Roman" w:cs="Times New Roman"/>
          <w:sz w:val="28"/>
        </w:rPr>
        <w:t xml:space="preserve"> партийные группы - «традициона</w:t>
      </w:r>
      <w:r w:rsidRPr="00EB4D02">
        <w:rPr>
          <w:rFonts w:ascii="Times New Roman" w:hAnsi="Times New Roman" w:cs="Times New Roman"/>
          <w:sz w:val="28"/>
        </w:rPr>
        <w:t>листов» и «обновителей»</w:t>
      </w:r>
      <w:r w:rsidR="00E552EA">
        <w:rPr>
          <w:rFonts w:ascii="Times New Roman" w:hAnsi="Times New Roman" w:cs="Times New Roman"/>
          <w:sz w:val="28"/>
        </w:rPr>
        <w:t xml:space="preserve">. </w:t>
      </w:r>
    </w:p>
    <w:p w:rsidR="00451CF1" w:rsidRDefault="00451CF1" w:rsidP="00451CF1">
      <w:pPr>
        <w:pStyle w:val="a3"/>
        <w:spacing w:after="0" w:line="360" w:lineRule="auto"/>
        <w:ind w:left="0" w:firstLine="709"/>
        <w:jc w:val="both"/>
        <w:rPr>
          <w:rFonts w:ascii="Times New Roman" w:hAnsi="Times New Roman" w:cs="Times New Roman"/>
          <w:sz w:val="28"/>
        </w:rPr>
      </w:pPr>
      <w:r w:rsidRPr="00686124">
        <w:rPr>
          <w:rFonts w:ascii="Times New Roman" w:hAnsi="Times New Roman" w:cs="Times New Roman"/>
          <w:sz w:val="28"/>
        </w:rPr>
        <w:t>Пришедшее к власти после выборов 1</w:t>
      </w:r>
      <w:r>
        <w:rPr>
          <w:rFonts w:ascii="Times New Roman" w:hAnsi="Times New Roman" w:cs="Times New Roman"/>
          <w:sz w:val="28"/>
        </w:rPr>
        <w:t>999 г. коалиционное пра</w:t>
      </w:r>
      <w:r w:rsidRPr="00650972">
        <w:rPr>
          <w:rFonts w:ascii="Times New Roman" w:hAnsi="Times New Roman" w:cs="Times New Roman"/>
          <w:sz w:val="28"/>
        </w:rPr>
        <w:t>вительство предпринимало шаги для прекращения кризиса, но;</w:t>
      </w:r>
      <w:r>
        <w:rPr>
          <w:rFonts w:ascii="Times New Roman" w:hAnsi="Times New Roman" w:cs="Times New Roman"/>
          <w:sz w:val="28"/>
        </w:rPr>
        <w:t xml:space="preserve"> </w:t>
      </w:r>
      <w:r w:rsidRPr="00650972">
        <w:rPr>
          <w:rFonts w:ascii="Times New Roman" w:hAnsi="Times New Roman" w:cs="Times New Roman"/>
          <w:sz w:val="28"/>
        </w:rPr>
        <w:t>как признавалось и на Западе, и в самой Турции, без заметного</w:t>
      </w:r>
      <w:r>
        <w:rPr>
          <w:rFonts w:ascii="Times New Roman" w:hAnsi="Times New Roman" w:cs="Times New Roman"/>
          <w:sz w:val="28"/>
        </w:rPr>
        <w:t xml:space="preserve"> </w:t>
      </w:r>
      <w:r w:rsidRPr="00650972">
        <w:rPr>
          <w:rFonts w:ascii="Times New Roman" w:hAnsi="Times New Roman" w:cs="Times New Roman"/>
          <w:sz w:val="28"/>
        </w:rPr>
        <w:t xml:space="preserve">успеха. В печати отмечалось, </w:t>
      </w:r>
      <w:r>
        <w:rPr>
          <w:rFonts w:ascii="Times New Roman" w:hAnsi="Times New Roman" w:cs="Times New Roman"/>
          <w:sz w:val="28"/>
        </w:rPr>
        <w:t>чтобы выполнить программу стаби</w:t>
      </w:r>
      <w:r w:rsidRPr="00650972">
        <w:rPr>
          <w:rFonts w:ascii="Times New Roman" w:hAnsi="Times New Roman" w:cs="Times New Roman"/>
          <w:sz w:val="28"/>
        </w:rPr>
        <w:t>лизации, предложенную МВФ на 2000-2002 гг., потр</w:t>
      </w:r>
      <w:r>
        <w:rPr>
          <w:rFonts w:ascii="Times New Roman" w:hAnsi="Times New Roman" w:cs="Times New Roman"/>
          <w:sz w:val="28"/>
        </w:rPr>
        <w:t>ебуется про</w:t>
      </w:r>
      <w:r w:rsidRPr="00650972">
        <w:rPr>
          <w:rFonts w:ascii="Times New Roman" w:hAnsi="Times New Roman" w:cs="Times New Roman"/>
          <w:sz w:val="28"/>
        </w:rPr>
        <w:t>должение политики</w:t>
      </w:r>
      <w:r>
        <w:rPr>
          <w:rFonts w:ascii="Times New Roman" w:hAnsi="Times New Roman" w:cs="Times New Roman"/>
          <w:sz w:val="28"/>
        </w:rPr>
        <w:t xml:space="preserve"> экономии</w:t>
      </w:r>
      <w:r w:rsidRPr="00650972">
        <w:rPr>
          <w:rFonts w:ascii="Times New Roman" w:hAnsi="Times New Roman" w:cs="Times New Roman"/>
          <w:sz w:val="28"/>
        </w:rPr>
        <w:t>. СМИ сообщали, что в</w:t>
      </w:r>
      <w:r>
        <w:rPr>
          <w:rFonts w:ascii="Times New Roman" w:hAnsi="Times New Roman" w:cs="Times New Roman"/>
          <w:sz w:val="28"/>
        </w:rPr>
        <w:t xml:space="preserve"> </w:t>
      </w:r>
      <w:r w:rsidRPr="00650972">
        <w:rPr>
          <w:rFonts w:ascii="Times New Roman" w:hAnsi="Times New Roman" w:cs="Times New Roman"/>
          <w:sz w:val="28"/>
        </w:rPr>
        <w:t>2001 г. Турцию ожидает трудный год. Внутренний долг - 40 млрд.</w:t>
      </w:r>
      <w:r>
        <w:rPr>
          <w:rFonts w:ascii="Times New Roman" w:hAnsi="Times New Roman" w:cs="Times New Roman"/>
          <w:sz w:val="28"/>
        </w:rPr>
        <w:t xml:space="preserve"> </w:t>
      </w:r>
      <w:r w:rsidRPr="00650972">
        <w:rPr>
          <w:rFonts w:ascii="Times New Roman" w:hAnsi="Times New Roman" w:cs="Times New Roman"/>
          <w:sz w:val="28"/>
        </w:rPr>
        <w:t xml:space="preserve">долл., внешний - 120 млрд. долл. </w:t>
      </w:r>
    </w:p>
    <w:p w:rsidR="00451CF1" w:rsidRDefault="00451CF1" w:rsidP="00451CF1">
      <w:pPr>
        <w:pStyle w:val="a3"/>
        <w:spacing w:after="0" w:line="360" w:lineRule="auto"/>
        <w:ind w:left="0" w:firstLine="709"/>
        <w:jc w:val="both"/>
        <w:rPr>
          <w:rFonts w:ascii="Times New Roman" w:hAnsi="Times New Roman" w:cs="Times New Roman"/>
          <w:sz w:val="28"/>
        </w:rPr>
      </w:pPr>
      <w:r w:rsidRPr="00650972">
        <w:rPr>
          <w:rFonts w:ascii="Times New Roman" w:hAnsi="Times New Roman" w:cs="Times New Roman"/>
          <w:sz w:val="28"/>
        </w:rPr>
        <w:t>В 2000 г. Турция по внешним</w:t>
      </w:r>
      <w:r>
        <w:rPr>
          <w:rFonts w:ascii="Times New Roman" w:hAnsi="Times New Roman" w:cs="Times New Roman"/>
          <w:sz w:val="28"/>
        </w:rPr>
        <w:t xml:space="preserve"> </w:t>
      </w:r>
      <w:r w:rsidRPr="00650972">
        <w:rPr>
          <w:rFonts w:ascii="Times New Roman" w:hAnsi="Times New Roman" w:cs="Times New Roman"/>
          <w:sz w:val="28"/>
        </w:rPr>
        <w:t>долгам уплатила 10,045 млрд. долларов</w:t>
      </w:r>
      <w:r>
        <w:rPr>
          <w:rFonts w:ascii="Times New Roman" w:hAnsi="Times New Roman" w:cs="Times New Roman"/>
          <w:sz w:val="28"/>
        </w:rPr>
        <w:t>.</w:t>
      </w:r>
      <w:r w:rsidRPr="00650972">
        <w:rPr>
          <w:rFonts w:ascii="Times New Roman" w:hAnsi="Times New Roman" w:cs="Times New Roman"/>
          <w:sz w:val="28"/>
        </w:rPr>
        <w:t xml:space="preserve"> Благодаря срочной финансовой помощи</w:t>
      </w:r>
      <w:r>
        <w:rPr>
          <w:rFonts w:ascii="Times New Roman" w:hAnsi="Times New Roman" w:cs="Times New Roman"/>
          <w:sz w:val="28"/>
        </w:rPr>
        <w:t xml:space="preserve"> </w:t>
      </w:r>
      <w:r w:rsidRPr="00650972">
        <w:rPr>
          <w:rFonts w:ascii="Times New Roman" w:hAnsi="Times New Roman" w:cs="Times New Roman"/>
          <w:sz w:val="28"/>
        </w:rPr>
        <w:t xml:space="preserve">МВФ в 10 млрд. долл. он, как </w:t>
      </w:r>
      <w:r w:rsidRPr="00650972">
        <w:rPr>
          <w:rFonts w:ascii="Times New Roman" w:hAnsi="Times New Roman" w:cs="Times New Roman"/>
          <w:sz w:val="28"/>
        </w:rPr>
        <w:lastRenderedPageBreak/>
        <w:t>счи</w:t>
      </w:r>
      <w:r>
        <w:rPr>
          <w:rFonts w:ascii="Times New Roman" w:hAnsi="Times New Roman" w:cs="Times New Roman"/>
          <w:sz w:val="28"/>
        </w:rPr>
        <w:t>тается, ликвидирован, правитель</w:t>
      </w:r>
      <w:r w:rsidRPr="00650972">
        <w:rPr>
          <w:rFonts w:ascii="Times New Roman" w:hAnsi="Times New Roman" w:cs="Times New Roman"/>
          <w:sz w:val="28"/>
        </w:rPr>
        <w:t>ство было намерено заняться поисками наиболее эффективного</w:t>
      </w:r>
      <w:r>
        <w:rPr>
          <w:rFonts w:ascii="Times New Roman" w:hAnsi="Times New Roman" w:cs="Times New Roman"/>
          <w:sz w:val="28"/>
        </w:rPr>
        <w:t xml:space="preserve"> </w:t>
      </w:r>
      <w:r w:rsidRPr="00650972">
        <w:rPr>
          <w:rFonts w:ascii="Times New Roman" w:hAnsi="Times New Roman" w:cs="Times New Roman"/>
          <w:sz w:val="28"/>
        </w:rPr>
        <w:t xml:space="preserve">использования этой помощи, </w:t>
      </w:r>
      <w:r>
        <w:rPr>
          <w:rFonts w:ascii="Times New Roman" w:hAnsi="Times New Roman" w:cs="Times New Roman"/>
          <w:sz w:val="28"/>
        </w:rPr>
        <w:t>ускорить приватизацию, чтобы по</w:t>
      </w:r>
      <w:r w:rsidRPr="00650972">
        <w:rPr>
          <w:rFonts w:ascii="Times New Roman" w:hAnsi="Times New Roman" w:cs="Times New Roman"/>
          <w:sz w:val="28"/>
        </w:rPr>
        <w:t xml:space="preserve">лучить дополнительные средства в бюджет. </w:t>
      </w:r>
    </w:p>
    <w:p w:rsidR="008F7C7F" w:rsidRDefault="008F7C7F" w:rsidP="0099026C">
      <w:pPr>
        <w:spacing w:after="0" w:line="360" w:lineRule="auto"/>
        <w:ind w:firstLine="709"/>
        <w:jc w:val="both"/>
        <w:rPr>
          <w:rFonts w:ascii="Times New Roman" w:hAnsi="Times New Roman" w:cs="Times New Roman"/>
          <w:sz w:val="28"/>
        </w:rPr>
      </w:pPr>
    </w:p>
    <w:p w:rsidR="0099026C" w:rsidRPr="00F9773B" w:rsidRDefault="0099026C" w:rsidP="0099026C">
      <w:pPr>
        <w:spacing w:after="0" w:line="360" w:lineRule="auto"/>
        <w:ind w:firstLine="709"/>
        <w:jc w:val="both"/>
        <w:rPr>
          <w:rFonts w:ascii="Times New Roman" w:hAnsi="Times New Roman" w:cs="Times New Roman"/>
          <w:sz w:val="28"/>
        </w:rPr>
      </w:pPr>
    </w:p>
    <w:p w:rsidR="007A0898" w:rsidRDefault="007A0898" w:rsidP="00F236ED">
      <w:pPr>
        <w:pStyle w:val="a3"/>
        <w:spacing w:after="0" w:line="360" w:lineRule="auto"/>
        <w:ind w:left="0" w:firstLine="709"/>
        <w:jc w:val="center"/>
        <w:rPr>
          <w:rFonts w:ascii="Times New Roman" w:hAnsi="Times New Roman" w:cs="Times New Roman"/>
          <w:b/>
          <w:sz w:val="28"/>
        </w:rPr>
      </w:pPr>
    </w:p>
    <w:p w:rsidR="00784D1E" w:rsidRDefault="00784D1E" w:rsidP="00F236ED">
      <w:pPr>
        <w:pStyle w:val="a3"/>
        <w:spacing w:after="0" w:line="360" w:lineRule="auto"/>
        <w:ind w:left="0" w:firstLine="709"/>
        <w:jc w:val="center"/>
        <w:rPr>
          <w:rFonts w:ascii="Times New Roman" w:hAnsi="Times New Roman" w:cs="Times New Roman"/>
          <w:b/>
          <w:sz w:val="28"/>
        </w:rPr>
      </w:pPr>
    </w:p>
    <w:p w:rsidR="00784D1E" w:rsidRDefault="00784D1E" w:rsidP="00F236ED">
      <w:pPr>
        <w:pStyle w:val="a3"/>
        <w:spacing w:after="0" w:line="360" w:lineRule="auto"/>
        <w:ind w:left="0" w:firstLine="709"/>
        <w:jc w:val="center"/>
        <w:rPr>
          <w:rFonts w:ascii="Times New Roman" w:hAnsi="Times New Roman" w:cs="Times New Roman"/>
          <w:b/>
          <w:sz w:val="28"/>
        </w:rPr>
      </w:pPr>
    </w:p>
    <w:p w:rsidR="00784D1E" w:rsidRDefault="00784D1E" w:rsidP="00F236ED">
      <w:pPr>
        <w:pStyle w:val="a3"/>
        <w:spacing w:after="0" w:line="360" w:lineRule="auto"/>
        <w:ind w:left="0" w:firstLine="709"/>
        <w:jc w:val="center"/>
        <w:rPr>
          <w:rFonts w:ascii="Times New Roman" w:hAnsi="Times New Roman" w:cs="Times New Roman"/>
          <w:b/>
          <w:sz w:val="28"/>
        </w:rPr>
      </w:pPr>
    </w:p>
    <w:p w:rsidR="00E51AE7" w:rsidRDefault="00E51AE7" w:rsidP="00F236ED">
      <w:pPr>
        <w:pStyle w:val="a3"/>
        <w:spacing w:after="0" w:line="360" w:lineRule="auto"/>
        <w:ind w:left="0" w:firstLine="709"/>
        <w:jc w:val="center"/>
        <w:rPr>
          <w:rFonts w:ascii="Times New Roman" w:hAnsi="Times New Roman" w:cs="Times New Roman"/>
          <w:b/>
          <w:sz w:val="28"/>
        </w:rPr>
      </w:pPr>
    </w:p>
    <w:p w:rsidR="00E51AE7" w:rsidRDefault="00E51AE7" w:rsidP="00F236ED">
      <w:pPr>
        <w:pStyle w:val="a3"/>
        <w:spacing w:after="0" w:line="360" w:lineRule="auto"/>
        <w:ind w:left="0" w:firstLine="709"/>
        <w:jc w:val="center"/>
        <w:rPr>
          <w:rFonts w:ascii="Times New Roman" w:hAnsi="Times New Roman" w:cs="Times New Roman"/>
          <w:b/>
          <w:sz w:val="28"/>
        </w:rPr>
      </w:pPr>
    </w:p>
    <w:p w:rsidR="000F15F4" w:rsidRDefault="007A0898" w:rsidP="00451CF1">
      <w:pPr>
        <w:pStyle w:val="1"/>
        <w:spacing w:before="0" w:line="240" w:lineRule="auto"/>
        <w:ind w:firstLine="709"/>
        <w:jc w:val="center"/>
        <w:rPr>
          <w:rFonts w:ascii="Times New Roman" w:hAnsi="Times New Roman" w:cs="Times New Roman"/>
          <w:b w:val="0"/>
        </w:rPr>
      </w:pPr>
      <w:bookmarkStart w:id="11" w:name="_Toc509519011"/>
      <w:r w:rsidRPr="007A0898">
        <w:rPr>
          <w:rFonts w:ascii="Times New Roman" w:hAnsi="Times New Roman" w:cs="Times New Roman"/>
          <w:color w:val="auto"/>
        </w:rPr>
        <w:t>Список использованных источников</w:t>
      </w:r>
      <w:bookmarkEnd w:id="11"/>
    </w:p>
    <w:p w:rsidR="007A0898" w:rsidRDefault="007A0898" w:rsidP="000F15F4">
      <w:pPr>
        <w:spacing w:after="0"/>
        <w:jc w:val="both"/>
        <w:rPr>
          <w:rFonts w:ascii="Times New Roman" w:hAnsi="Times New Roman" w:cs="Times New Roman"/>
          <w:b/>
          <w:sz w:val="28"/>
        </w:rPr>
      </w:pP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lang w:val="en-US"/>
        </w:rPr>
        <w:t>Yilmaz</w:t>
      </w:r>
      <w:proofErr w:type="spellEnd"/>
      <w:r w:rsidRPr="00451CF1">
        <w:rPr>
          <w:rFonts w:ascii="Times New Roman" w:hAnsi="Times New Roman" w:cs="Times New Roman"/>
          <w:sz w:val="28"/>
          <w:lang w:val="en-US"/>
        </w:rPr>
        <w:t xml:space="preserve"> G. From EU Conditionality to Domestic Choice for Change: Exploring Europeanization of Minority Rights in Turkey // Turkey and the European Union Processes of </w:t>
      </w:r>
      <w:proofErr w:type="spellStart"/>
      <w:r w:rsidRPr="00451CF1">
        <w:rPr>
          <w:rFonts w:ascii="Times New Roman" w:hAnsi="Times New Roman" w:cs="Times New Roman"/>
          <w:sz w:val="28"/>
          <w:lang w:val="en-US"/>
        </w:rPr>
        <w:t>Europeanisation</w:t>
      </w:r>
      <w:proofErr w:type="spellEnd"/>
      <w:r w:rsidRPr="00451CF1">
        <w:rPr>
          <w:rFonts w:ascii="Times New Roman" w:hAnsi="Times New Roman" w:cs="Times New Roman"/>
          <w:sz w:val="28"/>
          <w:lang w:val="en-US"/>
        </w:rPr>
        <w:t xml:space="preserve">. </w:t>
      </w:r>
      <w:proofErr w:type="spellStart"/>
      <w:r w:rsidRPr="00451CF1">
        <w:rPr>
          <w:rFonts w:ascii="Times New Roman" w:hAnsi="Times New Roman" w:cs="Times New Roman"/>
          <w:sz w:val="28"/>
          <w:lang w:val="en-US"/>
        </w:rPr>
        <w:t>Farnham</w:t>
      </w:r>
      <w:proofErr w:type="spellEnd"/>
      <w:r w:rsidRPr="00451CF1">
        <w:rPr>
          <w:rFonts w:ascii="Times New Roman" w:hAnsi="Times New Roman" w:cs="Times New Roman"/>
          <w:sz w:val="28"/>
        </w:rPr>
        <w:t xml:space="preserve">, </w:t>
      </w:r>
      <w:r w:rsidRPr="00451CF1">
        <w:rPr>
          <w:rFonts w:ascii="Times New Roman" w:hAnsi="Times New Roman" w:cs="Times New Roman"/>
          <w:sz w:val="28"/>
          <w:lang w:val="en-US"/>
        </w:rPr>
        <w:t>UK</w:t>
      </w:r>
      <w:r w:rsidRPr="00451CF1">
        <w:rPr>
          <w:rFonts w:ascii="Times New Roman" w:hAnsi="Times New Roman" w:cs="Times New Roman"/>
          <w:sz w:val="28"/>
        </w:rPr>
        <w:t xml:space="preserve">: </w:t>
      </w:r>
      <w:proofErr w:type="spellStart"/>
      <w:r w:rsidRPr="00451CF1">
        <w:rPr>
          <w:rFonts w:ascii="Times New Roman" w:hAnsi="Times New Roman" w:cs="Times New Roman"/>
          <w:sz w:val="28"/>
          <w:lang w:val="en-US"/>
        </w:rPr>
        <w:t>Ashgate</w:t>
      </w:r>
      <w:proofErr w:type="spellEnd"/>
      <w:r w:rsidRPr="00451CF1">
        <w:rPr>
          <w:rFonts w:ascii="Times New Roman" w:hAnsi="Times New Roman" w:cs="Times New Roman"/>
          <w:sz w:val="28"/>
        </w:rPr>
        <w:t xml:space="preserve">, 2015. </w:t>
      </w:r>
      <w:r w:rsidRPr="00451CF1">
        <w:rPr>
          <w:rFonts w:ascii="Times New Roman" w:hAnsi="Times New Roman" w:cs="Times New Roman"/>
          <w:sz w:val="28"/>
          <w:lang w:val="en-US"/>
        </w:rPr>
        <w:t>P</w:t>
      </w:r>
      <w:r w:rsidRPr="00451CF1">
        <w:rPr>
          <w:rFonts w:ascii="Times New Roman" w:hAnsi="Times New Roman" w:cs="Times New Roman"/>
          <w:sz w:val="28"/>
        </w:rPr>
        <w:t>. 124.</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Еремеев Д.Е. Турция в годы Второй мировой и «холодной»</w:t>
      </w:r>
      <w:r>
        <w:rPr>
          <w:rFonts w:ascii="Times New Roman" w:hAnsi="Times New Roman" w:cs="Times New Roman"/>
          <w:sz w:val="28"/>
        </w:rPr>
        <w:t xml:space="preserve"> </w:t>
      </w:r>
      <w:r w:rsidRPr="00451CF1">
        <w:rPr>
          <w:rFonts w:ascii="Times New Roman" w:hAnsi="Times New Roman" w:cs="Times New Roman"/>
          <w:sz w:val="28"/>
        </w:rPr>
        <w:t>войн (1939-1990). М, 2005.</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Желтяков А.В, Петросян Ю.А. История просвещения в Турции (конец XVIII - начало XX века). М., 1965.</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Зайцев КВ. Между Москвой и Стамбулом. </w:t>
      </w:r>
      <w:proofErr w:type="spellStart"/>
      <w:r w:rsidRPr="00451CF1">
        <w:rPr>
          <w:rFonts w:ascii="Times New Roman" w:hAnsi="Times New Roman" w:cs="Times New Roman"/>
          <w:sz w:val="28"/>
        </w:rPr>
        <w:t>Джучидские</w:t>
      </w:r>
      <w:proofErr w:type="spellEnd"/>
      <w:r w:rsidRPr="00451CF1">
        <w:rPr>
          <w:rFonts w:ascii="Times New Roman" w:hAnsi="Times New Roman" w:cs="Times New Roman"/>
          <w:sz w:val="28"/>
        </w:rPr>
        <w:t xml:space="preserve"> государства, Москва и Османская империя (Начало XV - первая половина XVI вв.)</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rPr>
        <w:t>Зиганшина</w:t>
      </w:r>
      <w:proofErr w:type="spellEnd"/>
      <w:r w:rsidRPr="00451CF1">
        <w:rPr>
          <w:rFonts w:ascii="Times New Roman" w:hAnsi="Times New Roman" w:cs="Times New Roman"/>
          <w:sz w:val="28"/>
        </w:rPr>
        <w:t xml:space="preserve"> Г.М. Ислам в общественно-политической жизни Турции в 1980-2000 гг. М., 2005. </w:t>
      </w:r>
      <w:proofErr w:type="gramStart"/>
      <w:r w:rsidRPr="00451CF1">
        <w:rPr>
          <w:rFonts w:ascii="Times New Roman" w:hAnsi="Times New Roman" w:cs="Times New Roman"/>
          <w:sz w:val="28"/>
        </w:rPr>
        <w:t>(</w:t>
      </w:r>
      <w:proofErr w:type="spellStart"/>
      <w:r w:rsidRPr="00451CF1">
        <w:rPr>
          <w:rFonts w:ascii="Times New Roman" w:hAnsi="Times New Roman" w:cs="Times New Roman"/>
          <w:sz w:val="28"/>
        </w:rPr>
        <w:t>Магистрская</w:t>
      </w:r>
      <w:proofErr w:type="spellEnd"/>
      <w:r w:rsidRPr="00451CF1">
        <w:rPr>
          <w:rFonts w:ascii="Times New Roman" w:hAnsi="Times New Roman" w:cs="Times New Roman"/>
          <w:sz w:val="28"/>
        </w:rPr>
        <w:t xml:space="preserve"> диссертация.</w:t>
      </w:r>
      <w:proofErr w:type="gramEnd"/>
      <w:r w:rsidRPr="00451CF1">
        <w:rPr>
          <w:rFonts w:ascii="Times New Roman" w:hAnsi="Times New Roman" w:cs="Times New Roman"/>
          <w:sz w:val="28"/>
        </w:rPr>
        <w:t xml:space="preserve"> </w:t>
      </w:r>
      <w:proofErr w:type="gramStart"/>
      <w:r w:rsidRPr="00451CF1">
        <w:rPr>
          <w:rFonts w:ascii="Times New Roman" w:hAnsi="Times New Roman" w:cs="Times New Roman"/>
          <w:sz w:val="28"/>
        </w:rPr>
        <w:t>Рукопись).</w:t>
      </w:r>
      <w:proofErr w:type="gramEnd"/>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Иванов С.М. Османская империя в мировой экономической системе (вторая половина XIX - начало XX в.). Диссертация на соискание ученой степени доктора исторических наук. Санкт-Петербург, 2004. На правах рукописи.</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rPr>
        <w:lastRenderedPageBreak/>
        <w:t>Исазаде</w:t>
      </w:r>
      <w:proofErr w:type="spellEnd"/>
      <w:r w:rsidRPr="00451CF1">
        <w:rPr>
          <w:rFonts w:ascii="Times New Roman" w:hAnsi="Times New Roman" w:cs="Times New Roman"/>
          <w:sz w:val="28"/>
        </w:rPr>
        <w:t xml:space="preserve">, А.Р. Государственный строй и правовая система Турции. / А.Р. </w:t>
      </w:r>
      <w:proofErr w:type="spellStart"/>
      <w:r w:rsidRPr="00451CF1">
        <w:rPr>
          <w:rFonts w:ascii="Times New Roman" w:hAnsi="Times New Roman" w:cs="Times New Roman"/>
          <w:sz w:val="28"/>
        </w:rPr>
        <w:t>Исазаде</w:t>
      </w:r>
      <w:proofErr w:type="spellEnd"/>
      <w:r w:rsidRPr="00451CF1">
        <w:rPr>
          <w:rFonts w:ascii="Times New Roman" w:hAnsi="Times New Roman" w:cs="Times New Roman"/>
          <w:sz w:val="28"/>
        </w:rPr>
        <w:t>. – Баку, 2005.</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Киреев, Н.Г. История Турции, ХХ век. / Н.Г. Киреев. – М.: </w:t>
      </w:r>
      <w:proofErr w:type="spellStart"/>
      <w:r w:rsidRPr="00451CF1">
        <w:rPr>
          <w:rFonts w:ascii="Times New Roman" w:hAnsi="Times New Roman" w:cs="Times New Roman"/>
          <w:sz w:val="28"/>
        </w:rPr>
        <w:t>Инст</w:t>
      </w:r>
      <w:proofErr w:type="spellEnd"/>
      <w:r w:rsidRPr="00451CF1">
        <w:rPr>
          <w:rFonts w:ascii="Times New Roman" w:hAnsi="Times New Roman" w:cs="Times New Roman"/>
          <w:sz w:val="28"/>
        </w:rPr>
        <w:t>. востоковедения РАН; Крафт+, 2007.</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rPr>
        <w:t>Коростиков</w:t>
      </w:r>
      <w:proofErr w:type="spellEnd"/>
      <w:r w:rsidRPr="00451CF1">
        <w:rPr>
          <w:rFonts w:ascii="Times New Roman" w:hAnsi="Times New Roman" w:cs="Times New Roman"/>
          <w:sz w:val="28"/>
        </w:rPr>
        <w:t xml:space="preserve"> </w:t>
      </w:r>
      <w:proofErr w:type="gramStart"/>
      <w:r w:rsidRPr="00451CF1">
        <w:rPr>
          <w:rFonts w:ascii="Times New Roman" w:hAnsi="Times New Roman" w:cs="Times New Roman"/>
          <w:sz w:val="28"/>
        </w:rPr>
        <w:t>М.</w:t>
      </w:r>
      <w:proofErr w:type="gramEnd"/>
      <w:r w:rsidRPr="00451CF1">
        <w:rPr>
          <w:rFonts w:ascii="Times New Roman" w:hAnsi="Times New Roman" w:cs="Times New Roman"/>
          <w:sz w:val="28"/>
        </w:rPr>
        <w:t xml:space="preserve"> Почему Турции не место в Евросоюзе [Электронный ресурс] // </w:t>
      </w:r>
      <w:proofErr w:type="spellStart"/>
      <w:r w:rsidRPr="00451CF1">
        <w:rPr>
          <w:rFonts w:ascii="Times New Roman" w:hAnsi="Times New Roman" w:cs="Times New Roman"/>
          <w:sz w:val="28"/>
        </w:rPr>
        <w:t>Коммерсант.Ru</w:t>
      </w:r>
      <w:proofErr w:type="spellEnd"/>
      <w:r w:rsidRPr="00451CF1">
        <w:rPr>
          <w:rFonts w:ascii="Times New Roman" w:hAnsi="Times New Roman" w:cs="Times New Roman"/>
          <w:sz w:val="28"/>
        </w:rPr>
        <w:t>. - 05.09.2017.</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Корсунский С. Конфликт между Турцией и Европой: причины и последствия [Электронный ресурс] // Segodnya.ua. - 13.03.2017.</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Кудряшова Ю. С. Турция и Европейский союз: история, проблемы и перспективы взаимодействия. М., 2014. С. 194-212.</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Кутейников А. Демократизация в приоритетах международных организаций // Международные процессы. Том 10. № 1 (28). - 2015. - С. 66.</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Миллер А.Ф. Очерки новейшей истории Турции. M.-JI, 1948.</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Миллер, А.Ф. Краткая история </w:t>
      </w:r>
      <w:proofErr w:type="gramStart"/>
      <w:r w:rsidRPr="00451CF1">
        <w:rPr>
          <w:rFonts w:ascii="Times New Roman" w:hAnsi="Times New Roman" w:cs="Times New Roman"/>
          <w:sz w:val="28"/>
        </w:rPr>
        <w:t>Тур-</w:t>
      </w:r>
      <w:proofErr w:type="spellStart"/>
      <w:r w:rsidRPr="00451CF1">
        <w:rPr>
          <w:rFonts w:ascii="Times New Roman" w:hAnsi="Times New Roman" w:cs="Times New Roman"/>
          <w:sz w:val="28"/>
        </w:rPr>
        <w:t>ции</w:t>
      </w:r>
      <w:proofErr w:type="spellEnd"/>
      <w:proofErr w:type="gramEnd"/>
      <w:r w:rsidRPr="00451CF1">
        <w:rPr>
          <w:rFonts w:ascii="Times New Roman" w:hAnsi="Times New Roman" w:cs="Times New Roman"/>
          <w:sz w:val="28"/>
        </w:rPr>
        <w:t xml:space="preserve">. / А.Ф. Миллер. – М.: </w:t>
      </w:r>
      <w:proofErr w:type="spellStart"/>
      <w:r w:rsidRPr="00451CF1">
        <w:rPr>
          <w:rFonts w:ascii="Times New Roman" w:hAnsi="Times New Roman" w:cs="Times New Roman"/>
          <w:sz w:val="28"/>
        </w:rPr>
        <w:t>Госполитиздат</w:t>
      </w:r>
      <w:proofErr w:type="spellEnd"/>
      <w:r w:rsidRPr="00451CF1">
        <w:rPr>
          <w:rFonts w:ascii="Times New Roman" w:hAnsi="Times New Roman" w:cs="Times New Roman"/>
          <w:sz w:val="28"/>
        </w:rPr>
        <w:t>, 1948.</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rPr>
        <w:t>Новичев</w:t>
      </w:r>
      <w:proofErr w:type="spellEnd"/>
      <w:r w:rsidRPr="00451CF1">
        <w:rPr>
          <w:rFonts w:ascii="Times New Roman" w:hAnsi="Times New Roman" w:cs="Times New Roman"/>
          <w:sz w:val="28"/>
        </w:rPr>
        <w:t xml:space="preserve">, А.Д. История Турции. Т. 2. Ч. 1./ А.Д. </w:t>
      </w:r>
      <w:proofErr w:type="spellStart"/>
      <w:r w:rsidRPr="00451CF1">
        <w:rPr>
          <w:rFonts w:ascii="Times New Roman" w:hAnsi="Times New Roman" w:cs="Times New Roman"/>
          <w:sz w:val="28"/>
        </w:rPr>
        <w:t>Новичев</w:t>
      </w:r>
      <w:proofErr w:type="spellEnd"/>
      <w:r w:rsidRPr="00451CF1">
        <w:rPr>
          <w:rFonts w:ascii="Times New Roman" w:hAnsi="Times New Roman" w:cs="Times New Roman"/>
          <w:sz w:val="28"/>
        </w:rPr>
        <w:t>. – Л., 1968.</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турецкого Р.И. </w:t>
      </w:r>
      <w:proofErr w:type="gramStart"/>
      <w:r w:rsidRPr="00451CF1">
        <w:rPr>
          <w:rFonts w:ascii="Times New Roman" w:hAnsi="Times New Roman" w:cs="Times New Roman"/>
          <w:sz w:val="28"/>
        </w:rPr>
        <w:t>Керим-Заде</w:t>
      </w:r>
      <w:proofErr w:type="gramEnd"/>
      <w:r w:rsidRPr="00451CF1">
        <w:rPr>
          <w:rFonts w:ascii="Times New Roman" w:hAnsi="Times New Roman" w:cs="Times New Roman"/>
          <w:sz w:val="28"/>
        </w:rPr>
        <w:t>. М., 1971.</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Турция. Современные проблемы </w:t>
      </w:r>
      <w:proofErr w:type="gramStart"/>
      <w:r w:rsidRPr="00451CF1">
        <w:rPr>
          <w:rFonts w:ascii="Times New Roman" w:hAnsi="Times New Roman" w:cs="Times New Roman"/>
          <w:sz w:val="28"/>
        </w:rPr>
        <w:t>эко-</w:t>
      </w:r>
      <w:proofErr w:type="spellStart"/>
      <w:r w:rsidRPr="00451CF1">
        <w:rPr>
          <w:rFonts w:ascii="Times New Roman" w:hAnsi="Times New Roman" w:cs="Times New Roman"/>
          <w:sz w:val="28"/>
        </w:rPr>
        <w:t>номики</w:t>
      </w:r>
      <w:proofErr w:type="spellEnd"/>
      <w:proofErr w:type="gramEnd"/>
      <w:r w:rsidRPr="00451CF1">
        <w:rPr>
          <w:rFonts w:ascii="Times New Roman" w:hAnsi="Times New Roman" w:cs="Times New Roman"/>
          <w:sz w:val="28"/>
        </w:rPr>
        <w:t xml:space="preserve"> и политики / отв. ред. Е.И. Уразова. – М.: Институт востоковедения РАН, 1997.</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Ульченко Н.Ю. Экономика Турции в условиях либерализации. М., 2002.</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Ульченко Н.Ю. Экономическая география Турции. М: Ключ-С, 2014. – 342 с. </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Уразова Е.И. Экономическое сотрудничество Турции и тюркских государств СНГ. М., 2003.</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rPr>
        <w:t>Устюн</w:t>
      </w:r>
      <w:proofErr w:type="spellEnd"/>
      <w:r w:rsidRPr="00451CF1">
        <w:rPr>
          <w:rFonts w:ascii="Times New Roman" w:hAnsi="Times New Roman" w:cs="Times New Roman"/>
          <w:sz w:val="28"/>
        </w:rPr>
        <w:t xml:space="preserve"> </w:t>
      </w:r>
      <w:proofErr w:type="spellStart"/>
      <w:r w:rsidRPr="00451CF1">
        <w:rPr>
          <w:rFonts w:ascii="Times New Roman" w:hAnsi="Times New Roman" w:cs="Times New Roman"/>
          <w:sz w:val="28"/>
        </w:rPr>
        <w:t>Невзат</w:t>
      </w:r>
      <w:proofErr w:type="spellEnd"/>
      <w:r w:rsidRPr="00451CF1">
        <w:rPr>
          <w:rFonts w:ascii="Times New Roman" w:hAnsi="Times New Roman" w:cs="Times New Roman"/>
          <w:sz w:val="28"/>
        </w:rPr>
        <w:t xml:space="preserve">. Америка и американцы в Турции. Перевод </w:t>
      </w:r>
      <w:proofErr w:type="gramStart"/>
      <w:r w:rsidRPr="00451CF1">
        <w:rPr>
          <w:rFonts w:ascii="Times New Roman" w:hAnsi="Times New Roman" w:cs="Times New Roman"/>
          <w:sz w:val="28"/>
        </w:rPr>
        <w:t>с</w:t>
      </w:r>
      <w:proofErr w:type="gramEnd"/>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Фалев П. Турецкие писатели о причинах упадка Турции. ПГ, 1916.</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rPr>
        <w:lastRenderedPageBreak/>
        <w:t>Фрили</w:t>
      </w:r>
      <w:proofErr w:type="spellEnd"/>
      <w:r w:rsidRPr="00451CF1">
        <w:rPr>
          <w:rFonts w:ascii="Times New Roman" w:hAnsi="Times New Roman" w:cs="Times New Roman"/>
          <w:sz w:val="28"/>
        </w:rPr>
        <w:t xml:space="preserve"> Джон. Тайны Османского двора. Частная жизнь султанов. Смоленск, 2004.</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proofErr w:type="spellStart"/>
      <w:r w:rsidRPr="00451CF1">
        <w:rPr>
          <w:rFonts w:ascii="Times New Roman" w:hAnsi="Times New Roman" w:cs="Times New Roman"/>
          <w:sz w:val="28"/>
        </w:rPr>
        <w:t>Хаков</w:t>
      </w:r>
      <w:proofErr w:type="spellEnd"/>
      <w:r w:rsidRPr="00451CF1">
        <w:rPr>
          <w:rFonts w:ascii="Times New Roman" w:hAnsi="Times New Roman" w:cs="Times New Roman"/>
          <w:sz w:val="28"/>
        </w:rPr>
        <w:t xml:space="preserve"> </w:t>
      </w:r>
      <w:proofErr w:type="spellStart"/>
      <w:r w:rsidRPr="00451CF1">
        <w:rPr>
          <w:rFonts w:ascii="Times New Roman" w:hAnsi="Times New Roman" w:cs="Times New Roman"/>
          <w:sz w:val="28"/>
        </w:rPr>
        <w:t>Дженгиз</w:t>
      </w:r>
      <w:proofErr w:type="spellEnd"/>
      <w:r w:rsidRPr="00451CF1">
        <w:rPr>
          <w:rFonts w:ascii="Times New Roman" w:hAnsi="Times New Roman" w:cs="Times New Roman"/>
          <w:sz w:val="28"/>
        </w:rPr>
        <w:t xml:space="preserve">. История </w:t>
      </w:r>
      <w:proofErr w:type="gramStart"/>
      <w:r w:rsidRPr="00451CF1">
        <w:rPr>
          <w:rFonts w:ascii="Times New Roman" w:hAnsi="Times New Roman" w:cs="Times New Roman"/>
          <w:sz w:val="28"/>
        </w:rPr>
        <w:t>на</w:t>
      </w:r>
      <w:proofErr w:type="gramEnd"/>
      <w:r w:rsidRPr="00451CF1">
        <w:rPr>
          <w:rFonts w:ascii="Times New Roman" w:hAnsi="Times New Roman" w:cs="Times New Roman"/>
          <w:sz w:val="28"/>
        </w:rPr>
        <w:t xml:space="preserve"> </w:t>
      </w:r>
      <w:proofErr w:type="gramStart"/>
      <w:r w:rsidRPr="00451CF1">
        <w:rPr>
          <w:rFonts w:ascii="Times New Roman" w:hAnsi="Times New Roman" w:cs="Times New Roman"/>
          <w:sz w:val="28"/>
        </w:rPr>
        <w:t>Турция</w:t>
      </w:r>
      <w:proofErr w:type="gramEnd"/>
      <w:r w:rsidRPr="00451CF1">
        <w:rPr>
          <w:rFonts w:ascii="Times New Roman" w:hAnsi="Times New Roman" w:cs="Times New Roman"/>
          <w:sz w:val="28"/>
        </w:rPr>
        <w:t xml:space="preserve"> </w:t>
      </w:r>
      <w:proofErr w:type="spellStart"/>
      <w:r w:rsidRPr="00451CF1">
        <w:rPr>
          <w:rFonts w:ascii="Times New Roman" w:hAnsi="Times New Roman" w:cs="Times New Roman"/>
          <w:sz w:val="28"/>
        </w:rPr>
        <w:t>през</w:t>
      </w:r>
      <w:proofErr w:type="spellEnd"/>
      <w:r w:rsidRPr="00451CF1">
        <w:rPr>
          <w:rFonts w:ascii="Times New Roman" w:hAnsi="Times New Roman" w:cs="Times New Roman"/>
          <w:sz w:val="28"/>
        </w:rPr>
        <w:t xml:space="preserve"> XX век. Анкар</w:t>
      </w:r>
      <w:proofErr w:type="gramStart"/>
      <w:r w:rsidRPr="00451CF1">
        <w:rPr>
          <w:rFonts w:ascii="Times New Roman" w:hAnsi="Times New Roman" w:cs="Times New Roman"/>
          <w:sz w:val="28"/>
        </w:rPr>
        <w:t>а-</w:t>
      </w:r>
      <w:proofErr w:type="gramEnd"/>
      <w:r w:rsidRPr="00451CF1">
        <w:rPr>
          <w:rFonts w:ascii="Times New Roman" w:hAnsi="Times New Roman" w:cs="Times New Roman"/>
          <w:sz w:val="28"/>
        </w:rPr>
        <w:t xml:space="preserve"> София, 2000.</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Шамсутдинов, А.М. Национально-освободительная борьба в Турции 1918-1923. / А.М. Шамсутдинов. – М., 1966.</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Шлыков П.В. Амбивалентность «мягкой» силы ЕС в развитии сферы гражданского общества в Турции // Актуальные проблемы Европы, № 3. 2014. - С. 97-135.</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Шлыков П.В. Военная элита в политической системе Турецкой Республики // Элиты стран Востока. М., 2013. -  С. 31-60.</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Шлыков П.В. Курдский вопрос в Турции: на пути к разрешению конфликта? // Перспективы. Сетевое издание Центра исследований и аналитики Фонда исторической перспективы (2013) (www.perspektivy.info).</w:t>
      </w:r>
    </w:p>
    <w:p w:rsidR="00451CF1" w:rsidRPr="00451CF1" w:rsidRDefault="00451CF1" w:rsidP="00451CF1">
      <w:pPr>
        <w:pStyle w:val="a3"/>
        <w:numPr>
          <w:ilvl w:val="0"/>
          <w:numId w:val="3"/>
        </w:numPr>
        <w:spacing w:after="0" w:line="360" w:lineRule="auto"/>
        <w:ind w:left="0" w:firstLine="709"/>
        <w:jc w:val="both"/>
        <w:rPr>
          <w:rFonts w:ascii="Times New Roman" w:hAnsi="Times New Roman" w:cs="Times New Roman"/>
          <w:sz w:val="28"/>
        </w:rPr>
      </w:pPr>
      <w:r w:rsidRPr="00451CF1">
        <w:rPr>
          <w:rFonts w:ascii="Times New Roman" w:hAnsi="Times New Roman" w:cs="Times New Roman"/>
          <w:sz w:val="28"/>
        </w:rPr>
        <w:t xml:space="preserve">Шлыков П.В. Турция после выборов 2011 г.: парадоксы политического развития // Вестник Московского университета. Серия 13 «Востоковедение». 2014. - № 3. - </w:t>
      </w:r>
      <w:r w:rsidRPr="00451CF1">
        <w:rPr>
          <w:rFonts w:ascii="Times New Roman" w:hAnsi="Times New Roman" w:cs="Times New Roman"/>
          <w:sz w:val="28"/>
          <w:lang w:val="en-US"/>
        </w:rPr>
        <w:t>C</w:t>
      </w:r>
      <w:r w:rsidRPr="00451CF1">
        <w:rPr>
          <w:rFonts w:ascii="Times New Roman" w:hAnsi="Times New Roman" w:cs="Times New Roman"/>
          <w:sz w:val="28"/>
        </w:rPr>
        <w:t>. 3-28.</w:t>
      </w:r>
    </w:p>
    <w:sectPr w:rsidR="00451CF1" w:rsidRPr="00451CF1" w:rsidSect="0029064B">
      <w:foot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10" w:rsidRDefault="00794110" w:rsidP="00C35873">
      <w:pPr>
        <w:spacing w:after="0" w:line="240" w:lineRule="auto"/>
      </w:pPr>
      <w:r>
        <w:separator/>
      </w:r>
    </w:p>
  </w:endnote>
  <w:endnote w:type="continuationSeparator" w:id="0">
    <w:p w:rsidR="00794110" w:rsidRDefault="00794110" w:rsidP="00C3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60238"/>
      <w:docPartObj>
        <w:docPartGallery w:val="Page Numbers (Bottom of Page)"/>
        <w:docPartUnique/>
      </w:docPartObj>
    </w:sdtPr>
    <w:sdtEndPr/>
    <w:sdtContent>
      <w:p w:rsidR="00794110" w:rsidRDefault="00794110">
        <w:pPr>
          <w:pStyle w:val="ac"/>
          <w:jc w:val="center"/>
        </w:pPr>
        <w:r>
          <w:fldChar w:fldCharType="begin"/>
        </w:r>
        <w:r>
          <w:instrText>PAGE   \* MERGEFORMAT</w:instrText>
        </w:r>
        <w:r>
          <w:fldChar w:fldCharType="separate"/>
        </w:r>
        <w:r w:rsidR="003144D5">
          <w:rPr>
            <w:noProof/>
          </w:rPr>
          <w:t>3</w:t>
        </w:r>
        <w:r>
          <w:fldChar w:fldCharType="end"/>
        </w:r>
      </w:p>
    </w:sdtContent>
  </w:sdt>
  <w:p w:rsidR="00794110" w:rsidRDefault="007941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10" w:rsidRDefault="00794110" w:rsidP="00C35873">
      <w:pPr>
        <w:spacing w:after="0" w:line="240" w:lineRule="auto"/>
      </w:pPr>
      <w:r>
        <w:separator/>
      </w:r>
    </w:p>
  </w:footnote>
  <w:footnote w:type="continuationSeparator" w:id="0">
    <w:p w:rsidR="00794110" w:rsidRDefault="00794110" w:rsidP="00C35873">
      <w:pPr>
        <w:spacing w:after="0" w:line="240" w:lineRule="auto"/>
      </w:pPr>
      <w:r>
        <w:continuationSeparator/>
      </w:r>
    </w:p>
  </w:footnote>
  <w:footnote w:id="1">
    <w:p w:rsidR="00794110" w:rsidRPr="00B2094E" w:rsidRDefault="00794110" w:rsidP="00B2094E">
      <w:pPr>
        <w:pStyle w:val="a7"/>
        <w:jc w:val="both"/>
        <w:rPr>
          <w:rFonts w:ascii="Times New Roman" w:hAnsi="Times New Roman" w:cs="Times New Roman"/>
        </w:rPr>
      </w:pPr>
      <w:r w:rsidRPr="00B2094E">
        <w:rPr>
          <w:rStyle w:val="a9"/>
          <w:rFonts w:ascii="Times New Roman" w:hAnsi="Times New Roman" w:cs="Times New Roman"/>
          <w:sz w:val="24"/>
        </w:rPr>
        <w:footnoteRef/>
      </w:r>
      <w:r w:rsidRPr="00B2094E">
        <w:rPr>
          <w:rFonts w:ascii="Times New Roman" w:hAnsi="Times New Roman" w:cs="Times New Roman"/>
          <w:sz w:val="24"/>
        </w:rPr>
        <w:t xml:space="preserve"> Ульченко Н.Ю. Экономическая география Турции. М: Ключ-С, 2014. – 342 с.</w:t>
      </w:r>
    </w:p>
  </w:footnote>
  <w:footnote w:id="2">
    <w:p w:rsidR="00794110" w:rsidRPr="00B2094E" w:rsidRDefault="00794110" w:rsidP="00B2094E">
      <w:pPr>
        <w:pStyle w:val="a7"/>
        <w:jc w:val="both"/>
        <w:rPr>
          <w:rFonts w:ascii="Times New Roman" w:hAnsi="Times New Roman" w:cs="Times New Roman"/>
        </w:rPr>
      </w:pPr>
      <w:r w:rsidRPr="00B2094E">
        <w:rPr>
          <w:rStyle w:val="a9"/>
          <w:rFonts w:ascii="Times New Roman" w:hAnsi="Times New Roman" w:cs="Times New Roman"/>
          <w:sz w:val="24"/>
        </w:rPr>
        <w:footnoteRef/>
      </w:r>
      <w:r w:rsidRPr="00B2094E">
        <w:rPr>
          <w:rFonts w:ascii="Times New Roman" w:hAnsi="Times New Roman" w:cs="Times New Roman"/>
          <w:sz w:val="24"/>
        </w:rPr>
        <w:t xml:space="preserve"> </w:t>
      </w:r>
      <w:proofErr w:type="spellStart"/>
      <w:r w:rsidRPr="00B2094E">
        <w:rPr>
          <w:rFonts w:ascii="Times New Roman" w:hAnsi="Times New Roman" w:cs="Times New Roman"/>
          <w:sz w:val="24"/>
        </w:rPr>
        <w:t>Коростиков</w:t>
      </w:r>
      <w:proofErr w:type="spellEnd"/>
      <w:r w:rsidRPr="00B2094E">
        <w:rPr>
          <w:rFonts w:ascii="Times New Roman" w:hAnsi="Times New Roman" w:cs="Times New Roman"/>
          <w:sz w:val="24"/>
        </w:rPr>
        <w:t xml:space="preserve"> </w:t>
      </w:r>
      <w:proofErr w:type="gramStart"/>
      <w:r w:rsidRPr="00B2094E">
        <w:rPr>
          <w:rFonts w:ascii="Times New Roman" w:hAnsi="Times New Roman" w:cs="Times New Roman"/>
          <w:sz w:val="24"/>
        </w:rPr>
        <w:t>М.</w:t>
      </w:r>
      <w:proofErr w:type="gramEnd"/>
      <w:r w:rsidRPr="00B2094E">
        <w:rPr>
          <w:rFonts w:ascii="Times New Roman" w:hAnsi="Times New Roman" w:cs="Times New Roman"/>
          <w:sz w:val="24"/>
        </w:rPr>
        <w:t xml:space="preserve"> Почему Турции не место в Евросоюзе [Электронный ресурс] // </w:t>
      </w:r>
      <w:proofErr w:type="spellStart"/>
      <w:r w:rsidRPr="00B2094E">
        <w:rPr>
          <w:rFonts w:ascii="Times New Roman" w:hAnsi="Times New Roman" w:cs="Times New Roman"/>
          <w:sz w:val="24"/>
        </w:rPr>
        <w:t>Коммерсант.Ru</w:t>
      </w:r>
      <w:proofErr w:type="spellEnd"/>
      <w:r w:rsidRPr="00B2094E">
        <w:rPr>
          <w:rFonts w:ascii="Times New Roman" w:hAnsi="Times New Roman" w:cs="Times New Roman"/>
          <w:sz w:val="24"/>
        </w:rPr>
        <w:t>. - 05.09.2017.</w:t>
      </w:r>
    </w:p>
  </w:footnote>
  <w:footnote w:id="3">
    <w:p w:rsidR="00794110" w:rsidRPr="00B2094E" w:rsidRDefault="00794110" w:rsidP="00B2094E">
      <w:pPr>
        <w:pStyle w:val="a7"/>
        <w:jc w:val="both"/>
        <w:rPr>
          <w:rFonts w:ascii="Times New Roman" w:hAnsi="Times New Roman" w:cs="Times New Roman"/>
        </w:rPr>
      </w:pPr>
      <w:r w:rsidRPr="00B2094E">
        <w:rPr>
          <w:rStyle w:val="a9"/>
          <w:rFonts w:ascii="Times New Roman" w:hAnsi="Times New Roman" w:cs="Times New Roman"/>
          <w:sz w:val="24"/>
        </w:rPr>
        <w:footnoteRef/>
      </w:r>
      <w:r w:rsidRPr="00B2094E">
        <w:rPr>
          <w:rFonts w:ascii="Times New Roman" w:hAnsi="Times New Roman" w:cs="Times New Roman"/>
          <w:sz w:val="24"/>
        </w:rPr>
        <w:t xml:space="preserve"> Корсунский С. Конфликт между Турцией и Европой: причины и последствия [Электронный ресурс] // Segodnya.ua. - 13.03.2017.</w:t>
      </w:r>
    </w:p>
  </w:footnote>
  <w:footnote w:id="4">
    <w:p w:rsidR="00794110" w:rsidRPr="00607C78" w:rsidRDefault="00794110" w:rsidP="00607C78">
      <w:pPr>
        <w:pStyle w:val="a7"/>
        <w:jc w:val="both"/>
        <w:rPr>
          <w:rFonts w:ascii="Times New Roman" w:hAnsi="Times New Roman" w:cs="Times New Roman"/>
        </w:rPr>
      </w:pPr>
      <w:r w:rsidRPr="00607C78">
        <w:rPr>
          <w:rStyle w:val="a9"/>
          <w:rFonts w:ascii="Times New Roman" w:hAnsi="Times New Roman" w:cs="Times New Roman"/>
          <w:sz w:val="24"/>
        </w:rPr>
        <w:footnoteRef/>
      </w:r>
      <w:r w:rsidRPr="00607C78">
        <w:rPr>
          <w:rFonts w:ascii="Times New Roman" w:hAnsi="Times New Roman" w:cs="Times New Roman"/>
          <w:sz w:val="24"/>
        </w:rPr>
        <w:t xml:space="preserve"> Кутейников А. Демократизация в приоритетах международных организаций // Международные процессы. Том 10. № 1 (28). - 2015. - С. 66.</w:t>
      </w:r>
    </w:p>
  </w:footnote>
  <w:footnote w:id="5">
    <w:p w:rsidR="00794110" w:rsidRPr="00B2094E" w:rsidRDefault="00794110" w:rsidP="00607C78">
      <w:pPr>
        <w:pStyle w:val="a7"/>
        <w:jc w:val="both"/>
        <w:rPr>
          <w:rFonts w:ascii="Times New Roman" w:hAnsi="Times New Roman" w:cs="Times New Roman"/>
          <w:lang w:val="en-US"/>
        </w:rPr>
      </w:pPr>
      <w:r w:rsidRPr="00607C78">
        <w:rPr>
          <w:rStyle w:val="a9"/>
          <w:rFonts w:ascii="Times New Roman" w:hAnsi="Times New Roman" w:cs="Times New Roman"/>
          <w:sz w:val="24"/>
        </w:rPr>
        <w:footnoteRef/>
      </w:r>
      <w:r w:rsidRPr="00607C78">
        <w:rPr>
          <w:rFonts w:ascii="Times New Roman" w:hAnsi="Times New Roman" w:cs="Times New Roman"/>
          <w:sz w:val="24"/>
        </w:rPr>
        <w:t xml:space="preserve"> Шлыков П.В. Амбивалентность «мягкой» силы ЕС в развитии сферы гражданского общества в Турции // Актуальные проблемы Европы, № 3. </w:t>
      </w:r>
      <w:r w:rsidRPr="00B2094E">
        <w:rPr>
          <w:rFonts w:ascii="Times New Roman" w:hAnsi="Times New Roman" w:cs="Times New Roman"/>
          <w:sz w:val="24"/>
          <w:lang w:val="en-US"/>
        </w:rPr>
        <w:t xml:space="preserve">2014. - </w:t>
      </w:r>
      <w:r w:rsidRPr="00607C78">
        <w:rPr>
          <w:rFonts w:ascii="Times New Roman" w:hAnsi="Times New Roman" w:cs="Times New Roman"/>
          <w:sz w:val="24"/>
        </w:rPr>
        <w:t>С</w:t>
      </w:r>
      <w:r w:rsidRPr="00B2094E">
        <w:rPr>
          <w:rFonts w:ascii="Times New Roman" w:hAnsi="Times New Roman" w:cs="Times New Roman"/>
          <w:sz w:val="24"/>
          <w:lang w:val="en-US"/>
        </w:rPr>
        <w:t>. 97-135.</w:t>
      </w:r>
    </w:p>
  </w:footnote>
  <w:footnote w:id="6">
    <w:p w:rsidR="00794110" w:rsidRPr="00B2094E" w:rsidRDefault="00794110" w:rsidP="00B2094E">
      <w:pPr>
        <w:pStyle w:val="a7"/>
        <w:jc w:val="both"/>
        <w:rPr>
          <w:rFonts w:ascii="Times New Roman" w:hAnsi="Times New Roman" w:cs="Times New Roman"/>
        </w:rPr>
      </w:pPr>
      <w:r w:rsidRPr="00B2094E">
        <w:rPr>
          <w:rStyle w:val="a9"/>
          <w:rFonts w:ascii="Times New Roman" w:hAnsi="Times New Roman" w:cs="Times New Roman"/>
          <w:sz w:val="24"/>
        </w:rPr>
        <w:footnoteRef/>
      </w:r>
      <w:r w:rsidRPr="00B2094E">
        <w:rPr>
          <w:rFonts w:ascii="Times New Roman" w:hAnsi="Times New Roman" w:cs="Times New Roman"/>
          <w:sz w:val="24"/>
          <w:lang w:val="en-US"/>
        </w:rPr>
        <w:t xml:space="preserve"> </w:t>
      </w:r>
      <w:proofErr w:type="spellStart"/>
      <w:r w:rsidRPr="00B2094E">
        <w:rPr>
          <w:rFonts w:ascii="Times New Roman" w:hAnsi="Times New Roman" w:cs="Times New Roman"/>
          <w:sz w:val="24"/>
          <w:lang w:val="en-US"/>
        </w:rPr>
        <w:t>Yilmaz</w:t>
      </w:r>
      <w:proofErr w:type="spellEnd"/>
      <w:r w:rsidRPr="00B2094E">
        <w:rPr>
          <w:rFonts w:ascii="Times New Roman" w:hAnsi="Times New Roman" w:cs="Times New Roman"/>
          <w:sz w:val="24"/>
          <w:lang w:val="en-US"/>
        </w:rPr>
        <w:t xml:space="preserve"> G. From EU Conditionality to Domestic Choice for Change: Exploring Europeanization of Minority Rights in Turkey // Turkey and the European Union Processes of </w:t>
      </w:r>
      <w:proofErr w:type="spellStart"/>
      <w:r w:rsidRPr="00B2094E">
        <w:rPr>
          <w:rFonts w:ascii="Times New Roman" w:hAnsi="Times New Roman" w:cs="Times New Roman"/>
          <w:sz w:val="24"/>
          <w:lang w:val="en-US"/>
        </w:rPr>
        <w:t>Europeanisation</w:t>
      </w:r>
      <w:proofErr w:type="spellEnd"/>
      <w:r w:rsidRPr="00B2094E">
        <w:rPr>
          <w:rFonts w:ascii="Times New Roman" w:hAnsi="Times New Roman" w:cs="Times New Roman"/>
          <w:sz w:val="24"/>
          <w:lang w:val="en-US"/>
        </w:rPr>
        <w:t xml:space="preserve">. </w:t>
      </w:r>
      <w:proofErr w:type="spellStart"/>
      <w:r w:rsidRPr="00B2094E">
        <w:rPr>
          <w:rFonts w:ascii="Times New Roman" w:hAnsi="Times New Roman" w:cs="Times New Roman"/>
          <w:sz w:val="24"/>
        </w:rPr>
        <w:t>Farnham</w:t>
      </w:r>
      <w:proofErr w:type="spellEnd"/>
      <w:r w:rsidRPr="00B2094E">
        <w:rPr>
          <w:rFonts w:ascii="Times New Roman" w:hAnsi="Times New Roman" w:cs="Times New Roman"/>
          <w:sz w:val="24"/>
        </w:rPr>
        <w:t xml:space="preserve">, UK: </w:t>
      </w:r>
      <w:proofErr w:type="spellStart"/>
      <w:r w:rsidRPr="00B2094E">
        <w:rPr>
          <w:rFonts w:ascii="Times New Roman" w:hAnsi="Times New Roman" w:cs="Times New Roman"/>
          <w:sz w:val="24"/>
        </w:rPr>
        <w:t>Ashgate</w:t>
      </w:r>
      <w:proofErr w:type="spellEnd"/>
      <w:r w:rsidRPr="00B2094E">
        <w:rPr>
          <w:rFonts w:ascii="Times New Roman" w:hAnsi="Times New Roman" w:cs="Times New Roman"/>
          <w:sz w:val="24"/>
        </w:rPr>
        <w:t>, 2015. P. 124.</w:t>
      </w:r>
    </w:p>
  </w:footnote>
  <w:footnote w:id="7">
    <w:p w:rsidR="00794110" w:rsidRPr="00B2094E" w:rsidRDefault="00794110" w:rsidP="00B2094E">
      <w:pPr>
        <w:pStyle w:val="a7"/>
        <w:jc w:val="both"/>
        <w:rPr>
          <w:rFonts w:ascii="Times New Roman" w:hAnsi="Times New Roman" w:cs="Times New Roman"/>
        </w:rPr>
      </w:pPr>
      <w:r w:rsidRPr="00B2094E">
        <w:rPr>
          <w:rStyle w:val="a9"/>
          <w:rFonts w:ascii="Times New Roman" w:hAnsi="Times New Roman" w:cs="Times New Roman"/>
          <w:sz w:val="24"/>
        </w:rPr>
        <w:footnoteRef/>
      </w:r>
      <w:r w:rsidRPr="00B2094E">
        <w:rPr>
          <w:rFonts w:ascii="Times New Roman" w:hAnsi="Times New Roman" w:cs="Times New Roman"/>
          <w:sz w:val="24"/>
        </w:rPr>
        <w:t xml:space="preserve"> Кудряшова Ю. С. Турция и Европейский союз: история, проблемы и перспективы взаимодействия. М., 2014. С. 194-212.</w:t>
      </w:r>
    </w:p>
  </w:footnote>
  <w:footnote w:id="8">
    <w:p w:rsidR="00794110" w:rsidRPr="00B2094E" w:rsidRDefault="00794110" w:rsidP="00B2094E">
      <w:pPr>
        <w:pStyle w:val="a7"/>
        <w:jc w:val="both"/>
        <w:rPr>
          <w:rFonts w:ascii="Times New Roman" w:hAnsi="Times New Roman" w:cs="Times New Roman"/>
        </w:rPr>
      </w:pPr>
      <w:r w:rsidRPr="00B2094E">
        <w:rPr>
          <w:rStyle w:val="a9"/>
          <w:rFonts w:ascii="Times New Roman" w:hAnsi="Times New Roman" w:cs="Times New Roman"/>
          <w:sz w:val="24"/>
        </w:rPr>
        <w:footnoteRef/>
      </w:r>
      <w:r w:rsidRPr="00B2094E">
        <w:rPr>
          <w:rFonts w:ascii="Times New Roman" w:hAnsi="Times New Roman" w:cs="Times New Roman"/>
          <w:sz w:val="24"/>
        </w:rPr>
        <w:t xml:space="preserve"> Шлыков П.В. Курдский вопрос в Турции: на пути к разрешению конфликта? // Перспективы. Сетевое издание Центра исследований и аналитики Фонда исторической перспективы (2013) (www.perspektivy.info).</w:t>
      </w:r>
    </w:p>
  </w:footnote>
  <w:footnote w:id="9">
    <w:p w:rsidR="00794110" w:rsidRPr="00607C78" w:rsidRDefault="00794110" w:rsidP="00607C78">
      <w:pPr>
        <w:pStyle w:val="a7"/>
        <w:jc w:val="both"/>
        <w:rPr>
          <w:rFonts w:ascii="Times New Roman" w:hAnsi="Times New Roman" w:cs="Times New Roman"/>
        </w:rPr>
      </w:pPr>
      <w:r w:rsidRPr="00607C78">
        <w:rPr>
          <w:rStyle w:val="a9"/>
          <w:rFonts w:ascii="Times New Roman" w:hAnsi="Times New Roman" w:cs="Times New Roman"/>
          <w:sz w:val="24"/>
        </w:rPr>
        <w:footnoteRef/>
      </w:r>
      <w:r w:rsidRPr="00607C78">
        <w:rPr>
          <w:rFonts w:ascii="Times New Roman" w:hAnsi="Times New Roman" w:cs="Times New Roman"/>
          <w:sz w:val="24"/>
        </w:rPr>
        <w:t xml:space="preserve"> Шлыков П.В. Военная элита в политической системе Турецкой Республики // Элиты стран Востока. М., 2013. -  С. 31-60.</w:t>
      </w:r>
    </w:p>
  </w:footnote>
  <w:footnote w:id="10">
    <w:p w:rsidR="00794110" w:rsidRPr="00B2094E" w:rsidRDefault="00794110" w:rsidP="00B2094E">
      <w:pPr>
        <w:pStyle w:val="a7"/>
        <w:jc w:val="both"/>
        <w:rPr>
          <w:rFonts w:ascii="Times New Roman" w:hAnsi="Times New Roman" w:cs="Times New Roman"/>
        </w:rPr>
      </w:pPr>
      <w:r w:rsidRPr="00B2094E">
        <w:rPr>
          <w:rStyle w:val="a9"/>
          <w:rFonts w:ascii="Times New Roman" w:hAnsi="Times New Roman" w:cs="Times New Roman"/>
          <w:sz w:val="24"/>
        </w:rPr>
        <w:footnoteRef/>
      </w:r>
      <w:r w:rsidRPr="00B2094E">
        <w:rPr>
          <w:rFonts w:ascii="Times New Roman" w:hAnsi="Times New Roman" w:cs="Times New Roman"/>
          <w:sz w:val="24"/>
        </w:rPr>
        <w:t xml:space="preserve"> Шлыков П.В. Турция после выборов 2011 г.: парадоксы политического развития // Вестник Московского университета. Серия 13 «Востоковедение». 2014. - № 3. - C. 3-28.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4B"/>
    <w:multiLevelType w:val="hybridMultilevel"/>
    <w:tmpl w:val="681EE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207996"/>
    <w:multiLevelType w:val="multilevel"/>
    <w:tmpl w:val="F738CD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ADF4BEF"/>
    <w:multiLevelType w:val="multilevel"/>
    <w:tmpl w:val="990E1E6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58"/>
    <w:rsid w:val="00022BB2"/>
    <w:rsid w:val="000834B6"/>
    <w:rsid w:val="00087B18"/>
    <w:rsid w:val="000C1133"/>
    <w:rsid w:val="000F15F4"/>
    <w:rsid w:val="00124CDA"/>
    <w:rsid w:val="001E0CDF"/>
    <w:rsid w:val="001F7F09"/>
    <w:rsid w:val="00246DCA"/>
    <w:rsid w:val="002830A0"/>
    <w:rsid w:val="0029064B"/>
    <w:rsid w:val="002B202A"/>
    <w:rsid w:val="003144D5"/>
    <w:rsid w:val="003229A2"/>
    <w:rsid w:val="00385CAF"/>
    <w:rsid w:val="0041092E"/>
    <w:rsid w:val="004469A9"/>
    <w:rsid w:val="00451CF1"/>
    <w:rsid w:val="004C1EBA"/>
    <w:rsid w:val="004E60D2"/>
    <w:rsid w:val="0052681B"/>
    <w:rsid w:val="0054423D"/>
    <w:rsid w:val="0059427A"/>
    <w:rsid w:val="005C77C8"/>
    <w:rsid w:val="00607C78"/>
    <w:rsid w:val="006409A8"/>
    <w:rsid w:val="00650972"/>
    <w:rsid w:val="00686124"/>
    <w:rsid w:val="00692958"/>
    <w:rsid w:val="006A4586"/>
    <w:rsid w:val="006D6370"/>
    <w:rsid w:val="007413AB"/>
    <w:rsid w:val="00750C04"/>
    <w:rsid w:val="00751852"/>
    <w:rsid w:val="00784D1E"/>
    <w:rsid w:val="00794110"/>
    <w:rsid w:val="007A0898"/>
    <w:rsid w:val="007A118A"/>
    <w:rsid w:val="007F3970"/>
    <w:rsid w:val="007F3EDE"/>
    <w:rsid w:val="00834A84"/>
    <w:rsid w:val="0087374F"/>
    <w:rsid w:val="008A0764"/>
    <w:rsid w:val="008B2057"/>
    <w:rsid w:val="008D276C"/>
    <w:rsid w:val="008F7C7F"/>
    <w:rsid w:val="009321B0"/>
    <w:rsid w:val="00937D72"/>
    <w:rsid w:val="00961336"/>
    <w:rsid w:val="0099026C"/>
    <w:rsid w:val="00A466EC"/>
    <w:rsid w:val="00A53F8C"/>
    <w:rsid w:val="00AE278C"/>
    <w:rsid w:val="00AE4EC1"/>
    <w:rsid w:val="00AF74EA"/>
    <w:rsid w:val="00B2094E"/>
    <w:rsid w:val="00B21610"/>
    <w:rsid w:val="00B2304F"/>
    <w:rsid w:val="00B36218"/>
    <w:rsid w:val="00B67AF1"/>
    <w:rsid w:val="00BD6FAC"/>
    <w:rsid w:val="00BE3E3A"/>
    <w:rsid w:val="00C31ED6"/>
    <w:rsid w:val="00C35873"/>
    <w:rsid w:val="00CF53C6"/>
    <w:rsid w:val="00CF7871"/>
    <w:rsid w:val="00D01FED"/>
    <w:rsid w:val="00D059BF"/>
    <w:rsid w:val="00D70F93"/>
    <w:rsid w:val="00D84DD9"/>
    <w:rsid w:val="00DB18AE"/>
    <w:rsid w:val="00DC54AB"/>
    <w:rsid w:val="00DE2D2E"/>
    <w:rsid w:val="00DE7E27"/>
    <w:rsid w:val="00DF381A"/>
    <w:rsid w:val="00E51AE7"/>
    <w:rsid w:val="00E552EA"/>
    <w:rsid w:val="00EB4B30"/>
    <w:rsid w:val="00EB4D02"/>
    <w:rsid w:val="00F236ED"/>
    <w:rsid w:val="00F54067"/>
    <w:rsid w:val="00F90C3B"/>
    <w:rsid w:val="00F9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8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CDA"/>
    <w:pPr>
      <w:ind w:left="720"/>
      <w:contextualSpacing/>
    </w:pPr>
  </w:style>
  <w:style w:type="character" w:styleId="a4">
    <w:name w:val="Hyperlink"/>
    <w:basedOn w:val="a0"/>
    <w:uiPriority w:val="99"/>
    <w:unhideWhenUsed/>
    <w:rsid w:val="000F15F4"/>
    <w:rPr>
      <w:color w:val="0000FF" w:themeColor="hyperlink"/>
      <w:u w:val="single"/>
    </w:rPr>
  </w:style>
  <w:style w:type="paragraph" w:styleId="a5">
    <w:name w:val="Balloon Text"/>
    <w:basedOn w:val="a"/>
    <w:link w:val="a6"/>
    <w:uiPriority w:val="99"/>
    <w:semiHidden/>
    <w:unhideWhenUsed/>
    <w:rsid w:val="00283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0A0"/>
    <w:rPr>
      <w:rFonts w:ascii="Tahoma" w:hAnsi="Tahoma" w:cs="Tahoma"/>
      <w:sz w:val="16"/>
      <w:szCs w:val="16"/>
    </w:rPr>
  </w:style>
  <w:style w:type="paragraph" w:styleId="a7">
    <w:name w:val="footnote text"/>
    <w:basedOn w:val="a"/>
    <w:link w:val="a8"/>
    <w:uiPriority w:val="99"/>
    <w:semiHidden/>
    <w:unhideWhenUsed/>
    <w:rsid w:val="00C35873"/>
    <w:pPr>
      <w:spacing w:after="0" w:line="240" w:lineRule="auto"/>
    </w:pPr>
    <w:rPr>
      <w:sz w:val="20"/>
      <w:szCs w:val="20"/>
    </w:rPr>
  </w:style>
  <w:style w:type="character" w:customStyle="1" w:styleId="a8">
    <w:name w:val="Текст сноски Знак"/>
    <w:basedOn w:val="a0"/>
    <w:link w:val="a7"/>
    <w:uiPriority w:val="99"/>
    <w:semiHidden/>
    <w:rsid w:val="00C35873"/>
    <w:rPr>
      <w:sz w:val="20"/>
      <w:szCs w:val="20"/>
    </w:rPr>
  </w:style>
  <w:style w:type="character" w:styleId="a9">
    <w:name w:val="footnote reference"/>
    <w:basedOn w:val="a0"/>
    <w:uiPriority w:val="99"/>
    <w:semiHidden/>
    <w:unhideWhenUsed/>
    <w:rsid w:val="00C35873"/>
    <w:rPr>
      <w:vertAlign w:val="superscript"/>
    </w:rPr>
  </w:style>
  <w:style w:type="paragraph" w:styleId="aa">
    <w:name w:val="header"/>
    <w:basedOn w:val="a"/>
    <w:link w:val="ab"/>
    <w:uiPriority w:val="99"/>
    <w:unhideWhenUsed/>
    <w:rsid w:val="007A08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0898"/>
  </w:style>
  <w:style w:type="paragraph" w:styleId="ac">
    <w:name w:val="footer"/>
    <w:basedOn w:val="a"/>
    <w:link w:val="ad"/>
    <w:uiPriority w:val="99"/>
    <w:unhideWhenUsed/>
    <w:rsid w:val="007A08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0898"/>
  </w:style>
  <w:style w:type="character" w:customStyle="1" w:styleId="10">
    <w:name w:val="Заголовок 1 Знак"/>
    <w:basedOn w:val="a0"/>
    <w:link w:val="1"/>
    <w:uiPriority w:val="9"/>
    <w:rsid w:val="007A08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0898"/>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5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3144D5"/>
    <w:pPr>
      <w:outlineLvl w:val="9"/>
    </w:pPr>
    <w:rPr>
      <w:lang w:eastAsia="ru-RU"/>
    </w:rPr>
  </w:style>
  <w:style w:type="paragraph" w:styleId="11">
    <w:name w:val="toc 1"/>
    <w:basedOn w:val="a"/>
    <w:next w:val="a"/>
    <w:autoRedefine/>
    <w:uiPriority w:val="39"/>
    <w:unhideWhenUsed/>
    <w:rsid w:val="003144D5"/>
    <w:pPr>
      <w:spacing w:after="100"/>
    </w:pPr>
  </w:style>
  <w:style w:type="paragraph" w:styleId="21">
    <w:name w:val="toc 2"/>
    <w:basedOn w:val="a"/>
    <w:next w:val="a"/>
    <w:autoRedefine/>
    <w:uiPriority w:val="39"/>
    <w:unhideWhenUsed/>
    <w:rsid w:val="003144D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8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CDA"/>
    <w:pPr>
      <w:ind w:left="720"/>
      <w:contextualSpacing/>
    </w:pPr>
  </w:style>
  <w:style w:type="character" w:styleId="a4">
    <w:name w:val="Hyperlink"/>
    <w:basedOn w:val="a0"/>
    <w:uiPriority w:val="99"/>
    <w:unhideWhenUsed/>
    <w:rsid w:val="000F15F4"/>
    <w:rPr>
      <w:color w:val="0000FF" w:themeColor="hyperlink"/>
      <w:u w:val="single"/>
    </w:rPr>
  </w:style>
  <w:style w:type="paragraph" w:styleId="a5">
    <w:name w:val="Balloon Text"/>
    <w:basedOn w:val="a"/>
    <w:link w:val="a6"/>
    <w:uiPriority w:val="99"/>
    <w:semiHidden/>
    <w:unhideWhenUsed/>
    <w:rsid w:val="00283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0A0"/>
    <w:rPr>
      <w:rFonts w:ascii="Tahoma" w:hAnsi="Tahoma" w:cs="Tahoma"/>
      <w:sz w:val="16"/>
      <w:szCs w:val="16"/>
    </w:rPr>
  </w:style>
  <w:style w:type="paragraph" w:styleId="a7">
    <w:name w:val="footnote text"/>
    <w:basedOn w:val="a"/>
    <w:link w:val="a8"/>
    <w:uiPriority w:val="99"/>
    <w:semiHidden/>
    <w:unhideWhenUsed/>
    <w:rsid w:val="00C35873"/>
    <w:pPr>
      <w:spacing w:after="0" w:line="240" w:lineRule="auto"/>
    </w:pPr>
    <w:rPr>
      <w:sz w:val="20"/>
      <w:szCs w:val="20"/>
    </w:rPr>
  </w:style>
  <w:style w:type="character" w:customStyle="1" w:styleId="a8">
    <w:name w:val="Текст сноски Знак"/>
    <w:basedOn w:val="a0"/>
    <w:link w:val="a7"/>
    <w:uiPriority w:val="99"/>
    <w:semiHidden/>
    <w:rsid w:val="00C35873"/>
    <w:rPr>
      <w:sz w:val="20"/>
      <w:szCs w:val="20"/>
    </w:rPr>
  </w:style>
  <w:style w:type="character" w:styleId="a9">
    <w:name w:val="footnote reference"/>
    <w:basedOn w:val="a0"/>
    <w:uiPriority w:val="99"/>
    <w:semiHidden/>
    <w:unhideWhenUsed/>
    <w:rsid w:val="00C35873"/>
    <w:rPr>
      <w:vertAlign w:val="superscript"/>
    </w:rPr>
  </w:style>
  <w:style w:type="paragraph" w:styleId="aa">
    <w:name w:val="header"/>
    <w:basedOn w:val="a"/>
    <w:link w:val="ab"/>
    <w:uiPriority w:val="99"/>
    <w:unhideWhenUsed/>
    <w:rsid w:val="007A08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0898"/>
  </w:style>
  <w:style w:type="paragraph" w:styleId="ac">
    <w:name w:val="footer"/>
    <w:basedOn w:val="a"/>
    <w:link w:val="ad"/>
    <w:uiPriority w:val="99"/>
    <w:unhideWhenUsed/>
    <w:rsid w:val="007A08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0898"/>
  </w:style>
  <w:style w:type="character" w:customStyle="1" w:styleId="10">
    <w:name w:val="Заголовок 1 Знак"/>
    <w:basedOn w:val="a0"/>
    <w:link w:val="1"/>
    <w:uiPriority w:val="9"/>
    <w:rsid w:val="007A08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0898"/>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5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3144D5"/>
    <w:pPr>
      <w:outlineLvl w:val="9"/>
    </w:pPr>
    <w:rPr>
      <w:lang w:eastAsia="ru-RU"/>
    </w:rPr>
  </w:style>
  <w:style w:type="paragraph" w:styleId="11">
    <w:name w:val="toc 1"/>
    <w:basedOn w:val="a"/>
    <w:next w:val="a"/>
    <w:autoRedefine/>
    <w:uiPriority w:val="39"/>
    <w:unhideWhenUsed/>
    <w:rsid w:val="003144D5"/>
    <w:pPr>
      <w:spacing w:after="100"/>
    </w:pPr>
  </w:style>
  <w:style w:type="paragraph" w:styleId="21">
    <w:name w:val="toc 2"/>
    <w:basedOn w:val="a"/>
    <w:next w:val="a"/>
    <w:autoRedefine/>
    <w:uiPriority w:val="39"/>
    <w:unhideWhenUsed/>
    <w:rsid w:val="003144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numRef>
              <c:f>Лист1!$E$5:$E$22</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Лист1!$F$5:$F$22</c:f>
              <c:numCache>
                <c:formatCode>General</c:formatCode>
                <c:ptCount val="18"/>
                <c:pt idx="0">
                  <c:v>266.60000000000002</c:v>
                </c:pt>
                <c:pt idx="1">
                  <c:v>196</c:v>
                </c:pt>
                <c:pt idx="2">
                  <c:v>232.5</c:v>
                </c:pt>
                <c:pt idx="3">
                  <c:v>303</c:v>
                </c:pt>
                <c:pt idx="4">
                  <c:v>392.2</c:v>
                </c:pt>
                <c:pt idx="5">
                  <c:v>0</c:v>
                </c:pt>
                <c:pt idx="6">
                  <c:v>530.9</c:v>
                </c:pt>
                <c:pt idx="7">
                  <c:v>647.1</c:v>
                </c:pt>
                <c:pt idx="8">
                  <c:v>730.3</c:v>
                </c:pt>
                <c:pt idx="9">
                  <c:v>614.6</c:v>
                </c:pt>
                <c:pt idx="10">
                  <c:v>734.4</c:v>
                </c:pt>
                <c:pt idx="11">
                  <c:v>774.7</c:v>
                </c:pt>
                <c:pt idx="12">
                  <c:v>788.6</c:v>
                </c:pt>
                <c:pt idx="13">
                  <c:v>823</c:v>
                </c:pt>
                <c:pt idx="14">
                  <c:v>798.3</c:v>
                </c:pt>
                <c:pt idx="15">
                  <c:v>733.6</c:v>
                </c:pt>
                <c:pt idx="16">
                  <c:v>751.1</c:v>
                </c:pt>
                <c:pt idx="17">
                  <c:v>791.2</c:v>
                </c:pt>
              </c:numCache>
            </c:numRef>
          </c:val>
        </c:ser>
        <c:dLbls>
          <c:showLegendKey val="0"/>
          <c:showVal val="0"/>
          <c:showCatName val="0"/>
          <c:showSerName val="0"/>
          <c:showPercent val="0"/>
          <c:showBubbleSize val="0"/>
        </c:dLbls>
        <c:gapWidth val="150"/>
        <c:axId val="62858368"/>
        <c:axId val="42550016"/>
      </c:barChart>
      <c:catAx>
        <c:axId val="62858368"/>
        <c:scaling>
          <c:orientation val="minMax"/>
        </c:scaling>
        <c:delete val="0"/>
        <c:axPos val="b"/>
        <c:numFmt formatCode="General" sourceLinked="1"/>
        <c:majorTickMark val="out"/>
        <c:minorTickMark val="none"/>
        <c:tickLblPos val="nextTo"/>
        <c:crossAx val="42550016"/>
        <c:crosses val="autoZero"/>
        <c:auto val="1"/>
        <c:lblAlgn val="ctr"/>
        <c:lblOffset val="100"/>
        <c:noMultiLvlLbl val="0"/>
      </c:catAx>
      <c:valAx>
        <c:axId val="42550016"/>
        <c:scaling>
          <c:orientation val="minMax"/>
        </c:scaling>
        <c:delete val="0"/>
        <c:axPos val="l"/>
        <c:majorGridlines/>
        <c:numFmt formatCode="General" sourceLinked="1"/>
        <c:majorTickMark val="out"/>
        <c:minorTickMark val="none"/>
        <c:tickLblPos val="nextTo"/>
        <c:crossAx val="62858368"/>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4C08-B3B7-4C1A-9723-F44ED29A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53</Pages>
  <Words>13191</Words>
  <Characters>75193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83</cp:revision>
  <dcterms:created xsi:type="dcterms:W3CDTF">2018-03-13T10:41:00Z</dcterms:created>
  <dcterms:modified xsi:type="dcterms:W3CDTF">2018-03-22T18:55:00Z</dcterms:modified>
</cp:coreProperties>
</file>