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16" w:rsidRPr="00140B7F" w:rsidRDefault="008F3416" w:rsidP="00140B7F">
      <w:pPr>
        <w:spacing w:after="0" w:line="360" w:lineRule="auto"/>
        <w:jc w:val="center"/>
        <w:rPr>
          <w:rFonts w:ascii="Times New Roman" w:hAnsi="Times New Roman"/>
          <w:b/>
          <w:sz w:val="28"/>
          <w:szCs w:val="28"/>
          <w:lang w:val="ru-RU"/>
        </w:rPr>
      </w:pPr>
      <w:bookmarkStart w:id="0" w:name="_GoBack"/>
      <w:bookmarkEnd w:id="0"/>
      <w:r w:rsidRPr="00140B7F">
        <w:rPr>
          <w:rFonts w:ascii="Times New Roman" w:hAnsi="Times New Roman"/>
          <w:b/>
          <w:sz w:val="28"/>
          <w:szCs w:val="28"/>
          <w:lang w:val="ru-RU"/>
        </w:rPr>
        <w:t>Содержание</w:t>
      </w:r>
    </w:p>
    <w:p w:rsidR="0015350B" w:rsidRPr="0015350B" w:rsidRDefault="00857F2E"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r w:rsidRPr="0015350B">
        <w:rPr>
          <w:rFonts w:ascii="Times New Roman" w:hAnsi="Times New Roman"/>
          <w:b/>
          <w:sz w:val="28"/>
          <w:szCs w:val="28"/>
          <w:lang w:val="ru-RU"/>
        </w:rPr>
        <w:fldChar w:fldCharType="begin"/>
      </w:r>
      <w:r w:rsidR="008F3416" w:rsidRPr="0015350B">
        <w:rPr>
          <w:rFonts w:ascii="Times New Roman" w:hAnsi="Times New Roman"/>
          <w:b/>
          <w:sz w:val="28"/>
          <w:szCs w:val="28"/>
          <w:lang w:val="ru-RU"/>
        </w:rPr>
        <w:instrText xml:space="preserve"> TOC \o "1-3" \h \z \u </w:instrText>
      </w:r>
      <w:r w:rsidRPr="0015350B">
        <w:rPr>
          <w:rFonts w:ascii="Times New Roman" w:hAnsi="Times New Roman"/>
          <w:b/>
          <w:sz w:val="28"/>
          <w:szCs w:val="28"/>
          <w:lang w:val="ru-RU"/>
        </w:rPr>
        <w:fldChar w:fldCharType="separate"/>
      </w:r>
      <w:hyperlink w:anchor="_Toc497166784" w:history="1">
        <w:r w:rsidR="0015350B" w:rsidRPr="0015350B">
          <w:rPr>
            <w:rStyle w:val="a5"/>
            <w:rFonts w:ascii="Times New Roman" w:hAnsi="Times New Roman"/>
            <w:noProof/>
            <w:color w:val="auto"/>
            <w:sz w:val="28"/>
            <w:szCs w:val="28"/>
            <w:lang w:val="ru-RU"/>
          </w:rPr>
          <w:t>Введение</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_Toc497166784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3</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85" w:history="1">
        <w:r w:rsidR="0015350B" w:rsidRPr="0015350B">
          <w:rPr>
            <w:rStyle w:val="a5"/>
            <w:rFonts w:ascii="Times New Roman" w:hAnsi="Times New Roman"/>
            <w:noProof/>
            <w:color w:val="auto"/>
            <w:sz w:val="28"/>
            <w:szCs w:val="28"/>
            <w:lang w:val="ru-RU"/>
          </w:rPr>
          <w:t>Глава 1. Место рынка и экономики в государственном устройстве</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_Toc497166785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5</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left" w:pos="660"/>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86" w:history="1">
        <w:r w:rsidR="0015350B" w:rsidRPr="0015350B">
          <w:rPr>
            <w:rStyle w:val="a5"/>
            <w:rFonts w:ascii="Times New Roman" w:hAnsi="Times New Roman"/>
            <w:noProof/>
            <w:color w:val="auto"/>
            <w:sz w:val="28"/>
            <w:szCs w:val="28"/>
            <w:lang w:val="ru-RU"/>
          </w:rPr>
          <w:t>1.1.</w:t>
        </w:r>
        <w:r w:rsidR="0015350B" w:rsidRPr="0015350B">
          <w:rPr>
            <w:rFonts w:ascii="Times New Roman" w:eastAsiaTheme="minorEastAsia" w:hAnsi="Times New Roman"/>
            <w:noProof/>
            <w:sz w:val="28"/>
            <w:szCs w:val="28"/>
            <w:lang w:val="uk-UA" w:eastAsia="uk-UA" w:bidi="ar-SA"/>
          </w:rPr>
          <w:tab/>
        </w:r>
        <w:r w:rsidR="0015350B" w:rsidRPr="0015350B">
          <w:rPr>
            <w:rStyle w:val="a5"/>
            <w:rFonts w:ascii="Times New Roman" w:hAnsi="Times New Roman"/>
            <w:noProof/>
            <w:color w:val="auto"/>
            <w:sz w:val="28"/>
            <w:szCs w:val="28"/>
            <w:lang w:val="ru-RU"/>
          </w:rPr>
          <w:t>Взаимодействие экономики и общества в пределах государства</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_Toc497166786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5</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left" w:pos="660"/>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87" w:history="1">
        <w:r w:rsidR="0015350B" w:rsidRPr="0015350B">
          <w:rPr>
            <w:rStyle w:val="a5"/>
            <w:rFonts w:ascii="Times New Roman" w:hAnsi="Times New Roman"/>
            <w:noProof/>
            <w:color w:val="auto"/>
            <w:sz w:val="28"/>
            <w:szCs w:val="28"/>
            <w:lang w:val="ru-RU"/>
          </w:rPr>
          <w:t>1.2.</w:t>
        </w:r>
        <w:r w:rsidR="0015350B" w:rsidRPr="0015350B">
          <w:rPr>
            <w:rFonts w:ascii="Times New Roman" w:eastAsiaTheme="minorEastAsia" w:hAnsi="Times New Roman"/>
            <w:noProof/>
            <w:sz w:val="28"/>
            <w:szCs w:val="28"/>
            <w:lang w:val="uk-UA" w:eastAsia="uk-UA" w:bidi="ar-SA"/>
          </w:rPr>
          <w:tab/>
        </w:r>
        <w:r w:rsidR="0015350B" w:rsidRPr="0015350B">
          <w:rPr>
            <w:rStyle w:val="a5"/>
            <w:rFonts w:ascii="Times New Roman" w:hAnsi="Times New Roman"/>
            <w:noProof/>
            <w:color w:val="auto"/>
            <w:sz w:val="28"/>
            <w:szCs w:val="28"/>
            <w:lang w:val="ru-RU"/>
          </w:rPr>
          <w:t>История происхождения рынка</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_Toc497166787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9</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88" w:history="1">
        <w:r w:rsidR="0015350B" w:rsidRPr="0015350B">
          <w:rPr>
            <w:rStyle w:val="a5"/>
            <w:rFonts w:ascii="Times New Roman" w:hAnsi="Times New Roman"/>
            <w:noProof/>
            <w:color w:val="auto"/>
            <w:sz w:val="28"/>
            <w:szCs w:val="28"/>
            <w:lang w:val="ru-RU"/>
          </w:rPr>
          <w:t>Глава 2. Функционирование экономики и рынка в пределах государства</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_Toc497166788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15</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89" w:history="1">
        <w:r w:rsidR="0015350B" w:rsidRPr="0015350B">
          <w:rPr>
            <w:rStyle w:val="a5"/>
            <w:rFonts w:ascii="Times New Roman" w:hAnsi="Times New Roman"/>
            <w:noProof/>
            <w:color w:val="auto"/>
            <w:sz w:val="28"/>
            <w:szCs w:val="28"/>
            <w:lang w:val="ru-RU"/>
          </w:rPr>
          <w:t>2.1. Влияние государства на экономику</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_Toc497166789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15</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90" w:history="1">
        <w:r w:rsidR="0015350B" w:rsidRPr="0015350B">
          <w:rPr>
            <w:rStyle w:val="a5"/>
            <w:rFonts w:ascii="Times New Roman" w:hAnsi="Times New Roman"/>
            <w:noProof/>
            <w:color w:val="auto"/>
            <w:sz w:val="28"/>
            <w:szCs w:val="28"/>
            <w:lang w:val="ru-RU"/>
          </w:rPr>
          <w:t>2.2. Анализ форм и методов государственного регулирования цен и процессов ценообразования</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_Toc497166790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22</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91" w:history="1">
        <w:r w:rsidR="0015350B" w:rsidRPr="0015350B">
          <w:rPr>
            <w:rStyle w:val="a5"/>
            <w:rFonts w:ascii="Times New Roman" w:hAnsi="Times New Roman"/>
            <w:noProof/>
            <w:color w:val="auto"/>
            <w:sz w:val="28"/>
            <w:szCs w:val="28"/>
            <w:lang w:val="ru-RU"/>
          </w:rPr>
          <w:t>Заключение</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_Toc497166791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29</w:t>
        </w:r>
        <w:r w:rsidR="0015350B" w:rsidRPr="0015350B">
          <w:rPr>
            <w:rFonts w:ascii="Times New Roman" w:hAnsi="Times New Roman"/>
            <w:noProof/>
            <w:webHidden/>
            <w:sz w:val="28"/>
            <w:szCs w:val="28"/>
          </w:rPr>
          <w:fldChar w:fldCharType="end"/>
        </w:r>
      </w:hyperlink>
    </w:p>
    <w:p w:rsidR="0015350B" w:rsidRPr="0015350B" w:rsidRDefault="002D41EF" w:rsidP="0015350B">
      <w:pPr>
        <w:pStyle w:val="11"/>
        <w:tabs>
          <w:tab w:val="right" w:leader="dot" w:pos="9345"/>
        </w:tabs>
        <w:spacing w:after="0" w:line="360" w:lineRule="auto"/>
        <w:jc w:val="both"/>
        <w:rPr>
          <w:rFonts w:ascii="Times New Roman" w:eastAsiaTheme="minorEastAsia" w:hAnsi="Times New Roman"/>
          <w:noProof/>
          <w:sz w:val="28"/>
          <w:szCs w:val="28"/>
          <w:lang w:val="uk-UA" w:eastAsia="uk-UA" w:bidi="ar-SA"/>
        </w:rPr>
      </w:pPr>
      <w:hyperlink w:anchor="_Toc497166792" w:history="1">
        <w:r w:rsidR="0015350B" w:rsidRPr="0015350B">
          <w:rPr>
            <w:rStyle w:val="a5"/>
            <w:rFonts w:ascii="Times New Roman" w:hAnsi="Times New Roman"/>
            <w:noProof/>
            <w:color w:val="auto"/>
            <w:sz w:val="28"/>
            <w:szCs w:val="28"/>
            <w:lang w:val="ru-RU"/>
          </w:rPr>
          <w:t>Список использованных источников</w:t>
        </w:r>
        <w:r w:rsidR="0015350B" w:rsidRPr="0015350B">
          <w:rPr>
            <w:rFonts w:ascii="Times New Roman" w:hAnsi="Times New Roman"/>
            <w:noProof/>
            <w:webHidden/>
            <w:sz w:val="28"/>
            <w:szCs w:val="28"/>
          </w:rPr>
          <w:tab/>
        </w:r>
        <w:r w:rsidR="0015350B" w:rsidRPr="0015350B">
          <w:rPr>
            <w:rFonts w:ascii="Times New Roman" w:hAnsi="Times New Roman"/>
            <w:noProof/>
            <w:webHidden/>
            <w:sz w:val="28"/>
            <w:szCs w:val="28"/>
          </w:rPr>
          <w:fldChar w:fldCharType="begin"/>
        </w:r>
        <w:r w:rsidR="0015350B" w:rsidRPr="0015350B">
          <w:rPr>
            <w:rFonts w:ascii="Times New Roman" w:hAnsi="Times New Roman"/>
            <w:noProof/>
            <w:webHidden/>
            <w:sz w:val="28"/>
            <w:szCs w:val="28"/>
          </w:rPr>
          <w:instrText xml:space="preserve"> PAGEREF _Toc497166792 \h </w:instrText>
        </w:r>
        <w:r w:rsidR="0015350B" w:rsidRPr="0015350B">
          <w:rPr>
            <w:rFonts w:ascii="Times New Roman" w:hAnsi="Times New Roman"/>
            <w:noProof/>
            <w:webHidden/>
            <w:sz w:val="28"/>
            <w:szCs w:val="28"/>
          </w:rPr>
        </w:r>
        <w:r w:rsidR="0015350B" w:rsidRPr="0015350B">
          <w:rPr>
            <w:rFonts w:ascii="Times New Roman" w:hAnsi="Times New Roman"/>
            <w:noProof/>
            <w:webHidden/>
            <w:sz w:val="28"/>
            <w:szCs w:val="28"/>
          </w:rPr>
          <w:fldChar w:fldCharType="separate"/>
        </w:r>
        <w:r w:rsidR="0015350B" w:rsidRPr="0015350B">
          <w:rPr>
            <w:rFonts w:ascii="Times New Roman" w:hAnsi="Times New Roman"/>
            <w:noProof/>
            <w:webHidden/>
            <w:sz w:val="28"/>
            <w:szCs w:val="28"/>
          </w:rPr>
          <w:t>30</w:t>
        </w:r>
        <w:r w:rsidR="0015350B" w:rsidRPr="0015350B">
          <w:rPr>
            <w:rFonts w:ascii="Times New Roman" w:hAnsi="Times New Roman"/>
            <w:noProof/>
            <w:webHidden/>
            <w:sz w:val="28"/>
            <w:szCs w:val="28"/>
          </w:rPr>
          <w:fldChar w:fldCharType="end"/>
        </w:r>
      </w:hyperlink>
    </w:p>
    <w:p w:rsidR="008F3416" w:rsidRPr="002A7EEF" w:rsidRDefault="00857F2E" w:rsidP="0015350B">
      <w:pPr>
        <w:spacing w:after="0" w:line="360" w:lineRule="auto"/>
        <w:jc w:val="both"/>
        <w:rPr>
          <w:rFonts w:ascii="Times New Roman" w:hAnsi="Times New Roman"/>
          <w:b/>
          <w:sz w:val="28"/>
          <w:szCs w:val="28"/>
          <w:lang w:val="ru-RU"/>
        </w:rPr>
      </w:pPr>
      <w:r w:rsidRPr="0015350B">
        <w:rPr>
          <w:rFonts w:ascii="Times New Roman" w:hAnsi="Times New Roman"/>
          <w:b/>
          <w:sz w:val="28"/>
          <w:szCs w:val="28"/>
          <w:lang w:val="ru-RU"/>
        </w:rPr>
        <w:fldChar w:fldCharType="end"/>
      </w:r>
    </w:p>
    <w:p w:rsidR="008F3416" w:rsidRPr="002A7EEF" w:rsidRDefault="008F3416" w:rsidP="008F3416">
      <w:pPr>
        <w:pStyle w:val="1"/>
        <w:spacing w:before="0" w:line="360" w:lineRule="auto"/>
        <w:jc w:val="center"/>
        <w:rPr>
          <w:rFonts w:ascii="Times New Roman" w:hAnsi="Times New Roman"/>
          <w:color w:val="auto"/>
          <w:lang w:val="ru-RU"/>
        </w:rPr>
      </w:pPr>
      <w:r w:rsidRPr="002A7EEF">
        <w:rPr>
          <w:rFonts w:ascii="Times New Roman" w:hAnsi="Times New Roman"/>
          <w:color w:val="auto"/>
          <w:lang w:val="ru-RU"/>
        </w:rPr>
        <w:br w:type="page"/>
      </w:r>
      <w:bookmarkStart w:id="1" w:name="_Toc497166784"/>
      <w:r w:rsidRPr="002A7EEF">
        <w:rPr>
          <w:rFonts w:ascii="Times New Roman" w:hAnsi="Times New Roman"/>
          <w:color w:val="auto"/>
          <w:lang w:val="ru-RU"/>
        </w:rPr>
        <w:lastRenderedPageBreak/>
        <w:t>Введение</w:t>
      </w:r>
      <w:bookmarkEnd w:id="1"/>
    </w:p>
    <w:p w:rsidR="008F3416" w:rsidRPr="002A7EEF" w:rsidRDefault="008F3416" w:rsidP="008F3416">
      <w:pPr>
        <w:rPr>
          <w:lang w:val="ru-RU"/>
        </w:rPr>
      </w:pP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На протяжении всей истории человеческой цивилизации государство рассматривалось как один из основных экономических субъектов. Государственные институты призваны обеспечивать стабильность и эффективность хозяйственных процессов, но в разных экономических системах и на разных этапах эволюции общества представление об этих категориях, а, следовательно, формы и методы, масштабы взаимодействия государства и экономики имели существенные отличия. Для определения оптимальной системы государственного регулирования экономики в конкретной социально-экономической системе следует определить условия, которые модифицируют роль государства в экономике.</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Роль государства в экономике всегда была в центре внимания ученых. Исторические особенности, разнообразие практики хозяйственной деятельности обусловили существование различных, иногда противоречивых теоретических взглядов на роль государства в экономике, но никто из представителей основных направлений развития экономической мысли не отрицает присутствия государства в экономике.</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Изучением этого вопроса среди зарубежных ученых занимались Л. Абалкина, Дж. Бьюкенен, Я. Корнаи, Дж.М. Кейнс, В.Ойкен, В. Танцы, Л. Эрхардт, Е. Ясина и многих других.</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Учитывая достижения ученых-экономистов, заметим, что современные условия функционирования социально-экономических систем характеризуются неопределенностью, а это требует от социально-</w:t>
      </w:r>
      <w:r w:rsidRPr="002A7EEF">
        <w:rPr>
          <w:rFonts w:ascii="Times New Roman" w:hAnsi="Times New Roman"/>
          <w:sz w:val="28"/>
          <w:szCs w:val="28"/>
          <w:lang w:val="ru-RU"/>
        </w:rPr>
        <w:lastRenderedPageBreak/>
        <w:t>экономических систем действий, направленных на приспособление к такой среде, наличия возможностей по прогнозированию и упорядочение таких процессов в будущем. Кроме того социально-экономические системы имеют собственные законы развития.</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Поэтому существует необходимость в дальнейших теоретических исследованиях в этом направлении.</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Цель исследования: всестороннее изучение рынка, его сущности и структуры; анализ отечественной практики государственного регулирования рынка на основе достоверной литературы; определение основных черт проявления государства, в частности, в рыночной экономике; выявление соотношения между функционированием рынка как саморегулирующегося механизма и степени влияния государства и его органов на экономические процессы; изучение современного состояния рынков, особенностей их функционирования и определение приоритетных направлений их дальнейшего развития.</w:t>
      </w:r>
    </w:p>
    <w:p w:rsidR="00701057" w:rsidRDefault="00140B7F" w:rsidP="007010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Объект исследования – государство и рынок как категории взаимодействия, а также само из взаимовлияние и взаимодействие.</w:t>
      </w:r>
    </w:p>
    <w:p w:rsidR="00140B7F" w:rsidRPr="002A7EEF" w:rsidRDefault="00140B7F" w:rsidP="00701057">
      <w:pPr>
        <w:spacing w:after="0" w:line="360" w:lineRule="auto"/>
        <w:ind w:firstLine="709"/>
        <w:jc w:val="both"/>
        <w:rPr>
          <w:rFonts w:ascii="Times New Roman" w:hAnsi="Times New Roman"/>
          <w:sz w:val="28"/>
          <w:szCs w:val="28"/>
          <w:lang w:val="ru-RU"/>
        </w:rPr>
      </w:pPr>
      <w:r>
        <w:rPr>
          <w:rFonts w:ascii="Times New Roman" w:hAnsi="Times New Roman"/>
          <w:sz w:val="28"/>
          <w:szCs w:val="28"/>
          <w:lang w:val="ru-RU"/>
        </w:rPr>
        <w:t>Предмет исследования – теоретические и прикладные данные в сфере взаимодействия и взаимовлияния государства и рынка.</w:t>
      </w:r>
    </w:p>
    <w:p w:rsidR="008F3416" w:rsidRPr="002A7EEF" w:rsidRDefault="008F3416" w:rsidP="008F3416">
      <w:pPr>
        <w:pStyle w:val="1"/>
        <w:spacing w:before="0" w:line="360" w:lineRule="auto"/>
        <w:jc w:val="center"/>
        <w:rPr>
          <w:rFonts w:ascii="Times New Roman" w:hAnsi="Times New Roman"/>
          <w:color w:val="auto"/>
          <w:lang w:val="ru-RU"/>
        </w:rPr>
      </w:pPr>
      <w:r w:rsidRPr="002A7EEF">
        <w:rPr>
          <w:rFonts w:ascii="Times New Roman" w:hAnsi="Times New Roman"/>
          <w:color w:val="auto"/>
          <w:lang w:val="ru-RU"/>
        </w:rPr>
        <w:br w:type="page"/>
      </w:r>
      <w:bookmarkStart w:id="2" w:name="_Toc497166785"/>
      <w:r w:rsidRPr="002A7EEF">
        <w:rPr>
          <w:rFonts w:ascii="Times New Roman" w:hAnsi="Times New Roman"/>
          <w:color w:val="auto"/>
          <w:lang w:val="ru-RU"/>
        </w:rPr>
        <w:lastRenderedPageBreak/>
        <w:t xml:space="preserve">Глава 1. </w:t>
      </w:r>
      <w:r w:rsidR="00396FF6">
        <w:rPr>
          <w:rFonts w:ascii="Times New Roman" w:hAnsi="Times New Roman"/>
          <w:color w:val="auto"/>
          <w:lang w:val="ru-RU"/>
        </w:rPr>
        <w:t>Место рынка и экономики в государственном устройстве</w:t>
      </w:r>
      <w:bookmarkEnd w:id="2"/>
    </w:p>
    <w:p w:rsidR="008F3416" w:rsidRPr="002A7EEF" w:rsidRDefault="00701057" w:rsidP="00701057">
      <w:pPr>
        <w:pStyle w:val="1"/>
        <w:numPr>
          <w:ilvl w:val="1"/>
          <w:numId w:val="1"/>
        </w:numPr>
        <w:spacing w:before="0" w:line="360" w:lineRule="auto"/>
        <w:jc w:val="center"/>
        <w:rPr>
          <w:rFonts w:ascii="Times New Roman" w:hAnsi="Times New Roman"/>
          <w:color w:val="auto"/>
          <w:lang w:val="ru-RU"/>
        </w:rPr>
      </w:pPr>
      <w:bookmarkStart w:id="3" w:name="_Toc470007487"/>
      <w:bookmarkStart w:id="4" w:name="_Toc497166786"/>
      <w:r w:rsidRPr="002A7EEF">
        <w:rPr>
          <w:rFonts w:ascii="Times New Roman" w:hAnsi="Times New Roman"/>
          <w:color w:val="auto"/>
          <w:lang w:val="ru-RU"/>
        </w:rPr>
        <w:t>Взаимодействие экономики и общества в пределах государства</w:t>
      </w:r>
      <w:bookmarkEnd w:id="3"/>
      <w:bookmarkEnd w:id="4"/>
    </w:p>
    <w:p w:rsidR="008F3416" w:rsidRPr="002A7EEF" w:rsidRDefault="008F3416" w:rsidP="008F3416">
      <w:pPr>
        <w:rPr>
          <w:lang w:val="ru-RU"/>
        </w:rPr>
      </w:pP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Определяющим рефреном современности является глобализация. С ней связываются дальнейшие перспективы развития общества, глубокие кризисы и противоречия. Она – фактор больших достижений и катастрофических падений. В глобализации каждое единичное стремится превратиться в всеобщее, а всеобщее – воплотиться в каждом единичном. Экономический империализм выступает одной из форм проявления глобализационных процессов. Экономические подходы начинают применяться ко всем сферам общественной жизни, политике, семье, браку и даже любовь, не решает, а усугубляет существующие противоречия, доводя их иногда к кризисам разного характера. Но экономисты – не единственные империалисты. Существует институциональный империализм, когда все общественные явления и процессы начинают трактоваться с точки зрения институциональных подходов.</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 xml:space="preserve">Рассматривая соотношение внутренних и внешних условий в современном глобализированном мире, можно говорить о возникновении их рефлексивности. Собственно, сами категории внутренних и внешних условий становятся такими, что не вполне адекватно отражают ситуацию. Внешние условия превращаются во внутренние факторы экономического развития. Внутренняя структура национальной экономики является зависимой от структуры внешних рынков. </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lastRenderedPageBreak/>
        <w:t>Анализируя уроки глобальных и российских кризисов, академик А. Т. Богомолов называет ряд проблем российской экономики. «Среди них: болезненная инфляция, девальвация рубля, неразвитость внутреннего кредитного рынка, узость потребительского и инвестиционного спроса, беспрецедентный отток за границу умел и капиталов, масштабная коррупция, деградация многих жизненно важных отраслей, включая сельское хозяйство, явную и скрытую безработицу, падение уровня жизни и нищета значительной части населения, упадок нравов, ужасное социальное расслоение, сокращение из года в год население. Преимущества экономической глобализации переоценивались, а ее риски и угрозы недооценивались</w:t>
      </w:r>
      <w:r w:rsidR="00396FF6" w:rsidRPr="00396FF6">
        <w:rPr>
          <w:rFonts w:ascii="Times New Roman" w:hAnsi="Times New Roman"/>
          <w:sz w:val="28"/>
          <w:szCs w:val="28"/>
          <w:lang w:val="ru-RU"/>
        </w:rPr>
        <w:t>[6, 11]</w:t>
      </w:r>
      <w:r w:rsidRPr="002A7EEF">
        <w:rPr>
          <w:rFonts w:ascii="Times New Roman" w:hAnsi="Times New Roman"/>
          <w:sz w:val="28"/>
          <w:szCs w:val="28"/>
          <w:lang w:val="ru-RU"/>
        </w:rPr>
        <w:t xml:space="preserve">». </w:t>
      </w:r>
    </w:p>
    <w:p w:rsidR="00396FF6" w:rsidRPr="00396FF6"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Отвечая на вопрос о назревающих изменения в неэкономических сферах общественной жизни и их отражение в политической мысли, академик А. Т. Богомолов пишет о решающем значении для будущего благополучия людей приумножение человеческого капитала. «Иными словами, знаний, умений, здоровья, общей и поведенческой культуры членов общества в каждой стране. Не менее важно укреплять доверие людей к власти, их уверенность в справедливости и жизнеспособности общественного строя, обеспечивать сплоченность общества, наконец, способствовать активной гражданской и патриотической позиции граждан. Иначе говоря, наращивать и социальный капитал в странах мира»</w:t>
      </w:r>
      <w:r w:rsidR="00396FF6" w:rsidRPr="009E01F6">
        <w:rPr>
          <w:rFonts w:ascii="Times New Roman" w:hAnsi="Times New Roman"/>
          <w:sz w:val="28"/>
          <w:szCs w:val="28"/>
          <w:lang w:val="ru-RU"/>
        </w:rPr>
        <w:t>[6, 12]</w:t>
      </w:r>
      <w:r w:rsidRPr="002A7EEF">
        <w:rPr>
          <w:rFonts w:ascii="Times New Roman" w:hAnsi="Times New Roman"/>
          <w:sz w:val="28"/>
          <w:szCs w:val="28"/>
          <w:lang w:val="ru-RU"/>
        </w:rPr>
        <w:t xml:space="preserve">. Сегодня необходимость в серьезном пересмотре экономической теории признается многими современными экономистами. В книге приведены высказывания по этой проблеме такого известного журнала, как «The Economist», лауреатов Нобелевской премии в области экономики Дж. Стиглица, П. Кругмана. П. </w:t>
      </w:r>
      <w:r w:rsidRPr="002A7EEF">
        <w:rPr>
          <w:rFonts w:ascii="Times New Roman" w:hAnsi="Times New Roman"/>
          <w:sz w:val="28"/>
          <w:szCs w:val="28"/>
          <w:lang w:val="ru-RU"/>
        </w:rPr>
        <w:lastRenderedPageBreak/>
        <w:t>Кругман, например, писал, что «за последние 30 лет макроэкономика была в лучшем случае впечатляюще бесполезна, а в худшем просто вредной»</w:t>
      </w:r>
      <w:r w:rsidR="00396FF6" w:rsidRPr="00396FF6">
        <w:rPr>
          <w:rFonts w:ascii="Times New Roman" w:hAnsi="Times New Roman"/>
          <w:sz w:val="28"/>
          <w:szCs w:val="28"/>
          <w:lang w:val="ru-RU"/>
        </w:rPr>
        <w:t>[17, 13]</w:t>
      </w:r>
      <w:r w:rsidR="00396FF6">
        <w:rPr>
          <w:rFonts w:ascii="Times New Roman" w:hAnsi="Times New Roman"/>
          <w:sz w:val="28"/>
          <w:szCs w:val="28"/>
          <w:lang w:val="ru-RU"/>
        </w:rPr>
        <w:t>.</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Недавно, уже после выхода рассматриваемой книги, стало известно, что студенты Гарвардского университета отказались слушать лекции по микроэкономике, считая, что этот курс далек от реальных проблем экономической жизни и способствует росту экономического неравенства в Америке</w:t>
      </w:r>
      <w:r w:rsidR="00396FF6" w:rsidRPr="00396FF6">
        <w:rPr>
          <w:rFonts w:ascii="Times New Roman" w:hAnsi="Times New Roman"/>
          <w:sz w:val="28"/>
          <w:szCs w:val="28"/>
          <w:lang w:val="ru-RU"/>
        </w:rPr>
        <w:t>[17]</w:t>
      </w:r>
      <w:r w:rsidRPr="002A7EEF">
        <w:rPr>
          <w:rFonts w:ascii="Times New Roman" w:hAnsi="Times New Roman"/>
          <w:sz w:val="28"/>
          <w:szCs w:val="28"/>
          <w:lang w:val="ru-RU"/>
        </w:rPr>
        <w:t>. По мнению академика А. Т. Богомолова, переоценка ультралиберальными рецептов является одним из важнейших выводов, который поможет преодолеть трудности кризисного периода</w:t>
      </w:r>
      <w:r w:rsidR="00396FF6">
        <w:rPr>
          <w:rFonts w:ascii="Times New Roman" w:hAnsi="Times New Roman"/>
          <w:sz w:val="28"/>
          <w:szCs w:val="28"/>
          <w:lang w:val="ru-RU"/>
        </w:rPr>
        <w:t>х</w:t>
      </w:r>
      <w:r w:rsidR="00396FF6" w:rsidRPr="00396FF6">
        <w:rPr>
          <w:rFonts w:ascii="Times New Roman" w:hAnsi="Times New Roman"/>
          <w:sz w:val="28"/>
          <w:szCs w:val="28"/>
          <w:lang w:val="ru-RU"/>
        </w:rPr>
        <w:t>[</w:t>
      </w:r>
      <w:r w:rsidR="00396FF6">
        <w:rPr>
          <w:rFonts w:ascii="Times New Roman" w:hAnsi="Times New Roman"/>
          <w:sz w:val="28"/>
          <w:szCs w:val="28"/>
          <w:lang w:val="ru-RU"/>
        </w:rPr>
        <w:t>16</w:t>
      </w:r>
      <w:r w:rsidR="00396FF6" w:rsidRPr="00396FF6">
        <w:rPr>
          <w:rFonts w:ascii="Times New Roman" w:hAnsi="Times New Roman"/>
          <w:sz w:val="28"/>
          <w:szCs w:val="28"/>
          <w:lang w:val="ru-RU"/>
        </w:rPr>
        <w:t>]</w:t>
      </w:r>
      <w:r w:rsidRPr="002A7EEF">
        <w:rPr>
          <w:rFonts w:ascii="Times New Roman" w:hAnsi="Times New Roman"/>
          <w:sz w:val="28"/>
          <w:szCs w:val="28"/>
          <w:lang w:val="ru-RU"/>
        </w:rPr>
        <w:t>. Такая позиция все больше утверждается в международных документах, в подходах политических лидеров развитых стран.</w:t>
      </w:r>
      <w:r w:rsidR="00396FF6" w:rsidRPr="00396FF6">
        <w:rPr>
          <w:rFonts w:ascii="Times New Roman" w:hAnsi="Times New Roman"/>
          <w:sz w:val="28"/>
          <w:szCs w:val="28"/>
          <w:lang w:val="ru-RU"/>
        </w:rPr>
        <w:t xml:space="preserve"> </w:t>
      </w:r>
      <w:r w:rsidR="00396FF6">
        <w:rPr>
          <w:rFonts w:ascii="Times New Roman" w:hAnsi="Times New Roman"/>
          <w:sz w:val="28"/>
          <w:szCs w:val="28"/>
          <w:lang w:val="ru-RU"/>
        </w:rPr>
        <w:t>В</w:t>
      </w:r>
      <w:r w:rsidRPr="002A7EEF">
        <w:rPr>
          <w:rFonts w:ascii="Times New Roman" w:hAnsi="Times New Roman"/>
          <w:sz w:val="28"/>
          <w:szCs w:val="28"/>
          <w:lang w:val="ru-RU"/>
        </w:rPr>
        <w:t xml:space="preserve"> мировом сообществе уже начинают «работу над ошибками». в книге высказано предположение, что США, в конце концов, предпочтут ограничиться частичным корректировкой существующей системы, тогда как европейцы и Китай продолжат поиск новой парадигмы постиндустриального развития. Важно сделан в книге акцент на значении науки для решения современных проблем и дальнейшего развития общества. </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 xml:space="preserve">В США антикризисные программы строят таким образом, чтобы решения сегодняшних проблем сочеталось с получением больших эффектов в будущем. «Мы дадим людям работу на строительстве школ, лабораторий, библиотек, – говорил Президент США Б. Обама, – чтобы наши дети могли конкурировать с любым работником в мире». «Сегодня наука больше, чем когда либо прежнему нужна для нашего благосостояния, нашей безопасности, нашего здоровья, сохранения нашей окружающей среды и </w:t>
      </w:r>
      <w:r w:rsidRPr="002A7EEF">
        <w:rPr>
          <w:rFonts w:ascii="Times New Roman" w:hAnsi="Times New Roman"/>
          <w:sz w:val="28"/>
          <w:szCs w:val="28"/>
          <w:lang w:val="ru-RU"/>
        </w:rPr>
        <w:lastRenderedPageBreak/>
        <w:t>нашего качества жизни», – это тоже слова Обамы. Президент Франции Н. Саркози заявил о намерении направить на финансирование образования и науки 35 млрд. евро за счет займов у частного бизнеса, мотивируя это необходимостью вывода Франции, ее молодого поколения на высший мировой уровень знаний и конкурентоспособности.</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 xml:space="preserve">На мой взгляд, стоит также обратить особое внимание на отрыв функционального экономического анализа от его логико-исторических основ, который выразился в ослаблении способности выяснять скрытую сущность процессов, которая отличается от их видимых форм. Это обстоятельство послужило одной из важных предпосылок для современного глобального кризиса. В ее основе лежит отрыв реальных экономических процессов создания стоимости от движения ее представителей (денег и ценных бумаг) в денежно-кредитной и финансовой сферах. Движение представителей стоимости в современном «мейнстриме» отождествляется с движением реальной стоимости. Естественно, что при таком подходе невозможно не только понять глубинные причины кризиса, но даже заметить диспропорции, которые уже четко проявляются, что и произошло в действительности. Хотя учебники по экономикс, микротом макроэкономики почти на каждой странице используют понятие «стоимость», все же нигде нельзя найти ее не только исследования, но даже простого определения – в отличие от более конкретных производных понятий: «стоимость актива», «стоимость недвижимости» и др. Необходимо вернуться к исследованию реальных воспроизводственных процессов на базе теории стоимости, обновленной и адекватной современной действительности, что, в свою </w:t>
      </w:r>
      <w:r w:rsidRPr="002A7EEF">
        <w:rPr>
          <w:rFonts w:ascii="Times New Roman" w:hAnsi="Times New Roman"/>
          <w:sz w:val="28"/>
          <w:szCs w:val="28"/>
          <w:lang w:val="ru-RU"/>
        </w:rPr>
        <w:lastRenderedPageBreak/>
        <w:t>очередь, даст методологический ключ и к решению проблемы обновления экономических показателей (ВВП, человеческого развития, СНС и др.).</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Инфляция по-разному сказывается на положении различных секторов экономики и слоев населения. Исследования специалистов свидетельствуют: цены на корзину товаров и услуг, потребляемых бедными и средними за состоянием слоями населения, росли в России в последнее время не менее чем на 25-30% ежегодно, тогда как для богатых соответствующий показатель совпадал с официально публикуемыми данными. Высокая инфляция снижает покупательную способность граждан, что, в свою очередь, приводит к сокращению сбыта в отраслях, работающих на внутренний рынок, и, соответственно, к замедлению роста и даже сокращение производства. Потребление же богатых слоев населения, ориентированных на приобретение импортных товаров, создает рынок для зарубежных производителей, а не для отечественных.</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Подходы к монетарной политике, не отрицая монетаристских положений как моментов целостного видения, должны быть расширены и углублены к пониманию реальных воспроизводственных процессов в экономике. Стратегия монетарной политики должна стать частью теории расширенного воспроизводства на инвестиционно-инновационной основе. Если есть, с одной стороны, материальные и трудовые ресурсы, а с другой – реальные потребности в товарах и услугах, которые, однако, не обеспеченные деньгами, то задача состоит в такой организации финансовых потоков, чтобы они обеспечили не только финансирование увеличения производства тех или иных товаров, но и денежные доходы субъектов, имеющих реальные потребности в этих товарах.</w:t>
      </w: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lastRenderedPageBreak/>
        <w:t>Конечно, сами по себе рыночные механизмы такую ​​задачу в принципе решить не могут. Они опираются на существующую структуру и поддерживают сложившиеся тенденции, делая тем самым богатых еще богаче, а бедных оставляя в бедности. Изменить ситуацию может только целенаправленная государственная политика, скоординированная во всех своих составляющих: промышленной, инвестиционной, финансовой, бюджетной, кредитной и тому подобное. Это предполагает наличие соответствующих инструментов и институтов: банков развития; механизмов их рефинансирования под низкие процентные ставки для осуществления государственных программ; инвестиционно-инновационных фондов; системы социального обеспечения слоев населения, которые не имеют реальных возможностей предъявить рыночный спрос на уровне удовлетворения нормальных потребностей; и др.</w:t>
      </w:r>
    </w:p>
    <w:p w:rsidR="00701057" w:rsidRPr="002A7EEF" w:rsidRDefault="00701057" w:rsidP="00701057">
      <w:pPr>
        <w:spacing w:after="0" w:line="360" w:lineRule="auto"/>
        <w:ind w:firstLine="709"/>
        <w:jc w:val="both"/>
        <w:rPr>
          <w:rFonts w:ascii="Times New Roman" w:hAnsi="Times New Roman"/>
          <w:sz w:val="28"/>
          <w:szCs w:val="28"/>
          <w:lang w:val="ru-RU"/>
        </w:rPr>
      </w:pPr>
    </w:p>
    <w:p w:rsidR="008C3ADF" w:rsidRPr="002A7EEF" w:rsidRDefault="008C3ADF" w:rsidP="00701057">
      <w:pPr>
        <w:pStyle w:val="1"/>
        <w:numPr>
          <w:ilvl w:val="1"/>
          <w:numId w:val="1"/>
        </w:numPr>
        <w:spacing w:before="0" w:line="360" w:lineRule="auto"/>
        <w:jc w:val="center"/>
        <w:rPr>
          <w:rFonts w:ascii="Times New Roman" w:hAnsi="Times New Roman"/>
          <w:color w:val="auto"/>
          <w:lang w:val="ru-RU"/>
        </w:rPr>
      </w:pPr>
      <w:bookmarkStart w:id="5" w:name="_Toc497166787"/>
      <w:bookmarkStart w:id="6" w:name="_Toc470007488"/>
      <w:r w:rsidRPr="002A7EEF">
        <w:rPr>
          <w:rFonts w:ascii="Times New Roman" w:hAnsi="Times New Roman"/>
          <w:color w:val="auto"/>
          <w:lang w:val="ru-RU"/>
        </w:rPr>
        <w:t>История происхождения рынка</w:t>
      </w:r>
      <w:bookmarkEnd w:id="5"/>
    </w:p>
    <w:p w:rsidR="008C3ADF" w:rsidRPr="002A7EEF" w:rsidRDefault="008C3ADF" w:rsidP="008C3ADF">
      <w:pPr>
        <w:spacing w:after="0" w:line="360" w:lineRule="auto"/>
        <w:ind w:firstLine="709"/>
        <w:jc w:val="both"/>
        <w:rPr>
          <w:sz w:val="28"/>
          <w:szCs w:val="28"/>
          <w:lang w:val="ru-RU"/>
        </w:rPr>
      </w:pP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Точное время появления рынка определить практически невозможно. Это происходило тогда, когда люди поняли необходимость, сущность и выгоду процесса обмена, когда человечество достигло необходимого уровня развития, чтобы начать организацию товарного производства. Рынок включает в себя отдельную сферу деятельности, которая неразрывно связана с формированием особых отношений между продавцом и покупателем.</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 xml:space="preserve">В древности рынок воспринимали как рыночную площадь, базар, место осуществления торговли и, очевидно, потому, что возникновение его </w:t>
      </w:r>
      <w:r w:rsidRPr="008C3ADF">
        <w:rPr>
          <w:rFonts w:ascii="Times New Roman" w:hAnsi="Times New Roman"/>
          <w:sz w:val="28"/>
          <w:szCs w:val="28"/>
          <w:lang w:val="ru-RU" w:bidi="ar-SA"/>
        </w:rPr>
        <w:lastRenderedPageBreak/>
        <w:t xml:space="preserve">связывают с периодом разложения первобытного общества, когда экономическая сущность рынка играла второстепенную роль </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дать возможность простым производителям за господство натурального хозяйства время от времени осуществлять обмен излишками продуктов труда. Позже, в результате общественного разделения труда и развития товарного производства и обмена понятие рынка осложнялось и становилось более комплексным. Уже в то время под понятием рынка понимаются не только исключительно базарная площадь сама по себе, а в целом любые места, где происходил обмен между товарами и услугами. Ведь люди могут обмениваться товарами практически в любом месте, при этом даже не встречаясь друг с другом.</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Понятие рынка</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таким образом</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конкретизируется, как с одной стороны место, где про</w:t>
      </w:r>
      <w:r w:rsidRPr="002A7EEF">
        <w:rPr>
          <w:rFonts w:ascii="Times New Roman" w:hAnsi="Times New Roman"/>
          <w:sz w:val="28"/>
          <w:szCs w:val="28"/>
          <w:lang w:val="ru-RU" w:bidi="ar-SA"/>
        </w:rPr>
        <w:t xml:space="preserve">исходит обмен, и с другой – как </w:t>
      </w:r>
      <w:r w:rsidRPr="008C3ADF">
        <w:rPr>
          <w:rFonts w:ascii="Times New Roman" w:hAnsi="Times New Roman"/>
          <w:sz w:val="28"/>
          <w:szCs w:val="28"/>
          <w:lang w:val="ru-RU" w:bidi="ar-SA"/>
        </w:rPr>
        <w:t>особая сфера экономики, то есть сфера товарного обмена, которая включает в себя всю совокупность осуществляемых сделок по осуществлению купли-продажи различных товаров и услуг.</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В процессе дальнейшего развития торговли, особенно в связи с появлением денег и возникновении кредитных отношений, в основе которых лежит доверие людей и которые, в частности, предусматривают заключение взаимовыгодных соглашений кредитного или долгового характера. Таким образом</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суть понятия рынк</w:t>
      </w:r>
      <w:r w:rsidRPr="002A7EEF">
        <w:rPr>
          <w:rFonts w:ascii="Times New Roman" w:hAnsi="Times New Roman"/>
          <w:sz w:val="28"/>
          <w:szCs w:val="28"/>
          <w:lang w:val="ru-RU" w:bidi="ar-SA"/>
        </w:rPr>
        <w:t>а</w:t>
      </w:r>
      <w:r w:rsidRPr="008C3ADF">
        <w:rPr>
          <w:rFonts w:ascii="Times New Roman" w:hAnsi="Times New Roman"/>
          <w:sz w:val="28"/>
          <w:szCs w:val="28"/>
          <w:lang w:val="ru-RU" w:bidi="ar-SA"/>
        </w:rPr>
        <w:t xml:space="preserve"> гораздо более усложняется и испытывает расширения. Теперь под ним начинают понимать не только обмен товарами, но и деньгами и ценными бумагами (например, векселями, облигациями и т.д.). Итак, можем сформулировать следующее определение рынка, </w:t>
      </w:r>
      <w:r w:rsidRPr="002A7EEF">
        <w:rPr>
          <w:rFonts w:ascii="Times New Roman" w:hAnsi="Times New Roman"/>
          <w:sz w:val="28"/>
          <w:szCs w:val="28"/>
          <w:lang w:val="ru-RU" w:bidi="ar-SA"/>
        </w:rPr>
        <w:t xml:space="preserve">которое звучит так: рынок – это </w:t>
      </w:r>
      <w:r w:rsidRPr="008C3ADF">
        <w:rPr>
          <w:rFonts w:ascii="Times New Roman" w:hAnsi="Times New Roman"/>
          <w:sz w:val="28"/>
          <w:szCs w:val="28"/>
          <w:lang w:val="ru-RU" w:bidi="ar-SA"/>
        </w:rPr>
        <w:t>сфера товарно-денежного обмена (обращения).</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lastRenderedPageBreak/>
        <w:t>Однако и в этот же определение рынка стало недостаточно, ведь на рынке существует еще один весьма специфический объект обмена. Согласно процесс</w:t>
      </w:r>
      <w:r w:rsidRPr="002A7EEF">
        <w:rPr>
          <w:rFonts w:ascii="Times New Roman" w:hAnsi="Times New Roman"/>
          <w:sz w:val="28"/>
          <w:szCs w:val="28"/>
          <w:lang w:val="ru-RU" w:bidi="ar-SA"/>
        </w:rPr>
        <w:t>у</w:t>
      </w:r>
      <w:r w:rsidRPr="008C3ADF">
        <w:rPr>
          <w:rFonts w:ascii="Times New Roman" w:hAnsi="Times New Roman"/>
          <w:sz w:val="28"/>
          <w:szCs w:val="28"/>
          <w:lang w:val="ru-RU" w:bidi="ar-SA"/>
        </w:rPr>
        <w:t xml:space="preserve"> развития и формированию рыночных отношений общество, в свою очередь, меняет собственную социальную структуру, осуществляя разделение по признаку собственности на такие две категории, как предприниматели, или работодатели, и наемные работники. Это свидетельствует о том, что наиболее распространенным объектом купли-продажи становится рабочая сила, или человеческий труд. С того момента, рынок становится приобретать всеобщего характера, ведь отношения по поводу купли-продажи осуществляются не только за пределами производства, в момент совершения обмена овеществленными результатами производства, но и проникают вглубь самого производства.</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Предприниматель осуществляет покупку не только средств производства, но и рабочей силы в форме найма работников. Цена труда должна быть достаточной, чтобы поощрить человека к высокопроизводительному труду, чтобы она ответственно и добросовестно относилась к возложенных на него обязанностей, а также повышала свое мастерство и навыки.</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 xml:space="preserve">Однако, все вышесказанное характеризует главным образом масштабы самого рынка, широту охвата им всех экономических ресурсов, его наполнения. В процессе длительной эволюции рынок, являясь лишь одной из сфер экономики, трансформировал всю экономическую систему, которая впоследствии стала называться рыночной. Суть данной трансформации рынка заключается в качественном преобразовании экономики в обществе, а именно в переходе от экономической системы, где основой доминирования </w:t>
      </w:r>
      <w:r w:rsidRPr="008C3ADF">
        <w:rPr>
          <w:rFonts w:ascii="Times New Roman" w:hAnsi="Times New Roman"/>
          <w:sz w:val="28"/>
          <w:szCs w:val="28"/>
          <w:lang w:val="ru-RU" w:bidi="ar-SA"/>
        </w:rPr>
        <w:lastRenderedPageBreak/>
        <w:t>было производство, где производитель предъявлял потребителю собственные условия, включая даже цену, к экономике, где доминирование осуществляется рынком, то есть суверенный потребитель в конце концов получил возможность свободного выбора собственной выгоды.</w:t>
      </w:r>
      <w:r w:rsidRPr="002A7EEF">
        <w:rPr>
          <w:rFonts w:ascii="Times New Roman" w:hAnsi="Times New Roman"/>
          <w:sz w:val="28"/>
          <w:szCs w:val="28"/>
          <w:lang w:val="ru-RU" w:bidi="ar-SA"/>
        </w:rPr>
        <w:t xml:space="preserve"> </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Итак, история появления рынка, не имеет точного начала и определенного конца. Пока будет существовать человечество, до тех пор будет функционировать и развиваться рынок и рыночные отношения.</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Что касается понятия «рынок», то данное понятие означает систему экономических отношений между юридическими и физическими лицами, а т</w:t>
      </w:r>
      <w:r w:rsidRPr="008C3ADF">
        <w:rPr>
          <w:rFonts w:ascii="Times New Roman" w:hAnsi="Times New Roman"/>
          <w:sz w:val="28"/>
          <w:szCs w:val="28"/>
          <w:lang w:bidi="ar-SA"/>
        </w:rPr>
        <w:t>a</w:t>
      </w:r>
      <w:r w:rsidRPr="008C3ADF">
        <w:rPr>
          <w:rFonts w:ascii="Times New Roman" w:hAnsi="Times New Roman"/>
          <w:sz w:val="28"/>
          <w:szCs w:val="28"/>
          <w:lang w:val="ru-RU" w:bidi="ar-SA"/>
        </w:rPr>
        <w:t>кож между государствами и наднациональными органами, международными финансово-кредитными институтами по организации и купли-продажи различных товаров и услуг</w:t>
      </w:r>
      <w:r w:rsidRPr="002A7EEF">
        <w:rPr>
          <w:rFonts w:ascii="Times New Roman" w:hAnsi="Times New Roman"/>
          <w:sz w:val="28"/>
          <w:szCs w:val="28"/>
          <w:lang w:val="ru-RU" w:bidi="ar-SA"/>
        </w:rPr>
        <w:t xml:space="preserve"> </w:t>
      </w:r>
      <w:r w:rsidRPr="008C3ADF">
        <w:rPr>
          <w:rFonts w:ascii="Times New Roman" w:hAnsi="Times New Roman"/>
          <w:sz w:val="28"/>
          <w:szCs w:val="28"/>
          <w:lang w:val="ru-RU" w:bidi="ar-SA"/>
        </w:rPr>
        <w:t>в соответствии с законами товарного производства.</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Представителями классической школы политической экономии, а в частности А. Смитом и Д. Рикардо термин «Рынок</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не был четко очерчен и политико-экономически определен, ведь в своих работах они относили его к внешним, этажных характеристик рыночной экономики, а следовательно его использовали в том числе для определение рыночного спроса.</w:t>
      </w:r>
      <w:r w:rsidRPr="002A7EEF">
        <w:rPr>
          <w:rFonts w:ascii="Times New Roman" w:hAnsi="Times New Roman"/>
          <w:sz w:val="28"/>
          <w:szCs w:val="28"/>
          <w:lang w:val="ru-RU" w:bidi="ar-SA"/>
        </w:rPr>
        <w:t xml:space="preserve"> </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 xml:space="preserve">Первым научное определение рынка попытался дать французский экономист О. Курно. По его мнению, рынок </w:t>
      </w:r>
      <w:r w:rsidRPr="002A7EEF">
        <w:rPr>
          <w:rFonts w:ascii="Times New Roman" w:hAnsi="Times New Roman"/>
          <w:sz w:val="28"/>
          <w:szCs w:val="28"/>
          <w:lang w:val="ru-RU" w:bidi="ar-SA"/>
        </w:rPr>
        <w:t>–</w:t>
      </w:r>
      <w:r w:rsidRPr="008C3ADF">
        <w:rPr>
          <w:rFonts w:ascii="Times New Roman" w:hAnsi="Times New Roman"/>
          <w:sz w:val="28"/>
          <w:szCs w:val="28"/>
          <w:lang w:val="ru-RU" w:bidi="ar-SA"/>
        </w:rPr>
        <w:t xml:space="preserve"> это «... любой район, в котором отношения покупателей и продавцов столь свободны, что цены на те же товары имеют тенденцию легко и быстро измеряться». Английский экономист А. Маршалл считал, что «чем совершеннее является рынок, тем сильнее тенденция во всех его пунктах в тот самый момент платить за тот же предмет одинаковую цену ...». Американские ученые К. Макконнелл и С. </w:t>
      </w:r>
      <w:r w:rsidRPr="008C3ADF">
        <w:rPr>
          <w:rFonts w:ascii="Times New Roman" w:hAnsi="Times New Roman"/>
          <w:sz w:val="28"/>
          <w:szCs w:val="28"/>
          <w:lang w:val="ru-RU" w:bidi="ar-SA"/>
        </w:rPr>
        <w:lastRenderedPageBreak/>
        <w:t>Брю в работе «Экономикс» рассматривают рынок в частности как «институт или механизм, который сводит вместе покупателей (представителей спроса) и продавцов (поставщиков) отдельных товаров и услуг».</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По их мнению, ученого-экономиста Б. Гаврилишина сущность рынка заключается в любой деятельности, где существуют процессы купли-продажи и приобретают соответствующей силы законы рыночной экономики. Американский экономист П. Хейне считает, что рынок - это совокупность взаимосвязей, или процессов конкурентных торгов. Подобное определение к этому дал Л. Тейлор и другие ученые мероприятия. Основной общим признаком этих определений является то, что они оба объясняют предмет экономической науки, а не сосредоточивая внимание на изучении производственных, или экономических отношений. Кроме этого, в них указаны тенденции к выравниванию цен, а следовательно, названа одна из функций рынка. В современной политической экономии, согласно предмета данной науки, в толковании сущности рынка основной является система или совокупность экономических отношений, а также делается попытка связать его с определенными функциями (формирование спроса и предложения и цен на товары). Исключение из данного правила является определение российского ученого Ю. Осипова, что рынок это «общество предпринимателей как целостной самоорганизующейся системы, выполняющей функцию социального организатора общественного производства и осуществляет микро</w:t>
      </w:r>
      <w:r w:rsidRPr="002A7EEF">
        <w:rPr>
          <w:rFonts w:ascii="Times New Roman" w:hAnsi="Times New Roman"/>
          <w:sz w:val="28"/>
          <w:szCs w:val="28"/>
          <w:lang w:val="ru-RU" w:bidi="ar-SA"/>
        </w:rPr>
        <w:t>-хозяйствования</w:t>
      </w:r>
      <w:r w:rsidRPr="008C3ADF">
        <w:rPr>
          <w:rFonts w:ascii="Times New Roman" w:hAnsi="Times New Roman"/>
          <w:sz w:val="28"/>
          <w:szCs w:val="28"/>
          <w:lang w:val="ru-RU" w:bidi="ar-SA"/>
        </w:rPr>
        <w:t>».</w:t>
      </w:r>
      <w:r w:rsidRPr="002A7EEF">
        <w:rPr>
          <w:rFonts w:ascii="Times New Roman" w:hAnsi="Times New Roman"/>
          <w:sz w:val="28"/>
          <w:szCs w:val="28"/>
          <w:lang w:val="ru-RU" w:bidi="ar-SA"/>
        </w:rPr>
        <w:t xml:space="preserve"> </w:t>
      </w:r>
    </w:p>
    <w:p w:rsidR="008C3ADF" w:rsidRPr="008C3AD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8C3ADF">
        <w:rPr>
          <w:rFonts w:ascii="Times New Roman" w:hAnsi="Times New Roman"/>
          <w:sz w:val="28"/>
          <w:szCs w:val="28"/>
          <w:lang w:val="ru-RU" w:bidi="ar-SA"/>
        </w:rPr>
        <w:t xml:space="preserve">Однако в приведенных выше определениях не учтены принцип историзма, поэтому они будут главным образом отвечают реалиям </w:t>
      </w:r>
      <w:r w:rsidRPr="008C3ADF">
        <w:rPr>
          <w:rFonts w:ascii="Times New Roman" w:hAnsi="Times New Roman"/>
          <w:sz w:val="28"/>
          <w:szCs w:val="28"/>
          <w:lang w:val="ru-RU" w:bidi="ar-SA"/>
        </w:rPr>
        <w:lastRenderedPageBreak/>
        <w:t xml:space="preserve">предыдущих веков, чем настоящему. Учет данного принципа предполагает определение доминирующих субъектов современного рынка. </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Для эффективной работы рынка необходимы следующие условия:</w:t>
      </w:r>
    </w:p>
    <w:p w:rsidR="008C3ADF" w:rsidRPr="002A7EEF" w:rsidRDefault="008C3ADF" w:rsidP="008C3ADF">
      <w:pPr>
        <w:pStyle w:val="a9"/>
        <w:numPr>
          <w:ilvl w:val="0"/>
          <w:numId w:val="2"/>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во-первых, реальный плюрализм форм собственности и форм хозяйствования. Опыт развитых стран свидетельствует о том, что для осуществления такого плюрализма должны существовать индивидуальная (или частная) собственность (основанная на собственной и на чужом труде), коллективная собственность (в форме акционерных компаний, кооперативов, собственности трудовых коллективов и др.), Муниципальная собственность, государственная собственность, смешанные формы собственности – как результат различных сопоставлений названных форм;</w:t>
      </w:r>
    </w:p>
    <w:p w:rsidR="008C3ADF" w:rsidRPr="002A7EEF" w:rsidRDefault="008C3ADF" w:rsidP="008C3ADF">
      <w:pPr>
        <w:pStyle w:val="a9"/>
        <w:numPr>
          <w:ilvl w:val="0"/>
          <w:numId w:val="2"/>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во-вторых, невозможность оказания влияния различными субъектами предпринимательской деятельности на уровень цен. При наличии именно такого влияния, что свидетельствует о существовании монополий (в том числе олигополий), эффективность функционирования рынка значительно снижается;</w:t>
      </w:r>
    </w:p>
    <w:p w:rsidR="008C3ADF" w:rsidRPr="002A7EEF" w:rsidRDefault="008C3ADF" w:rsidP="008C3ADF">
      <w:pPr>
        <w:pStyle w:val="a9"/>
        <w:numPr>
          <w:ilvl w:val="0"/>
          <w:numId w:val="2"/>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в-третьих, развитое антимонопольное законодательство. Это условие в достаточной мере ослабляет монополистические тенденции в развитии экономики и способствует эффективной работе современного рынка;</w:t>
      </w:r>
    </w:p>
    <w:p w:rsidR="008C3ADF" w:rsidRPr="002A7EEF" w:rsidRDefault="008C3ADF" w:rsidP="008C3ADF">
      <w:pPr>
        <w:pStyle w:val="a9"/>
        <w:numPr>
          <w:ilvl w:val="0"/>
          <w:numId w:val="2"/>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в-четвертых, высокоразвитая система административного и экономического регулирования экономики (со стороны государства преимущественно экономическими методами), что способствует существованию регулируемого рынка;</w:t>
      </w:r>
    </w:p>
    <w:p w:rsidR="008C3ADF" w:rsidRPr="002A7EEF" w:rsidRDefault="008C3ADF" w:rsidP="008C3ADF">
      <w:pPr>
        <w:pStyle w:val="a9"/>
        <w:numPr>
          <w:ilvl w:val="0"/>
          <w:numId w:val="2"/>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lastRenderedPageBreak/>
        <w:t>в-пятых, наличие и доступность разнообразной информации о рынке.</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Осуществление этого условия приводит развитую маркетинговую деятельность.</w:t>
      </w:r>
    </w:p>
    <w:p w:rsidR="008C3ADF" w:rsidRPr="002A7EEF" w:rsidRDefault="008C3ADF" w:rsidP="008C3ADF">
      <w:pPr>
        <w:pStyle w:val="a9"/>
        <w:numPr>
          <w:ilvl w:val="0"/>
          <w:numId w:val="3"/>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в-шестых, конкурентная борьба, которая осуществляется между различными субъектами предпринимательской деятельности;</w:t>
      </w:r>
    </w:p>
    <w:p w:rsidR="008C3ADF" w:rsidRPr="002A7EEF" w:rsidRDefault="008C3ADF" w:rsidP="008C3ADF">
      <w:pPr>
        <w:pStyle w:val="a9"/>
        <w:numPr>
          <w:ilvl w:val="0"/>
          <w:numId w:val="3"/>
        </w:numPr>
        <w:autoSpaceDE w:val="0"/>
        <w:autoSpaceDN w:val="0"/>
        <w:adjustRightInd w:val="0"/>
        <w:spacing w:after="0" w:line="360" w:lineRule="auto"/>
        <w:jc w:val="both"/>
        <w:rPr>
          <w:rFonts w:ascii="Times New Roman" w:hAnsi="Times New Roman"/>
          <w:sz w:val="28"/>
          <w:szCs w:val="28"/>
          <w:lang w:val="ru-RU" w:bidi="ar-SA"/>
        </w:rPr>
      </w:pPr>
      <w:r w:rsidRPr="002A7EEF">
        <w:rPr>
          <w:rFonts w:ascii="Times New Roman" w:hAnsi="Times New Roman"/>
          <w:sz w:val="28"/>
          <w:szCs w:val="28"/>
          <w:lang w:val="ru-RU" w:bidi="ar-SA"/>
        </w:rPr>
        <w:t>в-седьмых, развитый и разветвленный комплекс объектов собственности, могут быть предметом купли-продажи.</w:t>
      </w:r>
    </w:p>
    <w:p w:rsidR="008C3ADF" w:rsidRPr="002A7EEF" w:rsidRDefault="008C3ADF" w:rsidP="008C3AD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Структура рынка состоит из финансового рынка, рынка рабочей силы, валютного рынка, рынка ценных бумаг, рынка золота, рынка ссудных капиталов, рынка недвижимости (в том же числе земли), рынка средств производства (рынка капиталов, согласно терминологии западных ученых), рынка услуг, рынка ресурсов, рынка интеллектуальной собственности и других. Каждый из приведенных рынков имеет свою внутреннюю структуру.</w:t>
      </w:r>
    </w:p>
    <w:p w:rsidR="008C3ADF" w:rsidRPr="002A7EEF" w:rsidRDefault="008C3ADF" w:rsidP="008C3ADF">
      <w:pPr>
        <w:rPr>
          <w:lang w:val="ru-RU"/>
        </w:rPr>
      </w:pPr>
    </w:p>
    <w:bookmarkEnd w:id="6"/>
    <w:p w:rsidR="00701057" w:rsidRPr="002A7EEF" w:rsidRDefault="00701057" w:rsidP="00701057">
      <w:pPr>
        <w:spacing w:after="0" w:line="360" w:lineRule="auto"/>
        <w:ind w:firstLine="708"/>
        <w:jc w:val="both"/>
        <w:rPr>
          <w:rFonts w:ascii="Times New Roman" w:hAnsi="Times New Roman"/>
          <w:sz w:val="28"/>
          <w:szCs w:val="28"/>
          <w:lang w:val="ru-RU"/>
        </w:rPr>
      </w:pPr>
    </w:p>
    <w:p w:rsidR="008F3416" w:rsidRPr="002A7EEF" w:rsidRDefault="008F3416" w:rsidP="008F3416">
      <w:pPr>
        <w:pStyle w:val="1"/>
        <w:spacing w:before="0" w:line="360" w:lineRule="auto"/>
        <w:jc w:val="center"/>
        <w:rPr>
          <w:rFonts w:ascii="Times New Roman" w:hAnsi="Times New Roman"/>
          <w:color w:val="auto"/>
          <w:lang w:val="ru-RU"/>
        </w:rPr>
      </w:pPr>
      <w:r w:rsidRPr="002A7EEF">
        <w:rPr>
          <w:rFonts w:ascii="Times New Roman" w:hAnsi="Times New Roman"/>
          <w:color w:val="auto"/>
          <w:lang w:val="ru-RU"/>
        </w:rPr>
        <w:br w:type="page"/>
      </w:r>
      <w:bookmarkStart w:id="7" w:name="_Toc497166788"/>
      <w:r w:rsidRPr="002A7EEF">
        <w:rPr>
          <w:rFonts w:ascii="Times New Roman" w:hAnsi="Times New Roman"/>
          <w:color w:val="auto"/>
          <w:lang w:val="ru-RU"/>
        </w:rPr>
        <w:lastRenderedPageBreak/>
        <w:t xml:space="preserve">Глава 2. </w:t>
      </w:r>
      <w:r w:rsidR="00396FF6">
        <w:rPr>
          <w:rFonts w:ascii="Times New Roman" w:hAnsi="Times New Roman"/>
          <w:color w:val="auto"/>
          <w:lang w:val="ru-RU"/>
        </w:rPr>
        <w:t>Функционирование экономики и рынка в пределах государства</w:t>
      </w:r>
      <w:bookmarkEnd w:id="7"/>
    </w:p>
    <w:p w:rsidR="002A7EEF" w:rsidRPr="002A7EEF" w:rsidRDefault="008F3416" w:rsidP="002A7EEF">
      <w:pPr>
        <w:pStyle w:val="1"/>
        <w:spacing w:before="0" w:line="360" w:lineRule="auto"/>
        <w:jc w:val="center"/>
        <w:rPr>
          <w:rFonts w:ascii="Times New Roman" w:hAnsi="Times New Roman"/>
          <w:color w:val="auto"/>
          <w:lang w:val="ru-RU"/>
        </w:rPr>
      </w:pPr>
      <w:bookmarkStart w:id="8" w:name="_Toc497166789"/>
      <w:r w:rsidRPr="002A7EEF">
        <w:rPr>
          <w:rFonts w:ascii="Times New Roman" w:hAnsi="Times New Roman"/>
          <w:color w:val="auto"/>
          <w:lang w:val="ru-RU"/>
        </w:rPr>
        <w:t xml:space="preserve">2.1. </w:t>
      </w:r>
      <w:r w:rsidR="002A7EEF" w:rsidRPr="002A7EEF">
        <w:rPr>
          <w:rFonts w:ascii="Times New Roman" w:hAnsi="Times New Roman"/>
          <w:color w:val="auto"/>
          <w:lang w:val="ru-RU"/>
        </w:rPr>
        <w:t>Влияние государства на экономику</w:t>
      </w:r>
      <w:bookmarkEnd w:id="8"/>
    </w:p>
    <w:p w:rsidR="002A7EEF" w:rsidRPr="002A7EEF" w:rsidRDefault="002A7EEF" w:rsidP="002A7EEF">
      <w:pPr>
        <w:rPr>
          <w:lang w:val="ru-RU"/>
        </w:rPr>
      </w:pP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Основными макросистемами, деятельность и взаимодействие которых определяет функционирование и развитие страны, является государство как особая форма организации политической власти, упорядочивает жизнедеятельность страны, общество как совокупность индивидов, проживающих на территории данной страны, различных политических и других организаций, и экономика как совокупность производительных сил и производственных отношений. Государство регулирует экономику и способствует организации общества; экономика определяет возможности государства, формирует экономические интересы общества; общество делегирует государству определенные полномочия и одновременно показывает ориентиры, цели и ограничения развития. Примерами взаимодействия экономики и государства могут быть страны Древнего Востока – страны «азиатского способа производства», климатические условия которых для эффективного ведения сельского хозяйства требовали строительство ирригационных систем. Такие системы могли быть построены только центральной властью. В Древнем мире государство также организовывала строительство дорог, обеспечивала денежный оборот, взимала налоги. Во времена феодализма государство передавало частным лицам право пользования землей, контролировала деятельность корпораций, в которые объединялись ремесленники, регламентировала деятельность иностранных купцов.</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lastRenderedPageBreak/>
        <w:t>В период становления индустриальной хозяйственной системы роль государства в экономической жизни страны распространяется. Представители меркантилизма – экономической школы, которая существовала в тот период, были сторонниками активного государственного вмешательства в экономическую жизнь. В задачи государства в экономической сфере начинают относиться рядом с обороной и поддержкой общественного правопорядка, развитие экономической инфраструктуры, а также поддержка национального капитала в борьбе с иностранными конкурентами за рынки сбыта. Поддержка в освоении внутреннего рынка осуществлялась через систему таможенного протекционизма, которую некоторые исследователи первоначального накопления определяли как средство «фабриковать собственных фабрикантов», а в освоении внешних рынков использовались «экспортные премии»</w:t>
      </w:r>
      <w:r w:rsidR="000C329D" w:rsidRPr="000C329D">
        <w:rPr>
          <w:rFonts w:ascii="Times New Roman" w:hAnsi="Times New Roman"/>
          <w:sz w:val="28"/>
          <w:szCs w:val="28"/>
          <w:lang w:val="ru-RU"/>
        </w:rPr>
        <w:t>[5]</w:t>
      </w:r>
      <w:r w:rsidRPr="002A7EEF">
        <w:rPr>
          <w:rFonts w:ascii="Times New Roman" w:hAnsi="Times New Roman"/>
          <w:sz w:val="28"/>
          <w:szCs w:val="28"/>
          <w:lang w:val="ru-RU"/>
        </w:rPr>
        <w:t>. Такая поддержка практиковалась странами, которые сейчас являются лидерами мировой экономики. Экстремальное выражение эта линия нашла в вооруженной борьбе за распределение и перераспределение мира, которая привела к созданию колониальных империй и до двух мировых войн. Эти войны привели к совершенствованию мобилизационных и перераспределительных функций государства.</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 xml:space="preserve">Во второй половине XVIII века определились основные черты индустриальной хозяйственной системы, рыночная экономика в дальнейшем развивалась на своей собственной основе. Это повлияло на теоретическое освещение роли государства. Экономисты классического направления, начиная с А. Смита, выступали за минимальное вмешательство государства, по мнению классиков, правительство должно гарантировать права </w:t>
      </w:r>
      <w:r w:rsidRPr="002A7EEF">
        <w:rPr>
          <w:rFonts w:ascii="Times New Roman" w:hAnsi="Times New Roman"/>
          <w:sz w:val="28"/>
          <w:szCs w:val="28"/>
          <w:lang w:val="ru-RU"/>
        </w:rPr>
        <w:lastRenderedPageBreak/>
        <w:t>собственности и незыблемость контрактов, защищать экономические и политические свободы граждан</w:t>
      </w:r>
      <w:r w:rsidR="000C329D" w:rsidRPr="000C329D">
        <w:rPr>
          <w:rFonts w:ascii="Times New Roman" w:hAnsi="Times New Roman"/>
          <w:sz w:val="28"/>
          <w:szCs w:val="28"/>
          <w:lang w:val="ru-RU"/>
        </w:rPr>
        <w:t>[11]</w:t>
      </w:r>
      <w:r w:rsidRPr="002A7EEF">
        <w:rPr>
          <w:rFonts w:ascii="Times New Roman" w:hAnsi="Times New Roman"/>
          <w:sz w:val="28"/>
          <w:szCs w:val="28"/>
          <w:lang w:val="ru-RU"/>
        </w:rPr>
        <w:t>. Экономисты-классики считали, что непосредственное вмешательство государства в экономику наносит ущерба хозяйственный деятельности и сдерживает экономический рост.</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Следует заметить, что деятельность государства, как субъекта экономических отношений, на таких этапах развития общества как рабовладение, феодализм, капитализм времен свободной конкуренции, несмотря на масштабы этой деятельности, принципиально отличалась от деятельности, получила распространение в ведущих странах в XX в. К началу ХХ в. государство не регулировало и не корректировал</w:t>
      </w:r>
      <w:r w:rsidR="000C329D">
        <w:rPr>
          <w:rFonts w:ascii="Times New Roman" w:hAnsi="Times New Roman"/>
          <w:sz w:val="28"/>
          <w:szCs w:val="28"/>
          <w:lang w:val="ru-RU"/>
        </w:rPr>
        <w:t>о</w:t>
      </w:r>
      <w:r w:rsidRPr="002A7EEF">
        <w:rPr>
          <w:rFonts w:ascii="Times New Roman" w:hAnsi="Times New Roman"/>
          <w:sz w:val="28"/>
          <w:szCs w:val="28"/>
          <w:lang w:val="ru-RU"/>
        </w:rPr>
        <w:t xml:space="preserve"> развитие противоречий между уровнем развития производительных сил и производственных отношений. Система государственного регулирования экономики, которая сформировалась в ведущих странах с рыночной экономикой до середины ХХ в., </w:t>
      </w:r>
      <w:r w:rsidR="00140B7F">
        <w:rPr>
          <w:rFonts w:ascii="Times New Roman" w:hAnsi="Times New Roman"/>
          <w:sz w:val="28"/>
          <w:szCs w:val="28"/>
          <w:lang w:val="ru-RU"/>
        </w:rPr>
        <w:t>б</w:t>
      </w:r>
      <w:r w:rsidRPr="002A7EEF">
        <w:rPr>
          <w:rFonts w:ascii="Times New Roman" w:hAnsi="Times New Roman"/>
          <w:sz w:val="28"/>
          <w:szCs w:val="28"/>
          <w:lang w:val="ru-RU"/>
        </w:rPr>
        <w:t>ыла направлена ​​на обеспечение эффективного функционирования рыночной экономики, смягчение социальных противоречий.</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Целесообразным разграничивать категории государственное регулирование экономики, как процесс воздействия государства на организацию и ход экономических процессов путем использования определенных рычагов, направленных на обеспечение социально-экономической эффективности и систему государственного регулирования, как единство субъектов и объектов регулирования.</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 xml:space="preserve">Всестороннее теоретическое обоснование процесса государственного регулирования экономики на основе анализа причин и последствий мирового экономического кризиса 1929-1933 гг. </w:t>
      </w:r>
      <w:r w:rsidR="000C329D">
        <w:rPr>
          <w:rFonts w:ascii="Times New Roman" w:hAnsi="Times New Roman"/>
          <w:sz w:val="28"/>
          <w:szCs w:val="28"/>
          <w:lang w:val="ru-RU"/>
        </w:rPr>
        <w:t>п</w:t>
      </w:r>
      <w:r w:rsidRPr="002A7EEF">
        <w:rPr>
          <w:rFonts w:ascii="Times New Roman" w:hAnsi="Times New Roman"/>
          <w:sz w:val="28"/>
          <w:szCs w:val="28"/>
          <w:lang w:val="ru-RU"/>
        </w:rPr>
        <w:t xml:space="preserve">роизошло в 30-е гг. ХХ в. Дж. </w:t>
      </w:r>
      <w:r w:rsidRPr="002A7EEF">
        <w:rPr>
          <w:rFonts w:ascii="Times New Roman" w:hAnsi="Times New Roman"/>
          <w:sz w:val="28"/>
          <w:szCs w:val="28"/>
          <w:lang w:val="ru-RU"/>
        </w:rPr>
        <w:lastRenderedPageBreak/>
        <w:t>Кейнсом</w:t>
      </w:r>
      <w:r w:rsidR="000C329D">
        <w:rPr>
          <w:rFonts w:ascii="Times New Roman" w:hAnsi="Times New Roman"/>
          <w:sz w:val="28"/>
          <w:szCs w:val="28"/>
        </w:rPr>
        <w:t>[3]</w:t>
      </w:r>
      <w:r w:rsidRPr="002A7EEF">
        <w:rPr>
          <w:rFonts w:ascii="Times New Roman" w:hAnsi="Times New Roman"/>
          <w:sz w:val="28"/>
          <w:szCs w:val="28"/>
          <w:lang w:val="ru-RU"/>
        </w:rPr>
        <w:t>. Взгляды Дж. Кейнса стали теоретическим фундаментом для расширения экономической роли государства. Во многих странах были введены государственные пенсионные системы и различные формы помощи лицам с доходом, ниже определенного уровня. Решение задачи формирования экономики, менее подверженной циклическим колебаниям, предполагало создание значительного государственного сектора</w:t>
      </w:r>
      <w:r w:rsidR="000C329D" w:rsidRPr="000C329D">
        <w:rPr>
          <w:rFonts w:ascii="Times New Roman" w:hAnsi="Times New Roman"/>
          <w:sz w:val="28"/>
          <w:szCs w:val="28"/>
          <w:lang w:val="ru-RU"/>
        </w:rPr>
        <w:t xml:space="preserve">[9, </w:t>
      </w:r>
      <w:r w:rsidR="000C329D">
        <w:rPr>
          <w:rFonts w:ascii="Times New Roman" w:hAnsi="Times New Roman"/>
          <w:sz w:val="28"/>
          <w:szCs w:val="28"/>
          <w:lang w:val="ru-RU"/>
        </w:rPr>
        <w:t>266</w:t>
      </w:r>
      <w:r w:rsidR="000C329D" w:rsidRPr="000C329D">
        <w:rPr>
          <w:rFonts w:ascii="Times New Roman" w:hAnsi="Times New Roman"/>
          <w:sz w:val="28"/>
          <w:szCs w:val="28"/>
          <w:lang w:val="ru-RU"/>
        </w:rPr>
        <w:t>-276]</w:t>
      </w:r>
      <w:r w:rsidRPr="002A7EEF">
        <w:rPr>
          <w:rFonts w:ascii="Times New Roman" w:hAnsi="Times New Roman"/>
          <w:sz w:val="28"/>
          <w:szCs w:val="28"/>
          <w:lang w:val="ru-RU"/>
        </w:rPr>
        <w:t>.</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Увеличение роли государства произошло также под влиянием марксистской и социалистической концепций (которые делали упор на выравнивании доходов), идеи централизованного планирования и положительного опыта СССР в этой сфере. Перераспределение доходов, то есть снижение доходов богатых и повышения благосостояния бедных, стало рассматриваться как одна из основных задач экономической политики государства. Усилению роли государства также способствовали технологические изменения в экономике, стали особенно заметными после Второй мировой войны.</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Периодом активизации государственного вмешательства в экономику считают 50-60-е гг. ХХ в. с интенсификацией роли государства в экономике связаны все значимые социально-экономические достижения современных стран-лидеров мировой экономики. Три первых послевоенных десятилетия ознаменовались высокими за всю их историю темпами экономического роста, самой полной занятостью и повышением уровня и качества жизни людей</w:t>
      </w:r>
      <w:r w:rsidR="000C329D" w:rsidRPr="000C329D">
        <w:rPr>
          <w:rFonts w:ascii="Times New Roman" w:hAnsi="Times New Roman"/>
          <w:sz w:val="28"/>
          <w:szCs w:val="28"/>
          <w:lang w:val="ru-RU"/>
        </w:rPr>
        <w:t>[12, 51-62]</w:t>
      </w:r>
      <w:r w:rsidRPr="002A7EEF">
        <w:rPr>
          <w:rFonts w:ascii="Times New Roman" w:hAnsi="Times New Roman"/>
          <w:sz w:val="28"/>
          <w:szCs w:val="28"/>
          <w:lang w:val="ru-RU"/>
        </w:rPr>
        <w:t xml:space="preserve">. Одновременно начинают проявляться так называемые недостатки государства: ситуации при которых государство не способно эффективно использовать ресурсы. Выделяют четыре группы факторов, негативно влияющих на обоснование и реализацию государственных </w:t>
      </w:r>
      <w:r w:rsidRPr="002A7EEF">
        <w:rPr>
          <w:rFonts w:ascii="Times New Roman" w:hAnsi="Times New Roman"/>
          <w:sz w:val="28"/>
          <w:szCs w:val="28"/>
          <w:lang w:val="ru-RU"/>
        </w:rPr>
        <w:lastRenderedPageBreak/>
        <w:t>управленческих решений в сфере ГРЭ. Это: ограниченность информации; невозможность государства полностью контролировать реакцию других экономических субъектов на собственные действия; несовершенство политического процесса под влиянием избирателей, групп специальных интересов, политических манипуляций государственные органы способны применять неадекватные методы регулирования и тем самым проводить неэффективную политику; ограниченность контроля над государственным аппаратом.</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Кроме этого, начало 70-х гг. ХХ в. в ряде стран был отмечен увеличением бюджетных дефицитов, ускорением инфляции, ростом цен на нефть, что, повлекшее многих индустриально развитых странах рецессию. В изменившихся условиях, государство вынуждено было решать такие вопросы, как обеспечение ценовой стабильности, внешнего баланса, конкурентоспособности и эффективности. Состоялся просмотр идей, ранее способствовали росту государственного вмешательства в экономику. На смену кейнсианской теории как основы государственного регулирования экономики пришли взгляды сторонников неоклассического направления.</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 xml:space="preserve">В течение последнего столетия функции государства значительно расширились, особенно в развитых странах. К основным функциям относятся: законодательная и правоохранительная деятельность по защите свободы личности и частной собственности; производство общественных благ (оборона, обеспечение порядка, строительство дорог, водопроводов, канализации и других сооружений, необходимых для нормальной жизнедеятельности общества) развитие образования, здравоохранения, науки и культуры, то есть сфер которые имеют большое значение для </w:t>
      </w:r>
      <w:r w:rsidRPr="002A7EEF">
        <w:rPr>
          <w:rFonts w:ascii="Times New Roman" w:hAnsi="Times New Roman"/>
          <w:sz w:val="28"/>
          <w:szCs w:val="28"/>
          <w:lang w:val="ru-RU"/>
        </w:rPr>
        <w:lastRenderedPageBreak/>
        <w:t>совершенствования человеческого капитала и достойного существования людей; защиту общества от негативных побочных эффектов хозяйственной деятельности; обеспечение условий для рыночной конкуренции, регулирования и реформирования естественных монополий; уменьшение социального неравенства, закрепляется рынке; антиинфляционное и антициклическое регулирование</w:t>
      </w:r>
      <w:r w:rsidR="000C329D" w:rsidRPr="000C329D">
        <w:rPr>
          <w:rFonts w:ascii="Times New Roman" w:hAnsi="Times New Roman"/>
          <w:sz w:val="28"/>
          <w:szCs w:val="28"/>
          <w:lang w:val="ru-RU"/>
        </w:rPr>
        <w:t>[17, 3-14]</w:t>
      </w:r>
      <w:r w:rsidRPr="002A7EEF">
        <w:rPr>
          <w:rFonts w:ascii="Times New Roman" w:hAnsi="Times New Roman"/>
          <w:sz w:val="28"/>
          <w:szCs w:val="28"/>
          <w:lang w:val="ru-RU"/>
        </w:rPr>
        <w:t>. Выполнение этих функций направлено на создание институционального фундамента экономической деятельности и на смягчение провалов рынка. Несмотря на то, что эти функции являются общепризнанными, споры о пропорциях рыночного и государственного механизмов их обеспечения продолжаются.</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В зависимости от количества выполняемых экономических функций, размеров государственного сектора, соотношение государственных расходов к ВВП, приоритетного использования определенных методов ГРЭ существуют два типа государственного регулирования: экономический либерализм, признает безусловную необходимость законодательной, правоохранительной деятельности государства, обеспечение внутренней и внешней безопасности, антициклическое регулирование, а также минимальное регулирование социальной и экологической сфер (этот тип характеризуется небольшим размером государственного сектора (до 10% ВВП), государственными расходами в пределах 35% ВВП, использованием преимущественно косвенных методов регулирования экономики); экономический дирижизм, который предусматривает значительное влияние государства на социально-экономическое развитие страны, то есть выполнение всех перечисленных функций в полном объеме. Государственный сектор при таком типе регулирования экономики превышает 10%, государственные расходы могут достигать 35-55% ВВП, используется весь спектр методов ГРЭ.</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Как отмечает Л.Абалкин, за государством всегда сохраняются классические функции, но направления, формы, механизмы взаимодействия государства и экономики не остаются неизменными. Развитие общества, изменения в структуре общественного производства, технологической базисе, приоритетность определенных сфер общественной жизни – объективные факторы, которые влияют на роль государства в экономике. Не существует в современных условиях эффективной социально-ориентированной рыночной экономики в которой отсутствует активная регулирующая роль государства</w:t>
      </w:r>
      <w:r w:rsidR="000C329D" w:rsidRPr="000C329D">
        <w:rPr>
          <w:rFonts w:ascii="Times New Roman" w:hAnsi="Times New Roman"/>
          <w:sz w:val="28"/>
          <w:szCs w:val="28"/>
          <w:lang w:val="ru-RU"/>
        </w:rPr>
        <w:t>[1, 4-12]</w:t>
      </w:r>
      <w:r w:rsidRPr="002A7EEF">
        <w:rPr>
          <w:rFonts w:ascii="Times New Roman" w:hAnsi="Times New Roman"/>
          <w:sz w:val="28"/>
          <w:szCs w:val="28"/>
          <w:lang w:val="ru-RU"/>
        </w:rPr>
        <w:t>.</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Итак необходимость государственного регулирования экономики не вызывает сомнений, правомерна постановка вопроса о соответствии этого регулирования потребностям и возможностям конкретной страны. Роль государства чаще всего оценивают по доле доходов или государственных расходов в структуре ВВП, это безусловно важный показатель, но присутствие государства в экономике может быть более значимым при относительно меньшем значении этого показателя.</w:t>
      </w:r>
    </w:p>
    <w:p w:rsidR="00140B7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Изменения в мировой экономике не уменьшают актуальности вопросу о государстве: какая должна быть его роль, какая оптимальная стратегия его поведения в конкретных социально-экономических условиях. Действия правительств отдельных стран оказываются в зависимости от действий правительств других стран и от действий международных организаций. Как следствие, сокращается степень независимости и возрастает необходимость унификации и согласования регулирующих мер государства в отдельных странах. Это приводит к передаче некоторых властных полномочий на уровень наднационального регулирования. Вместе с тем процессы глобализации порождают новые проблемы, решение которых требует участия государства. Усиливается необходимость контроля за функционированием финансовой сферы с целью смягчения ее негативного влияния на национальные экономики. Возникают проблемы налогового регулирования, связанные с тем, чтобы предотвратить утечку налоговых платежей от транснациональных корпораций, стремящихся перевести свои капиталы в страны с менее высоким налогообложением</w:t>
      </w:r>
      <w:r w:rsidR="000C329D" w:rsidRPr="000C329D">
        <w:rPr>
          <w:rFonts w:ascii="Times New Roman" w:hAnsi="Times New Roman"/>
          <w:sz w:val="28"/>
          <w:szCs w:val="28"/>
          <w:lang w:val="ru-RU"/>
        </w:rPr>
        <w:t>[10, 75-79]</w:t>
      </w:r>
      <w:r w:rsidRPr="002A7EEF">
        <w:rPr>
          <w:rFonts w:ascii="Times New Roman" w:hAnsi="Times New Roman"/>
          <w:sz w:val="28"/>
          <w:szCs w:val="28"/>
          <w:lang w:val="ru-RU"/>
        </w:rPr>
        <w:t xml:space="preserve">. </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Обострение проблем с устойчивостью мирового развития в 2008-2013 гг. выявило целесообразность проведения мер и показало, что роль государства как непосредственного участника рынка должна уменьшаться, тогда как роль государства как регулятора должна расти. По мнению ведущих экономистов теоретиков, в недалеком будущем государство будет функционировать не только как политический институт, но и как комплексная экономическая и социально-культурная структура</w:t>
      </w:r>
      <w:r w:rsidR="0015350B" w:rsidRPr="0015350B">
        <w:rPr>
          <w:rFonts w:ascii="Times New Roman" w:hAnsi="Times New Roman"/>
          <w:sz w:val="28"/>
          <w:szCs w:val="28"/>
          <w:lang w:val="ru-RU"/>
        </w:rPr>
        <w:t>[7]</w:t>
      </w:r>
      <w:r w:rsidRPr="002A7EEF">
        <w:rPr>
          <w:rFonts w:ascii="Times New Roman" w:hAnsi="Times New Roman"/>
          <w:sz w:val="28"/>
          <w:szCs w:val="28"/>
          <w:lang w:val="ru-RU"/>
        </w:rPr>
        <w:t>.</w:t>
      </w:r>
    </w:p>
    <w:p w:rsidR="002A7EEF" w:rsidRPr="002A7EEF" w:rsidRDefault="002A7EEF" w:rsidP="002A7EEF">
      <w:pPr>
        <w:spacing w:after="0" w:line="360" w:lineRule="auto"/>
        <w:ind w:firstLine="708"/>
        <w:jc w:val="both"/>
        <w:rPr>
          <w:rFonts w:ascii="Times New Roman" w:hAnsi="Times New Roman"/>
          <w:sz w:val="28"/>
          <w:szCs w:val="28"/>
          <w:lang w:val="ru-RU"/>
        </w:rPr>
      </w:pPr>
      <w:r w:rsidRPr="002A7EEF">
        <w:rPr>
          <w:rFonts w:ascii="Times New Roman" w:hAnsi="Times New Roman"/>
          <w:sz w:val="28"/>
          <w:szCs w:val="28"/>
          <w:lang w:val="ru-RU"/>
        </w:rPr>
        <w:t>Как отмечалось выше, потребность в государственном регулировании экономики обусловлена ​​объективной необходимостью, но реализуется система ГРЭ через использование путем политических сил. Определенные политические силы, которые находятся в настоящее время у власти, могут использовать систему ГРЭ по для достижение не общественных целей, а собственных целей, которые не всегда совпадают с общественными. Такие примеры дает экономическая история даже в странах с развитыми рыночными и демократическими институтами. Не случайно современной теоретической основой исследования действий государства в экономике является теория общественного выбора Дж. Бьюкенена и производные от нее теории. Но особую остроту эта проблема приобретает в странах с сформировавшимися рыночными, политическими, социальными институтами. При таких условиях в процессе реализации ГРЭ возрастает роль субъективного фактора.</w:t>
      </w:r>
    </w:p>
    <w:p w:rsidR="008F3416" w:rsidRPr="002A7EEF" w:rsidRDefault="008F3416" w:rsidP="008F3416">
      <w:pPr>
        <w:rPr>
          <w:lang w:val="ru-RU"/>
        </w:rPr>
      </w:pPr>
    </w:p>
    <w:p w:rsidR="008F3416" w:rsidRPr="002A7EEF" w:rsidRDefault="008F3416" w:rsidP="008F3416">
      <w:pPr>
        <w:pStyle w:val="1"/>
        <w:spacing w:before="0" w:line="360" w:lineRule="auto"/>
        <w:jc w:val="center"/>
        <w:rPr>
          <w:rFonts w:ascii="Times New Roman" w:hAnsi="Times New Roman"/>
          <w:color w:val="auto"/>
          <w:lang w:val="ru-RU"/>
        </w:rPr>
      </w:pPr>
      <w:bookmarkStart w:id="9" w:name="_Toc497166790"/>
      <w:r w:rsidRPr="002A7EEF">
        <w:rPr>
          <w:rFonts w:ascii="Times New Roman" w:hAnsi="Times New Roman"/>
          <w:color w:val="auto"/>
          <w:lang w:val="ru-RU"/>
        </w:rPr>
        <w:t>2.2.</w:t>
      </w:r>
      <w:r w:rsidR="002A7EEF" w:rsidRPr="002A7EEF">
        <w:rPr>
          <w:rFonts w:ascii="Times New Roman" w:hAnsi="Times New Roman"/>
          <w:color w:val="auto"/>
          <w:lang w:val="ru-RU"/>
        </w:rPr>
        <w:t xml:space="preserve"> Анализ форм и методов государственного регулирования цен и процессов ценообразования</w:t>
      </w:r>
      <w:bookmarkEnd w:id="9"/>
    </w:p>
    <w:p w:rsidR="002A7EEF" w:rsidRPr="002A7EEF" w:rsidRDefault="002A7EEF" w:rsidP="002A7EEF">
      <w:pPr>
        <w:spacing w:after="0" w:line="360" w:lineRule="auto"/>
        <w:ind w:firstLine="709"/>
        <w:jc w:val="both"/>
        <w:rPr>
          <w:sz w:val="28"/>
          <w:szCs w:val="28"/>
          <w:lang w:val="ru-RU"/>
        </w:rPr>
      </w:pP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Реализация целей государства по влиянию на уровень и процессы ценообразования осуществляется в рамках государственной ценовой политики, представляет собой деятельность центральных и местных органов власти, направленную на поддержку такого уровня цен, при котором бы обеспечивалась рентабельна деятельность субъектов хозяйствования и реальная заработная плата наемных работников, сохранялся паритет цен в различных отраслях народного хозяйства, поддерживалась устойчивость национальной денежной единицы и стабильность других экономических параметров в гос</w:t>
      </w:r>
      <w:r>
        <w:rPr>
          <w:rFonts w:ascii="Times New Roman" w:hAnsi="Times New Roman"/>
          <w:sz w:val="28"/>
          <w:szCs w:val="28"/>
          <w:lang w:val="ru-RU" w:bidi="ar-SA"/>
        </w:rPr>
        <w:t>ударстве</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На сегодня государственное регулирование цен настолько органично связано с рыночным ценообразованием, что некоторые исследователи даже определяют государство как обязательного и неотъемлемого субъекта этого процесса. </w:t>
      </w:r>
      <w:r w:rsidR="00140B7F">
        <w:rPr>
          <w:rFonts w:ascii="Times New Roman" w:hAnsi="Times New Roman"/>
          <w:sz w:val="28"/>
          <w:szCs w:val="28"/>
          <w:lang w:val="ru-RU" w:bidi="ar-SA"/>
        </w:rPr>
        <w:t>Механизм</w:t>
      </w:r>
      <w:r w:rsidRPr="002A7EEF">
        <w:rPr>
          <w:rFonts w:ascii="Times New Roman" w:hAnsi="Times New Roman"/>
          <w:sz w:val="28"/>
          <w:szCs w:val="28"/>
          <w:lang w:val="ru-RU" w:bidi="ar-SA"/>
        </w:rPr>
        <w:t xml:space="preserve"> рыночного ценообразования</w:t>
      </w:r>
      <w:r w:rsidR="00140B7F">
        <w:rPr>
          <w:rFonts w:ascii="Times New Roman" w:hAnsi="Times New Roman"/>
          <w:sz w:val="28"/>
          <w:szCs w:val="28"/>
          <w:lang w:val="ru-RU" w:bidi="ar-SA"/>
        </w:rPr>
        <w:t xml:space="preserve"> является </w:t>
      </w:r>
      <w:r w:rsidRPr="002A7EEF">
        <w:rPr>
          <w:rFonts w:ascii="Times New Roman" w:hAnsi="Times New Roman"/>
          <w:sz w:val="28"/>
          <w:szCs w:val="28"/>
          <w:lang w:val="ru-RU" w:bidi="ar-SA"/>
        </w:rPr>
        <w:t>системой целенаправленных мер экономического воздействия субъектов рынка (продавцов, покупателей и государства) на формирование цен с целью обеспечения выполнен</w:t>
      </w:r>
      <w:r w:rsidR="00140B7F">
        <w:rPr>
          <w:rFonts w:ascii="Times New Roman" w:hAnsi="Times New Roman"/>
          <w:sz w:val="28"/>
          <w:szCs w:val="28"/>
          <w:lang w:val="ru-RU" w:bidi="ar-SA"/>
        </w:rPr>
        <w:t>ия поставленной перед ними цели</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Объективными факторами, определяющими необходимость регулирования государством процессов ценообразования, является невозможность рыночных механизмов саморегуляции выполнять ряд функций, необходимых для обеспечения сбалансированного развития общества. Прежде всего, речь идет о решении социальных задач, в частности удовольствие минимального уровня потребностей всех слоев населения в товарах и услугах, независимо от уровня их денежных доходов, реализуется </w:t>
      </w:r>
      <w:r w:rsidRPr="002A7EEF">
        <w:rPr>
          <w:rFonts w:ascii="Times New Roman" w:hAnsi="Times New Roman"/>
          <w:sz w:val="28"/>
          <w:szCs w:val="28"/>
          <w:lang w:val="ru-RU" w:bidi="ar-SA"/>
        </w:rPr>
        <w:lastRenderedPageBreak/>
        <w:t>через ограничения цен на товары первой необходимости, установление минимального уровня заработной платы, государственны</w:t>
      </w:r>
      <w:r w:rsidR="00140B7F">
        <w:rPr>
          <w:rFonts w:ascii="Times New Roman" w:hAnsi="Times New Roman"/>
          <w:sz w:val="28"/>
          <w:szCs w:val="28"/>
          <w:lang w:val="ru-RU" w:bidi="ar-SA"/>
        </w:rPr>
        <w:t>е субсидии и социальные выплаты</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Другим важным и актуальным на сегодня вопросом всеобщего значения, решение которой в основном берет на себя государство, является стимулирование внедрения экологически безопасных технологий в производстве, ограничение объемов загрязнения окружающей среды.</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Поскольку при свободном рыночном ценообразовании фактором, который может повлиять на установление цены, есть изменения в платежеспособный спрос, то такие аспекты, как экологические, социальные и другие проблемы, имеющие общественный характер, не могут быть отражены в цене.</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Итак, в наиболее обобщенном выражении можно говорить, что целью государственной ценовой политики является учет в процессе формирования цены интересов третьего субъекта </w:t>
      </w:r>
      <w:r w:rsidR="00140B7F">
        <w:rPr>
          <w:rFonts w:ascii="Times New Roman" w:hAnsi="Times New Roman"/>
          <w:sz w:val="28"/>
          <w:szCs w:val="28"/>
          <w:lang w:val="ru-RU" w:bidi="ar-SA"/>
        </w:rPr>
        <w:t>–</w:t>
      </w:r>
      <w:r w:rsidRPr="002A7EEF">
        <w:rPr>
          <w:rFonts w:ascii="Times New Roman" w:hAnsi="Times New Roman"/>
          <w:sz w:val="28"/>
          <w:szCs w:val="28"/>
          <w:lang w:val="ru-RU" w:bidi="ar-SA"/>
        </w:rPr>
        <w:t xml:space="preserve"> общества, в отличие от вполне рыночного ценообразования, при котором равновесная цена определяется исходя из удовлетворения интересов только двух субъектов </w:t>
      </w:r>
      <w:r w:rsidR="00140B7F">
        <w:rPr>
          <w:rFonts w:ascii="Times New Roman" w:hAnsi="Times New Roman"/>
          <w:sz w:val="28"/>
          <w:szCs w:val="28"/>
          <w:lang w:val="ru-RU" w:bidi="ar-SA"/>
        </w:rPr>
        <w:t>–</w:t>
      </w:r>
      <w:r w:rsidRPr="002A7EEF">
        <w:rPr>
          <w:rFonts w:ascii="Times New Roman" w:hAnsi="Times New Roman"/>
          <w:sz w:val="28"/>
          <w:szCs w:val="28"/>
          <w:lang w:val="ru-RU" w:bidi="ar-SA"/>
        </w:rPr>
        <w:t xml:space="preserve"> покупателя и продавца.</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В условиях роста открытости национальных экономик, важной становится роль государственного регулирования по защите внутреннего рынка от внешней конкуренции и проведения политики протекционизма, реализация которой осуществляется с использованием методов ценового регулирования.</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Несовершенство конкуренции на внутреннем рынке и существование естественных монополий также потребует мер государства по предотвращению формирования монопольных объединений, поддержания конкурентной среды и ограничения необоснованного повышения цен естественными монополистами и другими предприятиями, занимающих монопольное положение на рынке.</w:t>
      </w:r>
    </w:p>
    <w:p w:rsidR="002A7EEF" w:rsidRPr="002A7EEF" w:rsidRDefault="002A7EEF" w:rsidP="00140B7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lastRenderedPageBreak/>
        <w:t>Среди факторов, вызывающих необходимость вмешательства государства в процессы формирования и установления цен, можно выделить и такие, которые определяются потребностями самого государства и выполнением им своих функций. Так, государство является единственным</w:t>
      </w:r>
      <w:r w:rsidR="00140B7F">
        <w:rPr>
          <w:rFonts w:ascii="Times New Roman" w:hAnsi="Times New Roman"/>
          <w:sz w:val="28"/>
          <w:szCs w:val="28"/>
          <w:lang w:val="ru-RU" w:bidi="ar-SA"/>
        </w:rPr>
        <w:t xml:space="preserve"> </w:t>
      </w:r>
      <w:r w:rsidRPr="002A7EEF">
        <w:rPr>
          <w:rFonts w:ascii="Times New Roman" w:hAnsi="Times New Roman"/>
          <w:sz w:val="28"/>
          <w:szCs w:val="28"/>
          <w:lang w:val="ru-RU" w:bidi="ar-SA"/>
        </w:rPr>
        <w:t xml:space="preserve">субъектом, на который могут быть возложены функции обороны, защиты правопорядка, поддержания конституционного строя, урегулирования чрезвычайных ситуаций. Кроме указанных, в каждой стране к полномочиям органов государственной власти можно отнести функции в сфере образования, здравоохранения, промышленного развития и тому подобное. Для реализации указанных функций необходимо формирование централизованных фондов финансовых ресурсов </w:t>
      </w:r>
      <w:r w:rsidR="00140B7F">
        <w:rPr>
          <w:rFonts w:ascii="Times New Roman" w:hAnsi="Times New Roman"/>
          <w:sz w:val="28"/>
          <w:szCs w:val="28"/>
          <w:lang w:val="ru-RU" w:bidi="ar-SA"/>
        </w:rPr>
        <w:t>–</w:t>
      </w:r>
      <w:r w:rsidRPr="002A7EEF">
        <w:rPr>
          <w:rFonts w:ascii="Times New Roman" w:hAnsi="Times New Roman"/>
          <w:sz w:val="28"/>
          <w:szCs w:val="28"/>
          <w:lang w:val="ru-RU" w:bidi="ar-SA"/>
        </w:rPr>
        <w:t xml:space="preserve"> бюджетов, и установление косвенных налогов, как одного из основных источников, обеспечивающих наполнение бюджета. Таким образом, в таком случае влияние государства на установление цены путем включения в нее косвенных налогов определяется потребностью в формировании финансового базиса для обеспечения ее деятельности</w:t>
      </w:r>
      <w:r w:rsidR="0015350B" w:rsidRPr="0015350B">
        <w:rPr>
          <w:rFonts w:ascii="Times New Roman" w:hAnsi="Times New Roman"/>
          <w:sz w:val="28"/>
          <w:szCs w:val="28"/>
          <w:lang w:val="ru-RU" w:bidi="ar-SA"/>
        </w:rPr>
        <w:t>[8, 200-204]</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Другая роль косвенных налогов, в частности акцизов, может заключаться в необходимости ограничения потребления некоторых групп товаров, что, как правило, являются вредными для здоровья человека (акцизные сборы на алкогольные, табачные изделия). В этом случае влияние государства на установление цены будет определяться выполнением им социальной функции.</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Таким образом, участие государства в регулировании процессов ценообразования обеспечивает достижение ряда социальных, экономических, экологических и других преимуществ, в основном имеют общественное значение и не могут быть достигнуты при использовании механизмов свободного рыночного ценообразования.</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В то же время, любое вмешательство государства в функционирование рыночной экономики, особенно в ценовой сфере, вносит соответствующие </w:t>
      </w:r>
      <w:r w:rsidRPr="002A7EEF">
        <w:rPr>
          <w:rFonts w:ascii="Times New Roman" w:hAnsi="Times New Roman"/>
          <w:sz w:val="28"/>
          <w:szCs w:val="28"/>
          <w:lang w:val="ru-RU" w:bidi="ar-SA"/>
        </w:rPr>
        <w:lastRenderedPageBreak/>
        <w:t>искажения в процессы общественного воспроизводства, может иметь и негативные последствия. В частности, фиксация цен или ограничения их роста на товары первой необходимости, и одновременно искусственное завышение цен на другие группы товаров (с применением акцизов и косвенных налогов) меняет пропорции распределения национального дохода между отраслями экономики, ограничивает предприятия соответствующих отраслей в возможностях осуществления инвестиционной деятельности, расширение производства, совершенствование и повышение качества существующих видов товаров</w:t>
      </w:r>
      <w:r w:rsidR="0015350B" w:rsidRPr="0015350B">
        <w:rPr>
          <w:rFonts w:ascii="Times New Roman" w:hAnsi="Times New Roman"/>
          <w:sz w:val="28"/>
          <w:szCs w:val="28"/>
          <w:lang w:val="ru-RU" w:bidi="ar-SA"/>
        </w:rPr>
        <w:t>[2, 188-200]</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Разнообразие факторов, которыми обусловливается необходимость применения методов государственного воздействия на цены, определяют многовариантность целей, которые могут относиться органами государственной власти в процессе ценового регулирования. Некоторые из этих целей согласуются между собой и могут быть достигнуты одновременно, другие же вызывают так называемый «конфликт целей», требуя применения противоположных мер для их достижения</w:t>
      </w:r>
      <w:r w:rsidR="0015350B" w:rsidRPr="0015350B">
        <w:rPr>
          <w:rFonts w:ascii="Times New Roman" w:hAnsi="Times New Roman"/>
          <w:sz w:val="28"/>
          <w:szCs w:val="28"/>
          <w:lang w:val="ru-RU" w:bidi="ar-SA"/>
        </w:rPr>
        <w:t>[13, 92-95]</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Учитывая это, целесообразно установление одной или двух приоритетных (главных) целей ценовой политики и нескольких промежуточных, способствующих достижению основной цели.</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Приоритетность целей ценового регулирования зависит как от общей стратегии экономической политики государства, так и обусловлено влиянием объективных факторов, в частности циклом деловой активности, состоянием рыночной конъюнктуры и общим уровнем экономического развития страны.</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В соответствии с установленными приоритетных целей ценового регулирования избираются соответствующие методы и инструменты регулирующего воздействия, обеспечивающих лучшее достижение целевых ориентиров.</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lastRenderedPageBreak/>
        <w:t>Исследуя системы государственного регулирования цен и процессов ценообразования, необходимо более детально проанализировать формы, методы и инструменты реализации такого воздействия.</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Формы, а также степень и масштабы вмешательства государства в регулирование процессов ценообразования, зависят от текущей экономической ситуации и состояния развития экономики страны в целом. Так, в условиях неразвитости рыночных отношений, а также при возникновении кризисных явлений применяются более жесткие формы регулирования с усилением степени контролируемости и регулируемости экономических процессов. При стабильной экономической ситуации, наоборот, предпочтение отдается либеральным формам влияния на цены с уменьшением степени государственного вмешательства в процессы ценообразования</w:t>
      </w:r>
      <w:r w:rsidR="0015350B" w:rsidRPr="0015350B">
        <w:rPr>
          <w:rFonts w:ascii="Times New Roman" w:hAnsi="Times New Roman"/>
          <w:sz w:val="28"/>
          <w:szCs w:val="28"/>
          <w:lang w:val="ru-RU" w:bidi="ar-SA"/>
        </w:rPr>
        <w:t>[4]</w:t>
      </w:r>
      <w:r w:rsidRPr="002A7EEF">
        <w:rPr>
          <w:rFonts w:ascii="Times New Roman" w:hAnsi="Times New Roman"/>
          <w:sz w:val="28"/>
          <w:szCs w:val="28"/>
          <w:lang w:val="ru-RU" w:bidi="ar-SA"/>
        </w:rPr>
        <w:t>.</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Наиболее детализирован перечень форм государственного регулирования цен предлагается в работе</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И. К. Салимжанов</w:t>
      </w:r>
      <w:r w:rsidR="0015350B" w:rsidRPr="0015350B">
        <w:rPr>
          <w:rFonts w:ascii="Times New Roman" w:hAnsi="Times New Roman"/>
          <w:sz w:val="28"/>
          <w:szCs w:val="28"/>
          <w:lang w:val="ru-RU" w:bidi="ar-SA"/>
        </w:rPr>
        <w:t>[14]</w:t>
      </w:r>
      <w:r w:rsidRPr="002A7EEF">
        <w:rPr>
          <w:rFonts w:ascii="Times New Roman" w:hAnsi="Times New Roman"/>
          <w:sz w:val="28"/>
          <w:szCs w:val="28"/>
          <w:lang w:val="ru-RU" w:bidi="ar-SA"/>
        </w:rPr>
        <w:t>, а именно: выплата дотаций производителям с целью поддержания их цен на низком уровне; установление предельных норм рентабельности, дифференцированных по отраслям; установление фиксированных оптовых и розничных торговых наценок или предельного уровня торговых надбавок к отпускной цене производителя; установление фиксированных цен; установление предельных цен для предприятий-монополистов; ограничения ур</w:t>
      </w:r>
      <w:r w:rsidR="00140B7F">
        <w:rPr>
          <w:rFonts w:ascii="Times New Roman" w:hAnsi="Times New Roman"/>
          <w:sz w:val="28"/>
          <w:szCs w:val="28"/>
          <w:lang w:val="ru-RU" w:bidi="ar-SA"/>
        </w:rPr>
        <w:t xml:space="preserve">овня рентабельности предприятий </w:t>
      </w:r>
      <w:r w:rsidRPr="002A7EEF">
        <w:rPr>
          <w:rFonts w:ascii="Times New Roman" w:hAnsi="Times New Roman"/>
          <w:sz w:val="28"/>
          <w:szCs w:val="28"/>
          <w:lang w:val="ru-RU" w:bidi="ar-SA"/>
        </w:rPr>
        <w:t>не</w:t>
      </w:r>
      <w:r w:rsidR="00140B7F">
        <w:rPr>
          <w:rFonts w:ascii="Times New Roman" w:hAnsi="Times New Roman"/>
          <w:sz w:val="28"/>
          <w:szCs w:val="28"/>
          <w:lang w:val="ru-RU" w:bidi="ar-SA"/>
        </w:rPr>
        <w:t xml:space="preserve"> </w:t>
      </w:r>
      <w:r w:rsidRPr="002A7EEF">
        <w:rPr>
          <w:rFonts w:ascii="Times New Roman" w:hAnsi="Times New Roman"/>
          <w:sz w:val="28"/>
          <w:szCs w:val="28"/>
          <w:lang w:val="ru-RU" w:bidi="ar-SA"/>
        </w:rPr>
        <w:t>монополист</w:t>
      </w:r>
      <w:r w:rsidR="00140B7F">
        <w:rPr>
          <w:rFonts w:ascii="Times New Roman" w:hAnsi="Times New Roman"/>
          <w:sz w:val="28"/>
          <w:szCs w:val="28"/>
          <w:lang w:val="ru-RU" w:bidi="ar-SA"/>
        </w:rPr>
        <w:t>о</w:t>
      </w:r>
      <w:r w:rsidRPr="002A7EEF">
        <w:rPr>
          <w:rFonts w:ascii="Times New Roman" w:hAnsi="Times New Roman"/>
          <w:sz w:val="28"/>
          <w:szCs w:val="28"/>
          <w:lang w:val="ru-RU" w:bidi="ar-SA"/>
        </w:rPr>
        <w:t>в; установление налоговых льгот сельскохозяйственным производителям, которые реализуют продукцию по ценам ниже предельных; применение коэффициентов повышения цен с целью ограничения их роста; декларирования повышения свободных цен; рекомендации относительно единого порядка формирования финансовых результатов предприятий, имеющих юридическую силу.</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lastRenderedPageBreak/>
        <w:t>Переходя к анализу методов и инструментов регулирования цен, необходимо отметить, что в современной экономической мысли не сформировалось единого подхода к их классификации. Различия можно встретить как по определению основных классификационных признаков разделения, так и по принадлежности отдельных методов и инструментов ценового регулирования к определенной группе.</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Наиболее распространенные подходы к классификации методов и инструментов регулирования цен и процессов ценообразования включают их разделение по таким критериям, как характер влияния на цены (прямой или косвенный), уровень реализации регулирующих действий (макроуровень, макроуровень), вид финансовой политики (монетарная, бюджетно-налоговая).</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К методам прямого регулирования цен относятся все административные методы ценового регулирования, а также некоторые экономические методы (например, косвенные налоги, процентные ставки по кредитам). Прямое действие на цены и процессы ценообразования основывается на директивном воздействии на уровень (количественное значение) или структуру цены (размер ее структурных элементов).</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Опосредованное регулирование цен предусматривает осуществление косвенного влияния на подконтрольный объект через регулирование других хозяйственных инструментов, которые по своей экономической природе взаимосвязаны с ценами </w:t>
      </w:r>
      <w:r w:rsidR="00140B7F">
        <w:rPr>
          <w:rFonts w:ascii="Times New Roman" w:hAnsi="Times New Roman"/>
          <w:sz w:val="28"/>
          <w:szCs w:val="28"/>
          <w:lang w:val="ru-RU" w:bidi="ar-SA"/>
        </w:rPr>
        <w:t>–</w:t>
      </w:r>
      <w:r w:rsidRPr="002A7EEF">
        <w:rPr>
          <w:rFonts w:ascii="Times New Roman" w:hAnsi="Times New Roman"/>
          <w:sz w:val="28"/>
          <w:szCs w:val="28"/>
          <w:lang w:val="ru-RU" w:bidi="ar-SA"/>
        </w:rPr>
        <w:t xml:space="preserve"> денежная масса, заработная плата, валютный курс, совокупный спрос.</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 xml:space="preserve">С определенных подходов к классификации методов и инструментов ценового регулирования приоритетное значение, по нашему мнению, должно предоставляться их исследованию с позиции бюджетно-налоговой и монетарной политики государства. Целесообразность и обоснованность такого подхода связана с существованием существенных различий в характере и продолжительности воздействия указанных методов на объекты </w:t>
      </w:r>
      <w:r w:rsidRPr="002A7EEF">
        <w:rPr>
          <w:rFonts w:ascii="Times New Roman" w:hAnsi="Times New Roman"/>
          <w:sz w:val="28"/>
          <w:szCs w:val="28"/>
          <w:lang w:val="ru-RU" w:bidi="ar-SA"/>
        </w:rPr>
        <w:lastRenderedPageBreak/>
        <w:t>регулирования, различными целями и субъектами регуляторного воздействия, определяет специфику применения этих методов и соответствующих им инструментов в процессе ценового регулирования.</w:t>
      </w:r>
    </w:p>
    <w:p w:rsidR="002A7EEF" w:rsidRPr="002A7EEF" w:rsidRDefault="002A7EEF" w:rsidP="00140B7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Характеризуя бюджетно-налоговые и монетарные инструменты ценовой политики, необходимо отметить их принципиальные отличия. Во-первых, бюджетные инструменты, как правило, вводятся в действие административными методами,</w:t>
      </w:r>
      <w:r w:rsidR="00140B7F">
        <w:rPr>
          <w:rFonts w:ascii="Times New Roman" w:hAnsi="Times New Roman"/>
          <w:sz w:val="28"/>
          <w:szCs w:val="28"/>
          <w:lang w:val="ru-RU" w:bidi="ar-SA"/>
        </w:rPr>
        <w:t xml:space="preserve"> </w:t>
      </w:r>
      <w:r w:rsidRPr="002A7EEF">
        <w:rPr>
          <w:rFonts w:ascii="Times New Roman" w:hAnsi="Times New Roman"/>
          <w:sz w:val="28"/>
          <w:szCs w:val="28"/>
          <w:lang w:val="ru-RU" w:bidi="ar-SA"/>
        </w:rPr>
        <w:t>обязательными для выполнения всеми субъектами, на которые распространяется их действие, обеспечивая при этом преимущественно прямое влияние на цены. Влияние монетарных мер на цены, наоборот, в большинстве случаев является опосредованным.</w:t>
      </w:r>
    </w:p>
    <w:p w:rsidR="002A7EEF" w:rsidRPr="002A7EEF" w:rsidRDefault="002A7EEF" w:rsidP="002A7EEF">
      <w:pPr>
        <w:autoSpaceDE w:val="0"/>
        <w:autoSpaceDN w:val="0"/>
        <w:adjustRightInd w:val="0"/>
        <w:spacing w:after="0" w:line="360" w:lineRule="auto"/>
        <w:ind w:firstLine="709"/>
        <w:jc w:val="both"/>
        <w:rPr>
          <w:rFonts w:ascii="Times New Roman" w:hAnsi="Times New Roman"/>
          <w:sz w:val="28"/>
          <w:szCs w:val="28"/>
          <w:lang w:val="ru-RU" w:bidi="ar-SA"/>
        </w:rPr>
      </w:pPr>
      <w:r w:rsidRPr="002A7EEF">
        <w:rPr>
          <w:rFonts w:ascii="Times New Roman" w:hAnsi="Times New Roman"/>
          <w:sz w:val="28"/>
          <w:szCs w:val="28"/>
          <w:lang w:val="ru-RU" w:bidi="ar-SA"/>
        </w:rPr>
        <w:t>Даже такие прямые монетарные меры, как установление процентных ставок по кредитам и стоимости услуг финансово-кредитных учреждений касаются только тех предприятий реального сектора, широко пользуются в своей хозяйственной деятельности услугами банковских, страховых и других учреждений, а потому такие монетарные факторы ценообразования, в отличие от бюджетно-налоговых инструментов, имеют сугубо экономический характер действия и несплошно</w:t>
      </w:r>
      <w:r w:rsidR="00140B7F">
        <w:rPr>
          <w:rFonts w:ascii="Times New Roman" w:hAnsi="Times New Roman"/>
          <w:sz w:val="28"/>
          <w:szCs w:val="28"/>
          <w:lang w:val="ru-RU" w:bidi="ar-SA"/>
        </w:rPr>
        <w:t>й</w:t>
      </w:r>
      <w:r w:rsidRPr="002A7EEF">
        <w:rPr>
          <w:rFonts w:ascii="Times New Roman" w:hAnsi="Times New Roman"/>
          <w:sz w:val="28"/>
          <w:szCs w:val="28"/>
          <w:lang w:val="ru-RU" w:bidi="ar-SA"/>
        </w:rPr>
        <w:t xml:space="preserve"> охват</w:t>
      </w:r>
      <w:r w:rsidR="0015350B" w:rsidRPr="0015350B">
        <w:rPr>
          <w:rFonts w:ascii="Times New Roman" w:hAnsi="Times New Roman"/>
          <w:sz w:val="28"/>
          <w:szCs w:val="28"/>
          <w:lang w:val="ru-RU" w:bidi="ar-SA"/>
        </w:rPr>
        <w:t>[15]</w:t>
      </w:r>
      <w:r w:rsidRPr="002A7EEF">
        <w:rPr>
          <w:rFonts w:ascii="Times New Roman" w:hAnsi="Times New Roman"/>
          <w:sz w:val="28"/>
          <w:szCs w:val="28"/>
          <w:lang w:val="ru-RU" w:bidi="ar-SA"/>
        </w:rPr>
        <w:t>.</w:t>
      </w:r>
    </w:p>
    <w:p w:rsidR="002A7EEF" w:rsidRPr="002A7EEF" w:rsidRDefault="002A7EEF" w:rsidP="002A7EEF">
      <w:pPr>
        <w:spacing w:after="0" w:line="360" w:lineRule="auto"/>
        <w:ind w:firstLine="709"/>
        <w:jc w:val="both"/>
        <w:rPr>
          <w:sz w:val="28"/>
          <w:szCs w:val="28"/>
          <w:lang w:val="ru-RU"/>
        </w:rPr>
      </w:pPr>
    </w:p>
    <w:p w:rsidR="008F3416" w:rsidRPr="002A7EEF" w:rsidRDefault="008F3416" w:rsidP="008F3416">
      <w:pPr>
        <w:rPr>
          <w:lang w:val="ru-RU"/>
        </w:rPr>
      </w:pPr>
    </w:p>
    <w:p w:rsidR="008F3416" w:rsidRPr="002A7EEF" w:rsidRDefault="008F3416" w:rsidP="008F3416">
      <w:pPr>
        <w:pStyle w:val="1"/>
        <w:spacing w:before="0" w:line="360" w:lineRule="auto"/>
        <w:jc w:val="center"/>
        <w:rPr>
          <w:rFonts w:ascii="Times New Roman" w:hAnsi="Times New Roman"/>
          <w:color w:val="auto"/>
          <w:lang w:val="ru-RU"/>
        </w:rPr>
      </w:pPr>
      <w:r w:rsidRPr="002A7EEF">
        <w:rPr>
          <w:rFonts w:ascii="Times New Roman" w:hAnsi="Times New Roman"/>
          <w:color w:val="auto"/>
          <w:lang w:val="ru-RU"/>
        </w:rPr>
        <w:br w:type="page"/>
      </w:r>
      <w:bookmarkStart w:id="10" w:name="_Toc497166791"/>
      <w:r w:rsidRPr="002A7EEF">
        <w:rPr>
          <w:rFonts w:ascii="Times New Roman" w:hAnsi="Times New Roman"/>
          <w:color w:val="auto"/>
          <w:lang w:val="ru-RU"/>
        </w:rPr>
        <w:lastRenderedPageBreak/>
        <w:t>Заключение</w:t>
      </w:r>
      <w:bookmarkEnd w:id="10"/>
    </w:p>
    <w:p w:rsidR="008F3416" w:rsidRPr="002A7EEF" w:rsidRDefault="008F3416" w:rsidP="008F3416">
      <w:pPr>
        <w:rPr>
          <w:lang w:val="ru-RU"/>
        </w:rPr>
      </w:pPr>
    </w:p>
    <w:p w:rsidR="00701057" w:rsidRPr="002A7EEF" w:rsidRDefault="00701057" w:rsidP="00701057">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Роль государства в экономике в течение эволюции человеческого общества менялась в результате действия как объективных, так и субъективных факторов. Реалии экономической жизни повлияли особенности теоретического освещения роли государства, в свою очередь, новые теории способствовали распространению определенных систем ГРЭ, повышению эффективности экономической системы, или наоборот экономика проявляла несостоятельность этих теорий и необходимости создания новых.</w:t>
      </w:r>
    </w:p>
    <w:p w:rsidR="00701057" w:rsidRPr="002A7EEF" w:rsidRDefault="00701057" w:rsidP="002A7EEF">
      <w:pPr>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rPr>
        <w:t>Особенности современной экономики и участия государства в ней свидетельствуют, что они образуют единую экономическую, политическую и социальную систему. Роль государства неверно определять только количественными показателями, так же как и эффективность системы ГРЭ, более полными и значимыми характеристиками роли и эффективности государства является способность влиять на социально-экономические процессы: обеспечивать устойчивую траекторию развития, устранять диспропорции, способствовать формированию общественных институтов повышать качество жизни.</w:t>
      </w:r>
    </w:p>
    <w:p w:rsidR="002A7EEF" w:rsidRPr="002A7EEF" w:rsidRDefault="002A7EEF" w:rsidP="00140B7F">
      <w:pPr>
        <w:autoSpaceDE w:val="0"/>
        <w:autoSpaceDN w:val="0"/>
        <w:adjustRightInd w:val="0"/>
        <w:spacing w:after="0" w:line="360" w:lineRule="auto"/>
        <w:ind w:firstLine="709"/>
        <w:jc w:val="both"/>
        <w:rPr>
          <w:rFonts w:ascii="Times New Roman" w:hAnsi="Times New Roman"/>
          <w:sz w:val="28"/>
          <w:szCs w:val="28"/>
          <w:lang w:val="ru-RU"/>
        </w:rPr>
      </w:pPr>
      <w:r w:rsidRPr="002A7EEF">
        <w:rPr>
          <w:rFonts w:ascii="Times New Roman" w:hAnsi="Times New Roman"/>
          <w:sz w:val="28"/>
          <w:szCs w:val="28"/>
          <w:lang w:val="ru-RU" w:bidi="ar-SA"/>
        </w:rPr>
        <w:t>В современных экономических условиях эффективность государственной политики ценового регулирования обеспечивается сбалансированным использованием всех методов и инструментов влияния на цены и процессы ценообразования. Однако, приоритетное значение в регулировании цен в стране должно предоставляться именно бюджетно-налоговым рычагам. Их применение позволяет более точно прогнозировать результат осуществления регулирующих мер, обеспечивающая полный охват объектов регулирования и более действенным в условиях повышения открытости экономик, интеграции финансовых систем и либерализации внешнеэкономической торговой деятельности.</w:t>
      </w:r>
    </w:p>
    <w:p w:rsidR="008F3416" w:rsidRDefault="008F3416" w:rsidP="008F3416">
      <w:pPr>
        <w:pStyle w:val="1"/>
        <w:spacing w:before="0" w:line="360" w:lineRule="auto"/>
        <w:jc w:val="center"/>
        <w:rPr>
          <w:rFonts w:ascii="Times New Roman" w:hAnsi="Times New Roman"/>
          <w:color w:val="auto"/>
          <w:lang w:val="ru-RU"/>
        </w:rPr>
      </w:pPr>
      <w:bookmarkStart w:id="11" w:name="_Toc497166792"/>
      <w:r w:rsidRPr="002A7EEF">
        <w:rPr>
          <w:rFonts w:ascii="Times New Roman" w:hAnsi="Times New Roman"/>
          <w:color w:val="auto"/>
          <w:lang w:val="ru-RU"/>
        </w:rPr>
        <w:lastRenderedPageBreak/>
        <w:t>Список использованных источников</w:t>
      </w:r>
      <w:bookmarkEnd w:id="11"/>
    </w:p>
    <w:p w:rsidR="008F3416" w:rsidRPr="0015350B" w:rsidRDefault="008F3416" w:rsidP="0015350B">
      <w:pPr>
        <w:spacing w:after="0" w:line="360" w:lineRule="auto"/>
        <w:jc w:val="both"/>
        <w:rPr>
          <w:rFonts w:ascii="Times New Roman" w:hAnsi="Times New Roman"/>
          <w:sz w:val="28"/>
          <w:szCs w:val="28"/>
          <w:lang w:val="ru-RU"/>
        </w:rPr>
      </w:pP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Абалкин Л. Роль государства в становлении и регулировании рыночной экономики / Л. Абалкин //Вопросы экономики. – 1997. – №6. – С. 4-12.</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Вильданова Л. И., Раскина Л. Н. Проблемы инвестиционной привлекательности: региональный аспект //Региональная экономика в контексте современности: сб. тр./VI науч.-практ. конф. студентов, аспирантов и молодых ученых. Уфа: Изд-во УГНТУ.2013. Кн.1. С.188-200.</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Кейнс Дж. М. Общая теория занятости, процента и денег / Кейнс Дж. М. – М.: Эконов, 1992. – Т.2. – 486с.</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Курс экономики и теории рынка: учеб. пособие/ под. общ. ред. И. А. Хисамутдинова. Уфа: Изд-во УГНТУ, 2010. 735с.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Маркс К. Капитал /Маркс К. – М.: Госполитиздат, 1958. – Т. 1. – 793с.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Неэкономические грани экономики: непознанное взаимовлияние. Научные и публицистические заметки обществоведов (Рук.междисципл. проекта и науч. ред. О. Т. Богомолов; зам. рук. междисципл. проекта Б. Н. Кузик). М., Институт экономических стратегий, 2010. – С.11.</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Основы мировой экономики и международных отношений: учеб. пособие. 2-е изд., перераб. и доп.; под. общ. ред. И. А.: Хисамутдинова. Уфа: Изд-во УГНТУ,2012. 343с.</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Раймкулов И. С., Тельнова Т. П., Раскина Л. Н. Трансграничное сотрудничество: проблемы регионов //Региональная экономика в контексте современности: сб.тр/ VI науч.-практ. конф. студентов, аспирантов и мол. ученых. Уфа; Изд-во УГНТУ, 2013. Кн.1. С.200-204.</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Раскина Л. Н., Тельнова Т. П. Роль кейнсианской революции в развитии мировой экономики: сб.тр. // Актуальные вопросы университетской науки. Уфа: БашГУ, 2016. С. 266-276.</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 xml:space="preserve">Раскина Л. Н., Тельнова Т. П. Цены: государство или рынок?// Инновации и наукоемкие технологии в образовании и экономике: сб. </w:t>
      </w:r>
      <w:r w:rsidRPr="0015350B">
        <w:rPr>
          <w:rFonts w:ascii="Times New Roman" w:hAnsi="Times New Roman"/>
          <w:sz w:val="28"/>
          <w:szCs w:val="28"/>
          <w:lang w:val="ru-RU" w:eastAsia="uk-UA" w:bidi="ar-SA"/>
        </w:rPr>
        <w:lastRenderedPageBreak/>
        <w:t>материалов/ VIII Всерос. науч.-метод. конф.; отв. ред.: Р. Г. Абдеев. Уфа, 2012. С. 75-79.</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Смит А. Исследование о природе и причинах богатства народов. /Смит А. – М.: Эконов, 1992. – Т. 1. – 480с.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Танци В. Роль государства в экономике: эволюция концепций /В. Танци// МЭ и МО. –1998. – №10. – С. 51-62.</w:t>
      </w:r>
    </w:p>
    <w:p w:rsidR="0015350B" w:rsidRPr="0015350B" w:rsidRDefault="0015350B" w:rsidP="0015350B">
      <w:pPr>
        <w:pStyle w:val="a9"/>
        <w:numPr>
          <w:ilvl w:val="0"/>
          <w:numId w:val="11"/>
        </w:numPr>
        <w:shd w:val="clear" w:color="auto" w:fill="FFFFFF"/>
        <w:spacing w:after="0" w:line="360" w:lineRule="auto"/>
        <w:ind w:left="0" w:firstLine="0"/>
        <w:jc w:val="both"/>
        <w:textAlignment w:val="baseline"/>
        <w:rPr>
          <w:rFonts w:ascii="Times New Roman" w:hAnsi="Times New Roman"/>
          <w:sz w:val="28"/>
          <w:szCs w:val="28"/>
          <w:lang w:val="ru-RU" w:eastAsia="uk-UA" w:bidi="ar-SA"/>
        </w:rPr>
      </w:pPr>
      <w:r w:rsidRPr="0015350B">
        <w:rPr>
          <w:rFonts w:ascii="Times New Roman" w:hAnsi="Times New Roman"/>
          <w:sz w:val="28"/>
          <w:szCs w:val="28"/>
          <w:lang w:val="ru-RU" w:eastAsia="uk-UA" w:bidi="ar-SA"/>
        </w:rPr>
        <w:t>Тельнова Т. П., Раскина Л. Н. Эволюция европейского интеграционного процесса // Инновации и наукоемкие технологии в образовании и экономике: сб. материалов / VIII Всерос. науч.-метод. конф.; отв. ред. Р. Г. Абдеев. Уфа, 2012. С. 92-95.</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Ценообразование : уч. пос. / Под ред. И. К. Салимжанова. – М., 1996. – 156 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Ценообразование : учеб. пос. / Под ред. Г. А. Тактарова. — М., 2003. — 172 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color w:val="000000"/>
          <w:sz w:val="28"/>
          <w:szCs w:val="28"/>
          <w:lang w:val="ru-RU"/>
        </w:rPr>
        <w:t>Экономическая безопасность.</w:t>
      </w:r>
      <w:r w:rsidRPr="0015350B">
        <w:rPr>
          <w:rFonts w:ascii="Times New Roman" w:hAnsi="Times New Roman" w:cs="Times New Roman"/>
          <w:color w:val="000000"/>
          <w:sz w:val="28"/>
          <w:szCs w:val="28"/>
        </w:rPr>
        <w:t>  </w:t>
      </w:r>
      <w:r w:rsidRPr="0015350B">
        <w:rPr>
          <w:rFonts w:ascii="Times New Roman" w:hAnsi="Times New Roman" w:cs="Times New Roman"/>
          <w:i/>
          <w:iCs/>
          <w:color w:val="000000"/>
          <w:sz w:val="28"/>
          <w:szCs w:val="28"/>
          <w:lang w:val="ru-RU"/>
        </w:rPr>
        <w:t>Богомолов В.А. и др.</w:t>
      </w:r>
      <w:r w:rsidRPr="0015350B">
        <w:rPr>
          <w:rFonts w:ascii="Times New Roman" w:hAnsi="Times New Roman" w:cs="Times New Roman"/>
          <w:i/>
          <w:iCs/>
          <w:color w:val="000000"/>
          <w:sz w:val="28"/>
          <w:szCs w:val="28"/>
        </w:rPr>
        <w:t> </w:t>
      </w:r>
      <w:r w:rsidRPr="0015350B">
        <w:rPr>
          <w:rFonts w:ascii="Times New Roman" w:hAnsi="Times New Roman" w:cs="Times New Roman"/>
          <w:color w:val="000000"/>
          <w:sz w:val="28"/>
          <w:szCs w:val="28"/>
          <w:shd w:val="clear" w:color="auto" w:fill="F7F7F7"/>
        </w:rPr>
        <w:t>2-е изд., перераб. и доп. - М.: 2009. — 295 с.</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ru-RU"/>
        </w:rPr>
      </w:pPr>
      <w:r w:rsidRPr="0015350B">
        <w:rPr>
          <w:rFonts w:ascii="Times New Roman" w:hAnsi="Times New Roman" w:cs="Times New Roman"/>
          <w:sz w:val="28"/>
          <w:szCs w:val="28"/>
          <w:lang w:val="ru-RU"/>
        </w:rPr>
        <w:t>Эльянов А. Государство и развитие /А. Эльянов// МЭ и МО. – 2003. – №1. – С. 3-14.</w:t>
      </w:r>
    </w:p>
    <w:p w:rsidR="0015350B" w:rsidRPr="0015350B" w:rsidRDefault="0015350B" w:rsidP="0015350B">
      <w:pPr>
        <w:pStyle w:val="a6"/>
        <w:numPr>
          <w:ilvl w:val="0"/>
          <w:numId w:val="11"/>
        </w:numPr>
        <w:spacing w:line="360" w:lineRule="auto"/>
        <w:ind w:left="0" w:firstLine="0"/>
        <w:jc w:val="both"/>
        <w:rPr>
          <w:rFonts w:ascii="Times New Roman" w:hAnsi="Times New Roman" w:cs="Times New Roman"/>
          <w:sz w:val="28"/>
          <w:szCs w:val="28"/>
          <w:lang w:val="en-US"/>
        </w:rPr>
      </w:pPr>
      <w:r w:rsidRPr="0015350B">
        <w:rPr>
          <w:rFonts w:ascii="Times New Roman" w:hAnsi="Times New Roman" w:cs="Times New Roman"/>
          <w:sz w:val="28"/>
          <w:szCs w:val="28"/>
          <w:lang w:val="en-US"/>
        </w:rPr>
        <w:t xml:space="preserve">Harvard Political Review. Harvard, November 2, 2011 (http://hpronline.org/harvard/anopenlettertogregmankiw). – </w:t>
      </w:r>
      <w:r w:rsidRPr="0015350B">
        <w:rPr>
          <w:rFonts w:ascii="Times New Roman" w:hAnsi="Times New Roman" w:cs="Times New Roman"/>
          <w:sz w:val="28"/>
          <w:szCs w:val="28"/>
          <w:lang w:val="ru-RU"/>
        </w:rPr>
        <w:t>р</w:t>
      </w:r>
      <w:r w:rsidRPr="0015350B">
        <w:rPr>
          <w:rFonts w:ascii="Times New Roman" w:hAnsi="Times New Roman" w:cs="Times New Roman"/>
          <w:sz w:val="28"/>
          <w:szCs w:val="28"/>
          <w:lang w:val="en-US"/>
        </w:rPr>
        <w:t>.13.</w:t>
      </w:r>
    </w:p>
    <w:p w:rsidR="00D36570" w:rsidRPr="0063034C" w:rsidRDefault="00D36570" w:rsidP="0015350B">
      <w:pPr>
        <w:pStyle w:val="a6"/>
        <w:spacing w:line="360" w:lineRule="auto"/>
        <w:jc w:val="both"/>
        <w:rPr>
          <w:rFonts w:ascii="Times New Roman" w:hAnsi="Times New Roman" w:cs="Times New Roman"/>
          <w:sz w:val="28"/>
          <w:szCs w:val="28"/>
          <w:lang w:val="en-US"/>
        </w:rPr>
      </w:pPr>
    </w:p>
    <w:sectPr w:rsidR="00D36570" w:rsidRPr="0063034C" w:rsidSect="001D4FEA">
      <w:headerReference w:type="default" r:id="rId9"/>
      <w:footerReference w:type="default" r:id="rId10"/>
      <w:headerReference w:type="firs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EF" w:rsidRDefault="002D41EF" w:rsidP="003E10FD">
      <w:pPr>
        <w:spacing w:after="0" w:line="240" w:lineRule="auto"/>
      </w:pPr>
      <w:r>
        <w:separator/>
      </w:r>
    </w:p>
  </w:endnote>
  <w:endnote w:type="continuationSeparator" w:id="0">
    <w:p w:rsidR="002D41EF" w:rsidRDefault="002D41EF" w:rsidP="003E1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FEA" w:rsidRDefault="00857F2E">
    <w:pPr>
      <w:pStyle w:val="a3"/>
      <w:jc w:val="right"/>
    </w:pPr>
    <w:r>
      <w:fldChar w:fldCharType="begin"/>
    </w:r>
    <w:r w:rsidR="008F3416">
      <w:instrText xml:space="preserve"> PAGE   \* MERGEFORMAT </w:instrText>
    </w:r>
    <w:r>
      <w:fldChar w:fldCharType="separate"/>
    </w:r>
    <w:r w:rsidR="009E01F6">
      <w:rPr>
        <w:noProof/>
      </w:rPr>
      <w:t>20</w:t>
    </w:r>
    <w:r>
      <w:fldChar w:fldCharType="end"/>
    </w:r>
  </w:p>
  <w:p w:rsidR="001D4FEA" w:rsidRDefault="002D41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EF" w:rsidRDefault="002D41EF" w:rsidP="003E10FD">
      <w:pPr>
        <w:spacing w:after="0" w:line="240" w:lineRule="auto"/>
      </w:pPr>
      <w:r>
        <w:separator/>
      </w:r>
    </w:p>
  </w:footnote>
  <w:footnote w:type="continuationSeparator" w:id="0">
    <w:p w:rsidR="002D41EF" w:rsidRDefault="002D41EF" w:rsidP="003E1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F6" w:rsidRPr="009E01F6" w:rsidRDefault="009E01F6" w:rsidP="009E01F6">
    <w:pPr>
      <w:pStyle w:val="aa"/>
      <w:jc w:val="center"/>
      <w:rPr>
        <w:b/>
        <w:color w:val="FF0000"/>
        <w:sz w:val="32"/>
        <w:szCs w:val="32"/>
        <w:lang w:val="ru-RU"/>
      </w:rPr>
    </w:pPr>
    <w:r w:rsidRPr="009E01F6">
      <w:rPr>
        <w:b/>
        <w:color w:val="FF0000"/>
        <w:sz w:val="32"/>
        <w:szCs w:val="32"/>
        <w:lang w:val="ru-RU"/>
      </w:rPr>
      <w:t xml:space="preserve">Работа выполнена авторами сайта </w:t>
    </w:r>
    <w:hyperlink r:id="rId1" w:history="1">
      <w:r w:rsidRPr="009E01F6">
        <w:rPr>
          <w:rStyle w:val="a5"/>
          <w:b/>
          <w:color w:val="FF0000"/>
          <w:sz w:val="32"/>
          <w:szCs w:val="32"/>
          <w:lang w:val="ru-RU"/>
        </w:rPr>
        <w:t>ДЦО.РФ</w:t>
      </w:r>
    </w:hyperlink>
  </w:p>
  <w:p w:rsidR="009E01F6" w:rsidRPr="009E01F6" w:rsidRDefault="009E01F6" w:rsidP="009E01F6">
    <w:pPr>
      <w:pStyle w:val="4"/>
      <w:shd w:val="clear" w:color="auto" w:fill="FFFFFF"/>
      <w:spacing w:before="187" w:after="187"/>
      <w:jc w:val="center"/>
      <w:rPr>
        <w:rFonts w:ascii="Helvetica" w:hAnsi="Helvetica"/>
        <w:b w:val="0"/>
        <w:color w:val="FF0000"/>
        <w:sz w:val="32"/>
        <w:szCs w:val="32"/>
        <w:lang w:val="ru-RU"/>
      </w:rPr>
    </w:pPr>
    <w:r w:rsidRPr="009E01F6">
      <w:rPr>
        <w:rFonts w:ascii="Helvetica" w:hAnsi="Helvetica"/>
        <w:bCs w:val="0"/>
        <w:color w:val="FF0000"/>
        <w:sz w:val="32"/>
        <w:szCs w:val="32"/>
        <w:lang w:val="ru-RU"/>
      </w:rPr>
      <w:t xml:space="preserve">Помощь с дистанционным обучением: </w:t>
    </w:r>
  </w:p>
  <w:p w:rsidR="009E01F6" w:rsidRPr="009E01F6" w:rsidRDefault="009E01F6" w:rsidP="009E01F6">
    <w:pPr>
      <w:pStyle w:val="4"/>
      <w:shd w:val="clear" w:color="auto" w:fill="FFFFFF"/>
      <w:spacing w:before="187" w:after="187"/>
      <w:jc w:val="center"/>
      <w:rPr>
        <w:rFonts w:ascii="Helvetica" w:hAnsi="Helvetica"/>
        <w:b w:val="0"/>
        <w:color w:val="FF0000"/>
        <w:sz w:val="32"/>
        <w:szCs w:val="32"/>
        <w:lang w:val="ru-RU"/>
      </w:rPr>
    </w:pPr>
    <w:r w:rsidRPr="009E01F6">
      <w:rPr>
        <w:rFonts w:ascii="Helvetica" w:hAnsi="Helvetica"/>
        <w:bCs w:val="0"/>
        <w:color w:val="FF0000"/>
        <w:sz w:val="32"/>
        <w:szCs w:val="32"/>
        <w:lang w:val="ru-RU"/>
      </w:rPr>
      <w:t>тесты, экзамены, сессия.</w:t>
    </w:r>
  </w:p>
  <w:p w:rsidR="009E01F6" w:rsidRPr="009E01F6" w:rsidRDefault="009E01F6" w:rsidP="009E01F6">
    <w:pPr>
      <w:pStyle w:val="3"/>
      <w:shd w:val="clear" w:color="auto" w:fill="FFFFFF"/>
      <w:spacing w:before="0"/>
      <w:ind w:right="94"/>
      <w:jc w:val="center"/>
      <w:rPr>
        <w:rFonts w:ascii="Helvetica" w:hAnsi="Helvetica"/>
        <w:bCs w:val="0"/>
        <w:color w:val="FF0000"/>
        <w:sz w:val="32"/>
        <w:szCs w:val="32"/>
        <w:lang w:val="ru-RU"/>
      </w:rPr>
    </w:pPr>
    <w:r w:rsidRPr="009E01F6">
      <w:rPr>
        <w:rFonts w:ascii="Helvetica" w:hAnsi="Helvetica"/>
        <w:bCs w:val="0"/>
        <w:color w:val="FF0000"/>
        <w:sz w:val="32"/>
        <w:szCs w:val="32"/>
        <w:lang w:val="ru-RU"/>
      </w:rPr>
      <w:t>Почта для заявок:</w:t>
    </w:r>
    <w:r>
      <w:rPr>
        <w:rFonts w:ascii="Helvetica" w:hAnsi="Helvetica"/>
        <w:bCs w:val="0"/>
        <w:color w:val="FF0000"/>
        <w:sz w:val="32"/>
        <w:szCs w:val="32"/>
      </w:rPr>
      <w:t> </w:t>
    </w:r>
    <w:hyperlink r:id="rId2" w:history="1">
      <w:r>
        <w:rPr>
          <w:rStyle w:val="a5"/>
          <w:rFonts w:ascii="Helvetica" w:hAnsi="Helvetica"/>
          <w:bCs w:val="0"/>
          <w:color w:val="FF0000"/>
          <w:sz w:val="32"/>
          <w:szCs w:val="32"/>
        </w:rPr>
        <w:t>INFO</w:t>
      </w:r>
      <w:r w:rsidRPr="009E01F6">
        <w:rPr>
          <w:rStyle w:val="a5"/>
          <w:rFonts w:ascii="Helvetica" w:hAnsi="Helvetica"/>
          <w:bCs w:val="0"/>
          <w:color w:val="FF0000"/>
          <w:sz w:val="32"/>
          <w:szCs w:val="32"/>
          <w:lang w:val="ru-RU"/>
        </w:rPr>
        <w:t>@ДЦО.РФ</w:t>
      </w:r>
    </w:hyperlink>
  </w:p>
  <w:p w:rsidR="009E01F6" w:rsidRPr="009E01F6" w:rsidRDefault="009E01F6" w:rsidP="009E01F6">
    <w:pPr>
      <w:pStyle w:val="aa"/>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1F6" w:rsidRPr="009E01F6" w:rsidRDefault="009E01F6" w:rsidP="009E01F6">
    <w:pPr>
      <w:pStyle w:val="aa"/>
      <w:jc w:val="center"/>
      <w:rPr>
        <w:b/>
        <w:color w:val="FF0000"/>
        <w:sz w:val="32"/>
        <w:szCs w:val="32"/>
        <w:lang w:val="ru-RU"/>
      </w:rPr>
    </w:pPr>
    <w:bookmarkStart w:id="12" w:name="OLE_LINK1"/>
    <w:bookmarkStart w:id="13" w:name="OLE_LINK2"/>
    <w:bookmarkStart w:id="14" w:name="_Hlk3275812"/>
    <w:bookmarkStart w:id="15" w:name="OLE_LINK3"/>
    <w:bookmarkStart w:id="16" w:name="OLE_LINK4"/>
    <w:bookmarkStart w:id="17" w:name="_Hlk3275814"/>
    <w:bookmarkStart w:id="18" w:name="OLE_LINK5"/>
    <w:bookmarkStart w:id="19" w:name="OLE_LINK6"/>
    <w:bookmarkStart w:id="20" w:name="_Hlk3275827"/>
    <w:bookmarkStart w:id="21" w:name="OLE_LINK7"/>
    <w:bookmarkStart w:id="22" w:name="OLE_LINK8"/>
    <w:bookmarkStart w:id="23" w:name="_Hlk3275839"/>
    <w:bookmarkStart w:id="24" w:name="OLE_LINK9"/>
    <w:bookmarkStart w:id="25" w:name="OLE_LINK10"/>
    <w:bookmarkStart w:id="26" w:name="_Hlk3275855"/>
    <w:bookmarkStart w:id="27" w:name="OLE_LINK11"/>
    <w:bookmarkStart w:id="28" w:name="OLE_LINK12"/>
    <w:bookmarkStart w:id="29" w:name="_Hlk3275872"/>
    <w:bookmarkStart w:id="30" w:name="OLE_LINK13"/>
    <w:bookmarkStart w:id="31" w:name="OLE_LINK14"/>
    <w:bookmarkStart w:id="32" w:name="OLE_LINK15"/>
    <w:r w:rsidRPr="009E01F6">
      <w:rPr>
        <w:b/>
        <w:color w:val="FF0000"/>
        <w:sz w:val="32"/>
        <w:szCs w:val="32"/>
        <w:lang w:val="ru-RU"/>
      </w:rPr>
      <w:t xml:space="preserve">Работа выполнена авторами сайта </w:t>
    </w:r>
    <w:hyperlink r:id="rId1" w:history="1">
      <w:r w:rsidRPr="009E01F6">
        <w:rPr>
          <w:rStyle w:val="a5"/>
          <w:b/>
          <w:color w:val="FF0000"/>
          <w:sz w:val="32"/>
          <w:szCs w:val="32"/>
          <w:lang w:val="ru-RU"/>
        </w:rPr>
        <w:t>ДЦО.РФ</w:t>
      </w:r>
    </w:hyperlink>
  </w:p>
  <w:p w:rsidR="009E01F6" w:rsidRPr="009E01F6" w:rsidRDefault="009E01F6" w:rsidP="009E01F6">
    <w:pPr>
      <w:pStyle w:val="4"/>
      <w:shd w:val="clear" w:color="auto" w:fill="FFFFFF"/>
      <w:spacing w:before="187" w:after="187"/>
      <w:jc w:val="center"/>
      <w:rPr>
        <w:rFonts w:ascii="Helvetica" w:hAnsi="Helvetica"/>
        <w:b w:val="0"/>
        <w:color w:val="FF0000"/>
        <w:sz w:val="32"/>
        <w:szCs w:val="32"/>
        <w:lang w:val="ru-RU"/>
      </w:rPr>
    </w:pPr>
    <w:r w:rsidRPr="009E01F6">
      <w:rPr>
        <w:rFonts w:ascii="Helvetica" w:hAnsi="Helvetica"/>
        <w:bCs w:val="0"/>
        <w:color w:val="FF0000"/>
        <w:sz w:val="32"/>
        <w:szCs w:val="32"/>
        <w:lang w:val="ru-RU"/>
      </w:rPr>
      <w:t xml:space="preserve">Помощь с дистанционным обучением: </w:t>
    </w:r>
  </w:p>
  <w:p w:rsidR="009E01F6" w:rsidRPr="009E01F6" w:rsidRDefault="009E01F6" w:rsidP="009E01F6">
    <w:pPr>
      <w:pStyle w:val="4"/>
      <w:shd w:val="clear" w:color="auto" w:fill="FFFFFF"/>
      <w:spacing w:before="187" w:after="187"/>
      <w:jc w:val="center"/>
      <w:rPr>
        <w:rFonts w:ascii="Helvetica" w:hAnsi="Helvetica"/>
        <w:b w:val="0"/>
        <w:color w:val="FF0000"/>
        <w:sz w:val="32"/>
        <w:szCs w:val="32"/>
        <w:lang w:val="ru-RU"/>
      </w:rPr>
    </w:pPr>
    <w:r w:rsidRPr="009E01F6">
      <w:rPr>
        <w:rFonts w:ascii="Helvetica" w:hAnsi="Helvetica"/>
        <w:bCs w:val="0"/>
        <w:color w:val="FF0000"/>
        <w:sz w:val="32"/>
        <w:szCs w:val="32"/>
        <w:lang w:val="ru-RU"/>
      </w:rPr>
      <w:t>тесты, экзамены, сессия.</w:t>
    </w:r>
  </w:p>
  <w:p w:rsidR="009E01F6" w:rsidRPr="009E01F6" w:rsidRDefault="009E01F6" w:rsidP="009E01F6">
    <w:pPr>
      <w:pStyle w:val="3"/>
      <w:shd w:val="clear" w:color="auto" w:fill="FFFFFF"/>
      <w:spacing w:before="0"/>
      <w:ind w:right="94"/>
      <w:jc w:val="center"/>
      <w:rPr>
        <w:rFonts w:ascii="Helvetica" w:hAnsi="Helvetica"/>
        <w:bCs w:val="0"/>
        <w:color w:val="FF0000"/>
        <w:sz w:val="32"/>
        <w:szCs w:val="32"/>
        <w:lang w:val="ru-RU"/>
      </w:rPr>
    </w:pPr>
    <w:r w:rsidRPr="009E01F6">
      <w:rPr>
        <w:rFonts w:ascii="Helvetica" w:hAnsi="Helvetica"/>
        <w:bCs w:val="0"/>
        <w:color w:val="FF0000"/>
        <w:sz w:val="32"/>
        <w:szCs w:val="32"/>
        <w:lang w:val="ru-RU"/>
      </w:rPr>
      <w:t>Почта для заявок:</w:t>
    </w:r>
    <w:r>
      <w:rPr>
        <w:rFonts w:ascii="Helvetica" w:hAnsi="Helvetica"/>
        <w:bCs w:val="0"/>
        <w:color w:val="FF0000"/>
        <w:sz w:val="32"/>
        <w:szCs w:val="32"/>
      </w:rPr>
      <w:t> </w:t>
    </w:r>
    <w:hyperlink r:id="rId2" w:history="1">
      <w:r>
        <w:rPr>
          <w:rStyle w:val="a5"/>
          <w:rFonts w:ascii="Helvetica" w:hAnsi="Helvetica"/>
          <w:bCs w:val="0"/>
          <w:color w:val="FF0000"/>
          <w:sz w:val="32"/>
          <w:szCs w:val="32"/>
        </w:rPr>
        <w:t>INFO</w:t>
      </w:r>
      <w:r w:rsidRPr="009E01F6">
        <w:rPr>
          <w:rStyle w:val="a5"/>
          <w:rFonts w:ascii="Helvetica" w:hAnsi="Helvetica"/>
          <w:bCs w:val="0"/>
          <w:color w:val="FF0000"/>
          <w:sz w:val="32"/>
          <w:szCs w:val="32"/>
          <w:lang w:val="ru-RU"/>
        </w:rPr>
        <w:t>@ДЦО.РФ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E01F6" w:rsidRPr="009E01F6" w:rsidRDefault="009E01F6">
    <w:pPr>
      <w:pStyle w:val="aa"/>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2AF"/>
    <w:multiLevelType w:val="multilevel"/>
    <w:tmpl w:val="75BC4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110A2E"/>
    <w:multiLevelType w:val="multilevel"/>
    <w:tmpl w:val="905C9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BC62B3"/>
    <w:multiLevelType w:val="hybridMultilevel"/>
    <w:tmpl w:val="857A2D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9776CAE"/>
    <w:multiLevelType w:val="multilevel"/>
    <w:tmpl w:val="2886E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A769E"/>
    <w:multiLevelType w:val="multilevel"/>
    <w:tmpl w:val="D0CA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8D61C1"/>
    <w:multiLevelType w:val="hybridMultilevel"/>
    <w:tmpl w:val="284C48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917778F"/>
    <w:multiLevelType w:val="multilevel"/>
    <w:tmpl w:val="DFAEA0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F4879A2"/>
    <w:multiLevelType w:val="multilevel"/>
    <w:tmpl w:val="FFDC5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2B6BBB"/>
    <w:multiLevelType w:val="hybridMultilevel"/>
    <w:tmpl w:val="539E6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254C13"/>
    <w:multiLevelType w:val="multilevel"/>
    <w:tmpl w:val="7F5A1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32527B"/>
    <w:multiLevelType w:val="multilevel"/>
    <w:tmpl w:val="1C0EC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8"/>
  </w:num>
  <w:num w:numId="4">
    <w:abstractNumId w:val="9"/>
  </w:num>
  <w:num w:numId="5">
    <w:abstractNumId w:val="3"/>
  </w:num>
  <w:num w:numId="6">
    <w:abstractNumId w:val="1"/>
  </w:num>
  <w:num w:numId="7">
    <w:abstractNumId w:val="7"/>
  </w:num>
  <w:num w:numId="8">
    <w:abstractNumId w:val="0"/>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702E"/>
    <w:rsid w:val="00043BCF"/>
    <w:rsid w:val="000C329D"/>
    <w:rsid w:val="00140B7F"/>
    <w:rsid w:val="0015350B"/>
    <w:rsid w:val="002036FE"/>
    <w:rsid w:val="002A7EEF"/>
    <w:rsid w:val="002D41EF"/>
    <w:rsid w:val="00396FF6"/>
    <w:rsid w:val="003E10FD"/>
    <w:rsid w:val="0063034C"/>
    <w:rsid w:val="00701057"/>
    <w:rsid w:val="00857F2E"/>
    <w:rsid w:val="008C3ADF"/>
    <w:rsid w:val="008F3416"/>
    <w:rsid w:val="009E01F6"/>
    <w:rsid w:val="00A5702E"/>
    <w:rsid w:val="00D365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416"/>
    <w:rPr>
      <w:rFonts w:ascii="Calibri" w:eastAsia="Times New Roman" w:hAnsi="Calibri" w:cs="Times New Roman"/>
      <w:lang w:val="en-US" w:bidi="en-US"/>
    </w:rPr>
  </w:style>
  <w:style w:type="paragraph" w:styleId="1">
    <w:name w:val="heading 1"/>
    <w:basedOn w:val="a"/>
    <w:next w:val="a"/>
    <w:link w:val="10"/>
    <w:uiPriority w:val="9"/>
    <w:qFormat/>
    <w:rsid w:val="008F3416"/>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9E01F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01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416"/>
    <w:rPr>
      <w:rFonts w:ascii="Cambria" w:eastAsia="Times New Roman" w:hAnsi="Cambria" w:cs="Times New Roman"/>
      <w:b/>
      <w:bCs/>
      <w:color w:val="365F91"/>
      <w:sz w:val="28"/>
      <w:szCs w:val="28"/>
      <w:lang w:val="en-US" w:bidi="en-US"/>
    </w:rPr>
  </w:style>
  <w:style w:type="paragraph" w:styleId="a3">
    <w:name w:val="footer"/>
    <w:basedOn w:val="a"/>
    <w:link w:val="a4"/>
    <w:uiPriority w:val="99"/>
    <w:unhideWhenUsed/>
    <w:rsid w:val="008F3416"/>
    <w:pPr>
      <w:tabs>
        <w:tab w:val="center" w:pos="4677"/>
        <w:tab w:val="right" w:pos="9355"/>
      </w:tabs>
    </w:pPr>
  </w:style>
  <w:style w:type="character" w:customStyle="1" w:styleId="a4">
    <w:name w:val="Нижний колонтитул Знак"/>
    <w:basedOn w:val="a0"/>
    <w:link w:val="a3"/>
    <w:uiPriority w:val="99"/>
    <w:rsid w:val="008F3416"/>
    <w:rPr>
      <w:rFonts w:ascii="Calibri" w:eastAsia="Times New Roman" w:hAnsi="Calibri" w:cs="Times New Roman"/>
      <w:lang w:val="en-US" w:bidi="en-US"/>
    </w:rPr>
  </w:style>
  <w:style w:type="paragraph" w:styleId="11">
    <w:name w:val="toc 1"/>
    <w:basedOn w:val="a"/>
    <w:next w:val="a"/>
    <w:autoRedefine/>
    <w:uiPriority w:val="39"/>
    <w:unhideWhenUsed/>
    <w:rsid w:val="008F3416"/>
  </w:style>
  <w:style w:type="character" w:styleId="a5">
    <w:name w:val="Hyperlink"/>
    <w:basedOn w:val="a0"/>
    <w:uiPriority w:val="99"/>
    <w:unhideWhenUsed/>
    <w:rsid w:val="008F3416"/>
    <w:rPr>
      <w:color w:val="0000FF"/>
      <w:u w:val="single"/>
    </w:rPr>
  </w:style>
  <w:style w:type="paragraph" w:styleId="a6">
    <w:name w:val="footnote text"/>
    <w:basedOn w:val="a"/>
    <w:link w:val="a7"/>
    <w:uiPriority w:val="99"/>
    <w:unhideWhenUsed/>
    <w:rsid w:val="00701057"/>
    <w:pPr>
      <w:spacing w:after="0" w:line="240" w:lineRule="auto"/>
    </w:pPr>
    <w:rPr>
      <w:rFonts w:asciiTheme="minorHAnsi" w:eastAsiaTheme="minorEastAsia" w:hAnsiTheme="minorHAnsi" w:cstheme="minorBidi"/>
      <w:sz w:val="20"/>
      <w:szCs w:val="20"/>
      <w:lang w:val="uk-UA" w:eastAsia="uk-UA" w:bidi="ar-SA"/>
    </w:rPr>
  </w:style>
  <w:style w:type="character" w:customStyle="1" w:styleId="a7">
    <w:name w:val="Текст сноски Знак"/>
    <w:basedOn w:val="a0"/>
    <w:link w:val="a6"/>
    <w:uiPriority w:val="99"/>
    <w:rsid w:val="00701057"/>
    <w:rPr>
      <w:rFonts w:eastAsiaTheme="minorEastAsia"/>
      <w:sz w:val="20"/>
      <w:szCs w:val="20"/>
      <w:lang w:eastAsia="uk-UA"/>
    </w:rPr>
  </w:style>
  <w:style w:type="character" w:styleId="a8">
    <w:name w:val="footnote reference"/>
    <w:basedOn w:val="a0"/>
    <w:uiPriority w:val="99"/>
    <w:semiHidden/>
    <w:unhideWhenUsed/>
    <w:rsid w:val="00701057"/>
    <w:rPr>
      <w:vertAlign w:val="superscript"/>
    </w:rPr>
  </w:style>
  <w:style w:type="paragraph" w:styleId="a9">
    <w:name w:val="List Paragraph"/>
    <w:basedOn w:val="a"/>
    <w:uiPriority w:val="34"/>
    <w:qFormat/>
    <w:rsid w:val="008C3ADF"/>
    <w:pPr>
      <w:ind w:left="720"/>
      <w:contextualSpacing/>
    </w:pPr>
  </w:style>
  <w:style w:type="paragraph" w:styleId="aa">
    <w:name w:val="header"/>
    <w:basedOn w:val="a"/>
    <w:link w:val="ab"/>
    <w:uiPriority w:val="99"/>
    <w:unhideWhenUsed/>
    <w:rsid w:val="009E01F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01F6"/>
    <w:rPr>
      <w:rFonts w:ascii="Calibri" w:eastAsia="Times New Roman" w:hAnsi="Calibri" w:cs="Times New Roman"/>
      <w:lang w:val="en-US" w:bidi="en-US"/>
    </w:rPr>
  </w:style>
  <w:style w:type="character" w:customStyle="1" w:styleId="30">
    <w:name w:val="Заголовок 3 Знак"/>
    <w:basedOn w:val="a0"/>
    <w:link w:val="3"/>
    <w:uiPriority w:val="9"/>
    <w:semiHidden/>
    <w:rsid w:val="009E01F6"/>
    <w:rPr>
      <w:rFonts w:asciiTheme="majorHAnsi" w:eastAsiaTheme="majorEastAsia" w:hAnsiTheme="majorHAnsi" w:cstheme="majorBidi"/>
      <w:b/>
      <w:bCs/>
      <w:color w:val="4F81BD" w:themeColor="accent1"/>
      <w:lang w:val="en-US" w:bidi="en-US"/>
    </w:rPr>
  </w:style>
  <w:style w:type="character" w:customStyle="1" w:styleId="40">
    <w:name w:val="Заголовок 4 Знак"/>
    <w:basedOn w:val="a0"/>
    <w:link w:val="4"/>
    <w:uiPriority w:val="9"/>
    <w:semiHidden/>
    <w:rsid w:val="009E01F6"/>
    <w:rPr>
      <w:rFonts w:asciiTheme="majorHAnsi" w:eastAsiaTheme="majorEastAsia" w:hAnsiTheme="majorHAnsi" w:cstheme="majorBidi"/>
      <w:b/>
      <w:bCs/>
      <w:i/>
      <w:iCs/>
      <w:color w:val="4F81BD" w:themeColor="accent1"/>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2189">
      <w:bodyDiv w:val="1"/>
      <w:marLeft w:val="0"/>
      <w:marRight w:val="0"/>
      <w:marTop w:val="0"/>
      <w:marBottom w:val="0"/>
      <w:divBdr>
        <w:top w:val="none" w:sz="0" w:space="0" w:color="auto"/>
        <w:left w:val="none" w:sz="0" w:space="0" w:color="auto"/>
        <w:bottom w:val="none" w:sz="0" w:space="0" w:color="auto"/>
        <w:right w:val="none" w:sz="0" w:space="0" w:color="auto"/>
      </w:divBdr>
    </w:div>
    <w:div w:id="670916764">
      <w:bodyDiv w:val="1"/>
      <w:marLeft w:val="0"/>
      <w:marRight w:val="0"/>
      <w:marTop w:val="0"/>
      <w:marBottom w:val="0"/>
      <w:divBdr>
        <w:top w:val="none" w:sz="0" w:space="0" w:color="auto"/>
        <w:left w:val="none" w:sz="0" w:space="0" w:color="auto"/>
        <w:bottom w:val="none" w:sz="0" w:space="0" w:color="auto"/>
        <w:right w:val="none" w:sz="0" w:space="0" w:color="auto"/>
      </w:divBdr>
    </w:div>
    <w:div w:id="813640118">
      <w:bodyDiv w:val="1"/>
      <w:marLeft w:val="0"/>
      <w:marRight w:val="0"/>
      <w:marTop w:val="0"/>
      <w:marBottom w:val="0"/>
      <w:divBdr>
        <w:top w:val="none" w:sz="0" w:space="0" w:color="auto"/>
        <w:left w:val="none" w:sz="0" w:space="0" w:color="auto"/>
        <w:bottom w:val="none" w:sz="0" w:space="0" w:color="auto"/>
        <w:right w:val="none" w:sz="0" w:space="0" w:color="auto"/>
      </w:divBdr>
    </w:div>
    <w:div w:id="851451503">
      <w:bodyDiv w:val="1"/>
      <w:marLeft w:val="0"/>
      <w:marRight w:val="0"/>
      <w:marTop w:val="0"/>
      <w:marBottom w:val="0"/>
      <w:divBdr>
        <w:top w:val="none" w:sz="0" w:space="0" w:color="auto"/>
        <w:left w:val="none" w:sz="0" w:space="0" w:color="auto"/>
        <w:bottom w:val="none" w:sz="0" w:space="0" w:color="auto"/>
        <w:right w:val="none" w:sz="0" w:space="0" w:color="auto"/>
      </w:divBdr>
    </w:div>
    <w:div w:id="1014956944">
      <w:bodyDiv w:val="1"/>
      <w:marLeft w:val="0"/>
      <w:marRight w:val="0"/>
      <w:marTop w:val="0"/>
      <w:marBottom w:val="0"/>
      <w:divBdr>
        <w:top w:val="none" w:sz="0" w:space="0" w:color="auto"/>
        <w:left w:val="none" w:sz="0" w:space="0" w:color="auto"/>
        <w:bottom w:val="none" w:sz="0" w:space="0" w:color="auto"/>
        <w:right w:val="none" w:sz="0" w:space="0" w:color="auto"/>
      </w:divBdr>
    </w:div>
    <w:div w:id="1237209517">
      <w:bodyDiv w:val="1"/>
      <w:marLeft w:val="0"/>
      <w:marRight w:val="0"/>
      <w:marTop w:val="0"/>
      <w:marBottom w:val="0"/>
      <w:divBdr>
        <w:top w:val="none" w:sz="0" w:space="0" w:color="auto"/>
        <w:left w:val="none" w:sz="0" w:space="0" w:color="auto"/>
        <w:bottom w:val="none" w:sz="0" w:space="0" w:color="auto"/>
        <w:right w:val="none" w:sz="0" w:space="0" w:color="auto"/>
      </w:divBdr>
    </w:div>
    <w:div w:id="1528836002">
      <w:bodyDiv w:val="1"/>
      <w:marLeft w:val="0"/>
      <w:marRight w:val="0"/>
      <w:marTop w:val="0"/>
      <w:marBottom w:val="0"/>
      <w:divBdr>
        <w:top w:val="none" w:sz="0" w:space="0" w:color="auto"/>
        <w:left w:val="none" w:sz="0" w:space="0" w:color="auto"/>
        <w:bottom w:val="none" w:sz="0" w:space="0" w:color="auto"/>
        <w:right w:val="none" w:sz="0" w:space="0" w:color="auto"/>
      </w:divBdr>
    </w:div>
    <w:div w:id="1689870644">
      <w:bodyDiv w:val="1"/>
      <w:marLeft w:val="0"/>
      <w:marRight w:val="0"/>
      <w:marTop w:val="0"/>
      <w:marBottom w:val="0"/>
      <w:divBdr>
        <w:top w:val="none" w:sz="0" w:space="0" w:color="auto"/>
        <w:left w:val="none" w:sz="0" w:space="0" w:color="auto"/>
        <w:bottom w:val="none" w:sz="0" w:space="0" w:color="auto"/>
        <w:right w:val="none" w:sz="0" w:space="0" w:color="auto"/>
      </w:divBdr>
    </w:div>
    <w:div w:id="174942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A9F89-F20D-4E4E-9703-D142C0C8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7443</Words>
  <Characters>42430</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Sanich</dc:creator>
  <cp:lastModifiedBy>HOME</cp:lastModifiedBy>
  <cp:revision>6</cp:revision>
  <dcterms:created xsi:type="dcterms:W3CDTF">2017-10-25T06:30:00Z</dcterms:created>
  <dcterms:modified xsi:type="dcterms:W3CDTF">2019-10-03T07:18:00Z</dcterms:modified>
</cp:coreProperties>
</file>