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E1" w:rsidRPr="00685C3B" w:rsidRDefault="00A446E1" w:rsidP="00A446E1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85C3B">
        <w:rPr>
          <w:rFonts w:ascii="Times New Roman" w:hAnsi="Times New Roman"/>
          <w:sz w:val="28"/>
          <w:szCs w:val="28"/>
          <w:shd w:val="clear" w:color="auto" w:fill="FFFFFF"/>
        </w:rPr>
        <w:t>ВВЕДЕНИЕ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Toc443063445"/>
      <w:bookmarkStart w:id="1" w:name="_Toc466352683"/>
      <w:bookmarkStart w:id="2" w:name="_Toc466354517"/>
      <w:bookmarkStart w:id="3" w:name="_Toc466532295"/>
      <w:r>
        <w:rPr>
          <w:sz w:val="28"/>
          <w:szCs w:val="28"/>
        </w:rPr>
        <w:t xml:space="preserve"> </w:t>
      </w:r>
    </w:p>
    <w:p w:rsidR="00A446E1" w:rsidRPr="00685C3B" w:rsidRDefault="00A446E1" w:rsidP="00A446E1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685C3B">
        <w:rPr>
          <w:sz w:val="28"/>
          <w:szCs w:val="28"/>
        </w:rPr>
        <w:t xml:space="preserve">Работы по теории конкуренции, ее сущности, структуры  и виды рассматривались  у </w:t>
      </w:r>
      <w:proofErr w:type="spellStart"/>
      <w:r w:rsidRPr="00685C3B">
        <w:rPr>
          <w:sz w:val="28"/>
          <w:szCs w:val="28"/>
        </w:rPr>
        <w:t>Друкера</w:t>
      </w:r>
      <w:proofErr w:type="spellEnd"/>
      <w:r w:rsidRPr="00685C3B">
        <w:rPr>
          <w:sz w:val="28"/>
          <w:szCs w:val="28"/>
        </w:rPr>
        <w:t xml:space="preserve">, М. </w:t>
      </w:r>
      <w:proofErr w:type="spellStart"/>
      <w:r w:rsidRPr="00685C3B">
        <w:rPr>
          <w:sz w:val="28"/>
          <w:szCs w:val="28"/>
        </w:rPr>
        <w:t>Мескона</w:t>
      </w:r>
      <w:proofErr w:type="spellEnd"/>
      <w:r w:rsidRPr="00685C3B">
        <w:rPr>
          <w:sz w:val="28"/>
          <w:szCs w:val="28"/>
        </w:rPr>
        <w:t xml:space="preserve">, И. </w:t>
      </w:r>
      <w:proofErr w:type="spellStart"/>
      <w:r w:rsidRPr="00685C3B">
        <w:rPr>
          <w:sz w:val="28"/>
          <w:szCs w:val="28"/>
        </w:rPr>
        <w:t>Оучи</w:t>
      </w:r>
      <w:proofErr w:type="spellEnd"/>
      <w:r w:rsidRPr="00685C3B">
        <w:rPr>
          <w:sz w:val="28"/>
          <w:szCs w:val="28"/>
        </w:rPr>
        <w:t xml:space="preserve">, Ф. </w:t>
      </w:r>
      <w:proofErr w:type="spellStart"/>
      <w:r w:rsidRPr="00685C3B">
        <w:rPr>
          <w:sz w:val="28"/>
          <w:szCs w:val="28"/>
        </w:rPr>
        <w:t>Селзника</w:t>
      </w:r>
      <w:proofErr w:type="spellEnd"/>
      <w:r w:rsidRPr="00685C3B">
        <w:rPr>
          <w:sz w:val="28"/>
          <w:szCs w:val="28"/>
        </w:rPr>
        <w:t xml:space="preserve">, Р. </w:t>
      </w:r>
      <w:proofErr w:type="spellStart"/>
      <w:r w:rsidRPr="00685C3B">
        <w:rPr>
          <w:sz w:val="28"/>
          <w:szCs w:val="28"/>
        </w:rPr>
        <w:t>Уогермана</w:t>
      </w:r>
      <w:proofErr w:type="spellEnd"/>
      <w:r w:rsidRPr="00685C3B">
        <w:rPr>
          <w:sz w:val="28"/>
          <w:szCs w:val="28"/>
        </w:rPr>
        <w:t xml:space="preserve">, Г. </w:t>
      </w:r>
      <w:proofErr w:type="spellStart"/>
      <w:r w:rsidRPr="00685C3B">
        <w:rPr>
          <w:sz w:val="28"/>
          <w:szCs w:val="28"/>
        </w:rPr>
        <w:t>Хофштеде</w:t>
      </w:r>
      <w:proofErr w:type="spellEnd"/>
      <w:r w:rsidRPr="00685C3B">
        <w:rPr>
          <w:sz w:val="28"/>
          <w:szCs w:val="28"/>
        </w:rPr>
        <w:t xml:space="preserve">, Е. Шейна и др.  Также проводились эмпирические исследования конкурентоспособности в организациях. Они нашли отражение в работах   таких авторов, как К. </w:t>
      </w:r>
      <w:proofErr w:type="spellStart"/>
      <w:r w:rsidRPr="00685C3B">
        <w:rPr>
          <w:sz w:val="28"/>
          <w:szCs w:val="28"/>
        </w:rPr>
        <w:t>Мацусита</w:t>
      </w:r>
      <w:proofErr w:type="spellEnd"/>
      <w:r w:rsidRPr="00685C3B">
        <w:rPr>
          <w:sz w:val="28"/>
          <w:szCs w:val="28"/>
        </w:rPr>
        <w:t xml:space="preserve">, Т.Е. </w:t>
      </w:r>
      <w:proofErr w:type="spellStart"/>
      <w:r w:rsidRPr="00685C3B">
        <w:rPr>
          <w:sz w:val="28"/>
          <w:szCs w:val="28"/>
        </w:rPr>
        <w:t>Дилл</w:t>
      </w:r>
      <w:proofErr w:type="spellEnd"/>
      <w:r w:rsidRPr="00685C3B">
        <w:rPr>
          <w:sz w:val="28"/>
          <w:szCs w:val="28"/>
        </w:rPr>
        <w:t xml:space="preserve"> и A.A. Кеннеди, Р. </w:t>
      </w:r>
      <w:proofErr w:type="spellStart"/>
      <w:r w:rsidRPr="00685C3B">
        <w:rPr>
          <w:sz w:val="28"/>
          <w:szCs w:val="28"/>
        </w:rPr>
        <w:t>Дора</w:t>
      </w:r>
      <w:proofErr w:type="spellEnd"/>
      <w:r w:rsidRPr="00685C3B">
        <w:rPr>
          <w:sz w:val="28"/>
          <w:szCs w:val="28"/>
        </w:rPr>
        <w:t xml:space="preserve">, Дж. Линкольн и А. </w:t>
      </w:r>
      <w:proofErr w:type="spellStart"/>
      <w:r w:rsidRPr="00685C3B">
        <w:rPr>
          <w:sz w:val="28"/>
          <w:szCs w:val="28"/>
        </w:rPr>
        <w:t>Каллеберг</w:t>
      </w:r>
      <w:proofErr w:type="spellEnd"/>
      <w:r w:rsidRPr="00685C3B">
        <w:rPr>
          <w:sz w:val="28"/>
          <w:szCs w:val="28"/>
        </w:rPr>
        <w:t xml:space="preserve">, И. </w:t>
      </w:r>
      <w:proofErr w:type="spellStart"/>
      <w:r w:rsidRPr="00685C3B">
        <w:rPr>
          <w:sz w:val="28"/>
          <w:szCs w:val="28"/>
        </w:rPr>
        <w:t>Пиннингс</w:t>
      </w:r>
      <w:proofErr w:type="spellEnd"/>
      <w:r w:rsidRPr="00685C3B">
        <w:rPr>
          <w:sz w:val="28"/>
          <w:szCs w:val="28"/>
        </w:rPr>
        <w:t>, Т. Питере.</w:t>
      </w:r>
    </w:p>
    <w:p w:rsidR="00A446E1" w:rsidRPr="00685C3B" w:rsidRDefault="00A446E1" w:rsidP="00A446E1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685C3B">
        <w:rPr>
          <w:sz w:val="28"/>
          <w:szCs w:val="28"/>
        </w:rPr>
        <w:t xml:space="preserve">В России данной проблематикой занимались такие ученые как  В.А. </w:t>
      </w:r>
      <w:proofErr w:type="spellStart"/>
      <w:r w:rsidRPr="00685C3B">
        <w:rPr>
          <w:sz w:val="28"/>
          <w:szCs w:val="28"/>
        </w:rPr>
        <w:t>Спивак</w:t>
      </w:r>
      <w:proofErr w:type="spellEnd"/>
      <w:r w:rsidRPr="00685C3B">
        <w:rPr>
          <w:sz w:val="28"/>
          <w:szCs w:val="28"/>
        </w:rPr>
        <w:t xml:space="preserve">,  Э.А. Капитонов,  </w:t>
      </w:r>
      <w:proofErr w:type="spellStart"/>
      <w:r w:rsidRPr="00685C3B">
        <w:rPr>
          <w:sz w:val="28"/>
          <w:szCs w:val="28"/>
        </w:rPr>
        <w:t>Виханский</w:t>
      </w:r>
      <w:proofErr w:type="spellEnd"/>
      <w:r w:rsidRPr="00685C3B">
        <w:rPr>
          <w:sz w:val="28"/>
          <w:szCs w:val="28"/>
        </w:rPr>
        <w:t xml:space="preserve"> А.И., </w:t>
      </w:r>
      <w:proofErr w:type="spellStart"/>
      <w:r w:rsidRPr="00685C3B">
        <w:rPr>
          <w:sz w:val="28"/>
          <w:szCs w:val="28"/>
        </w:rPr>
        <w:t>Сломанидина</w:t>
      </w:r>
      <w:proofErr w:type="spellEnd"/>
      <w:r w:rsidRPr="00685C3B">
        <w:rPr>
          <w:sz w:val="28"/>
          <w:szCs w:val="28"/>
        </w:rPr>
        <w:t xml:space="preserve">  Т.О. и других. </w:t>
      </w:r>
    </w:p>
    <w:p w:rsidR="00A446E1" w:rsidRPr="00685C3B" w:rsidRDefault="00A446E1" w:rsidP="00A446E1">
      <w:pPr>
        <w:pStyle w:val="ass10"/>
        <w:rPr>
          <w:rFonts w:ascii="Times New Roman" w:hAnsi="Times New Roman" w:cs="Times New Roman"/>
          <w:szCs w:val="28"/>
        </w:rPr>
      </w:pPr>
      <w:r w:rsidRPr="00685C3B">
        <w:rPr>
          <w:rFonts w:ascii="Times New Roman" w:hAnsi="Times New Roman" w:cs="Times New Roman"/>
          <w:szCs w:val="28"/>
        </w:rPr>
        <w:t xml:space="preserve">Целью исследования является </w:t>
      </w:r>
      <w:r>
        <w:rPr>
          <w:rFonts w:ascii="Times New Roman" w:hAnsi="Times New Roman" w:cs="Times New Roman"/>
          <w:szCs w:val="28"/>
        </w:rPr>
        <w:t xml:space="preserve"> анализ сущности стратегии и тактики</w:t>
      </w:r>
    </w:p>
    <w:p w:rsidR="00A446E1" w:rsidRPr="00685C3B" w:rsidRDefault="00A446E1" w:rsidP="00A446E1">
      <w:pPr>
        <w:pStyle w:val="ass10"/>
        <w:rPr>
          <w:rFonts w:ascii="Times New Roman" w:hAnsi="Times New Roman" w:cs="Times New Roman"/>
          <w:szCs w:val="28"/>
        </w:rPr>
      </w:pPr>
      <w:r w:rsidRPr="00685C3B">
        <w:rPr>
          <w:rFonts w:ascii="Times New Roman" w:hAnsi="Times New Roman" w:cs="Times New Roman"/>
          <w:szCs w:val="28"/>
        </w:rPr>
        <w:t>Основными задачами, поставленными для достижения цели можно считать:</w:t>
      </w:r>
    </w:p>
    <w:p w:rsidR="00A446E1" w:rsidRPr="00685C3B" w:rsidRDefault="00A446E1" w:rsidP="00A446E1">
      <w:pPr>
        <w:pStyle w:val="ass1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685C3B">
        <w:rPr>
          <w:rFonts w:eastAsia="SimSun"/>
          <w:sz w:val="28"/>
          <w:szCs w:val="28"/>
        </w:rPr>
        <w:t xml:space="preserve">Теоретической основой работы явились  научные исследования   отечественных и зарубежных ученых в области изучения   конкурентоспособности компаний.  </w:t>
      </w:r>
    </w:p>
    <w:p w:rsidR="00A446E1" w:rsidRPr="00685C3B" w:rsidRDefault="00A446E1" w:rsidP="00A446E1">
      <w:pPr>
        <w:pStyle w:val="a8"/>
        <w:spacing w:line="360" w:lineRule="auto"/>
        <w:ind w:left="0" w:right="0" w:firstLine="709"/>
        <w:rPr>
          <w:szCs w:val="28"/>
        </w:rPr>
      </w:pPr>
      <w:r w:rsidRPr="00685C3B">
        <w:rPr>
          <w:szCs w:val="28"/>
        </w:rPr>
        <w:t xml:space="preserve">  Данные для исследования были получены посредством анализа документов компании, анализа ее внешней и внутренней среды, собственных наблюдений. 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  <w:r w:rsidRPr="00685C3B">
        <w:rPr>
          <w:sz w:val="28"/>
          <w:szCs w:val="28"/>
        </w:rPr>
        <w:t>В работе применялись общие методы исследования - системный подход, горизонтальный и вертикальный анализ, расчет абсолютных и относительных показателей, трендовый и сравнительный анализ, а также выборочные прогнозные оценки.</w:t>
      </w:r>
    </w:p>
    <w:p w:rsidR="00A446E1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Toc289713284"/>
      <w:bookmarkStart w:id="5" w:name="_Toc466532625"/>
      <w:bookmarkStart w:id="6" w:name="_Toc443063446"/>
      <w:bookmarkStart w:id="7" w:name="_Toc466352684"/>
      <w:bookmarkStart w:id="8" w:name="_Toc466354518"/>
      <w:bookmarkStart w:id="9" w:name="_Toc466532296"/>
      <w:bookmarkEnd w:id="0"/>
      <w:bookmarkEnd w:id="1"/>
      <w:bookmarkEnd w:id="2"/>
      <w:bookmarkEnd w:id="3"/>
      <w:r>
        <w:rPr>
          <w:sz w:val="28"/>
          <w:szCs w:val="28"/>
        </w:rPr>
        <w:t xml:space="preserve"> </w:t>
      </w:r>
    </w:p>
    <w:p w:rsidR="00A446E1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</w:p>
    <w:p w:rsidR="00A446E1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</w:p>
    <w:p w:rsidR="00A446E1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</w:p>
    <w:p w:rsidR="00A446E1" w:rsidRDefault="00A446E1" w:rsidP="00A446E1">
      <w:pPr>
        <w:spacing w:line="360" w:lineRule="auto"/>
        <w:ind w:firstLine="709"/>
        <w:jc w:val="both"/>
        <w:rPr>
          <w:sz w:val="28"/>
          <w:szCs w:val="28"/>
        </w:rPr>
      </w:pPr>
    </w:p>
    <w:p w:rsidR="00A446E1" w:rsidRPr="00685C3B" w:rsidRDefault="00A446E1" w:rsidP="00A446E1">
      <w:pPr>
        <w:rPr>
          <w:sz w:val="28"/>
          <w:szCs w:val="28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446E1" w:rsidRPr="00A446E1" w:rsidRDefault="00A446E1" w:rsidP="00A446E1">
      <w:pPr>
        <w:pStyle w:val="1"/>
        <w:spacing w:before="0" w:after="0" w:line="360" w:lineRule="auto"/>
        <w:ind w:firstLine="709"/>
        <w:rPr>
          <w:rFonts w:ascii="Times New Roman" w:hAnsi="Times New Roman"/>
          <w:bCs w:val="0"/>
          <w:sz w:val="28"/>
          <w:szCs w:val="28"/>
        </w:rPr>
      </w:pPr>
      <w:bookmarkStart w:id="10" w:name="_Toc497983603"/>
      <w:bookmarkStart w:id="11" w:name="_Toc497983893"/>
      <w:r w:rsidRPr="00A446E1">
        <w:rPr>
          <w:rFonts w:ascii="Times New Roman" w:hAnsi="Times New Roman"/>
          <w:sz w:val="28"/>
          <w:szCs w:val="28"/>
        </w:rPr>
        <w:t xml:space="preserve">1. </w:t>
      </w:r>
      <w:bookmarkEnd w:id="4"/>
      <w:bookmarkEnd w:id="5"/>
      <w:bookmarkEnd w:id="10"/>
      <w:bookmarkEnd w:id="11"/>
      <w:r w:rsidRPr="00A446E1">
        <w:rPr>
          <w:rFonts w:ascii="Calibri" w:eastAsia="Calibri" w:hAnsi="Calibri" w:cs="Calibri"/>
          <w:sz w:val="28"/>
          <w:szCs w:val="28"/>
        </w:rPr>
        <w:t>Стратегия в менеджменте</w:t>
      </w:r>
    </w:p>
    <w:p w:rsidR="00A446E1" w:rsidRPr="00A446E1" w:rsidRDefault="00A446E1" w:rsidP="00A446E1">
      <w:pPr>
        <w:pStyle w:val="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_Toc466532626"/>
      <w:bookmarkStart w:id="13" w:name="_Toc497983604"/>
      <w:bookmarkStart w:id="14" w:name="_Toc497983894"/>
      <w:r w:rsidRPr="00A446E1">
        <w:rPr>
          <w:rFonts w:ascii="Times New Roman" w:hAnsi="Times New Roman"/>
          <w:bCs w:val="0"/>
          <w:sz w:val="28"/>
          <w:szCs w:val="28"/>
        </w:rPr>
        <w:t>1.</w:t>
      </w:r>
      <w:r w:rsidRPr="00A446E1">
        <w:rPr>
          <w:rFonts w:ascii="Times New Roman" w:hAnsi="Times New Roman"/>
          <w:sz w:val="28"/>
          <w:szCs w:val="28"/>
        </w:rPr>
        <w:t xml:space="preserve">1. </w:t>
      </w:r>
      <w:bookmarkEnd w:id="6"/>
      <w:bookmarkEnd w:id="7"/>
      <w:bookmarkEnd w:id="8"/>
      <w:bookmarkEnd w:id="9"/>
      <w:bookmarkEnd w:id="12"/>
      <w:bookmarkEnd w:id="13"/>
      <w:bookmarkEnd w:id="14"/>
      <w:r w:rsidRPr="00A446E1">
        <w:rPr>
          <w:rFonts w:ascii="Calibri" w:eastAsia="Calibri" w:hAnsi="Calibri" w:cs="Calibri"/>
          <w:sz w:val="28"/>
          <w:szCs w:val="28"/>
        </w:rPr>
        <w:t>Понятие и типы стратегии: факторы, определяющие стратегию и их выбор</w:t>
      </w:r>
    </w:p>
    <w:p w:rsidR="00A446E1" w:rsidRPr="00A446E1" w:rsidRDefault="00A446E1" w:rsidP="00A446E1"/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Внешняя среда всегда очень изменчива, особенно в России.  На деятельность компаний оказывает влияние масса факторов. И для сохранения конкурентных позиций следует планировать свою деятельность, разрабатывать стратегию развития на несколько лет вперед</w:t>
      </w:r>
      <w:r w:rsidRPr="00685C3B">
        <w:rPr>
          <w:rStyle w:val="a7"/>
          <w:color w:val="000000"/>
          <w:sz w:val="28"/>
          <w:szCs w:val="28"/>
        </w:rPr>
        <w:footnoteReference w:id="1"/>
      </w:r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Под стратегией понимается комплекс установок предприятия и перспективных программ действий, в рамках </w:t>
      </w:r>
      <w:proofErr w:type="gramStart"/>
      <w:r w:rsidRPr="00685C3B">
        <w:rPr>
          <w:color w:val="000000"/>
          <w:sz w:val="28"/>
          <w:szCs w:val="28"/>
        </w:rPr>
        <w:t>которого</w:t>
      </w:r>
      <w:proofErr w:type="gramEnd"/>
      <w:r w:rsidRPr="00685C3B">
        <w:rPr>
          <w:color w:val="000000"/>
          <w:sz w:val="28"/>
          <w:szCs w:val="28"/>
        </w:rPr>
        <w:t xml:space="preserve"> планируется достижение цели.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Целью предприятия служит будущее состояние компании, которого она желает добиться. Например, компания желает стать лидером на рынке. </w:t>
      </w:r>
      <w:proofErr w:type="gramStart"/>
      <w:r w:rsidRPr="00685C3B">
        <w:rPr>
          <w:color w:val="000000"/>
          <w:sz w:val="28"/>
          <w:szCs w:val="28"/>
        </w:rPr>
        <w:t>Значит</w:t>
      </w:r>
      <w:proofErr w:type="gramEnd"/>
      <w:r w:rsidRPr="00685C3B">
        <w:rPr>
          <w:color w:val="000000"/>
          <w:sz w:val="28"/>
          <w:szCs w:val="28"/>
        </w:rPr>
        <w:t xml:space="preserve"> на ближайшее время ее стратегией будет рост продаж, рост штата, расширение деятельности, внедрение новых услуг. Если наоборот компания не хочет добиваться большой доли на рынке, а хочет просто сохранить свою позиции она может принять стратегию снижения затрат.  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Стратегию необходимо рассматривать с разных сторон: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стратегия - это способ достижения конечного результата;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стратегия связывает все части организации в одно целое;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стратегия охватывает все основные аспекты организации;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стратегия обеспечивает совместимость всех частей планов организации;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стратегия отвечает на ключевые вопросы, которые </w:t>
      </w:r>
      <w:proofErr w:type="spellStart"/>
      <w:r w:rsidRPr="00685C3B">
        <w:rPr>
          <w:color w:val="000000"/>
          <w:sz w:val="28"/>
          <w:szCs w:val="28"/>
        </w:rPr>
        <w:t>сотрагивают</w:t>
      </w:r>
      <w:proofErr w:type="spellEnd"/>
      <w:r w:rsidRPr="00685C3B">
        <w:rPr>
          <w:color w:val="000000"/>
          <w:sz w:val="28"/>
          <w:szCs w:val="28"/>
        </w:rPr>
        <w:t xml:space="preserve"> сущность организации: что представляет собой бизнес сегодня? Каким должен стать наш бизнес завтра? Каковы наши товары, функции, рынки? Что нужно сделать, чтобы достичь поставленных целей?;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lastRenderedPageBreak/>
        <w:t>стратегия - это следствие анализа сильных и слабых сторон предприятия, а также выявление возможностей и угроз для ее развития;</w:t>
      </w:r>
    </w:p>
    <w:p w:rsidR="00A446E1" w:rsidRPr="00685C3B" w:rsidRDefault="00A446E1" w:rsidP="00A446E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стратегия - это заблаговременно спланированная реакция предприятия на изменение внешней среды.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Основными элементами стратегии являются:</w:t>
      </w:r>
    </w:p>
    <w:p w:rsidR="00A446E1" w:rsidRPr="00685C3B" w:rsidRDefault="00A446E1" w:rsidP="00A446E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система целей, включающая миссию, а также общеорганизационные и специфические цели. Главная общая цель организации - четко сформулированная причина его существования - выступает как его миссия. Формулировка миссии организации должна содержать следующее: какой вид деятельности избирает предприятие? какие отличительные черты этой деятельности? на какие группы </w:t>
      </w:r>
      <w:proofErr w:type="gramStart"/>
      <w:r w:rsidRPr="00685C3B">
        <w:rPr>
          <w:color w:val="000000"/>
          <w:sz w:val="28"/>
          <w:szCs w:val="28"/>
        </w:rPr>
        <w:t>потребителей</w:t>
      </w:r>
      <w:proofErr w:type="gramEnd"/>
      <w:r w:rsidRPr="00685C3B">
        <w:rPr>
          <w:color w:val="000000"/>
          <w:sz w:val="28"/>
          <w:szCs w:val="28"/>
        </w:rPr>
        <w:t xml:space="preserve"> она рассчитана? </w:t>
      </w:r>
      <w:proofErr w:type="gramStart"/>
      <w:r w:rsidRPr="00685C3B">
        <w:rPr>
          <w:color w:val="000000"/>
          <w:sz w:val="28"/>
          <w:szCs w:val="28"/>
        </w:rPr>
        <w:t>какими</w:t>
      </w:r>
      <w:proofErr w:type="gramEnd"/>
      <w:r w:rsidRPr="00685C3B">
        <w:rPr>
          <w:color w:val="000000"/>
          <w:sz w:val="28"/>
          <w:szCs w:val="28"/>
        </w:rPr>
        <w:t xml:space="preserve"> ценностными ориентирами будет руководствоваться предприятие в своей деятельности?;</w:t>
      </w:r>
    </w:p>
    <w:p w:rsidR="00A446E1" w:rsidRPr="00685C3B" w:rsidRDefault="00A446E1" w:rsidP="00A446E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политика, содержанием которой является совокупность конкретных правил организационных действий, направленных на достижение поставленных целей;</w:t>
      </w:r>
    </w:p>
    <w:p w:rsidR="00A446E1" w:rsidRPr="00685C3B" w:rsidRDefault="00A446E1" w:rsidP="00A446E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планы, т.е. система конкретных действий по осуществлению принятой политики, сосредоточенной на решение задачи распределения ресурсов.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Корпоративная стратегия определяет, как организация будет функционировать следующие несколько лет, как </w:t>
      </w:r>
      <w:proofErr w:type="gramStart"/>
      <w:r w:rsidRPr="00685C3B">
        <w:rPr>
          <w:color w:val="000000"/>
          <w:sz w:val="28"/>
          <w:szCs w:val="28"/>
        </w:rPr>
        <w:t>будут организованы ее подразделения и как они</w:t>
      </w:r>
      <w:proofErr w:type="gramEnd"/>
      <w:r w:rsidRPr="00685C3B">
        <w:rPr>
          <w:color w:val="000000"/>
          <w:sz w:val="28"/>
          <w:szCs w:val="28"/>
        </w:rPr>
        <w:t xml:space="preserve"> будут взаимодействовать. А также данная стратегия определяет, какой деятельностью будет заниматься организация</w:t>
      </w:r>
      <w:r w:rsidRPr="00685C3B">
        <w:rPr>
          <w:rStyle w:val="a7"/>
          <w:color w:val="000000"/>
          <w:sz w:val="28"/>
          <w:szCs w:val="28"/>
        </w:rPr>
        <w:footnoteReference w:id="2"/>
      </w:r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Управление на уровне компании представлено  генеральным директором, советом директоров или любым другим наблюдательным органом, имеющим право принимать стратегические решения.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Управляющие решают, какой будет организационная структура компании, сколько сотрудников и отделов, разделяют обязанности, выделяют ресурсы для каждого вида деятельности; разрабатывают стратегию. 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lastRenderedPageBreak/>
        <w:t>Корпоративная стратегия содержит также вопросы финансовой и организационной структуры организации в целом.</w:t>
      </w:r>
      <w:r w:rsidRPr="00685C3B">
        <w:rPr>
          <w:sz w:val="28"/>
          <w:szCs w:val="28"/>
        </w:rPr>
        <w:tab/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Стратегию предприятия можно назвать вторым </w:t>
      </w:r>
      <w:proofErr w:type="gramStart"/>
      <w:r w:rsidRPr="00685C3B">
        <w:rPr>
          <w:color w:val="000000"/>
          <w:sz w:val="28"/>
          <w:szCs w:val="28"/>
        </w:rPr>
        <w:t>уровнем</w:t>
      </w:r>
      <w:proofErr w:type="gramEnd"/>
      <w:r w:rsidRPr="00685C3B">
        <w:rPr>
          <w:color w:val="000000"/>
          <w:sz w:val="28"/>
          <w:szCs w:val="28"/>
        </w:rPr>
        <w:t xml:space="preserve"> и он определяется конкурентной позицией компании, наличием конкурентных преимуществ и факторами внешней среды</w:t>
      </w:r>
      <w:r w:rsidRPr="00685C3B">
        <w:rPr>
          <w:rStyle w:val="a7"/>
          <w:color w:val="000000"/>
          <w:sz w:val="28"/>
          <w:szCs w:val="28"/>
        </w:rPr>
        <w:footnoteReference w:id="3"/>
      </w:r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На уровне отдельной фирмы обычно </w:t>
      </w:r>
      <w:proofErr w:type="spellStart"/>
      <w:r w:rsidRPr="00685C3B">
        <w:rPr>
          <w:color w:val="000000"/>
          <w:sz w:val="28"/>
          <w:szCs w:val="28"/>
        </w:rPr>
        <w:t>рассматриваютя</w:t>
      </w:r>
      <w:proofErr w:type="spellEnd"/>
      <w:r w:rsidRPr="00685C3B">
        <w:rPr>
          <w:color w:val="000000"/>
          <w:sz w:val="28"/>
          <w:szCs w:val="28"/>
        </w:rPr>
        <w:t xml:space="preserve"> такие задачи как введение нового продукта или услуги, повышение качества сервиса, разработка мероприятий  по избеганию конкуренции.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 Корпоративная стратегия более широкая, потому что предполагает, что у головной организации может быть несколько видов деятельности и несколько дочерних компаний. Если же виды деятельности корпорации совпадают с видами деятельности всех ее подразделений и филиалов, то корпоративная стратегия не отличается </w:t>
      </w:r>
      <w:proofErr w:type="gramStart"/>
      <w:r w:rsidRPr="00685C3B">
        <w:rPr>
          <w:color w:val="000000"/>
          <w:sz w:val="28"/>
          <w:szCs w:val="28"/>
        </w:rPr>
        <w:t>от</w:t>
      </w:r>
      <w:proofErr w:type="gramEnd"/>
      <w:r w:rsidRPr="00685C3B">
        <w:rPr>
          <w:color w:val="000000"/>
          <w:sz w:val="28"/>
          <w:szCs w:val="28"/>
        </w:rPr>
        <w:t xml:space="preserve"> деловой. Если же отличия есть, значит, корпоративная стратегия </w:t>
      </w:r>
      <w:proofErr w:type="gramStart"/>
      <w:r w:rsidRPr="00685C3B">
        <w:rPr>
          <w:color w:val="000000"/>
          <w:sz w:val="28"/>
          <w:szCs w:val="28"/>
        </w:rPr>
        <w:t>более развернутая</w:t>
      </w:r>
      <w:proofErr w:type="gramEnd"/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Если структура рынка, на котором функционирует та или иная организация, приближается к идеальной совершенной конкуренции (множество покупателей продукции, большая численность продавцов, отсутствие продуктов-заменителей, минимальные барьеры входа, все имеют одинаковую информацию), то в этом случае преобладающей конкурентной стратегией будет стратегия низких издержек. Она особенно успешна, если эластичность спроса по цене высока, т.е. покупатели восприимчивы в своем поведении к цене приобретаемой продукции. Фирмы, производящие товар с минимальными издержками, в этих условиях обретают главное конкурентное преимущество.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Суть преимущества в том, что у организации появляются две новые возможности: либо увеличение своей доли на рынке, предложив потребителям продукцию по ценам ниже, чем у конкурентов, либо с большей выгодой продавать по ценам конкурентов. В обоих вариантах фирма приобретает большую прибыль. Существенная угроза при этой стратегии </w:t>
      </w:r>
      <w:r w:rsidRPr="00685C3B">
        <w:rPr>
          <w:color w:val="000000"/>
          <w:sz w:val="28"/>
          <w:szCs w:val="28"/>
        </w:rPr>
        <w:lastRenderedPageBreak/>
        <w:t>состоит в том, что в любой момент может найтись производитель, издержки которого будут еще ниже</w:t>
      </w:r>
      <w:r w:rsidRPr="00685C3B">
        <w:rPr>
          <w:rStyle w:val="a7"/>
          <w:color w:val="000000"/>
          <w:sz w:val="28"/>
          <w:szCs w:val="28"/>
        </w:rPr>
        <w:footnoteReference w:id="4"/>
      </w:r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Функциональная стратегия</w:t>
      </w:r>
      <w:r w:rsidRPr="00685C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5C3B">
        <w:rPr>
          <w:color w:val="000000"/>
          <w:sz w:val="28"/>
          <w:szCs w:val="28"/>
        </w:rPr>
        <w:t>выступает третьим уровнем управления. Функциональные стратегии разрабатываются функциональными отделами и службами организации, основываясь на корпоративной и деловой стратегии. Их задачами являются распределение ресурсов отдела (службы), поиск эффективного поведения функционального подразделения в рамках общей стратегии.</w:t>
      </w:r>
    </w:p>
    <w:p w:rsidR="00A446E1" w:rsidRPr="00685C3B" w:rsidRDefault="00A446E1" w:rsidP="00A44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685C3B">
        <w:rPr>
          <w:rFonts w:eastAsia="Times-Roman"/>
          <w:sz w:val="28"/>
          <w:szCs w:val="28"/>
        </w:rPr>
        <w:t>Базовая стратегия предприятия должна быть подкреплена разработкой функциональных стратегий. Они конкретизируют выбранный путь развития предприятия в соответствии с основными направлениями его деятельности, обеспечивая достижение глобальной цели, поставленной руководством предприятия.</w:t>
      </w:r>
    </w:p>
    <w:p w:rsidR="00A446E1" w:rsidRPr="00685C3B" w:rsidRDefault="00A446E1" w:rsidP="00A44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685C3B">
        <w:rPr>
          <w:rFonts w:eastAsia="Times-Roman"/>
          <w:sz w:val="28"/>
          <w:szCs w:val="28"/>
        </w:rPr>
        <w:t xml:space="preserve">  В силу их предназначения и специфики деятельности различные службы предприятия имеют свое собственное видение </w:t>
      </w:r>
      <w:proofErr w:type="gramStart"/>
      <w:r w:rsidRPr="00685C3B">
        <w:rPr>
          <w:rFonts w:eastAsia="Times-Roman"/>
          <w:sz w:val="28"/>
          <w:szCs w:val="28"/>
        </w:rPr>
        <w:t>достижения поставленных ориентиров, поэтому разрабатываемые ими стратегии не всегда стыкуются</w:t>
      </w:r>
      <w:proofErr w:type="gramEnd"/>
      <w:r w:rsidRPr="00685C3B">
        <w:rPr>
          <w:rFonts w:eastAsia="Times-Roman"/>
          <w:sz w:val="28"/>
          <w:szCs w:val="28"/>
        </w:rPr>
        <w:t>, а иногда и просто противоречат друг другу».</w:t>
      </w:r>
      <w:r w:rsidRPr="00685C3B">
        <w:rPr>
          <w:rStyle w:val="a7"/>
          <w:rFonts w:eastAsia="Times-Roman"/>
          <w:sz w:val="28"/>
          <w:szCs w:val="28"/>
        </w:rPr>
        <w:footnoteReference w:id="5"/>
      </w:r>
    </w:p>
    <w:p w:rsidR="00A446E1" w:rsidRPr="00685C3B" w:rsidRDefault="00A446E1" w:rsidP="00A44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685C3B">
        <w:rPr>
          <w:rFonts w:eastAsia="Times-Roman"/>
          <w:sz w:val="28"/>
          <w:szCs w:val="28"/>
        </w:rPr>
        <w:t xml:space="preserve">Необходимо координация стратегий, разрабатываемых функциональными подразделениями фирмы, что может достигаться  двумя основными путями: </w:t>
      </w:r>
    </w:p>
    <w:p w:rsidR="00A446E1" w:rsidRPr="00685C3B" w:rsidRDefault="00A446E1" w:rsidP="00A44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685C3B">
        <w:rPr>
          <w:rFonts w:eastAsia="Times-Roman"/>
          <w:sz w:val="28"/>
          <w:szCs w:val="28"/>
        </w:rPr>
        <w:t>1. Руководители функциональных служб предприятия участвуют в обосновании и разработке базовой стратегии предприятия.</w:t>
      </w:r>
    </w:p>
    <w:p w:rsidR="00A446E1" w:rsidRPr="00685C3B" w:rsidRDefault="00A446E1" w:rsidP="00A44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685C3B">
        <w:rPr>
          <w:rFonts w:eastAsia="Times-Roman"/>
          <w:sz w:val="28"/>
          <w:szCs w:val="28"/>
        </w:rPr>
        <w:t>2. Процесс разработки окончательной стратегии развития предприятия должен включать все этапы, в том числе этап согласования и координации.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К функциональным стратегиям относятся: производственная, инвестиционная, инновационная, маркетинговая стратегии, внешнеэкономической деятельности и др. Стратегическая цель </w:t>
      </w:r>
      <w:r w:rsidRPr="00685C3B">
        <w:rPr>
          <w:color w:val="000000"/>
          <w:sz w:val="28"/>
          <w:szCs w:val="28"/>
        </w:rPr>
        <w:lastRenderedPageBreak/>
        <w:t>производственной стратегии - удовлетворение требований рынка по ассортименту, объему и качеству выпускаемого продукта.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Главными целями производственной стратегии являются: оптимальная загрузка мощностей; снижение затрат на производство; качество производства; качество производственных поставок; соответствие производства спросу.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Производственная стратегия должна комплексно решить производственные задачи в соответствии с общей корпоративной стратегией и позволить перейти предприятию от ориентации на выпуск номенклатуры продукции, к рыночно ориентированному производству с необходимой гибкостью по спросу и системой "продукт-сервис".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Инвестиционная стратегия</w:t>
      </w:r>
      <w:r w:rsidRPr="00685C3B">
        <w:rPr>
          <w:rStyle w:val="apple-converted-space"/>
          <w:iCs/>
          <w:color w:val="000000"/>
          <w:sz w:val="28"/>
          <w:szCs w:val="28"/>
        </w:rPr>
        <w:t> </w:t>
      </w:r>
      <w:r w:rsidRPr="00685C3B">
        <w:rPr>
          <w:color w:val="000000"/>
          <w:sz w:val="28"/>
          <w:szCs w:val="28"/>
        </w:rPr>
        <w:t>решает две взаимосвязанные задачи:</w:t>
      </w:r>
    </w:p>
    <w:p w:rsidR="00A446E1" w:rsidRPr="00685C3B" w:rsidRDefault="00A446E1" w:rsidP="00A446E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обоснование для потенциальных инвесторов наиболее эффективных направлений вложения их капиталов;</w:t>
      </w:r>
    </w:p>
    <w:p w:rsidR="00A446E1" w:rsidRPr="00685C3B" w:rsidRDefault="00A446E1" w:rsidP="00A446E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обоснование для участников реализации инвестиционных проектов, вариантов наиболее эффективного использования инвестиций.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Основное предназначение инвестиций: формирование производства, увеличение его мощностей, рост технологического уровня и конкурентоспособности.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 точки зрения владельца капитала, инвестирование выступает как отказ от получения прибыли сегодня ради ее получения завтра или в будущем. Но для принятия решения о долгосрочном вложении капитала нужно располагать информацией, подтверждающей два положения:</w:t>
      </w:r>
    </w:p>
    <w:p w:rsidR="00A446E1" w:rsidRPr="00685C3B" w:rsidRDefault="00A446E1" w:rsidP="00A446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вложенные средства будут целиком компенсированы;</w:t>
      </w:r>
    </w:p>
    <w:p w:rsidR="00A446E1" w:rsidRPr="00685C3B" w:rsidRDefault="00A446E1" w:rsidP="00A446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прибыль, которая получена в результате данной операции, будет достаточно велика, чтобы восполнить затраты, а также риск, ввиду неясности конечного результата</w:t>
      </w:r>
      <w:r w:rsidRPr="00685C3B">
        <w:rPr>
          <w:rStyle w:val="a7"/>
          <w:color w:val="000000"/>
          <w:sz w:val="28"/>
          <w:szCs w:val="28"/>
        </w:rPr>
        <w:footnoteReference w:id="6"/>
      </w:r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lastRenderedPageBreak/>
        <w:t>Целью инновационной стратегии</w:t>
      </w:r>
      <w:r w:rsidRPr="00685C3B">
        <w:rPr>
          <w:rStyle w:val="apple-converted-space"/>
          <w:iCs/>
          <w:color w:val="000000"/>
          <w:sz w:val="28"/>
          <w:szCs w:val="28"/>
        </w:rPr>
        <w:t> </w:t>
      </w:r>
      <w:r w:rsidRPr="00685C3B">
        <w:rPr>
          <w:color w:val="000000"/>
          <w:sz w:val="28"/>
          <w:szCs w:val="28"/>
        </w:rPr>
        <w:t>выражается определение основных направлений научно-технической деятельности в таких отраслях, как:</w:t>
      </w:r>
    </w:p>
    <w:p w:rsidR="00A446E1" w:rsidRPr="00685C3B" w:rsidRDefault="00A446E1" w:rsidP="00A446E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разработка и введение новой продукции;</w:t>
      </w:r>
    </w:p>
    <w:p w:rsidR="00A446E1" w:rsidRPr="00685C3B" w:rsidRDefault="00A446E1" w:rsidP="00A446E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модернизация и улучшение выпускаемого продукта.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При этом решаются следующие задачи:</w:t>
      </w:r>
    </w:p>
    <w:p w:rsidR="00A446E1" w:rsidRPr="00685C3B" w:rsidRDefault="00A446E1" w:rsidP="00A446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создание условий, среды и атмосферы, которые стимулируют поиск, разработку и изучение новшеств;</w:t>
      </w:r>
    </w:p>
    <w:p w:rsidR="00A446E1" w:rsidRPr="00685C3B" w:rsidRDefault="00A446E1" w:rsidP="00A446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установление приоритетных направленностей инновационной деятельности исходя из целей и задач компании;</w:t>
      </w:r>
    </w:p>
    <w:p w:rsidR="00A446E1" w:rsidRPr="00685C3B" w:rsidRDefault="00A446E1" w:rsidP="00A446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сокращение числа уровней в управлении с целью ускорения процесса (исследование - производство - сбыт);</w:t>
      </w:r>
    </w:p>
    <w:p w:rsidR="00A446E1" w:rsidRPr="00685C3B" w:rsidRDefault="00A446E1" w:rsidP="00A446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максимальное сокращение сроков разработки и внедрения новаций, организация работы не по "эстафетному" принципу, а основываясь на параллельное решение инновационных задач.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Направление маркетинговой стратегии</w:t>
      </w:r>
      <w:r w:rsidRPr="00685C3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85C3B">
        <w:rPr>
          <w:color w:val="000000"/>
          <w:sz w:val="28"/>
          <w:szCs w:val="28"/>
        </w:rPr>
        <w:t>обусловливается сущностью, целями и функциями маркетинга. Маркетинг - это вид деятельности по анализу рынка, разработке, распределению и продвижению товаров, с помощью которых достигаются задачи предприятия и удовлетворяются потребности потребителей.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Следовательно, в общей форме цель маркетинга</w:t>
      </w:r>
      <w:r w:rsidRPr="00685C3B">
        <w:rPr>
          <w:rStyle w:val="apple-converted-space"/>
          <w:iCs/>
          <w:color w:val="000000"/>
          <w:sz w:val="28"/>
          <w:szCs w:val="28"/>
        </w:rPr>
        <w:t> </w:t>
      </w:r>
      <w:r w:rsidRPr="00685C3B">
        <w:rPr>
          <w:color w:val="000000"/>
          <w:sz w:val="28"/>
          <w:szCs w:val="28"/>
        </w:rPr>
        <w:t xml:space="preserve">двуедина: с одной стороны, это полное изучение рынка, спроса, вкусов и потребностей, а также ориентация на них производства и </w:t>
      </w:r>
      <w:proofErr w:type="spellStart"/>
      <w:r w:rsidRPr="00685C3B">
        <w:rPr>
          <w:color w:val="000000"/>
          <w:sz w:val="28"/>
          <w:szCs w:val="28"/>
        </w:rPr>
        <w:t>адресность</w:t>
      </w:r>
      <w:proofErr w:type="spellEnd"/>
      <w:r w:rsidRPr="00685C3B">
        <w:rPr>
          <w:color w:val="000000"/>
          <w:sz w:val="28"/>
          <w:szCs w:val="28"/>
        </w:rPr>
        <w:t xml:space="preserve"> выпускаемого продукта. С другой стороны - деятельное влияние на существующий спрос, на формирование новых потребностей и покупательских предпочтений.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В дифференцированном виде система маркетинга подразумевает решение следующих задач:</w:t>
      </w:r>
    </w:p>
    <w:p w:rsidR="00A446E1" w:rsidRPr="00685C3B" w:rsidRDefault="00A446E1" w:rsidP="00A446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комплексное исследование рынка;</w:t>
      </w:r>
    </w:p>
    <w:p w:rsidR="00A446E1" w:rsidRPr="00685C3B" w:rsidRDefault="00A446E1" w:rsidP="00A446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выявление потенциального спроса и неудовлетворенных потребностей;</w:t>
      </w:r>
    </w:p>
    <w:p w:rsidR="00A446E1" w:rsidRPr="00685C3B" w:rsidRDefault="00A446E1" w:rsidP="00A446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планирование товарного ассортимента и цен;</w:t>
      </w:r>
    </w:p>
    <w:p w:rsidR="00A446E1" w:rsidRPr="00685C3B" w:rsidRDefault="00A446E1" w:rsidP="00A446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lastRenderedPageBreak/>
        <w:t>разработка мер для наиболее глубокого удовлетворения существующего спроса;</w:t>
      </w:r>
    </w:p>
    <w:p w:rsidR="00A446E1" w:rsidRPr="00685C3B" w:rsidRDefault="00A446E1" w:rsidP="00A446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планирование и реализация сбыта;</w:t>
      </w:r>
    </w:p>
    <w:p w:rsidR="00A446E1" w:rsidRPr="00685C3B" w:rsidRDefault="00A446E1" w:rsidP="00A446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>разработка мер по усовершенствованию управления и организации производства.</w:t>
      </w:r>
    </w:p>
    <w:p w:rsidR="00A446E1" w:rsidRPr="00685C3B" w:rsidRDefault="00A446E1" w:rsidP="00A446E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3B">
        <w:rPr>
          <w:color w:val="000000"/>
          <w:sz w:val="28"/>
          <w:szCs w:val="28"/>
        </w:rPr>
        <w:t xml:space="preserve">Таким образом, три уровня стратегий формируют иерархическую структуру - корпоративная стратегия, деловые стратегии и функциональные стратегии. Для достижения успеха все они должны быть связаны между собой и тесно взаимодействовать друг с другом </w:t>
      </w:r>
      <w:r w:rsidRPr="00685C3B">
        <w:rPr>
          <w:rStyle w:val="a7"/>
          <w:color w:val="000000"/>
          <w:sz w:val="28"/>
          <w:szCs w:val="28"/>
        </w:rPr>
        <w:footnoteReference w:id="7"/>
      </w:r>
      <w:r w:rsidRPr="00685C3B">
        <w:rPr>
          <w:color w:val="000000"/>
          <w:sz w:val="28"/>
          <w:szCs w:val="28"/>
        </w:rPr>
        <w:t>.</w:t>
      </w:r>
    </w:p>
    <w:p w:rsidR="00A446E1" w:rsidRPr="00685C3B" w:rsidRDefault="00A446E1" w:rsidP="00A446E1">
      <w:pPr>
        <w:pStyle w:val="2"/>
        <w:spacing w:line="360" w:lineRule="auto"/>
        <w:ind w:firstLine="709"/>
        <w:rPr>
          <w:b/>
          <w:sz w:val="28"/>
          <w:szCs w:val="28"/>
        </w:rPr>
      </w:pPr>
      <w:bookmarkStart w:id="15" w:name="_Toc443063448"/>
      <w:bookmarkStart w:id="16" w:name="_Toc466352686"/>
      <w:bookmarkStart w:id="17" w:name="_Toc466354520"/>
    </w:p>
    <w:p w:rsidR="00A446E1" w:rsidRPr="00A446E1" w:rsidRDefault="00A446E1" w:rsidP="00A446E1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bookmarkStart w:id="18" w:name="_Toc466532297"/>
      <w:bookmarkStart w:id="19" w:name="_Toc466532627"/>
      <w:bookmarkStart w:id="20" w:name="_Toc497983605"/>
      <w:bookmarkStart w:id="21" w:name="_Toc497983895"/>
      <w:r w:rsidRPr="00A446E1">
        <w:rPr>
          <w:b/>
          <w:sz w:val="28"/>
          <w:szCs w:val="28"/>
        </w:rPr>
        <w:t xml:space="preserve">1.2 </w:t>
      </w:r>
      <w:bookmarkEnd w:id="15"/>
      <w:bookmarkEnd w:id="16"/>
      <w:bookmarkEnd w:id="17"/>
      <w:bookmarkEnd w:id="18"/>
      <w:bookmarkEnd w:id="19"/>
      <w:bookmarkEnd w:id="20"/>
      <w:bookmarkEnd w:id="21"/>
      <w:r w:rsidRPr="00A446E1">
        <w:rPr>
          <w:b/>
          <w:sz w:val="28"/>
          <w:szCs w:val="28"/>
        </w:rPr>
        <w:t xml:space="preserve"> </w:t>
      </w:r>
      <w:r w:rsidRPr="00A446E1">
        <w:rPr>
          <w:rFonts w:ascii="Calibri" w:eastAsia="Calibri" w:hAnsi="Calibri" w:cs="Calibri"/>
          <w:b/>
          <w:sz w:val="28"/>
          <w:szCs w:val="28"/>
        </w:rPr>
        <w:t xml:space="preserve"> Выработка стратегии фирмы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Методы исследования представляют собой способы, приемы проведения исследований. Их грамотное применение способствует получению достоверных и полных результатов исследования возникших в организации проблем. Выбор методов исследования, интеграция различных методов при проведении исследования определяется знаниями, опытом и интуицией специалистов, проводящих исследования.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Всю совокупность методов исследования можно разбить на три большие группы: методы, основанные на использовании знаний и интуиции специалистов; методы формализованного представления систем управления (методы формального моделирования исследуемых процессов) и </w:t>
      </w:r>
      <w:proofErr w:type="spellStart"/>
      <w:r w:rsidRPr="00685C3B">
        <w:rPr>
          <w:sz w:val="28"/>
          <w:szCs w:val="28"/>
          <w:shd w:val="clear" w:color="auto" w:fill="FFFFFF"/>
        </w:rPr>
        <w:t>комплексированные</w:t>
      </w:r>
      <w:proofErr w:type="spellEnd"/>
      <w:r w:rsidRPr="00685C3B">
        <w:rPr>
          <w:sz w:val="28"/>
          <w:szCs w:val="28"/>
          <w:shd w:val="clear" w:color="auto" w:fill="FFFFFF"/>
        </w:rPr>
        <w:t xml:space="preserve"> методы.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Первая группа — методы, основанные на выявлении и обобщении мнений опытных специалистов-экспертов, использовании их опыта и нетрадиционных подходов к анализу деятельности организации включают: метод «Мозговой атаки», метод типа «сценариев», метод экспертных оценок (включая SWOT-анализ), метод типа «</w:t>
      </w:r>
      <w:proofErr w:type="spellStart"/>
      <w:r w:rsidRPr="00685C3B">
        <w:rPr>
          <w:sz w:val="28"/>
          <w:szCs w:val="28"/>
          <w:shd w:val="clear" w:color="auto" w:fill="FFFFFF"/>
        </w:rPr>
        <w:t>Дельфи</w:t>
      </w:r>
      <w:proofErr w:type="spellEnd"/>
      <w:r w:rsidRPr="00685C3B">
        <w:rPr>
          <w:sz w:val="28"/>
          <w:szCs w:val="28"/>
          <w:shd w:val="clear" w:color="auto" w:fill="FFFFFF"/>
        </w:rPr>
        <w:t xml:space="preserve">», методы типа «дерева целей», «деловой игры», Морфологические методы и ряд других методов. 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iCs/>
          <w:sz w:val="28"/>
          <w:szCs w:val="28"/>
          <w:shd w:val="clear" w:color="auto" w:fill="FFFFFF"/>
        </w:rPr>
        <w:lastRenderedPageBreak/>
        <w:t xml:space="preserve">Вторая группа </w:t>
      </w:r>
      <w:r w:rsidRPr="00685C3B">
        <w:rPr>
          <w:sz w:val="28"/>
          <w:szCs w:val="28"/>
          <w:shd w:val="clear" w:color="auto" w:fill="FFFFFF"/>
        </w:rPr>
        <w:t>— методы формализованного представления систем управления, основанные на использовании математических, экономико-математических методов и моделей исследования систем управления. Среди них можно выделить следующие классы: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аналитические (включают методы классической математики — интегральное исчисление, дифференциальное исчисление, методы поиска экстремумов функций, вариационное исчисление и другие, методы математического программирования, теории игр)</w:t>
      </w:r>
      <w:r w:rsidRPr="00685C3B">
        <w:rPr>
          <w:rStyle w:val="a7"/>
          <w:sz w:val="28"/>
          <w:szCs w:val="28"/>
          <w:shd w:val="clear" w:color="auto" w:fill="FFFFFF"/>
        </w:rPr>
        <w:footnoteReference w:id="8"/>
      </w:r>
      <w:r w:rsidRPr="00685C3B">
        <w:rPr>
          <w:sz w:val="28"/>
          <w:szCs w:val="28"/>
          <w:shd w:val="clear" w:color="auto" w:fill="FFFFFF"/>
        </w:rPr>
        <w:t>;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статистические (включают теоретические разделы математики — математическую статистику, теорию вероятностей — и направления прикладной математики, использующие стохастические представления — теорию массового обслуживания, методы статистических испытаний, методы выдвижения и проверки статистических гипотез и другие методы статистического имитационного моделирования).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Проектирование целей организации производится в несколько этапов (</w:t>
      </w:r>
      <w:proofErr w:type="gramStart"/>
      <w:r w:rsidRPr="00685C3B">
        <w:rPr>
          <w:sz w:val="28"/>
          <w:szCs w:val="28"/>
          <w:shd w:val="clear" w:color="auto" w:fill="FFFFFF"/>
        </w:rPr>
        <w:t>см</w:t>
      </w:r>
      <w:proofErr w:type="gramEnd"/>
      <w:r w:rsidRPr="00685C3B">
        <w:rPr>
          <w:sz w:val="28"/>
          <w:szCs w:val="28"/>
          <w:shd w:val="clear" w:color="auto" w:fill="FFFFFF"/>
        </w:rPr>
        <w:t>. рис. 1</w:t>
      </w:r>
      <w:r>
        <w:rPr>
          <w:sz w:val="28"/>
          <w:szCs w:val="28"/>
          <w:shd w:val="clear" w:color="auto" w:fill="FFFFFF"/>
        </w:rPr>
        <w:t>.1</w:t>
      </w:r>
      <w:r w:rsidRPr="00685C3B">
        <w:rPr>
          <w:sz w:val="28"/>
          <w:szCs w:val="28"/>
          <w:shd w:val="clear" w:color="auto" w:fill="FFFFFF"/>
        </w:rPr>
        <w:t>).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</w:r>
      <w:r>
        <w:rPr>
          <w:sz w:val="28"/>
          <w:szCs w:val="28"/>
          <w:shd w:val="clear" w:color="auto" w:fill="FFFFFF"/>
        </w:rPr>
        <w:pict>
          <v:group id="_x0000_s1026" editas="canvas" style="width:349.9pt;height:349.7pt;mso-position-horizontal-relative:char;mso-position-vertical-relative:line" coordorigin="2271,5196" coordsize="5489,5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5196;width:5489;height:5415" o:preferrelative="f">
              <v:fill o:detectmouseclick="t"/>
              <v:path o:extrusionok="t" o:connecttype="none"/>
              <o:lock v:ext="edit" text="t"/>
            </v:shape>
            <v:rect id="_x0000_s1028" style="position:absolute;left:2695;top:5475;width:4094;height:590">
              <v:textbox style="mso-next-textbox:#_x0000_s1028">
                <w:txbxContent>
                  <w:p w:rsidR="00A446E1" w:rsidRPr="00A56F94" w:rsidRDefault="00A446E1" w:rsidP="00A446E1">
                    <w:pPr>
                      <w:jc w:val="center"/>
                    </w:pPr>
                    <w:r w:rsidRPr="00A56F94">
                      <w:t>Исследование предназначения общих целей организации</w:t>
                    </w:r>
                  </w:p>
                </w:txbxContent>
              </v:textbox>
            </v:rect>
            <v:rect id="_x0000_s1029" style="position:absolute;left:2695;top:6344;width:4094;height:464">
              <v:textbox style="mso-next-textbox:#_x0000_s1029">
                <w:txbxContent>
                  <w:p w:rsidR="00A446E1" w:rsidRPr="00A56F94" w:rsidRDefault="00A446E1" w:rsidP="00A446E1">
                    <w:pPr>
                      <w:jc w:val="center"/>
                    </w:pPr>
                    <w:r w:rsidRPr="00A56F94">
                      <w:t>Формирование качественных целей</w:t>
                    </w:r>
                  </w:p>
                </w:txbxContent>
              </v:textbox>
            </v:rect>
            <v:rect id="_x0000_s1030" style="position:absolute;left:2695;top:7086;width:4094;height:478">
              <v:textbox style="mso-next-textbox:#_x0000_s1030">
                <w:txbxContent>
                  <w:p w:rsidR="00A446E1" w:rsidRPr="00A56F94" w:rsidRDefault="00A446E1" w:rsidP="00A446E1">
                    <w:pPr>
                      <w:jc w:val="center"/>
                    </w:pPr>
                    <w:r w:rsidRPr="00A56F94">
                      <w:t>Оценка целей</w:t>
                    </w:r>
                  </w:p>
                </w:txbxContent>
              </v:textbox>
            </v:rect>
            <v:rect id="_x0000_s1031" style="position:absolute;left:2695;top:7842;width:4094;height:576">
              <v:textbox style="mso-next-textbox:#_x0000_s1031">
                <w:txbxContent>
                  <w:p w:rsidR="00A446E1" w:rsidRPr="00A56F94" w:rsidRDefault="00A446E1" w:rsidP="00A446E1">
                    <w:pPr>
                      <w:jc w:val="center"/>
                    </w:pPr>
                    <w:r w:rsidRPr="00A56F94">
                      <w:t>Построение дерева целей</w:t>
                    </w:r>
                  </w:p>
                </w:txbxContent>
              </v:textbox>
            </v:rect>
            <v:rect id="_x0000_s1032" style="position:absolute;left:2833;top:8696;width:4094;height:626">
              <v:textbox style="mso-next-textbox:#_x0000_s1032">
                <w:txbxContent>
                  <w:p w:rsidR="00A446E1" w:rsidRPr="00A56F94" w:rsidRDefault="00A446E1" w:rsidP="00A446E1">
                    <w:pPr>
                      <w:jc w:val="center"/>
                    </w:pPr>
                    <w:r w:rsidRPr="00A56F94">
                      <w:t>Исследование и формирование качественных целей</w:t>
                    </w:r>
                  </w:p>
                </w:txbxContent>
              </v:textbox>
            </v:rect>
            <v:rect id="_x0000_s1033" style="position:absolute;left:2695;top:9601;width:4094;height:836">
              <v:textbox style="mso-next-textbox:#_x0000_s1033">
                <w:txbxContent>
                  <w:p w:rsidR="00A446E1" w:rsidRPr="00A56F94" w:rsidRDefault="00A446E1" w:rsidP="00A446E1">
                    <w:pPr>
                      <w:jc w:val="center"/>
                    </w:pPr>
                    <w:r w:rsidRPr="00A56F94">
                      <w:t>Оценка степени достижения качественных и количественных целей</w:t>
                    </w:r>
                  </w:p>
                </w:txbxContent>
              </v:textbox>
            </v:rect>
            <v:line id="_x0000_s1034" style="position:absolute" from="4674,6065" to="4675,6344">
              <v:stroke endarrow="block"/>
            </v:line>
            <v:line id="_x0000_s1035" style="position:absolute" from="4670,6808" to="4671,7086">
              <v:stroke endarrow="block"/>
            </v:line>
            <v:line id="_x0000_s1036" style="position:absolute" from="4671,7564" to="4672,7842">
              <v:stroke endarrow="block"/>
            </v:line>
            <v:line id="_x0000_s1037" style="position:absolute" from="4668,8418" to="4669,8696">
              <v:stroke endarrow="block"/>
            </v:line>
            <v:line id="_x0000_s1038" style="position:absolute" from="4675,9322" to="4677,9601">
              <v:stroke endarrow="block"/>
            </v:line>
            <w10:wrap type="none"/>
            <w10:anchorlock/>
          </v:group>
        </w:pict>
      </w:r>
    </w:p>
    <w:p w:rsidR="00A446E1" w:rsidRPr="00685C3B" w:rsidRDefault="00A446E1" w:rsidP="00A446E1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Рис 1.</w:t>
      </w:r>
      <w:r>
        <w:rPr>
          <w:sz w:val="28"/>
          <w:szCs w:val="28"/>
          <w:shd w:val="clear" w:color="auto" w:fill="FFFFFF"/>
        </w:rPr>
        <w:t>1</w:t>
      </w:r>
      <w:r w:rsidRPr="00685C3B">
        <w:rPr>
          <w:sz w:val="28"/>
          <w:szCs w:val="28"/>
          <w:shd w:val="clear" w:color="auto" w:fill="FFFFFF"/>
        </w:rPr>
        <w:t xml:space="preserve"> Проектирование целей организации.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Рассмотрим эти этапы.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Этап 1. Исследуется предназначение организации, общая цель системы, определяемая ее назначением. При анализе важно не смешивать понятия целевого назначения системы и критерия эффективности</w:t>
      </w:r>
      <w:r w:rsidRPr="00685C3B">
        <w:rPr>
          <w:rStyle w:val="a7"/>
          <w:sz w:val="28"/>
          <w:szCs w:val="28"/>
          <w:shd w:val="clear" w:color="auto" w:fill="FFFFFF"/>
        </w:rPr>
        <w:footnoteReference w:id="9"/>
      </w:r>
      <w:r w:rsidRPr="00685C3B">
        <w:rPr>
          <w:sz w:val="28"/>
          <w:szCs w:val="28"/>
          <w:shd w:val="clear" w:color="auto" w:fill="FFFFFF"/>
        </w:rPr>
        <w:t>. В отличие от цели организации, определения направления и смысла функционирования системы, основной ее задачи, критерий эффективности является показателем» определяющим степень достижения этой цели.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Этап 2. Формируются качественные цели организации, осуществляемые в две стадии. Вначале формируются качественные цели функционирования организации, вытекающие из Положения данной организации, регламентирующего ее деятельность, а затем выбираются </w:t>
      </w:r>
      <w:r w:rsidRPr="00685C3B">
        <w:rPr>
          <w:sz w:val="28"/>
          <w:szCs w:val="28"/>
          <w:shd w:val="clear" w:color="auto" w:fill="FFFFFF"/>
        </w:rPr>
        <w:lastRenderedPageBreak/>
        <w:t>качественные характеристики цели. Формулировка цели должна быть предельно четкой и указываться в повелительном наклонении</w:t>
      </w:r>
      <w:r w:rsidRPr="00685C3B">
        <w:rPr>
          <w:rStyle w:val="a7"/>
          <w:sz w:val="28"/>
          <w:szCs w:val="28"/>
          <w:shd w:val="clear" w:color="auto" w:fill="FFFFFF"/>
        </w:rPr>
        <w:footnoteReference w:id="10"/>
      </w:r>
      <w:r w:rsidRPr="00685C3B">
        <w:rPr>
          <w:sz w:val="28"/>
          <w:szCs w:val="28"/>
          <w:shd w:val="clear" w:color="auto" w:fill="FFFFFF"/>
        </w:rPr>
        <w:t>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Проблема ранжирования целей функционирования имеет принципиальное значение для решения проблем проектирования организационных систем по многим причинам: во-первых, по своей природе все реальные организации — многоцелевые; во-вторых, период действия целей функционирования различен, </w:t>
      </w:r>
      <w:proofErr w:type="gramStart"/>
      <w:r w:rsidRPr="00685C3B">
        <w:rPr>
          <w:sz w:val="28"/>
          <w:szCs w:val="28"/>
          <w:shd w:val="clear" w:color="auto" w:fill="FFFFFF"/>
        </w:rPr>
        <w:t>а</w:t>
      </w:r>
      <w:proofErr w:type="gramEnd"/>
      <w:r w:rsidRPr="00685C3B">
        <w:rPr>
          <w:sz w:val="28"/>
          <w:szCs w:val="28"/>
          <w:shd w:val="clear" w:color="auto" w:fill="FFFFFF"/>
        </w:rPr>
        <w:t xml:space="preserve"> следовательно, спроектировать организацию необходимо только исходя из целей, период действия которых сопоставим с периодом проектирования организации (в противном случае процесс проектирования становится непрерывным); в-третьих, проектирование организаций под все цели функционирования слишком трудоемко, а. следовательно, число целей должно быть по возможности ограниченным.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Проблема ранжирования целей функционирования в силу важности ее для организационного проектирования должна быть решена достаточно корректно и требует применения наиболее объективных методов» например метода экспертных оценок.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В данном случае применение метода экспертных оценок проводится в два этапа.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На первом подготовительном этапе осуществляется формирование экспертных групп на выбранных уровнях управления и подготавливается вся документация, необходимая для проведения экспертизы целей.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Выбор группы экспертов производится с учетом их компетенции отдельно для каждого уровня. Именно в таком случае можно говорить и о достоверности экспер</w:t>
      </w:r>
      <w:r w:rsidRPr="00685C3B">
        <w:rPr>
          <w:sz w:val="28"/>
          <w:szCs w:val="28"/>
          <w:shd w:val="clear" w:color="auto" w:fill="FFFFFF"/>
        </w:rPr>
        <w:softHyphen/>
        <w:t xml:space="preserve">тизы, и о минимальных затратах на ее проведение. Для подбора экспертов применяются следующие характеристики; компетентность, </w:t>
      </w:r>
      <w:proofErr w:type="spellStart"/>
      <w:r w:rsidRPr="00685C3B">
        <w:rPr>
          <w:sz w:val="28"/>
          <w:szCs w:val="28"/>
          <w:shd w:val="clear" w:color="auto" w:fill="FFFFFF"/>
        </w:rPr>
        <w:t>креативность</w:t>
      </w:r>
      <w:proofErr w:type="spellEnd"/>
      <w:r w:rsidRPr="00685C3B">
        <w:rPr>
          <w:sz w:val="28"/>
          <w:szCs w:val="28"/>
          <w:shd w:val="clear" w:color="auto" w:fill="FFFFFF"/>
        </w:rPr>
        <w:t xml:space="preserve">, отношение к экспертизе, конформизм, </w:t>
      </w:r>
      <w:proofErr w:type="spellStart"/>
      <w:r w:rsidRPr="00685C3B">
        <w:rPr>
          <w:sz w:val="28"/>
          <w:szCs w:val="28"/>
          <w:shd w:val="clear" w:color="auto" w:fill="FFFFFF"/>
        </w:rPr>
        <w:t>аналитичность</w:t>
      </w:r>
      <w:proofErr w:type="spellEnd"/>
      <w:r w:rsidRPr="00685C3B">
        <w:rPr>
          <w:sz w:val="28"/>
          <w:szCs w:val="28"/>
          <w:shd w:val="clear" w:color="auto" w:fill="FFFFFF"/>
        </w:rPr>
        <w:t xml:space="preserve"> и широта мышления, самокритичность.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lastRenderedPageBreak/>
        <w:t>Наиболее важной из указанных характеристик является характеристика компетентности экспертов, поскольку именно она в значительной степени определяет достоверность экспертных оценок. Поэтому проблеме определения компетентности экспертов следует уделять особое внимание.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На втором организационном этапе осуществляется отработка результатов экспертизы. На этом этапе выполняются все необходимые расчеты для сопоставления качественных целей на каждом уровне управления с целя</w:t>
      </w:r>
      <w:r w:rsidRPr="00685C3B">
        <w:rPr>
          <w:sz w:val="28"/>
          <w:szCs w:val="28"/>
          <w:shd w:val="clear" w:color="auto" w:fill="FFFFFF"/>
        </w:rPr>
        <w:softHyphen/>
        <w:t xml:space="preserve">ми, </w:t>
      </w:r>
      <w:proofErr w:type="gramStart"/>
      <w:r w:rsidRPr="00685C3B">
        <w:rPr>
          <w:sz w:val="28"/>
          <w:szCs w:val="28"/>
          <w:shd w:val="clear" w:color="auto" w:fill="FFFFFF"/>
        </w:rPr>
        <w:t>выбранными</w:t>
      </w:r>
      <w:proofErr w:type="gramEnd"/>
      <w:r w:rsidRPr="00685C3B">
        <w:rPr>
          <w:sz w:val="28"/>
          <w:szCs w:val="28"/>
          <w:shd w:val="clear" w:color="auto" w:fill="FFFFFF"/>
        </w:rPr>
        <w:t xml:space="preserve"> по мнению 'экспертов с точки зрения их количества и важности (приоритетности).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Процесс обсуждения выбранных целей происходит до тех пор, пока не совпадут мнения большинства экспертов.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Сформулируем требования, которым должна удовлетворять методика оценки целей функционирования с помощью экспертов</w:t>
      </w:r>
      <w:r w:rsidRPr="00685C3B">
        <w:rPr>
          <w:rStyle w:val="a7"/>
          <w:sz w:val="28"/>
          <w:szCs w:val="28"/>
          <w:shd w:val="clear" w:color="auto" w:fill="FFFFFF"/>
        </w:rPr>
        <w:footnoteReference w:id="11"/>
      </w:r>
      <w:r w:rsidRPr="00685C3B">
        <w:rPr>
          <w:sz w:val="28"/>
          <w:szCs w:val="28"/>
          <w:shd w:val="clear" w:color="auto" w:fill="FFFFFF"/>
        </w:rPr>
        <w:t xml:space="preserve">. 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1. Оценка целей функционирования должна проводиться в благоприятной психологической обстановке.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2. Трудоемкость опроса должна быть в допустимых пределах.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3. Экспертная документация не должна допускать двоякого понимания вопросов.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4. Экспертная документация должна быть, по возможности, однородной и полной.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5. Выбранная система шкал экспертной оценки должна быть обоснована и доведена до сведения эксперта.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6. Цели проведения экспертизы должны быть известны всем экспертам. Наиболее приемлемым с практиче</w:t>
      </w:r>
      <w:r w:rsidRPr="00685C3B">
        <w:rPr>
          <w:sz w:val="28"/>
          <w:szCs w:val="28"/>
          <w:shd w:val="clear" w:color="auto" w:fill="FFFFFF"/>
        </w:rPr>
        <w:softHyphen/>
        <w:t>ской точки зрения является анкетирование.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На четвертом этапе осуществляется построение дерева целей. Количество и разнообразие целей задач менеджмента настолько велики, что без комплексного, системного подхода к определению их состава не может обойтись ни одна организация, независимо от ее размеров, специализации, </w:t>
      </w:r>
      <w:r w:rsidRPr="00685C3B">
        <w:rPr>
          <w:sz w:val="28"/>
          <w:szCs w:val="28"/>
          <w:shd w:val="clear" w:color="auto" w:fill="FFFFFF"/>
        </w:rPr>
        <w:lastRenderedPageBreak/>
        <w:t>вида, формы собственности. В качестве удобного и апробированного на практике инстру</w:t>
      </w:r>
      <w:r w:rsidRPr="00685C3B">
        <w:rPr>
          <w:sz w:val="28"/>
          <w:szCs w:val="28"/>
          <w:shd w:val="clear" w:color="auto" w:fill="FFFFFF"/>
        </w:rPr>
        <w:softHyphen/>
        <w:t>мента исследования целей можно использовать построе</w:t>
      </w:r>
      <w:r w:rsidRPr="00685C3B">
        <w:rPr>
          <w:sz w:val="28"/>
          <w:szCs w:val="28"/>
          <w:shd w:val="clear" w:color="auto" w:fill="FFFFFF"/>
        </w:rPr>
        <w:softHyphen/>
        <w:t>ние целевой модели в виде древовидного графа — дерева целей (рис.2).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rect id="_x0000_s1039" style="position:absolute;left:0;text-align:left;margin-left:2in;margin-top:-.45pt;width:99pt;height:36pt;z-index:251658240">
            <v:textbox style="mso-next-textbox:#_x0000_s1039">
              <w:txbxContent>
                <w:p w:rsidR="00A446E1" w:rsidRDefault="00A446E1" w:rsidP="00A446E1">
                  <w:r>
                    <w:t>Цель 1</w:t>
                  </w:r>
                </w:p>
              </w:txbxContent>
            </v:textbox>
          </v:rect>
        </w:pict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line id="_x0000_s1053" style="position:absolute;left:0;text-align:left;z-index:251658240" from="189pt,11.4pt" to="261pt,29.4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52" style="position:absolute;left:0;text-align:left;flip:x;z-index:251658240" from="126pt,11.4pt" to="189pt,29.4pt">
            <v:stroke endarrow="block"/>
          </v:line>
        </w:pic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rect id="_x0000_s1041" style="position:absolute;left:0;text-align:left;margin-left:225pt;margin-top:5.25pt;width:126pt;height:36pt;z-index:251658240">
            <v:textbox style="mso-next-textbox:#_x0000_s1041">
              <w:txbxContent>
                <w:p w:rsidR="00A446E1" w:rsidRDefault="00A446E1" w:rsidP="00A446E1">
                  <w:r>
                    <w:t>Цель 1.2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0" style="position:absolute;left:0;text-align:left;margin-left:45pt;margin-top:5.25pt;width:117pt;height:36pt;z-index:251658240">
            <v:textbox style="mso-next-textbox:#_x0000_s1040">
              <w:txbxContent>
                <w:p w:rsidR="00A446E1" w:rsidRDefault="00A446E1" w:rsidP="00A446E1">
                  <w:r>
                    <w:t>Цель 1.1</w:t>
                  </w:r>
                </w:p>
              </w:txbxContent>
            </v:textbox>
          </v:rect>
        </w:pic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line id="_x0000_s1057" style="position:absolute;left:0;text-align:left;z-index:251658240" from="324pt,17.1pt" to="369pt,53.1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56" style="position:absolute;left:0;text-align:left;flip:x;z-index:251658240" from="243pt,17.1pt" to="270pt,53.1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55" style="position:absolute;left:0;text-align:left;z-index:251658240" from="135pt,17.1pt" to="171pt,53.1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54" style="position:absolute;left:0;text-align:left;flip:x;z-index:251658240" from="45pt,17.1pt" to="1in,53.1pt">
            <v:stroke endarrow="block"/>
          </v:line>
        </w:pic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  <w:t>Уровень 1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rect id="_x0000_s1051" style="position:absolute;left:0;text-align:left;margin-left:324pt;margin-top:4.8pt;width:90pt;height:36pt;z-index:251658240">
            <v:textbox style="mso-next-textbox:#_x0000_s1051">
              <w:txbxContent>
                <w:p w:rsidR="00A446E1" w:rsidRDefault="00A446E1" w:rsidP="00A446E1">
                  <w:r>
                    <w:t>Цель 1.2.2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50" style="position:absolute;left:0;text-align:left;margin-left:3in;margin-top:4.8pt;width:90pt;height:36pt;z-index:251658240">
            <v:textbox style="mso-next-textbox:#_x0000_s1050">
              <w:txbxContent>
                <w:p w:rsidR="00A446E1" w:rsidRDefault="00A446E1" w:rsidP="00A446E1">
                  <w:r>
                    <w:t>Цель 1.2.1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9" style="position:absolute;left:0;text-align:left;margin-left:117pt;margin-top:4.8pt;width:81pt;height:36pt;z-index:251658240">
            <v:textbox style="mso-next-textbox:#_x0000_s1049">
              <w:txbxContent>
                <w:p w:rsidR="00A446E1" w:rsidRDefault="00A446E1" w:rsidP="00A446E1">
                  <w:r>
                    <w:t>Цель 1.1.2</w:t>
                  </w:r>
                </w:p>
              </w:txbxContent>
            </v:textbox>
          </v:rect>
        </w:pic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line id="_x0000_s1066" style="position:absolute;left:0;text-align:left;z-index:251658240" from="387pt,16.65pt" to="414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65" style="position:absolute;left:0;text-align:left;flip:x;z-index:251658240" from="342pt,16.65pt" to="5in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64" style="position:absolute;left:0;text-align:left;z-index:251658240" from="270pt,16.65pt" to="333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63" style="position:absolute;left:0;text-align:left;z-index:251658240" from="261pt,16.65pt" to="261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62" style="position:absolute;left:0;text-align:left;flip:x;z-index:251658240" from="189pt,16.65pt" to="252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61" style="position:absolute;left:0;text-align:left;z-index:251658240" from="171pt,16.65pt" to="324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60" style="position:absolute;left:0;text-align:left;z-index:251658240" from="171pt,16.65pt" to="171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59" style="position:absolute;left:0;text-align:left;z-index:251658240" from="63pt,16.65pt" to="108pt,43.65pt">
            <v:stroke endarrow="block"/>
          </v:line>
        </w:pict>
      </w:r>
      <w:r w:rsidRPr="003205B8">
        <w:rPr>
          <w:sz w:val="28"/>
          <w:szCs w:val="28"/>
          <w:shd w:val="clear" w:color="auto" w:fill="FFFFFF"/>
        </w:rPr>
        <w:pict>
          <v:line id="_x0000_s1058" style="position:absolute;left:0;text-align:left;flip:x;z-index:251658240" from="18pt,16.65pt" to="45pt,43.65pt">
            <v:stroke endarrow="block"/>
          </v:line>
        </w:pic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05B8">
        <w:rPr>
          <w:sz w:val="28"/>
          <w:szCs w:val="28"/>
          <w:shd w:val="clear" w:color="auto" w:fill="FFFFFF"/>
        </w:rPr>
        <w:pict>
          <v:rect id="_x0000_s1042" style="position:absolute;left:0;text-align:left;margin-left:0;margin-top:19.95pt;width:54pt;height:36pt;z-index:251658240">
            <v:textbox style="mso-next-textbox:#_x0000_s1042">
              <w:txbxContent>
                <w:p w:rsidR="00A446E1" w:rsidRDefault="00A446E1" w:rsidP="00A446E1">
                  <w:r>
                    <w:t>Цель</w:t>
                  </w:r>
                </w:p>
                <w:p w:rsidR="00A446E1" w:rsidRDefault="00A446E1" w:rsidP="00A446E1">
                  <w:r>
                    <w:t>1.1.1.1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8" style="position:absolute;left:0;text-align:left;margin-left:0;margin-top:-45pt;width:81pt;height:36pt;z-index:251658240">
            <v:textbox style="mso-next-textbox:#_x0000_s1048">
              <w:txbxContent>
                <w:p w:rsidR="00A446E1" w:rsidRDefault="00A446E1" w:rsidP="00A446E1">
                  <w:r>
                    <w:t>Цель 1.1.1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7" style="position:absolute;left:0;text-align:left;margin-left:378pt;margin-top:19.95pt;width:54pt;height:36pt;z-index:251658240">
            <v:textbox style="mso-next-textbox:#_x0000_s1047">
              <w:txbxContent>
                <w:p w:rsidR="00A446E1" w:rsidRDefault="00A446E1" w:rsidP="00A446E1">
                  <w:r>
                    <w:t>Цель 1.2.2.2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6" style="position:absolute;left:0;text-align:left;margin-left:297pt;margin-top:19.95pt;width:54pt;height:36pt;z-index:251658240">
            <v:textbox style="mso-next-textbox:#_x0000_s1046">
              <w:txbxContent>
                <w:p w:rsidR="00A446E1" w:rsidRDefault="00A446E1" w:rsidP="00A446E1">
                  <w:r>
                    <w:t>Цель 1.2.2.1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5" style="position:absolute;left:0;text-align:left;margin-left:225pt;margin-top:19.95pt;width:54pt;height:36pt;z-index:251658240">
            <v:textbox style="mso-next-textbox:#_x0000_s1045">
              <w:txbxContent>
                <w:p w:rsidR="00A446E1" w:rsidRDefault="00A446E1" w:rsidP="00A446E1">
                  <w:r>
                    <w:t>Цель 1.2.1.1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4" style="position:absolute;left:0;text-align:left;margin-left:153pt;margin-top:19.95pt;width:54pt;height:36pt;z-index:251658240">
            <v:textbox style="mso-next-textbox:#_x0000_s1044">
              <w:txbxContent>
                <w:p w:rsidR="00A446E1" w:rsidRDefault="00A446E1" w:rsidP="00A446E1">
                  <w:r>
                    <w:t>Цель 1.1.2.1</w:t>
                  </w:r>
                </w:p>
              </w:txbxContent>
            </v:textbox>
          </v:rect>
        </w:pict>
      </w:r>
      <w:r w:rsidRPr="003205B8">
        <w:rPr>
          <w:sz w:val="28"/>
          <w:szCs w:val="28"/>
          <w:shd w:val="clear" w:color="auto" w:fill="FFFFFF"/>
        </w:rPr>
        <w:pict>
          <v:rect id="_x0000_s1043" style="position:absolute;left:0;text-align:left;margin-left:81pt;margin-top:19.95pt;width:54pt;height:36pt;z-index:251658240">
            <v:textbox style="mso-next-textbox:#_x0000_s1043">
              <w:txbxContent>
                <w:p w:rsidR="00A446E1" w:rsidRDefault="00A446E1" w:rsidP="00A446E1">
                  <w:r>
                    <w:t>Цель 1.1.1.2</w:t>
                  </w:r>
                </w:p>
              </w:txbxContent>
            </v:textbox>
          </v:rect>
        </w:pict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</w:r>
      <w:r w:rsidRPr="00685C3B">
        <w:rPr>
          <w:sz w:val="28"/>
          <w:szCs w:val="28"/>
          <w:shd w:val="clear" w:color="auto" w:fill="FFFFFF"/>
        </w:rPr>
        <w:tab/>
        <w:t>Уровень 2</w:t>
      </w:r>
    </w:p>
    <w:p w:rsidR="00A446E1" w:rsidRPr="00685C3B" w:rsidRDefault="00A446E1" w:rsidP="00A446E1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446E1" w:rsidRPr="00685C3B" w:rsidRDefault="00A446E1" w:rsidP="00A446E1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Рис </w:t>
      </w:r>
      <w:r>
        <w:rPr>
          <w:sz w:val="28"/>
          <w:szCs w:val="28"/>
          <w:shd w:val="clear" w:color="auto" w:fill="FFFFFF"/>
        </w:rPr>
        <w:t>1.</w:t>
      </w:r>
      <w:r w:rsidRPr="00685C3B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685C3B">
        <w:rPr>
          <w:sz w:val="28"/>
          <w:szCs w:val="28"/>
          <w:shd w:val="clear" w:color="auto" w:fill="FFFFFF"/>
        </w:rPr>
        <w:t xml:space="preserve"> Фрагмент дерева целей.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Построение дерева целей осуществляется для форма</w:t>
      </w:r>
      <w:r w:rsidRPr="00685C3B">
        <w:rPr>
          <w:sz w:val="28"/>
          <w:szCs w:val="28"/>
          <w:shd w:val="clear" w:color="auto" w:fill="FFFFFF"/>
        </w:rPr>
        <w:softHyphen/>
        <w:t>лизованного отображения процесса распределения целей по уровням управления. Посредством дерева целей описывается их состав, взаимосвязь, упорядоченная иерархия, для чего осуществляется последовательная декомпозиция главной цели на подцели по следующим правилам</w:t>
      </w:r>
      <w:r w:rsidRPr="00685C3B">
        <w:rPr>
          <w:rStyle w:val="a7"/>
          <w:sz w:val="28"/>
          <w:szCs w:val="28"/>
          <w:shd w:val="clear" w:color="auto" w:fill="FFFFFF"/>
        </w:rPr>
        <w:footnoteReference w:id="12"/>
      </w:r>
      <w:r w:rsidRPr="00685C3B">
        <w:rPr>
          <w:sz w:val="28"/>
          <w:szCs w:val="28"/>
          <w:shd w:val="clear" w:color="auto" w:fill="FFFFFF"/>
        </w:rPr>
        <w:t>: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• общая цель, находящаяся в вершине графа, должна содержать описание конечного результата;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• при развертывании общей цели в иерархическую структуру целей исходят из условия: реализация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подцелей каждого последующего уровня является необходимым и достаточным условием достижения цели предыдущего уровня;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• при формулировке целей разных уровней необходимо описывать желаемые результаты, но не способы их получения;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lastRenderedPageBreak/>
        <w:t>• подцели каждого уровня должны быть независимы друг от друга и не выводимые друг из друга;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• фундамент дерева целей должны составлять задачи, представляющие собой формулировку работ, которые могут быть выполнены определенным способом и в заранее установленные сроки. 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>Исследование и формирование количественных целей выполняется на пятом этапе и является наиболее важным для управления организацией, так как количественные цели определяют выбор методов управления организацией, применение компьютерной техники в управле</w:t>
      </w:r>
      <w:r w:rsidRPr="00685C3B">
        <w:rPr>
          <w:sz w:val="28"/>
          <w:szCs w:val="28"/>
          <w:shd w:val="clear" w:color="auto" w:fill="FFFFFF"/>
        </w:rPr>
        <w:softHyphen/>
        <w:t>нии. Количественные характеристики целей фиксируются в стратегических и годовых планах организации. Количественные цели ориентируют организацию на достижение определенных показателей и конкретизируют выбранные качественные цели.</w:t>
      </w:r>
    </w:p>
    <w:p w:rsidR="00A446E1" w:rsidRPr="00685C3B" w:rsidRDefault="00A446E1" w:rsidP="00A446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C3B">
        <w:rPr>
          <w:sz w:val="28"/>
          <w:szCs w:val="28"/>
          <w:shd w:val="clear" w:color="auto" w:fill="FFFFFF"/>
        </w:rPr>
        <w:t xml:space="preserve">Оценка степени достижения целей производится на шестом этапе. Выбирается «эталон» управления, которое необходимо расценивать как практическое и при котором необходимо срочно принимать управленческие решения, чтобы приблизить организацию к достижению выбранных </w:t>
      </w:r>
      <w:proofErr w:type="spellStart"/>
      <w:proofErr w:type="gramStart"/>
      <w:r w:rsidRPr="00685C3B">
        <w:rPr>
          <w:sz w:val="28"/>
          <w:szCs w:val="28"/>
          <w:shd w:val="clear" w:color="auto" w:fill="FFFFFF"/>
        </w:rPr>
        <w:t>це</w:t>
      </w:r>
      <w:proofErr w:type="spellEnd"/>
      <w:r w:rsidRPr="00685C3B">
        <w:rPr>
          <w:rStyle w:val="a7"/>
          <w:sz w:val="28"/>
          <w:szCs w:val="28"/>
          <w:shd w:val="clear" w:color="auto" w:fill="FFFFFF"/>
        </w:rPr>
        <w:footnoteReference w:id="13"/>
      </w:r>
      <w:r w:rsidRPr="00685C3B">
        <w:rPr>
          <w:sz w:val="28"/>
          <w:szCs w:val="28"/>
          <w:shd w:val="clear" w:color="auto" w:fill="FFFFFF"/>
        </w:rPr>
        <w:t>лей</w:t>
      </w:r>
      <w:proofErr w:type="gramEnd"/>
      <w:r w:rsidRPr="00685C3B">
        <w:rPr>
          <w:sz w:val="28"/>
          <w:szCs w:val="28"/>
          <w:shd w:val="clear" w:color="auto" w:fill="FFFFFF"/>
        </w:rPr>
        <w:t>.</w:t>
      </w:r>
    </w:p>
    <w:p w:rsidR="00405A45" w:rsidRDefault="00405A45"/>
    <w:sectPr w:rsidR="00405A45" w:rsidSect="005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D2" w:rsidRDefault="00C25DD2" w:rsidP="00A446E1">
      <w:r>
        <w:separator/>
      </w:r>
    </w:p>
  </w:endnote>
  <w:endnote w:type="continuationSeparator" w:id="0">
    <w:p w:rsidR="00C25DD2" w:rsidRDefault="00C25DD2" w:rsidP="00A4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D2" w:rsidRDefault="00C25DD2" w:rsidP="00A446E1">
      <w:r>
        <w:separator/>
      </w:r>
    </w:p>
  </w:footnote>
  <w:footnote w:type="continuationSeparator" w:id="0">
    <w:p w:rsidR="00C25DD2" w:rsidRDefault="00C25DD2" w:rsidP="00A446E1">
      <w:r>
        <w:continuationSeparator/>
      </w:r>
    </w:p>
  </w:footnote>
  <w:footnote w:id="1">
    <w:p w:rsidR="00A446E1" w:rsidRPr="008540E4" w:rsidRDefault="00A446E1" w:rsidP="00A446E1">
      <w:pPr>
        <w:spacing w:after="160"/>
        <w:rPr>
          <w:sz w:val="20"/>
          <w:szCs w:val="20"/>
        </w:rPr>
      </w:pPr>
      <w:r w:rsidRPr="008540E4">
        <w:rPr>
          <w:rStyle w:val="a7"/>
          <w:sz w:val="20"/>
          <w:szCs w:val="20"/>
        </w:rPr>
        <w:footnoteRef/>
      </w:r>
      <w:r w:rsidRPr="008540E4">
        <w:rPr>
          <w:sz w:val="20"/>
          <w:szCs w:val="20"/>
        </w:rPr>
        <w:t xml:space="preserve"> </w:t>
      </w:r>
      <w:proofErr w:type="spellStart"/>
      <w:r w:rsidRPr="008540E4">
        <w:rPr>
          <w:color w:val="000000"/>
          <w:sz w:val="20"/>
          <w:szCs w:val="20"/>
          <w:shd w:val="clear" w:color="auto" w:fill="FFFFFF"/>
        </w:rPr>
        <w:t>Фляйшер</w:t>
      </w:r>
      <w:proofErr w:type="spellEnd"/>
      <w:r w:rsidRPr="008540E4">
        <w:rPr>
          <w:color w:val="000000"/>
          <w:sz w:val="20"/>
          <w:szCs w:val="20"/>
          <w:shd w:val="clear" w:color="auto" w:fill="FFFFFF"/>
        </w:rPr>
        <w:t xml:space="preserve">, К. Стратегический и конкурентный; анализ: Методы и средства конкурентного анализа в бизнесе / К. </w:t>
      </w:r>
      <w:proofErr w:type="spellStart"/>
      <w:r w:rsidRPr="008540E4">
        <w:rPr>
          <w:color w:val="000000"/>
          <w:sz w:val="20"/>
          <w:szCs w:val="20"/>
          <w:shd w:val="clear" w:color="auto" w:fill="FFFFFF"/>
        </w:rPr>
        <w:t>Фляйшер</w:t>
      </w:r>
      <w:proofErr w:type="spellEnd"/>
      <w:r w:rsidRPr="008540E4">
        <w:rPr>
          <w:color w:val="000000"/>
          <w:sz w:val="20"/>
          <w:szCs w:val="20"/>
          <w:shd w:val="clear" w:color="auto" w:fill="FFFFFF"/>
        </w:rPr>
        <w:t xml:space="preserve">, Б. </w:t>
      </w:r>
      <w:proofErr w:type="spellStart"/>
      <w:r w:rsidRPr="008540E4">
        <w:rPr>
          <w:color w:val="000000"/>
          <w:sz w:val="20"/>
          <w:szCs w:val="20"/>
          <w:shd w:val="clear" w:color="auto" w:fill="FFFFFF"/>
        </w:rPr>
        <w:t>Бенсуссан</w:t>
      </w:r>
      <w:proofErr w:type="spellEnd"/>
      <w:r w:rsidRPr="008540E4">
        <w:rPr>
          <w:color w:val="000000"/>
          <w:sz w:val="20"/>
          <w:szCs w:val="20"/>
          <w:shd w:val="clear" w:color="auto" w:fill="FFFFFF"/>
        </w:rPr>
        <w:t>. — Пер; с англ. - М.: БИНОМ, Лаборатория знаний, 2013</w:t>
      </w:r>
      <w:r>
        <w:rPr>
          <w:color w:val="000000"/>
          <w:sz w:val="20"/>
          <w:szCs w:val="20"/>
          <w:shd w:val="clear" w:color="auto" w:fill="FFFFFF"/>
        </w:rPr>
        <w:t>, с. 122</w:t>
      </w:r>
    </w:p>
    <w:p w:rsidR="00A446E1" w:rsidRDefault="00A446E1" w:rsidP="00A446E1">
      <w:pPr>
        <w:pStyle w:val="a5"/>
      </w:pPr>
    </w:p>
  </w:footnote>
  <w:footnote w:id="2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>Беляев, В.И. Маркетинг: основы теории и практики / В.И. Беляев. — М.: КНОРУС, 2012</w:t>
      </w:r>
      <w:r>
        <w:t>, с. 200</w:t>
      </w:r>
    </w:p>
  </w:footnote>
  <w:footnote w:id="3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>Беляев, В.И. Маркетинг: основы теории и практики / В.И. Беляев. — М.: КНОРУС, 2012</w:t>
      </w:r>
      <w:r>
        <w:t>, с. 311</w:t>
      </w:r>
    </w:p>
  </w:footnote>
  <w:footnote w:id="4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8540E4">
        <w:t>апоненко</w:t>
      </w:r>
      <w:proofErr w:type="spellEnd"/>
      <w:r w:rsidRPr="008540E4">
        <w:t xml:space="preserve">, А.Л. Стратегическое управление / А.Л. Гапоненко, А.П. </w:t>
      </w:r>
      <w:proofErr w:type="spellStart"/>
      <w:r w:rsidRPr="008540E4">
        <w:t>Панкрухин</w:t>
      </w:r>
      <w:proofErr w:type="spellEnd"/>
      <w:r w:rsidRPr="008540E4">
        <w:t>. М.: Омега-Л, 2012</w:t>
      </w:r>
      <w:r>
        <w:t>,  с.221</w:t>
      </w:r>
    </w:p>
  </w:footnote>
  <w:footnote w:id="5">
    <w:p w:rsidR="00A446E1" w:rsidRPr="00901A06" w:rsidRDefault="00A446E1" w:rsidP="00A446E1">
      <w:pPr>
        <w:autoSpaceDE w:val="0"/>
        <w:autoSpaceDN w:val="0"/>
        <w:adjustRightInd w:val="0"/>
        <w:rPr>
          <w:rFonts w:eastAsia="Times-Roman"/>
          <w:sz w:val="20"/>
          <w:szCs w:val="20"/>
        </w:rPr>
      </w:pPr>
      <w:r w:rsidRPr="00901A06">
        <w:rPr>
          <w:rStyle w:val="a7"/>
          <w:sz w:val="20"/>
          <w:szCs w:val="20"/>
        </w:rPr>
        <w:footnoteRef/>
      </w:r>
      <w:r w:rsidRPr="00901A06">
        <w:rPr>
          <w:sz w:val="20"/>
          <w:szCs w:val="20"/>
        </w:rPr>
        <w:t xml:space="preserve"> </w:t>
      </w:r>
      <w:r w:rsidRPr="00901A06">
        <w:rPr>
          <w:rFonts w:eastAsia="Times-Roman"/>
          <w:sz w:val="20"/>
          <w:szCs w:val="20"/>
        </w:rPr>
        <w:t>Стратегический менеджмент</w:t>
      </w:r>
      <w:proofErr w:type="gramStart"/>
      <w:r w:rsidRPr="00901A06">
        <w:rPr>
          <w:rFonts w:eastAsia="Times-Roman"/>
          <w:sz w:val="20"/>
          <w:szCs w:val="20"/>
        </w:rPr>
        <w:t xml:space="preserve"> / П</w:t>
      </w:r>
      <w:proofErr w:type="gramEnd"/>
      <w:r w:rsidRPr="00901A06">
        <w:rPr>
          <w:rFonts w:eastAsia="Times-Roman"/>
          <w:sz w:val="20"/>
          <w:szCs w:val="20"/>
        </w:rPr>
        <w:t>од ред.</w:t>
      </w:r>
      <w:r>
        <w:rPr>
          <w:rFonts w:eastAsia="Times-Roman"/>
          <w:sz w:val="20"/>
          <w:szCs w:val="20"/>
        </w:rPr>
        <w:t xml:space="preserve"> </w:t>
      </w:r>
      <w:proofErr w:type="spellStart"/>
      <w:r>
        <w:rPr>
          <w:rFonts w:eastAsia="Times-Roman"/>
          <w:sz w:val="20"/>
          <w:szCs w:val="20"/>
        </w:rPr>
        <w:t>ПетроваА</w:t>
      </w:r>
      <w:proofErr w:type="spellEnd"/>
      <w:r>
        <w:rPr>
          <w:rFonts w:eastAsia="Times-Roman"/>
          <w:sz w:val="20"/>
          <w:szCs w:val="20"/>
        </w:rPr>
        <w:t>. Н. — СПб</w:t>
      </w:r>
      <w:proofErr w:type="gramStart"/>
      <w:r>
        <w:rPr>
          <w:rFonts w:eastAsia="Times-Roman"/>
          <w:sz w:val="20"/>
          <w:szCs w:val="20"/>
        </w:rPr>
        <w:t xml:space="preserve">.: </w:t>
      </w:r>
      <w:proofErr w:type="gramEnd"/>
      <w:r>
        <w:rPr>
          <w:rFonts w:eastAsia="Times-Roman"/>
          <w:sz w:val="20"/>
          <w:szCs w:val="20"/>
        </w:rPr>
        <w:t>Питер, 2011</w:t>
      </w:r>
      <w:r w:rsidRPr="00901A06">
        <w:rPr>
          <w:rFonts w:eastAsia="Times-Roman"/>
          <w:sz w:val="20"/>
          <w:szCs w:val="20"/>
        </w:rPr>
        <w:t>. — 496 с</w:t>
      </w:r>
      <w:r>
        <w:rPr>
          <w:rFonts w:eastAsia="Times-Roman"/>
          <w:sz w:val="20"/>
          <w:szCs w:val="20"/>
        </w:rPr>
        <w:t xml:space="preserve">. С. 252. </w:t>
      </w:r>
    </w:p>
    <w:p w:rsidR="00A446E1" w:rsidRDefault="00A446E1" w:rsidP="00A446E1">
      <w:pPr>
        <w:pStyle w:val="a5"/>
      </w:pPr>
    </w:p>
  </w:footnote>
  <w:footnote w:id="6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8540E4">
        <w:t>Друкер</w:t>
      </w:r>
      <w:proofErr w:type="spellEnd"/>
      <w:r w:rsidRPr="008540E4">
        <w:t xml:space="preserve">, П.Ф. Задачи менеджмента в XXI веке / П.Ф. </w:t>
      </w:r>
      <w:proofErr w:type="spellStart"/>
      <w:r w:rsidRPr="008540E4">
        <w:t>Друкер</w:t>
      </w:r>
      <w:proofErr w:type="spellEnd"/>
      <w:r w:rsidRPr="008540E4">
        <w:t>. Пер. с англ. - М.: Изд. дом «Вильяме», 2012</w:t>
      </w:r>
      <w:r>
        <w:t>с. 135</w:t>
      </w:r>
    </w:p>
  </w:footnote>
  <w:footnote w:id="7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>Иванова, Т. Секреты грамотной ассортиментной политики в период кризиса и не только / Т. Иванова // Новая аптека. 2011. - № 1</w:t>
      </w:r>
    </w:p>
  </w:footnote>
  <w:footnote w:id="8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>Грант, P.M. Современный стратегический анализ' / P.M. Грант. Пер. с англ. - 5-е изд. - СПб</w:t>
      </w:r>
      <w:proofErr w:type="gramStart"/>
      <w:r w:rsidRPr="008540E4">
        <w:t xml:space="preserve">.: </w:t>
      </w:r>
      <w:proofErr w:type="gramEnd"/>
      <w:r w:rsidRPr="008540E4">
        <w:t>Питер, 2012</w:t>
      </w:r>
      <w:r>
        <w:t>, с.176</w:t>
      </w:r>
    </w:p>
  </w:footnote>
  <w:footnote w:id="9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>Жемчугов, A.M., Жемчугов М.К. Цель предприятия и стратегия ее достижения / A.M. Жемчугов, М.К. Жемчугов // Менеджмент в России и за рубежом. 2011.-№3</w:t>
      </w:r>
    </w:p>
  </w:footnote>
  <w:footnote w:id="10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>Бурцева, Т. А. Методологические основы выбора маркетинговых стратегий развития предприятия на основе экспертных оценок / Т.А. Бурцева, H.H. Катаева, С.Н. Ворожцов // Маркетинг в России и за рубежом.—2022. № 3</w:t>
      </w:r>
    </w:p>
  </w:footnote>
  <w:footnote w:id="11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8540E4">
        <w:t>Альтшулер</w:t>
      </w:r>
      <w:proofErr w:type="spellEnd"/>
      <w:r w:rsidRPr="008540E4">
        <w:t xml:space="preserve">, И.Г. Стратегическое управление на основе маркетингового анализа; Инструменты, проблемы, ситуации / И.Г. </w:t>
      </w:r>
      <w:proofErr w:type="spellStart"/>
      <w:r w:rsidRPr="008540E4">
        <w:t>Альтшулер</w:t>
      </w:r>
      <w:proofErr w:type="spellEnd"/>
      <w:r w:rsidRPr="008540E4">
        <w:t>; М.: Вершина, 2010</w:t>
      </w:r>
      <w:r>
        <w:t>, с.101</w:t>
      </w:r>
    </w:p>
  </w:footnote>
  <w:footnote w:id="12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8540E4">
        <w:t>Друкер</w:t>
      </w:r>
      <w:proofErr w:type="spellEnd"/>
      <w:r w:rsidRPr="008540E4">
        <w:t xml:space="preserve">, П.Ф. Задачи менеджмента в XXI веке / П.Ф. </w:t>
      </w:r>
      <w:proofErr w:type="spellStart"/>
      <w:r w:rsidRPr="008540E4">
        <w:t>Друкер</w:t>
      </w:r>
      <w:proofErr w:type="spellEnd"/>
      <w:r w:rsidRPr="008540E4">
        <w:t>. Пер. с англ. - М.: Изд. дом «Вильяме», 2012</w:t>
      </w:r>
      <w:r>
        <w:t>, с.201</w:t>
      </w:r>
    </w:p>
  </w:footnote>
  <w:footnote w:id="13">
    <w:p w:rsidR="00A446E1" w:rsidRDefault="00A446E1" w:rsidP="00A446E1">
      <w:pPr>
        <w:pStyle w:val="a5"/>
      </w:pPr>
      <w:r>
        <w:rPr>
          <w:rStyle w:val="a7"/>
        </w:rPr>
        <w:footnoteRef/>
      </w:r>
      <w:r>
        <w:t xml:space="preserve"> </w:t>
      </w:r>
      <w:r w:rsidRPr="008540E4">
        <w:t xml:space="preserve">Круглова, Н.Ю. Стратегический менеджмент / Н.Ю. Круглова, М.И. Круглов. </w:t>
      </w:r>
      <w:proofErr w:type="gramStart"/>
      <w:r w:rsidRPr="008540E4">
        <w:t>-М</w:t>
      </w:r>
      <w:proofErr w:type="gramEnd"/>
      <w:r w:rsidRPr="008540E4">
        <w:t>.: Изд-во РДЛ, 2011</w:t>
      </w:r>
      <w:r>
        <w:t>, с.121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9DE"/>
    <w:multiLevelType w:val="hybridMultilevel"/>
    <w:tmpl w:val="8952A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67D67"/>
    <w:multiLevelType w:val="hybridMultilevel"/>
    <w:tmpl w:val="6D18A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F45D7"/>
    <w:multiLevelType w:val="hybridMultilevel"/>
    <w:tmpl w:val="26944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65E86"/>
    <w:multiLevelType w:val="hybridMultilevel"/>
    <w:tmpl w:val="E5905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690242"/>
    <w:multiLevelType w:val="hybridMultilevel"/>
    <w:tmpl w:val="7F78C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4F74AD"/>
    <w:multiLevelType w:val="multilevel"/>
    <w:tmpl w:val="944468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57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70C1656D"/>
    <w:multiLevelType w:val="hybridMultilevel"/>
    <w:tmpl w:val="BEB4A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6E1"/>
    <w:rsid w:val="00405A45"/>
    <w:rsid w:val="00474123"/>
    <w:rsid w:val="004D57E3"/>
    <w:rsid w:val="005514DE"/>
    <w:rsid w:val="00A446E1"/>
    <w:rsid w:val="00C2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6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46E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6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A446E1"/>
  </w:style>
  <w:style w:type="paragraph" w:styleId="a3">
    <w:name w:val="Normal (Web)"/>
    <w:aliases w:val="Обычный (Web),Обычный (Web)1,Знак,Основной текст с отступом 22,Знак Знак,Знак Знак Знак,Основной текст с отступом 23,Знак Знак Знак Знак Знак Знак Знак Знак Знак"/>
    <w:basedOn w:val="a"/>
    <w:link w:val="a4"/>
    <w:uiPriority w:val="99"/>
    <w:unhideWhenUsed/>
    <w:rsid w:val="00A446E1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,Обычный (Web)1 Знак,Знак Знак1,Основной текст с отступом 22 Знак,Знак Знак Знак1,Знак Знак Знак Знак,Основной текст с отступом 23 Знак,Знак Знак Знак Знак Знак Знак Знак Знак Знак Знак"/>
    <w:link w:val="a3"/>
    <w:uiPriority w:val="99"/>
    <w:locked/>
    <w:rsid w:val="00A4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Table_Footnote_last,Текст сноски Знак Знак, Знак,single space,footnote text,Footnote Text Char1 Char,Footnote Text Char Char Char,Footnote Text Char1 Char Char Char,Footnote Text Char Char Char Char Char,Текст сноски-FN"/>
    <w:basedOn w:val="a"/>
    <w:link w:val="a6"/>
    <w:uiPriority w:val="99"/>
    <w:rsid w:val="00A446E1"/>
    <w:rPr>
      <w:sz w:val="20"/>
      <w:szCs w:val="20"/>
    </w:rPr>
  </w:style>
  <w:style w:type="character" w:customStyle="1" w:styleId="a6">
    <w:name w:val="Текст сноски Знак"/>
    <w:aliases w:val="Table_Footnote_last Знак,Текст сноски Знак Знак Знак, Знак Знак,single space Знак,footnote text Знак,Footnote Text Char1 Char Знак,Footnote Text Char Char Char Знак,Footnote Text Char1 Char Char Char Знак,Текст сноски-FN Знак"/>
    <w:basedOn w:val="a0"/>
    <w:link w:val="a5"/>
    <w:uiPriority w:val="99"/>
    <w:rsid w:val="00A4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,ftref,16 Point,Superscript 6 Point"/>
    <w:basedOn w:val="a0"/>
    <w:uiPriority w:val="99"/>
    <w:rsid w:val="00A446E1"/>
    <w:rPr>
      <w:vertAlign w:val="superscript"/>
    </w:rPr>
  </w:style>
  <w:style w:type="paragraph" w:styleId="a8">
    <w:name w:val="Block Text"/>
    <w:basedOn w:val="a"/>
    <w:uiPriority w:val="99"/>
    <w:rsid w:val="00A446E1"/>
    <w:pPr>
      <w:widowControl w:val="0"/>
      <w:suppressLineNumbers/>
      <w:spacing w:line="324" w:lineRule="auto"/>
      <w:ind w:left="113" w:right="51" w:firstLine="720"/>
      <w:jc w:val="both"/>
    </w:pPr>
    <w:rPr>
      <w:sz w:val="28"/>
      <w:szCs w:val="20"/>
    </w:rPr>
  </w:style>
  <w:style w:type="character" w:customStyle="1" w:styleId="ass1">
    <w:name w:val="ass Знак Знак Знак Знак1 Знак"/>
    <w:link w:val="ass10"/>
    <w:locked/>
    <w:rsid w:val="00A446E1"/>
    <w:rPr>
      <w:rFonts w:ascii="SimSun" w:eastAsia="SimSun" w:hAnsi="SimSun"/>
      <w:sz w:val="28"/>
      <w:szCs w:val="24"/>
    </w:rPr>
  </w:style>
  <w:style w:type="paragraph" w:customStyle="1" w:styleId="ass10">
    <w:name w:val="ass Знак Знак Знак Знак1"/>
    <w:basedOn w:val="a"/>
    <w:link w:val="ass1"/>
    <w:rsid w:val="00A446E1"/>
    <w:pPr>
      <w:widowControl w:val="0"/>
      <w:spacing w:line="360" w:lineRule="auto"/>
      <w:ind w:firstLine="709"/>
      <w:jc w:val="both"/>
    </w:pPr>
    <w:rPr>
      <w:rFonts w:ascii="SimSun" w:eastAsia="SimSun" w:hAnsi="SimSun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2869</Words>
  <Characters>16357</Characters>
  <Application>Microsoft Office Word</Application>
  <DocSecurity>0</DocSecurity>
  <Lines>136</Lines>
  <Paragraphs>38</Paragraphs>
  <ScaleCrop>false</ScaleCrop>
  <Company>Microsoft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2017-12-19T00:49:00Z</dcterms:created>
  <dcterms:modified xsi:type="dcterms:W3CDTF">2017-12-19T00:52:00Z</dcterms:modified>
</cp:coreProperties>
</file>