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7B" w:rsidRDefault="00643F7B"/>
    <w:p w:rsidR="009A1DCF" w:rsidRPr="00875AF1" w:rsidRDefault="009A1DCF" w:rsidP="009A1DCF">
      <w:pPr>
        <w:jc w:val="center"/>
        <w:rPr>
          <w:rFonts w:ascii="Times New Roman" w:hAnsi="Times New Roman" w:cs="Times New Roman"/>
          <w:b/>
          <w:sz w:val="28"/>
          <w:szCs w:val="28"/>
        </w:rPr>
      </w:pPr>
      <w:r w:rsidRPr="00875AF1">
        <w:rPr>
          <w:rFonts w:ascii="Times New Roman" w:hAnsi="Times New Roman" w:cs="Times New Roman"/>
          <w:b/>
          <w:sz w:val="28"/>
          <w:szCs w:val="28"/>
        </w:rPr>
        <w:t>СОДЕРЖАНИЕ</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617"/>
      </w:tblGrid>
      <w:tr w:rsidR="0025425A" w:rsidTr="0025425A">
        <w:tc>
          <w:tcPr>
            <w:tcW w:w="9747" w:type="dxa"/>
          </w:tcPr>
          <w:p w:rsidR="0025425A" w:rsidRPr="00952988" w:rsidRDefault="0025425A" w:rsidP="0025425A">
            <w:pPr>
              <w:spacing w:line="360" w:lineRule="auto"/>
              <w:jc w:val="both"/>
              <w:rPr>
                <w:rFonts w:ascii="Times New Roman" w:hAnsi="Times New Roman" w:cs="Times New Roman"/>
                <w:sz w:val="28"/>
                <w:szCs w:val="28"/>
              </w:rPr>
            </w:pPr>
            <w:r w:rsidRPr="00952988">
              <w:rPr>
                <w:rFonts w:ascii="Times New Roman" w:hAnsi="Times New Roman" w:cs="Times New Roman"/>
                <w:sz w:val="28"/>
                <w:szCs w:val="28"/>
              </w:rPr>
              <w:t>ВВЕДЕНИЕ</w:t>
            </w:r>
          </w:p>
        </w:tc>
        <w:tc>
          <w:tcPr>
            <w:tcW w:w="617" w:type="dxa"/>
          </w:tcPr>
          <w:p w:rsidR="0025425A" w:rsidRDefault="0025425A" w:rsidP="0025425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w:t>
            </w:r>
          </w:p>
        </w:tc>
      </w:tr>
      <w:tr w:rsidR="0025425A" w:rsidTr="0025425A">
        <w:tc>
          <w:tcPr>
            <w:tcW w:w="9747" w:type="dxa"/>
          </w:tcPr>
          <w:p w:rsidR="0025425A" w:rsidRPr="00952988" w:rsidRDefault="0025425A" w:rsidP="0025425A">
            <w:pPr>
              <w:spacing w:line="360" w:lineRule="auto"/>
              <w:jc w:val="both"/>
              <w:rPr>
                <w:rFonts w:ascii="Times New Roman" w:hAnsi="Times New Roman" w:cs="Times New Roman"/>
                <w:sz w:val="28"/>
                <w:szCs w:val="28"/>
              </w:rPr>
            </w:pPr>
            <w:r w:rsidRPr="00952988">
              <w:rPr>
                <w:rFonts w:ascii="Times New Roman" w:hAnsi="Times New Roman" w:cs="Times New Roman"/>
                <w:sz w:val="28"/>
                <w:szCs w:val="28"/>
              </w:rPr>
              <w:t>1.СУЩНОСТЬ И ЭЛЕМЕНТЫ КРЕДИТНОЙ ПОЛИТИКИ КОММЕРЧЕСКОГО БАНКА</w:t>
            </w:r>
          </w:p>
        </w:tc>
        <w:tc>
          <w:tcPr>
            <w:tcW w:w="617" w:type="dxa"/>
          </w:tcPr>
          <w:p w:rsidR="0025425A" w:rsidRDefault="0025425A" w:rsidP="0025425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5</w:t>
            </w:r>
          </w:p>
        </w:tc>
      </w:tr>
      <w:tr w:rsidR="0025425A" w:rsidTr="0025425A">
        <w:tc>
          <w:tcPr>
            <w:tcW w:w="9747" w:type="dxa"/>
          </w:tcPr>
          <w:p w:rsidR="0025425A" w:rsidRPr="00695013" w:rsidRDefault="0025425A" w:rsidP="0025425A">
            <w:pPr>
              <w:spacing w:line="360" w:lineRule="auto"/>
              <w:jc w:val="both"/>
              <w:rPr>
                <w:rFonts w:ascii="Times New Roman" w:hAnsi="Times New Roman" w:cs="Times New Roman"/>
                <w:sz w:val="28"/>
                <w:szCs w:val="28"/>
              </w:rPr>
            </w:pPr>
            <w:r w:rsidRPr="00695013">
              <w:rPr>
                <w:rFonts w:ascii="Times New Roman" w:hAnsi="Times New Roman" w:cs="Times New Roman"/>
                <w:sz w:val="28"/>
                <w:szCs w:val="28"/>
              </w:rPr>
              <w:t>1.1. Понятие и элементы кредитной политики коммерческого банка</w:t>
            </w:r>
          </w:p>
        </w:tc>
        <w:tc>
          <w:tcPr>
            <w:tcW w:w="617" w:type="dxa"/>
          </w:tcPr>
          <w:p w:rsidR="0025425A" w:rsidRDefault="0025425A" w:rsidP="0025425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5</w:t>
            </w:r>
          </w:p>
        </w:tc>
      </w:tr>
      <w:tr w:rsidR="0025425A" w:rsidTr="0025425A">
        <w:tc>
          <w:tcPr>
            <w:tcW w:w="9747" w:type="dxa"/>
          </w:tcPr>
          <w:p w:rsidR="0025425A" w:rsidRPr="00695013" w:rsidRDefault="0025425A" w:rsidP="0025425A">
            <w:pPr>
              <w:spacing w:line="360" w:lineRule="auto"/>
              <w:jc w:val="both"/>
              <w:rPr>
                <w:rFonts w:ascii="Times New Roman" w:hAnsi="Times New Roman" w:cs="Times New Roman"/>
                <w:sz w:val="28"/>
                <w:szCs w:val="28"/>
              </w:rPr>
            </w:pPr>
            <w:r w:rsidRPr="00695013">
              <w:rPr>
                <w:rFonts w:ascii="Times New Roman" w:hAnsi="Times New Roman" w:cs="Times New Roman"/>
                <w:sz w:val="28"/>
                <w:szCs w:val="28"/>
              </w:rPr>
              <w:t>1.2. Факторы, определяющие кредитную политику коммерческого банка</w:t>
            </w:r>
          </w:p>
        </w:tc>
        <w:tc>
          <w:tcPr>
            <w:tcW w:w="617" w:type="dxa"/>
          </w:tcPr>
          <w:p w:rsidR="0025425A" w:rsidRDefault="0025425A" w:rsidP="0025425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7</w:t>
            </w:r>
          </w:p>
        </w:tc>
      </w:tr>
      <w:tr w:rsidR="0025425A" w:rsidTr="0025425A">
        <w:tc>
          <w:tcPr>
            <w:tcW w:w="9747" w:type="dxa"/>
          </w:tcPr>
          <w:p w:rsidR="0025425A" w:rsidRPr="00695013" w:rsidRDefault="0025425A" w:rsidP="0025425A">
            <w:pPr>
              <w:spacing w:line="360" w:lineRule="auto"/>
              <w:jc w:val="both"/>
              <w:rPr>
                <w:rFonts w:ascii="Times New Roman" w:hAnsi="Times New Roman" w:cs="Times New Roman"/>
                <w:sz w:val="28"/>
                <w:szCs w:val="28"/>
              </w:rPr>
            </w:pPr>
            <w:r w:rsidRPr="00695013">
              <w:rPr>
                <w:rFonts w:ascii="Times New Roman" w:hAnsi="Times New Roman" w:cs="Times New Roman"/>
                <w:sz w:val="28"/>
                <w:szCs w:val="28"/>
              </w:rPr>
              <w:t>1.3. Принципы формирования кредитной политики коммерческого банка</w:t>
            </w:r>
          </w:p>
        </w:tc>
        <w:tc>
          <w:tcPr>
            <w:tcW w:w="617" w:type="dxa"/>
          </w:tcPr>
          <w:p w:rsidR="0025425A" w:rsidRDefault="0025425A" w:rsidP="0025425A">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25425A" w:rsidTr="0025425A">
        <w:tc>
          <w:tcPr>
            <w:tcW w:w="9747" w:type="dxa"/>
          </w:tcPr>
          <w:p w:rsidR="0025425A" w:rsidRPr="00614BE4" w:rsidRDefault="0025425A" w:rsidP="0025425A">
            <w:pPr>
              <w:spacing w:line="360" w:lineRule="auto"/>
              <w:jc w:val="both"/>
              <w:rPr>
                <w:rFonts w:ascii="Times New Roman" w:hAnsi="Times New Roman" w:cs="Times New Roman"/>
                <w:sz w:val="28"/>
                <w:szCs w:val="28"/>
              </w:rPr>
            </w:pPr>
            <w:r w:rsidRPr="00614BE4">
              <w:rPr>
                <w:rFonts w:ascii="Times New Roman" w:hAnsi="Times New Roman" w:cs="Times New Roman"/>
                <w:sz w:val="28"/>
                <w:szCs w:val="28"/>
              </w:rPr>
              <w:t>2. АНАЛИЗ КРЕДИТНОЙ ПОЛИТИКИ ПАО «ВТБ24»</w:t>
            </w:r>
          </w:p>
        </w:tc>
        <w:tc>
          <w:tcPr>
            <w:tcW w:w="617" w:type="dxa"/>
          </w:tcPr>
          <w:p w:rsidR="0025425A" w:rsidRDefault="0025425A" w:rsidP="0025425A">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r>
      <w:tr w:rsidR="0025425A" w:rsidTr="0025425A">
        <w:tc>
          <w:tcPr>
            <w:tcW w:w="9747" w:type="dxa"/>
          </w:tcPr>
          <w:p w:rsidR="0025425A" w:rsidRPr="00614BE4" w:rsidRDefault="0025425A" w:rsidP="0025425A">
            <w:pPr>
              <w:spacing w:line="360" w:lineRule="auto"/>
              <w:jc w:val="both"/>
              <w:rPr>
                <w:rFonts w:ascii="Times New Roman" w:hAnsi="Times New Roman" w:cs="Times New Roman"/>
                <w:sz w:val="28"/>
                <w:szCs w:val="28"/>
              </w:rPr>
            </w:pPr>
            <w:r w:rsidRPr="00614BE4">
              <w:rPr>
                <w:rFonts w:ascii="Times New Roman" w:hAnsi="Times New Roman" w:cs="Times New Roman"/>
                <w:sz w:val="28"/>
                <w:szCs w:val="28"/>
              </w:rPr>
              <w:t>2.1. Организационная характеристика деятельности банка ПАО «ВТБ24»</w:t>
            </w:r>
          </w:p>
        </w:tc>
        <w:tc>
          <w:tcPr>
            <w:tcW w:w="617" w:type="dxa"/>
          </w:tcPr>
          <w:p w:rsidR="0025425A" w:rsidRDefault="0025425A" w:rsidP="0025425A">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r>
      <w:tr w:rsidR="0025425A" w:rsidTr="0025425A">
        <w:tc>
          <w:tcPr>
            <w:tcW w:w="9747" w:type="dxa"/>
          </w:tcPr>
          <w:p w:rsidR="0025425A" w:rsidRPr="00614BE4" w:rsidRDefault="0025425A" w:rsidP="0025425A">
            <w:pPr>
              <w:spacing w:line="360" w:lineRule="auto"/>
              <w:jc w:val="both"/>
              <w:rPr>
                <w:rFonts w:ascii="Times New Roman" w:hAnsi="Times New Roman" w:cs="Times New Roman"/>
                <w:sz w:val="28"/>
                <w:szCs w:val="28"/>
              </w:rPr>
            </w:pPr>
            <w:r w:rsidRPr="00614BE4">
              <w:rPr>
                <w:rFonts w:ascii="Times New Roman" w:hAnsi="Times New Roman" w:cs="Times New Roman"/>
                <w:sz w:val="28"/>
                <w:szCs w:val="28"/>
              </w:rPr>
              <w:t>2.2. Анализ кредитной политики ПАО «ВТБ24»</w:t>
            </w:r>
          </w:p>
        </w:tc>
        <w:tc>
          <w:tcPr>
            <w:tcW w:w="617" w:type="dxa"/>
          </w:tcPr>
          <w:p w:rsidR="0025425A" w:rsidRDefault="0025425A" w:rsidP="0025425A">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r>
      <w:tr w:rsidR="0025425A" w:rsidTr="0025425A">
        <w:tc>
          <w:tcPr>
            <w:tcW w:w="9747" w:type="dxa"/>
          </w:tcPr>
          <w:p w:rsidR="0025425A" w:rsidRPr="00614BE4" w:rsidRDefault="0025425A" w:rsidP="0025425A">
            <w:pPr>
              <w:spacing w:line="360" w:lineRule="auto"/>
              <w:jc w:val="both"/>
              <w:rPr>
                <w:rFonts w:ascii="Times New Roman" w:hAnsi="Times New Roman" w:cs="Times New Roman"/>
                <w:sz w:val="28"/>
                <w:szCs w:val="28"/>
              </w:rPr>
            </w:pPr>
            <w:r w:rsidRPr="00614BE4">
              <w:rPr>
                <w:rFonts w:ascii="Times New Roman" w:hAnsi="Times New Roman" w:cs="Times New Roman"/>
                <w:sz w:val="28"/>
                <w:szCs w:val="28"/>
              </w:rPr>
              <w:t>2.3. Совершенствование системы кредитования на примере ПАО «ВТБ24»</w:t>
            </w:r>
          </w:p>
        </w:tc>
        <w:tc>
          <w:tcPr>
            <w:tcW w:w="617" w:type="dxa"/>
          </w:tcPr>
          <w:p w:rsidR="0025425A" w:rsidRDefault="0025425A" w:rsidP="0025425A">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r>
      <w:tr w:rsidR="0025425A" w:rsidTr="0025425A">
        <w:tc>
          <w:tcPr>
            <w:tcW w:w="9747" w:type="dxa"/>
          </w:tcPr>
          <w:p w:rsidR="0025425A" w:rsidRPr="00F96A35" w:rsidRDefault="0025425A" w:rsidP="0025425A">
            <w:pPr>
              <w:spacing w:line="360" w:lineRule="auto"/>
              <w:jc w:val="both"/>
              <w:rPr>
                <w:rFonts w:ascii="Times New Roman" w:hAnsi="Times New Roman" w:cs="Times New Roman"/>
                <w:sz w:val="28"/>
                <w:szCs w:val="28"/>
              </w:rPr>
            </w:pPr>
            <w:r w:rsidRPr="00F96A35">
              <w:rPr>
                <w:rFonts w:ascii="Times New Roman" w:hAnsi="Times New Roman" w:cs="Times New Roman"/>
                <w:sz w:val="28"/>
                <w:szCs w:val="28"/>
              </w:rPr>
              <w:t>ЗАКЛЮЧЕНИЕ</w:t>
            </w:r>
          </w:p>
        </w:tc>
        <w:tc>
          <w:tcPr>
            <w:tcW w:w="617" w:type="dxa"/>
          </w:tcPr>
          <w:p w:rsidR="0025425A" w:rsidRDefault="0025425A" w:rsidP="0025425A">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p>
        </w:tc>
      </w:tr>
      <w:tr w:rsidR="0025425A" w:rsidTr="0025425A">
        <w:tc>
          <w:tcPr>
            <w:tcW w:w="9747" w:type="dxa"/>
          </w:tcPr>
          <w:p w:rsidR="0025425A" w:rsidRPr="00F96A35" w:rsidRDefault="0025425A" w:rsidP="0025425A">
            <w:pPr>
              <w:spacing w:line="360" w:lineRule="auto"/>
              <w:jc w:val="both"/>
              <w:rPr>
                <w:rFonts w:ascii="Times New Roman" w:hAnsi="Times New Roman" w:cs="Times New Roman"/>
                <w:sz w:val="28"/>
                <w:szCs w:val="28"/>
              </w:rPr>
            </w:pPr>
            <w:r w:rsidRPr="00F96A35">
              <w:rPr>
                <w:rFonts w:ascii="Times New Roman" w:hAnsi="Times New Roman" w:cs="Times New Roman"/>
                <w:sz w:val="28"/>
                <w:szCs w:val="28"/>
              </w:rPr>
              <w:t>СПИСОК ИСПОЛЬЗОВАННОЙ ЛИТЕРАТУРЫ</w:t>
            </w:r>
          </w:p>
        </w:tc>
        <w:tc>
          <w:tcPr>
            <w:tcW w:w="617" w:type="dxa"/>
          </w:tcPr>
          <w:p w:rsidR="0025425A" w:rsidRDefault="0025425A" w:rsidP="0025425A">
            <w:pPr>
              <w:spacing w:line="360" w:lineRule="auto"/>
              <w:jc w:val="both"/>
              <w:rPr>
                <w:rFonts w:ascii="Times New Roman" w:hAnsi="Times New Roman" w:cs="Times New Roman"/>
                <w:sz w:val="28"/>
                <w:szCs w:val="28"/>
              </w:rPr>
            </w:pPr>
            <w:r>
              <w:rPr>
                <w:rFonts w:ascii="Times New Roman" w:hAnsi="Times New Roman" w:cs="Times New Roman"/>
                <w:sz w:val="28"/>
                <w:szCs w:val="28"/>
              </w:rPr>
              <w:t>29</w:t>
            </w:r>
          </w:p>
        </w:tc>
      </w:tr>
      <w:tr w:rsidR="0025425A" w:rsidTr="0025425A">
        <w:tc>
          <w:tcPr>
            <w:tcW w:w="9747" w:type="dxa"/>
          </w:tcPr>
          <w:p w:rsidR="0025425A" w:rsidRDefault="0025425A" w:rsidP="0025425A">
            <w:pPr>
              <w:spacing w:line="360" w:lineRule="auto"/>
              <w:jc w:val="both"/>
              <w:rPr>
                <w:rFonts w:ascii="Times New Roman" w:hAnsi="Times New Roman" w:cs="Times New Roman"/>
                <w:sz w:val="28"/>
                <w:szCs w:val="28"/>
              </w:rPr>
            </w:pPr>
          </w:p>
        </w:tc>
        <w:tc>
          <w:tcPr>
            <w:tcW w:w="617" w:type="dxa"/>
          </w:tcPr>
          <w:p w:rsidR="0025425A" w:rsidRDefault="0025425A" w:rsidP="0025425A">
            <w:pPr>
              <w:spacing w:line="360" w:lineRule="auto"/>
              <w:jc w:val="both"/>
              <w:rPr>
                <w:rFonts w:ascii="Times New Roman" w:hAnsi="Times New Roman" w:cs="Times New Roman"/>
                <w:sz w:val="28"/>
                <w:szCs w:val="28"/>
              </w:rPr>
            </w:pPr>
          </w:p>
        </w:tc>
      </w:tr>
    </w:tbl>
    <w:p w:rsidR="0025425A" w:rsidRDefault="0025425A" w:rsidP="009A1DCF">
      <w:pPr>
        <w:jc w:val="both"/>
        <w:rPr>
          <w:rFonts w:ascii="Times New Roman" w:hAnsi="Times New Roman" w:cs="Times New Roman"/>
          <w:sz w:val="28"/>
          <w:szCs w:val="28"/>
        </w:rPr>
      </w:pPr>
    </w:p>
    <w:p w:rsidR="00D93DAB" w:rsidRDefault="00D93DAB" w:rsidP="00D93DAB">
      <w:pPr>
        <w:jc w:val="both"/>
        <w:rPr>
          <w:rFonts w:ascii="Times New Roman" w:hAnsi="Times New Roman" w:cs="Times New Roman"/>
          <w:sz w:val="28"/>
          <w:szCs w:val="28"/>
        </w:rPr>
      </w:pPr>
    </w:p>
    <w:p w:rsidR="009A1DCF" w:rsidRDefault="009A1DCF" w:rsidP="009A1DCF">
      <w:pPr>
        <w:jc w:val="both"/>
        <w:rPr>
          <w:rFonts w:ascii="Times New Roman" w:hAnsi="Times New Roman" w:cs="Times New Roman"/>
          <w:sz w:val="28"/>
          <w:szCs w:val="28"/>
        </w:rPr>
      </w:pPr>
    </w:p>
    <w:p w:rsidR="009A1DCF" w:rsidRDefault="009A1DCF" w:rsidP="009A1DCF">
      <w:pPr>
        <w:jc w:val="both"/>
        <w:rPr>
          <w:rFonts w:ascii="Times New Roman" w:hAnsi="Times New Roman" w:cs="Times New Roman"/>
          <w:sz w:val="28"/>
          <w:szCs w:val="28"/>
        </w:rPr>
      </w:pPr>
    </w:p>
    <w:p w:rsidR="009A1DCF" w:rsidRDefault="009A1DCF"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A62E0B" w:rsidP="009A1DCF">
      <w:pPr>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7" o:spid="_x0000_s1026" style="position:absolute;left:0;text-align:left;margin-left:240.45pt;margin-top:30.35pt;width:34pt;height:20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rGswIAAJQFAAAOAAAAZHJzL2Uyb0RvYy54bWysVM1uEzEQviPxDpbvdHdDSkvUTRW1KkKq&#10;2ogW9ex4vclKXo+xnWzCCYkrEo/AQ3BB/PQZNm/E2PuTtlQcEJfdGc/MN/9zdLwuJVkJYwtQKU32&#10;YkqE4pAVap7St9dnzw4psY6pjElQIqUbYenx+OmTo0qPxAAWIDNhCIIoO6p0ShfO6VEUWb4QJbN7&#10;oIVCYQ6mZA5ZM48ywypEL2U0iOMXUQUm0wa4sBZfTxshHQf8PBfcXea5FY7IlGJsLnxN+M78Nxof&#10;sdHcML0oeBsG+4coSlYodNpDnTLHyNIUf0CVBTdgIXd7HMoI8rzgIuSA2STxg2yuFkyLkAsWx+q+&#10;TPb/wfKL1dSQIkvpASWKldii+sv2w/Zz/bO+3X6sv9a39Y/tp/pX/a3+Tg58vSptR2h2paem5SyS&#10;Pvl1bkr/x7TIOtR409dYrB3h+Dh8nhzG2AmOosH+MEYaUaKdsTbWvRJQEk+k1GALQ2XZ6ty6RrVT&#10;8b4syCI7K6QMjB8bcSINWTFs+GyetOD3tKTyugq8VQPoXyKfV5NJoNxGCq8n1RuRY4Uw9kEIJMzm&#10;zgnjXCiXNKIFy0Tjex8z61LrLUKiAdAj5+i/x24B7ifQYTdRtvreVITR7o3jvwXWGPcWwTMo1xuX&#10;hQLzGIDErFrPjX5XpKY0vkozyDY4PwaaxbKanxXYtnNm3ZQZ3CTsNF4Hd4mfXEKVUmgpShZg3j/2&#10;7vVxwFFKSYWbmVL7bsmMoES+Vjj6L5Ph0K9yYIb7BwNkzF3J7K5ELcsTwFlI8A5pHkiv72RH5gbK&#10;GzwiE+8VRUxx9J1S7kzHnLjmYuAZ4mIyCWq4vpq5c3WluQf3VfVjeb2+YUa3s+tw6C+g22I2ejDC&#10;ja63VDBZOsiLMN+7urb1xtUPg9OeKX9b7vJBa3dMx78BAAD//wMAUEsDBBQABgAIAAAAIQCzVyKc&#10;3QAAAAoBAAAPAAAAZHJzL2Rvd25yZXYueG1sTI/BTsMwDIbvSLxDZCRuLAHWtZSmE0IwMW4Myjlr&#10;TFvROKVJt/L2mBMc/fvT78/Fena9OOAYOk8aLhcKBFLtbUeNhrfXx4sMRIiGrOk9oYZvDLAuT08K&#10;k1t/pBc87GIjuIRCbjS0MQ65lKFu0Zmw8AMS7z786EzkcWykHc2Ry10vr5RaSWc64gutGfC+xfpz&#10;NzkNU5JuH+b3r811par0ueqTp7gZtD4/m+9uQUSc4x8Mv/qsDiU77f1ENohewzJTN4xqWKkUBAPJ&#10;MuNgz6TiRJaF/P9C+QMAAP//AwBQSwECLQAUAAYACAAAACEAtoM4kv4AAADhAQAAEwAAAAAAAAAA&#10;AAAAAAAAAAAAW0NvbnRlbnRfVHlwZXNdLnhtbFBLAQItABQABgAIAAAAIQA4/SH/1gAAAJQBAAAL&#10;AAAAAAAAAAAAAAAAAC8BAABfcmVscy8ucmVsc1BLAQItABQABgAIAAAAIQBq6HrGswIAAJQFAAAO&#10;AAAAAAAAAAAAAAAAAC4CAABkcnMvZTJvRG9jLnhtbFBLAQItABQABgAIAAAAIQCzVyKc3QAAAAoB&#10;AAAPAAAAAAAAAAAAAAAAAA0FAABkcnMvZG93bnJldi54bWxQSwUGAAAAAAQABADzAAAAFwYAAAAA&#10;" fillcolor="white [3212]" stroked="f" strokeweight="2pt"/>
        </w:pict>
      </w:r>
    </w:p>
    <w:p w:rsidR="00D93DAB" w:rsidRPr="00875AF1" w:rsidRDefault="00D93DAB" w:rsidP="00875AF1">
      <w:pPr>
        <w:jc w:val="center"/>
        <w:rPr>
          <w:rFonts w:ascii="Times New Roman" w:hAnsi="Times New Roman" w:cs="Times New Roman"/>
          <w:b/>
          <w:sz w:val="28"/>
          <w:szCs w:val="28"/>
        </w:rPr>
      </w:pPr>
      <w:bookmarkStart w:id="0" w:name="_GoBack"/>
      <w:r w:rsidRPr="00875AF1">
        <w:rPr>
          <w:rFonts w:ascii="Times New Roman" w:hAnsi="Times New Roman" w:cs="Times New Roman"/>
          <w:b/>
          <w:sz w:val="28"/>
          <w:szCs w:val="28"/>
        </w:rPr>
        <w:t>ВВЕДЕНИЕ</w:t>
      </w:r>
    </w:p>
    <w:p w:rsidR="00D93DAB" w:rsidRDefault="00D93DAB" w:rsidP="009A1DCF">
      <w:pPr>
        <w:jc w:val="both"/>
        <w:rPr>
          <w:rFonts w:ascii="Times New Roman" w:hAnsi="Times New Roman" w:cs="Times New Roman"/>
          <w:sz w:val="28"/>
          <w:szCs w:val="28"/>
        </w:rPr>
      </w:pPr>
    </w:p>
    <w:p w:rsidR="00FD47EE" w:rsidRDefault="00FD47EE" w:rsidP="00FD47EE">
      <w:pPr>
        <w:widowControl w:val="0"/>
        <w:shd w:val="clear" w:color="auto" w:fill="FFFFFF"/>
        <w:spacing w:after="0" w:line="360" w:lineRule="auto"/>
        <w:ind w:left="10" w:firstLine="709"/>
        <w:jc w:val="both"/>
        <w:rPr>
          <w:rFonts w:ascii="Times New Roman" w:eastAsia="Times New Roman" w:hAnsi="Times New Roman" w:cs="Times New Roman"/>
          <w:sz w:val="28"/>
          <w:szCs w:val="28"/>
          <w:lang w:eastAsia="ru-RU"/>
        </w:rPr>
      </w:pPr>
      <w:r w:rsidRPr="00FD47EE">
        <w:rPr>
          <w:rFonts w:ascii="Times New Roman" w:eastAsia="Times New Roman" w:hAnsi="Times New Roman" w:cs="Times New Roman"/>
          <w:sz w:val="28"/>
          <w:szCs w:val="28"/>
          <w:lang w:eastAsia="ru-RU"/>
        </w:rPr>
        <w:t>В условиях р</w:t>
      </w:r>
      <w:r>
        <w:rPr>
          <w:rFonts w:ascii="Times New Roman" w:eastAsia="Times New Roman" w:hAnsi="Times New Roman" w:cs="Times New Roman"/>
          <w:sz w:val="28"/>
          <w:szCs w:val="28"/>
          <w:lang w:eastAsia="ru-RU"/>
        </w:rPr>
        <w:t>ыночной экономики основной фор</w:t>
      </w:r>
      <w:r w:rsidRPr="00FD47EE">
        <w:rPr>
          <w:rFonts w:ascii="Times New Roman" w:eastAsia="Times New Roman" w:hAnsi="Times New Roman" w:cs="Times New Roman"/>
          <w:sz w:val="28"/>
          <w:szCs w:val="28"/>
          <w:lang w:eastAsia="ru-RU"/>
        </w:rPr>
        <w:t>мой кредита являе</w:t>
      </w:r>
      <w:r>
        <w:rPr>
          <w:rFonts w:ascii="Times New Roman" w:eastAsia="Times New Roman" w:hAnsi="Times New Roman" w:cs="Times New Roman"/>
          <w:sz w:val="28"/>
          <w:szCs w:val="28"/>
          <w:lang w:eastAsia="ru-RU"/>
        </w:rPr>
        <w:t>тся банковский кредит. Позитив</w:t>
      </w:r>
      <w:r w:rsidRPr="00FD47EE">
        <w:rPr>
          <w:rFonts w:ascii="Times New Roman" w:eastAsia="Times New Roman" w:hAnsi="Times New Roman" w:cs="Times New Roman"/>
          <w:sz w:val="28"/>
          <w:szCs w:val="28"/>
          <w:lang w:eastAsia="ru-RU"/>
        </w:rPr>
        <w:t>ный опыт деятельн</w:t>
      </w:r>
      <w:r>
        <w:rPr>
          <w:rFonts w:ascii="Times New Roman" w:eastAsia="Times New Roman" w:hAnsi="Times New Roman" w:cs="Times New Roman"/>
          <w:sz w:val="28"/>
          <w:szCs w:val="28"/>
          <w:lang w:eastAsia="ru-RU"/>
        </w:rPr>
        <w:t>ости банков разных стран свиде</w:t>
      </w:r>
      <w:r w:rsidRPr="00FD47EE">
        <w:rPr>
          <w:rFonts w:ascii="Times New Roman" w:eastAsia="Times New Roman" w:hAnsi="Times New Roman" w:cs="Times New Roman"/>
          <w:sz w:val="28"/>
          <w:szCs w:val="28"/>
          <w:lang w:eastAsia="ru-RU"/>
        </w:rPr>
        <w:t>тельствует о том, чт</w:t>
      </w:r>
      <w:r>
        <w:rPr>
          <w:rFonts w:ascii="Times New Roman" w:eastAsia="Times New Roman" w:hAnsi="Times New Roman" w:cs="Times New Roman"/>
          <w:sz w:val="28"/>
          <w:szCs w:val="28"/>
          <w:lang w:eastAsia="ru-RU"/>
        </w:rPr>
        <w:t>о эффективное управление креди</w:t>
      </w:r>
      <w:r w:rsidRPr="00FD47EE">
        <w:rPr>
          <w:rFonts w:ascii="Times New Roman" w:eastAsia="Times New Roman" w:hAnsi="Times New Roman" w:cs="Times New Roman"/>
          <w:sz w:val="28"/>
          <w:szCs w:val="28"/>
          <w:lang w:eastAsia="ru-RU"/>
        </w:rPr>
        <w:t>тами во многом опр</w:t>
      </w:r>
      <w:r>
        <w:rPr>
          <w:rFonts w:ascii="Times New Roman" w:eastAsia="Times New Roman" w:hAnsi="Times New Roman" w:cs="Times New Roman"/>
          <w:sz w:val="28"/>
          <w:szCs w:val="28"/>
          <w:lang w:eastAsia="ru-RU"/>
        </w:rPr>
        <w:t xml:space="preserve">еделяет размер получаемой баком </w:t>
      </w:r>
      <w:r w:rsidRPr="00FD47EE">
        <w:rPr>
          <w:rFonts w:ascii="Times New Roman" w:eastAsia="Times New Roman" w:hAnsi="Times New Roman" w:cs="Times New Roman"/>
          <w:sz w:val="28"/>
          <w:szCs w:val="28"/>
          <w:lang w:eastAsia="ru-RU"/>
        </w:rPr>
        <w:t>прибыли. Поэтом</w:t>
      </w:r>
      <w:r>
        <w:rPr>
          <w:rFonts w:ascii="Times New Roman" w:eastAsia="Times New Roman" w:hAnsi="Times New Roman" w:cs="Times New Roman"/>
          <w:sz w:val="28"/>
          <w:szCs w:val="28"/>
          <w:lang w:eastAsia="ru-RU"/>
        </w:rPr>
        <w:t xml:space="preserve">у разработка кредитной политики </w:t>
      </w:r>
      <w:r w:rsidRPr="00FD47EE">
        <w:rPr>
          <w:rFonts w:ascii="Times New Roman" w:eastAsia="Times New Roman" w:hAnsi="Times New Roman" w:cs="Times New Roman"/>
          <w:sz w:val="28"/>
          <w:szCs w:val="28"/>
          <w:lang w:eastAsia="ru-RU"/>
        </w:rPr>
        <w:t>зарубежными банка</w:t>
      </w:r>
      <w:r>
        <w:rPr>
          <w:rFonts w:ascii="Times New Roman" w:eastAsia="Times New Roman" w:hAnsi="Times New Roman" w:cs="Times New Roman"/>
          <w:sz w:val="28"/>
          <w:szCs w:val="28"/>
          <w:lang w:eastAsia="ru-RU"/>
        </w:rPr>
        <w:t xml:space="preserve">ми и реализация ее практических </w:t>
      </w:r>
      <w:r w:rsidRPr="00FD47EE">
        <w:rPr>
          <w:rFonts w:ascii="Times New Roman" w:eastAsia="Times New Roman" w:hAnsi="Times New Roman" w:cs="Times New Roman"/>
          <w:sz w:val="28"/>
          <w:szCs w:val="28"/>
          <w:lang w:eastAsia="ru-RU"/>
        </w:rPr>
        <w:t>аспектов предст</w:t>
      </w:r>
      <w:r>
        <w:rPr>
          <w:rFonts w:ascii="Times New Roman" w:eastAsia="Times New Roman" w:hAnsi="Times New Roman" w:cs="Times New Roman"/>
          <w:sz w:val="28"/>
          <w:szCs w:val="28"/>
          <w:lang w:eastAsia="ru-RU"/>
        </w:rPr>
        <w:t xml:space="preserve">авляет несомненный практический </w:t>
      </w:r>
      <w:r w:rsidRPr="00FD47EE">
        <w:rPr>
          <w:rFonts w:ascii="Times New Roman" w:eastAsia="Times New Roman" w:hAnsi="Times New Roman" w:cs="Times New Roman"/>
          <w:sz w:val="28"/>
          <w:szCs w:val="28"/>
          <w:lang w:eastAsia="ru-RU"/>
        </w:rPr>
        <w:t>интерес для соверш</w:t>
      </w:r>
      <w:r>
        <w:rPr>
          <w:rFonts w:ascii="Times New Roman" w:eastAsia="Times New Roman" w:hAnsi="Times New Roman" w:cs="Times New Roman"/>
          <w:sz w:val="28"/>
          <w:szCs w:val="28"/>
          <w:lang w:eastAsia="ru-RU"/>
        </w:rPr>
        <w:t xml:space="preserve">енствования деятельности банков </w:t>
      </w:r>
      <w:r w:rsidRPr="00FD47EE">
        <w:rPr>
          <w:rFonts w:ascii="Times New Roman" w:eastAsia="Times New Roman" w:hAnsi="Times New Roman" w:cs="Times New Roman"/>
          <w:sz w:val="28"/>
          <w:szCs w:val="28"/>
          <w:lang w:eastAsia="ru-RU"/>
        </w:rPr>
        <w:t>России.</w:t>
      </w:r>
      <w:r>
        <w:rPr>
          <w:rFonts w:ascii="Times New Roman" w:eastAsia="Times New Roman" w:hAnsi="Times New Roman" w:cs="Times New Roman"/>
          <w:sz w:val="28"/>
          <w:szCs w:val="28"/>
          <w:lang w:eastAsia="ru-RU"/>
        </w:rPr>
        <w:t xml:space="preserve"> </w:t>
      </w:r>
    </w:p>
    <w:p w:rsidR="00D93DAB" w:rsidRPr="008E3E46" w:rsidRDefault="00D93DAB" w:rsidP="00FD47EE">
      <w:pPr>
        <w:widowControl w:val="0"/>
        <w:shd w:val="clear" w:color="auto" w:fill="FFFFFF"/>
        <w:spacing w:after="0" w:line="360" w:lineRule="auto"/>
        <w:ind w:left="10" w:firstLine="709"/>
        <w:jc w:val="both"/>
        <w:rPr>
          <w:rFonts w:ascii="Times New Roman" w:eastAsia="Times New Roman" w:hAnsi="Times New Roman" w:cs="Times New Roman"/>
          <w:sz w:val="28"/>
          <w:szCs w:val="28"/>
          <w:lang w:eastAsia="ru-RU"/>
        </w:rPr>
      </w:pPr>
      <w:r w:rsidRPr="008E3E46">
        <w:rPr>
          <w:rFonts w:ascii="Times New Roman" w:eastAsia="Times New Roman" w:hAnsi="Times New Roman" w:cs="Times New Roman"/>
          <w:sz w:val="28"/>
          <w:szCs w:val="28"/>
          <w:lang w:eastAsia="ru-RU"/>
        </w:rPr>
        <w:t>В современном мире коммерческие банки играют ведущую роль в процессе мобилизации и перераспределения капитала, аккумуляции временно свободных денежных средств и их размещении.</w:t>
      </w:r>
    </w:p>
    <w:p w:rsidR="00FD47EE" w:rsidRDefault="008C2939" w:rsidP="00D93DAB">
      <w:pPr>
        <w:widowControl w:val="0"/>
        <w:shd w:val="clear" w:color="auto" w:fill="FFFFFF"/>
        <w:spacing w:after="0" w:line="360" w:lineRule="auto"/>
        <w:ind w:left="10" w:firstLine="709"/>
        <w:jc w:val="both"/>
        <w:rPr>
          <w:rFonts w:ascii="Times New Roman" w:eastAsia="Times New Roman" w:hAnsi="Times New Roman" w:cs="Times New Roman"/>
          <w:sz w:val="28"/>
          <w:szCs w:val="28"/>
          <w:lang w:eastAsia="ru-RU"/>
        </w:rPr>
      </w:pPr>
      <w:r w:rsidRPr="008C2939">
        <w:rPr>
          <w:rFonts w:ascii="Times New Roman" w:eastAsia="Times New Roman" w:hAnsi="Times New Roman" w:cs="Times New Roman"/>
          <w:sz w:val="28"/>
          <w:szCs w:val="28"/>
          <w:lang w:eastAsia="ru-RU"/>
        </w:rPr>
        <w:t>В настоящее время в России огром</w:t>
      </w:r>
      <w:r>
        <w:rPr>
          <w:rFonts w:ascii="Times New Roman" w:eastAsia="Times New Roman" w:hAnsi="Times New Roman" w:cs="Times New Roman"/>
          <w:sz w:val="28"/>
          <w:szCs w:val="28"/>
          <w:lang w:eastAsia="ru-RU"/>
        </w:rPr>
        <w:t>ное количество различных банков</w:t>
      </w:r>
      <w:r w:rsidRPr="008C2939">
        <w:rPr>
          <w:rFonts w:ascii="Times New Roman" w:eastAsia="Times New Roman" w:hAnsi="Times New Roman" w:cs="Times New Roman"/>
          <w:sz w:val="28"/>
          <w:szCs w:val="28"/>
          <w:lang w:eastAsia="ru-RU"/>
        </w:rPr>
        <w:t xml:space="preserve">ских организаций, предлагающих одни и те же услуги. Это </w:t>
      </w:r>
      <w:r>
        <w:rPr>
          <w:rFonts w:ascii="Times New Roman" w:eastAsia="Times New Roman" w:hAnsi="Times New Roman" w:cs="Times New Roman"/>
          <w:sz w:val="28"/>
          <w:szCs w:val="28"/>
          <w:lang w:eastAsia="ru-RU"/>
        </w:rPr>
        <w:t xml:space="preserve">создает серьезную </w:t>
      </w:r>
      <w:r w:rsidRPr="008C2939">
        <w:rPr>
          <w:rFonts w:ascii="Times New Roman" w:eastAsia="Times New Roman" w:hAnsi="Times New Roman" w:cs="Times New Roman"/>
          <w:sz w:val="28"/>
          <w:szCs w:val="28"/>
          <w:lang w:eastAsia="ru-RU"/>
        </w:rPr>
        <w:t>конкуренцию и вынуждает банки проявлять большую изобретательность для привлечения клиентов</w:t>
      </w:r>
      <w:r>
        <w:rPr>
          <w:rFonts w:ascii="Times New Roman" w:eastAsia="Times New Roman" w:hAnsi="Times New Roman" w:cs="Times New Roman"/>
          <w:sz w:val="28"/>
          <w:szCs w:val="28"/>
          <w:lang w:eastAsia="ru-RU"/>
        </w:rPr>
        <w:t>. Таким образом, перед банками встает</w:t>
      </w:r>
      <w:r w:rsidRPr="008C2939">
        <w:rPr>
          <w:rFonts w:ascii="Times New Roman" w:eastAsia="Times New Roman" w:hAnsi="Times New Roman" w:cs="Times New Roman"/>
          <w:sz w:val="28"/>
          <w:szCs w:val="28"/>
          <w:lang w:eastAsia="ru-RU"/>
        </w:rPr>
        <w:t xml:space="preserve"> проблема формирования и претворения в жизнь </w:t>
      </w:r>
      <w:r>
        <w:rPr>
          <w:rFonts w:ascii="Times New Roman" w:eastAsia="Times New Roman" w:hAnsi="Times New Roman" w:cs="Times New Roman"/>
          <w:sz w:val="28"/>
          <w:szCs w:val="28"/>
          <w:lang w:eastAsia="ru-RU"/>
        </w:rPr>
        <w:t xml:space="preserve">четко </w:t>
      </w:r>
      <w:r w:rsidRPr="008C2939">
        <w:rPr>
          <w:rFonts w:ascii="Times New Roman" w:eastAsia="Times New Roman" w:hAnsi="Times New Roman" w:cs="Times New Roman"/>
          <w:sz w:val="28"/>
          <w:szCs w:val="28"/>
          <w:lang w:eastAsia="ru-RU"/>
        </w:rPr>
        <w:t>сформулированной и грамотной кредитной политики. Нельзя забывать также и об управлении задолженностью самого банка, ведь она оказывает не меньшее влияние на качество банковского кредитного портфеля.</w:t>
      </w:r>
    </w:p>
    <w:p w:rsidR="00D93DAB" w:rsidRPr="00204F42" w:rsidRDefault="00D93DAB" w:rsidP="00D93DAB">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sidRPr="00204F42">
        <w:rPr>
          <w:rFonts w:ascii="Times New Roman" w:eastAsia="Times New Roman" w:hAnsi="Times New Roman" w:cs="Times New Roman"/>
          <w:sz w:val="28"/>
          <w:szCs w:val="28"/>
          <w:lang w:eastAsia="ru-RU"/>
        </w:rPr>
        <w:t xml:space="preserve">Актуальность выбранной темы обусловлена недостаточной степенью разработанности теоретически аспектов формирования, реализации, а так же оценки </w:t>
      </w:r>
      <w:r w:rsidR="00EF2C89">
        <w:rPr>
          <w:rFonts w:ascii="Times New Roman" w:eastAsia="Times New Roman" w:hAnsi="Times New Roman" w:cs="Times New Roman"/>
          <w:sz w:val="28"/>
          <w:szCs w:val="28"/>
          <w:lang w:eastAsia="ru-RU"/>
        </w:rPr>
        <w:t>кредитной</w:t>
      </w:r>
      <w:r w:rsidRPr="00204F42">
        <w:rPr>
          <w:rFonts w:ascii="Times New Roman" w:eastAsia="Times New Roman" w:hAnsi="Times New Roman" w:cs="Times New Roman"/>
          <w:sz w:val="28"/>
          <w:szCs w:val="28"/>
          <w:lang w:eastAsia="ru-RU"/>
        </w:rPr>
        <w:t xml:space="preserve"> политики банка, что снижает уровень ее воздействия на повышение показателей финансовых результатов деятельности коммерческих банков.</w:t>
      </w:r>
    </w:p>
    <w:p w:rsidR="00D93DAB" w:rsidRPr="00204F42" w:rsidRDefault="00D93DAB" w:rsidP="00D93DAB">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sidRPr="00204F42">
        <w:rPr>
          <w:rFonts w:ascii="Times New Roman" w:eastAsia="Times New Roman" w:hAnsi="Times New Roman" w:cs="Times New Roman"/>
          <w:sz w:val="28"/>
          <w:szCs w:val="28"/>
          <w:lang w:eastAsia="ru-RU"/>
        </w:rPr>
        <w:lastRenderedPageBreak/>
        <w:t>Целью данной рабо</w:t>
      </w:r>
      <w:r w:rsidR="00EF2C89">
        <w:rPr>
          <w:rFonts w:ascii="Times New Roman" w:eastAsia="Times New Roman" w:hAnsi="Times New Roman" w:cs="Times New Roman"/>
          <w:sz w:val="28"/>
          <w:szCs w:val="28"/>
          <w:lang w:eastAsia="ru-RU"/>
        </w:rPr>
        <w:t>ты является исследование основ кредитной</w:t>
      </w:r>
      <w:r w:rsidRPr="00204F42">
        <w:rPr>
          <w:rFonts w:ascii="Times New Roman" w:eastAsia="Times New Roman" w:hAnsi="Times New Roman" w:cs="Times New Roman"/>
          <w:sz w:val="28"/>
          <w:szCs w:val="28"/>
          <w:lang w:eastAsia="ru-RU"/>
        </w:rPr>
        <w:t xml:space="preserve"> политики, а так же разработка направлений ее совершенствования.</w:t>
      </w:r>
    </w:p>
    <w:p w:rsidR="00D93DAB" w:rsidRDefault="00D93DAB" w:rsidP="00D93DAB">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sidRPr="00204F42">
        <w:rPr>
          <w:rFonts w:ascii="Times New Roman" w:eastAsia="Times New Roman" w:hAnsi="Times New Roman" w:cs="Times New Roman"/>
          <w:sz w:val="28"/>
          <w:szCs w:val="28"/>
          <w:lang w:eastAsia="ru-RU"/>
        </w:rPr>
        <w:t>Исходя из поставленной цели в работе решены следующие задачи:</w:t>
      </w:r>
    </w:p>
    <w:p w:rsidR="00EF2C89" w:rsidRDefault="00EF2C89" w:rsidP="00EF2C89">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изучение понятия и элементов </w:t>
      </w:r>
      <w:r w:rsidRPr="00EF2C89">
        <w:rPr>
          <w:rFonts w:ascii="Times New Roman" w:eastAsia="Times New Roman" w:hAnsi="Times New Roman" w:cs="Times New Roman"/>
          <w:sz w:val="28"/>
          <w:szCs w:val="28"/>
          <w:lang w:eastAsia="ru-RU"/>
        </w:rPr>
        <w:t>кредитной политики коммерческого банка</w:t>
      </w:r>
      <w:r>
        <w:rPr>
          <w:rFonts w:ascii="Times New Roman" w:eastAsia="Times New Roman" w:hAnsi="Times New Roman" w:cs="Times New Roman"/>
          <w:sz w:val="28"/>
          <w:szCs w:val="28"/>
          <w:lang w:eastAsia="ru-RU"/>
        </w:rPr>
        <w:t>;</w:t>
      </w:r>
    </w:p>
    <w:p w:rsidR="00EF2C89" w:rsidRDefault="00EF2C89" w:rsidP="00EF2C89">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анализ факторов, определяющих </w:t>
      </w:r>
      <w:r w:rsidRPr="00EF2C89">
        <w:rPr>
          <w:rFonts w:ascii="Times New Roman" w:eastAsia="Times New Roman" w:hAnsi="Times New Roman" w:cs="Times New Roman"/>
          <w:sz w:val="28"/>
          <w:szCs w:val="28"/>
          <w:lang w:eastAsia="ru-RU"/>
        </w:rPr>
        <w:t>кредитную политику коммерческого банка</w:t>
      </w:r>
      <w:r>
        <w:rPr>
          <w:rFonts w:ascii="Times New Roman" w:eastAsia="Times New Roman" w:hAnsi="Times New Roman" w:cs="Times New Roman"/>
          <w:sz w:val="28"/>
          <w:szCs w:val="28"/>
          <w:lang w:eastAsia="ru-RU"/>
        </w:rPr>
        <w:t>;</w:t>
      </w:r>
    </w:p>
    <w:p w:rsidR="00EF2C89" w:rsidRDefault="00EF2C89" w:rsidP="00EF2C89">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выявление принципов </w:t>
      </w:r>
      <w:r w:rsidRPr="00EF2C89">
        <w:rPr>
          <w:rFonts w:ascii="Times New Roman" w:eastAsia="Times New Roman" w:hAnsi="Times New Roman" w:cs="Times New Roman"/>
          <w:sz w:val="28"/>
          <w:szCs w:val="28"/>
          <w:lang w:eastAsia="ru-RU"/>
        </w:rPr>
        <w:t>формирования кредитной политики коммерческого банка</w:t>
      </w:r>
      <w:r>
        <w:rPr>
          <w:rFonts w:ascii="Times New Roman" w:eastAsia="Times New Roman" w:hAnsi="Times New Roman" w:cs="Times New Roman"/>
          <w:sz w:val="28"/>
          <w:szCs w:val="28"/>
          <w:lang w:eastAsia="ru-RU"/>
        </w:rPr>
        <w:t>;</w:t>
      </w:r>
    </w:p>
    <w:p w:rsidR="00EF2C89" w:rsidRDefault="00EF2C89" w:rsidP="00EF2C89">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Pr="00EF2C89">
        <w:rPr>
          <w:rFonts w:ascii="Times New Roman" w:eastAsia="Times New Roman" w:hAnsi="Times New Roman" w:cs="Times New Roman"/>
          <w:sz w:val="28"/>
          <w:szCs w:val="28"/>
          <w:lang w:eastAsia="ru-RU"/>
        </w:rPr>
        <w:t>нализ кредитной политики ПАО «ВТБ24»</w:t>
      </w:r>
      <w:r>
        <w:rPr>
          <w:rFonts w:ascii="Times New Roman" w:eastAsia="Times New Roman" w:hAnsi="Times New Roman" w:cs="Times New Roman"/>
          <w:sz w:val="28"/>
          <w:szCs w:val="28"/>
          <w:lang w:eastAsia="ru-RU"/>
        </w:rPr>
        <w:t>;</w:t>
      </w:r>
    </w:p>
    <w:p w:rsidR="00EF2C89" w:rsidRDefault="00EF2C89" w:rsidP="00EF2C89">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разработка направлений совершенствования системы </w:t>
      </w:r>
      <w:r w:rsidRPr="00EF2C89">
        <w:rPr>
          <w:rFonts w:ascii="Times New Roman" w:eastAsia="Times New Roman" w:hAnsi="Times New Roman" w:cs="Times New Roman"/>
          <w:sz w:val="28"/>
          <w:szCs w:val="28"/>
          <w:lang w:eastAsia="ru-RU"/>
        </w:rPr>
        <w:t>кредитования на примере ПАО «ВТБ24»</w:t>
      </w:r>
    </w:p>
    <w:p w:rsidR="00D93DAB" w:rsidRPr="00204F42" w:rsidRDefault="00D93DAB" w:rsidP="00D93DAB">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sidRPr="00204F42">
        <w:rPr>
          <w:rFonts w:ascii="Times New Roman" w:eastAsia="Times New Roman" w:hAnsi="Times New Roman" w:cs="Times New Roman"/>
          <w:sz w:val="28"/>
          <w:szCs w:val="28"/>
          <w:lang w:eastAsia="ru-RU"/>
        </w:rPr>
        <w:t>Объектом исследования в данной работ</w:t>
      </w:r>
      <w:r w:rsidR="005D40BF">
        <w:rPr>
          <w:rFonts w:ascii="Times New Roman" w:eastAsia="Times New Roman" w:hAnsi="Times New Roman" w:cs="Times New Roman"/>
          <w:sz w:val="28"/>
          <w:szCs w:val="28"/>
          <w:lang w:eastAsia="ru-RU"/>
        </w:rPr>
        <w:t>е</w:t>
      </w:r>
      <w:r w:rsidRPr="00204F42">
        <w:rPr>
          <w:rFonts w:ascii="Times New Roman" w:eastAsia="Times New Roman" w:hAnsi="Times New Roman" w:cs="Times New Roman"/>
          <w:sz w:val="28"/>
          <w:szCs w:val="28"/>
          <w:lang w:eastAsia="ru-RU"/>
        </w:rPr>
        <w:t xml:space="preserve"> выступает коммерческий банк ВТБ 24.</w:t>
      </w:r>
    </w:p>
    <w:p w:rsidR="00D93DAB" w:rsidRPr="00204F42" w:rsidRDefault="00D93DAB" w:rsidP="00D93DAB">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sidRPr="00204F42">
        <w:rPr>
          <w:rFonts w:ascii="Times New Roman" w:eastAsia="Times New Roman" w:hAnsi="Times New Roman" w:cs="Times New Roman"/>
          <w:sz w:val="28"/>
          <w:szCs w:val="28"/>
          <w:lang w:eastAsia="ru-RU"/>
        </w:rPr>
        <w:t xml:space="preserve">Предметом исследования в работе является </w:t>
      </w:r>
      <w:r w:rsidR="005D40BF">
        <w:rPr>
          <w:rFonts w:ascii="Times New Roman" w:eastAsia="Times New Roman" w:hAnsi="Times New Roman" w:cs="Times New Roman"/>
          <w:sz w:val="28"/>
          <w:szCs w:val="28"/>
          <w:lang w:eastAsia="ru-RU"/>
        </w:rPr>
        <w:t>кредитная</w:t>
      </w:r>
      <w:r w:rsidRPr="00204F42">
        <w:rPr>
          <w:rFonts w:ascii="Times New Roman" w:eastAsia="Times New Roman" w:hAnsi="Times New Roman" w:cs="Times New Roman"/>
          <w:sz w:val="28"/>
          <w:szCs w:val="28"/>
          <w:lang w:eastAsia="ru-RU"/>
        </w:rPr>
        <w:t xml:space="preserve"> политика коммерческого банка, влияние основ ее формирования на финансовый результат его деятельности. </w:t>
      </w:r>
    </w:p>
    <w:p w:rsidR="00D93DAB" w:rsidRDefault="00D93DAB" w:rsidP="00D93DAB">
      <w:pPr>
        <w:widowControl w:val="0"/>
        <w:shd w:val="clear" w:color="auto" w:fill="FFFFFF"/>
        <w:spacing w:after="0" w:line="360" w:lineRule="auto"/>
        <w:ind w:left="5" w:right="5" w:firstLine="709"/>
        <w:jc w:val="both"/>
        <w:rPr>
          <w:rFonts w:ascii="Times New Roman" w:eastAsia="Times New Roman" w:hAnsi="Times New Roman" w:cs="Times New Roman"/>
          <w:color w:val="FF0000"/>
          <w:sz w:val="28"/>
          <w:szCs w:val="28"/>
          <w:lang w:eastAsia="ru-RU"/>
        </w:rPr>
      </w:pPr>
      <w:r w:rsidRPr="00204F42">
        <w:rPr>
          <w:rFonts w:ascii="Times New Roman" w:eastAsia="Times New Roman" w:hAnsi="Times New Roman" w:cs="Times New Roman"/>
          <w:sz w:val="28"/>
          <w:szCs w:val="28"/>
          <w:lang w:eastAsia="ru-RU"/>
        </w:rPr>
        <w:t xml:space="preserve">В данной работе были использованы  следующие работы в области формирования депозитной политики коммерческого банка: </w:t>
      </w:r>
      <w:r w:rsidRPr="00875AF1">
        <w:rPr>
          <w:rFonts w:ascii="Times New Roman" w:eastAsia="Times New Roman" w:hAnsi="Times New Roman" w:cs="Times New Roman"/>
          <w:sz w:val="28"/>
          <w:szCs w:val="28"/>
          <w:lang w:eastAsia="ru-RU"/>
        </w:rPr>
        <w:t xml:space="preserve">Г.  Н.  Белоглазовой, </w:t>
      </w:r>
      <w:r w:rsidR="00875AF1" w:rsidRPr="00875AF1">
        <w:rPr>
          <w:rFonts w:ascii="Times New Roman" w:eastAsia="Times New Roman" w:hAnsi="Times New Roman" w:cs="Times New Roman"/>
          <w:sz w:val="28"/>
          <w:szCs w:val="28"/>
          <w:lang w:eastAsia="ru-RU"/>
        </w:rPr>
        <w:t xml:space="preserve">Е. И. Кузнецовой, Т. Моримото, А. Печниковой, </w:t>
      </w:r>
      <w:r w:rsidR="00875AF1">
        <w:rPr>
          <w:rFonts w:ascii="Times New Roman" w:eastAsia="Times New Roman" w:hAnsi="Times New Roman" w:cs="Times New Roman"/>
          <w:sz w:val="28"/>
          <w:szCs w:val="28"/>
          <w:lang w:eastAsia="ru-RU"/>
        </w:rPr>
        <w:t xml:space="preserve">Л. Н. Сотниковой, С.В. Сплошнова, Н.Л. Давыдовой, П.Н. Тесля, В.А. Челнокова и  др. </w:t>
      </w:r>
    </w:p>
    <w:p w:rsidR="00D93DAB" w:rsidRPr="00D06196" w:rsidRDefault="00D93DAB" w:rsidP="00D93DAB">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6196">
        <w:rPr>
          <w:rFonts w:ascii="Times New Roman" w:eastAsia="Times New Roman" w:hAnsi="Times New Roman" w:cs="Times New Roman"/>
          <w:sz w:val="28"/>
          <w:szCs w:val="28"/>
          <w:lang w:eastAsia="ru-RU"/>
        </w:rPr>
        <w:t>В работе использовались федеральные законы, нормативно-правовые акты Российской Федерации, касающиеся деятельности коммерческих банков, материалы научных конференций и семинаров по изучаемой тематике, материалы периодических изданий, данные публикуемой и бухгалтерской отчетн</w:t>
      </w:r>
      <w:r w:rsidR="005D40BF">
        <w:rPr>
          <w:rFonts w:ascii="Times New Roman" w:eastAsia="Times New Roman" w:hAnsi="Times New Roman" w:cs="Times New Roman"/>
          <w:sz w:val="28"/>
          <w:szCs w:val="28"/>
          <w:lang w:eastAsia="ru-RU"/>
        </w:rPr>
        <w:t xml:space="preserve">ости ПАО «ВТБ 24». </w:t>
      </w:r>
    </w:p>
    <w:p w:rsidR="00D93DAB" w:rsidRDefault="00D93DAB" w:rsidP="00D93DAB">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6196">
        <w:rPr>
          <w:rFonts w:ascii="Times New Roman" w:eastAsia="Times New Roman" w:hAnsi="Times New Roman" w:cs="Times New Roman"/>
          <w:sz w:val="28"/>
          <w:szCs w:val="28"/>
          <w:lang w:eastAsia="ru-RU"/>
        </w:rPr>
        <w:t>Исследование базируется на применении аналитических выборок, а также на использовании метода группировки, стоимостного и сравнительного анализа по динамическому состоянию изучаемых показателей.</w:t>
      </w:r>
    </w:p>
    <w:p w:rsidR="00B94CA7" w:rsidRPr="00D06196" w:rsidRDefault="00B94CA7" w:rsidP="00D93DAB">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4CA7">
        <w:rPr>
          <w:rFonts w:ascii="Times New Roman" w:eastAsia="Times New Roman" w:hAnsi="Times New Roman" w:cs="Times New Roman"/>
          <w:sz w:val="28"/>
          <w:szCs w:val="28"/>
          <w:lang w:eastAsia="ru-RU"/>
        </w:rPr>
        <w:t xml:space="preserve">Научная новизна полученных результатов заключается в комплексном исследовании основ и показателей </w:t>
      </w:r>
      <w:r>
        <w:rPr>
          <w:rFonts w:ascii="Times New Roman" w:eastAsia="Times New Roman" w:hAnsi="Times New Roman" w:cs="Times New Roman"/>
          <w:sz w:val="28"/>
          <w:szCs w:val="28"/>
          <w:lang w:eastAsia="ru-RU"/>
        </w:rPr>
        <w:t xml:space="preserve">кредитной политики коммерческого банка. </w:t>
      </w: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Pr="00984503" w:rsidRDefault="00D93DAB" w:rsidP="00875AF1">
      <w:pPr>
        <w:ind w:firstLine="709"/>
        <w:jc w:val="center"/>
        <w:rPr>
          <w:rFonts w:ascii="Times New Roman" w:hAnsi="Times New Roman" w:cs="Times New Roman"/>
          <w:b/>
          <w:sz w:val="28"/>
          <w:szCs w:val="28"/>
        </w:rPr>
      </w:pPr>
      <w:r w:rsidRPr="00984503">
        <w:rPr>
          <w:rFonts w:ascii="Times New Roman" w:hAnsi="Times New Roman" w:cs="Times New Roman"/>
          <w:b/>
          <w:sz w:val="28"/>
          <w:szCs w:val="28"/>
        </w:rPr>
        <w:t>1.СУЩНОСТЬ И ЭЛЕМЕНТЫ КРЕДИТНОЙ ПОЛИТИКИ КОММЕРЧЕСКОГО БАНКА</w:t>
      </w:r>
    </w:p>
    <w:p w:rsidR="00D93DAB" w:rsidRPr="00984503" w:rsidRDefault="00D93DAB" w:rsidP="00875AF1">
      <w:pPr>
        <w:ind w:firstLine="709"/>
        <w:jc w:val="center"/>
        <w:rPr>
          <w:rFonts w:ascii="Times New Roman" w:hAnsi="Times New Roman" w:cs="Times New Roman"/>
          <w:b/>
          <w:sz w:val="28"/>
          <w:szCs w:val="28"/>
        </w:rPr>
      </w:pPr>
      <w:r w:rsidRPr="00984503">
        <w:rPr>
          <w:rFonts w:ascii="Times New Roman" w:hAnsi="Times New Roman" w:cs="Times New Roman"/>
          <w:b/>
          <w:sz w:val="28"/>
          <w:szCs w:val="28"/>
        </w:rPr>
        <w:t>1.1. Понятие и элементы кредитной политики коммерческого банка</w:t>
      </w:r>
    </w:p>
    <w:p w:rsidR="00875AF1" w:rsidRDefault="00875AF1" w:rsidP="00875AF1">
      <w:pPr>
        <w:spacing w:after="0" w:line="480" w:lineRule="auto"/>
        <w:ind w:left="20" w:firstLine="692"/>
        <w:contextualSpacing/>
        <w:jc w:val="both"/>
        <w:rPr>
          <w:rFonts w:ascii="Times New Roman" w:eastAsia="Times New Roman" w:hAnsi="Times New Roman" w:cs="Times New Roman"/>
          <w:sz w:val="28"/>
          <w:szCs w:val="28"/>
          <w:lang w:eastAsia="ru-RU"/>
        </w:rPr>
      </w:pPr>
    </w:p>
    <w:p w:rsidR="00AF44D3" w:rsidRPr="00AF44D3" w:rsidRDefault="00AF44D3" w:rsidP="00233E93">
      <w:pPr>
        <w:spacing w:after="0" w:line="360" w:lineRule="auto"/>
        <w:ind w:left="20" w:firstLine="692"/>
        <w:contextualSpacing/>
        <w:jc w:val="both"/>
        <w:rPr>
          <w:rFonts w:ascii="Times New Roman" w:eastAsia="Times New Roman" w:hAnsi="Times New Roman" w:cs="Times New Roman"/>
          <w:sz w:val="28"/>
          <w:szCs w:val="28"/>
          <w:lang w:eastAsia="ru-RU"/>
        </w:rPr>
      </w:pPr>
      <w:r w:rsidRPr="00AF44D3">
        <w:rPr>
          <w:rFonts w:ascii="Times New Roman" w:eastAsia="Times New Roman" w:hAnsi="Times New Roman" w:cs="Times New Roman"/>
          <w:sz w:val="28"/>
          <w:szCs w:val="28"/>
          <w:lang w:eastAsia="ru-RU"/>
        </w:rPr>
        <w:t>Развитие теории формирования кредитной полит</w:t>
      </w:r>
      <w:r w:rsidR="00233E93">
        <w:rPr>
          <w:rFonts w:ascii="Times New Roman" w:eastAsia="Times New Roman" w:hAnsi="Times New Roman" w:cs="Times New Roman"/>
          <w:sz w:val="28"/>
          <w:szCs w:val="28"/>
          <w:lang w:eastAsia="ru-RU"/>
        </w:rPr>
        <w:t xml:space="preserve">ики банка, которое начинается с </w:t>
      </w:r>
      <w:r w:rsidRPr="00AF44D3">
        <w:rPr>
          <w:rFonts w:ascii="Times New Roman" w:eastAsia="Times New Roman" w:hAnsi="Times New Roman" w:cs="Times New Roman"/>
          <w:sz w:val="28"/>
          <w:szCs w:val="28"/>
          <w:lang w:eastAsia="ru-RU"/>
        </w:rPr>
        <w:t>исследования ее сущности – важная задача научных исследований.</w:t>
      </w:r>
    </w:p>
    <w:p w:rsidR="00AF44D3" w:rsidRPr="00AF44D3" w:rsidRDefault="00AF44D3" w:rsidP="00233E93">
      <w:pPr>
        <w:spacing w:after="0" w:line="360" w:lineRule="auto"/>
        <w:ind w:left="20" w:firstLine="692"/>
        <w:contextualSpacing/>
        <w:jc w:val="both"/>
        <w:rPr>
          <w:rFonts w:ascii="Times New Roman" w:eastAsia="Times New Roman" w:hAnsi="Times New Roman" w:cs="Times New Roman"/>
          <w:sz w:val="28"/>
          <w:szCs w:val="28"/>
          <w:lang w:eastAsia="ru-RU"/>
        </w:rPr>
      </w:pPr>
      <w:r w:rsidRPr="00AF44D3">
        <w:rPr>
          <w:rFonts w:ascii="Times New Roman" w:eastAsia="Times New Roman" w:hAnsi="Times New Roman" w:cs="Times New Roman"/>
          <w:sz w:val="28"/>
          <w:szCs w:val="28"/>
          <w:lang w:eastAsia="ru-RU"/>
        </w:rPr>
        <w:t>В общем смысле кредитная политика банка – это со</w:t>
      </w:r>
      <w:r w:rsidR="00233E93">
        <w:rPr>
          <w:rFonts w:ascii="Times New Roman" w:eastAsia="Times New Roman" w:hAnsi="Times New Roman" w:cs="Times New Roman"/>
          <w:sz w:val="28"/>
          <w:szCs w:val="28"/>
          <w:lang w:eastAsia="ru-RU"/>
        </w:rPr>
        <w:t xml:space="preserve">вокупность факторов, документов </w:t>
      </w:r>
      <w:r w:rsidRPr="00AF44D3">
        <w:rPr>
          <w:rFonts w:ascii="Times New Roman" w:eastAsia="Times New Roman" w:hAnsi="Times New Roman" w:cs="Times New Roman"/>
          <w:sz w:val="28"/>
          <w:szCs w:val="28"/>
          <w:lang w:eastAsia="ru-RU"/>
        </w:rPr>
        <w:t>и действий, определяющих развитие банка по кредито</w:t>
      </w:r>
      <w:r w:rsidR="00233E93">
        <w:rPr>
          <w:rFonts w:ascii="Times New Roman" w:eastAsia="Times New Roman" w:hAnsi="Times New Roman" w:cs="Times New Roman"/>
          <w:sz w:val="28"/>
          <w:szCs w:val="28"/>
          <w:lang w:eastAsia="ru-RU"/>
        </w:rPr>
        <w:t xml:space="preserve">ванию своих клиентов. Кредитная </w:t>
      </w:r>
      <w:r w:rsidRPr="00AF44D3">
        <w:rPr>
          <w:rFonts w:ascii="Times New Roman" w:eastAsia="Times New Roman" w:hAnsi="Times New Roman" w:cs="Times New Roman"/>
          <w:sz w:val="28"/>
          <w:szCs w:val="28"/>
          <w:lang w:eastAsia="ru-RU"/>
        </w:rPr>
        <w:t>политика определяет:</w:t>
      </w:r>
    </w:p>
    <w:p w:rsidR="00AF44D3" w:rsidRPr="00AF44D3" w:rsidRDefault="00AF44D3" w:rsidP="00233E93">
      <w:pPr>
        <w:spacing w:after="0" w:line="360" w:lineRule="auto"/>
        <w:ind w:left="20" w:firstLine="692"/>
        <w:contextualSpacing/>
        <w:jc w:val="both"/>
        <w:rPr>
          <w:rFonts w:ascii="Times New Roman" w:eastAsia="Times New Roman" w:hAnsi="Times New Roman" w:cs="Times New Roman"/>
          <w:sz w:val="28"/>
          <w:szCs w:val="28"/>
          <w:lang w:eastAsia="ru-RU"/>
        </w:rPr>
      </w:pPr>
      <w:r w:rsidRPr="00AF44D3">
        <w:rPr>
          <w:rFonts w:ascii="Times New Roman" w:eastAsia="Times New Roman" w:hAnsi="Times New Roman" w:cs="Times New Roman"/>
          <w:sz w:val="28"/>
          <w:szCs w:val="28"/>
          <w:lang w:eastAsia="ru-RU"/>
        </w:rPr>
        <w:t>– задачи и приоритеты кредитной деятельности банка;</w:t>
      </w:r>
    </w:p>
    <w:p w:rsidR="00AF44D3" w:rsidRPr="00AF44D3" w:rsidRDefault="00AF44D3" w:rsidP="00233E93">
      <w:pPr>
        <w:spacing w:after="0" w:line="360" w:lineRule="auto"/>
        <w:ind w:left="20" w:firstLine="692"/>
        <w:contextualSpacing/>
        <w:jc w:val="both"/>
        <w:rPr>
          <w:rFonts w:ascii="Times New Roman" w:eastAsia="Times New Roman" w:hAnsi="Times New Roman" w:cs="Times New Roman"/>
          <w:sz w:val="28"/>
          <w:szCs w:val="28"/>
          <w:lang w:eastAsia="ru-RU"/>
        </w:rPr>
      </w:pPr>
      <w:r w:rsidRPr="00AF44D3">
        <w:rPr>
          <w:rFonts w:ascii="Times New Roman" w:eastAsia="Times New Roman" w:hAnsi="Times New Roman" w:cs="Times New Roman"/>
          <w:sz w:val="28"/>
          <w:szCs w:val="28"/>
          <w:lang w:eastAsia="ru-RU"/>
        </w:rPr>
        <w:t>– методы и способы их реализации;</w:t>
      </w:r>
    </w:p>
    <w:p w:rsidR="00AF44D3" w:rsidRPr="00AF44D3" w:rsidRDefault="00AF44D3" w:rsidP="00233E93">
      <w:pPr>
        <w:spacing w:after="0" w:line="360" w:lineRule="auto"/>
        <w:ind w:left="20" w:firstLine="692"/>
        <w:contextualSpacing/>
        <w:jc w:val="both"/>
        <w:rPr>
          <w:rFonts w:ascii="Times New Roman" w:eastAsia="Times New Roman" w:hAnsi="Times New Roman" w:cs="Times New Roman"/>
          <w:sz w:val="28"/>
          <w:szCs w:val="28"/>
          <w:lang w:eastAsia="ru-RU"/>
        </w:rPr>
      </w:pPr>
      <w:r w:rsidRPr="00AF44D3">
        <w:rPr>
          <w:rFonts w:ascii="Times New Roman" w:eastAsia="Times New Roman" w:hAnsi="Times New Roman" w:cs="Times New Roman"/>
          <w:sz w:val="28"/>
          <w:szCs w:val="28"/>
          <w:lang w:eastAsia="ru-RU"/>
        </w:rPr>
        <w:t>– принципы и порядок организации кредитного процесса;</w:t>
      </w:r>
    </w:p>
    <w:p w:rsidR="00AF44D3" w:rsidRPr="00AF44D3" w:rsidRDefault="00AF44D3" w:rsidP="00233E93">
      <w:pPr>
        <w:spacing w:after="0" w:line="360" w:lineRule="auto"/>
        <w:ind w:left="20" w:firstLine="692"/>
        <w:contextualSpacing/>
        <w:jc w:val="both"/>
        <w:rPr>
          <w:rFonts w:ascii="Times New Roman" w:eastAsia="Times New Roman" w:hAnsi="Times New Roman" w:cs="Times New Roman"/>
          <w:sz w:val="28"/>
          <w:szCs w:val="28"/>
          <w:lang w:eastAsia="ru-RU"/>
        </w:rPr>
      </w:pPr>
      <w:r w:rsidRPr="00AF44D3">
        <w:rPr>
          <w:rFonts w:ascii="Times New Roman" w:eastAsia="Times New Roman" w:hAnsi="Times New Roman" w:cs="Times New Roman"/>
          <w:sz w:val="28"/>
          <w:szCs w:val="28"/>
          <w:lang w:eastAsia="ru-RU"/>
        </w:rPr>
        <w:t>– образует базу организации кредитной работы бан</w:t>
      </w:r>
      <w:r w:rsidR="00233E93">
        <w:rPr>
          <w:rFonts w:ascii="Times New Roman" w:eastAsia="Times New Roman" w:hAnsi="Times New Roman" w:cs="Times New Roman"/>
          <w:sz w:val="28"/>
          <w:szCs w:val="28"/>
          <w:lang w:eastAsia="ru-RU"/>
        </w:rPr>
        <w:t xml:space="preserve">ка согласно общей стратегии его </w:t>
      </w:r>
      <w:r w:rsidRPr="00AF44D3">
        <w:rPr>
          <w:rFonts w:ascii="Times New Roman" w:eastAsia="Times New Roman" w:hAnsi="Times New Roman" w:cs="Times New Roman"/>
          <w:sz w:val="28"/>
          <w:szCs w:val="28"/>
          <w:lang w:eastAsia="ru-RU"/>
        </w:rPr>
        <w:t>деятельности, выступая необходимым условием р</w:t>
      </w:r>
      <w:r w:rsidR="00233E93">
        <w:rPr>
          <w:rFonts w:ascii="Times New Roman" w:eastAsia="Times New Roman" w:hAnsi="Times New Roman" w:cs="Times New Roman"/>
          <w:sz w:val="28"/>
          <w:szCs w:val="28"/>
          <w:lang w:eastAsia="ru-RU"/>
        </w:rPr>
        <w:t xml:space="preserve">азработки комплекса документов, </w:t>
      </w:r>
      <w:r w:rsidRPr="00AF44D3">
        <w:rPr>
          <w:rFonts w:ascii="Times New Roman" w:eastAsia="Times New Roman" w:hAnsi="Times New Roman" w:cs="Times New Roman"/>
          <w:sz w:val="28"/>
          <w:szCs w:val="28"/>
          <w:lang w:eastAsia="ru-RU"/>
        </w:rPr>
        <w:t>регламентирующих процесс кредитования.</w:t>
      </w:r>
    </w:p>
    <w:p w:rsidR="00AF44D3" w:rsidRPr="00AF44D3" w:rsidRDefault="00AF44D3" w:rsidP="00233E93">
      <w:pPr>
        <w:spacing w:after="0" w:line="360" w:lineRule="auto"/>
        <w:ind w:left="20" w:firstLine="692"/>
        <w:contextualSpacing/>
        <w:jc w:val="both"/>
        <w:rPr>
          <w:rFonts w:ascii="Times New Roman" w:eastAsia="Times New Roman" w:hAnsi="Times New Roman" w:cs="Times New Roman"/>
          <w:sz w:val="28"/>
          <w:szCs w:val="28"/>
          <w:lang w:eastAsia="ru-RU"/>
        </w:rPr>
      </w:pPr>
      <w:r w:rsidRPr="00AF44D3">
        <w:rPr>
          <w:rFonts w:ascii="Times New Roman" w:eastAsia="Times New Roman" w:hAnsi="Times New Roman" w:cs="Times New Roman"/>
          <w:sz w:val="28"/>
          <w:szCs w:val="28"/>
          <w:lang w:eastAsia="ru-RU"/>
        </w:rPr>
        <w:t>Кредитная политика банка должна четко устанавлив</w:t>
      </w:r>
      <w:r w:rsidR="00233E93">
        <w:rPr>
          <w:rFonts w:ascii="Times New Roman" w:eastAsia="Times New Roman" w:hAnsi="Times New Roman" w:cs="Times New Roman"/>
          <w:sz w:val="28"/>
          <w:szCs w:val="28"/>
          <w:lang w:eastAsia="ru-RU"/>
        </w:rPr>
        <w:t xml:space="preserve">ать цели кредитования, включать </w:t>
      </w:r>
      <w:r w:rsidRPr="00AF44D3">
        <w:rPr>
          <w:rFonts w:ascii="Times New Roman" w:eastAsia="Times New Roman" w:hAnsi="Times New Roman" w:cs="Times New Roman"/>
          <w:sz w:val="28"/>
          <w:szCs w:val="28"/>
          <w:lang w:eastAsia="ru-RU"/>
        </w:rPr>
        <w:t>правила реализации конкретных целей, в то</w:t>
      </w:r>
      <w:r w:rsidR="00233E93">
        <w:rPr>
          <w:rFonts w:ascii="Times New Roman" w:eastAsia="Times New Roman" w:hAnsi="Times New Roman" w:cs="Times New Roman"/>
          <w:sz w:val="28"/>
          <w:szCs w:val="28"/>
          <w:lang w:eastAsia="ru-RU"/>
        </w:rPr>
        <w:t xml:space="preserve">м числе стандарты и инструкции, </w:t>
      </w:r>
      <w:r w:rsidRPr="00AF44D3">
        <w:rPr>
          <w:rFonts w:ascii="Times New Roman" w:eastAsia="Times New Roman" w:hAnsi="Times New Roman" w:cs="Times New Roman"/>
          <w:sz w:val="28"/>
          <w:szCs w:val="28"/>
          <w:lang w:eastAsia="ru-RU"/>
        </w:rPr>
        <w:t>представляющие собой методическое обеспечение ее реализации.</w:t>
      </w:r>
      <w:r w:rsidR="00CA5D67">
        <w:rPr>
          <w:rStyle w:val="a5"/>
          <w:rFonts w:ascii="Times New Roman" w:eastAsia="Times New Roman" w:hAnsi="Times New Roman" w:cs="Times New Roman"/>
          <w:sz w:val="28"/>
          <w:szCs w:val="28"/>
          <w:lang w:eastAsia="ru-RU"/>
        </w:rPr>
        <w:footnoteReference w:id="1"/>
      </w:r>
    </w:p>
    <w:p w:rsidR="00AF44D3" w:rsidRPr="00AF44D3" w:rsidRDefault="00AF44D3" w:rsidP="00233E93">
      <w:pPr>
        <w:spacing w:after="0" w:line="360" w:lineRule="auto"/>
        <w:ind w:left="20" w:firstLine="692"/>
        <w:contextualSpacing/>
        <w:jc w:val="both"/>
        <w:rPr>
          <w:rFonts w:ascii="Times New Roman" w:eastAsia="Times New Roman" w:hAnsi="Times New Roman" w:cs="Times New Roman"/>
          <w:sz w:val="28"/>
          <w:szCs w:val="28"/>
          <w:lang w:eastAsia="ru-RU"/>
        </w:rPr>
      </w:pPr>
      <w:r w:rsidRPr="00AF44D3">
        <w:rPr>
          <w:rFonts w:ascii="Times New Roman" w:eastAsia="Times New Roman" w:hAnsi="Times New Roman" w:cs="Times New Roman"/>
          <w:sz w:val="28"/>
          <w:szCs w:val="28"/>
          <w:lang w:eastAsia="ru-RU"/>
        </w:rPr>
        <w:t>Кредитная политика банка, как правило, разрабатыв</w:t>
      </w:r>
      <w:r w:rsidR="00233E93">
        <w:rPr>
          <w:rFonts w:ascii="Times New Roman" w:eastAsia="Times New Roman" w:hAnsi="Times New Roman" w:cs="Times New Roman"/>
          <w:sz w:val="28"/>
          <w:szCs w:val="28"/>
          <w:lang w:eastAsia="ru-RU"/>
        </w:rPr>
        <w:t xml:space="preserve">ается и совершенствуется высшим </w:t>
      </w:r>
      <w:r w:rsidRPr="00AF44D3">
        <w:rPr>
          <w:rFonts w:ascii="Times New Roman" w:eastAsia="Times New Roman" w:hAnsi="Times New Roman" w:cs="Times New Roman"/>
          <w:sz w:val="28"/>
          <w:szCs w:val="28"/>
          <w:lang w:eastAsia="ru-RU"/>
        </w:rPr>
        <w:t>руководством банка, формируя ключевые направления кредитной деятельности:</w:t>
      </w:r>
    </w:p>
    <w:p w:rsidR="00AF44D3" w:rsidRPr="00AF44D3" w:rsidRDefault="00AF44D3" w:rsidP="00233E93">
      <w:pPr>
        <w:spacing w:after="0" w:line="360" w:lineRule="auto"/>
        <w:ind w:left="20" w:firstLine="692"/>
        <w:contextualSpacing/>
        <w:jc w:val="both"/>
        <w:rPr>
          <w:rFonts w:ascii="Times New Roman" w:eastAsia="Times New Roman" w:hAnsi="Times New Roman" w:cs="Times New Roman"/>
          <w:sz w:val="28"/>
          <w:szCs w:val="28"/>
          <w:lang w:eastAsia="ru-RU"/>
        </w:rPr>
      </w:pPr>
      <w:r w:rsidRPr="00AF44D3">
        <w:rPr>
          <w:rFonts w:ascii="Times New Roman" w:eastAsia="Times New Roman" w:hAnsi="Times New Roman" w:cs="Times New Roman"/>
          <w:sz w:val="28"/>
          <w:szCs w:val="28"/>
          <w:lang w:eastAsia="ru-RU"/>
        </w:rPr>
        <w:t>– объективные стандарты и критерии, кото</w:t>
      </w:r>
      <w:r w:rsidR="00233E93">
        <w:rPr>
          <w:rFonts w:ascii="Times New Roman" w:eastAsia="Times New Roman" w:hAnsi="Times New Roman" w:cs="Times New Roman"/>
          <w:sz w:val="28"/>
          <w:szCs w:val="28"/>
          <w:lang w:eastAsia="ru-RU"/>
        </w:rPr>
        <w:t xml:space="preserve">рым должны следовать банковские </w:t>
      </w:r>
      <w:r w:rsidRPr="00AF44D3">
        <w:rPr>
          <w:rFonts w:ascii="Times New Roman" w:eastAsia="Times New Roman" w:hAnsi="Times New Roman" w:cs="Times New Roman"/>
          <w:sz w:val="28"/>
          <w:szCs w:val="28"/>
          <w:lang w:eastAsia="ru-RU"/>
        </w:rPr>
        <w:t>работники;</w:t>
      </w:r>
    </w:p>
    <w:p w:rsidR="00AF44D3" w:rsidRPr="00AF44D3" w:rsidRDefault="00AF44D3" w:rsidP="00233E93">
      <w:pPr>
        <w:spacing w:after="0" w:line="360" w:lineRule="auto"/>
        <w:ind w:left="20" w:firstLine="692"/>
        <w:contextualSpacing/>
        <w:jc w:val="both"/>
        <w:rPr>
          <w:rFonts w:ascii="Times New Roman" w:eastAsia="Times New Roman" w:hAnsi="Times New Roman" w:cs="Times New Roman"/>
          <w:sz w:val="28"/>
          <w:szCs w:val="28"/>
          <w:lang w:eastAsia="ru-RU"/>
        </w:rPr>
      </w:pPr>
      <w:r w:rsidRPr="00AF44D3">
        <w:rPr>
          <w:rFonts w:ascii="Times New Roman" w:eastAsia="Times New Roman" w:hAnsi="Times New Roman" w:cs="Times New Roman"/>
          <w:sz w:val="28"/>
          <w:szCs w:val="28"/>
          <w:lang w:eastAsia="ru-RU"/>
        </w:rPr>
        <w:t>– основные действия лиц, принимающих стратег</w:t>
      </w:r>
      <w:r w:rsidR="00233E93">
        <w:rPr>
          <w:rFonts w:ascii="Times New Roman" w:eastAsia="Times New Roman" w:hAnsi="Times New Roman" w:cs="Times New Roman"/>
          <w:sz w:val="28"/>
          <w:szCs w:val="28"/>
          <w:lang w:eastAsia="ru-RU"/>
        </w:rPr>
        <w:t xml:space="preserve">ические и тактические решения в </w:t>
      </w:r>
      <w:r w:rsidRPr="00AF44D3">
        <w:rPr>
          <w:rFonts w:ascii="Times New Roman" w:eastAsia="Times New Roman" w:hAnsi="Times New Roman" w:cs="Times New Roman"/>
          <w:sz w:val="28"/>
          <w:szCs w:val="28"/>
          <w:lang w:eastAsia="ru-RU"/>
        </w:rPr>
        <w:t>области кредитования;</w:t>
      </w:r>
    </w:p>
    <w:p w:rsidR="00AF44D3" w:rsidRPr="00AF44D3" w:rsidRDefault="00AF44D3" w:rsidP="00233E93">
      <w:pPr>
        <w:spacing w:after="0" w:line="360" w:lineRule="auto"/>
        <w:ind w:left="20" w:firstLine="692"/>
        <w:contextualSpacing/>
        <w:jc w:val="both"/>
        <w:rPr>
          <w:rFonts w:ascii="Times New Roman" w:eastAsia="Times New Roman" w:hAnsi="Times New Roman" w:cs="Times New Roman"/>
          <w:sz w:val="28"/>
          <w:szCs w:val="28"/>
          <w:lang w:eastAsia="ru-RU"/>
        </w:rPr>
      </w:pPr>
      <w:r w:rsidRPr="00AF44D3">
        <w:rPr>
          <w:rFonts w:ascii="Times New Roman" w:eastAsia="Times New Roman" w:hAnsi="Times New Roman" w:cs="Times New Roman"/>
          <w:sz w:val="28"/>
          <w:szCs w:val="28"/>
          <w:lang w:eastAsia="ru-RU"/>
        </w:rPr>
        <w:lastRenderedPageBreak/>
        <w:t>– принципы контроля за качеством управления кр</w:t>
      </w:r>
      <w:r w:rsidR="00233E93">
        <w:rPr>
          <w:rFonts w:ascii="Times New Roman" w:eastAsia="Times New Roman" w:hAnsi="Times New Roman" w:cs="Times New Roman"/>
          <w:sz w:val="28"/>
          <w:szCs w:val="28"/>
          <w:lang w:eastAsia="ru-RU"/>
        </w:rPr>
        <w:t xml:space="preserve">едитной деятельностью в банке и </w:t>
      </w:r>
      <w:r w:rsidRPr="00AF44D3">
        <w:rPr>
          <w:rFonts w:ascii="Times New Roman" w:eastAsia="Times New Roman" w:hAnsi="Times New Roman" w:cs="Times New Roman"/>
          <w:sz w:val="28"/>
          <w:szCs w:val="28"/>
          <w:lang w:eastAsia="ru-RU"/>
        </w:rPr>
        <w:t>работой служб внутреннего и внешнего аудита.</w:t>
      </w:r>
    </w:p>
    <w:p w:rsidR="00AF44D3" w:rsidRPr="00AF44D3" w:rsidRDefault="00AF44D3" w:rsidP="00233E93">
      <w:pPr>
        <w:spacing w:after="0" w:line="360" w:lineRule="auto"/>
        <w:ind w:left="20" w:firstLine="692"/>
        <w:contextualSpacing/>
        <w:jc w:val="both"/>
        <w:rPr>
          <w:rFonts w:ascii="Times New Roman" w:eastAsia="Times New Roman" w:hAnsi="Times New Roman" w:cs="Times New Roman"/>
          <w:sz w:val="28"/>
          <w:szCs w:val="28"/>
          <w:lang w:eastAsia="ru-RU"/>
        </w:rPr>
      </w:pPr>
      <w:r w:rsidRPr="00AF44D3">
        <w:rPr>
          <w:rFonts w:ascii="Times New Roman" w:eastAsia="Times New Roman" w:hAnsi="Times New Roman" w:cs="Times New Roman"/>
          <w:sz w:val="28"/>
          <w:szCs w:val="28"/>
          <w:lang w:eastAsia="ru-RU"/>
        </w:rPr>
        <w:t xml:space="preserve">Современное состояние и развитие национальной </w:t>
      </w:r>
      <w:r w:rsidR="00233E93">
        <w:rPr>
          <w:rFonts w:ascii="Times New Roman" w:eastAsia="Times New Roman" w:hAnsi="Times New Roman" w:cs="Times New Roman"/>
          <w:sz w:val="28"/>
          <w:szCs w:val="28"/>
          <w:lang w:eastAsia="ru-RU"/>
        </w:rPr>
        <w:t xml:space="preserve">банковской системы подтверждают </w:t>
      </w:r>
      <w:r w:rsidRPr="00AF44D3">
        <w:rPr>
          <w:rFonts w:ascii="Times New Roman" w:eastAsia="Times New Roman" w:hAnsi="Times New Roman" w:cs="Times New Roman"/>
          <w:sz w:val="28"/>
          <w:szCs w:val="28"/>
          <w:lang w:eastAsia="ru-RU"/>
        </w:rPr>
        <w:t>необходимость формирования в каждом коммерческ</w:t>
      </w:r>
      <w:r w:rsidR="00233E93">
        <w:rPr>
          <w:rFonts w:ascii="Times New Roman" w:eastAsia="Times New Roman" w:hAnsi="Times New Roman" w:cs="Times New Roman"/>
          <w:sz w:val="28"/>
          <w:szCs w:val="28"/>
          <w:lang w:eastAsia="ru-RU"/>
        </w:rPr>
        <w:t xml:space="preserve">ом банке научно – обоснованного </w:t>
      </w:r>
      <w:r w:rsidRPr="00AF44D3">
        <w:rPr>
          <w:rFonts w:ascii="Times New Roman" w:eastAsia="Times New Roman" w:hAnsi="Times New Roman" w:cs="Times New Roman"/>
          <w:sz w:val="28"/>
          <w:szCs w:val="28"/>
          <w:lang w:eastAsia="ru-RU"/>
        </w:rPr>
        <w:t xml:space="preserve">подхода к исследованию кредитной политики. </w:t>
      </w:r>
    </w:p>
    <w:p w:rsidR="00AF44D3" w:rsidRPr="00AF44D3" w:rsidRDefault="00AF44D3" w:rsidP="00233E93">
      <w:pPr>
        <w:spacing w:after="0" w:line="360" w:lineRule="auto"/>
        <w:ind w:left="20" w:firstLine="692"/>
        <w:contextualSpacing/>
        <w:jc w:val="both"/>
        <w:rPr>
          <w:rFonts w:ascii="Times New Roman" w:eastAsia="Times New Roman" w:hAnsi="Times New Roman" w:cs="Times New Roman"/>
          <w:sz w:val="28"/>
          <w:szCs w:val="28"/>
          <w:lang w:eastAsia="ru-RU"/>
        </w:rPr>
      </w:pPr>
      <w:r w:rsidRPr="00AF44D3">
        <w:rPr>
          <w:rFonts w:ascii="Times New Roman" w:eastAsia="Times New Roman" w:hAnsi="Times New Roman" w:cs="Times New Roman"/>
          <w:sz w:val="28"/>
          <w:szCs w:val="28"/>
          <w:lang w:eastAsia="ru-RU"/>
        </w:rPr>
        <w:t>В современном российском банковском законодател</w:t>
      </w:r>
      <w:r w:rsidR="00233E93">
        <w:rPr>
          <w:rFonts w:ascii="Times New Roman" w:eastAsia="Times New Roman" w:hAnsi="Times New Roman" w:cs="Times New Roman"/>
          <w:sz w:val="28"/>
          <w:szCs w:val="28"/>
          <w:lang w:eastAsia="ru-RU"/>
        </w:rPr>
        <w:t xml:space="preserve">ьстве законодатель не предложил </w:t>
      </w:r>
      <w:r w:rsidRPr="00AF44D3">
        <w:rPr>
          <w:rFonts w:ascii="Times New Roman" w:eastAsia="Times New Roman" w:hAnsi="Times New Roman" w:cs="Times New Roman"/>
          <w:sz w:val="28"/>
          <w:szCs w:val="28"/>
          <w:lang w:eastAsia="ru-RU"/>
        </w:rPr>
        <w:t>однозначного подхода к определению понятия «кредитная политика».</w:t>
      </w:r>
    </w:p>
    <w:p w:rsidR="00AF44D3" w:rsidRPr="00AF44D3" w:rsidRDefault="00AF44D3" w:rsidP="00233E93">
      <w:pPr>
        <w:spacing w:after="0" w:line="360" w:lineRule="auto"/>
        <w:ind w:left="20" w:firstLine="692"/>
        <w:contextualSpacing/>
        <w:jc w:val="both"/>
        <w:rPr>
          <w:rFonts w:ascii="Times New Roman" w:eastAsia="Times New Roman" w:hAnsi="Times New Roman" w:cs="Times New Roman"/>
          <w:sz w:val="28"/>
          <w:szCs w:val="28"/>
          <w:lang w:eastAsia="ru-RU"/>
        </w:rPr>
      </w:pPr>
      <w:r w:rsidRPr="00AF44D3">
        <w:rPr>
          <w:rFonts w:ascii="Times New Roman" w:eastAsia="Times New Roman" w:hAnsi="Times New Roman" w:cs="Times New Roman"/>
          <w:sz w:val="28"/>
          <w:szCs w:val="28"/>
          <w:lang w:eastAsia="ru-RU"/>
        </w:rPr>
        <w:t>Коммерческие банки, реализуя комплекс кр</w:t>
      </w:r>
      <w:r w:rsidR="00233E93">
        <w:rPr>
          <w:rFonts w:ascii="Times New Roman" w:eastAsia="Times New Roman" w:hAnsi="Times New Roman" w:cs="Times New Roman"/>
          <w:sz w:val="28"/>
          <w:szCs w:val="28"/>
          <w:lang w:eastAsia="ru-RU"/>
        </w:rPr>
        <w:t xml:space="preserve">едитных мероприятий, определяют </w:t>
      </w:r>
      <w:r w:rsidRPr="00AF44D3">
        <w:rPr>
          <w:rFonts w:ascii="Times New Roman" w:eastAsia="Times New Roman" w:hAnsi="Times New Roman" w:cs="Times New Roman"/>
          <w:sz w:val="28"/>
          <w:szCs w:val="28"/>
          <w:lang w:eastAsia="ru-RU"/>
        </w:rPr>
        <w:t>кредитную политику элементом банковской политики.</w:t>
      </w:r>
      <w:r w:rsidR="00233E93">
        <w:rPr>
          <w:rFonts w:ascii="Times New Roman" w:eastAsia="Times New Roman" w:hAnsi="Times New Roman" w:cs="Times New Roman"/>
          <w:sz w:val="28"/>
          <w:szCs w:val="28"/>
          <w:lang w:eastAsia="ru-RU"/>
        </w:rPr>
        <w:t xml:space="preserve"> Кредитная политика, проводимая </w:t>
      </w:r>
      <w:r w:rsidRPr="00AF44D3">
        <w:rPr>
          <w:rFonts w:ascii="Times New Roman" w:eastAsia="Times New Roman" w:hAnsi="Times New Roman" w:cs="Times New Roman"/>
          <w:sz w:val="28"/>
          <w:szCs w:val="28"/>
          <w:lang w:eastAsia="ru-RU"/>
        </w:rPr>
        <w:t>Правительством РФ, банками – политика кредитовани</w:t>
      </w:r>
      <w:r w:rsidR="00233E93">
        <w:rPr>
          <w:rFonts w:ascii="Times New Roman" w:eastAsia="Times New Roman" w:hAnsi="Times New Roman" w:cs="Times New Roman"/>
          <w:sz w:val="28"/>
          <w:szCs w:val="28"/>
          <w:lang w:eastAsia="ru-RU"/>
        </w:rPr>
        <w:t xml:space="preserve">я, включающая: условия и методы </w:t>
      </w:r>
      <w:r w:rsidRPr="00AF44D3">
        <w:rPr>
          <w:rFonts w:ascii="Times New Roman" w:eastAsia="Times New Roman" w:hAnsi="Times New Roman" w:cs="Times New Roman"/>
          <w:sz w:val="28"/>
          <w:szCs w:val="28"/>
          <w:lang w:eastAsia="ru-RU"/>
        </w:rPr>
        <w:t>предоставления кредитов, масштабы кредитования; спо</w:t>
      </w:r>
      <w:r w:rsidR="00233E93">
        <w:rPr>
          <w:rFonts w:ascii="Times New Roman" w:eastAsia="Times New Roman" w:hAnsi="Times New Roman" w:cs="Times New Roman"/>
          <w:sz w:val="28"/>
          <w:szCs w:val="28"/>
          <w:lang w:eastAsia="ru-RU"/>
        </w:rPr>
        <w:t xml:space="preserve">собы взимания платы за кредит и </w:t>
      </w:r>
      <w:r w:rsidRPr="00AF44D3">
        <w:rPr>
          <w:rFonts w:ascii="Times New Roman" w:eastAsia="Times New Roman" w:hAnsi="Times New Roman" w:cs="Times New Roman"/>
          <w:sz w:val="28"/>
          <w:szCs w:val="28"/>
          <w:lang w:eastAsia="ru-RU"/>
        </w:rPr>
        <w:t>др.</w:t>
      </w:r>
    </w:p>
    <w:p w:rsidR="00AF44D3" w:rsidRPr="00AF44D3" w:rsidRDefault="00AF44D3" w:rsidP="00233E93">
      <w:pPr>
        <w:spacing w:after="0" w:line="360" w:lineRule="auto"/>
        <w:ind w:left="20" w:firstLine="692"/>
        <w:contextualSpacing/>
        <w:jc w:val="both"/>
        <w:rPr>
          <w:rFonts w:ascii="Times New Roman" w:eastAsia="Times New Roman" w:hAnsi="Times New Roman" w:cs="Times New Roman"/>
          <w:sz w:val="28"/>
          <w:szCs w:val="28"/>
          <w:lang w:eastAsia="ru-RU"/>
        </w:rPr>
      </w:pPr>
      <w:r w:rsidRPr="00AF44D3">
        <w:rPr>
          <w:rFonts w:ascii="Times New Roman" w:eastAsia="Times New Roman" w:hAnsi="Times New Roman" w:cs="Times New Roman"/>
          <w:sz w:val="28"/>
          <w:szCs w:val="28"/>
          <w:lang w:eastAsia="ru-RU"/>
        </w:rPr>
        <w:t>Кредитная политика в широком смысле – это деятельность, регулирующая отношения</w:t>
      </w:r>
      <w:r w:rsidR="00233E93">
        <w:rPr>
          <w:rFonts w:ascii="Times New Roman" w:eastAsia="Times New Roman" w:hAnsi="Times New Roman" w:cs="Times New Roman"/>
          <w:sz w:val="28"/>
          <w:szCs w:val="28"/>
          <w:lang w:eastAsia="ru-RU"/>
        </w:rPr>
        <w:t xml:space="preserve"> </w:t>
      </w:r>
      <w:r w:rsidRPr="00AF44D3">
        <w:rPr>
          <w:rFonts w:ascii="Times New Roman" w:eastAsia="Times New Roman" w:hAnsi="Times New Roman" w:cs="Times New Roman"/>
          <w:sz w:val="28"/>
          <w:szCs w:val="28"/>
          <w:lang w:eastAsia="ru-RU"/>
        </w:rPr>
        <w:t>между кредитором и заемщиком, ориентированная на реализацию свойств кредита и его</w:t>
      </w:r>
      <w:r w:rsidR="00233E93">
        <w:rPr>
          <w:rFonts w:ascii="Times New Roman" w:eastAsia="Times New Roman" w:hAnsi="Times New Roman" w:cs="Times New Roman"/>
          <w:sz w:val="28"/>
          <w:szCs w:val="28"/>
          <w:lang w:eastAsia="ru-RU"/>
        </w:rPr>
        <w:t xml:space="preserve"> </w:t>
      </w:r>
      <w:r w:rsidRPr="00AF44D3">
        <w:rPr>
          <w:rFonts w:ascii="Times New Roman" w:eastAsia="Times New Roman" w:hAnsi="Times New Roman" w:cs="Times New Roman"/>
          <w:sz w:val="28"/>
          <w:szCs w:val="28"/>
          <w:lang w:eastAsia="ru-RU"/>
        </w:rPr>
        <w:t>роли в национальной экономике. Применительно к каж</w:t>
      </w:r>
      <w:r w:rsidR="00233E93">
        <w:rPr>
          <w:rFonts w:ascii="Times New Roman" w:eastAsia="Times New Roman" w:hAnsi="Times New Roman" w:cs="Times New Roman"/>
          <w:sz w:val="28"/>
          <w:szCs w:val="28"/>
          <w:lang w:eastAsia="ru-RU"/>
        </w:rPr>
        <w:t xml:space="preserve">дому отдельному банку кредитная </w:t>
      </w:r>
      <w:r w:rsidRPr="00AF44D3">
        <w:rPr>
          <w:rFonts w:ascii="Times New Roman" w:eastAsia="Times New Roman" w:hAnsi="Times New Roman" w:cs="Times New Roman"/>
          <w:sz w:val="28"/>
          <w:szCs w:val="28"/>
          <w:lang w:eastAsia="ru-RU"/>
        </w:rPr>
        <w:t>политика – деятельность, регулирующая отношения между банком и к</w:t>
      </w:r>
      <w:r w:rsidR="00233E93">
        <w:rPr>
          <w:rFonts w:ascii="Times New Roman" w:eastAsia="Times New Roman" w:hAnsi="Times New Roman" w:cs="Times New Roman"/>
          <w:sz w:val="28"/>
          <w:szCs w:val="28"/>
          <w:lang w:eastAsia="ru-RU"/>
        </w:rPr>
        <w:t xml:space="preserve">лиентом в </w:t>
      </w:r>
      <w:r w:rsidRPr="00AF44D3">
        <w:rPr>
          <w:rFonts w:ascii="Times New Roman" w:eastAsia="Times New Roman" w:hAnsi="Times New Roman" w:cs="Times New Roman"/>
          <w:sz w:val="28"/>
          <w:szCs w:val="28"/>
          <w:lang w:eastAsia="ru-RU"/>
        </w:rPr>
        <w:t>определенном периоде, и направленная на реализацию их взаимных интересов.</w:t>
      </w:r>
    </w:p>
    <w:p w:rsidR="00AF44D3" w:rsidRPr="00AF44D3" w:rsidRDefault="00AF44D3" w:rsidP="00233E93">
      <w:pPr>
        <w:spacing w:after="0" w:line="360" w:lineRule="auto"/>
        <w:ind w:left="20" w:firstLine="692"/>
        <w:contextualSpacing/>
        <w:jc w:val="both"/>
        <w:rPr>
          <w:rFonts w:ascii="Times New Roman" w:eastAsia="Times New Roman" w:hAnsi="Times New Roman" w:cs="Times New Roman"/>
          <w:sz w:val="28"/>
          <w:szCs w:val="28"/>
          <w:lang w:eastAsia="ru-RU"/>
        </w:rPr>
      </w:pPr>
      <w:r w:rsidRPr="00AF44D3">
        <w:rPr>
          <w:rFonts w:ascii="Times New Roman" w:eastAsia="Times New Roman" w:hAnsi="Times New Roman" w:cs="Times New Roman"/>
          <w:sz w:val="28"/>
          <w:szCs w:val="28"/>
          <w:lang w:eastAsia="ru-RU"/>
        </w:rPr>
        <w:t>Соответственно, целесообразно выделить следую</w:t>
      </w:r>
      <w:r w:rsidR="00233E93">
        <w:rPr>
          <w:rFonts w:ascii="Times New Roman" w:eastAsia="Times New Roman" w:hAnsi="Times New Roman" w:cs="Times New Roman"/>
          <w:sz w:val="28"/>
          <w:szCs w:val="28"/>
          <w:lang w:eastAsia="ru-RU"/>
        </w:rPr>
        <w:t xml:space="preserve">щие элементы кредитной политики </w:t>
      </w:r>
      <w:r w:rsidRPr="00AF44D3">
        <w:rPr>
          <w:rFonts w:ascii="Times New Roman" w:eastAsia="Times New Roman" w:hAnsi="Times New Roman" w:cs="Times New Roman"/>
          <w:sz w:val="28"/>
          <w:szCs w:val="28"/>
          <w:lang w:eastAsia="ru-RU"/>
        </w:rPr>
        <w:t>банка:</w:t>
      </w:r>
    </w:p>
    <w:p w:rsidR="00AF44D3" w:rsidRDefault="00AF44D3" w:rsidP="00233E93">
      <w:pPr>
        <w:spacing w:after="0" w:line="360" w:lineRule="auto"/>
        <w:ind w:left="20" w:firstLine="692"/>
        <w:contextualSpacing/>
        <w:jc w:val="both"/>
        <w:rPr>
          <w:rFonts w:ascii="Times New Roman" w:eastAsia="Times New Roman" w:hAnsi="Times New Roman" w:cs="Times New Roman"/>
          <w:sz w:val="28"/>
          <w:szCs w:val="28"/>
          <w:lang w:eastAsia="ru-RU"/>
        </w:rPr>
      </w:pPr>
      <w:r w:rsidRPr="00AF44D3">
        <w:rPr>
          <w:rFonts w:ascii="Times New Roman" w:eastAsia="Times New Roman" w:hAnsi="Times New Roman" w:cs="Times New Roman"/>
          <w:sz w:val="28"/>
          <w:szCs w:val="28"/>
          <w:lang w:eastAsia="ru-RU"/>
        </w:rPr>
        <w:t>– условия кредитования способствуют форми</w:t>
      </w:r>
      <w:r w:rsidR="00233E93">
        <w:rPr>
          <w:rFonts w:ascii="Times New Roman" w:eastAsia="Times New Roman" w:hAnsi="Times New Roman" w:cs="Times New Roman"/>
          <w:sz w:val="28"/>
          <w:szCs w:val="28"/>
          <w:lang w:eastAsia="ru-RU"/>
        </w:rPr>
        <w:t xml:space="preserve">рованию стоимости кредита, т.е. </w:t>
      </w:r>
      <w:r w:rsidRPr="00AF44D3">
        <w:rPr>
          <w:rFonts w:ascii="Times New Roman" w:eastAsia="Times New Roman" w:hAnsi="Times New Roman" w:cs="Times New Roman"/>
          <w:sz w:val="28"/>
          <w:szCs w:val="28"/>
          <w:lang w:eastAsia="ru-RU"/>
        </w:rPr>
        <w:t>определению уровня процентных ставок;</w:t>
      </w:r>
    </w:p>
    <w:p w:rsidR="00AF44D3" w:rsidRPr="00AF44D3" w:rsidRDefault="00AF44D3" w:rsidP="00233E93">
      <w:pPr>
        <w:spacing w:line="360" w:lineRule="auto"/>
        <w:ind w:firstLine="692"/>
        <w:contextualSpacing/>
        <w:jc w:val="both"/>
        <w:rPr>
          <w:rFonts w:ascii="Times New Roman" w:hAnsi="Times New Roman" w:cs="Times New Roman"/>
          <w:sz w:val="28"/>
          <w:szCs w:val="28"/>
        </w:rPr>
      </w:pPr>
      <w:r w:rsidRPr="00AF44D3">
        <w:rPr>
          <w:rFonts w:ascii="Times New Roman" w:hAnsi="Times New Roman" w:cs="Times New Roman"/>
          <w:sz w:val="28"/>
          <w:szCs w:val="28"/>
        </w:rPr>
        <w:t>– методы оценки кредитоспособности – комплекс</w:t>
      </w:r>
      <w:r w:rsidR="00233E93">
        <w:rPr>
          <w:rFonts w:ascii="Times New Roman" w:hAnsi="Times New Roman" w:cs="Times New Roman"/>
          <w:sz w:val="28"/>
          <w:szCs w:val="28"/>
        </w:rPr>
        <w:t xml:space="preserve"> инструментов оценки финансовой </w:t>
      </w:r>
      <w:r w:rsidRPr="00AF44D3">
        <w:rPr>
          <w:rFonts w:ascii="Times New Roman" w:hAnsi="Times New Roman" w:cs="Times New Roman"/>
          <w:sz w:val="28"/>
          <w:szCs w:val="28"/>
        </w:rPr>
        <w:t>устойчивости, ликвидности, платежеспособности, дел</w:t>
      </w:r>
      <w:r w:rsidR="00233E93">
        <w:rPr>
          <w:rFonts w:ascii="Times New Roman" w:hAnsi="Times New Roman" w:cs="Times New Roman"/>
          <w:sz w:val="28"/>
          <w:szCs w:val="28"/>
        </w:rPr>
        <w:t xml:space="preserve">овой активности, которым должны </w:t>
      </w:r>
      <w:r w:rsidRPr="00AF44D3">
        <w:rPr>
          <w:rFonts w:ascii="Times New Roman" w:hAnsi="Times New Roman" w:cs="Times New Roman"/>
          <w:sz w:val="28"/>
          <w:szCs w:val="28"/>
        </w:rPr>
        <w:t>удовлетворять заемщики банка;</w:t>
      </w:r>
    </w:p>
    <w:p w:rsidR="00AF44D3" w:rsidRPr="00AF44D3" w:rsidRDefault="00AF44D3" w:rsidP="00233E93">
      <w:pPr>
        <w:spacing w:line="360" w:lineRule="auto"/>
        <w:ind w:firstLine="692"/>
        <w:contextualSpacing/>
        <w:jc w:val="both"/>
        <w:rPr>
          <w:rFonts w:ascii="Times New Roman" w:hAnsi="Times New Roman" w:cs="Times New Roman"/>
          <w:sz w:val="28"/>
          <w:szCs w:val="28"/>
        </w:rPr>
      </w:pPr>
      <w:r w:rsidRPr="00AF44D3">
        <w:rPr>
          <w:rFonts w:ascii="Times New Roman" w:hAnsi="Times New Roman" w:cs="Times New Roman"/>
          <w:sz w:val="28"/>
          <w:szCs w:val="28"/>
        </w:rPr>
        <w:t>– методы, способы, инструменты обеспечения исполнения кредитных обязательств;</w:t>
      </w:r>
    </w:p>
    <w:p w:rsidR="00233E93" w:rsidRDefault="00AF44D3" w:rsidP="00233E93">
      <w:pPr>
        <w:spacing w:line="360" w:lineRule="auto"/>
        <w:ind w:firstLine="692"/>
        <w:contextualSpacing/>
        <w:jc w:val="both"/>
        <w:rPr>
          <w:rFonts w:ascii="Times New Roman" w:hAnsi="Times New Roman" w:cs="Times New Roman"/>
          <w:sz w:val="28"/>
          <w:szCs w:val="28"/>
        </w:rPr>
      </w:pPr>
      <w:r w:rsidRPr="00AF44D3">
        <w:rPr>
          <w:rFonts w:ascii="Times New Roman" w:hAnsi="Times New Roman" w:cs="Times New Roman"/>
          <w:sz w:val="28"/>
          <w:szCs w:val="28"/>
        </w:rPr>
        <w:lastRenderedPageBreak/>
        <w:t>– основные направления работы с должниками, имею</w:t>
      </w:r>
      <w:r w:rsidR="00233E93">
        <w:rPr>
          <w:rFonts w:ascii="Times New Roman" w:hAnsi="Times New Roman" w:cs="Times New Roman"/>
          <w:sz w:val="28"/>
          <w:szCs w:val="28"/>
        </w:rPr>
        <w:t>щие просроч</w:t>
      </w:r>
      <w:r w:rsidR="0025425A">
        <w:rPr>
          <w:rFonts w:ascii="Times New Roman" w:hAnsi="Times New Roman" w:cs="Times New Roman"/>
          <w:sz w:val="28"/>
          <w:szCs w:val="28"/>
        </w:rPr>
        <w:t>енную задолженность.</w:t>
      </w:r>
      <w:r w:rsidR="0025425A">
        <w:rPr>
          <w:rStyle w:val="a5"/>
          <w:rFonts w:ascii="Times New Roman" w:hAnsi="Times New Roman" w:cs="Times New Roman"/>
          <w:sz w:val="28"/>
          <w:szCs w:val="28"/>
        </w:rPr>
        <w:footnoteReference w:id="2"/>
      </w:r>
    </w:p>
    <w:p w:rsidR="00AF44D3" w:rsidRPr="00AF44D3" w:rsidRDefault="00233E93" w:rsidP="00233E93">
      <w:pPr>
        <w:spacing w:line="360" w:lineRule="auto"/>
        <w:ind w:firstLine="692"/>
        <w:contextualSpacing/>
        <w:jc w:val="both"/>
        <w:rPr>
          <w:rFonts w:ascii="Times New Roman" w:hAnsi="Times New Roman" w:cs="Times New Roman"/>
          <w:sz w:val="28"/>
          <w:szCs w:val="28"/>
        </w:rPr>
      </w:pPr>
      <w:r>
        <w:rPr>
          <w:rFonts w:ascii="Times New Roman" w:hAnsi="Times New Roman" w:cs="Times New Roman"/>
          <w:sz w:val="28"/>
          <w:szCs w:val="28"/>
        </w:rPr>
        <w:t>П</w:t>
      </w:r>
      <w:r w:rsidR="00AF44D3" w:rsidRPr="00AF44D3">
        <w:rPr>
          <w:rFonts w:ascii="Times New Roman" w:hAnsi="Times New Roman" w:cs="Times New Roman"/>
          <w:sz w:val="28"/>
          <w:szCs w:val="28"/>
        </w:rPr>
        <w:t>ри этом ключевая задача банка – кредитора – форми</w:t>
      </w:r>
      <w:r>
        <w:rPr>
          <w:rFonts w:ascii="Times New Roman" w:hAnsi="Times New Roman" w:cs="Times New Roman"/>
          <w:sz w:val="28"/>
          <w:szCs w:val="28"/>
        </w:rPr>
        <w:t xml:space="preserve">рование системы, осуществляющей </w:t>
      </w:r>
      <w:r w:rsidR="00AF44D3" w:rsidRPr="00AF44D3">
        <w:rPr>
          <w:rFonts w:ascii="Times New Roman" w:hAnsi="Times New Roman" w:cs="Times New Roman"/>
          <w:sz w:val="28"/>
          <w:szCs w:val="28"/>
        </w:rPr>
        <w:t>оперативный мониторинг задолженности и текущей ры</w:t>
      </w:r>
      <w:r>
        <w:rPr>
          <w:rFonts w:ascii="Times New Roman" w:hAnsi="Times New Roman" w:cs="Times New Roman"/>
          <w:sz w:val="28"/>
          <w:szCs w:val="28"/>
        </w:rPr>
        <w:t xml:space="preserve">ночной стоимости обеспечения, а </w:t>
      </w:r>
      <w:r w:rsidR="00AF44D3" w:rsidRPr="00AF44D3">
        <w:rPr>
          <w:rFonts w:ascii="Times New Roman" w:hAnsi="Times New Roman" w:cs="Times New Roman"/>
          <w:sz w:val="28"/>
          <w:szCs w:val="28"/>
        </w:rPr>
        <w:t>также применение действенных экономических ме</w:t>
      </w:r>
      <w:r>
        <w:rPr>
          <w:rFonts w:ascii="Times New Roman" w:hAnsi="Times New Roman" w:cs="Times New Roman"/>
          <w:sz w:val="28"/>
          <w:szCs w:val="28"/>
        </w:rPr>
        <w:t xml:space="preserve">тодов воздействия на должника и </w:t>
      </w:r>
      <w:r w:rsidR="00AF44D3" w:rsidRPr="00AF44D3">
        <w:rPr>
          <w:rFonts w:ascii="Times New Roman" w:hAnsi="Times New Roman" w:cs="Times New Roman"/>
          <w:sz w:val="28"/>
          <w:szCs w:val="28"/>
        </w:rPr>
        <w:t>юридических санкций.</w:t>
      </w:r>
      <w:r w:rsidR="0025425A">
        <w:rPr>
          <w:rStyle w:val="a5"/>
          <w:rFonts w:ascii="Times New Roman" w:hAnsi="Times New Roman" w:cs="Times New Roman"/>
          <w:sz w:val="28"/>
          <w:szCs w:val="28"/>
        </w:rPr>
        <w:footnoteReference w:id="3"/>
      </w:r>
    </w:p>
    <w:p w:rsidR="00D93DAB" w:rsidRDefault="00AF44D3" w:rsidP="00233E93">
      <w:pPr>
        <w:spacing w:line="360" w:lineRule="auto"/>
        <w:ind w:firstLine="692"/>
        <w:contextualSpacing/>
        <w:jc w:val="both"/>
        <w:rPr>
          <w:rFonts w:ascii="Times New Roman" w:hAnsi="Times New Roman" w:cs="Times New Roman"/>
          <w:sz w:val="28"/>
          <w:szCs w:val="28"/>
        </w:rPr>
      </w:pPr>
      <w:r w:rsidRPr="00AF44D3">
        <w:rPr>
          <w:rFonts w:ascii="Times New Roman" w:hAnsi="Times New Roman" w:cs="Times New Roman"/>
          <w:sz w:val="28"/>
          <w:szCs w:val="28"/>
        </w:rPr>
        <w:t>Реализация кредитной политики должна быть ориентирована на достижение основно</w:t>
      </w:r>
      <w:r w:rsidR="00233E93">
        <w:rPr>
          <w:rFonts w:ascii="Times New Roman" w:hAnsi="Times New Roman" w:cs="Times New Roman"/>
          <w:sz w:val="28"/>
          <w:szCs w:val="28"/>
        </w:rPr>
        <w:t xml:space="preserve">й </w:t>
      </w:r>
      <w:r w:rsidRPr="00AF44D3">
        <w:rPr>
          <w:rFonts w:ascii="Times New Roman" w:hAnsi="Times New Roman" w:cs="Times New Roman"/>
          <w:sz w:val="28"/>
          <w:szCs w:val="28"/>
        </w:rPr>
        <w:t>цели функционирования банка – получение прибы</w:t>
      </w:r>
      <w:r w:rsidR="00233E93">
        <w:rPr>
          <w:rFonts w:ascii="Times New Roman" w:hAnsi="Times New Roman" w:cs="Times New Roman"/>
          <w:sz w:val="28"/>
          <w:szCs w:val="28"/>
        </w:rPr>
        <w:t xml:space="preserve">ли. Необходимо, чтобы кредитная </w:t>
      </w:r>
      <w:r w:rsidRPr="00AF44D3">
        <w:rPr>
          <w:rFonts w:ascii="Times New Roman" w:hAnsi="Times New Roman" w:cs="Times New Roman"/>
          <w:sz w:val="28"/>
          <w:szCs w:val="28"/>
        </w:rPr>
        <w:t>политика банка способствовала непрерывному использов</w:t>
      </w:r>
      <w:r w:rsidR="00233E93">
        <w:rPr>
          <w:rFonts w:ascii="Times New Roman" w:hAnsi="Times New Roman" w:cs="Times New Roman"/>
          <w:sz w:val="28"/>
          <w:szCs w:val="28"/>
        </w:rPr>
        <w:t xml:space="preserve">анию всех средств, образованных </w:t>
      </w:r>
      <w:r w:rsidRPr="00AF44D3">
        <w:rPr>
          <w:rFonts w:ascii="Times New Roman" w:hAnsi="Times New Roman" w:cs="Times New Roman"/>
          <w:sz w:val="28"/>
          <w:szCs w:val="28"/>
        </w:rPr>
        <w:t>для удовлетворения подлежащих погашению обяз</w:t>
      </w:r>
      <w:r w:rsidR="00233E93">
        <w:rPr>
          <w:rFonts w:ascii="Times New Roman" w:hAnsi="Times New Roman" w:cs="Times New Roman"/>
          <w:sz w:val="28"/>
          <w:szCs w:val="28"/>
        </w:rPr>
        <w:t xml:space="preserve">ательств и минимального резерва </w:t>
      </w:r>
      <w:r w:rsidRPr="00AF44D3">
        <w:rPr>
          <w:rFonts w:ascii="Times New Roman" w:hAnsi="Times New Roman" w:cs="Times New Roman"/>
          <w:sz w:val="28"/>
          <w:szCs w:val="28"/>
        </w:rPr>
        <w:t xml:space="preserve">ликвидности. Современное состояние и развитие </w:t>
      </w:r>
      <w:r w:rsidR="00233E93">
        <w:rPr>
          <w:rFonts w:ascii="Times New Roman" w:hAnsi="Times New Roman" w:cs="Times New Roman"/>
          <w:sz w:val="28"/>
          <w:szCs w:val="28"/>
        </w:rPr>
        <w:t xml:space="preserve">национальной банковской системы </w:t>
      </w:r>
      <w:r w:rsidRPr="00AF44D3">
        <w:rPr>
          <w:rFonts w:ascii="Times New Roman" w:hAnsi="Times New Roman" w:cs="Times New Roman"/>
          <w:sz w:val="28"/>
          <w:szCs w:val="28"/>
        </w:rPr>
        <w:t>подтвердили необходимость формирования в кажд</w:t>
      </w:r>
      <w:r w:rsidR="00233E93">
        <w:rPr>
          <w:rFonts w:ascii="Times New Roman" w:hAnsi="Times New Roman" w:cs="Times New Roman"/>
          <w:sz w:val="28"/>
          <w:szCs w:val="28"/>
        </w:rPr>
        <w:t xml:space="preserve">ом банке научно – обоснованного </w:t>
      </w:r>
      <w:r w:rsidRPr="00AF44D3">
        <w:rPr>
          <w:rFonts w:ascii="Times New Roman" w:hAnsi="Times New Roman" w:cs="Times New Roman"/>
          <w:sz w:val="28"/>
          <w:szCs w:val="28"/>
        </w:rPr>
        <w:t>подхода к формированию кредитной политики</w:t>
      </w:r>
      <w:r w:rsidR="00233E93">
        <w:rPr>
          <w:rFonts w:ascii="Times New Roman" w:hAnsi="Times New Roman" w:cs="Times New Roman"/>
          <w:sz w:val="28"/>
          <w:szCs w:val="28"/>
        </w:rPr>
        <w:t xml:space="preserve">. </w:t>
      </w:r>
    </w:p>
    <w:p w:rsidR="00AF44D3" w:rsidRDefault="00AF44D3" w:rsidP="00AF44D3">
      <w:pPr>
        <w:jc w:val="both"/>
        <w:rPr>
          <w:rFonts w:ascii="Times New Roman" w:hAnsi="Times New Roman" w:cs="Times New Roman"/>
          <w:sz w:val="28"/>
          <w:szCs w:val="28"/>
        </w:rPr>
      </w:pPr>
    </w:p>
    <w:p w:rsidR="00D93DAB" w:rsidRPr="00984503" w:rsidRDefault="00D93DAB" w:rsidP="00984503">
      <w:pPr>
        <w:ind w:firstLine="709"/>
        <w:jc w:val="both"/>
        <w:rPr>
          <w:rFonts w:ascii="Times New Roman" w:hAnsi="Times New Roman" w:cs="Times New Roman"/>
          <w:b/>
          <w:sz w:val="28"/>
          <w:szCs w:val="28"/>
        </w:rPr>
      </w:pPr>
    </w:p>
    <w:p w:rsidR="00984503" w:rsidRPr="00984503" w:rsidRDefault="00984503" w:rsidP="00875AF1">
      <w:pPr>
        <w:ind w:firstLine="709"/>
        <w:jc w:val="center"/>
        <w:rPr>
          <w:rFonts w:ascii="Times New Roman" w:hAnsi="Times New Roman" w:cs="Times New Roman"/>
          <w:b/>
          <w:sz w:val="28"/>
          <w:szCs w:val="28"/>
        </w:rPr>
      </w:pPr>
      <w:r w:rsidRPr="00984503">
        <w:rPr>
          <w:rFonts w:ascii="Times New Roman" w:hAnsi="Times New Roman" w:cs="Times New Roman"/>
          <w:b/>
          <w:sz w:val="28"/>
          <w:szCs w:val="28"/>
        </w:rPr>
        <w:t>1.2. Факторы, определяющие кредитную политику коммерческого банка</w:t>
      </w:r>
    </w:p>
    <w:p w:rsidR="00875AF1" w:rsidRDefault="00875AF1" w:rsidP="00875AF1">
      <w:pPr>
        <w:spacing w:after="0" w:line="480" w:lineRule="auto"/>
        <w:ind w:firstLine="709"/>
        <w:jc w:val="both"/>
        <w:rPr>
          <w:rFonts w:ascii="Times New Roman" w:hAnsi="Times New Roman" w:cs="Times New Roman"/>
          <w:sz w:val="28"/>
          <w:szCs w:val="28"/>
        </w:rPr>
      </w:pPr>
    </w:p>
    <w:p w:rsidR="008B7009" w:rsidRPr="008B7009" w:rsidRDefault="008B7009" w:rsidP="008B7009">
      <w:pPr>
        <w:spacing w:after="0" w:line="360" w:lineRule="auto"/>
        <w:ind w:firstLine="709"/>
        <w:jc w:val="both"/>
        <w:rPr>
          <w:rFonts w:ascii="Times New Roman" w:hAnsi="Times New Roman" w:cs="Times New Roman"/>
          <w:sz w:val="28"/>
          <w:szCs w:val="28"/>
        </w:rPr>
      </w:pPr>
      <w:r w:rsidRPr="008B7009">
        <w:rPr>
          <w:rFonts w:ascii="Times New Roman" w:hAnsi="Times New Roman" w:cs="Times New Roman"/>
          <w:sz w:val="28"/>
          <w:szCs w:val="28"/>
        </w:rPr>
        <w:t xml:space="preserve">Главная цель </w:t>
      </w:r>
      <w:r>
        <w:rPr>
          <w:rFonts w:ascii="Times New Roman" w:hAnsi="Times New Roman" w:cs="Times New Roman"/>
          <w:sz w:val="28"/>
          <w:szCs w:val="28"/>
        </w:rPr>
        <w:t>кредитной</w:t>
      </w:r>
      <w:r w:rsidRPr="008B7009">
        <w:rPr>
          <w:rFonts w:ascii="Times New Roman" w:hAnsi="Times New Roman" w:cs="Times New Roman"/>
          <w:sz w:val="28"/>
          <w:szCs w:val="28"/>
        </w:rPr>
        <w:t xml:space="preserve"> политики – обеспечить безопас</w:t>
      </w:r>
      <w:r>
        <w:rPr>
          <w:rFonts w:ascii="Times New Roman" w:hAnsi="Times New Roman" w:cs="Times New Roman"/>
          <w:sz w:val="28"/>
          <w:szCs w:val="28"/>
        </w:rPr>
        <w:t>ность, наде</w:t>
      </w:r>
      <w:r w:rsidRPr="008B7009">
        <w:rPr>
          <w:rFonts w:ascii="Times New Roman" w:hAnsi="Times New Roman" w:cs="Times New Roman"/>
          <w:sz w:val="28"/>
          <w:szCs w:val="28"/>
        </w:rPr>
        <w:t>жность и прибыльность кредитных операций коммерческого банка. Это позволит в перспективе получ</w:t>
      </w:r>
      <w:r>
        <w:rPr>
          <w:rFonts w:ascii="Times New Roman" w:hAnsi="Times New Roman" w:cs="Times New Roman"/>
          <w:sz w:val="28"/>
          <w:szCs w:val="28"/>
        </w:rPr>
        <w:t>ить большую прибыль, т.к. значительная ее часть формируется за счет</w:t>
      </w:r>
      <w:r w:rsidRPr="008B7009">
        <w:rPr>
          <w:rFonts w:ascii="Times New Roman" w:hAnsi="Times New Roman" w:cs="Times New Roman"/>
          <w:sz w:val="28"/>
          <w:szCs w:val="28"/>
        </w:rPr>
        <w:t xml:space="preserve"> кредитных продуктов.</w:t>
      </w:r>
    </w:p>
    <w:p w:rsidR="008B7009" w:rsidRPr="008B7009" w:rsidRDefault="008B7009" w:rsidP="008B7009">
      <w:pPr>
        <w:spacing w:after="0" w:line="360" w:lineRule="auto"/>
        <w:ind w:firstLine="709"/>
        <w:jc w:val="both"/>
        <w:rPr>
          <w:rFonts w:ascii="Times New Roman" w:hAnsi="Times New Roman" w:cs="Times New Roman"/>
          <w:sz w:val="28"/>
          <w:szCs w:val="28"/>
        </w:rPr>
      </w:pPr>
      <w:r w:rsidRPr="008B7009">
        <w:rPr>
          <w:rFonts w:ascii="Times New Roman" w:hAnsi="Times New Roman" w:cs="Times New Roman"/>
          <w:sz w:val="28"/>
          <w:szCs w:val="28"/>
        </w:rPr>
        <w:t>Для того чтобы сформировать грамотную кредитную политику банку следует проанализировать следующие факторы:</w:t>
      </w:r>
    </w:p>
    <w:p w:rsidR="008B7009" w:rsidRPr="008B7009" w:rsidRDefault="008B7009" w:rsidP="008B7009">
      <w:pPr>
        <w:spacing w:after="0" w:line="360" w:lineRule="auto"/>
        <w:ind w:firstLine="709"/>
        <w:jc w:val="both"/>
        <w:rPr>
          <w:rFonts w:ascii="Times New Roman" w:hAnsi="Times New Roman" w:cs="Times New Roman"/>
          <w:sz w:val="28"/>
          <w:szCs w:val="28"/>
        </w:rPr>
      </w:pPr>
      <w:r w:rsidRPr="008B7009">
        <w:rPr>
          <w:rFonts w:ascii="Times New Roman" w:hAnsi="Times New Roman" w:cs="Times New Roman"/>
          <w:sz w:val="28"/>
          <w:szCs w:val="28"/>
        </w:rPr>
        <w:t>• нал</w:t>
      </w:r>
      <w:r>
        <w:rPr>
          <w:rFonts w:ascii="Times New Roman" w:hAnsi="Times New Roman" w:cs="Times New Roman"/>
          <w:sz w:val="28"/>
          <w:szCs w:val="28"/>
        </w:rPr>
        <w:t>ичие собственного капитала. Объе</w:t>
      </w:r>
      <w:r w:rsidRPr="008B7009">
        <w:rPr>
          <w:rFonts w:ascii="Times New Roman" w:hAnsi="Times New Roman" w:cs="Times New Roman"/>
          <w:sz w:val="28"/>
          <w:szCs w:val="28"/>
        </w:rPr>
        <w:t xml:space="preserve">мы собственного капитала банка прямо влияют на возможность банка выдавать рискованные кредиты. Чем больше </w:t>
      </w:r>
      <w:r w:rsidRPr="008B7009">
        <w:rPr>
          <w:rFonts w:ascii="Times New Roman" w:hAnsi="Times New Roman" w:cs="Times New Roman"/>
          <w:sz w:val="28"/>
          <w:szCs w:val="28"/>
        </w:rPr>
        <w:lastRenderedPageBreak/>
        <w:t>собственных средств, тем более длительные и рискованные кредиты можно предоставить клиентам;</w:t>
      </w:r>
    </w:p>
    <w:p w:rsidR="008B7009" w:rsidRPr="008B7009" w:rsidRDefault="008B7009" w:rsidP="008B7009">
      <w:pPr>
        <w:spacing w:after="0" w:line="360" w:lineRule="auto"/>
        <w:ind w:firstLine="709"/>
        <w:jc w:val="both"/>
        <w:rPr>
          <w:rFonts w:ascii="Times New Roman" w:hAnsi="Times New Roman" w:cs="Times New Roman"/>
          <w:sz w:val="28"/>
          <w:szCs w:val="28"/>
        </w:rPr>
      </w:pPr>
      <w:r w:rsidRPr="008B7009">
        <w:rPr>
          <w:rFonts w:ascii="Times New Roman" w:hAnsi="Times New Roman" w:cs="Times New Roman"/>
          <w:sz w:val="28"/>
          <w:szCs w:val="28"/>
        </w:rPr>
        <w:t>• точность оценки степени рис</w:t>
      </w:r>
      <w:r>
        <w:rPr>
          <w:rFonts w:ascii="Times New Roman" w:hAnsi="Times New Roman" w:cs="Times New Roman"/>
          <w:sz w:val="28"/>
          <w:szCs w:val="28"/>
        </w:rPr>
        <w:t>кованности и прибыльности предо</w:t>
      </w:r>
      <w:r w:rsidRPr="008B7009">
        <w:rPr>
          <w:rFonts w:ascii="Times New Roman" w:hAnsi="Times New Roman" w:cs="Times New Roman"/>
          <w:sz w:val="28"/>
          <w:szCs w:val="28"/>
        </w:rPr>
        <w:t xml:space="preserve">ставляемых кредитов. От того, насколько </w:t>
      </w:r>
      <w:r>
        <w:rPr>
          <w:rFonts w:ascii="Times New Roman" w:hAnsi="Times New Roman" w:cs="Times New Roman"/>
          <w:sz w:val="28"/>
          <w:szCs w:val="28"/>
        </w:rPr>
        <w:t>тщательно и правильно проводитс</w:t>
      </w:r>
      <w:r w:rsidRPr="008B7009">
        <w:rPr>
          <w:rFonts w:ascii="Times New Roman" w:hAnsi="Times New Roman" w:cs="Times New Roman"/>
          <w:sz w:val="28"/>
          <w:szCs w:val="28"/>
        </w:rPr>
        <w:t>я такая оценка, зависит благосостояние и устойч</w:t>
      </w:r>
      <w:r>
        <w:rPr>
          <w:rFonts w:ascii="Times New Roman" w:hAnsi="Times New Roman" w:cs="Times New Roman"/>
          <w:sz w:val="28"/>
          <w:szCs w:val="28"/>
        </w:rPr>
        <w:t xml:space="preserve">ивость банка, поэтому анализ ее </w:t>
      </w:r>
      <w:r w:rsidRPr="008B7009">
        <w:rPr>
          <w:rFonts w:ascii="Times New Roman" w:hAnsi="Times New Roman" w:cs="Times New Roman"/>
          <w:sz w:val="28"/>
          <w:szCs w:val="28"/>
        </w:rPr>
        <w:t>точности безусловно важен;</w:t>
      </w:r>
    </w:p>
    <w:p w:rsidR="008B7009" w:rsidRPr="008B7009" w:rsidRDefault="008B7009" w:rsidP="008B7009">
      <w:pPr>
        <w:spacing w:after="0" w:line="360" w:lineRule="auto"/>
        <w:ind w:firstLine="709"/>
        <w:jc w:val="both"/>
        <w:rPr>
          <w:rFonts w:ascii="Times New Roman" w:hAnsi="Times New Roman" w:cs="Times New Roman"/>
          <w:sz w:val="28"/>
          <w:szCs w:val="28"/>
        </w:rPr>
      </w:pPr>
      <w:r w:rsidRPr="008B7009">
        <w:rPr>
          <w:rFonts w:ascii="Times New Roman" w:hAnsi="Times New Roman" w:cs="Times New Roman"/>
          <w:sz w:val="28"/>
          <w:szCs w:val="28"/>
        </w:rPr>
        <w:t>• стабильность депозитов. Уч</w:t>
      </w:r>
      <w:r>
        <w:rPr>
          <w:rFonts w:ascii="Times New Roman" w:hAnsi="Times New Roman" w:cs="Times New Roman"/>
          <w:sz w:val="28"/>
          <w:szCs w:val="28"/>
        </w:rPr>
        <w:t>е</w:t>
      </w:r>
      <w:r w:rsidRPr="008B7009">
        <w:rPr>
          <w:rFonts w:ascii="Times New Roman" w:hAnsi="Times New Roman" w:cs="Times New Roman"/>
          <w:sz w:val="28"/>
          <w:szCs w:val="28"/>
        </w:rPr>
        <w:t>т этого фактора необходим на случай непредсказуемых колебаний спроса, т.е. на</w:t>
      </w:r>
      <w:r>
        <w:rPr>
          <w:rFonts w:ascii="Times New Roman" w:hAnsi="Times New Roman" w:cs="Times New Roman"/>
          <w:sz w:val="28"/>
          <w:szCs w:val="28"/>
        </w:rPr>
        <w:t xml:space="preserve"> случай если все вкладчики захо</w:t>
      </w:r>
      <w:r w:rsidRPr="008B7009">
        <w:rPr>
          <w:rFonts w:ascii="Times New Roman" w:hAnsi="Times New Roman" w:cs="Times New Roman"/>
          <w:sz w:val="28"/>
          <w:szCs w:val="28"/>
        </w:rPr>
        <w:t>тят ликвидировать открытые депозиты;</w:t>
      </w:r>
    </w:p>
    <w:p w:rsidR="008B7009" w:rsidRPr="008B7009" w:rsidRDefault="008B7009" w:rsidP="008B7009">
      <w:pPr>
        <w:spacing w:after="0" w:line="360" w:lineRule="auto"/>
        <w:ind w:firstLine="709"/>
        <w:jc w:val="both"/>
        <w:rPr>
          <w:rFonts w:ascii="Times New Roman" w:hAnsi="Times New Roman" w:cs="Times New Roman"/>
          <w:sz w:val="28"/>
          <w:szCs w:val="28"/>
        </w:rPr>
      </w:pPr>
      <w:r w:rsidRPr="008B7009">
        <w:rPr>
          <w:rFonts w:ascii="Times New Roman" w:hAnsi="Times New Roman" w:cs="Times New Roman"/>
          <w:sz w:val="28"/>
          <w:szCs w:val="28"/>
        </w:rPr>
        <w:t>• состояние экономики страны. Данный фактор оказывает непосредственное влияние на банковскую деятел</w:t>
      </w:r>
      <w:r>
        <w:rPr>
          <w:rFonts w:ascii="Times New Roman" w:hAnsi="Times New Roman" w:cs="Times New Roman"/>
          <w:sz w:val="28"/>
          <w:szCs w:val="28"/>
        </w:rPr>
        <w:t>ьность. Колебания спроса и пред</w:t>
      </w:r>
      <w:r w:rsidRPr="008B7009">
        <w:rPr>
          <w:rFonts w:ascii="Times New Roman" w:hAnsi="Times New Roman" w:cs="Times New Roman"/>
          <w:sz w:val="28"/>
          <w:szCs w:val="28"/>
        </w:rPr>
        <w:t>ложения на рынке, уровень инфляции в стране, стабильность экономики – вс</w:t>
      </w:r>
      <w:r>
        <w:rPr>
          <w:rFonts w:ascii="Times New Roman" w:hAnsi="Times New Roman" w:cs="Times New Roman"/>
          <w:sz w:val="28"/>
          <w:szCs w:val="28"/>
        </w:rPr>
        <w:t>е</w:t>
      </w:r>
      <w:r w:rsidRPr="008B7009">
        <w:rPr>
          <w:rFonts w:ascii="Times New Roman" w:hAnsi="Times New Roman" w:cs="Times New Roman"/>
          <w:sz w:val="28"/>
          <w:szCs w:val="28"/>
        </w:rPr>
        <w:t xml:space="preserve"> это определяет доверие клиентов к банковской системе, их желание и возможности приобретать кредитные продукты, а следовательно, определяет и кредитную политику банка;</w:t>
      </w:r>
    </w:p>
    <w:p w:rsidR="008B7009" w:rsidRPr="008B7009" w:rsidRDefault="008B7009" w:rsidP="008B7009">
      <w:pPr>
        <w:spacing w:after="0" w:line="360" w:lineRule="auto"/>
        <w:ind w:firstLine="709"/>
        <w:jc w:val="both"/>
        <w:rPr>
          <w:rFonts w:ascii="Times New Roman" w:hAnsi="Times New Roman" w:cs="Times New Roman"/>
          <w:sz w:val="28"/>
          <w:szCs w:val="28"/>
        </w:rPr>
      </w:pPr>
      <w:r w:rsidRPr="008B7009">
        <w:rPr>
          <w:rFonts w:ascii="Times New Roman" w:hAnsi="Times New Roman" w:cs="Times New Roman"/>
          <w:sz w:val="28"/>
          <w:szCs w:val="28"/>
        </w:rPr>
        <w:t>• денежно-кредитная и фискальная политика государства. Анализ этой политики позволит определить, будет ли расширяться или сокращаться банковский сектор, увеличатся ли нормативы обязательных отчислений, будут ли расти ставки процентов и т.д.;</w:t>
      </w:r>
    </w:p>
    <w:p w:rsidR="008B7009" w:rsidRPr="008B7009" w:rsidRDefault="008B7009" w:rsidP="008B7009">
      <w:pPr>
        <w:spacing w:after="0" w:line="360" w:lineRule="auto"/>
        <w:ind w:firstLine="709"/>
        <w:jc w:val="both"/>
        <w:rPr>
          <w:rFonts w:ascii="Times New Roman" w:hAnsi="Times New Roman" w:cs="Times New Roman"/>
          <w:sz w:val="28"/>
          <w:szCs w:val="28"/>
        </w:rPr>
      </w:pPr>
      <w:r w:rsidRPr="008B7009">
        <w:rPr>
          <w:rFonts w:ascii="Times New Roman" w:hAnsi="Times New Roman" w:cs="Times New Roman"/>
          <w:sz w:val="28"/>
          <w:szCs w:val="28"/>
        </w:rPr>
        <w:t>• квалификация и опыт банковского персонала. От этого показателя зависит качество обслуживания клиенто</w:t>
      </w:r>
      <w:r>
        <w:rPr>
          <w:rFonts w:ascii="Times New Roman" w:hAnsi="Times New Roman" w:cs="Times New Roman"/>
          <w:sz w:val="28"/>
          <w:szCs w:val="28"/>
        </w:rPr>
        <w:t>в, разнообразие направлений кре</w:t>
      </w:r>
      <w:r w:rsidRPr="008B7009">
        <w:rPr>
          <w:rFonts w:ascii="Times New Roman" w:hAnsi="Times New Roman" w:cs="Times New Roman"/>
          <w:sz w:val="28"/>
          <w:szCs w:val="28"/>
        </w:rPr>
        <w:t>дитной политики и</w:t>
      </w:r>
      <w:r>
        <w:rPr>
          <w:rFonts w:ascii="Times New Roman" w:hAnsi="Times New Roman" w:cs="Times New Roman"/>
          <w:sz w:val="28"/>
          <w:szCs w:val="28"/>
        </w:rPr>
        <w:t xml:space="preserve"> эффективность ее</w:t>
      </w:r>
      <w:r w:rsidRPr="008B7009">
        <w:rPr>
          <w:rFonts w:ascii="Times New Roman" w:hAnsi="Times New Roman" w:cs="Times New Roman"/>
          <w:sz w:val="28"/>
          <w:szCs w:val="28"/>
        </w:rPr>
        <w:t xml:space="preserve"> реализации.</w:t>
      </w:r>
      <w:r w:rsidR="00CA5D67">
        <w:rPr>
          <w:rStyle w:val="a5"/>
          <w:rFonts w:ascii="Times New Roman" w:hAnsi="Times New Roman" w:cs="Times New Roman"/>
          <w:sz w:val="28"/>
          <w:szCs w:val="28"/>
        </w:rPr>
        <w:footnoteReference w:id="4"/>
      </w:r>
    </w:p>
    <w:p w:rsidR="008B7009" w:rsidRPr="008B7009" w:rsidRDefault="008B7009" w:rsidP="008B7009">
      <w:pPr>
        <w:spacing w:after="0" w:line="360" w:lineRule="auto"/>
        <w:ind w:firstLine="709"/>
        <w:jc w:val="both"/>
        <w:rPr>
          <w:rFonts w:ascii="Times New Roman" w:hAnsi="Times New Roman" w:cs="Times New Roman"/>
          <w:sz w:val="28"/>
          <w:szCs w:val="28"/>
        </w:rPr>
      </w:pPr>
      <w:r w:rsidRPr="008B7009">
        <w:rPr>
          <w:rFonts w:ascii="Times New Roman" w:hAnsi="Times New Roman" w:cs="Times New Roman"/>
          <w:sz w:val="28"/>
          <w:szCs w:val="28"/>
        </w:rPr>
        <w:t>Следует помнить, что кредитная полит</w:t>
      </w:r>
      <w:r>
        <w:rPr>
          <w:rFonts w:ascii="Times New Roman" w:hAnsi="Times New Roman" w:cs="Times New Roman"/>
          <w:sz w:val="28"/>
          <w:szCs w:val="28"/>
        </w:rPr>
        <w:t>ика – это часть банковской поли</w:t>
      </w:r>
      <w:r w:rsidRPr="008B7009">
        <w:rPr>
          <w:rFonts w:ascii="Times New Roman" w:hAnsi="Times New Roman" w:cs="Times New Roman"/>
          <w:sz w:val="28"/>
          <w:szCs w:val="28"/>
        </w:rPr>
        <w:t>тики. Необходимо помнить о тесной взаи</w:t>
      </w:r>
      <w:r>
        <w:rPr>
          <w:rFonts w:ascii="Times New Roman" w:hAnsi="Times New Roman" w:cs="Times New Roman"/>
          <w:sz w:val="28"/>
          <w:szCs w:val="28"/>
        </w:rPr>
        <w:t>мосвязи всех частей и при форми</w:t>
      </w:r>
      <w:r w:rsidRPr="008B7009">
        <w:rPr>
          <w:rFonts w:ascii="Times New Roman" w:hAnsi="Times New Roman" w:cs="Times New Roman"/>
          <w:sz w:val="28"/>
          <w:szCs w:val="28"/>
        </w:rPr>
        <w:t xml:space="preserve">ровании кредитной политики обращать </w:t>
      </w:r>
      <w:r>
        <w:rPr>
          <w:rFonts w:ascii="Times New Roman" w:hAnsi="Times New Roman" w:cs="Times New Roman"/>
          <w:sz w:val="28"/>
          <w:szCs w:val="28"/>
        </w:rPr>
        <w:t>внимание в частности на депозит</w:t>
      </w:r>
      <w:r w:rsidRPr="008B7009">
        <w:rPr>
          <w:rFonts w:ascii="Times New Roman" w:hAnsi="Times New Roman" w:cs="Times New Roman"/>
          <w:sz w:val="28"/>
          <w:szCs w:val="28"/>
        </w:rPr>
        <w:t xml:space="preserve">ную политику. Это позволит избежать </w:t>
      </w:r>
      <w:r>
        <w:rPr>
          <w:rFonts w:ascii="Times New Roman" w:hAnsi="Times New Roman" w:cs="Times New Roman"/>
          <w:sz w:val="28"/>
          <w:szCs w:val="28"/>
        </w:rPr>
        <w:t>временных разбросов между получ</w:t>
      </w:r>
      <w:r w:rsidRPr="008B7009">
        <w:rPr>
          <w:rFonts w:ascii="Times New Roman" w:hAnsi="Times New Roman" w:cs="Times New Roman"/>
          <w:sz w:val="28"/>
          <w:szCs w:val="28"/>
        </w:rPr>
        <w:t>ением средств и их распределением, получением доходов и необходимостью покрывать свои обязательства. Таким образом, банк сможет повысить свою платежеспособность.</w:t>
      </w:r>
    </w:p>
    <w:p w:rsidR="008B7009" w:rsidRPr="008B7009" w:rsidRDefault="008B7009" w:rsidP="008B7009">
      <w:pPr>
        <w:spacing w:after="0" w:line="360" w:lineRule="auto"/>
        <w:ind w:firstLine="709"/>
        <w:jc w:val="both"/>
        <w:rPr>
          <w:rFonts w:ascii="Times New Roman" w:hAnsi="Times New Roman" w:cs="Times New Roman"/>
          <w:sz w:val="28"/>
          <w:szCs w:val="28"/>
        </w:rPr>
      </w:pPr>
      <w:r w:rsidRPr="008B7009">
        <w:rPr>
          <w:rFonts w:ascii="Times New Roman" w:hAnsi="Times New Roman" w:cs="Times New Roman"/>
          <w:sz w:val="28"/>
          <w:szCs w:val="28"/>
        </w:rPr>
        <w:lastRenderedPageBreak/>
        <w:t>На кредитную политику коммерческого банка ока</w:t>
      </w:r>
      <w:r>
        <w:rPr>
          <w:rFonts w:ascii="Times New Roman" w:hAnsi="Times New Roman" w:cs="Times New Roman"/>
          <w:sz w:val="28"/>
          <w:szCs w:val="28"/>
        </w:rPr>
        <w:t>зывают влияние раз</w:t>
      </w:r>
      <w:r w:rsidRPr="008B7009">
        <w:rPr>
          <w:rFonts w:ascii="Times New Roman" w:hAnsi="Times New Roman" w:cs="Times New Roman"/>
          <w:sz w:val="28"/>
          <w:szCs w:val="28"/>
        </w:rPr>
        <w:t>личные факторы. Условно их можно разделить на 3 категории:</w:t>
      </w:r>
    </w:p>
    <w:p w:rsidR="008B7009" w:rsidRPr="008B7009" w:rsidRDefault="008B7009" w:rsidP="008B7009">
      <w:pPr>
        <w:spacing w:after="0" w:line="360" w:lineRule="auto"/>
        <w:ind w:firstLine="709"/>
        <w:jc w:val="both"/>
        <w:rPr>
          <w:rFonts w:ascii="Times New Roman" w:hAnsi="Times New Roman" w:cs="Times New Roman"/>
          <w:sz w:val="28"/>
          <w:szCs w:val="28"/>
        </w:rPr>
      </w:pPr>
      <w:r w:rsidRPr="008B7009">
        <w:rPr>
          <w:rFonts w:ascii="Times New Roman" w:hAnsi="Times New Roman" w:cs="Times New Roman"/>
          <w:sz w:val="28"/>
          <w:szCs w:val="28"/>
        </w:rPr>
        <w:t>• макроэкономические;</w:t>
      </w:r>
    </w:p>
    <w:p w:rsidR="008B7009" w:rsidRPr="008B7009" w:rsidRDefault="008B7009" w:rsidP="008B7009">
      <w:pPr>
        <w:spacing w:after="0" w:line="360" w:lineRule="auto"/>
        <w:ind w:firstLine="709"/>
        <w:jc w:val="both"/>
        <w:rPr>
          <w:rFonts w:ascii="Times New Roman" w:hAnsi="Times New Roman" w:cs="Times New Roman"/>
          <w:sz w:val="28"/>
          <w:szCs w:val="28"/>
        </w:rPr>
      </w:pPr>
      <w:r w:rsidRPr="008B7009">
        <w:rPr>
          <w:rFonts w:ascii="Times New Roman" w:hAnsi="Times New Roman" w:cs="Times New Roman"/>
          <w:sz w:val="28"/>
          <w:szCs w:val="28"/>
        </w:rPr>
        <w:t>• региональные;</w:t>
      </w:r>
    </w:p>
    <w:p w:rsidR="00D93DAB" w:rsidRDefault="008B7009" w:rsidP="008B7009">
      <w:pPr>
        <w:spacing w:after="0" w:line="360" w:lineRule="auto"/>
        <w:ind w:firstLine="709"/>
        <w:jc w:val="both"/>
        <w:rPr>
          <w:rFonts w:ascii="Times New Roman" w:hAnsi="Times New Roman" w:cs="Times New Roman"/>
          <w:sz w:val="28"/>
          <w:szCs w:val="28"/>
        </w:rPr>
      </w:pPr>
      <w:r w:rsidRPr="008B7009">
        <w:rPr>
          <w:rFonts w:ascii="Times New Roman" w:hAnsi="Times New Roman" w:cs="Times New Roman"/>
          <w:sz w:val="28"/>
          <w:szCs w:val="28"/>
        </w:rPr>
        <w:t>• внутренние.</w:t>
      </w:r>
    </w:p>
    <w:p w:rsidR="008B7009" w:rsidRPr="008B7009" w:rsidRDefault="008B7009" w:rsidP="008B7009">
      <w:pPr>
        <w:spacing w:after="0" w:line="360" w:lineRule="auto"/>
        <w:ind w:firstLine="709"/>
        <w:jc w:val="both"/>
        <w:rPr>
          <w:rFonts w:ascii="Times New Roman" w:hAnsi="Times New Roman" w:cs="Times New Roman"/>
          <w:sz w:val="28"/>
          <w:szCs w:val="28"/>
        </w:rPr>
      </w:pPr>
      <w:r w:rsidRPr="008B7009">
        <w:rPr>
          <w:rFonts w:ascii="Times New Roman" w:hAnsi="Times New Roman" w:cs="Times New Roman"/>
          <w:sz w:val="28"/>
          <w:szCs w:val="28"/>
        </w:rPr>
        <w:t>К первой категории относятся объективные факторы, повлиять на которые коммерческий банк не может. Это денежно-кредитная политика Цен-трального Банка, экономика страны в ц</w:t>
      </w:r>
      <w:r>
        <w:rPr>
          <w:rFonts w:ascii="Times New Roman" w:hAnsi="Times New Roman" w:cs="Times New Roman"/>
          <w:sz w:val="28"/>
          <w:szCs w:val="28"/>
        </w:rPr>
        <w:t>елом, финансовая политика Прави</w:t>
      </w:r>
      <w:r w:rsidRPr="008B7009">
        <w:rPr>
          <w:rFonts w:ascii="Times New Roman" w:hAnsi="Times New Roman" w:cs="Times New Roman"/>
          <w:sz w:val="28"/>
          <w:szCs w:val="28"/>
        </w:rPr>
        <w:t>тельства РФ. Влияние данных факторов вынуждает банки корректировать свою кредитную политику, подстраив</w:t>
      </w:r>
      <w:r>
        <w:rPr>
          <w:rFonts w:ascii="Times New Roman" w:hAnsi="Times New Roman" w:cs="Times New Roman"/>
          <w:sz w:val="28"/>
          <w:szCs w:val="28"/>
        </w:rPr>
        <w:t>ать ее под существующую экономи</w:t>
      </w:r>
      <w:r w:rsidRPr="008B7009">
        <w:rPr>
          <w:rFonts w:ascii="Times New Roman" w:hAnsi="Times New Roman" w:cs="Times New Roman"/>
          <w:sz w:val="28"/>
          <w:szCs w:val="28"/>
        </w:rPr>
        <w:t>ческую обстановку.</w:t>
      </w:r>
    </w:p>
    <w:p w:rsidR="008B7009" w:rsidRPr="008B7009" w:rsidRDefault="008B7009" w:rsidP="008B7009">
      <w:pPr>
        <w:spacing w:after="0" w:line="360" w:lineRule="auto"/>
        <w:ind w:firstLine="709"/>
        <w:jc w:val="both"/>
        <w:rPr>
          <w:rFonts w:ascii="Times New Roman" w:hAnsi="Times New Roman" w:cs="Times New Roman"/>
          <w:sz w:val="28"/>
          <w:szCs w:val="28"/>
        </w:rPr>
      </w:pPr>
      <w:r w:rsidRPr="008B7009">
        <w:rPr>
          <w:rFonts w:ascii="Times New Roman" w:hAnsi="Times New Roman" w:cs="Times New Roman"/>
          <w:sz w:val="28"/>
          <w:szCs w:val="28"/>
        </w:rPr>
        <w:t xml:space="preserve">В некотором смысле региональные факторы также можно отнести к объективным. Их имеет смысл выделить </w:t>
      </w:r>
      <w:r>
        <w:rPr>
          <w:rFonts w:ascii="Times New Roman" w:hAnsi="Times New Roman" w:cs="Times New Roman"/>
          <w:sz w:val="28"/>
          <w:szCs w:val="28"/>
        </w:rPr>
        <w:t>в отдельную категорию, т.к. Рос</w:t>
      </w:r>
      <w:r w:rsidRPr="008B7009">
        <w:rPr>
          <w:rFonts w:ascii="Times New Roman" w:hAnsi="Times New Roman" w:cs="Times New Roman"/>
          <w:sz w:val="28"/>
          <w:szCs w:val="28"/>
        </w:rPr>
        <w:t>сийская Федерация является большой стр</w:t>
      </w:r>
      <w:r>
        <w:rPr>
          <w:rFonts w:ascii="Times New Roman" w:hAnsi="Times New Roman" w:cs="Times New Roman"/>
          <w:sz w:val="28"/>
          <w:szCs w:val="28"/>
        </w:rPr>
        <w:t>аной, в которой различные регио</w:t>
      </w:r>
      <w:r w:rsidRPr="008B7009">
        <w:rPr>
          <w:rFonts w:ascii="Times New Roman" w:hAnsi="Times New Roman" w:cs="Times New Roman"/>
          <w:sz w:val="28"/>
          <w:szCs w:val="28"/>
        </w:rPr>
        <w:t>ны имеют различный уровень жизни, экономического развития и разные природно-климатические условия, определяющие сельскохозяйственные и промышленные особенности. Большая ч</w:t>
      </w:r>
      <w:r>
        <w:rPr>
          <w:rFonts w:ascii="Times New Roman" w:hAnsi="Times New Roman" w:cs="Times New Roman"/>
          <w:sz w:val="28"/>
          <w:szCs w:val="28"/>
        </w:rPr>
        <w:t>асть финансовых ресурсов концен</w:t>
      </w:r>
      <w:r w:rsidRPr="008B7009">
        <w:rPr>
          <w:rFonts w:ascii="Times New Roman" w:hAnsi="Times New Roman" w:cs="Times New Roman"/>
          <w:sz w:val="28"/>
          <w:szCs w:val="28"/>
        </w:rPr>
        <w:t>трируется в Центральном регионе страны, в то время как периферийные регионы могут испытывать их нехватку. Поэтому для коммерческого банка, желающего эффективно управлять свое</w:t>
      </w:r>
      <w:r>
        <w:rPr>
          <w:rFonts w:ascii="Times New Roman" w:hAnsi="Times New Roman" w:cs="Times New Roman"/>
          <w:sz w:val="28"/>
          <w:szCs w:val="28"/>
        </w:rPr>
        <w:t>й кредитной политикой важно гра</w:t>
      </w:r>
      <w:r w:rsidRPr="008B7009">
        <w:rPr>
          <w:rFonts w:ascii="Times New Roman" w:hAnsi="Times New Roman" w:cs="Times New Roman"/>
          <w:sz w:val="28"/>
          <w:szCs w:val="28"/>
        </w:rPr>
        <w:t>мотно оценить состояние региона, в котором он намерен реализовывать свою политику.</w:t>
      </w:r>
      <w:r w:rsidR="00CA5D67">
        <w:rPr>
          <w:rStyle w:val="a5"/>
          <w:rFonts w:ascii="Times New Roman" w:hAnsi="Times New Roman" w:cs="Times New Roman"/>
          <w:sz w:val="28"/>
          <w:szCs w:val="28"/>
        </w:rPr>
        <w:footnoteReference w:id="5"/>
      </w:r>
    </w:p>
    <w:p w:rsidR="008B7009" w:rsidRPr="008B7009" w:rsidRDefault="008B7009" w:rsidP="008B7009">
      <w:pPr>
        <w:spacing w:after="0" w:line="360" w:lineRule="auto"/>
        <w:ind w:firstLine="709"/>
        <w:jc w:val="both"/>
        <w:rPr>
          <w:rFonts w:ascii="Times New Roman" w:hAnsi="Times New Roman" w:cs="Times New Roman"/>
          <w:sz w:val="28"/>
          <w:szCs w:val="28"/>
        </w:rPr>
      </w:pPr>
      <w:r w:rsidRPr="008B7009">
        <w:rPr>
          <w:rFonts w:ascii="Times New Roman" w:hAnsi="Times New Roman" w:cs="Times New Roman"/>
          <w:sz w:val="28"/>
          <w:szCs w:val="28"/>
        </w:rPr>
        <w:t>Микроэкономические факторы – это факторы, возникающие внутри банка. Во многом они определяются качеств</w:t>
      </w:r>
      <w:r>
        <w:rPr>
          <w:rFonts w:ascii="Times New Roman" w:hAnsi="Times New Roman" w:cs="Times New Roman"/>
          <w:sz w:val="28"/>
          <w:szCs w:val="28"/>
        </w:rPr>
        <w:t>ом управления банком, уров</w:t>
      </w:r>
      <w:r w:rsidRPr="008B7009">
        <w:rPr>
          <w:rFonts w:ascii="Times New Roman" w:hAnsi="Times New Roman" w:cs="Times New Roman"/>
          <w:sz w:val="28"/>
          <w:szCs w:val="28"/>
        </w:rPr>
        <w:t>нем финансовых менеджеров, эффектив</w:t>
      </w:r>
      <w:r>
        <w:rPr>
          <w:rFonts w:ascii="Times New Roman" w:hAnsi="Times New Roman" w:cs="Times New Roman"/>
          <w:sz w:val="28"/>
          <w:szCs w:val="28"/>
        </w:rPr>
        <w:t>ностью внутреннего контроля, де</w:t>
      </w:r>
      <w:r w:rsidRPr="008B7009">
        <w:rPr>
          <w:rFonts w:ascii="Times New Roman" w:hAnsi="Times New Roman" w:cs="Times New Roman"/>
          <w:sz w:val="28"/>
          <w:szCs w:val="28"/>
        </w:rPr>
        <w:t>ловыми качествами и квалификацией персонала.</w:t>
      </w:r>
    </w:p>
    <w:p w:rsidR="008B7009" w:rsidRPr="008B7009" w:rsidRDefault="008B7009" w:rsidP="008B7009">
      <w:pPr>
        <w:spacing w:after="0" w:line="360" w:lineRule="auto"/>
        <w:ind w:firstLine="709"/>
        <w:jc w:val="both"/>
        <w:rPr>
          <w:rFonts w:ascii="Times New Roman" w:hAnsi="Times New Roman" w:cs="Times New Roman"/>
          <w:sz w:val="28"/>
          <w:szCs w:val="28"/>
        </w:rPr>
      </w:pPr>
      <w:r w:rsidRPr="008B7009">
        <w:rPr>
          <w:rFonts w:ascii="Times New Roman" w:hAnsi="Times New Roman" w:cs="Times New Roman"/>
          <w:sz w:val="28"/>
          <w:szCs w:val="28"/>
        </w:rPr>
        <w:t>Из всего этого можно сделать однозначный вывод: единой кредитной политики для всех коммерческих банков не существует.</w:t>
      </w:r>
      <w:r>
        <w:rPr>
          <w:rFonts w:ascii="Times New Roman" w:hAnsi="Times New Roman" w:cs="Times New Roman"/>
          <w:sz w:val="28"/>
          <w:szCs w:val="28"/>
        </w:rPr>
        <w:t xml:space="preserve"> Каждый конкрет</w:t>
      </w:r>
      <w:r w:rsidRPr="008B7009">
        <w:rPr>
          <w:rFonts w:ascii="Times New Roman" w:hAnsi="Times New Roman" w:cs="Times New Roman"/>
          <w:sz w:val="28"/>
          <w:szCs w:val="28"/>
        </w:rPr>
        <w:t>ный банк определяет собственную кре</w:t>
      </w:r>
      <w:r>
        <w:rPr>
          <w:rFonts w:ascii="Times New Roman" w:hAnsi="Times New Roman" w:cs="Times New Roman"/>
          <w:sz w:val="28"/>
          <w:szCs w:val="28"/>
        </w:rPr>
        <w:t>дитную политику, учитывая эконо</w:t>
      </w:r>
      <w:r w:rsidRPr="008B7009">
        <w:rPr>
          <w:rFonts w:ascii="Times New Roman" w:hAnsi="Times New Roman" w:cs="Times New Roman"/>
          <w:sz w:val="28"/>
          <w:szCs w:val="28"/>
        </w:rPr>
        <w:t xml:space="preserve">мическую, </w:t>
      </w:r>
      <w:r w:rsidRPr="008B7009">
        <w:rPr>
          <w:rFonts w:ascii="Times New Roman" w:hAnsi="Times New Roman" w:cs="Times New Roman"/>
          <w:sz w:val="28"/>
          <w:szCs w:val="28"/>
        </w:rPr>
        <w:lastRenderedPageBreak/>
        <w:t>политическую, социальную с</w:t>
      </w:r>
      <w:r>
        <w:rPr>
          <w:rFonts w:ascii="Times New Roman" w:hAnsi="Times New Roman" w:cs="Times New Roman"/>
          <w:sz w:val="28"/>
          <w:szCs w:val="28"/>
        </w:rPr>
        <w:t>итуацию в регионе его функциони</w:t>
      </w:r>
      <w:r w:rsidRPr="008B7009">
        <w:rPr>
          <w:rFonts w:ascii="Times New Roman" w:hAnsi="Times New Roman" w:cs="Times New Roman"/>
          <w:sz w:val="28"/>
          <w:szCs w:val="28"/>
        </w:rPr>
        <w:t>рования, или, что более правильно, п</w:t>
      </w:r>
      <w:r>
        <w:rPr>
          <w:rFonts w:ascii="Times New Roman" w:hAnsi="Times New Roman" w:cs="Times New Roman"/>
          <w:sz w:val="28"/>
          <w:szCs w:val="28"/>
        </w:rPr>
        <w:t>ринимая во внимание всю совокуп</w:t>
      </w:r>
      <w:r w:rsidRPr="008B7009">
        <w:rPr>
          <w:rFonts w:ascii="Times New Roman" w:hAnsi="Times New Roman" w:cs="Times New Roman"/>
          <w:sz w:val="28"/>
          <w:szCs w:val="28"/>
        </w:rPr>
        <w:t>ность внешних и внутренних рисков, влияющих на работу данного банка.</w:t>
      </w:r>
    </w:p>
    <w:p w:rsidR="008B7009" w:rsidRPr="008B7009" w:rsidRDefault="008B7009" w:rsidP="008B7009">
      <w:pPr>
        <w:spacing w:after="0" w:line="360" w:lineRule="auto"/>
        <w:ind w:firstLine="709"/>
        <w:jc w:val="both"/>
        <w:rPr>
          <w:rFonts w:ascii="Times New Roman" w:hAnsi="Times New Roman" w:cs="Times New Roman"/>
          <w:sz w:val="28"/>
          <w:szCs w:val="28"/>
        </w:rPr>
      </w:pPr>
      <w:r w:rsidRPr="008B7009">
        <w:rPr>
          <w:rFonts w:ascii="Times New Roman" w:hAnsi="Times New Roman" w:cs="Times New Roman"/>
          <w:sz w:val="28"/>
          <w:szCs w:val="28"/>
        </w:rPr>
        <w:t>Одним из главных и неотъемлемых условий достижения эффективной кредитной политики является обеспечение сбалансированного риска. Для этого в первую очередь следует диверсифицировать кредитный портфель, особенно если он достигает крупных раз</w:t>
      </w:r>
      <w:r>
        <w:rPr>
          <w:rFonts w:ascii="Times New Roman" w:hAnsi="Times New Roman" w:cs="Times New Roman"/>
          <w:sz w:val="28"/>
          <w:szCs w:val="28"/>
        </w:rPr>
        <w:t>меров. Это позволить минимизиро</w:t>
      </w:r>
      <w:r w:rsidRPr="008B7009">
        <w:rPr>
          <w:rFonts w:ascii="Times New Roman" w:hAnsi="Times New Roman" w:cs="Times New Roman"/>
          <w:sz w:val="28"/>
          <w:szCs w:val="28"/>
        </w:rPr>
        <w:t>вать возможные потери и тем самым сократит риски.</w:t>
      </w:r>
    </w:p>
    <w:p w:rsidR="008B7009" w:rsidRPr="008B7009" w:rsidRDefault="008B7009" w:rsidP="008B7009">
      <w:pPr>
        <w:spacing w:after="0" w:line="360" w:lineRule="auto"/>
        <w:ind w:firstLine="709"/>
        <w:jc w:val="both"/>
        <w:rPr>
          <w:rFonts w:ascii="Times New Roman" w:hAnsi="Times New Roman" w:cs="Times New Roman"/>
          <w:sz w:val="28"/>
          <w:szCs w:val="28"/>
        </w:rPr>
      </w:pPr>
      <w:r w:rsidRPr="008B7009">
        <w:rPr>
          <w:rFonts w:ascii="Times New Roman" w:hAnsi="Times New Roman" w:cs="Times New Roman"/>
          <w:sz w:val="28"/>
          <w:szCs w:val="28"/>
        </w:rPr>
        <w:t>Кроме того, необходимо тщательн</w:t>
      </w:r>
      <w:r>
        <w:rPr>
          <w:rFonts w:ascii="Times New Roman" w:hAnsi="Times New Roman" w:cs="Times New Roman"/>
          <w:sz w:val="28"/>
          <w:szCs w:val="28"/>
        </w:rPr>
        <w:t>о продумывать политику кредитова</w:t>
      </w:r>
      <w:r w:rsidRPr="008B7009">
        <w:rPr>
          <w:rFonts w:ascii="Times New Roman" w:hAnsi="Times New Roman" w:cs="Times New Roman"/>
          <w:sz w:val="28"/>
          <w:szCs w:val="28"/>
        </w:rPr>
        <w:t>ния различных отраслей экономики. В</w:t>
      </w:r>
      <w:r>
        <w:rPr>
          <w:rFonts w:ascii="Times New Roman" w:hAnsi="Times New Roman" w:cs="Times New Roman"/>
          <w:sz w:val="28"/>
          <w:szCs w:val="28"/>
        </w:rPr>
        <w:t>полне возможно коммерческим бан</w:t>
      </w:r>
      <w:r w:rsidRPr="008B7009">
        <w:rPr>
          <w:rFonts w:ascii="Times New Roman" w:hAnsi="Times New Roman" w:cs="Times New Roman"/>
          <w:sz w:val="28"/>
          <w:szCs w:val="28"/>
        </w:rPr>
        <w:t>кам стоит отказывать от кредитования одних отраслей в пользу других, чтобы сосредоточить усилия и придумывать стратегии, исходя из специфики выбранных им областей деятельности.</w:t>
      </w:r>
    </w:p>
    <w:p w:rsidR="008B7009" w:rsidRPr="008B7009" w:rsidRDefault="008B7009" w:rsidP="008B7009">
      <w:pPr>
        <w:spacing w:after="0" w:line="360" w:lineRule="auto"/>
        <w:ind w:firstLine="709"/>
        <w:jc w:val="both"/>
        <w:rPr>
          <w:rFonts w:ascii="Times New Roman" w:hAnsi="Times New Roman" w:cs="Times New Roman"/>
          <w:sz w:val="28"/>
          <w:szCs w:val="28"/>
        </w:rPr>
      </w:pPr>
      <w:r w:rsidRPr="008B7009">
        <w:rPr>
          <w:rFonts w:ascii="Times New Roman" w:hAnsi="Times New Roman" w:cs="Times New Roman"/>
          <w:sz w:val="28"/>
          <w:szCs w:val="28"/>
        </w:rPr>
        <w:t>И, в-третьих, обеспечить сбалансированность рисков можно, установив лимиты на потенциальные потери. Это позволит отказаться от высокорисковых сделок, способных привести банк к банкротству.</w:t>
      </w:r>
    </w:p>
    <w:p w:rsidR="008B7009" w:rsidRDefault="008B7009" w:rsidP="008B7009">
      <w:pPr>
        <w:spacing w:after="0" w:line="360" w:lineRule="auto"/>
        <w:ind w:firstLine="709"/>
        <w:jc w:val="both"/>
        <w:rPr>
          <w:rFonts w:ascii="Times New Roman" w:hAnsi="Times New Roman" w:cs="Times New Roman"/>
          <w:sz w:val="28"/>
          <w:szCs w:val="28"/>
        </w:rPr>
      </w:pPr>
      <w:r w:rsidRPr="008B7009">
        <w:rPr>
          <w:rFonts w:ascii="Times New Roman" w:hAnsi="Times New Roman" w:cs="Times New Roman"/>
          <w:sz w:val="28"/>
          <w:szCs w:val="28"/>
        </w:rPr>
        <w:t>Роль кредитной политики банка заключается в определении приоритетных направлений развития и совершенствования банковской деятельности в процессе аккумуляции и инвестирования кредитных ресурсов и развитии кредитного процесса. Именно поэто</w:t>
      </w:r>
      <w:r>
        <w:rPr>
          <w:rFonts w:ascii="Times New Roman" w:hAnsi="Times New Roman" w:cs="Times New Roman"/>
          <w:sz w:val="28"/>
          <w:szCs w:val="28"/>
        </w:rPr>
        <w:t>му необходимо повышать эффективность ее</w:t>
      </w:r>
      <w:r w:rsidRPr="008B7009">
        <w:rPr>
          <w:rFonts w:ascii="Times New Roman" w:hAnsi="Times New Roman" w:cs="Times New Roman"/>
          <w:sz w:val="28"/>
          <w:szCs w:val="28"/>
        </w:rPr>
        <w:t xml:space="preserve"> управления и разработки.</w:t>
      </w:r>
    </w:p>
    <w:p w:rsidR="00D93DAB" w:rsidRDefault="00D93DAB" w:rsidP="009A1DCF">
      <w:pPr>
        <w:jc w:val="both"/>
        <w:rPr>
          <w:rFonts w:ascii="Times New Roman" w:hAnsi="Times New Roman" w:cs="Times New Roman"/>
          <w:sz w:val="28"/>
          <w:szCs w:val="28"/>
        </w:rPr>
      </w:pPr>
    </w:p>
    <w:p w:rsidR="00233E93" w:rsidRDefault="00233E93" w:rsidP="009A1DCF">
      <w:pPr>
        <w:jc w:val="both"/>
        <w:rPr>
          <w:rFonts w:ascii="Times New Roman" w:hAnsi="Times New Roman" w:cs="Times New Roman"/>
          <w:sz w:val="28"/>
          <w:szCs w:val="28"/>
        </w:rPr>
      </w:pPr>
    </w:p>
    <w:p w:rsidR="00D93DAB" w:rsidRPr="00233E93" w:rsidRDefault="00233E93" w:rsidP="00875AF1">
      <w:pPr>
        <w:spacing w:after="0" w:line="360" w:lineRule="auto"/>
        <w:ind w:firstLine="709"/>
        <w:jc w:val="center"/>
        <w:rPr>
          <w:rFonts w:ascii="Times New Roman" w:hAnsi="Times New Roman" w:cs="Times New Roman"/>
          <w:b/>
          <w:sz w:val="28"/>
          <w:szCs w:val="28"/>
        </w:rPr>
      </w:pPr>
      <w:r w:rsidRPr="00233E93">
        <w:rPr>
          <w:rFonts w:ascii="Times New Roman" w:hAnsi="Times New Roman" w:cs="Times New Roman"/>
          <w:b/>
          <w:sz w:val="28"/>
          <w:szCs w:val="28"/>
        </w:rPr>
        <w:t>1.3. Принципы формирования кредитной политики коммерческого банка</w:t>
      </w:r>
    </w:p>
    <w:p w:rsidR="00233E93" w:rsidRDefault="00233E93" w:rsidP="00875AF1">
      <w:pPr>
        <w:spacing w:after="0" w:line="480" w:lineRule="auto"/>
        <w:ind w:firstLine="709"/>
        <w:jc w:val="both"/>
        <w:rPr>
          <w:rFonts w:ascii="Times New Roman" w:hAnsi="Times New Roman" w:cs="Times New Roman"/>
          <w:sz w:val="28"/>
          <w:szCs w:val="28"/>
        </w:rPr>
      </w:pPr>
    </w:p>
    <w:p w:rsidR="007927E0" w:rsidRPr="007927E0" w:rsidRDefault="007927E0" w:rsidP="007927E0">
      <w:pPr>
        <w:spacing w:after="0" w:line="360" w:lineRule="auto"/>
        <w:ind w:firstLine="709"/>
        <w:jc w:val="both"/>
        <w:rPr>
          <w:rFonts w:ascii="Times New Roman" w:hAnsi="Times New Roman" w:cs="Times New Roman"/>
          <w:sz w:val="28"/>
          <w:szCs w:val="28"/>
        </w:rPr>
      </w:pPr>
      <w:r w:rsidRPr="007927E0">
        <w:rPr>
          <w:rFonts w:ascii="Times New Roman" w:hAnsi="Times New Roman" w:cs="Times New Roman"/>
          <w:sz w:val="28"/>
          <w:szCs w:val="28"/>
        </w:rPr>
        <w:t>В настоящее время любой коммерческий банк обладает определенной самостоятельностью в выборе принципов формирования кредитной политики. Однако как показывает практика, основополагающими принципами формирования любой кредитной политики выступают:</w:t>
      </w:r>
    </w:p>
    <w:p w:rsidR="007927E0" w:rsidRPr="007927E0" w:rsidRDefault="007927E0" w:rsidP="007927E0">
      <w:pPr>
        <w:spacing w:after="0" w:line="360" w:lineRule="auto"/>
        <w:ind w:firstLine="709"/>
        <w:jc w:val="both"/>
        <w:rPr>
          <w:rFonts w:ascii="Times New Roman" w:hAnsi="Times New Roman" w:cs="Times New Roman"/>
          <w:sz w:val="28"/>
          <w:szCs w:val="28"/>
        </w:rPr>
      </w:pPr>
      <w:r w:rsidRPr="007927E0">
        <w:rPr>
          <w:rFonts w:ascii="Times New Roman" w:hAnsi="Times New Roman" w:cs="Times New Roman"/>
          <w:sz w:val="28"/>
          <w:szCs w:val="28"/>
        </w:rPr>
        <w:lastRenderedPageBreak/>
        <w:t>1.</w:t>
      </w:r>
      <w:r w:rsidRPr="007927E0">
        <w:rPr>
          <w:rFonts w:ascii="Times New Roman" w:hAnsi="Times New Roman" w:cs="Times New Roman"/>
          <w:sz w:val="28"/>
          <w:szCs w:val="28"/>
        </w:rPr>
        <w:tab/>
        <w:t>Концентрация кредитования на платежеспособных клиентах - направлена на снижение кредитного риска, более тщательному выбору состава будущих заемщиков, формирование устойчивой клиентской базы, мониторингу кредитного риска (детерминант - риск).</w:t>
      </w:r>
    </w:p>
    <w:p w:rsidR="007927E0" w:rsidRPr="007927E0" w:rsidRDefault="007927E0" w:rsidP="007927E0">
      <w:pPr>
        <w:spacing w:after="0" w:line="360" w:lineRule="auto"/>
        <w:ind w:firstLine="709"/>
        <w:jc w:val="both"/>
        <w:rPr>
          <w:rFonts w:ascii="Times New Roman" w:hAnsi="Times New Roman" w:cs="Times New Roman"/>
          <w:sz w:val="28"/>
          <w:szCs w:val="28"/>
        </w:rPr>
      </w:pPr>
      <w:r w:rsidRPr="007927E0">
        <w:rPr>
          <w:rFonts w:ascii="Times New Roman" w:hAnsi="Times New Roman" w:cs="Times New Roman"/>
          <w:sz w:val="28"/>
          <w:szCs w:val="28"/>
        </w:rPr>
        <w:t>2.</w:t>
      </w:r>
      <w:r w:rsidRPr="007927E0">
        <w:rPr>
          <w:rFonts w:ascii="Times New Roman" w:hAnsi="Times New Roman" w:cs="Times New Roman"/>
          <w:sz w:val="28"/>
          <w:szCs w:val="28"/>
        </w:rPr>
        <w:tab/>
        <w:t>Сбалансирование кредитного портфеля банка - характеризует необходимость повышения прибыльности кредитных вложений, качества кредитного портфеля, оптимизации соотношения детерминантов риск - доходность.</w:t>
      </w:r>
    </w:p>
    <w:p w:rsidR="007927E0" w:rsidRPr="007927E0" w:rsidRDefault="007927E0" w:rsidP="007927E0">
      <w:pPr>
        <w:spacing w:after="0" w:line="360" w:lineRule="auto"/>
        <w:ind w:firstLine="709"/>
        <w:jc w:val="both"/>
        <w:rPr>
          <w:rFonts w:ascii="Times New Roman" w:hAnsi="Times New Roman" w:cs="Times New Roman"/>
          <w:sz w:val="28"/>
          <w:szCs w:val="28"/>
        </w:rPr>
      </w:pPr>
      <w:r w:rsidRPr="007927E0">
        <w:rPr>
          <w:rFonts w:ascii="Times New Roman" w:hAnsi="Times New Roman" w:cs="Times New Roman"/>
          <w:sz w:val="28"/>
          <w:szCs w:val="28"/>
        </w:rPr>
        <w:t>3.</w:t>
      </w:r>
      <w:r w:rsidRPr="007927E0">
        <w:rPr>
          <w:rFonts w:ascii="Times New Roman" w:hAnsi="Times New Roman" w:cs="Times New Roman"/>
          <w:sz w:val="28"/>
          <w:szCs w:val="28"/>
        </w:rPr>
        <w:tab/>
        <w:t>Поддержание ликвидности баланса на приемлемом для банка уровне - означает соответствие требованиям Банка России, способность отвечать по своим обязательствам, анализ соотношения детерминантов риск - доходность - ликвидность.</w:t>
      </w:r>
    </w:p>
    <w:p w:rsidR="007927E0" w:rsidRPr="007927E0" w:rsidRDefault="007927E0" w:rsidP="007927E0">
      <w:pPr>
        <w:spacing w:after="0" w:line="360" w:lineRule="auto"/>
        <w:ind w:firstLine="709"/>
        <w:jc w:val="both"/>
        <w:rPr>
          <w:rFonts w:ascii="Times New Roman" w:hAnsi="Times New Roman" w:cs="Times New Roman"/>
          <w:sz w:val="28"/>
          <w:szCs w:val="28"/>
        </w:rPr>
      </w:pPr>
      <w:r w:rsidRPr="007927E0">
        <w:rPr>
          <w:rFonts w:ascii="Times New Roman" w:hAnsi="Times New Roman" w:cs="Times New Roman"/>
          <w:sz w:val="28"/>
          <w:szCs w:val="28"/>
        </w:rPr>
        <w:t>4.</w:t>
      </w:r>
      <w:r w:rsidRPr="007927E0">
        <w:rPr>
          <w:rFonts w:ascii="Times New Roman" w:hAnsi="Times New Roman" w:cs="Times New Roman"/>
          <w:sz w:val="28"/>
          <w:szCs w:val="28"/>
        </w:rPr>
        <w:tab/>
        <w:t>Разделение принципов кредитования на корпоративный и розничный бизнес - определяет необходимость учета специфики кредитования юридических и физических лиц в суммах кредитования, принципах оценки кредитоспособности, требованиях к заемщикам.</w:t>
      </w:r>
    </w:p>
    <w:p w:rsidR="007927E0" w:rsidRPr="007927E0" w:rsidRDefault="007927E0" w:rsidP="007927E0">
      <w:pPr>
        <w:spacing w:after="0" w:line="360" w:lineRule="auto"/>
        <w:ind w:firstLine="709"/>
        <w:jc w:val="both"/>
        <w:rPr>
          <w:rFonts w:ascii="Times New Roman" w:hAnsi="Times New Roman" w:cs="Times New Roman"/>
          <w:sz w:val="28"/>
          <w:szCs w:val="28"/>
        </w:rPr>
      </w:pPr>
      <w:r w:rsidRPr="007927E0">
        <w:rPr>
          <w:rFonts w:ascii="Times New Roman" w:hAnsi="Times New Roman" w:cs="Times New Roman"/>
          <w:sz w:val="28"/>
          <w:szCs w:val="28"/>
        </w:rPr>
        <w:t>5.</w:t>
      </w:r>
      <w:r w:rsidRPr="007927E0">
        <w:rPr>
          <w:rFonts w:ascii="Times New Roman" w:hAnsi="Times New Roman" w:cs="Times New Roman"/>
          <w:sz w:val="28"/>
          <w:szCs w:val="28"/>
        </w:rPr>
        <w:tab/>
        <w:t>Планирование и прогнозирование кредитной деятельности и ее результатов - предназначено для учета различных экзогенных и эндогенных факторов с целью создания эскиза способов и методов достижения целей банка.</w:t>
      </w:r>
      <w:r w:rsidR="0025425A">
        <w:rPr>
          <w:rStyle w:val="a5"/>
          <w:rFonts w:ascii="Times New Roman" w:hAnsi="Times New Roman" w:cs="Times New Roman"/>
          <w:sz w:val="28"/>
          <w:szCs w:val="28"/>
        </w:rPr>
        <w:footnoteReference w:id="6"/>
      </w:r>
    </w:p>
    <w:p w:rsidR="007927E0" w:rsidRPr="007927E0" w:rsidRDefault="007927E0" w:rsidP="007927E0">
      <w:pPr>
        <w:spacing w:after="0" w:line="360" w:lineRule="auto"/>
        <w:ind w:firstLine="709"/>
        <w:jc w:val="both"/>
        <w:rPr>
          <w:rFonts w:ascii="Times New Roman" w:hAnsi="Times New Roman" w:cs="Times New Roman"/>
          <w:sz w:val="28"/>
          <w:szCs w:val="28"/>
        </w:rPr>
      </w:pPr>
      <w:r w:rsidRPr="007927E0">
        <w:rPr>
          <w:rFonts w:ascii="Times New Roman" w:hAnsi="Times New Roman" w:cs="Times New Roman"/>
          <w:sz w:val="28"/>
          <w:szCs w:val="28"/>
        </w:rPr>
        <w:t>Важнейшей задачей при формировании наиболее оптимальной для банка кредитной политики является определение ее структуры. Структура кредитной политики состоит из определенного набора элементов, взаимодействие которых</w:t>
      </w:r>
      <w:r>
        <w:rPr>
          <w:rFonts w:ascii="Times New Roman" w:hAnsi="Times New Roman" w:cs="Times New Roman"/>
          <w:sz w:val="28"/>
          <w:szCs w:val="28"/>
        </w:rPr>
        <w:t xml:space="preserve"> </w:t>
      </w:r>
      <w:r w:rsidRPr="007927E0">
        <w:rPr>
          <w:rFonts w:ascii="Times New Roman" w:hAnsi="Times New Roman" w:cs="Times New Roman"/>
          <w:sz w:val="28"/>
          <w:szCs w:val="28"/>
        </w:rPr>
        <w:t>характеризует методы достижения кредитных целей банка.</w:t>
      </w:r>
    </w:p>
    <w:p w:rsidR="007927E0" w:rsidRPr="007927E0" w:rsidRDefault="007927E0" w:rsidP="007927E0">
      <w:pPr>
        <w:spacing w:after="0" w:line="360" w:lineRule="auto"/>
        <w:ind w:firstLine="709"/>
        <w:jc w:val="both"/>
        <w:rPr>
          <w:rFonts w:ascii="Times New Roman" w:hAnsi="Times New Roman" w:cs="Times New Roman"/>
          <w:sz w:val="28"/>
          <w:szCs w:val="28"/>
        </w:rPr>
      </w:pPr>
      <w:r w:rsidRPr="007927E0">
        <w:rPr>
          <w:rFonts w:ascii="Times New Roman" w:hAnsi="Times New Roman" w:cs="Times New Roman"/>
          <w:sz w:val="28"/>
          <w:szCs w:val="28"/>
        </w:rPr>
        <w:t xml:space="preserve">Создание концепции кредитной политики позволяет определить наиболее оптимальную клиентскую базу на основе имеющегося у банка опыта. Платежеспособные заемщики - залог эффективной кредитной деятельности; для их привлечения и диверсификации кредитного риска необходимо установить </w:t>
      </w:r>
      <w:r w:rsidRPr="007927E0">
        <w:rPr>
          <w:rFonts w:ascii="Times New Roman" w:hAnsi="Times New Roman" w:cs="Times New Roman"/>
          <w:sz w:val="28"/>
          <w:szCs w:val="28"/>
        </w:rPr>
        <w:lastRenderedPageBreak/>
        <w:t>различные виды кредитов, которые будут отличаться друг от друга не только целевым назначением и категорией заемщика, но и способами ценообразования.</w:t>
      </w:r>
      <w:r w:rsidR="0025425A">
        <w:rPr>
          <w:rStyle w:val="a5"/>
          <w:rFonts w:ascii="Times New Roman" w:hAnsi="Times New Roman" w:cs="Times New Roman"/>
          <w:sz w:val="28"/>
          <w:szCs w:val="28"/>
        </w:rPr>
        <w:footnoteReference w:id="7"/>
      </w:r>
    </w:p>
    <w:p w:rsidR="00D93DAB" w:rsidRDefault="007927E0" w:rsidP="007927E0">
      <w:pPr>
        <w:spacing w:after="0" w:line="360" w:lineRule="auto"/>
        <w:ind w:firstLine="709"/>
        <w:jc w:val="both"/>
        <w:rPr>
          <w:rFonts w:ascii="Times New Roman" w:hAnsi="Times New Roman" w:cs="Times New Roman"/>
          <w:sz w:val="28"/>
          <w:szCs w:val="28"/>
        </w:rPr>
      </w:pPr>
      <w:r w:rsidRPr="007927E0">
        <w:rPr>
          <w:rFonts w:ascii="Times New Roman" w:hAnsi="Times New Roman" w:cs="Times New Roman"/>
          <w:sz w:val="28"/>
          <w:szCs w:val="28"/>
        </w:rPr>
        <w:t xml:space="preserve">Современной тенденцией в сфере кредитной политики является использование современных автоматизированных технологий, которые позволяют рассматривать кредитные заявки в кратчайшие сроки. Несмотря на формирование достаточно качественного состава заемщиков всегда присутствует вероятность наступления неплатежеспособности. Поэтому банк устанавливает различные методы оценки кредитного риска. На практике каждая кредитная организация намеренно подвергается кредитному риску для получения максимальной прибыли, что в исходном итоге ведет к специализированному анализу каждого заемщика, по каждому конкретному кредиту. </w:t>
      </w:r>
    </w:p>
    <w:bookmarkEnd w:id="0"/>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25425A" w:rsidRDefault="0025425A" w:rsidP="009A1DCF">
      <w:pPr>
        <w:jc w:val="both"/>
        <w:rPr>
          <w:rFonts w:ascii="Times New Roman" w:hAnsi="Times New Roman" w:cs="Times New Roman"/>
          <w:sz w:val="28"/>
          <w:szCs w:val="28"/>
        </w:rPr>
      </w:pPr>
    </w:p>
    <w:p w:rsidR="0025425A" w:rsidRDefault="0025425A" w:rsidP="009A1DCF">
      <w:pPr>
        <w:jc w:val="both"/>
        <w:rPr>
          <w:rFonts w:ascii="Times New Roman" w:hAnsi="Times New Roman" w:cs="Times New Roman"/>
          <w:sz w:val="28"/>
          <w:szCs w:val="28"/>
        </w:rPr>
      </w:pPr>
    </w:p>
    <w:p w:rsidR="0025425A" w:rsidRDefault="0025425A" w:rsidP="009A1DCF">
      <w:pPr>
        <w:jc w:val="both"/>
        <w:rPr>
          <w:rFonts w:ascii="Times New Roman" w:hAnsi="Times New Roman" w:cs="Times New Roman"/>
          <w:sz w:val="28"/>
          <w:szCs w:val="28"/>
        </w:rPr>
      </w:pPr>
    </w:p>
    <w:p w:rsidR="0025425A" w:rsidRDefault="0025425A" w:rsidP="009A1DCF">
      <w:pPr>
        <w:jc w:val="both"/>
        <w:rPr>
          <w:rFonts w:ascii="Times New Roman" w:hAnsi="Times New Roman" w:cs="Times New Roman"/>
          <w:sz w:val="28"/>
          <w:szCs w:val="28"/>
        </w:rPr>
      </w:pPr>
    </w:p>
    <w:p w:rsidR="0025425A" w:rsidRDefault="0025425A" w:rsidP="009A1DCF">
      <w:pPr>
        <w:jc w:val="both"/>
        <w:rPr>
          <w:rFonts w:ascii="Times New Roman" w:hAnsi="Times New Roman" w:cs="Times New Roman"/>
          <w:sz w:val="28"/>
          <w:szCs w:val="28"/>
        </w:rPr>
      </w:pPr>
    </w:p>
    <w:p w:rsidR="0025425A" w:rsidRDefault="0025425A" w:rsidP="009A1DCF">
      <w:pPr>
        <w:jc w:val="both"/>
        <w:rPr>
          <w:rFonts w:ascii="Times New Roman" w:hAnsi="Times New Roman" w:cs="Times New Roman"/>
          <w:sz w:val="28"/>
          <w:szCs w:val="28"/>
        </w:rPr>
      </w:pPr>
    </w:p>
    <w:p w:rsidR="0025425A" w:rsidRDefault="0025425A" w:rsidP="009A1DCF">
      <w:pPr>
        <w:jc w:val="both"/>
        <w:rPr>
          <w:rFonts w:ascii="Times New Roman" w:hAnsi="Times New Roman" w:cs="Times New Roman"/>
          <w:sz w:val="28"/>
          <w:szCs w:val="28"/>
        </w:rPr>
      </w:pPr>
    </w:p>
    <w:p w:rsidR="0025425A" w:rsidRDefault="0025425A" w:rsidP="009A1DCF">
      <w:pPr>
        <w:jc w:val="both"/>
        <w:rPr>
          <w:rFonts w:ascii="Times New Roman" w:hAnsi="Times New Roman" w:cs="Times New Roman"/>
          <w:sz w:val="28"/>
          <w:szCs w:val="28"/>
        </w:rPr>
      </w:pPr>
    </w:p>
    <w:p w:rsidR="0025425A" w:rsidRDefault="0025425A" w:rsidP="009A1DCF">
      <w:pPr>
        <w:jc w:val="both"/>
        <w:rPr>
          <w:rFonts w:ascii="Times New Roman" w:hAnsi="Times New Roman" w:cs="Times New Roman"/>
          <w:sz w:val="28"/>
          <w:szCs w:val="28"/>
        </w:rPr>
      </w:pPr>
    </w:p>
    <w:p w:rsidR="0025425A" w:rsidRDefault="0025425A" w:rsidP="009A1DCF">
      <w:pPr>
        <w:jc w:val="both"/>
        <w:rPr>
          <w:rFonts w:ascii="Times New Roman" w:hAnsi="Times New Roman" w:cs="Times New Roman"/>
          <w:sz w:val="28"/>
          <w:szCs w:val="28"/>
        </w:rPr>
      </w:pPr>
    </w:p>
    <w:p w:rsidR="0025425A" w:rsidRDefault="0025425A" w:rsidP="009A1DCF">
      <w:pPr>
        <w:jc w:val="both"/>
        <w:rPr>
          <w:rFonts w:ascii="Times New Roman" w:hAnsi="Times New Roman" w:cs="Times New Roman"/>
          <w:sz w:val="28"/>
          <w:szCs w:val="28"/>
        </w:rPr>
      </w:pPr>
    </w:p>
    <w:p w:rsidR="0025425A" w:rsidRDefault="0025425A" w:rsidP="009A1DCF">
      <w:pPr>
        <w:jc w:val="both"/>
        <w:rPr>
          <w:rFonts w:ascii="Times New Roman" w:hAnsi="Times New Roman" w:cs="Times New Roman"/>
          <w:sz w:val="28"/>
          <w:szCs w:val="28"/>
        </w:rPr>
      </w:pPr>
    </w:p>
    <w:p w:rsidR="0025425A" w:rsidRDefault="0025425A" w:rsidP="009A1DCF">
      <w:pPr>
        <w:jc w:val="both"/>
        <w:rPr>
          <w:rFonts w:ascii="Times New Roman" w:hAnsi="Times New Roman" w:cs="Times New Roman"/>
          <w:sz w:val="28"/>
          <w:szCs w:val="28"/>
        </w:rPr>
      </w:pPr>
    </w:p>
    <w:p w:rsidR="0025425A" w:rsidRDefault="0025425A" w:rsidP="009A1DCF">
      <w:pPr>
        <w:jc w:val="both"/>
        <w:rPr>
          <w:rFonts w:ascii="Times New Roman" w:hAnsi="Times New Roman" w:cs="Times New Roman"/>
          <w:sz w:val="28"/>
          <w:szCs w:val="28"/>
        </w:rPr>
      </w:pPr>
    </w:p>
    <w:p w:rsidR="0025425A" w:rsidRDefault="0025425A" w:rsidP="009A1DCF">
      <w:pPr>
        <w:jc w:val="both"/>
        <w:rPr>
          <w:rFonts w:ascii="Times New Roman" w:hAnsi="Times New Roman" w:cs="Times New Roman"/>
          <w:sz w:val="28"/>
          <w:szCs w:val="28"/>
        </w:rPr>
      </w:pPr>
    </w:p>
    <w:p w:rsidR="0025425A" w:rsidRDefault="0025425A" w:rsidP="009A1DCF">
      <w:pPr>
        <w:jc w:val="both"/>
        <w:rPr>
          <w:rFonts w:ascii="Times New Roman" w:hAnsi="Times New Roman" w:cs="Times New Roman"/>
          <w:sz w:val="28"/>
          <w:szCs w:val="28"/>
        </w:rPr>
      </w:pPr>
    </w:p>
    <w:p w:rsidR="00D93DAB" w:rsidRPr="00D93DAB" w:rsidRDefault="00D93DAB" w:rsidP="00875AF1">
      <w:pPr>
        <w:spacing w:after="0"/>
        <w:ind w:firstLine="709"/>
        <w:jc w:val="center"/>
        <w:rPr>
          <w:rFonts w:ascii="Times New Roman" w:hAnsi="Times New Roman" w:cs="Times New Roman"/>
          <w:b/>
          <w:sz w:val="28"/>
          <w:szCs w:val="28"/>
        </w:rPr>
      </w:pPr>
      <w:r w:rsidRPr="00D93DAB">
        <w:rPr>
          <w:rFonts w:ascii="Times New Roman" w:hAnsi="Times New Roman" w:cs="Times New Roman"/>
          <w:b/>
          <w:sz w:val="28"/>
          <w:szCs w:val="28"/>
        </w:rPr>
        <w:t>2. АНАЛИЗ КРЕДИТНОЙ ПОЛИТИКИ ПАО «ВТБ24»</w:t>
      </w:r>
    </w:p>
    <w:p w:rsidR="00D93DAB" w:rsidRPr="00D93DAB" w:rsidRDefault="00D93DAB" w:rsidP="00875AF1">
      <w:pPr>
        <w:spacing w:after="0"/>
        <w:ind w:firstLine="709"/>
        <w:jc w:val="center"/>
        <w:rPr>
          <w:rFonts w:ascii="Times New Roman" w:hAnsi="Times New Roman" w:cs="Times New Roman"/>
          <w:b/>
          <w:sz w:val="28"/>
          <w:szCs w:val="28"/>
        </w:rPr>
      </w:pPr>
      <w:r w:rsidRPr="00D93DAB">
        <w:rPr>
          <w:rFonts w:ascii="Times New Roman" w:hAnsi="Times New Roman" w:cs="Times New Roman"/>
          <w:b/>
          <w:sz w:val="28"/>
          <w:szCs w:val="28"/>
        </w:rPr>
        <w:t>2.1. Организационная характеристика деятельности банка ПАО «ВТБ24»</w:t>
      </w:r>
    </w:p>
    <w:p w:rsidR="00D93DAB" w:rsidRDefault="00D93DAB" w:rsidP="00875AF1">
      <w:pPr>
        <w:spacing w:after="0" w:line="480" w:lineRule="auto"/>
        <w:ind w:firstLine="709"/>
        <w:jc w:val="both"/>
        <w:rPr>
          <w:rFonts w:ascii="Times New Roman" w:hAnsi="Times New Roman" w:cs="Times New Roman"/>
          <w:sz w:val="28"/>
          <w:szCs w:val="28"/>
        </w:rPr>
      </w:pPr>
    </w:p>
    <w:p w:rsidR="00D93DAB" w:rsidRPr="00124144" w:rsidRDefault="00D93DAB" w:rsidP="00D93DAB">
      <w:pPr>
        <w:spacing w:after="0" w:line="360" w:lineRule="auto"/>
        <w:ind w:firstLine="709"/>
        <w:jc w:val="both"/>
        <w:rPr>
          <w:rFonts w:ascii="Times New Roman" w:hAnsi="Times New Roman" w:cs="Times New Roman"/>
          <w:sz w:val="28"/>
          <w:szCs w:val="28"/>
        </w:rPr>
      </w:pPr>
      <w:r w:rsidRPr="00124144">
        <w:rPr>
          <w:rFonts w:ascii="Times New Roman" w:hAnsi="Times New Roman" w:cs="Times New Roman"/>
          <w:sz w:val="28"/>
          <w:szCs w:val="28"/>
        </w:rPr>
        <w:t>Банк ПАО «ВТБ 24» был</w:t>
      </w:r>
      <w:r>
        <w:rPr>
          <w:rFonts w:ascii="Times New Roman" w:hAnsi="Times New Roman" w:cs="Times New Roman"/>
          <w:sz w:val="28"/>
          <w:szCs w:val="28"/>
        </w:rPr>
        <w:t xml:space="preserve"> образован на базе ЗАО «КБ «Гута-банк</w:t>
      </w:r>
      <w:r w:rsidRPr="00124144">
        <w:rPr>
          <w:rFonts w:ascii="Times New Roman" w:hAnsi="Times New Roman" w:cs="Times New Roman"/>
          <w:sz w:val="28"/>
          <w:szCs w:val="28"/>
        </w:rPr>
        <w:t>», не выдержавшего межбанковского кризиса 2004 года и выкупленного Внешторгбанком (ныне «ВТБ») при активном участии Банка России.</w:t>
      </w:r>
    </w:p>
    <w:p w:rsidR="00D93DAB" w:rsidRDefault="00D93DAB" w:rsidP="00D93DAB">
      <w:pPr>
        <w:spacing w:after="0" w:line="360" w:lineRule="auto"/>
        <w:ind w:firstLine="709"/>
        <w:jc w:val="both"/>
        <w:rPr>
          <w:rFonts w:ascii="Times New Roman" w:hAnsi="Times New Roman" w:cs="Times New Roman"/>
          <w:sz w:val="28"/>
          <w:szCs w:val="28"/>
        </w:rPr>
      </w:pPr>
      <w:r w:rsidRPr="00124144">
        <w:rPr>
          <w:rFonts w:ascii="Times New Roman" w:hAnsi="Times New Roman" w:cs="Times New Roman"/>
          <w:sz w:val="28"/>
          <w:szCs w:val="28"/>
        </w:rPr>
        <w:t>Официальной датой рождения банка ВТБ 24 принято считать 1 ав</w:t>
      </w:r>
      <w:r>
        <w:rPr>
          <w:rFonts w:ascii="Times New Roman" w:hAnsi="Times New Roman" w:cs="Times New Roman"/>
          <w:sz w:val="28"/>
          <w:szCs w:val="28"/>
        </w:rPr>
        <w:t>густа 2005 года, когда ЗАО «КБ «</w:t>
      </w:r>
      <w:r w:rsidRPr="00124144">
        <w:rPr>
          <w:rFonts w:ascii="Times New Roman" w:hAnsi="Times New Roman" w:cs="Times New Roman"/>
          <w:sz w:val="28"/>
          <w:szCs w:val="28"/>
        </w:rPr>
        <w:t xml:space="preserve">Гута-банк» был переименован в ЗАО «Внешторгбанк Розничные услуги». </w:t>
      </w:r>
    </w:p>
    <w:p w:rsidR="00D93DAB" w:rsidRDefault="00D93DAB" w:rsidP="00D93DAB">
      <w:pPr>
        <w:spacing w:after="0" w:line="360" w:lineRule="auto"/>
        <w:ind w:firstLine="709"/>
        <w:jc w:val="both"/>
        <w:rPr>
          <w:rFonts w:ascii="Times New Roman" w:hAnsi="Times New Roman" w:cs="Times New Roman"/>
          <w:sz w:val="28"/>
          <w:szCs w:val="28"/>
        </w:rPr>
      </w:pPr>
      <w:r w:rsidRPr="008D3873">
        <w:rPr>
          <w:rFonts w:ascii="Times New Roman" w:hAnsi="Times New Roman" w:cs="Times New Roman"/>
          <w:sz w:val="28"/>
          <w:szCs w:val="28"/>
        </w:rPr>
        <w:t xml:space="preserve">Банк ВТБ </w:t>
      </w:r>
      <w:r>
        <w:rPr>
          <w:rFonts w:ascii="Times New Roman" w:hAnsi="Times New Roman" w:cs="Times New Roman"/>
          <w:sz w:val="28"/>
          <w:szCs w:val="28"/>
        </w:rPr>
        <w:t xml:space="preserve">24 </w:t>
      </w:r>
      <w:r w:rsidRPr="008D3873">
        <w:rPr>
          <w:rFonts w:ascii="Times New Roman" w:hAnsi="Times New Roman" w:cs="Times New Roman"/>
          <w:sz w:val="28"/>
          <w:szCs w:val="28"/>
        </w:rPr>
        <w:t>включен в перечень стратегических предприятий и стратегических акционерных обществ в соответствии с Указом Президента Российской Федерации от 04.08.2004 № 1009 «Об утверждении Перечня стратегических предприятий и стратегических акционерных обществ».</w:t>
      </w:r>
    </w:p>
    <w:p w:rsidR="00D93DAB" w:rsidRPr="009113A8" w:rsidRDefault="00D93DAB" w:rsidP="00D93DAB">
      <w:pPr>
        <w:spacing w:after="0" w:line="360" w:lineRule="auto"/>
        <w:ind w:firstLine="709"/>
        <w:jc w:val="both"/>
        <w:rPr>
          <w:rFonts w:ascii="Times New Roman" w:hAnsi="Times New Roman" w:cs="Times New Roman"/>
          <w:sz w:val="28"/>
          <w:szCs w:val="28"/>
        </w:rPr>
      </w:pPr>
      <w:r w:rsidRPr="009113A8">
        <w:rPr>
          <w:rFonts w:ascii="Times New Roman" w:hAnsi="Times New Roman" w:cs="Times New Roman"/>
          <w:sz w:val="28"/>
          <w:szCs w:val="28"/>
        </w:rPr>
        <w:t>ПАО «ВТБ 24»  постро</w:t>
      </w:r>
      <w:r>
        <w:rPr>
          <w:rFonts w:ascii="Times New Roman" w:hAnsi="Times New Roman" w:cs="Times New Roman"/>
          <w:sz w:val="28"/>
          <w:szCs w:val="28"/>
        </w:rPr>
        <w:t xml:space="preserve">ен по принципу стратегического </w:t>
      </w:r>
      <w:r w:rsidRPr="009113A8">
        <w:rPr>
          <w:rFonts w:ascii="Times New Roman" w:hAnsi="Times New Roman" w:cs="Times New Roman"/>
          <w:sz w:val="28"/>
          <w:szCs w:val="28"/>
        </w:rPr>
        <w:t>холд</w:t>
      </w:r>
      <w:r>
        <w:rPr>
          <w:rFonts w:ascii="Times New Roman" w:hAnsi="Times New Roman" w:cs="Times New Roman"/>
          <w:sz w:val="28"/>
          <w:szCs w:val="28"/>
        </w:rPr>
        <w:t xml:space="preserve">инга. Модель управления </w:t>
      </w:r>
      <w:r w:rsidRPr="009113A8">
        <w:rPr>
          <w:rFonts w:ascii="Times New Roman" w:hAnsi="Times New Roman" w:cs="Times New Roman"/>
          <w:sz w:val="28"/>
          <w:szCs w:val="28"/>
        </w:rPr>
        <w:t xml:space="preserve">ПАО «ВТБ 24» </w:t>
      </w:r>
      <w:r>
        <w:rPr>
          <w:rFonts w:ascii="Times New Roman" w:hAnsi="Times New Roman" w:cs="Times New Roman"/>
          <w:sz w:val="28"/>
          <w:szCs w:val="28"/>
        </w:rPr>
        <w:t xml:space="preserve"> </w:t>
      </w:r>
      <w:r w:rsidRPr="009113A8">
        <w:rPr>
          <w:rFonts w:ascii="Times New Roman" w:hAnsi="Times New Roman" w:cs="Times New Roman"/>
          <w:sz w:val="28"/>
          <w:szCs w:val="28"/>
        </w:rPr>
        <w:t>предусматривает на</w:t>
      </w:r>
      <w:r>
        <w:rPr>
          <w:rFonts w:ascii="Times New Roman" w:hAnsi="Times New Roman" w:cs="Times New Roman"/>
          <w:sz w:val="28"/>
          <w:szCs w:val="28"/>
        </w:rPr>
        <w:t>личие единой стратегии развития банка</w:t>
      </w:r>
      <w:r w:rsidRPr="009113A8">
        <w:rPr>
          <w:rFonts w:ascii="Times New Roman" w:hAnsi="Times New Roman" w:cs="Times New Roman"/>
          <w:sz w:val="28"/>
          <w:szCs w:val="28"/>
        </w:rPr>
        <w:t>, единого б</w:t>
      </w:r>
      <w:r>
        <w:rPr>
          <w:rFonts w:ascii="Times New Roman" w:hAnsi="Times New Roman" w:cs="Times New Roman"/>
          <w:sz w:val="28"/>
          <w:szCs w:val="28"/>
        </w:rPr>
        <w:t xml:space="preserve">ренда, централизованного </w:t>
      </w:r>
      <w:r w:rsidRPr="009113A8">
        <w:rPr>
          <w:rFonts w:ascii="Times New Roman" w:hAnsi="Times New Roman" w:cs="Times New Roman"/>
          <w:sz w:val="28"/>
          <w:szCs w:val="28"/>
        </w:rPr>
        <w:t>финансового ме</w:t>
      </w:r>
      <w:r>
        <w:rPr>
          <w:rFonts w:ascii="Times New Roman" w:hAnsi="Times New Roman" w:cs="Times New Roman"/>
          <w:sz w:val="28"/>
          <w:szCs w:val="28"/>
        </w:rPr>
        <w:t xml:space="preserve">неджмента и управления рисками, </w:t>
      </w:r>
      <w:r w:rsidRPr="009113A8">
        <w:rPr>
          <w:rFonts w:ascii="Times New Roman" w:hAnsi="Times New Roman" w:cs="Times New Roman"/>
          <w:sz w:val="28"/>
          <w:szCs w:val="28"/>
        </w:rPr>
        <w:t>унифицированных систем контроля.</w:t>
      </w:r>
    </w:p>
    <w:p w:rsidR="00D93DAB" w:rsidRPr="009113A8" w:rsidRDefault="00D93DAB" w:rsidP="00D93DAB">
      <w:pPr>
        <w:spacing w:after="0" w:line="360" w:lineRule="auto"/>
        <w:ind w:firstLine="709"/>
        <w:jc w:val="both"/>
        <w:rPr>
          <w:rFonts w:ascii="Times New Roman" w:hAnsi="Times New Roman" w:cs="Times New Roman"/>
          <w:sz w:val="28"/>
          <w:szCs w:val="28"/>
        </w:rPr>
      </w:pPr>
      <w:r w:rsidRPr="009113A8">
        <w:rPr>
          <w:rFonts w:ascii="Times New Roman" w:hAnsi="Times New Roman" w:cs="Times New Roman"/>
          <w:sz w:val="28"/>
          <w:szCs w:val="28"/>
        </w:rPr>
        <w:t xml:space="preserve">Система </w:t>
      </w:r>
      <w:r>
        <w:rPr>
          <w:rFonts w:ascii="Times New Roman" w:hAnsi="Times New Roman" w:cs="Times New Roman"/>
          <w:sz w:val="28"/>
          <w:szCs w:val="28"/>
        </w:rPr>
        <w:t xml:space="preserve">управления </w:t>
      </w:r>
      <w:r w:rsidRPr="009113A8">
        <w:rPr>
          <w:rFonts w:ascii="Times New Roman" w:hAnsi="Times New Roman" w:cs="Times New Roman"/>
          <w:sz w:val="28"/>
          <w:szCs w:val="28"/>
        </w:rPr>
        <w:t xml:space="preserve">ПАО «ВТБ 24» </w:t>
      </w:r>
      <w:r>
        <w:rPr>
          <w:rFonts w:ascii="Times New Roman" w:hAnsi="Times New Roman" w:cs="Times New Roman"/>
          <w:sz w:val="28"/>
          <w:szCs w:val="28"/>
        </w:rPr>
        <w:t xml:space="preserve"> основана </w:t>
      </w:r>
      <w:r w:rsidRPr="009113A8">
        <w:rPr>
          <w:rFonts w:ascii="Times New Roman" w:hAnsi="Times New Roman" w:cs="Times New Roman"/>
          <w:sz w:val="28"/>
          <w:szCs w:val="28"/>
        </w:rPr>
        <w:t>на осуществлении руководства по двум направлениям:</w:t>
      </w:r>
    </w:p>
    <w:p w:rsidR="00D93DAB" w:rsidRPr="009113A8" w:rsidRDefault="00D93DAB" w:rsidP="00D93D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3A8">
        <w:rPr>
          <w:rFonts w:ascii="Times New Roman" w:hAnsi="Times New Roman" w:cs="Times New Roman"/>
          <w:sz w:val="28"/>
          <w:szCs w:val="28"/>
        </w:rPr>
        <w:t>администр</w:t>
      </w:r>
      <w:r>
        <w:rPr>
          <w:rFonts w:ascii="Times New Roman" w:hAnsi="Times New Roman" w:cs="Times New Roman"/>
          <w:sz w:val="28"/>
          <w:szCs w:val="28"/>
        </w:rPr>
        <w:t xml:space="preserve">ативное управление – управление </w:t>
      </w:r>
      <w:r w:rsidRPr="009113A8">
        <w:rPr>
          <w:rFonts w:ascii="Times New Roman" w:hAnsi="Times New Roman" w:cs="Times New Roman"/>
          <w:sz w:val="28"/>
          <w:szCs w:val="28"/>
        </w:rPr>
        <w:t>дочерними компаниями</w:t>
      </w:r>
      <w:r>
        <w:rPr>
          <w:rFonts w:ascii="Times New Roman" w:hAnsi="Times New Roman" w:cs="Times New Roman"/>
          <w:sz w:val="28"/>
          <w:szCs w:val="28"/>
        </w:rPr>
        <w:t xml:space="preserve"> Группы в рамках </w:t>
      </w:r>
      <w:r w:rsidRPr="009113A8">
        <w:rPr>
          <w:rFonts w:ascii="Times New Roman" w:hAnsi="Times New Roman" w:cs="Times New Roman"/>
          <w:sz w:val="28"/>
          <w:szCs w:val="28"/>
        </w:rPr>
        <w:t>реал</w:t>
      </w:r>
      <w:r>
        <w:rPr>
          <w:rFonts w:ascii="Times New Roman" w:hAnsi="Times New Roman" w:cs="Times New Roman"/>
          <w:sz w:val="28"/>
          <w:szCs w:val="28"/>
        </w:rPr>
        <w:t xml:space="preserve">изации прав головного банка </w:t>
      </w:r>
      <w:r w:rsidRPr="009113A8">
        <w:rPr>
          <w:rFonts w:ascii="Times New Roman" w:hAnsi="Times New Roman" w:cs="Times New Roman"/>
          <w:sz w:val="28"/>
          <w:szCs w:val="28"/>
        </w:rPr>
        <w:t xml:space="preserve">ПАО «ВТБ 24» </w:t>
      </w:r>
      <w:r>
        <w:rPr>
          <w:rFonts w:ascii="Times New Roman" w:hAnsi="Times New Roman" w:cs="Times New Roman"/>
          <w:sz w:val="28"/>
          <w:szCs w:val="28"/>
        </w:rPr>
        <w:t xml:space="preserve"> как </w:t>
      </w:r>
      <w:r w:rsidRPr="009113A8">
        <w:rPr>
          <w:rFonts w:ascii="Times New Roman" w:hAnsi="Times New Roman" w:cs="Times New Roman"/>
          <w:sz w:val="28"/>
          <w:szCs w:val="28"/>
        </w:rPr>
        <w:t>основного ак</w:t>
      </w:r>
      <w:r>
        <w:rPr>
          <w:rFonts w:ascii="Times New Roman" w:hAnsi="Times New Roman" w:cs="Times New Roman"/>
          <w:sz w:val="28"/>
          <w:szCs w:val="28"/>
        </w:rPr>
        <w:t xml:space="preserve">ционера посредством участия его </w:t>
      </w:r>
      <w:r w:rsidRPr="009113A8">
        <w:rPr>
          <w:rFonts w:ascii="Times New Roman" w:hAnsi="Times New Roman" w:cs="Times New Roman"/>
          <w:sz w:val="28"/>
          <w:szCs w:val="28"/>
        </w:rPr>
        <w:t>представителе</w:t>
      </w:r>
      <w:r>
        <w:rPr>
          <w:rFonts w:ascii="Times New Roman" w:hAnsi="Times New Roman" w:cs="Times New Roman"/>
          <w:sz w:val="28"/>
          <w:szCs w:val="28"/>
        </w:rPr>
        <w:t xml:space="preserve">й в органах управления дочерних </w:t>
      </w:r>
      <w:r w:rsidRPr="009113A8">
        <w:rPr>
          <w:rFonts w:ascii="Times New Roman" w:hAnsi="Times New Roman" w:cs="Times New Roman"/>
          <w:sz w:val="28"/>
          <w:szCs w:val="28"/>
        </w:rPr>
        <w:t>юридических лиц;</w:t>
      </w:r>
    </w:p>
    <w:p w:rsidR="00D93DAB" w:rsidRPr="009113A8" w:rsidRDefault="00D93DAB" w:rsidP="00D93D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113A8">
        <w:rPr>
          <w:rFonts w:ascii="Times New Roman" w:hAnsi="Times New Roman" w:cs="Times New Roman"/>
          <w:sz w:val="28"/>
          <w:szCs w:val="28"/>
        </w:rPr>
        <w:t>функцион</w:t>
      </w:r>
      <w:r>
        <w:rPr>
          <w:rFonts w:ascii="Times New Roman" w:hAnsi="Times New Roman" w:cs="Times New Roman"/>
          <w:sz w:val="28"/>
          <w:szCs w:val="28"/>
        </w:rPr>
        <w:t xml:space="preserve">альное управление – координация </w:t>
      </w:r>
      <w:r w:rsidRPr="009113A8">
        <w:rPr>
          <w:rFonts w:ascii="Times New Roman" w:hAnsi="Times New Roman" w:cs="Times New Roman"/>
          <w:sz w:val="28"/>
          <w:szCs w:val="28"/>
        </w:rPr>
        <w:t>по биз</w:t>
      </w:r>
      <w:r>
        <w:rPr>
          <w:rFonts w:ascii="Times New Roman" w:hAnsi="Times New Roman" w:cs="Times New Roman"/>
          <w:sz w:val="28"/>
          <w:szCs w:val="28"/>
        </w:rPr>
        <w:t xml:space="preserve">нес-направлениям и направлениям </w:t>
      </w:r>
      <w:r w:rsidRPr="009113A8">
        <w:rPr>
          <w:rFonts w:ascii="Times New Roman" w:hAnsi="Times New Roman" w:cs="Times New Roman"/>
          <w:sz w:val="28"/>
          <w:szCs w:val="28"/>
        </w:rPr>
        <w:t>поддержки и контроля в рамках ПАО «ВТБ 24»  в целом.</w:t>
      </w:r>
      <w:r>
        <w:rPr>
          <w:rStyle w:val="a5"/>
          <w:rFonts w:ascii="Times New Roman" w:hAnsi="Times New Roman" w:cs="Times New Roman"/>
          <w:sz w:val="28"/>
          <w:szCs w:val="28"/>
        </w:rPr>
        <w:footnoteReference w:id="8"/>
      </w:r>
    </w:p>
    <w:p w:rsidR="00D93DAB" w:rsidRDefault="00D93DAB" w:rsidP="00D93DAB">
      <w:pPr>
        <w:spacing w:after="0" w:line="360" w:lineRule="auto"/>
        <w:ind w:firstLine="709"/>
        <w:jc w:val="both"/>
        <w:rPr>
          <w:rFonts w:ascii="Times New Roman" w:hAnsi="Times New Roman" w:cs="Times New Roman"/>
          <w:sz w:val="28"/>
          <w:szCs w:val="28"/>
        </w:rPr>
      </w:pPr>
      <w:r w:rsidRPr="009113A8">
        <w:rPr>
          <w:rFonts w:ascii="Times New Roman" w:hAnsi="Times New Roman" w:cs="Times New Roman"/>
          <w:sz w:val="28"/>
          <w:szCs w:val="28"/>
        </w:rPr>
        <w:t>В соответствии с к</w:t>
      </w:r>
      <w:r>
        <w:rPr>
          <w:rFonts w:ascii="Times New Roman" w:hAnsi="Times New Roman" w:cs="Times New Roman"/>
          <w:sz w:val="28"/>
          <w:szCs w:val="28"/>
        </w:rPr>
        <w:t xml:space="preserve">лючевыми стратегическими целями </w:t>
      </w:r>
      <w:r w:rsidRPr="009113A8">
        <w:rPr>
          <w:rFonts w:ascii="Times New Roman" w:hAnsi="Times New Roman" w:cs="Times New Roman"/>
          <w:sz w:val="28"/>
          <w:szCs w:val="28"/>
        </w:rPr>
        <w:t xml:space="preserve">в </w:t>
      </w:r>
      <w:r w:rsidRPr="00F51915">
        <w:rPr>
          <w:rFonts w:ascii="Times New Roman" w:hAnsi="Times New Roman" w:cs="Times New Roman"/>
          <w:sz w:val="28"/>
          <w:szCs w:val="28"/>
        </w:rPr>
        <w:t xml:space="preserve">ПАО «ВТБ 24» </w:t>
      </w:r>
      <w:r w:rsidRPr="009113A8">
        <w:rPr>
          <w:rFonts w:ascii="Times New Roman" w:hAnsi="Times New Roman" w:cs="Times New Roman"/>
          <w:sz w:val="28"/>
          <w:szCs w:val="28"/>
        </w:rPr>
        <w:t>сформированы следующие глобальные</w:t>
      </w:r>
      <w:r>
        <w:rPr>
          <w:rFonts w:ascii="Times New Roman" w:hAnsi="Times New Roman" w:cs="Times New Roman"/>
          <w:sz w:val="28"/>
          <w:szCs w:val="28"/>
        </w:rPr>
        <w:t xml:space="preserve"> </w:t>
      </w:r>
      <w:r w:rsidRPr="009113A8">
        <w:rPr>
          <w:rFonts w:ascii="Times New Roman" w:hAnsi="Times New Roman" w:cs="Times New Roman"/>
          <w:sz w:val="28"/>
          <w:szCs w:val="28"/>
        </w:rPr>
        <w:t>бизнес-лин</w:t>
      </w:r>
      <w:r>
        <w:rPr>
          <w:rFonts w:ascii="Times New Roman" w:hAnsi="Times New Roman" w:cs="Times New Roman"/>
          <w:sz w:val="28"/>
          <w:szCs w:val="28"/>
        </w:rPr>
        <w:t xml:space="preserve">ии: </w:t>
      </w:r>
    </w:p>
    <w:p w:rsidR="00D93DAB" w:rsidRDefault="00D93DAB" w:rsidP="00D93D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Корпоративно-инвестиционный бизнес;</w:t>
      </w:r>
    </w:p>
    <w:p w:rsidR="00D93DAB" w:rsidRDefault="00D93DAB" w:rsidP="00D93D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3A8">
        <w:rPr>
          <w:rFonts w:ascii="Times New Roman" w:hAnsi="Times New Roman" w:cs="Times New Roman"/>
          <w:sz w:val="28"/>
          <w:szCs w:val="28"/>
        </w:rPr>
        <w:t xml:space="preserve">Средний </w:t>
      </w:r>
      <w:r>
        <w:rPr>
          <w:rFonts w:ascii="Times New Roman" w:hAnsi="Times New Roman" w:cs="Times New Roman"/>
          <w:sz w:val="28"/>
          <w:szCs w:val="28"/>
        </w:rPr>
        <w:t>корпоративный бизнес;</w:t>
      </w:r>
    </w:p>
    <w:p w:rsidR="00D93DAB" w:rsidRPr="009113A8" w:rsidRDefault="00D93DAB" w:rsidP="00D93D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Розничный </w:t>
      </w:r>
      <w:r w:rsidRPr="009113A8">
        <w:rPr>
          <w:rFonts w:ascii="Times New Roman" w:hAnsi="Times New Roman" w:cs="Times New Roman"/>
          <w:sz w:val="28"/>
          <w:szCs w:val="28"/>
        </w:rPr>
        <w:t>бизнес.</w:t>
      </w:r>
    </w:p>
    <w:p w:rsidR="00D93DAB" w:rsidRDefault="00D93DAB" w:rsidP="00D93DAB">
      <w:pPr>
        <w:spacing w:after="0" w:line="360" w:lineRule="auto"/>
        <w:ind w:firstLine="709"/>
        <w:jc w:val="both"/>
        <w:rPr>
          <w:rFonts w:ascii="Times New Roman" w:hAnsi="Times New Roman" w:cs="Times New Roman"/>
          <w:sz w:val="28"/>
          <w:szCs w:val="28"/>
        </w:rPr>
      </w:pPr>
      <w:r w:rsidRPr="009113A8">
        <w:rPr>
          <w:rFonts w:ascii="Times New Roman" w:hAnsi="Times New Roman" w:cs="Times New Roman"/>
          <w:sz w:val="28"/>
          <w:szCs w:val="28"/>
        </w:rPr>
        <w:t>Корпорат</w:t>
      </w:r>
      <w:r>
        <w:rPr>
          <w:rFonts w:ascii="Times New Roman" w:hAnsi="Times New Roman" w:cs="Times New Roman"/>
          <w:sz w:val="28"/>
          <w:szCs w:val="28"/>
        </w:rPr>
        <w:t xml:space="preserve">ивный центр </w:t>
      </w:r>
      <w:r w:rsidRPr="00F51915">
        <w:rPr>
          <w:rFonts w:ascii="Times New Roman" w:hAnsi="Times New Roman" w:cs="Times New Roman"/>
          <w:sz w:val="28"/>
          <w:szCs w:val="28"/>
        </w:rPr>
        <w:t xml:space="preserve">ПАО «ВТБ 24» </w:t>
      </w:r>
      <w:r>
        <w:rPr>
          <w:rFonts w:ascii="Times New Roman" w:hAnsi="Times New Roman" w:cs="Times New Roman"/>
          <w:sz w:val="28"/>
          <w:szCs w:val="28"/>
        </w:rPr>
        <w:t xml:space="preserve"> задает общее </w:t>
      </w:r>
      <w:r w:rsidRPr="009113A8">
        <w:rPr>
          <w:rFonts w:ascii="Times New Roman" w:hAnsi="Times New Roman" w:cs="Times New Roman"/>
          <w:sz w:val="28"/>
          <w:szCs w:val="28"/>
        </w:rPr>
        <w:t>стратегичес</w:t>
      </w:r>
      <w:r>
        <w:rPr>
          <w:rFonts w:ascii="Times New Roman" w:hAnsi="Times New Roman" w:cs="Times New Roman"/>
          <w:sz w:val="28"/>
          <w:szCs w:val="28"/>
        </w:rPr>
        <w:t xml:space="preserve">кое направление развития банка </w:t>
      </w:r>
      <w:r w:rsidRPr="009113A8">
        <w:rPr>
          <w:rFonts w:ascii="Times New Roman" w:hAnsi="Times New Roman" w:cs="Times New Roman"/>
          <w:sz w:val="28"/>
          <w:szCs w:val="28"/>
        </w:rPr>
        <w:t>и содействует</w:t>
      </w:r>
      <w:r>
        <w:rPr>
          <w:rFonts w:ascii="Times New Roman" w:hAnsi="Times New Roman" w:cs="Times New Roman"/>
          <w:sz w:val="28"/>
          <w:szCs w:val="28"/>
        </w:rPr>
        <w:t xml:space="preserve"> распространению лучших практик</w:t>
      </w:r>
      <w:r w:rsidRPr="009113A8">
        <w:rPr>
          <w:rFonts w:ascii="Times New Roman" w:hAnsi="Times New Roman" w:cs="Times New Roman"/>
          <w:sz w:val="28"/>
          <w:szCs w:val="28"/>
        </w:rPr>
        <w:t>.</w:t>
      </w:r>
    </w:p>
    <w:p w:rsidR="00D93DAB" w:rsidRDefault="00D93DAB" w:rsidP="00D93D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систему управления ПАО «</w:t>
      </w:r>
      <w:r w:rsidRPr="00F51915">
        <w:rPr>
          <w:rFonts w:ascii="Times New Roman" w:hAnsi="Times New Roman" w:cs="Times New Roman"/>
          <w:sz w:val="28"/>
          <w:szCs w:val="28"/>
        </w:rPr>
        <w:t xml:space="preserve">ВТБ 24»  </w:t>
      </w:r>
      <w:r>
        <w:rPr>
          <w:rFonts w:ascii="Times New Roman" w:hAnsi="Times New Roman" w:cs="Times New Roman"/>
          <w:sz w:val="28"/>
          <w:szCs w:val="28"/>
        </w:rPr>
        <w:t>(см. рисунок 2.1.)</w:t>
      </w:r>
    </w:p>
    <w:p w:rsidR="00D93DAB" w:rsidRDefault="00D93DAB" w:rsidP="00D93D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93DAB" w:rsidRDefault="00D93DAB" w:rsidP="00D93DAB">
      <w:pPr>
        <w:spacing w:after="0" w:line="360" w:lineRule="auto"/>
        <w:jc w:val="center"/>
        <w:rPr>
          <w:rFonts w:ascii="Times New Roman" w:hAnsi="Times New Roman" w:cs="Times New Roman"/>
          <w:sz w:val="28"/>
          <w:szCs w:val="28"/>
        </w:rPr>
      </w:pPr>
      <w:r>
        <w:rPr>
          <w:noProof/>
          <w:lang w:eastAsia="ru-RU"/>
        </w:rPr>
        <w:drawing>
          <wp:inline distT="0" distB="0" distL="0" distR="0">
            <wp:extent cx="5202475" cy="445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212616" cy="4466389"/>
                    </a:xfrm>
                    <a:prstGeom prst="rect">
                      <a:avLst/>
                    </a:prstGeom>
                  </pic:spPr>
                </pic:pic>
              </a:graphicData>
            </a:graphic>
          </wp:inline>
        </w:drawing>
      </w:r>
    </w:p>
    <w:p w:rsidR="00D93DAB" w:rsidRDefault="00D93DAB" w:rsidP="009813F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9813F2">
        <w:rPr>
          <w:rFonts w:ascii="Times New Roman" w:hAnsi="Times New Roman" w:cs="Times New Roman"/>
          <w:sz w:val="28"/>
          <w:szCs w:val="28"/>
        </w:rPr>
        <w:t>.</w:t>
      </w:r>
      <w:r>
        <w:rPr>
          <w:rFonts w:ascii="Times New Roman" w:hAnsi="Times New Roman" w:cs="Times New Roman"/>
          <w:sz w:val="28"/>
          <w:szCs w:val="28"/>
        </w:rPr>
        <w:t>2.</w:t>
      </w:r>
      <w:r w:rsidR="00776B3A">
        <w:rPr>
          <w:rFonts w:ascii="Times New Roman" w:hAnsi="Times New Roman" w:cs="Times New Roman"/>
          <w:sz w:val="28"/>
          <w:szCs w:val="28"/>
        </w:rPr>
        <w:t>1</w:t>
      </w:r>
      <w:r w:rsidR="009813F2">
        <w:rPr>
          <w:rFonts w:ascii="Times New Roman" w:hAnsi="Times New Roman" w:cs="Times New Roman"/>
          <w:sz w:val="28"/>
          <w:szCs w:val="28"/>
        </w:rPr>
        <w:t xml:space="preserve">. </w:t>
      </w:r>
      <w:r>
        <w:rPr>
          <w:rFonts w:ascii="Times New Roman" w:hAnsi="Times New Roman" w:cs="Times New Roman"/>
          <w:sz w:val="28"/>
          <w:szCs w:val="28"/>
        </w:rPr>
        <w:t xml:space="preserve">Структура органов управления </w:t>
      </w:r>
      <w:r w:rsidRPr="009458C0">
        <w:rPr>
          <w:rFonts w:ascii="Times New Roman" w:hAnsi="Times New Roman" w:cs="Times New Roman"/>
          <w:sz w:val="28"/>
          <w:szCs w:val="28"/>
        </w:rPr>
        <w:t>ПАО «ВТБ 24»</w:t>
      </w:r>
      <w:r w:rsidR="0025425A">
        <w:rPr>
          <w:rStyle w:val="a5"/>
          <w:rFonts w:ascii="Times New Roman" w:hAnsi="Times New Roman" w:cs="Times New Roman"/>
          <w:sz w:val="28"/>
          <w:szCs w:val="28"/>
        </w:rPr>
        <w:footnoteReference w:id="9"/>
      </w:r>
    </w:p>
    <w:p w:rsidR="00D93DAB" w:rsidRPr="009458C0" w:rsidRDefault="00D93DAB" w:rsidP="00D93DAB">
      <w:pPr>
        <w:spacing w:after="0" w:line="360" w:lineRule="auto"/>
        <w:ind w:firstLine="709"/>
        <w:jc w:val="both"/>
        <w:rPr>
          <w:rFonts w:ascii="Times New Roman" w:hAnsi="Times New Roman" w:cs="Times New Roman"/>
          <w:sz w:val="28"/>
          <w:szCs w:val="28"/>
        </w:rPr>
      </w:pPr>
      <w:r w:rsidRPr="009458C0">
        <w:rPr>
          <w:rFonts w:ascii="Times New Roman" w:hAnsi="Times New Roman" w:cs="Times New Roman"/>
          <w:sz w:val="28"/>
          <w:szCs w:val="28"/>
        </w:rPr>
        <w:lastRenderedPageBreak/>
        <w:t>Система корп</w:t>
      </w:r>
      <w:r>
        <w:rPr>
          <w:rFonts w:ascii="Times New Roman" w:hAnsi="Times New Roman" w:cs="Times New Roman"/>
          <w:sz w:val="28"/>
          <w:szCs w:val="28"/>
        </w:rPr>
        <w:t xml:space="preserve">оративного управления банка ВТБ 24 </w:t>
      </w:r>
      <w:r w:rsidRPr="009458C0">
        <w:rPr>
          <w:rFonts w:ascii="Times New Roman" w:hAnsi="Times New Roman" w:cs="Times New Roman"/>
          <w:sz w:val="28"/>
          <w:szCs w:val="28"/>
        </w:rPr>
        <w:t>строится на п</w:t>
      </w:r>
      <w:r>
        <w:rPr>
          <w:rFonts w:ascii="Times New Roman" w:hAnsi="Times New Roman" w:cs="Times New Roman"/>
          <w:sz w:val="28"/>
          <w:szCs w:val="28"/>
        </w:rPr>
        <w:t xml:space="preserve">ринципе безусловного соблюдения </w:t>
      </w:r>
      <w:r w:rsidRPr="009458C0">
        <w:rPr>
          <w:rFonts w:ascii="Times New Roman" w:hAnsi="Times New Roman" w:cs="Times New Roman"/>
          <w:sz w:val="28"/>
          <w:szCs w:val="28"/>
        </w:rPr>
        <w:t>требован</w:t>
      </w:r>
      <w:r>
        <w:rPr>
          <w:rFonts w:ascii="Times New Roman" w:hAnsi="Times New Roman" w:cs="Times New Roman"/>
          <w:sz w:val="28"/>
          <w:szCs w:val="28"/>
        </w:rPr>
        <w:t xml:space="preserve">ий российского законодательства </w:t>
      </w:r>
      <w:r w:rsidRPr="009458C0">
        <w:rPr>
          <w:rFonts w:ascii="Times New Roman" w:hAnsi="Times New Roman" w:cs="Times New Roman"/>
          <w:sz w:val="28"/>
          <w:szCs w:val="28"/>
        </w:rPr>
        <w:t>и Банка России</w:t>
      </w:r>
      <w:r>
        <w:rPr>
          <w:rFonts w:ascii="Times New Roman" w:hAnsi="Times New Roman" w:cs="Times New Roman"/>
          <w:sz w:val="28"/>
          <w:szCs w:val="28"/>
        </w:rPr>
        <w:t xml:space="preserve"> и максимально учитывает лучшую </w:t>
      </w:r>
      <w:r w:rsidRPr="009458C0">
        <w:rPr>
          <w:rFonts w:ascii="Times New Roman" w:hAnsi="Times New Roman" w:cs="Times New Roman"/>
          <w:sz w:val="28"/>
          <w:szCs w:val="28"/>
        </w:rPr>
        <w:t>мировую практику.</w:t>
      </w:r>
    </w:p>
    <w:p w:rsidR="00D93DAB" w:rsidRDefault="00D93DAB" w:rsidP="00D93DAB">
      <w:pPr>
        <w:spacing w:after="0" w:line="360" w:lineRule="auto"/>
        <w:ind w:firstLine="709"/>
        <w:jc w:val="both"/>
        <w:rPr>
          <w:rFonts w:ascii="Times New Roman" w:hAnsi="Times New Roman" w:cs="Times New Roman"/>
          <w:sz w:val="28"/>
          <w:szCs w:val="28"/>
        </w:rPr>
      </w:pPr>
      <w:r w:rsidRPr="009458C0">
        <w:rPr>
          <w:rFonts w:ascii="Times New Roman" w:hAnsi="Times New Roman" w:cs="Times New Roman"/>
          <w:sz w:val="28"/>
          <w:szCs w:val="28"/>
        </w:rPr>
        <w:t xml:space="preserve">ВТБ </w:t>
      </w:r>
      <w:r>
        <w:rPr>
          <w:rFonts w:ascii="Times New Roman" w:hAnsi="Times New Roman" w:cs="Times New Roman"/>
          <w:sz w:val="28"/>
          <w:szCs w:val="28"/>
        </w:rPr>
        <w:t xml:space="preserve">24 </w:t>
      </w:r>
      <w:r w:rsidRPr="009458C0">
        <w:rPr>
          <w:rFonts w:ascii="Times New Roman" w:hAnsi="Times New Roman" w:cs="Times New Roman"/>
          <w:sz w:val="28"/>
          <w:szCs w:val="28"/>
        </w:rPr>
        <w:t>гаран</w:t>
      </w:r>
      <w:r>
        <w:rPr>
          <w:rFonts w:ascii="Times New Roman" w:hAnsi="Times New Roman" w:cs="Times New Roman"/>
          <w:sz w:val="28"/>
          <w:szCs w:val="28"/>
        </w:rPr>
        <w:t xml:space="preserve">тирует равное отношение ко всем </w:t>
      </w:r>
      <w:r w:rsidRPr="009458C0">
        <w:rPr>
          <w:rFonts w:ascii="Times New Roman" w:hAnsi="Times New Roman" w:cs="Times New Roman"/>
          <w:sz w:val="28"/>
          <w:szCs w:val="28"/>
        </w:rPr>
        <w:t>акционерам.</w:t>
      </w:r>
    </w:p>
    <w:p w:rsidR="00D93DAB" w:rsidRPr="009458C0" w:rsidRDefault="00D93DAB" w:rsidP="00D93DAB">
      <w:pPr>
        <w:spacing w:after="0" w:line="360" w:lineRule="auto"/>
        <w:ind w:firstLine="709"/>
        <w:jc w:val="both"/>
        <w:rPr>
          <w:rFonts w:ascii="Times New Roman" w:hAnsi="Times New Roman" w:cs="Times New Roman"/>
          <w:sz w:val="28"/>
          <w:szCs w:val="28"/>
        </w:rPr>
      </w:pPr>
      <w:r w:rsidRPr="009458C0">
        <w:rPr>
          <w:rFonts w:ascii="Times New Roman" w:hAnsi="Times New Roman" w:cs="Times New Roman"/>
          <w:sz w:val="28"/>
          <w:szCs w:val="28"/>
        </w:rPr>
        <w:t>Высшим органо</w:t>
      </w:r>
      <w:r>
        <w:rPr>
          <w:rFonts w:ascii="Times New Roman" w:hAnsi="Times New Roman" w:cs="Times New Roman"/>
          <w:sz w:val="28"/>
          <w:szCs w:val="28"/>
        </w:rPr>
        <w:t xml:space="preserve">м управления банка ВТБ является </w:t>
      </w:r>
      <w:r w:rsidRPr="009458C0">
        <w:rPr>
          <w:rFonts w:ascii="Times New Roman" w:hAnsi="Times New Roman" w:cs="Times New Roman"/>
          <w:sz w:val="28"/>
          <w:szCs w:val="28"/>
        </w:rPr>
        <w:t>Общее собр</w:t>
      </w:r>
      <w:r>
        <w:rPr>
          <w:rFonts w:ascii="Times New Roman" w:hAnsi="Times New Roman" w:cs="Times New Roman"/>
          <w:sz w:val="28"/>
          <w:szCs w:val="28"/>
        </w:rPr>
        <w:t xml:space="preserve">ание акционеров. Наблюдательный </w:t>
      </w:r>
      <w:r w:rsidRPr="009458C0">
        <w:rPr>
          <w:rFonts w:ascii="Times New Roman" w:hAnsi="Times New Roman" w:cs="Times New Roman"/>
          <w:sz w:val="28"/>
          <w:szCs w:val="28"/>
        </w:rPr>
        <w:t>совет Бан</w:t>
      </w:r>
      <w:r>
        <w:rPr>
          <w:rFonts w:ascii="Times New Roman" w:hAnsi="Times New Roman" w:cs="Times New Roman"/>
          <w:sz w:val="28"/>
          <w:szCs w:val="28"/>
        </w:rPr>
        <w:t xml:space="preserve">ка, избираемый акционерами и им </w:t>
      </w:r>
      <w:r w:rsidRPr="009458C0">
        <w:rPr>
          <w:rFonts w:ascii="Times New Roman" w:hAnsi="Times New Roman" w:cs="Times New Roman"/>
          <w:sz w:val="28"/>
          <w:szCs w:val="28"/>
        </w:rPr>
        <w:t>подотчетн</w:t>
      </w:r>
      <w:r>
        <w:rPr>
          <w:rFonts w:ascii="Times New Roman" w:hAnsi="Times New Roman" w:cs="Times New Roman"/>
          <w:sz w:val="28"/>
          <w:szCs w:val="28"/>
        </w:rPr>
        <w:t xml:space="preserve">ый, обеспечивает стратегическое </w:t>
      </w:r>
      <w:r w:rsidRPr="009458C0">
        <w:rPr>
          <w:rFonts w:ascii="Times New Roman" w:hAnsi="Times New Roman" w:cs="Times New Roman"/>
          <w:sz w:val="28"/>
          <w:szCs w:val="28"/>
        </w:rPr>
        <w:t>упр</w:t>
      </w:r>
      <w:r>
        <w:rPr>
          <w:rFonts w:ascii="Times New Roman" w:hAnsi="Times New Roman" w:cs="Times New Roman"/>
          <w:sz w:val="28"/>
          <w:szCs w:val="28"/>
        </w:rPr>
        <w:t xml:space="preserve">авление и контроль деятельности </w:t>
      </w:r>
      <w:r w:rsidRPr="009458C0">
        <w:rPr>
          <w:rFonts w:ascii="Times New Roman" w:hAnsi="Times New Roman" w:cs="Times New Roman"/>
          <w:sz w:val="28"/>
          <w:szCs w:val="28"/>
        </w:rPr>
        <w:t>исполн</w:t>
      </w:r>
      <w:r>
        <w:rPr>
          <w:rFonts w:ascii="Times New Roman" w:hAnsi="Times New Roman" w:cs="Times New Roman"/>
          <w:sz w:val="28"/>
          <w:szCs w:val="28"/>
        </w:rPr>
        <w:t xml:space="preserve">ительных органов – Президента – </w:t>
      </w:r>
      <w:r w:rsidRPr="009458C0">
        <w:rPr>
          <w:rFonts w:ascii="Times New Roman" w:hAnsi="Times New Roman" w:cs="Times New Roman"/>
          <w:sz w:val="28"/>
          <w:szCs w:val="28"/>
        </w:rPr>
        <w:t>Председателя Правления и Правления.</w:t>
      </w:r>
    </w:p>
    <w:p w:rsidR="00D93DAB" w:rsidRPr="009458C0" w:rsidRDefault="00D93DAB" w:rsidP="00D93DAB">
      <w:pPr>
        <w:spacing w:after="0" w:line="360" w:lineRule="auto"/>
        <w:ind w:firstLine="709"/>
        <w:jc w:val="both"/>
        <w:rPr>
          <w:rFonts w:ascii="Times New Roman" w:hAnsi="Times New Roman" w:cs="Times New Roman"/>
          <w:sz w:val="28"/>
          <w:szCs w:val="28"/>
        </w:rPr>
      </w:pPr>
      <w:r w:rsidRPr="009458C0">
        <w:rPr>
          <w:rFonts w:ascii="Times New Roman" w:hAnsi="Times New Roman" w:cs="Times New Roman"/>
          <w:sz w:val="28"/>
          <w:szCs w:val="28"/>
        </w:rPr>
        <w:t>Си</w:t>
      </w:r>
      <w:r>
        <w:rPr>
          <w:rFonts w:ascii="Times New Roman" w:hAnsi="Times New Roman" w:cs="Times New Roman"/>
          <w:sz w:val="28"/>
          <w:szCs w:val="28"/>
        </w:rPr>
        <w:t xml:space="preserve">стема корпоративного управления </w:t>
      </w:r>
      <w:r w:rsidRPr="009458C0">
        <w:rPr>
          <w:rFonts w:ascii="Times New Roman" w:hAnsi="Times New Roman" w:cs="Times New Roman"/>
          <w:sz w:val="28"/>
          <w:szCs w:val="28"/>
        </w:rPr>
        <w:t>и внутреннего к</w:t>
      </w:r>
      <w:r>
        <w:rPr>
          <w:rFonts w:ascii="Times New Roman" w:hAnsi="Times New Roman" w:cs="Times New Roman"/>
          <w:sz w:val="28"/>
          <w:szCs w:val="28"/>
        </w:rPr>
        <w:t xml:space="preserve">онтроля финансово-хозяйственной </w:t>
      </w:r>
      <w:r w:rsidRPr="009458C0">
        <w:rPr>
          <w:rFonts w:ascii="Times New Roman" w:hAnsi="Times New Roman" w:cs="Times New Roman"/>
          <w:sz w:val="28"/>
          <w:szCs w:val="28"/>
        </w:rPr>
        <w:t>деятельности Банка</w:t>
      </w:r>
      <w:r>
        <w:rPr>
          <w:rFonts w:ascii="Times New Roman" w:hAnsi="Times New Roman" w:cs="Times New Roman"/>
          <w:sz w:val="28"/>
          <w:szCs w:val="28"/>
        </w:rPr>
        <w:t xml:space="preserve"> направлена в первую </w:t>
      </w:r>
      <w:r w:rsidRPr="009458C0">
        <w:rPr>
          <w:rFonts w:ascii="Times New Roman" w:hAnsi="Times New Roman" w:cs="Times New Roman"/>
          <w:sz w:val="28"/>
          <w:szCs w:val="28"/>
        </w:rPr>
        <w:t>очередь на защиту прав и интересов акционеров.</w:t>
      </w:r>
    </w:p>
    <w:p w:rsidR="00D93DAB" w:rsidRPr="009458C0" w:rsidRDefault="00D93DAB" w:rsidP="00D93DAB">
      <w:pPr>
        <w:spacing w:after="0" w:line="360" w:lineRule="auto"/>
        <w:ind w:firstLine="709"/>
        <w:jc w:val="both"/>
        <w:rPr>
          <w:rFonts w:ascii="Times New Roman" w:hAnsi="Times New Roman" w:cs="Times New Roman"/>
          <w:sz w:val="28"/>
          <w:szCs w:val="28"/>
        </w:rPr>
      </w:pPr>
      <w:r w:rsidRPr="009458C0">
        <w:rPr>
          <w:rFonts w:ascii="Times New Roman" w:hAnsi="Times New Roman" w:cs="Times New Roman"/>
          <w:sz w:val="28"/>
          <w:szCs w:val="28"/>
        </w:rPr>
        <w:t>При Наблюдател</w:t>
      </w:r>
      <w:r>
        <w:rPr>
          <w:rFonts w:ascii="Times New Roman" w:hAnsi="Times New Roman" w:cs="Times New Roman"/>
          <w:sz w:val="28"/>
          <w:szCs w:val="28"/>
        </w:rPr>
        <w:t xml:space="preserve">ьном совете Банка функционирует </w:t>
      </w:r>
      <w:r w:rsidRPr="009458C0">
        <w:rPr>
          <w:rFonts w:ascii="Times New Roman" w:hAnsi="Times New Roman" w:cs="Times New Roman"/>
          <w:sz w:val="28"/>
          <w:szCs w:val="28"/>
        </w:rPr>
        <w:t>Комит</w:t>
      </w:r>
      <w:r>
        <w:rPr>
          <w:rFonts w:ascii="Times New Roman" w:hAnsi="Times New Roman" w:cs="Times New Roman"/>
          <w:sz w:val="28"/>
          <w:szCs w:val="28"/>
        </w:rPr>
        <w:t xml:space="preserve">ет по аудиту, который совместно </w:t>
      </w:r>
      <w:r w:rsidRPr="009458C0">
        <w:rPr>
          <w:rFonts w:ascii="Times New Roman" w:hAnsi="Times New Roman" w:cs="Times New Roman"/>
          <w:sz w:val="28"/>
          <w:szCs w:val="28"/>
        </w:rPr>
        <w:t>с Департамен</w:t>
      </w:r>
      <w:r>
        <w:rPr>
          <w:rFonts w:ascii="Times New Roman" w:hAnsi="Times New Roman" w:cs="Times New Roman"/>
          <w:sz w:val="28"/>
          <w:szCs w:val="28"/>
        </w:rPr>
        <w:t xml:space="preserve">том внутреннего аудита помогает </w:t>
      </w:r>
      <w:r w:rsidRPr="009458C0">
        <w:rPr>
          <w:rFonts w:ascii="Times New Roman" w:hAnsi="Times New Roman" w:cs="Times New Roman"/>
          <w:sz w:val="28"/>
          <w:szCs w:val="28"/>
        </w:rPr>
        <w:t>органам упра</w:t>
      </w:r>
      <w:r>
        <w:rPr>
          <w:rFonts w:ascii="Times New Roman" w:hAnsi="Times New Roman" w:cs="Times New Roman"/>
          <w:sz w:val="28"/>
          <w:szCs w:val="28"/>
        </w:rPr>
        <w:t xml:space="preserve">вления обеспечивать эффективную </w:t>
      </w:r>
      <w:r w:rsidRPr="009458C0">
        <w:rPr>
          <w:rFonts w:ascii="Times New Roman" w:hAnsi="Times New Roman" w:cs="Times New Roman"/>
          <w:sz w:val="28"/>
          <w:szCs w:val="28"/>
        </w:rPr>
        <w:t>работу Бан</w:t>
      </w:r>
      <w:r>
        <w:rPr>
          <w:rFonts w:ascii="Times New Roman" w:hAnsi="Times New Roman" w:cs="Times New Roman"/>
          <w:sz w:val="28"/>
          <w:szCs w:val="28"/>
        </w:rPr>
        <w:t xml:space="preserve">ка. В целях проведения проверки </w:t>
      </w:r>
      <w:r w:rsidRPr="009458C0">
        <w:rPr>
          <w:rFonts w:ascii="Times New Roman" w:hAnsi="Times New Roman" w:cs="Times New Roman"/>
          <w:sz w:val="28"/>
          <w:szCs w:val="28"/>
        </w:rPr>
        <w:t>и подтверждения</w:t>
      </w:r>
      <w:r>
        <w:rPr>
          <w:rFonts w:ascii="Times New Roman" w:hAnsi="Times New Roman" w:cs="Times New Roman"/>
          <w:sz w:val="28"/>
          <w:szCs w:val="28"/>
        </w:rPr>
        <w:t xml:space="preserve"> финансовой отчетности банк ВТБ </w:t>
      </w:r>
      <w:r w:rsidRPr="009458C0">
        <w:rPr>
          <w:rFonts w:ascii="Times New Roman" w:hAnsi="Times New Roman" w:cs="Times New Roman"/>
          <w:sz w:val="28"/>
          <w:szCs w:val="28"/>
        </w:rPr>
        <w:t>привлекает в</w:t>
      </w:r>
      <w:r>
        <w:rPr>
          <w:rFonts w:ascii="Times New Roman" w:hAnsi="Times New Roman" w:cs="Times New Roman"/>
          <w:sz w:val="28"/>
          <w:szCs w:val="28"/>
        </w:rPr>
        <w:t xml:space="preserve">нешнего аудитора, не связанного </w:t>
      </w:r>
      <w:r w:rsidRPr="009458C0">
        <w:rPr>
          <w:rFonts w:ascii="Times New Roman" w:hAnsi="Times New Roman" w:cs="Times New Roman"/>
          <w:sz w:val="28"/>
          <w:szCs w:val="28"/>
        </w:rPr>
        <w:t>имуществе</w:t>
      </w:r>
      <w:r>
        <w:rPr>
          <w:rFonts w:ascii="Times New Roman" w:hAnsi="Times New Roman" w:cs="Times New Roman"/>
          <w:sz w:val="28"/>
          <w:szCs w:val="28"/>
        </w:rPr>
        <w:t xml:space="preserve">нными интересами с Банком и его </w:t>
      </w:r>
      <w:r w:rsidRPr="009458C0">
        <w:rPr>
          <w:rFonts w:ascii="Times New Roman" w:hAnsi="Times New Roman" w:cs="Times New Roman"/>
          <w:sz w:val="28"/>
          <w:szCs w:val="28"/>
        </w:rPr>
        <w:t>акционерами. Ре</w:t>
      </w:r>
      <w:r>
        <w:rPr>
          <w:rFonts w:ascii="Times New Roman" w:hAnsi="Times New Roman" w:cs="Times New Roman"/>
          <w:sz w:val="28"/>
          <w:szCs w:val="28"/>
        </w:rPr>
        <w:t xml:space="preserve">визионная комиссия осуществляет </w:t>
      </w:r>
      <w:r w:rsidRPr="009458C0">
        <w:rPr>
          <w:rFonts w:ascii="Times New Roman" w:hAnsi="Times New Roman" w:cs="Times New Roman"/>
          <w:sz w:val="28"/>
          <w:szCs w:val="28"/>
        </w:rPr>
        <w:t>контроль за финансово-хозяйственной</w:t>
      </w:r>
      <w:r>
        <w:rPr>
          <w:rFonts w:ascii="Times New Roman" w:hAnsi="Times New Roman" w:cs="Times New Roman"/>
          <w:sz w:val="28"/>
          <w:szCs w:val="28"/>
        </w:rPr>
        <w:t xml:space="preserve"> </w:t>
      </w:r>
      <w:r w:rsidRPr="009458C0">
        <w:rPr>
          <w:rFonts w:ascii="Times New Roman" w:hAnsi="Times New Roman" w:cs="Times New Roman"/>
          <w:sz w:val="28"/>
          <w:szCs w:val="28"/>
        </w:rPr>
        <w:t>деятельностью Банка.</w:t>
      </w:r>
      <w:r>
        <w:rPr>
          <w:rStyle w:val="a5"/>
          <w:rFonts w:ascii="Times New Roman" w:hAnsi="Times New Roman" w:cs="Times New Roman"/>
          <w:sz w:val="28"/>
          <w:szCs w:val="28"/>
        </w:rPr>
        <w:footnoteReference w:id="10"/>
      </w:r>
    </w:p>
    <w:p w:rsidR="00D93DAB" w:rsidRPr="009458C0" w:rsidRDefault="00D93DAB" w:rsidP="00D93DAB">
      <w:pPr>
        <w:spacing w:after="0" w:line="360" w:lineRule="auto"/>
        <w:ind w:firstLine="709"/>
        <w:jc w:val="both"/>
        <w:rPr>
          <w:rFonts w:ascii="Times New Roman" w:hAnsi="Times New Roman" w:cs="Times New Roman"/>
          <w:sz w:val="28"/>
          <w:szCs w:val="28"/>
        </w:rPr>
      </w:pPr>
      <w:r w:rsidRPr="009458C0">
        <w:rPr>
          <w:rFonts w:ascii="Times New Roman" w:hAnsi="Times New Roman" w:cs="Times New Roman"/>
          <w:sz w:val="28"/>
          <w:szCs w:val="28"/>
        </w:rPr>
        <w:t>Действ</w:t>
      </w:r>
      <w:r>
        <w:rPr>
          <w:rFonts w:ascii="Times New Roman" w:hAnsi="Times New Roman" w:cs="Times New Roman"/>
          <w:sz w:val="28"/>
          <w:szCs w:val="28"/>
        </w:rPr>
        <w:t xml:space="preserve">ующий при Наблюдательном совете </w:t>
      </w:r>
      <w:r w:rsidRPr="009458C0">
        <w:rPr>
          <w:rFonts w:ascii="Times New Roman" w:hAnsi="Times New Roman" w:cs="Times New Roman"/>
          <w:sz w:val="28"/>
          <w:szCs w:val="28"/>
        </w:rPr>
        <w:t>Комитет по к</w:t>
      </w:r>
      <w:r>
        <w:rPr>
          <w:rFonts w:ascii="Times New Roman" w:hAnsi="Times New Roman" w:cs="Times New Roman"/>
          <w:sz w:val="28"/>
          <w:szCs w:val="28"/>
        </w:rPr>
        <w:t xml:space="preserve">адрам и вознаграждениям готовит </w:t>
      </w:r>
      <w:r w:rsidRPr="009458C0">
        <w:rPr>
          <w:rFonts w:ascii="Times New Roman" w:hAnsi="Times New Roman" w:cs="Times New Roman"/>
          <w:sz w:val="28"/>
          <w:szCs w:val="28"/>
        </w:rPr>
        <w:t xml:space="preserve">рекомендации </w:t>
      </w:r>
      <w:r>
        <w:rPr>
          <w:rFonts w:ascii="Times New Roman" w:hAnsi="Times New Roman" w:cs="Times New Roman"/>
          <w:sz w:val="28"/>
          <w:szCs w:val="28"/>
        </w:rPr>
        <w:t xml:space="preserve">по ключевым вопросам назначений </w:t>
      </w:r>
      <w:r w:rsidRPr="009458C0">
        <w:rPr>
          <w:rFonts w:ascii="Times New Roman" w:hAnsi="Times New Roman" w:cs="Times New Roman"/>
          <w:sz w:val="28"/>
          <w:szCs w:val="28"/>
        </w:rPr>
        <w:t>и мотивации</w:t>
      </w:r>
      <w:r>
        <w:rPr>
          <w:rFonts w:ascii="Times New Roman" w:hAnsi="Times New Roman" w:cs="Times New Roman"/>
          <w:sz w:val="28"/>
          <w:szCs w:val="28"/>
        </w:rPr>
        <w:t xml:space="preserve"> членов Наблюдательного совета, </w:t>
      </w:r>
      <w:r w:rsidRPr="009458C0">
        <w:rPr>
          <w:rFonts w:ascii="Times New Roman" w:hAnsi="Times New Roman" w:cs="Times New Roman"/>
          <w:sz w:val="28"/>
          <w:szCs w:val="28"/>
        </w:rPr>
        <w:t>исполнительных органов и органов контроля.</w:t>
      </w:r>
    </w:p>
    <w:p w:rsidR="00D93DAB" w:rsidRPr="009458C0" w:rsidRDefault="00D93DAB" w:rsidP="00D93DAB">
      <w:pPr>
        <w:spacing w:after="0" w:line="360" w:lineRule="auto"/>
        <w:ind w:firstLine="709"/>
        <w:jc w:val="both"/>
        <w:rPr>
          <w:rFonts w:ascii="Times New Roman" w:hAnsi="Times New Roman" w:cs="Times New Roman"/>
          <w:sz w:val="28"/>
          <w:szCs w:val="28"/>
        </w:rPr>
      </w:pPr>
      <w:r w:rsidRPr="009458C0">
        <w:rPr>
          <w:rFonts w:ascii="Times New Roman" w:hAnsi="Times New Roman" w:cs="Times New Roman"/>
          <w:sz w:val="28"/>
          <w:szCs w:val="28"/>
        </w:rPr>
        <w:t>Комитет Наблюдательно</w:t>
      </w:r>
      <w:r>
        <w:rPr>
          <w:rFonts w:ascii="Times New Roman" w:hAnsi="Times New Roman" w:cs="Times New Roman"/>
          <w:sz w:val="28"/>
          <w:szCs w:val="28"/>
        </w:rPr>
        <w:t xml:space="preserve">го совета по стратегии </w:t>
      </w:r>
      <w:r w:rsidRPr="009458C0">
        <w:rPr>
          <w:rFonts w:ascii="Times New Roman" w:hAnsi="Times New Roman" w:cs="Times New Roman"/>
          <w:sz w:val="28"/>
          <w:szCs w:val="28"/>
        </w:rPr>
        <w:t>и корпорат</w:t>
      </w:r>
      <w:r>
        <w:rPr>
          <w:rFonts w:ascii="Times New Roman" w:hAnsi="Times New Roman" w:cs="Times New Roman"/>
          <w:sz w:val="28"/>
          <w:szCs w:val="28"/>
        </w:rPr>
        <w:t xml:space="preserve">ивному управлению рассматривает </w:t>
      </w:r>
      <w:r w:rsidRPr="009458C0">
        <w:rPr>
          <w:rFonts w:ascii="Times New Roman" w:hAnsi="Times New Roman" w:cs="Times New Roman"/>
          <w:sz w:val="28"/>
          <w:szCs w:val="28"/>
        </w:rPr>
        <w:t>и г</w:t>
      </w:r>
      <w:r>
        <w:rPr>
          <w:rFonts w:ascii="Times New Roman" w:hAnsi="Times New Roman" w:cs="Times New Roman"/>
          <w:sz w:val="28"/>
          <w:szCs w:val="28"/>
        </w:rPr>
        <w:t xml:space="preserve">отовит рекомендации по вопросам </w:t>
      </w:r>
      <w:r w:rsidRPr="009458C0">
        <w:rPr>
          <w:rFonts w:ascii="Times New Roman" w:hAnsi="Times New Roman" w:cs="Times New Roman"/>
          <w:sz w:val="28"/>
          <w:szCs w:val="28"/>
        </w:rPr>
        <w:t>стратегического развития, повышения</w:t>
      </w:r>
      <w:r>
        <w:rPr>
          <w:rFonts w:ascii="Times New Roman" w:hAnsi="Times New Roman" w:cs="Times New Roman"/>
          <w:sz w:val="28"/>
          <w:szCs w:val="28"/>
        </w:rPr>
        <w:t xml:space="preserve"> </w:t>
      </w:r>
      <w:r w:rsidRPr="009458C0">
        <w:rPr>
          <w:rFonts w:ascii="Times New Roman" w:hAnsi="Times New Roman" w:cs="Times New Roman"/>
          <w:sz w:val="28"/>
          <w:szCs w:val="28"/>
        </w:rPr>
        <w:t>уровн</w:t>
      </w:r>
      <w:r>
        <w:rPr>
          <w:rFonts w:ascii="Times New Roman" w:hAnsi="Times New Roman" w:cs="Times New Roman"/>
          <w:sz w:val="28"/>
          <w:szCs w:val="28"/>
        </w:rPr>
        <w:t xml:space="preserve">я корпоративного управления ВТБ </w:t>
      </w:r>
      <w:r w:rsidRPr="009458C0">
        <w:rPr>
          <w:rFonts w:ascii="Times New Roman" w:hAnsi="Times New Roman" w:cs="Times New Roman"/>
          <w:sz w:val="28"/>
          <w:szCs w:val="28"/>
        </w:rPr>
        <w:t>и совершенс</w:t>
      </w:r>
      <w:r>
        <w:rPr>
          <w:rFonts w:ascii="Times New Roman" w:hAnsi="Times New Roman" w:cs="Times New Roman"/>
          <w:sz w:val="28"/>
          <w:szCs w:val="28"/>
        </w:rPr>
        <w:t xml:space="preserve">твования управления собственным </w:t>
      </w:r>
      <w:r w:rsidRPr="009458C0">
        <w:rPr>
          <w:rFonts w:ascii="Times New Roman" w:hAnsi="Times New Roman" w:cs="Times New Roman"/>
          <w:sz w:val="28"/>
          <w:szCs w:val="28"/>
        </w:rPr>
        <w:t>капиталом Банка.</w:t>
      </w:r>
    </w:p>
    <w:p w:rsidR="00D93DAB" w:rsidRPr="008D3873" w:rsidRDefault="00D93DAB" w:rsidP="00D93DAB">
      <w:pPr>
        <w:spacing w:after="0" w:line="360" w:lineRule="auto"/>
        <w:ind w:firstLine="709"/>
        <w:jc w:val="both"/>
        <w:rPr>
          <w:rFonts w:ascii="Times New Roman" w:hAnsi="Times New Roman" w:cs="Times New Roman"/>
          <w:sz w:val="28"/>
          <w:szCs w:val="28"/>
        </w:rPr>
      </w:pPr>
      <w:r w:rsidRPr="008D3873">
        <w:rPr>
          <w:rFonts w:ascii="Times New Roman" w:hAnsi="Times New Roman" w:cs="Times New Roman"/>
          <w:sz w:val="28"/>
          <w:szCs w:val="28"/>
        </w:rPr>
        <w:t>На конец 2015 го</w:t>
      </w:r>
      <w:r>
        <w:rPr>
          <w:rFonts w:ascii="Times New Roman" w:hAnsi="Times New Roman" w:cs="Times New Roman"/>
          <w:sz w:val="28"/>
          <w:szCs w:val="28"/>
        </w:rPr>
        <w:t xml:space="preserve">да банковский бизнес </w:t>
      </w:r>
      <w:r w:rsidRPr="008D3873">
        <w:rPr>
          <w:rFonts w:ascii="Times New Roman" w:hAnsi="Times New Roman" w:cs="Times New Roman"/>
          <w:sz w:val="28"/>
          <w:szCs w:val="28"/>
        </w:rPr>
        <w:t>ПАО ВТБ 24</w:t>
      </w:r>
      <w:r>
        <w:rPr>
          <w:rFonts w:ascii="Times New Roman" w:hAnsi="Times New Roman" w:cs="Times New Roman"/>
          <w:sz w:val="28"/>
          <w:szCs w:val="28"/>
        </w:rPr>
        <w:t xml:space="preserve"> был </w:t>
      </w:r>
      <w:r w:rsidRPr="008D3873">
        <w:rPr>
          <w:rFonts w:ascii="Times New Roman" w:hAnsi="Times New Roman" w:cs="Times New Roman"/>
          <w:sz w:val="28"/>
          <w:szCs w:val="28"/>
        </w:rPr>
        <w:t>представлен в 22 странах мира.</w:t>
      </w:r>
    </w:p>
    <w:p w:rsidR="00EF2C89" w:rsidRDefault="00D93DAB" w:rsidP="00D93DAB">
      <w:pPr>
        <w:spacing w:after="0" w:line="360" w:lineRule="auto"/>
        <w:ind w:firstLine="709"/>
        <w:jc w:val="both"/>
        <w:rPr>
          <w:rFonts w:ascii="Times New Roman" w:hAnsi="Times New Roman" w:cs="Times New Roman"/>
          <w:sz w:val="28"/>
          <w:szCs w:val="28"/>
        </w:rPr>
      </w:pPr>
      <w:r w:rsidRPr="008D3873">
        <w:rPr>
          <w:rFonts w:ascii="Times New Roman" w:hAnsi="Times New Roman" w:cs="Times New Roman"/>
          <w:sz w:val="28"/>
          <w:szCs w:val="28"/>
        </w:rPr>
        <w:lastRenderedPageBreak/>
        <w:t>В странах СНГ ПАО ВТБ 24</w:t>
      </w:r>
      <w:r>
        <w:rPr>
          <w:rFonts w:ascii="Times New Roman" w:hAnsi="Times New Roman" w:cs="Times New Roman"/>
          <w:sz w:val="28"/>
          <w:szCs w:val="28"/>
        </w:rPr>
        <w:t xml:space="preserve"> представлен</w:t>
      </w:r>
      <w:r w:rsidRPr="008D3873">
        <w:rPr>
          <w:rFonts w:ascii="Times New Roman" w:hAnsi="Times New Roman" w:cs="Times New Roman"/>
          <w:sz w:val="28"/>
          <w:szCs w:val="28"/>
        </w:rPr>
        <w:t xml:space="preserve"> в Армении</w:t>
      </w:r>
      <w:r>
        <w:rPr>
          <w:rFonts w:ascii="Times New Roman" w:hAnsi="Times New Roman" w:cs="Times New Roman"/>
          <w:sz w:val="28"/>
          <w:szCs w:val="28"/>
        </w:rPr>
        <w:t xml:space="preserve">, </w:t>
      </w:r>
      <w:r w:rsidRPr="008D3873">
        <w:rPr>
          <w:rFonts w:ascii="Times New Roman" w:hAnsi="Times New Roman" w:cs="Times New Roman"/>
          <w:sz w:val="28"/>
          <w:szCs w:val="28"/>
        </w:rPr>
        <w:t>на Украине, в Р</w:t>
      </w:r>
      <w:r>
        <w:rPr>
          <w:rFonts w:ascii="Times New Roman" w:hAnsi="Times New Roman" w:cs="Times New Roman"/>
          <w:sz w:val="28"/>
          <w:szCs w:val="28"/>
        </w:rPr>
        <w:t xml:space="preserve">еспублике Беларусь, Казахстане, </w:t>
      </w:r>
      <w:r w:rsidRPr="008D3873">
        <w:rPr>
          <w:rFonts w:ascii="Times New Roman" w:hAnsi="Times New Roman" w:cs="Times New Roman"/>
          <w:sz w:val="28"/>
          <w:szCs w:val="28"/>
        </w:rPr>
        <w:t>Азербайджане</w:t>
      </w:r>
      <w:r>
        <w:rPr>
          <w:rFonts w:ascii="Times New Roman" w:hAnsi="Times New Roman" w:cs="Times New Roman"/>
          <w:sz w:val="28"/>
          <w:szCs w:val="28"/>
        </w:rPr>
        <w:t xml:space="preserve">. Банки ВТБ в Австрии, Германии </w:t>
      </w:r>
      <w:r w:rsidRPr="008D3873">
        <w:rPr>
          <w:rFonts w:ascii="Times New Roman" w:hAnsi="Times New Roman" w:cs="Times New Roman"/>
          <w:sz w:val="28"/>
          <w:szCs w:val="28"/>
        </w:rPr>
        <w:t>и Франции</w:t>
      </w:r>
      <w:r>
        <w:rPr>
          <w:rFonts w:ascii="Times New Roman" w:hAnsi="Times New Roman" w:cs="Times New Roman"/>
          <w:sz w:val="28"/>
          <w:szCs w:val="28"/>
        </w:rPr>
        <w:t xml:space="preserve"> работают в рамках Европейского </w:t>
      </w:r>
      <w:r w:rsidRPr="008D3873">
        <w:rPr>
          <w:rFonts w:ascii="Times New Roman" w:hAnsi="Times New Roman" w:cs="Times New Roman"/>
          <w:sz w:val="28"/>
          <w:szCs w:val="28"/>
        </w:rPr>
        <w:t>субхолдинга во гл</w:t>
      </w:r>
      <w:r>
        <w:rPr>
          <w:rFonts w:ascii="Times New Roman" w:hAnsi="Times New Roman" w:cs="Times New Roman"/>
          <w:sz w:val="28"/>
          <w:szCs w:val="28"/>
        </w:rPr>
        <w:t xml:space="preserve">аве с ВТБ Банк (Австрия). Кроме </w:t>
      </w:r>
      <w:r w:rsidRPr="008D3873">
        <w:rPr>
          <w:rFonts w:ascii="Times New Roman" w:hAnsi="Times New Roman" w:cs="Times New Roman"/>
          <w:sz w:val="28"/>
          <w:szCs w:val="28"/>
        </w:rPr>
        <w:t>того, ПАО ВТБ 24 и</w:t>
      </w:r>
      <w:r>
        <w:rPr>
          <w:rFonts w:ascii="Times New Roman" w:hAnsi="Times New Roman" w:cs="Times New Roman"/>
          <w:sz w:val="28"/>
          <w:szCs w:val="28"/>
        </w:rPr>
        <w:t xml:space="preserve">меет дочерние и ассоциированные </w:t>
      </w:r>
      <w:r w:rsidRPr="008D3873">
        <w:rPr>
          <w:rFonts w:ascii="Times New Roman" w:hAnsi="Times New Roman" w:cs="Times New Roman"/>
          <w:sz w:val="28"/>
          <w:szCs w:val="28"/>
        </w:rPr>
        <w:t xml:space="preserve">банки в Великобритании, на </w:t>
      </w:r>
      <w:r>
        <w:rPr>
          <w:rFonts w:ascii="Times New Roman" w:hAnsi="Times New Roman" w:cs="Times New Roman"/>
          <w:sz w:val="28"/>
          <w:szCs w:val="28"/>
        </w:rPr>
        <w:t xml:space="preserve">Кипре, в Сербии, </w:t>
      </w:r>
      <w:r w:rsidRPr="008D3873">
        <w:rPr>
          <w:rFonts w:ascii="Times New Roman" w:hAnsi="Times New Roman" w:cs="Times New Roman"/>
          <w:sz w:val="28"/>
          <w:szCs w:val="28"/>
        </w:rPr>
        <w:t xml:space="preserve">Грузии и Анголе, </w:t>
      </w:r>
      <w:r>
        <w:rPr>
          <w:rFonts w:ascii="Times New Roman" w:hAnsi="Times New Roman" w:cs="Times New Roman"/>
          <w:sz w:val="28"/>
          <w:szCs w:val="28"/>
        </w:rPr>
        <w:t xml:space="preserve">а также по одному филиалу банка </w:t>
      </w:r>
      <w:r w:rsidRPr="008D3873">
        <w:rPr>
          <w:rFonts w:ascii="Times New Roman" w:hAnsi="Times New Roman" w:cs="Times New Roman"/>
          <w:sz w:val="28"/>
          <w:szCs w:val="28"/>
        </w:rPr>
        <w:t>ВТБ в Китае и Инд</w:t>
      </w:r>
      <w:r>
        <w:rPr>
          <w:rFonts w:ascii="Times New Roman" w:hAnsi="Times New Roman" w:cs="Times New Roman"/>
          <w:sz w:val="28"/>
          <w:szCs w:val="28"/>
        </w:rPr>
        <w:t xml:space="preserve">ии, два филиала ВТБ Капитал плс </w:t>
      </w:r>
      <w:r w:rsidRPr="008D3873">
        <w:rPr>
          <w:rFonts w:ascii="Times New Roman" w:hAnsi="Times New Roman" w:cs="Times New Roman"/>
          <w:sz w:val="28"/>
          <w:szCs w:val="28"/>
        </w:rPr>
        <w:t xml:space="preserve">в Сингапуре и Дубае. </w:t>
      </w:r>
    </w:p>
    <w:p w:rsidR="00D93DAB" w:rsidRDefault="00D93DAB" w:rsidP="00D93DAB">
      <w:pPr>
        <w:spacing w:after="0" w:line="360" w:lineRule="auto"/>
        <w:ind w:firstLine="709"/>
        <w:jc w:val="both"/>
        <w:rPr>
          <w:rFonts w:ascii="Times New Roman" w:hAnsi="Times New Roman" w:cs="Times New Roman"/>
          <w:sz w:val="28"/>
          <w:szCs w:val="28"/>
        </w:rPr>
      </w:pPr>
      <w:r w:rsidRPr="008D3873">
        <w:rPr>
          <w:rFonts w:ascii="Times New Roman" w:hAnsi="Times New Roman" w:cs="Times New Roman"/>
          <w:sz w:val="28"/>
          <w:szCs w:val="28"/>
        </w:rPr>
        <w:t>Основными конк</w:t>
      </w:r>
      <w:r>
        <w:rPr>
          <w:rFonts w:ascii="Times New Roman" w:hAnsi="Times New Roman" w:cs="Times New Roman"/>
          <w:sz w:val="28"/>
          <w:szCs w:val="28"/>
        </w:rPr>
        <w:t xml:space="preserve">урентами </w:t>
      </w:r>
      <w:r w:rsidRPr="004E225C">
        <w:rPr>
          <w:rFonts w:ascii="Times New Roman" w:hAnsi="Times New Roman" w:cs="Times New Roman"/>
          <w:sz w:val="28"/>
          <w:szCs w:val="28"/>
        </w:rPr>
        <w:t>ПАО ВТБ 24</w:t>
      </w:r>
      <w:r>
        <w:rPr>
          <w:rFonts w:ascii="Times New Roman" w:hAnsi="Times New Roman" w:cs="Times New Roman"/>
          <w:sz w:val="28"/>
          <w:szCs w:val="28"/>
        </w:rPr>
        <w:t xml:space="preserve"> по ключевым </w:t>
      </w:r>
      <w:r w:rsidRPr="008D3873">
        <w:rPr>
          <w:rFonts w:ascii="Times New Roman" w:hAnsi="Times New Roman" w:cs="Times New Roman"/>
          <w:sz w:val="28"/>
          <w:szCs w:val="28"/>
        </w:rPr>
        <w:t>напр</w:t>
      </w:r>
      <w:r>
        <w:rPr>
          <w:rFonts w:ascii="Times New Roman" w:hAnsi="Times New Roman" w:cs="Times New Roman"/>
          <w:sz w:val="28"/>
          <w:szCs w:val="28"/>
        </w:rPr>
        <w:t xml:space="preserve">авлениям деятельности являются: </w:t>
      </w:r>
    </w:p>
    <w:p w:rsidR="00D93DAB" w:rsidRPr="008D3873" w:rsidRDefault="00D93DAB" w:rsidP="00D93D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D3873">
        <w:rPr>
          <w:rFonts w:ascii="Times New Roman" w:hAnsi="Times New Roman" w:cs="Times New Roman"/>
          <w:sz w:val="28"/>
          <w:szCs w:val="28"/>
        </w:rPr>
        <w:t>ба</w:t>
      </w:r>
      <w:r>
        <w:rPr>
          <w:rFonts w:ascii="Times New Roman" w:hAnsi="Times New Roman" w:cs="Times New Roman"/>
          <w:sz w:val="28"/>
          <w:szCs w:val="28"/>
        </w:rPr>
        <w:t xml:space="preserve">нковские услуги для корпораций: </w:t>
      </w:r>
      <w:r w:rsidRPr="008D3873">
        <w:rPr>
          <w:rFonts w:ascii="Times New Roman" w:hAnsi="Times New Roman" w:cs="Times New Roman"/>
          <w:sz w:val="28"/>
          <w:szCs w:val="28"/>
        </w:rPr>
        <w:t>Сбе</w:t>
      </w:r>
      <w:r>
        <w:rPr>
          <w:rFonts w:ascii="Times New Roman" w:hAnsi="Times New Roman" w:cs="Times New Roman"/>
          <w:sz w:val="28"/>
          <w:szCs w:val="28"/>
        </w:rPr>
        <w:t xml:space="preserve">рбанк, Газпромбанк, Альфа-Банк, </w:t>
      </w:r>
      <w:r w:rsidRPr="008D3873">
        <w:rPr>
          <w:rFonts w:ascii="Times New Roman" w:hAnsi="Times New Roman" w:cs="Times New Roman"/>
          <w:sz w:val="28"/>
          <w:szCs w:val="28"/>
        </w:rPr>
        <w:t>Банк «ФК Открытие</w:t>
      </w:r>
      <w:r>
        <w:rPr>
          <w:rFonts w:ascii="Times New Roman" w:hAnsi="Times New Roman" w:cs="Times New Roman"/>
          <w:sz w:val="28"/>
          <w:szCs w:val="28"/>
        </w:rPr>
        <w:t xml:space="preserve">», а также ряд западных банков, </w:t>
      </w:r>
      <w:r w:rsidRPr="008D3873">
        <w:rPr>
          <w:rFonts w:ascii="Times New Roman" w:hAnsi="Times New Roman" w:cs="Times New Roman"/>
          <w:sz w:val="28"/>
          <w:szCs w:val="28"/>
        </w:rPr>
        <w:t>которые обслуживают российские компании;</w:t>
      </w:r>
    </w:p>
    <w:p w:rsidR="009813F2" w:rsidRDefault="00D93DAB" w:rsidP="00D93D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D3873">
        <w:rPr>
          <w:rFonts w:ascii="Times New Roman" w:hAnsi="Times New Roman" w:cs="Times New Roman"/>
          <w:sz w:val="28"/>
          <w:szCs w:val="28"/>
        </w:rPr>
        <w:t>розничные банковские услуги: Сбербанк,</w:t>
      </w:r>
      <w:r>
        <w:rPr>
          <w:rFonts w:ascii="Times New Roman" w:hAnsi="Times New Roman" w:cs="Times New Roman"/>
          <w:sz w:val="28"/>
          <w:szCs w:val="28"/>
        </w:rPr>
        <w:t xml:space="preserve"> </w:t>
      </w:r>
      <w:r w:rsidRPr="008D3873">
        <w:rPr>
          <w:rFonts w:ascii="Times New Roman" w:hAnsi="Times New Roman" w:cs="Times New Roman"/>
          <w:sz w:val="28"/>
          <w:szCs w:val="28"/>
        </w:rPr>
        <w:t>Росбанк и др</w:t>
      </w:r>
      <w:r>
        <w:rPr>
          <w:rFonts w:ascii="Times New Roman" w:hAnsi="Times New Roman" w:cs="Times New Roman"/>
          <w:sz w:val="28"/>
          <w:szCs w:val="28"/>
        </w:rPr>
        <w:t xml:space="preserve">угие дочерние компании западных </w:t>
      </w:r>
      <w:r w:rsidRPr="008D3873">
        <w:rPr>
          <w:rFonts w:ascii="Times New Roman" w:hAnsi="Times New Roman" w:cs="Times New Roman"/>
          <w:sz w:val="28"/>
          <w:szCs w:val="28"/>
        </w:rPr>
        <w:t>банков в Ро</w:t>
      </w:r>
      <w:r>
        <w:rPr>
          <w:rFonts w:ascii="Times New Roman" w:hAnsi="Times New Roman" w:cs="Times New Roman"/>
          <w:sz w:val="28"/>
          <w:szCs w:val="28"/>
        </w:rPr>
        <w:t xml:space="preserve">ссии, предоставляющие розничные </w:t>
      </w:r>
      <w:r w:rsidRPr="008D3873">
        <w:rPr>
          <w:rFonts w:ascii="Times New Roman" w:hAnsi="Times New Roman" w:cs="Times New Roman"/>
          <w:sz w:val="28"/>
          <w:szCs w:val="28"/>
        </w:rPr>
        <w:t xml:space="preserve">услуги, такие как </w:t>
      </w:r>
      <w:r>
        <w:rPr>
          <w:rFonts w:ascii="Times New Roman" w:hAnsi="Times New Roman" w:cs="Times New Roman"/>
          <w:sz w:val="28"/>
          <w:szCs w:val="28"/>
        </w:rPr>
        <w:t xml:space="preserve">Raiffeisen Bank, UniCredit Bank </w:t>
      </w:r>
      <w:r w:rsidRPr="008D3873">
        <w:rPr>
          <w:rFonts w:ascii="Times New Roman" w:hAnsi="Times New Roman" w:cs="Times New Roman"/>
          <w:sz w:val="28"/>
          <w:szCs w:val="28"/>
        </w:rPr>
        <w:t>и Citibank;</w:t>
      </w:r>
      <w:r w:rsidR="009813F2">
        <w:rPr>
          <w:rFonts w:ascii="Times New Roman" w:hAnsi="Times New Roman" w:cs="Times New Roman"/>
          <w:sz w:val="28"/>
          <w:szCs w:val="28"/>
        </w:rPr>
        <w:t>.</w:t>
      </w:r>
    </w:p>
    <w:p w:rsidR="00D93DAB" w:rsidRDefault="00D93DAB" w:rsidP="00D93D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основные финансовые показатели, приведенные в таблице 2.1. </w:t>
      </w:r>
    </w:p>
    <w:p w:rsidR="009813F2" w:rsidRDefault="009813F2" w:rsidP="00D93D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2.1. </w:t>
      </w:r>
    </w:p>
    <w:p w:rsidR="00D93DAB" w:rsidRDefault="00D93DAB" w:rsidP="009813F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Основные финансовые показатели ПАО « ВТБ 24», тыс. руб</w:t>
      </w:r>
    </w:p>
    <w:tbl>
      <w:tblPr>
        <w:tblW w:w="8680" w:type="dxa"/>
        <w:jc w:val="center"/>
        <w:tblLook w:val="04A0"/>
      </w:tblPr>
      <w:tblGrid>
        <w:gridCol w:w="3160"/>
        <w:gridCol w:w="1296"/>
        <w:gridCol w:w="1296"/>
        <w:gridCol w:w="1296"/>
        <w:gridCol w:w="1170"/>
        <w:gridCol w:w="1170"/>
      </w:tblGrid>
      <w:tr w:rsidR="00D93DAB" w:rsidRPr="009813F2" w:rsidTr="00760EE4">
        <w:trPr>
          <w:trHeight w:val="555"/>
          <w:jc w:val="center"/>
        </w:trPr>
        <w:tc>
          <w:tcPr>
            <w:tcW w:w="31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Показатель</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DAB" w:rsidRPr="009813F2" w:rsidRDefault="00BD7234"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 xml:space="preserve">2014 </w:t>
            </w:r>
            <w:r w:rsidR="00D93DAB" w:rsidRPr="009813F2">
              <w:rPr>
                <w:rFonts w:ascii="Times New Roman" w:eastAsia="Times New Roman" w:hAnsi="Times New Roman" w:cs="Times New Roman"/>
                <w:color w:val="000000"/>
                <w:sz w:val="24"/>
                <w:szCs w:val="24"/>
                <w:lang w:eastAsia="ru-RU"/>
              </w:rPr>
              <w:t>год</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DAB" w:rsidRPr="009813F2" w:rsidRDefault="00BD7234"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2015</w:t>
            </w:r>
            <w:r w:rsidR="00D93DAB" w:rsidRPr="009813F2">
              <w:rPr>
                <w:rFonts w:ascii="Times New Roman" w:eastAsia="Times New Roman" w:hAnsi="Times New Roman" w:cs="Times New Roman"/>
                <w:color w:val="000000"/>
                <w:sz w:val="24"/>
                <w:szCs w:val="24"/>
                <w:lang w:eastAsia="ru-RU"/>
              </w:rPr>
              <w:t xml:space="preserve"> год</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DAB" w:rsidRPr="009813F2" w:rsidRDefault="00BD7234"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2016</w:t>
            </w:r>
            <w:r w:rsidR="00D93DAB" w:rsidRPr="009813F2">
              <w:rPr>
                <w:rFonts w:ascii="Times New Roman" w:eastAsia="Times New Roman" w:hAnsi="Times New Roman" w:cs="Times New Roman"/>
                <w:color w:val="000000"/>
                <w:sz w:val="24"/>
                <w:szCs w:val="24"/>
                <w:lang w:eastAsia="ru-RU"/>
              </w:rPr>
              <w:t xml:space="preserve"> год</w:t>
            </w:r>
          </w:p>
        </w:tc>
        <w:tc>
          <w:tcPr>
            <w:tcW w:w="2340" w:type="dxa"/>
            <w:gridSpan w:val="2"/>
            <w:tcBorders>
              <w:top w:val="single" w:sz="4" w:space="0" w:color="auto"/>
              <w:left w:val="nil"/>
              <w:bottom w:val="single" w:sz="4" w:space="0" w:color="auto"/>
              <w:right w:val="single" w:sz="4" w:space="0" w:color="auto"/>
            </w:tcBorders>
            <w:shd w:val="clear" w:color="auto" w:fill="auto"/>
            <w:vAlign w:val="bottom"/>
            <w:hideMark/>
          </w:tcPr>
          <w:p w:rsidR="00D93DAB" w:rsidRPr="009813F2" w:rsidRDefault="00D93DAB" w:rsidP="00BD723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Отклонение 201</w:t>
            </w:r>
            <w:r w:rsidR="00BD7234" w:rsidRPr="009813F2">
              <w:rPr>
                <w:rFonts w:ascii="Times New Roman" w:eastAsia="Times New Roman" w:hAnsi="Times New Roman" w:cs="Times New Roman"/>
                <w:color w:val="000000"/>
                <w:sz w:val="24"/>
                <w:szCs w:val="24"/>
                <w:lang w:eastAsia="ru-RU"/>
              </w:rPr>
              <w:t>6</w:t>
            </w:r>
            <w:r w:rsidRPr="009813F2">
              <w:rPr>
                <w:rFonts w:ascii="Times New Roman" w:eastAsia="Times New Roman" w:hAnsi="Times New Roman" w:cs="Times New Roman"/>
                <w:color w:val="000000"/>
                <w:sz w:val="24"/>
                <w:szCs w:val="24"/>
                <w:lang w:eastAsia="ru-RU"/>
              </w:rPr>
              <w:t xml:space="preserve"> года от</w:t>
            </w:r>
          </w:p>
        </w:tc>
      </w:tr>
      <w:tr w:rsidR="00D93DAB" w:rsidRPr="009813F2" w:rsidTr="00760EE4">
        <w:trPr>
          <w:trHeight w:val="300"/>
          <w:jc w:val="center"/>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D93DAB" w:rsidRPr="009813F2" w:rsidRDefault="00D93DAB" w:rsidP="00760EE4">
            <w:pPr>
              <w:spacing w:after="0" w:line="240" w:lineRule="auto"/>
              <w:rPr>
                <w:rFonts w:ascii="Times New Roman" w:eastAsia="Times New Roman" w:hAnsi="Times New Roman" w:cs="Times New Roman"/>
                <w:color w:val="000000"/>
                <w:sz w:val="24"/>
                <w:szCs w:val="24"/>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93DAB" w:rsidRPr="009813F2" w:rsidRDefault="00D93DAB" w:rsidP="00760EE4">
            <w:pPr>
              <w:spacing w:after="0" w:line="240" w:lineRule="auto"/>
              <w:rPr>
                <w:rFonts w:ascii="Times New Roman" w:eastAsia="Times New Roman" w:hAnsi="Times New Roman" w:cs="Times New Roman"/>
                <w:color w:val="000000"/>
                <w:sz w:val="24"/>
                <w:szCs w:val="24"/>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93DAB" w:rsidRPr="009813F2" w:rsidRDefault="00D93DAB" w:rsidP="00760EE4">
            <w:pPr>
              <w:spacing w:after="0" w:line="240" w:lineRule="auto"/>
              <w:rPr>
                <w:rFonts w:ascii="Times New Roman" w:eastAsia="Times New Roman" w:hAnsi="Times New Roman" w:cs="Times New Roman"/>
                <w:color w:val="000000"/>
                <w:sz w:val="24"/>
                <w:szCs w:val="24"/>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93DAB" w:rsidRPr="009813F2" w:rsidRDefault="00D93DAB" w:rsidP="00760EE4">
            <w:pPr>
              <w:spacing w:after="0" w:line="240" w:lineRule="auto"/>
              <w:rPr>
                <w:rFonts w:ascii="Times New Roman" w:eastAsia="Times New Roman" w:hAnsi="Times New Roman" w:cs="Times New Roman"/>
                <w:color w:val="000000"/>
                <w:sz w:val="24"/>
                <w:szCs w:val="24"/>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BD7234"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2014</w:t>
            </w:r>
            <w:r w:rsidR="00D93DAB" w:rsidRPr="009813F2">
              <w:rPr>
                <w:rFonts w:ascii="Times New Roman" w:eastAsia="Times New Roman" w:hAnsi="Times New Roman" w:cs="Times New Roman"/>
                <w:color w:val="000000"/>
                <w:sz w:val="24"/>
                <w:szCs w:val="24"/>
                <w:lang w:eastAsia="ru-RU"/>
              </w:rPr>
              <w:t xml:space="preserve"> года</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BD723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201</w:t>
            </w:r>
            <w:r w:rsidR="00BD7234" w:rsidRPr="009813F2">
              <w:rPr>
                <w:rFonts w:ascii="Times New Roman" w:eastAsia="Times New Roman" w:hAnsi="Times New Roman" w:cs="Times New Roman"/>
                <w:color w:val="000000"/>
                <w:sz w:val="24"/>
                <w:szCs w:val="24"/>
                <w:lang w:eastAsia="ru-RU"/>
              </w:rPr>
              <w:t>5</w:t>
            </w:r>
            <w:r w:rsidRPr="009813F2">
              <w:rPr>
                <w:rFonts w:ascii="Times New Roman" w:eastAsia="Times New Roman" w:hAnsi="Times New Roman" w:cs="Times New Roman"/>
                <w:color w:val="000000"/>
                <w:sz w:val="24"/>
                <w:szCs w:val="24"/>
                <w:lang w:eastAsia="ru-RU"/>
              </w:rPr>
              <w:t xml:space="preserve"> года</w:t>
            </w:r>
          </w:p>
        </w:tc>
      </w:tr>
      <w:tr w:rsidR="00D93DAB" w:rsidRPr="009813F2" w:rsidTr="00760EE4">
        <w:trPr>
          <w:trHeight w:val="300"/>
          <w:jc w:val="center"/>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D93DAB" w:rsidRPr="009813F2" w:rsidRDefault="00D93DAB" w:rsidP="00760EE4">
            <w:pPr>
              <w:spacing w:after="0" w:line="240" w:lineRule="auto"/>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Чистые процентные доходы</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122490975</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154928227</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113948683</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93,03</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73,55</w:t>
            </w:r>
          </w:p>
        </w:tc>
      </w:tr>
      <w:tr w:rsidR="00D93DAB" w:rsidRPr="009813F2" w:rsidTr="00760EE4">
        <w:trPr>
          <w:trHeight w:val="300"/>
          <w:jc w:val="center"/>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D93DAB" w:rsidRPr="009813F2" w:rsidRDefault="00D93DAB" w:rsidP="00760EE4">
            <w:pPr>
              <w:spacing w:after="0" w:line="240" w:lineRule="auto"/>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Чистые комиссионные доходы</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18980324</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25571760</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26563525</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139,95</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103,88</w:t>
            </w:r>
          </w:p>
        </w:tc>
      </w:tr>
      <w:tr w:rsidR="00D93DAB" w:rsidRPr="009813F2" w:rsidTr="00760EE4">
        <w:trPr>
          <w:trHeight w:val="1200"/>
          <w:jc w:val="center"/>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D93DAB" w:rsidRPr="009813F2" w:rsidRDefault="00D93DAB" w:rsidP="00760EE4">
            <w:pPr>
              <w:spacing w:after="0" w:line="240" w:lineRule="auto"/>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Чистые доходы от операций с финансовыми активами, оцениваемыми по справедливой стоимости</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73054</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-1909581</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896153</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1226,70</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-46,93</w:t>
            </w:r>
          </w:p>
        </w:tc>
      </w:tr>
      <w:tr w:rsidR="00D93DAB" w:rsidRPr="009813F2" w:rsidTr="00760EE4">
        <w:trPr>
          <w:trHeight w:val="1200"/>
          <w:jc w:val="center"/>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D93DAB" w:rsidRPr="009813F2" w:rsidRDefault="00D93DAB" w:rsidP="00760EE4">
            <w:pPr>
              <w:spacing w:after="0" w:line="240" w:lineRule="auto"/>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Чистые доходы от операций с ценными бумагами, имеющимися в наличии для продажи</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15572</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594188</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-2363759</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-15179,55</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-397,81</w:t>
            </w:r>
          </w:p>
        </w:tc>
      </w:tr>
      <w:tr w:rsidR="00D93DAB" w:rsidRPr="009813F2" w:rsidTr="00760EE4">
        <w:trPr>
          <w:trHeight w:val="900"/>
          <w:jc w:val="center"/>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D93DAB" w:rsidRPr="009813F2" w:rsidRDefault="00D93DAB" w:rsidP="00760EE4">
            <w:pPr>
              <w:spacing w:after="0" w:line="240" w:lineRule="auto"/>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Чистые доходы от операций с ценными бумагами, удерживаемыми до погашения</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4110</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w:t>
            </w:r>
          </w:p>
        </w:tc>
      </w:tr>
      <w:tr w:rsidR="00D93DAB" w:rsidRPr="009813F2" w:rsidTr="00760EE4">
        <w:trPr>
          <w:trHeight w:val="600"/>
          <w:jc w:val="center"/>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D93DAB" w:rsidRPr="009813F2" w:rsidRDefault="00D93DAB" w:rsidP="00760EE4">
            <w:pPr>
              <w:spacing w:after="0" w:line="240" w:lineRule="auto"/>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lastRenderedPageBreak/>
              <w:t>Чистые доходы от операций с иностранной валютой</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4628468</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7208283</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11048910</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238,72</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153,28</w:t>
            </w:r>
          </w:p>
        </w:tc>
      </w:tr>
      <w:tr w:rsidR="00D93DAB" w:rsidRPr="009813F2" w:rsidTr="00760EE4">
        <w:trPr>
          <w:trHeight w:val="600"/>
          <w:jc w:val="center"/>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D93DAB" w:rsidRPr="009813F2" w:rsidRDefault="00D93DAB" w:rsidP="00760EE4">
            <w:pPr>
              <w:spacing w:after="0" w:line="240" w:lineRule="auto"/>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Чистые доходы от переоценки иностранной валюты</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-2437788</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11236797</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3042181</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-124,79</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27,07</w:t>
            </w:r>
          </w:p>
        </w:tc>
      </w:tr>
      <w:tr w:rsidR="00D93DAB" w:rsidRPr="009813F2" w:rsidTr="00760EE4">
        <w:trPr>
          <w:trHeight w:val="600"/>
          <w:jc w:val="center"/>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D93DAB" w:rsidRPr="009813F2" w:rsidRDefault="00D93DAB" w:rsidP="00760EE4">
            <w:pPr>
              <w:spacing w:after="0" w:line="240" w:lineRule="auto"/>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Доходы от участия в капитале других юридических лиц</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705247</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1520862</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2955130</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419,02</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194,31</w:t>
            </w:r>
          </w:p>
        </w:tc>
      </w:tr>
      <w:tr w:rsidR="00D93DAB" w:rsidRPr="009813F2" w:rsidTr="00760EE4">
        <w:trPr>
          <w:trHeight w:val="300"/>
          <w:jc w:val="center"/>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D93DAB" w:rsidRPr="009813F2" w:rsidRDefault="00D93DAB" w:rsidP="00760EE4">
            <w:pPr>
              <w:spacing w:after="0" w:line="240" w:lineRule="auto"/>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Чистые доходы</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137158021</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154423831</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171009802</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124,68</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110,74</w:t>
            </w:r>
          </w:p>
        </w:tc>
      </w:tr>
      <w:tr w:rsidR="00D93DAB" w:rsidRPr="009813F2" w:rsidTr="00760EE4">
        <w:trPr>
          <w:trHeight w:val="300"/>
          <w:jc w:val="center"/>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D93DAB" w:rsidRPr="009813F2" w:rsidRDefault="00D93DAB" w:rsidP="00760EE4">
            <w:pPr>
              <w:spacing w:after="0" w:line="240" w:lineRule="auto"/>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Операционные расходы</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108366227</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119849393</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177009802</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163,34</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147,69</w:t>
            </w:r>
          </w:p>
        </w:tc>
      </w:tr>
      <w:tr w:rsidR="00D93DAB" w:rsidRPr="009813F2" w:rsidTr="00760EE4">
        <w:trPr>
          <w:trHeight w:val="600"/>
          <w:jc w:val="center"/>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D93DAB" w:rsidRPr="009813F2" w:rsidRDefault="00D93DAB" w:rsidP="00760EE4">
            <w:pPr>
              <w:spacing w:after="0" w:line="240" w:lineRule="auto"/>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Неиспользованная прибыль (убыток) за отчетный период</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20729863</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28081806</w:t>
            </w:r>
          </w:p>
        </w:tc>
        <w:tc>
          <w:tcPr>
            <w:tcW w:w="106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-6699066</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-32,32</w:t>
            </w:r>
          </w:p>
        </w:tc>
        <w:tc>
          <w:tcPr>
            <w:tcW w:w="1170" w:type="dxa"/>
            <w:tcBorders>
              <w:top w:val="nil"/>
              <w:left w:val="nil"/>
              <w:bottom w:val="single" w:sz="4" w:space="0" w:color="auto"/>
              <w:right w:val="single" w:sz="4" w:space="0" w:color="auto"/>
            </w:tcBorders>
            <w:shd w:val="clear" w:color="auto" w:fill="auto"/>
            <w:noWrap/>
            <w:vAlign w:val="bottom"/>
            <w:hideMark/>
          </w:tcPr>
          <w:p w:rsidR="00D93DAB" w:rsidRPr="009813F2" w:rsidRDefault="00D93DAB" w:rsidP="00760EE4">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-23,86</w:t>
            </w:r>
          </w:p>
        </w:tc>
      </w:tr>
    </w:tbl>
    <w:p w:rsidR="00D93DAB" w:rsidRDefault="00D93DAB" w:rsidP="00D93DAB">
      <w:pPr>
        <w:spacing w:after="0" w:line="360" w:lineRule="auto"/>
        <w:ind w:firstLine="709"/>
        <w:jc w:val="both"/>
        <w:rPr>
          <w:rFonts w:ascii="Times New Roman" w:hAnsi="Times New Roman" w:cs="Times New Roman"/>
          <w:sz w:val="28"/>
          <w:szCs w:val="28"/>
        </w:rPr>
      </w:pPr>
    </w:p>
    <w:p w:rsidR="00D93DAB" w:rsidRPr="006D42F4" w:rsidRDefault="00D93DAB" w:rsidP="00D93D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201</w:t>
      </w:r>
      <w:r w:rsidR="00BD7234">
        <w:rPr>
          <w:rFonts w:ascii="Times New Roman" w:hAnsi="Times New Roman" w:cs="Times New Roman"/>
          <w:sz w:val="28"/>
          <w:szCs w:val="28"/>
        </w:rPr>
        <w:t>6</w:t>
      </w:r>
      <w:r>
        <w:rPr>
          <w:rFonts w:ascii="Times New Roman" w:hAnsi="Times New Roman" w:cs="Times New Roman"/>
          <w:sz w:val="28"/>
          <w:szCs w:val="28"/>
        </w:rPr>
        <w:t xml:space="preserve"> года </w:t>
      </w:r>
      <w:r w:rsidRPr="006D42F4">
        <w:rPr>
          <w:rFonts w:ascii="Times New Roman" w:hAnsi="Times New Roman" w:cs="Times New Roman"/>
          <w:sz w:val="28"/>
          <w:szCs w:val="28"/>
        </w:rPr>
        <w:t>ПАО « ВТБ 24»</w:t>
      </w:r>
      <w:r>
        <w:rPr>
          <w:rFonts w:ascii="Times New Roman" w:hAnsi="Times New Roman" w:cs="Times New Roman"/>
          <w:sz w:val="28"/>
          <w:szCs w:val="28"/>
        </w:rPr>
        <w:t xml:space="preserve"> </w:t>
      </w:r>
      <w:r w:rsidRPr="006D42F4">
        <w:rPr>
          <w:rFonts w:ascii="Times New Roman" w:hAnsi="Times New Roman" w:cs="Times New Roman"/>
          <w:sz w:val="28"/>
          <w:szCs w:val="28"/>
        </w:rPr>
        <w:t xml:space="preserve">получила рекордные </w:t>
      </w:r>
      <w:r>
        <w:rPr>
          <w:rFonts w:ascii="Times New Roman" w:hAnsi="Times New Roman" w:cs="Times New Roman"/>
          <w:sz w:val="28"/>
          <w:szCs w:val="28"/>
        </w:rPr>
        <w:t>чистые комиссионные доходы в  26563 млн.</w:t>
      </w:r>
      <w:r w:rsidRPr="006D42F4">
        <w:rPr>
          <w:rFonts w:ascii="Times New Roman" w:hAnsi="Times New Roman" w:cs="Times New Roman"/>
          <w:sz w:val="28"/>
          <w:szCs w:val="28"/>
        </w:rPr>
        <w:t xml:space="preserve"> рублей вопреки снижению уровня деловой активности в российской экономике.</w:t>
      </w:r>
      <w:r>
        <w:rPr>
          <w:rFonts w:ascii="Times New Roman" w:hAnsi="Times New Roman" w:cs="Times New Roman"/>
          <w:sz w:val="28"/>
          <w:szCs w:val="28"/>
        </w:rPr>
        <w:t xml:space="preserve"> Как показывают данные о финансовых результатах деятель</w:t>
      </w:r>
      <w:r w:rsidR="00BD7234">
        <w:rPr>
          <w:rFonts w:ascii="Times New Roman" w:hAnsi="Times New Roman" w:cs="Times New Roman"/>
          <w:sz w:val="28"/>
          <w:szCs w:val="28"/>
        </w:rPr>
        <w:t>ности банка, по результатам 2016</w:t>
      </w:r>
      <w:r>
        <w:rPr>
          <w:rFonts w:ascii="Times New Roman" w:hAnsi="Times New Roman" w:cs="Times New Roman"/>
          <w:sz w:val="28"/>
          <w:szCs w:val="28"/>
        </w:rPr>
        <w:t xml:space="preserve"> года банком был получен убыток в размере 6699 млн. рублей, что может оказать негативное влияние на дальнейшее функционирование банка в условиях кризиса и увеличение уровня зависимости от внешних кредиторов.</w:t>
      </w:r>
    </w:p>
    <w:p w:rsidR="00D93DAB" w:rsidRDefault="00D93DAB" w:rsidP="00D93DAB">
      <w:pPr>
        <w:spacing w:after="0" w:line="360" w:lineRule="auto"/>
        <w:ind w:firstLine="709"/>
        <w:jc w:val="both"/>
        <w:rPr>
          <w:rFonts w:ascii="Times New Roman" w:hAnsi="Times New Roman" w:cs="Times New Roman"/>
          <w:sz w:val="28"/>
          <w:szCs w:val="28"/>
        </w:rPr>
      </w:pPr>
      <w:r w:rsidRPr="00676AEA">
        <w:rPr>
          <w:rFonts w:ascii="Times New Roman" w:hAnsi="Times New Roman" w:cs="Times New Roman"/>
          <w:sz w:val="28"/>
          <w:szCs w:val="28"/>
        </w:rPr>
        <w:t>Одним из ос</w:t>
      </w:r>
      <w:r>
        <w:rPr>
          <w:rFonts w:ascii="Times New Roman" w:hAnsi="Times New Roman" w:cs="Times New Roman"/>
          <w:sz w:val="28"/>
          <w:szCs w:val="28"/>
        </w:rPr>
        <w:t xml:space="preserve">новных источников операционного </w:t>
      </w:r>
      <w:r w:rsidRPr="00676AEA">
        <w:rPr>
          <w:rFonts w:ascii="Times New Roman" w:hAnsi="Times New Roman" w:cs="Times New Roman"/>
          <w:sz w:val="28"/>
          <w:szCs w:val="28"/>
        </w:rPr>
        <w:t>дохода ПАО «ВТБ 24»</w:t>
      </w:r>
      <w:r>
        <w:rPr>
          <w:rFonts w:ascii="Times New Roman" w:hAnsi="Times New Roman" w:cs="Times New Roman"/>
          <w:sz w:val="28"/>
          <w:szCs w:val="28"/>
        </w:rPr>
        <w:t xml:space="preserve"> являются процентные доходы </w:t>
      </w:r>
      <w:r w:rsidRPr="00676AEA">
        <w:rPr>
          <w:rFonts w:ascii="Times New Roman" w:hAnsi="Times New Roman" w:cs="Times New Roman"/>
          <w:sz w:val="28"/>
          <w:szCs w:val="28"/>
        </w:rPr>
        <w:t>по кредитам и ав</w:t>
      </w:r>
      <w:r>
        <w:rPr>
          <w:rFonts w:ascii="Times New Roman" w:hAnsi="Times New Roman" w:cs="Times New Roman"/>
          <w:sz w:val="28"/>
          <w:szCs w:val="28"/>
        </w:rPr>
        <w:t xml:space="preserve">ансам клиентам, долговым ценным </w:t>
      </w:r>
      <w:r w:rsidRPr="00676AEA">
        <w:rPr>
          <w:rFonts w:ascii="Times New Roman" w:hAnsi="Times New Roman" w:cs="Times New Roman"/>
          <w:sz w:val="28"/>
          <w:szCs w:val="28"/>
        </w:rPr>
        <w:t xml:space="preserve">бумагам, а также </w:t>
      </w:r>
      <w:r>
        <w:rPr>
          <w:rFonts w:ascii="Times New Roman" w:hAnsi="Times New Roman" w:cs="Times New Roman"/>
          <w:sz w:val="28"/>
          <w:szCs w:val="28"/>
        </w:rPr>
        <w:t xml:space="preserve">средствам, размещенным в других </w:t>
      </w:r>
      <w:r w:rsidRPr="00676AEA">
        <w:rPr>
          <w:rFonts w:ascii="Times New Roman" w:hAnsi="Times New Roman" w:cs="Times New Roman"/>
          <w:sz w:val="28"/>
          <w:szCs w:val="28"/>
        </w:rPr>
        <w:t>банках.</w:t>
      </w:r>
    </w:p>
    <w:p w:rsidR="00D93DAB" w:rsidRDefault="00D93DAB" w:rsidP="009A1DCF">
      <w:pPr>
        <w:jc w:val="both"/>
        <w:rPr>
          <w:rFonts w:ascii="Times New Roman" w:hAnsi="Times New Roman" w:cs="Times New Roman"/>
          <w:sz w:val="28"/>
          <w:szCs w:val="28"/>
        </w:rPr>
      </w:pPr>
    </w:p>
    <w:p w:rsidR="00875AF1" w:rsidRDefault="00875AF1" w:rsidP="009A1DCF">
      <w:pPr>
        <w:jc w:val="both"/>
        <w:rPr>
          <w:rFonts w:ascii="Times New Roman" w:hAnsi="Times New Roman" w:cs="Times New Roman"/>
          <w:sz w:val="28"/>
          <w:szCs w:val="28"/>
        </w:rPr>
      </w:pPr>
    </w:p>
    <w:p w:rsidR="00776B3A" w:rsidRPr="00776B3A" w:rsidRDefault="00776B3A" w:rsidP="00875AF1">
      <w:pPr>
        <w:ind w:firstLine="709"/>
        <w:jc w:val="center"/>
        <w:rPr>
          <w:rFonts w:ascii="Times New Roman" w:hAnsi="Times New Roman" w:cs="Times New Roman"/>
          <w:b/>
          <w:sz w:val="28"/>
          <w:szCs w:val="28"/>
        </w:rPr>
      </w:pPr>
      <w:r w:rsidRPr="00776B3A">
        <w:rPr>
          <w:rFonts w:ascii="Times New Roman" w:hAnsi="Times New Roman" w:cs="Times New Roman"/>
          <w:b/>
          <w:sz w:val="28"/>
          <w:szCs w:val="28"/>
        </w:rPr>
        <w:t>2.2. Анализ кредитной политики ПАО «ВТБ24»</w:t>
      </w:r>
    </w:p>
    <w:p w:rsidR="00D93DAB" w:rsidRDefault="00D93DAB" w:rsidP="00875AF1">
      <w:pPr>
        <w:spacing w:after="0" w:line="480" w:lineRule="auto"/>
        <w:jc w:val="both"/>
        <w:rPr>
          <w:rFonts w:ascii="Times New Roman" w:hAnsi="Times New Roman" w:cs="Times New Roman"/>
          <w:sz w:val="28"/>
          <w:szCs w:val="28"/>
        </w:rPr>
      </w:pPr>
    </w:p>
    <w:p w:rsidR="00760EE4" w:rsidRPr="00760EE4" w:rsidRDefault="00760EE4" w:rsidP="00EF3D3C">
      <w:pPr>
        <w:spacing w:after="0" w:line="360" w:lineRule="auto"/>
        <w:ind w:firstLine="709"/>
        <w:jc w:val="both"/>
        <w:rPr>
          <w:rFonts w:ascii="Times New Roman" w:hAnsi="Times New Roman" w:cs="Times New Roman"/>
          <w:sz w:val="28"/>
          <w:szCs w:val="28"/>
        </w:rPr>
      </w:pPr>
      <w:r w:rsidRPr="00760EE4">
        <w:rPr>
          <w:rFonts w:ascii="Times New Roman" w:hAnsi="Times New Roman" w:cs="Times New Roman"/>
          <w:sz w:val="28"/>
          <w:szCs w:val="28"/>
        </w:rPr>
        <w:t xml:space="preserve">В 2016 году </w:t>
      </w:r>
      <w:r w:rsidR="00B34338">
        <w:rPr>
          <w:rFonts w:ascii="Times New Roman" w:hAnsi="Times New Roman" w:cs="Times New Roman"/>
          <w:sz w:val="28"/>
          <w:szCs w:val="28"/>
        </w:rPr>
        <w:t>ПАО «</w:t>
      </w:r>
      <w:r w:rsidRPr="00760EE4">
        <w:rPr>
          <w:rFonts w:ascii="Times New Roman" w:hAnsi="Times New Roman" w:cs="Times New Roman"/>
          <w:sz w:val="28"/>
          <w:szCs w:val="28"/>
        </w:rPr>
        <w:t>ВТБ24</w:t>
      </w:r>
      <w:r w:rsidR="00B34338">
        <w:rPr>
          <w:rFonts w:ascii="Times New Roman" w:hAnsi="Times New Roman" w:cs="Times New Roman"/>
          <w:sz w:val="28"/>
          <w:szCs w:val="28"/>
        </w:rPr>
        <w:t>»</w:t>
      </w:r>
      <w:r w:rsidRPr="00760EE4">
        <w:rPr>
          <w:rFonts w:ascii="Times New Roman" w:hAnsi="Times New Roman" w:cs="Times New Roman"/>
          <w:sz w:val="28"/>
          <w:szCs w:val="28"/>
        </w:rPr>
        <w:t xml:space="preserve"> сохранил лидирующие позиции на рынке автокредитования. Рынок продаж новых автомобилей в отчетном периоде упал на 11%. при этом количество автокредитов, выданных </w:t>
      </w:r>
      <w:r w:rsidR="00B34338">
        <w:rPr>
          <w:rFonts w:ascii="Times New Roman" w:hAnsi="Times New Roman" w:cs="Times New Roman"/>
          <w:sz w:val="28"/>
          <w:szCs w:val="28"/>
        </w:rPr>
        <w:t>ПАО «</w:t>
      </w:r>
      <w:r w:rsidRPr="00760EE4">
        <w:rPr>
          <w:rFonts w:ascii="Times New Roman" w:hAnsi="Times New Roman" w:cs="Times New Roman"/>
          <w:sz w:val="28"/>
          <w:szCs w:val="28"/>
        </w:rPr>
        <w:t>ВТБ24</w:t>
      </w:r>
      <w:r w:rsidR="00B34338">
        <w:rPr>
          <w:rFonts w:ascii="Times New Roman" w:hAnsi="Times New Roman" w:cs="Times New Roman"/>
          <w:sz w:val="28"/>
          <w:szCs w:val="28"/>
        </w:rPr>
        <w:t>»</w:t>
      </w:r>
      <w:r w:rsidRPr="00760EE4">
        <w:rPr>
          <w:rFonts w:ascii="Times New Roman" w:hAnsi="Times New Roman" w:cs="Times New Roman"/>
          <w:sz w:val="28"/>
          <w:szCs w:val="28"/>
        </w:rPr>
        <w:t xml:space="preserve"> в данном сегменте, выросло на 9%, а общий рост продаж </w:t>
      </w:r>
      <w:r w:rsidR="00B34338">
        <w:rPr>
          <w:rFonts w:ascii="Times New Roman" w:hAnsi="Times New Roman" w:cs="Times New Roman"/>
          <w:sz w:val="28"/>
          <w:szCs w:val="28"/>
        </w:rPr>
        <w:t>б</w:t>
      </w:r>
      <w:r w:rsidRPr="00760EE4">
        <w:rPr>
          <w:rFonts w:ascii="Times New Roman" w:hAnsi="Times New Roman" w:cs="Times New Roman"/>
          <w:sz w:val="28"/>
          <w:szCs w:val="28"/>
        </w:rPr>
        <w:t xml:space="preserve">анка к 2015 году составил 38%. в том числе за счет активного развития в высоко востребованном сегменте рынка - </w:t>
      </w:r>
      <w:r w:rsidRPr="00760EE4">
        <w:rPr>
          <w:rFonts w:ascii="Times New Roman" w:hAnsi="Times New Roman" w:cs="Times New Roman"/>
          <w:sz w:val="28"/>
          <w:szCs w:val="28"/>
        </w:rPr>
        <w:lastRenderedPageBreak/>
        <w:t>кредитовании автомобилей с пробегом. Доля сегмента автомобилей с пробегом в выдачах достигла 10%.</w:t>
      </w:r>
    </w:p>
    <w:p w:rsidR="00760EE4" w:rsidRPr="00760EE4" w:rsidRDefault="00760EE4" w:rsidP="00EF3D3C">
      <w:pPr>
        <w:spacing w:after="0" w:line="360" w:lineRule="auto"/>
        <w:ind w:firstLine="709"/>
        <w:jc w:val="both"/>
        <w:rPr>
          <w:rFonts w:ascii="Times New Roman" w:hAnsi="Times New Roman" w:cs="Times New Roman"/>
          <w:sz w:val="28"/>
          <w:szCs w:val="28"/>
        </w:rPr>
      </w:pPr>
      <w:r w:rsidRPr="00760EE4">
        <w:rPr>
          <w:rFonts w:ascii="Times New Roman" w:hAnsi="Times New Roman" w:cs="Times New Roman"/>
          <w:sz w:val="28"/>
          <w:szCs w:val="28"/>
        </w:rPr>
        <w:t xml:space="preserve">В отчетном периоде введен новый продукт по финансированию автомобилей с пробегом, при их продаже между физическими лицами, где </w:t>
      </w:r>
      <w:r w:rsidR="00B34338">
        <w:rPr>
          <w:rFonts w:ascii="Times New Roman" w:hAnsi="Times New Roman" w:cs="Times New Roman"/>
          <w:sz w:val="28"/>
          <w:szCs w:val="28"/>
        </w:rPr>
        <w:t>ПАО «</w:t>
      </w:r>
      <w:r w:rsidRPr="00760EE4">
        <w:rPr>
          <w:rFonts w:ascii="Times New Roman" w:hAnsi="Times New Roman" w:cs="Times New Roman"/>
          <w:sz w:val="28"/>
          <w:szCs w:val="28"/>
        </w:rPr>
        <w:t>ВТБ24</w:t>
      </w:r>
      <w:r w:rsidR="00B34338">
        <w:rPr>
          <w:rFonts w:ascii="Times New Roman" w:hAnsi="Times New Roman" w:cs="Times New Roman"/>
          <w:sz w:val="28"/>
          <w:szCs w:val="28"/>
        </w:rPr>
        <w:t>»</w:t>
      </w:r>
      <w:r w:rsidRPr="00760EE4">
        <w:rPr>
          <w:rFonts w:ascii="Times New Roman" w:hAnsi="Times New Roman" w:cs="Times New Roman"/>
          <w:sz w:val="28"/>
          <w:szCs w:val="28"/>
        </w:rPr>
        <w:t xml:space="preserve"> является первым на рынке автокредитования в данном направлении.</w:t>
      </w:r>
    </w:p>
    <w:p w:rsidR="00760EE4" w:rsidRDefault="00760EE4" w:rsidP="00EF3D3C">
      <w:pPr>
        <w:spacing w:after="0" w:line="360" w:lineRule="auto"/>
        <w:ind w:firstLine="709"/>
        <w:jc w:val="both"/>
        <w:rPr>
          <w:rFonts w:ascii="Times New Roman" w:hAnsi="Times New Roman" w:cs="Times New Roman"/>
          <w:sz w:val="28"/>
          <w:szCs w:val="28"/>
        </w:rPr>
      </w:pPr>
      <w:r w:rsidRPr="00760EE4">
        <w:rPr>
          <w:rFonts w:ascii="Times New Roman" w:hAnsi="Times New Roman" w:cs="Times New Roman"/>
          <w:sz w:val="28"/>
          <w:szCs w:val="28"/>
        </w:rPr>
        <w:t>При финансировании приобретения автомобиля с пробегом между физическими лицами можно отметить следующие основные преимущества продукта:</w:t>
      </w:r>
      <w:r>
        <w:rPr>
          <w:rFonts w:ascii="Times New Roman" w:hAnsi="Times New Roman" w:cs="Times New Roman"/>
          <w:sz w:val="28"/>
          <w:szCs w:val="28"/>
        </w:rPr>
        <w:t xml:space="preserve"> </w:t>
      </w:r>
    </w:p>
    <w:p w:rsidR="00760EE4" w:rsidRPr="00760EE4" w:rsidRDefault="00760EE4" w:rsidP="00EF3D3C">
      <w:pPr>
        <w:spacing w:after="0" w:line="360" w:lineRule="auto"/>
        <w:ind w:firstLine="709"/>
        <w:jc w:val="both"/>
        <w:rPr>
          <w:rFonts w:ascii="Times New Roman" w:hAnsi="Times New Roman" w:cs="Times New Roman"/>
          <w:sz w:val="28"/>
          <w:szCs w:val="28"/>
        </w:rPr>
      </w:pPr>
      <w:r w:rsidRPr="00760EE4">
        <w:rPr>
          <w:rFonts w:ascii="Times New Roman" w:hAnsi="Times New Roman" w:cs="Times New Roman"/>
          <w:sz w:val="28"/>
          <w:szCs w:val="28"/>
        </w:rPr>
        <w:t>-</w:t>
      </w:r>
      <w:r w:rsidRPr="00760EE4">
        <w:rPr>
          <w:rFonts w:ascii="Times New Roman" w:hAnsi="Times New Roman" w:cs="Times New Roman"/>
          <w:sz w:val="28"/>
          <w:szCs w:val="28"/>
        </w:rPr>
        <w:tab/>
        <w:t>первоначальный взнос от 0%;</w:t>
      </w:r>
    </w:p>
    <w:p w:rsidR="00760EE4" w:rsidRPr="00760EE4" w:rsidRDefault="00760EE4" w:rsidP="00EF3D3C">
      <w:pPr>
        <w:spacing w:after="0" w:line="360" w:lineRule="auto"/>
        <w:ind w:firstLine="709"/>
        <w:jc w:val="both"/>
        <w:rPr>
          <w:rFonts w:ascii="Times New Roman" w:hAnsi="Times New Roman" w:cs="Times New Roman"/>
          <w:sz w:val="28"/>
          <w:szCs w:val="28"/>
        </w:rPr>
      </w:pPr>
      <w:r w:rsidRPr="00760EE4">
        <w:rPr>
          <w:rFonts w:ascii="Times New Roman" w:hAnsi="Times New Roman" w:cs="Times New Roman"/>
          <w:sz w:val="28"/>
          <w:szCs w:val="28"/>
        </w:rPr>
        <w:t>-</w:t>
      </w:r>
      <w:r w:rsidRPr="00760EE4">
        <w:rPr>
          <w:rFonts w:ascii="Times New Roman" w:hAnsi="Times New Roman" w:cs="Times New Roman"/>
          <w:sz w:val="28"/>
          <w:szCs w:val="28"/>
        </w:rPr>
        <w:tab/>
        <w:t>отсутствие страхования залога:</w:t>
      </w:r>
    </w:p>
    <w:p w:rsidR="00760EE4" w:rsidRPr="00760EE4" w:rsidRDefault="00760EE4" w:rsidP="00EF3D3C">
      <w:pPr>
        <w:spacing w:after="0" w:line="360" w:lineRule="auto"/>
        <w:ind w:firstLine="709"/>
        <w:jc w:val="both"/>
        <w:rPr>
          <w:rFonts w:ascii="Times New Roman" w:hAnsi="Times New Roman" w:cs="Times New Roman"/>
          <w:sz w:val="28"/>
          <w:szCs w:val="28"/>
        </w:rPr>
      </w:pPr>
      <w:r w:rsidRPr="00760EE4">
        <w:rPr>
          <w:rFonts w:ascii="Times New Roman" w:hAnsi="Times New Roman" w:cs="Times New Roman"/>
          <w:sz w:val="28"/>
          <w:szCs w:val="28"/>
        </w:rPr>
        <w:t>-</w:t>
      </w:r>
      <w:r w:rsidRPr="00760EE4">
        <w:rPr>
          <w:rFonts w:ascii="Times New Roman" w:hAnsi="Times New Roman" w:cs="Times New Roman"/>
          <w:sz w:val="28"/>
          <w:szCs w:val="28"/>
        </w:rPr>
        <w:tab/>
        <w:t>возможность проверки автомобиля по реестру залогового имущества:</w:t>
      </w:r>
    </w:p>
    <w:p w:rsidR="00760EE4" w:rsidRPr="00760EE4" w:rsidRDefault="00760EE4" w:rsidP="00EF3D3C">
      <w:pPr>
        <w:spacing w:after="0" w:line="360" w:lineRule="auto"/>
        <w:ind w:firstLine="709"/>
        <w:jc w:val="both"/>
        <w:rPr>
          <w:rFonts w:ascii="Times New Roman" w:hAnsi="Times New Roman" w:cs="Times New Roman"/>
          <w:sz w:val="28"/>
          <w:szCs w:val="28"/>
        </w:rPr>
      </w:pPr>
      <w:r w:rsidRPr="00760EE4">
        <w:rPr>
          <w:rFonts w:ascii="Times New Roman" w:hAnsi="Times New Roman" w:cs="Times New Roman"/>
          <w:sz w:val="28"/>
          <w:szCs w:val="28"/>
        </w:rPr>
        <w:t>-</w:t>
      </w:r>
      <w:r w:rsidRPr="00760EE4">
        <w:rPr>
          <w:rFonts w:ascii="Times New Roman" w:hAnsi="Times New Roman" w:cs="Times New Roman"/>
          <w:sz w:val="28"/>
          <w:szCs w:val="28"/>
        </w:rPr>
        <w:tab/>
        <w:t>проверка продавца по базе банкротов.</w:t>
      </w:r>
    </w:p>
    <w:p w:rsidR="00760EE4" w:rsidRPr="00760EE4" w:rsidRDefault="00760EE4" w:rsidP="00EF3D3C">
      <w:pPr>
        <w:spacing w:after="0" w:line="360" w:lineRule="auto"/>
        <w:ind w:firstLine="709"/>
        <w:jc w:val="both"/>
        <w:rPr>
          <w:rFonts w:ascii="Times New Roman" w:hAnsi="Times New Roman" w:cs="Times New Roman"/>
          <w:sz w:val="28"/>
          <w:szCs w:val="28"/>
        </w:rPr>
      </w:pPr>
      <w:r w:rsidRPr="00760EE4">
        <w:rPr>
          <w:rFonts w:ascii="Times New Roman" w:hAnsi="Times New Roman" w:cs="Times New Roman"/>
          <w:sz w:val="28"/>
          <w:szCs w:val="28"/>
        </w:rPr>
        <w:t xml:space="preserve">Сделка по данному продукту осуществляется за один визит в центре автокредитования банка и сопровождается сотрудником </w:t>
      </w:r>
      <w:r w:rsidR="00B34338">
        <w:rPr>
          <w:rFonts w:ascii="Times New Roman" w:hAnsi="Times New Roman" w:cs="Times New Roman"/>
          <w:sz w:val="28"/>
          <w:szCs w:val="28"/>
        </w:rPr>
        <w:t>ПАО «</w:t>
      </w:r>
      <w:r w:rsidRPr="00760EE4">
        <w:rPr>
          <w:rFonts w:ascii="Times New Roman" w:hAnsi="Times New Roman" w:cs="Times New Roman"/>
          <w:sz w:val="28"/>
          <w:szCs w:val="28"/>
        </w:rPr>
        <w:t>ВТБ24</w:t>
      </w:r>
      <w:r w:rsidR="00B34338">
        <w:rPr>
          <w:rFonts w:ascii="Times New Roman" w:hAnsi="Times New Roman" w:cs="Times New Roman"/>
          <w:sz w:val="28"/>
          <w:szCs w:val="28"/>
        </w:rPr>
        <w:t>»</w:t>
      </w:r>
      <w:r w:rsidRPr="00760EE4">
        <w:rPr>
          <w:rFonts w:ascii="Times New Roman" w:hAnsi="Times New Roman" w:cs="Times New Roman"/>
          <w:sz w:val="28"/>
          <w:szCs w:val="28"/>
        </w:rPr>
        <w:t>.</w:t>
      </w:r>
    </w:p>
    <w:p w:rsidR="00760EE4" w:rsidRDefault="00760EE4" w:rsidP="00EF3D3C">
      <w:pPr>
        <w:spacing w:after="0" w:line="360" w:lineRule="auto"/>
        <w:ind w:firstLine="709"/>
        <w:jc w:val="both"/>
        <w:rPr>
          <w:rFonts w:ascii="Times New Roman" w:hAnsi="Times New Roman" w:cs="Times New Roman"/>
          <w:sz w:val="28"/>
          <w:szCs w:val="28"/>
        </w:rPr>
      </w:pPr>
      <w:r w:rsidRPr="00760EE4">
        <w:rPr>
          <w:rFonts w:ascii="Times New Roman" w:hAnsi="Times New Roman" w:cs="Times New Roman"/>
          <w:sz w:val="28"/>
          <w:szCs w:val="28"/>
        </w:rPr>
        <w:t xml:space="preserve">В 2016 году </w:t>
      </w:r>
      <w:r w:rsidR="00B34338">
        <w:rPr>
          <w:rFonts w:ascii="Times New Roman" w:hAnsi="Times New Roman" w:cs="Times New Roman"/>
          <w:sz w:val="28"/>
          <w:szCs w:val="28"/>
        </w:rPr>
        <w:t>ПАО «</w:t>
      </w:r>
      <w:r w:rsidRPr="00760EE4">
        <w:rPr>
          <w:rFonts w:ascii="Times New Roman" w:hAnsi="Times New Roman" w:cs="Times New Roman"/>
          <w:sz w:val="28"/>
          <w:szCs w:val="28"/>
        </w:rPr>
        <w:t>ВТБ24</w:t>
      </w:r>
      <w:r w:rsidR="00B34338">
        <w:rPr>
          <w:rFonts w:ascii="Times New Roman" w:hAnsi="Times New Roman" w:cs="Times New Roman"/>
          <w:sz w:val="28"/>
          <w:szCs w:val="28"/>
        </w:rPr>
        <w:t>»</w:t>
      </w:r>
      <w:r w:rsidRPr="00760EE4">
        <w:rPr>
          <w:rFonts w:ascii="Times New Roman" w:hAnsi="Times New Roman" w:cs="Times New Roman"/>
          <w:sz w:val="28"/>
          <w:szCs w:val="28"/>
        </w:rPr>
        <w:t xml:space="preserve"> продолжил активную реализацию Программы государственного субсидирования автокредитов. По итогам года более 75% кредитных продаж новых автомобилей осуществляется с привлече</w:t>
      </w:r>
      <w:r>
        <w:rPr>
          <w:rFonts w:ascii="Times New Roman" w:hAnsi="Times New Roman" w:cs="Times New Roman"/>
          <w:sz w:val="28"/>
          <w:szCs w:val="28"/>
        </w:rPr>
        <w:t xml:space="preserve">нием государственной субсидии.  </w:t>
      </w:r>
    </w:p>
    <w:p w:rsidR="00760EE4" w:rsidRPr="00760EE4" w:rsidRDefault="00760EE4" w:rsidP="00EF3D3C">
      <w:pPr>
        <w:spacing w:after="0" w:line="360" w:lineRule="auto"/>
        <w:ind w:firstLine="709"/>
        <w:jc w:val="both"/>
        <w:rPr>
          <w:rFonts w:ascii="Times New Roman" w:hAnsi="Times New Roman" w:cs="Times New Roman"/>
          <w:sz w:val="28"/>
          <w:szCs w:val="28"/>
        </w:rPr>
      </w:pPr>
      <w:r w:rsidRPr="00760EE4">
        <w:rPr>
          <w:rFonts w:ascii="Times New Roman" w:hAnsi="Times New Roman" w:cs="Times New Roman"/>
          <w:sz w:val="28"/>
          <w:szCs w:val="28"/>
        </w:rPr>
        <w:t>Наибольшее количество автомобилей, профинансированных в кредит через ВТВ24 в 2016 году, было продано в Москве (25%). Санкт-Петербурге (8%). Казани (5%), Краснодаре (5%) и Нижнем Новгороде (3%).</w:t>
      </w:r>
    </w:p>
    <w:p w:rsidR="00760EE4" w:rsidRPr="00760EE4" w:rsidRDefault="00B34338" w:rsidP="00EF3D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для б</w:t>
      </w:r>
      <w:r w:rsidR="00760EE4" w:rsidRPr="00760EE4">
        <w:rPr>
          <w:rFonts w:ascii="Times New Roman" w:hAnsi="Times New Roman" w:cs="Times New Roman"/>
          <w:sz w:val="28"/>
          <w:szCs w:val="28"/>
        </w:rPr>
        <w:t>анка одной из стратегических задач является развитие и рост продаж в сегменте автомобилей с пробегом за счет расширения каналов продаж (в первую очередь развитие канала финансирования покупки транспортных средств между физическими липами). Особое внимание планируется уделить модернизации бизнес процессов оформления и выдачи автокредитов, с целью сделать их ещё более удобными и быстрыми.</w:t>
      </w:r>
    </w:p>
    <w:p w:rsidR="00760EE4" w:rsidRPr="00760EE4" w:rsidRDefault="00760EE4" w:rsidP="00EF3D3C">
      <w:pPr>
        <w:spacing w:after="0" w:line="360" w:lineRule="auto"/>
        <w:ind w:firstLine="709"/>
        <w:jc w:val="both"/>
        <w:rPr>
          <w:rFonts w:ascii="Times New Roman" w:hAnsi="Times New Roman" w:cs="Times New Roman"/>
          <w:sz w:val="28"/>
          <w:szCs w:val="28"/>
        </w:rPr>
      </w:pPr>
      <w:r w:rsidRPr="00760EE4">
        <w:rPr>
          <w:rFonts w:ascii="Times New Roman" w:hAnsi="Times New Roman" w:cs="Times New Roman"/>
          <w:sz w:val="28"/>
          <w:szCs w:val="28"/>
        </w:rPr>
        <w:t xml:space="preserve">По итогам 2016 года </w:t>
      </w:r>
      <w:r w:rsidR="00B34338">
        <w:rPr>
          <w:rFonts w:ascii="Times New Roman" w:hAnsi="Times New Roman" w:cs="Times New Roman"/>
          <w:sz w:val="28"/>
          <w:szCs w:val="28"/>
        </w:rPr>
        <w:t>б</w:t>
      </w:r>
      <w:r w:rsidRPr="00760EE4">
        <w:rPr>
          <w:rFonts w:ascii="Times New Roman" w:hAnsi="Times New Roman" w:cs="Times New Roman"/>
          <w:sz w:val="28"/>
          <w:szCs w:val="28"/>
        </w:rPr>
        <w:t xml:space="preserve">анк выдал более 153 тысяч ипотечных кредитов, при этом ипотечный портфель банка (состоящий из ипотечных и жилищных кредитов) составил 910 млрд рублей (в том числе сскьюритизированный портфель), </w:t>
      </w:r>
      <w:r w:rsidRPr="00760EE4">
        <w:rPr>
          <w:rFonts w:ascii="Times New Roman" w:hAnsi="Times New Roman" w:cs="Times New Roman"/>
          <w:sz w:val="28"/>
          <w:szCs w:val="28"/>
        </w:rPr>
        <w:lastRenderedPageBreak/>
        <w:t>продемонстрировав годовой прирост на уровне 17%. По состоянию на конец года ипотечный портфель банка насчитывал более 650 тысяч действующих ипотечных кредитов.</w:t>
      </w:r>
    </w:p>
    <w:p w:rsidR="00760EE4" w:rsidRDefault="00760EE4" w:rsidP="00EF3D3C">
      <w:pPr>
        <w:spacing w:after="0" w:line="360" w:lineRule="auto"/>
        <w:ind w:firstLine="709"/>
        <w:jc w:val="both"/>
        <w:rPr>
          <w:rFonts w:ascii="Times New Roman" w:hAnsi="Times New Roman" w:cs="Times New Roman"/>
          <w:sz w:val="28"/>
          <w:szCs w:val="28"/>
        </w:rPr>
      </w:pPr>
      <w:r w:rsidRPr="00760EE4">
        <w:rPr>
          <w:rFonts w:ascii="Times New Roman" w:hAnsi="Times New Roman" w:cs="Times New Roman"/>
          <w:sz w:val="28"/>
          <w:szCs w:val="28"/>
        </w:rPr>
        <w:t xml:space="preserve">В 2016 году </w:t>
      </w:r>
      <w:r w:rsidR="00B34338">
        <w:rPr>
          <w:rFonts w:ascii="Times New Roman" w:hAnsi="Times New Roman" w:cs="Times New Roman"/>
          <w:sz w:val="28"/>
          <w:szCs w:val="28"/>
        </w:rPr>
        <w:t>ПАО «</w:t>
      </w:r>
      <w:r w:rsidRPr="00760EE4">
        <w:rPr>
          <w:rFonts w:ascii="Times New Roman" w:hAnsi="Times New Roman" w:cs="Times New Roman"/>
          <w:sz w:val="28"/>
          <w:szCs w:val="28"/>
        </w:rPr>
        <w:t>ВТБ24</w:t>
      </w:r>
      <w:r w:rsidR="00B34338">
        <w:rPr>
          <w:rFonts w:ascii="Times New Roman" w:hAnsi="Times New Roman" w:cs="Times New Roman"/>
          <w:sz w:val="28"/>
          <w:szCs w:val="28"/>
        </w:rPr>
        <w:t>»</w:t>
      </w:r>
      <w:r w:rsidRPr="00760EE4">
        <w:rPr>
          <w:rFonts w:ascii="Times New Roman" w:hAnsi="Times New Roman" w:cs="Times New Roman"/>
          <w:sz w:val="28"/>
          <w:szCs w:val="28"/>
        </w:rPr>
        <w:t xml:space="preserve"> принимал активное участие в реализации государственной программы поддержки жилищного кредитования, в рамках которой предоставлял ипотечные кредиты на покупку жилья в новостройках по льготной ставке от 11.4 % годовых. Участие в данной программе обеспечило около 50% всех выданных </w:t>
      </w:r>
      <w:r w:rsidR="00B34338">
        <w:rPr>
          <w:rFonts w:ascii="Times New Roman" w:hAnsi="Times New Roman" w:cs="Times New Roman"/>
          <w:sz w:val="28"/>
          <w:szCs w:val="28"/>
        </w:rPr>
        <w:t>ПАО «</w:t>
      </w:r>
      <w:r w:rsidRPr="00760EE4">
        <w:rPr>
          <w:rFonts w:ascii="Times New Roman" w:hAnsi="Times New Roman" w:cs="Times New Roman"/>
          <w:sz w:val="28"/>
          <w:szCs w:val="28"/>
        </w:rPr>
        <w:t>ВТБ24</w:t>
      </w:r>
      <w:r w:rsidR="00B34338">
        <w:rPr>
          <w:rFonts w:ascii="Times New Roman" w:hAnsi="Times New Roman" w:cs="Times New Roman"/>
          <w:sz w:val="28"/>
          <w:szCs w:val="28"/>
        </w:rPr>
        <w:t>»</w:t>
      </w:r>
      <w:r w:rsidRPr="00760EE4">
        <w:rPr>
          <w:rFonts w:ascii="Times New Roman" w:hAnsi="Times New Roman" w:cs="Times New Roman"/>
          <w:sz w:val="28"/>
          <w:szCs w:val="28"/>
        </w:rPr>
        <w:t xml:space="preserve"> ипотечных кредитов в 2016 году.</w:t>
      </w:r>
    </w:p>
    <w:p w:rsidR="00760EE4" w:rsidRPr="00760EE4" w:rsidRDefault="00760EE4" w:rsidP="00EF3D3C">
      <w:pPr>
        <w:spacing w:after="0" w:line="360" w:lineRule="auto"/>
        <w:ind w:firstLine="709"/>
        <w:jc w:val="both"/>
        <w:rPr>
          <w:rFonts w:ascii="Times New Roman" w:hAnsi="Times New Roman" w:cs="Times New Roman"/>
          <w:sz w:val="28"/>
          <w:szCs w:val="28"/>
        </w:rPr>
      </w:pPr>
      <w:r w:rsidRPr="00760EE4">
        <w:rPr>
          <w:rFonts w:ascii="Times New Roman" w:hAnsi="Times New Roman" w:cs="Times New Roman"/>
          <w:sz w:val="28"/>
          <w:szCs w:val="28"/>
        </w:rPr>
        <w:t>В 2016 году ВТБ24 продолжил активное развитие в сегменте малого бизнеса (далее MB). Клиентская база МБ увеличилась на 8%. составив 370 тысяч клиентов.</w:t>
      </w:r>
    </w:p>
    <w:p w:rsidR="00760EE4" w:rsidRPr="00760EE4" w:rsidRDefault="00760EE4" w:rsidP="00EF3D3C">
      <w:pPr>
        <w:spacing w:after="0" w:line="360" w:lineRule="auto"/>
        <w:ind w:firstLine="709"/>
        <w:jc w:val="both"/>
        <w:rPr>
          <w:rFonts w:ascii="Times New Roman" w:hAnsi="Times New Roman" w:cs="Times New Roman"/>
          <w:sz w:val="28"/>
          <w:szCs w:val="28"/>
        </w:rPr>
      </w:pPr>
      <w:r w:rsidRPr="00760EE4">
        <w:rPr>
          <w:rFonts w:ascii="Times New Roman" w:hAnsi="Times New Roman" w:cs="Times New Roman"/>
          <w:sz w:val="28"/>
          <w:szCs w:val="28"/>
        </w:rPr>
        <w:t>В отчетном периоде Банк продолжил развитие гранзакционной модели бизнеса, базовыми элементами которой явились наращивание портфеля пассивов и увеличение комиссионного дохода. Объем портфеля привлеченных средств увеличился на 16% и составил порядка 350 млрд рублей. Комиссионный доход вырос по сравнению с 2015 годом на 17%.</w:t>
      </w:r>
    </w:p>
    <w:p w:rsidR="00760EE4" w:rsidRPr="00760EE4" w:rsidRDefault="00760EE4" w:rsidP="00EF3D3C">
      <w:pPr>
        <w:spacing w:after="0" w:line="360" w:lineRule="auto"/>
        <w:ind w:firstLine="709"/>
        <w:jc w:val="both"/>
        <w:rPr>
          <w:rFonts w:ascii="Times New Roman" w:hAnsi="Times New Roman" w:cs="Times New Roman"/>
          <w:sz w:val="28"/>
          <w:szCs w:val="28"/>
        </w:rPr>
      </w:pPr>
      <w:r w:rsidRPr="00760EE4">
        <w:rPr>
          <w:rFonts w:ascii="Times New Roman" w:hAnsi="Times New Roman" w:cs="Times New Roman"/>
          <w:sz w:val="28"/>
          <w:szCs w:val="28"/>
        </w:rPr>
        <w:t>В рамках программ кредитования ВТБ24 продолжил активное сотрудничество с государственными структурами по поддержке малого бизнеса:</w:t>
      </w:r>
    </w:p>
    <w:p w:rsidR="00760EE4" w:rsidRPr="00760EE4" w:rsidRDefault="00760EE4" w:rsidP="00EF3D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60EE4">
        <w:rPr>
          <w:rFonts w:ascii="Times New Roman" w:hAnsi="Times New Roman" w:cs="Times New Roman"/>
          <w:sz w:val="28"/>
          <w:szCs w:val="28"/>
        </w:rPr>
        <w:t xml:space="preserve"> объем выданных кредитов в рамках программ АО «МСП Банк» в 2016 году составил 0,5 млрд рублей;</w:t>
      </w:r>
    </w:p>
    <w:p w:rsidR="00760EE4" w:rsidRPr="00760EE4" w:rsidRDefault="00760EE4" w:rsidP="00EF3D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60EE4">
        <w:rPr>
          <w:rFonts w:ascii="Times New Roman" w:hAnsi="Times New Roman" w:cs="Times New Roman"/>
          <w:sz w:val="28"/>
          <w:szCs w:val="28"/>
        </w:rPr>
        <w:t xml:space="preserve"> под гарантии АО Корпорация «МСП»/ АО «МСП Банк» выдано 2.8 млрд рублей кредитных средств:</w:t>
      </w:r>
    </w:p>
    <w:p w:rsidR="00760EE4" w:rsidRDefault="00760EE4" w:rsidP="00EF3D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60EE4">
        <w:rPr>
          <w:rFonts w:ascii="Times New Roman" w:hAnsi="Times New Roman" w:cs="Times New Roman"/>
          <w:sz w:val="28"/>
          <w:szCs w:val="28"/>
        </w:rPr>
        <w:t xml:space="preserve"> в рамках государственной программы по предоставлению кредитных средств иод поручительство региональных гарантийных фондов в 58 регионах были выданы 9.7 млрд рублей кредитных средств.</w:t>
      </w:r>
    </w:p>
    <w:p w:rsidR="00760EE4" w:rsidRDefault="00760EE4" w:rsidP="00EF3D3C">
      <w:pPr>
        <w:spacing w:after="0" w:line="360" w:lineRule="auto"/>
        <w:ind w:firstLine="709"/>
        <w:jc w:val="both"/>
        <w:rPr>
          <w:rFonts w:ascii="Times New Roman" w:hAnsi="Times New Roman" w:cs="Times New Roman"/>
          <w:sz w:val="28"/>
          <w:szCs w:val="28"/>
        </w:rPr>
      </w:pPr>
      <w:r w:rsidRPr="00760EE4">
        <w:rPr>
          <w:rFonts w:ascii="Times New Roman" w:hAnsi="Times New Roman" w:cs="Times New Roman"/>
          <w:sz w:val="28"/>
          <w:szCs w:val="28"/>
        </w:rPr>
        <w:t>Всего в 2016 году в рамках программ с вышеперечисленными организациями клиентам малого бизнеса предоставлены кредиты на 13 млрд рублей.</w:t>
      </w:r>
    </w:p>
    <w:p w:rsidR="00EF3D3C" w:rsidRDefault="00EF3D3C" w:rsidP="00EF3D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кредитные продукты ПАО «ВТБ 24» по состоянию на 01.01. 2017 год. </w:t>
      </w:r>
    </w:p>
    <w:p w:rsidR="009813F2" w:rsidRDefault="00EF3D3C" w:rsidP="00EF3D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2.2.</w:t>
      </w:r>
    </w:p>
    <w:p w:rsidR="00EF3D3C" w:rsidRPr="00760EE4" w:rsidRDefault="00EF3D3C" w:rsidP="009813F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Основные характеристики потребительских кредитов наличными</w:t>
      </w:r>
    </w:p>
    <w:tbl>
      <w:tblPr>
        <w:tblW w:w="0" w:type="auto"/>
        <w:jc w:val="center"/>
        <w:tblLayout w:type="fixed"/>
        <w:tblCellMar>
          <w:left w:w="0" w:type="dxa"/>
          <w:right w:w="0" w:type="dxa"/>
        </w:tblCellMar>
        <w:tblLook w:val="0000"/>
      </w:tblPr>
      <w:tblGrid>
        <w:gridCol w:w="3866"/>
        <w:gridCol w:w="2127"/>
        <w:gridCol w:w="1134"/>
        <w:gridCol w:w="2021"/>
      </w:tblGrid>
      <w:tr w:rsidR="00E459B0" w:rsidRPr="009813F2" w:rsidTr="00EF3D3C">
        <w:trPr>
          <w:trHeight w:val="250"/>
          <w:jc w:val="center"/>
        </w:trPr>
        <w:tc>
          <w:tcPr>
            <w:tcW w:w="3866" w:type="dxa"/>
            <w:tcBorders>
              <w:top w:val="single" w:sz="4" w:space="0" w:color="auto"/>
              <w:left w:val="single" w:sz="4" w:space="0" w:color="auto"/>
              <w:bottom w:val="single" w:sz="4" w:space="0" w:color="auto"/>
              <w:right w:val="single" w:sz="4" w:space="0" w:color="auto"/>
            </w:tcBorders>
            <w:shd w:val="clear" w:color="auto" w:fill="FFFFFF"/>
          </w:tcPr>
          <w:p w:rsidR="00E459B0" w:rsidRPr="009813F2" w:rsidRDefault="00E459B0" w:rsidP="00E459B0">
            <w:pPr>
              <w:spacing w:after="0" w:line="240" w:lineRule="auto"/>
              <w:jc w:val="center"/>
              <w:rPr>
                <w:rFonts w:ascii="Times New Roman" w:eastAsia="Times New Roman" w:hAnsi="Times New Roman" w:cs="Times New Roman"/>
                <w:sz w:val="24"/>
                <w:szCs w:val="28"/>
                <w:lang w:eastAsia="ru-RU"/>
              </w:rPr>
            </w:pPr>
            <w:r w:rsidRPr="009813F2">
              <w:rPr>
                <w:rFonts w:ascii="Times New Roman" w:eastAsia="Times New Roman" w:hAnsi="Times New Roman" w:cs="Times New Roman"/>
                <w:color w:val="1A171C"/>
                <w:sz w:val="24"/>
                <w:szCs w:val="28"/>
                <w:lang w:eastAsia="ru-RU"/>
              </w:rPr>
              <w:lastRenderedPageBreak/>
              <w:t>Название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459B0" w:rsidRPr="009813F2" w:rsidRDefault="00E459B0" w:rsidP="00E459B0">
            <w:pPr>
              <w:spacing w:after="0" w:line="240" w:lineRule="auto"/>
              <w:ind w:left="1100"/>
              <w:rPr>
                <w:rFonts w:ascii="Times New Roman" w:eastAsia="Times New Roman" w:hAnsi="Times New Roman" w:cs="Times New Roman"/>
                <w:sz w:val="24"/>
                <w:szCs w:val="28"/>
                <w:lang w:eastAsia="ru-RU"/>
              </w:rPr>
            </w:pPr>
            <w:r w:rsidRPr="009813F2">
              <w:rPr>
                <w:rFonts w:ascii="Times New Roman" w:eastAsia="Times New Roman" w:hAnsi="Times New Roman" w:cs="Times New Roman"/>
                <w:color w:val="1A171C"/>
                <w:sz w:val="24"/>
                <w:szCs w:val="28"/>
                <w:lang w:eastAsia="ru-RU"/>
              </w:rPr>
              <w:t>Сумма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59B0" w:rsidRPr="009813F2" w:rsidRDefault="00E459B0" w:rsidP="00E459B0">
            <w:pPr>
              <w:spacing w:after="0" w:line="240" w:lineRule="auto"/>
              <w:ind w:left="220"/>
              <w:rPr>
                <w:rFonts w:ascii="Times New Roman" w:eastAsia="Times New Roman" w:hAnsi="Times New Roman" w:cs="Times New Roman"/>
                <w:sz w:val="24"/>
                <w:szCs w:val="28"/>
                <w:lang w:eastAsia="ru-RU"/>
              </w:rPr>
            </w:pPr>
            <w:r w:rsidRPr="009813F2">
              <w:rPr>
                <w:rFonts w:ascii="Times New Roman" w:eastAsia="Times New Roman" w:hAnsi="Times New Roman" w:cs="Times New Roman"/>
                <w:color w:val="1A171C"/>
                <w:sz w:val="24"/>
                <w:szCs w:val="28"/>
                <w:lang w:eastAsia="ru-RU"/>
              </w:rPr>
              <w:t>Ставка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E459B0" w:rsidRPr="009813F2" w:rsidRDefault="00E459B0" w:rsidP="00E459B0">
            <w:pPr>
              <w:spacing w:after="0" w:line="240" w:lineRule="auto"/>
              <w:ind w:left="700"/>
              <w:rPr>
                <w:rFonts w:ascii="Times New Roman" w:eastAsia="Times New Roman" w:hAnsi="Times New Roman" w:cs="Times New Roman"/>
                <w:sz w:val="24"/>
                <w:szCs w:val="28"/>
                <w:lang w:eastAsia="ru-RU"/>
              </w:rPr>
            </w:pPr>
            <w:r w:rsidRPr="009813F2">
              <w:rPr>
                <w:rFonts w:ascii="Times New Roman" w:eastAsia="Times New Roman" w:hAnsi="Times New Roman" w:cs="Times New Roman"/>
                <w:color w:val="1A171C"/>
                <w:sz w:val="24"/>
                <w:szCs w:val="28"/>
                <w:lang w:eastAsia="ru-RU"/>
              </w:rPr>
              <w:t>Срок</w:t>
            </w:r>
          </w:p>
        </w:tc>
      </w:tr>
      <w:tr w:rsidR="00E459B0" w:rsidRPr="009813F2" w:rsidTr="00EF3D3C">
        <w:trPr>
          <w:trHeight w:val="245"/>
          <w:jc w:val="center"/>
        </w:trPr>
        <w:tc>
          <w:tcPr>
            <w:tcW w:w="3866" w:type="dxa"/>
            <w:tcBorders>
              <w:top w:val="single" w:sz="4" w:space="0" w:color="auto"/>
              <w:left w:val="single" w:sz="4" w:space="0" w:color="auto"/>
              <w:bottom w:val="single" w:sz="4" w:space="0" w:color="auto"/>
              <w:right w:val="single" w:sz="4" w:space="0" w:color="auto"/>
            </w:tcBorders>
            <w:shd w:val="clear" w:color="auto" w:fill="FFFFFF"/>
          </w:tcPr>
          <w:p w:rsidR="00E459B0" w:rsidRPr="009813F2" w:rsidRDefault="00E459B0" w:rsidP="00EF3D3C">
            <w:pPr>
              <w:spacing w:after="0"/>
              <w:ind w:left="76" w:right="94"/>
              <w:jc w:val="center"/>
              <w:rPr>
                <w:rFonts w:ascii="Times New Roman" w:eastAsia="Times New Roman" w:hAnsi="Times New Roman" w:cs="Times New Roman"/>
                <w:sz w:val="24"/>
                <w:szCs w:val="28"/>
                <w:lang w:eastAsia="ru-RU"/>
              </w:rPr>
            </w:pPr>
            <w:r w:rsidRPr="009813F2">
              <w:rPr>
                <w:rFonts w:ascii="Times New Roman" w:eastAsia="Times New Roman" w:hAnsi="Times New Roman" w:cs="Times New Roman"/>
                <w:color w:val="1A171C"/>
                <w:sz w:val="24"/>
                <w:szCs w:val="28"/>
                <w:lang w:eastAsia="ru-RU"/>
              </w:rPr>
              <w:t>«Крупный»</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459B0" w:rsidRPr="009813F2" w:rsidRDefault="00EF3D3C" w:rsidP="00EF3D3C">
            <w:pPr>
              <w:spacing w:after="0" w:line="240" w:lineRule="auto"/>
              <w:ind w:left="180"/>
              <w:rPr>
                <w:rFonts w:ascii="Times New Roman" w:eastAsia="Times New Roman" w:hAnsi="Times New Roman" w:cs="Times New Roman"/>
                <w:sz w:val="24"/>
                <w:szCs w:val="28"/>
                <w:lang w:eastAsia="ru-RU"/>
              </w:rPr>
            </w:pPr>
            <w:r w:rsidRPr="009813F2">
              <w:rPr>
                <w:rFonts w:ascii="Times New Roman" w:eastAsia="Times New Roman" w:hAnsi="Times New Roman" w:cs="Times New Roman"/>
                <w:color w:val="1A171C"/>
                <w:sz w:val="24"/>
                <w:szCs w:val="28"/>
                <w:lang w:eastAsia="ru-RU"/>
              </w:rPr>
              <w:t>от 400 тыс.</w:t>
            </w:r>
            <w:r w:rsidR="00E459B0" w:rsidRPr="009813F2">
              <w:rPr>
                <w:rFonts w:ascii="Times New Roman" w:eastAsia="Times New Roman" w:hAnsi="Times New Roman" w:cs="Times New Roman"/>
                <w:color w:val="1A171C"/>
                <w:sz w:val="24"/>
                <w:szCs w:val="28"/>
                <w:lang w:eastAsia="ru-RU"/>
              </w:rPr>
              <w:t xml:space="preserve"> руб. до 3 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59B0" w:rsidRPr="009813F2" w:rsidRDefault="00E459B0" w:rsidP="00E459B0">
            <w:pPr>
              <w:spacing w:after="0" w:line="240" w:lineRule="auto"/>
              <w:ind w:left="220"/>
              <w:rPr>
                <w:rFonts w:ascii="Times New Roman" w:eastAsia="Times New Roman" w:hAnsi="Times New Roman" w:cs="Times New Roman"/>
                <w:sz w:val="24"/>
                <w:szCs w:val="28"/>
                <w:lang w:eastAsia="ru-RU"/>
              </w:rPr>
            </w:pPr>
            <w:r w:rsidRPr="009813F2">
              <w:rPr>
                <w:rFonts w:ascii="Times New Roman" w:eastAsia="Times New Roman" w:hAnsi="Times New Roman" w:cs="Times New Roman"/>
                <w:color w:val="1A171C"/>
                <w:sz w:val="24"/>
                <w:szCs w:val="28"/>
                <w:lang w:eastAsia="ru-RU"/>
              </w:rPr>
              <w:t>16,5 %</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E459B0" w:rsidRPr="009813F2" w:rsidRDefault="00E459B0" w:rsidP="00E459B0">
            <w:pPr>
              <w:spacing w:after="0" w:line="240" w:lineRule="auto"/>
              <w:ind w:left="200"/>
              <w:rPr>
                <w:rFonts w:ascii="Times New Roman" w:eastAsia="Times New Roman" w:hAnsi="Times New Roman" w:cs="Times New Roman"/>
                <w:sz w:val="24"/>
                <w:szCs w:val="28"/>
                <w:lang w:eastAsia="ru-RU"/>
              </w:rPr>
            </w:pPr>
            <w:r w:rsidRPr="009813F2">
              <w:rPr>
                <w:rFonts w:ascii="Times New Roman" w:eastAsia="Times New Roman" w:hAnsi="Times New Roman" w:cs="Times New Roman"/>
                <w:color w:val="1A171C"/>
                <w:sz w:val="24"/>
                <w:szCs w:val="28"/>
                <w:lang w:eastAsia="ru-RU"/>
              </w:rPr>
              <w:t>От 6 мес до 5 лет</w:t>
            </w:r>
          </w:p>
        </w:tc>
      </w:tr>
      <w:tr w:rsidR="00E459B0" w:rsidRPr="009813F2" w:rsidTr="00EF3D3C">
        <w:trPr>
          <w:trHeight w:val="250"/>
          <w:jc w:val="center"/>
        </w:trPr>
        <w:tc>
          <w:tcPr>
            <w:tcW w:w="3866" w:type="dxa"/>
            <w:tcBorders>
              <w:top w:val="single" w:sz="4" w:space="0" w:color="auto"/>
              <w:left w:val="single" w:sz="4" w:space="0" w:color="auto"/>
              <w:bottom w:val="single" w:sz="4" w:space="0" w:color="auto"/>
              <w:right w:val="single" w:sz="4" w:space="0" w:color="auto"/>
            </w:tcBorders>
            <w:shd w:val="clear" w:color="auto" w:fill="FFFFFF"/>
          </w:tcPr>
          <w:p w:rsidR="00E459B0" w:rsidRPr="009813F2" w:rsidRDefault="00E459B0" w:rsidP="00EF3D3C">
            <w:pPr>
              <w:spacing w:after="0"/>
              <w:ind w:left="76" w:right="94"/>
              <w:jc w:val="center"/>
              <w:rPr>
                <w:rFonts w:ascii="Times New Roman" w:eastAsia="Times New Roman" w:hAnsi="Times New Roman" w:cs="Times New Roman"/>
                <w:sz w:val="24"/>
                <w:szCs w:val="28"/>
                <w:lang w:eastAsia="ru-RU"/>
              </w:rPr>
            </w:pPr>
            <w:r w:rsidRPr="009813F2">
              <w:rPr>
                <w:rFonts w:ascii="Times New Roman" w:eastAsia="Times New Roman" w:hAnsi="Times New Roman" w:cs="Times New Roman"/>
                <w:color w:val="1A171C"/>
                <w:sz w:val="24"/>
                <w:szCs w:val="28"/>
                <w:lang w:eastAsia="ru-RU"/>
              </w:rPr>
              <w:t>«Удобный»</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459B0" w:rsidRPr="009813F2" w:rsidRDefault="00EF3D3C" w:rsidP="00EF3D3C">
            <w:pPr>
              <w:spacing w:after="0" w:line="240" w:lineRule="auto"/>
              <w:ind w:left="180"/>
              <w:rPr>
                <w:rFonts w:ascii="Times New Roman" w:eastAsia="Times New Roman" w:hAnsi="Times New Roman" w:cs="Times New Roman"/>
                <w:sz w:val="24"/>
                <w:szCs w:val="28"/>
                <w:lang w:eastAsia="ru-RU"/>
              </w:rPr>
            </w:pPr>
            <w:r w:rsidRPr="009813F2">
              <w:rPr>
                <w:rFonts w:ascii="Times New Roman" w:eastAsia="Times New Roman" w:hAnsi="Times New Roman" w:cs="Times New Roman"/>
                <w:color w:val="1A171C"/>
                <w:sz w:val="24"/>
                <w:szCs w:val="28"/>
                <w:lang w:eastAsia="ru-RU"/>
              </w:rPr>
              <w:t>от 100 тыс.</w:t>
            </w:r>
            <w:r w:rsidR="00E459B0" w:rsidRPr="009813F2">
              <w:rPr>
                <w:rFonts w:ascii="Times New Roman" w:eastAsia="Times New Roman" w:hAnsi="Times New Roman" w:cs="Times New Roman"/>
                <w:color w:val="1A171C"/>
                <w:sz w:val="24"/>
                <w:szCs w:val="28"/>
                <w:lang w:eastAsia="ru-RU"/>
              </w:rPr>
              <w:t xml:space="preserve"> руб. до 399999 руб.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59B0" w:rsidRPr="009813F2" w:rsidRDefault="00E459B0" w:rsidP="00E459B0">
            <w:pPr>
              <w:spacing w:after="0" w:line="240" w:lineRule="auto"/>
              <w:ind w:left="220"/>
              <w:rPr>
                <w:rFonts w:ascii="Times New Roman" w:eastAsia="Times New Roman" w:hAnsi="Times New Roman" w:cs="Times New Roman"/>
                <w:sz w:val="24"/>
                <w:szCs w:val="28"/>
                <w:lang w:eastAsia="ru-RU"/>
              </w:rPr>
            </w:pPr>
            <w:r w:rsidRPr="009813F2">
              <w:rPr>
                <w:rFonts w:ascii="Times New Roman" w:eastAsia="Times New Roman" w:hAnsi="Times New Roman" w:cs="Times New Roman"/>
                <w:color w:val="1A171C"/>
                <w:sz w:val="24"/>
                <w:szCs w:val="28"/>
                <w:lang w:eastAsia="ru-RU"/>
              </w:rPr>
              <w:t>От 17 %</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E459B0" w:rsidRPr="009813F2" w:rsidRDefault="00E459B0" w:rsidP="00E459B0">
            <w:pPr>
              <w:spacing w:after="0" w:line="240" w:lineRule="auto"/>
              <w:ind w:left="200"/>
              <w:rPr>
                <w:rFonts w:ascii="Times New Roman" w:eastAsia="Times New Roman" w:hAnsi="Times New Roman" w:cs="Times New Roman"/>
                <w:sz w:val="24"/>
                <w:szCs w:val="28"/>
                <w:lang w:eastAsia="ru-RU"/>
              </w:rPr>
            </w:pPr>
            <w:r w:rsidRPr="009813F2">
              <w:rPr>
                <w:rFonts w:ascii="Times New Roman" w:eastAsia="Times New Roman" w:hAnsi="Times New Roman" w:cs="Times New Roman"/>
                <w:color w:val="1A171C"/>
                <w:sz w:val="24"/>
                <w:szCs w:val="28"/>
                <w:lang w:eastAsia="ru-RU"/>
              </w:rPr>
              <w:t>От 6 мес до 5 лет</w:t>
            </w:r>
          </w:p>
        </w:tc>
      </w:tr>
      <w:tr w:rsidR="00E459B0" w:rsidRPr="009813F2" w:rsidTr="00EF3D3C">
        <w:trPr>
          <w:trHeight w:val="451"/>
          <w:jc w:val="center"/>
        </w:trPr>
        <w:tc>
          <w:tcPr>
            <w:tcW w:w="3866" w:type="dxa"/>
            <w:tcBorders>
              <w:top w:val="single" w:sz="4" w:space="0" w:color="auto"/>
              <w:left w:val="single" w:sz="4" w:space="0" w:color="auto"/>
              <w:bottom w:val="single" w:sz="4" w:space="0" w:color="auto"/>
              <w:right w:val="single" w:sz="4" w:space="0" w:color="auto"/>
            </w:tcBorders>
            <w:shd w:val="clear" w:color="auto" w:fill="FFFFFF"/>
          </w:tcPr>
          <w:p w:rsidR="00E459B0" w:rsidRPr="009813F2" w:rsidRDefault="00E459B0" w:rsidP="00EF3D3C">
            <w:pPr>
              <w:spacing w:after="0"/>
              <w:ind w:left="76" w:right="94"/>
              <w:jc w:val="center"/>
              <w:rPr>
                <w:rFonts w:ascii="Times New Roman" w:eastAsia="Times New Roman" w:hAnsi="Times New Roman" w:cs="Times New Roman"/>
                <w:sz w:val="24"/>
                <w:szCs w:val="28"/>
                <w:lang w:eastAsia="ru-RU"/>
              </w:rPr>
            </w:pPr>
            <w:r w:rsidRPr="009813F2">
              <w:rPr>
                <w:rFonts w:ascii="Times New Roman" w:eastAsia="Times New Roman" w:hAnsi="Times New Roman" w:cs="Times New Roman"/>
                <w:color w:val="1A171C"/>
                <w:sz w:val="24"/>
                <w:szCs w:val="28"/>
                <w:lang w:eastAsia="ru-RU"/>
              </w:rPr>
              <w:t>«Ипотечный бонус» (для клиентов с ипотекой)</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459B0" w:rsidRPr="009813F2" w:rsidRDefault="00EF3D3C" w:rsidP="00EF3D3C">
            <w:pPr>
              <w:spacing w:after="0" w:line="240" w:lineRule="auto"/>
              <w:ind w:left="180"/>
              <w:rPr>
                <w:rFonts w:ascii="Times New Roman" w:eastAsia="Times New Roman" w:hAnsi="Times New Roman" w:cs="Times New Roman"/>
                <w:sz w:val="24"/>
                <w:szCs w:val="28"/>
                <w:lang w:eastAsia="ru-RU"/>
              </w:rPr>
            </w:pPr>
            <w:r w:rsidRPr="009813F2">
              <w:rPr>
                <w:rFonts w:ascii="Times New Roman" w:eastAsia="Times New Roman" w:hAnsi="Times New Roman" w:cs="Times New Roman"/>
                <w:color w:val="1A171C"/>
                <w:sz w:val="24"/>
                <w:szCs w:val="28"/>
                <w:lang w:eastAsia="ru-RU"/>
              </w:rPr>
              <w:t>от 400 тыс.</w:t>
            </w:r>
            <w:r w:rsidR="00E459B0" w:rsidRPr="009813F2">
              <w:rPr>
                <w:rFonts w:ascii="Times New Roman" w:eastAsia="Times New Roman" w:hAnsi="Times New Roman" w:cs="Times New Roman"/>
                <w:color w:val="1A171C"/>
                <w:sz w:val="24"/>
                <w:szCs w:val="28"/>
                <w:lang w:eastAsia="ru-RU"/>
              </w:rPr>
              <w:t xml:space="preserve"> руб. до 3 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59B0" w:rsidRPr="009813F2" w:rsidRDefault="00E459B0" w:rsidP="00E459B0">
            <w:pPr>
              <w:spacing w:after="0" w:line="240" w:lineRule="auto"/>
              <w:ind w:left="220"/>
              <w:rPr>
                <w:rFonts w:ascii="Times New Roman" w:eastAsia="Times New Roman" w:hAnsi="Times New Roman" w:cs="Times New Roman"/>
                <w:sz w:val="24"/>
                <w:szCs w:val="28"/>
                <w:lang w:eastAsia="ru-RU"/>
              </w:rPr>
            </w:pPr>
            <w:r w:rsidRPr="009813F2">
              <w:rPr>
                <w:rFonts w:ascii="Times New Roman" w:eastAsia="Times New Roman" w:hAnsi="Times New Roman" w:cs="Times New Roman"/>
                <w:color w:val="1A171C"/>
                <w:sz w:val="24"/>
                <w:szCs w:val="28"/>
                <w:lang w:eastAsia="ru-RU"/>
              </w:rPr>
              <w:t>14,5 %</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E459B0" w:rsidRPr="009813F2" w:rsidRDefault="00E459B0" w:rsidP="00E459B0">
            <w:pPr>
              <w:spacing w:after="0" w:line="240" w:lineRule="auto"/>
              <w:ind w:left="200"/>
              <w:rPr>
                <w:rFonts w:ascii="Times New Roman" w:eastAsia="Times New Roman" w:hAnsi="Times New Roman" w:cs="Times New Roman"/>
                <w:sz w:val="24"/>
                <w:szCs w:val="28"/>
                <w:lang w:eastAsia="ru-RU"/>
              </w:rPr>
            </w:pPr>
            <w:r w:rsidRPr="009813F2">
              <w:rPr>
                <w:rFonts w:ascii="Times New Roman" w:eastAsia="Times New Roman" w:hAnsi="Times New Roman" w:cs="Times New Roman"/>
                <w:color w:val="1A171C"/>
                <w:sz w:val="24"/>
                <w:szCs w:val="28"/>
                <w:lang w:eastAsia="ru-RU"/>
              </w:rPr>
              <w:t>От 6 мес до 5 лет</w:t>
            </w:r>
          </w:p>
        </w:tc>
      </w:tr>
    </w:tbl>
    <w:p w:rsidR="00E459B0" w:rsidRPr="00E459B0" w:rsidRDefault="00E459B0" w:rsidP="00B34338">
      <w:pPr>
        <w:spacing w:after="0" w:line="360" w:lineRule="auto"/>
        <w:ind w:firstLine="709"/>
        <w:contextualSpacing/>
        <w:jc w:val="center"/>
        <w:rPr>
          <w:rFonts w:ascii="Times New Roman" w:eastAsia="Times New Roman" w:hAnsi="Times New Roman" w:cs="Times New Roman"/>
          <w:sz w:val="24"/>
          <w:szCs w:val="24"/>
          <w:lang w:eastAsia="ru-RU"/>
        </w:rPr>
      </w:pPr>
    </w:p>
    <w:p w:rsidR="00E459B0" w:rsidRPr="00E459B0" w:rsidRDefault="00EF3D3C" w:rsidP="00B3433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показывают данные таблицы 2.2., </w:t>
      </w:r>
      <w:r w:rsidR="00E459B0" w:rsidRPr="00E459B0">
        <w:rPr>
          <w:rFonts w:ascii="Times New Roman" w:hAnsi="Times New Roman" w:cs="Times New Roman"/>
          <w:sz w:val="28"/>
          <w:szCs w:val="28"/>
        </w:rPr>
        <w:t>ПАО ВТБ 24 предоставляет потребительские кредиты наличными на срок от 6 месяцев до 5 лет. Кредитные продукты отличаются суммой, выдаваемой в кредит и процентной ставкой. Чем больше сумма кредита, тем меньше процентная ставка.</w:t>
      </w:r>
    </w:p>
    <w:p w:rsidR="00E459B0" w:rsidRPr="00E459B0" w:rsidRDefault="00E459B0" w:rsidP="00B34338">
      <w:pPr>
        <w:spacing w:line="360" w:lineRule="auto"/>
        <w:ind w:firstLine="709"/>
        <w:contextualSpacing/>
        <w:jc w:val="both"/>
        <w:rPr>
          <w:rFonts w:ascii="Times New Roman" w:hAnsi="Times New Roman" w:cs="Times New Roman"/>
          <w:sz w:val="28"/>
          <w:szCs w:val="28"/>
        </w:rPr>
      </w:pPr>
      <w:r w:rsidRPr="00E459B0">
        <w:rPr>
          <w:rFonts w:ascii="Times New Roman" w:hAnsi="Times New Roman" w:cs="Times New Roman"/>
          <w:sz w:val="28"/>
          <w:szCs w:val="28"/>
        </w:rPr>
        <w:t>Для клиентов с действующей ипотекой предлагается продукт «Ипотечный бонус». Данный кредит является целевым, денежные средства можно потратить на ремонт квартиры или покупку мебели и бытовой техники.</w:t>
      </w:r>
    </w:p>
    <w:p w:rsidR="00E459B0" w:rsidRDefault="00E459B0" w:rsidP="00B34338">
      <w:pPr>
        <w:spacing w:line="360" w:lineRule="auto"/>
        <w:ind w:firstLine="709"/>
        <w:contextualSpacing/>
        <w:jc w:val="both"/>
        <w:rPr>
          <w:rFonts w:ascii="Times New Roman" w:hAnsi="Times New Roman" w:cs="Times New Roman"/>
          <w:sz w:val="28"/>
          <w:szCs w:val="28"/>
        </w:rPr>
      </w:pPr>
      <w:r w:rsidRPr="00E459B0">
        <w:rPr>
          <w:rFonts w:ascii="Times New Roman" w:hAnsi="Times New Roman" w:cs="Times New Roman"/>
          <w:sz w:val="28"/>
          <w:szCs w:val="28"/>
        </w:rPr>
        <w:t>Основные характеристики кредитных карт ПАО ВТБ 24 предст</w:t>
      </w:r>
      <w:r w:rsidR="00EF3D3C">
        <w:rPr>
          <w:rFonts w:ascii="Times New Roman" w:hAnsi="Times New Roman" w:cs="Times New Roman"/>
          <w:sz w:val="28"/>
          <w:szCs w:val="28"/>
        </w:rPr>
        <w:t xml:space="preserve">авлены в </w:t>
      </w:r>
      <w:r w:rsidR="00EF3D3C" w:rsidRPr="00EF3D3C">
        <w:rPr>
          <w:rFonts w:ascii="Times New Roman" w:hAnsi="Times New Roman" w:cs="Times New Roman"/>
          <w:sz w:val="28"/>
          <w:szCs w:val="28"/>
        </w:rPr>
        <w:t>таблице 2.3.</w:t>
      </w:r>
    </w:p>
    <w:p w:rsidR="009813F2" w:rsidRDefault="00EF3D3C" w:rsidP="00B3433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Таблица 2.3.</w:t>
      </w:r>
    </w:p>
    <w:p w:rsidR="00EF3D3C" w:rsidRPr="00EF3D3C" w:rsidRDefault="00EF3D3C" w:rsidP="009813F2">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Основные характеристики потребительских кредитов</w:t>
      </w:r>
    </w:p>
    <w:tbl>
      <w:tblPr>
        <w:tblW w:w="0" w:type="auto"/>
        <w:jc w:val="center"/>
        <w:tblLayout w:type="fixed"/>
        <w:tblCellMar>
          <w:left w:w="0" w:type="dxa"/>
          <w:right w:w="0" w:type="dxa"/>
        </w:tblCellMar>
        <w:tblLook w:val="0000"/>
      </w:tblPr>
      <w:tblGrid>
        <w:gridCol w:w="2623"/>
        <w:gridCol w:w="2462"/>
        <w:gridCol w:w="1800"/>
        <w:gridCol w:w="2045"/>
      </w:tblGrid>
      <w:tr w:rsidR="00EF3D3C" w:rsidRPr="00EF3D3C" w:rsidTr="00EF3D3C">
        <w:trPr>
          <w:trHeight w:val="254"/>
          <w:jc w:val="center"/>
        </w:trPr>
        <w:tc>
          <w:tcPr>
            <w:tcW w:w="2623" w:type="dxa"/>
            <w:tcBorders>
              <w:top w:val="single" w:sz="4" w:space="0" w:color="auto"/>
              <w:left w:val="single" w:sz="4" w:space="0" w:color="auto"/>
              <w:bottom w:val="single" w:sz="4" w:space="0" w:color="auto"/>
              <w:right w:val="single" w:sz="4" w:space="0" w:color="auto"/>
            </w:tcBorders>
            <w:shd w:val="clear" w:color="auto" w:fill="FFFFFF"/>
          </w:tcPr>
          <w:p w:rsidR="00EF3D3C" w:rsidRPr="00EF3D3C" w:rsidRDefault="00EF3D3C" w:rsidP="00DA746F">
            <w:pPr>
              <w:spacing w:after="0" w:line="240" w:lineRule="auto"/>
              <w:ind w:left="360"/>
              <w:rPr>
                <w:rFonts w:ascii="Times New Roman" w:eastAsia="Times New Roman" w:hAnsi="Times New Roman" w:cs="Times New Roman"/>
                <w:sz w:val="28"/>
                <w:szCs w:val="28"/>
                <w:lang w:eastAsia="ru-RU"/>
              </w:rPr>
            </w:pPr>
            <w:r w:rsidRPr="00EF3D3C">
              <w:rPr>
                <w:rFonts w:ascii="Times New Roman" w:eastAsia="Times New Roman" w:hAnsi="Times New Roman" w:cs="Times New Roman"/>
                <w:color w:val="1A171C"/>
                <w:sz w:val="28"/>
                <w:szCs w:val="28"/>
                <w:lang w:eastAsia="ru-RU"/>
              </w:rPr>
              <w:t>Кредитные карты</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EF3D3C" w:rsidRPr="00EF3D3C" w:rsidRDefault="00EF3D3C" w:rsidP="00DA746F">
            <w:pPr>
              <w:spacing w:after="0" w:line="240" w:lineRule="auto"/>
              <w:ind w:left="960"/>
              <w:rPr>
                <w:rFonts w:ascii="Times New Roman" w:eastAsia="Times New Roman" w:hAnsi="Times New Roman" w:cs="Times New Roman"/>
                <w:sz w:val="28"/>
                <w:szCs w:val="28"/>
                <w:lang w:eastAsia="ru-RU"/>
              </w:rPr>
            </w:pPr>
            <w:r w:rsidRPr="00EF3D3C">
              <w:rPr>
                <w:rFonts w:ascii="Times New Roman" w:eastAsia="Times New Roman" w:hAnsi="Times New Roman" w:cs="Times New Roman"/>
                <w:color w:val="1A171C"/>
                <w:sz w:val="28"/>
                <w:szCs w:val="28"/>
                <w:lang w:eastAsia="ru-RU"/>
              </w:rPr>
              <w:t>Лимит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F3D3C" w:rsidRPr="00EF3D3C" w:rsidRDefault="00EF3D3C" w:rsidP="00DA746F">
            <w:pPr>
              <w:spacing w:after="0" w:line="240" w:lineRule="auto"/>
              <w:ind w:left="680"/>
              <w:rPr>
                <w:rFonts w:ascii="Times New Roman" w:eastAsia="Times New Roman" w:hAnsi="Times New Roman" w:cs="Times New Roman"/>
                <w:sz w:val="28"/>
                <w:szCs w:val="28"/>
                <w:lang w:eastAsia="ru-RU"/>
              </w:rPr>
            </w:pPr>
            <w:r w:rsidRPr="00EF3D3C">
              <w:rPr>
                <w:rFonts w:ascii="Times New Roman" w:eastAsia="Times New Roman" w:hAnsi="Times New Roman" w:cs="Times New Roman"/>
                <w:color w:val="1A171C"/>
                <w:sz w:val="28"/>
                <w:szCs w:val="28"/>
                <w:lang w:eastAsia="ru-RU"/>
              </w:rPr>
              <w:t>Ставка</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EF3D3C" w:rsidRPr="00EF3D3C" w:rsidRDefault="00EF3D3C" w:rsidP="00DA746F">
            <w:pPr>
              <w:spacing w:after="0" w:line="240" w:lineRule="auto"/>
              <w:ind w:left="280"/>
              <w:rPr>
                <w:rFonts w:ascii="Times New Roman" w:eastAsia="Times New Roman" w:hAnsi="Times New Roman" w:cs="Times New Roman"/>
                <w:sz w:val="28"/>
                <w:szCs w:val="28"/>
                <w:lang w:eastAsia="ru-RU"/>
              </w:rPr>
            </w:pPr>
            <w:r w:rsidRPr="00EF3D3C">
              <w:rPr>
                <w:rFonts w:ascii="Times New Roman" w:eastAsia="Times New Roman" w:hAnsi="Times New Roman" w:cs="Times New Roman"/>
                <w:color w:val="1A171C"/>
                <w:sz w:val="28"/>
                <w:szCs w:val="28"/>
                <w:lang w:eastAsia="ru-RU"/>
              </w:rPr>
              <w:t>Льготный период</w:t>
            </w:r>
          </w:p>
        </w:tc>
      </w:tr>
      <w:tr w:rsidR="00EF3D3C" w:rsidRPr="00EF3D3C" w:rsidTr="00EF3D3C">
        <w:trPr>
          <w:trHeight w:val="245"/>
          <w:jc w:val="center"/>
        </w:trPr>
        <w:tc>
          <w:tcPr>
            <w:tcW w:w="2623" w:type="dxa"/>
            <w:tcBorders>
              <w:top w:val="single" w:sz="4" w:space="0" w:color="auto"/>
              <w:left w:val="single" w:sz="4" w:space="0" w:color="auto"/>
              <w:bottom w:val="single" w:sz="4" w:space="0" w:color="auto"/>
              <w:right w:val="single" w:sz="4" w:space="0" w:color="auto"/>
            </w:tcBorders>
            <w:shd w:val="clear" w:color="auto" w:fill="FFFFFF"/>
          </w:tcPr>
          <w:p w:rsidR="00EF3D3C" w:rsidRPr="00EF3D3C" w:rsidRDefault="00EF3D3C" w:rsidP="00DA746F">
            <w:pPr>
              <w:spacing w:after="0" w:line="240" w:lineRule="auto"/>
              <w:ind w:left="540"/>
              <w:rPr>
                <w:rFonts w:ascii="Times New Roman" w:eastAsia="Times New Roman" w:hAnsi="Times New Roman" w:cs="Times New Roman"/>
                <w:sz w:val="28"/>
                <w:szCs w:val="28"/>
                <w:lang w:eastAsia="ru-RU"/>
              </w:rPr>
            </w:pPr>
            <w:r w:rsidRPr="00EF3D3C">
              <w:rPr>
                <w:rFonts w:ascii="Times New Roman" w:eastAsia="Times New Roman" w:hAnsi="Times New Roman" w:cs="Times New Roman"/>
                <w:color w:val="1A171C"/>
                <w:sz w:val="28"/>
                <w:szCs w:val="28"/>
                <w:lang w:eastAsia="ru-RU"/>
              </w:rPr>
              <w:t>Классические</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EF3D3C" w:rsidRPr="00EF3D3C" w:rsidRDefault="00EF3D3C" w:rsidP="00DA746F">
            <w:pPr>
              <w:spacing w:after="0" w:line="240" w:lineRule="auto"/>
              <w:ind w:left="600"/>
              <w:rPr>
                <w:rFonts w:ascii="Times New Roman" w:eastAsia="Times New Roman" w:hAnsi="Times New Roman" w:cs="Times New Roman"/>
                <w:sz w:val="28"/>
                <w:szCs w:val="28"/>
                <w:lang w:eastAsia="ru-RU"/>
              </w:rPr>
            </w:pPr>
            <w:r w:rsidRPr="00EF3D3C">
              <w:rPr>
                <w:rFonts w:ascii="Times New Roman" w:eastAsia="Times New Roman" w:hAnsi="Times New Roman" w:cs="Times New Roman"/>
                <w:color w:val="1A171C"/>
                <w:sz w:val="28"/>
                <w:szCs w:val="28"/>
                <w:lang w:eastAsia="ru-RU"/>
              </w:rPr>
              <w:t>До 299999 руб.</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F3D3C" w:rsidRPr="00EF3D3C" w:rsidRDefault="00EF3D3C" w:rsidP="00DA746F">
            <w:pPr>
              <w:spacing w:after="0" w:line="240" w:lineRule="auto"/>
              <w:ind w:left="680"/>
              <w:rPr>
                <w:rFonts w:ascii="Times New Roman" w:eastAsia="Times New Roman" w:hAnsi="Times New Roman" w:cs="Times New Roman"/>
                <w:sz w:val="28"/>
                <w:szCs w:val="28"/>
                <w:lang w:eastAsia="ru-RU"/>
              </w:rPr>
            </w:pPr>
            <w:r w:rsidRPr="00EF3D3C">
              <w:rPr>
                <w:rFonts w:ascii="Times New Roman" w:eastAsia="Times New Roman" w:hAnsi="Times New Roman" w:cs="Times New Roman"/>
                <w:color w:val="1A171C"/>
                <w:sz w:val="28"/>
                <w:szCs w:val="28"/>
                <w:lang w:eastAsia="ru-RU"/>
              </w:rPr>
              <w:t>28 %</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EF3D3C" w:rsidRPr="00EF3D3C" w:rsidRDefault="00EF3D3C" w:rsidP="00DA746F">
            <w:pPr>
              <w:spacing w:after="0" w:line="240" w:lineRule="auto"/>
              <w:ind w:left="700"/>
              <w:rPr>
                <w:rFonts w:ascii="Times New Roman" w:eastAsia="Times New Roman" w:hAnsi="Times New Roman" w:cs="Times New Roman"/>
                <w:sz w:val="28"/>
                <w:szCs w:val="28"/>
                <w:lang w:eastAsia="ru-RU"/>
              </w:rPr>
            </w:pPr>
            <w:r w:rsidRPr="00EF3D3C">
              <w:rPr>
                <w:rFonts w:ascii="Times New Roman" w:eastAsia="Times New Roman" w:hAnsi="Times New Roman" w:cs="Times New Roman"/>
                <w:color w:val="1A171C"/>
                <w:sz w:val="28"/>
                <w:szCs w:val="28"/>
                <w:lang w:eastAsia="ru-RU"/>
              </w:rPr>
              <w:t>50 дней</w:t>
            </w:r>
          </w:p>
        </w:tc>
      </w:tr>
      <w:tr w:rsidR="00EF3D3C" w:rsidRPr="00EF3D3C" w:rsidTr="00EF3D3C">
        <w:trPr>
          <w:trHeight w:val="245"/>
          <w:jc w:val="center"/>
        </w:trPr>
        <w:tc>
          <w:tcPr>
            <w:tcW w:w="2623" w:type="dxa"/>
            <w:tcBorders>
              <w:top w:val="single" w:sz="4" w:space="0" w:color="auto"/>
              <w:left w:val="single" w:sz="4" w:space="0" w:color="auto"/>
              <w:bottom w:val="single" w:sz="4" w:space="0" w:color="auto"/>
              <w:right w:val="single" w:sz="4" w:space="0" w:color="auto"/>
            </w:tcBorders>
            <w:shd w:val="clear" w:color="auto" w:fill="FFFFFF"/>
          </w:tcPr>
          <w:p w:rsidR="00EF3D3C" w:rsidRPr="00EF3D3C" w:rsidRDefault="00EF3D3C" w:rsidP="00DA746F">
            <w:pPr>
              <w:spacing w:after="0" w:line="240" w:lineRule="auto"/>
              <w:ind w:left="760"/>
              <w:rPr>
                <w:rFonts w:ascii="Times New Roman" w:eastAsia="Times New Roman" w:hAnsi="Times New Roman" w:cs="Times New Roman"/>
                <w:sz w:val="28"/>
                <w:szCs w:val="28"/>
                <w:lang w:eastAsia="ru-RU"/>
              </w:rPr>
            </w:pPr>
            <w:r w:rsidRPr="00EF3D3C">
              <w:rPr>
                <w:rFonts w:ascii="Times New Roman" w:eastAsia="Times New Roman" w:hAnsi="Times New Roman" w:cs="Times New Roman"/>
                <w:color w:val="1A171C"/>
                <w:sz w:val="28"/>
                <w:szCs w:val="28"/>
                <w:lang w:eastAsia="ru-RU"/>
              </w:rPr>
              <w:t>Золотые</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EF3D3C" w:rsidRPr="00EF3D3C" w:rsidRDefault="00EF3D3C" w:rsidP="00DA746F">
            <w:pPr>
              <w:spacing w:after="0" w:line="240" w:lineRule="auto"/>
              <w:ind w:left="600"/>
              <w:rPr>
                <w:rFonts w:ascii="Times New Roman" w:eastAsia="Times New Roman" w:hAnsi="Times New Roman" w:cs="Times New Roman"/>
                <w:sz w:val="28"/>
                <w:szCs w:val="28"/>
                <w:lang w:eastAsia="ru-RU"/>
              </w:rPr>
            </w:pPr>
            <w:r w:rsidRPr="00EF3D3C">
              <w:rPr>
                <w:rFonts w:ascii="Times New Roman" w:eastAsia="Times New Roman" w:hAnsi="Times New Roman" w:cs="Times New Roman"/>
                <w:color w:val="1A171C"/>
                <w:sz w:val="28"/>
                <w:szCs w:val="28"/>
                <w:lang w:eastAsia="ru-RU"/>
              </w:rPr>
              <w:t>До 750000 руб.</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F3D3C" w:rsidRPr="00EF3D3C" w:rsidRDefault="00EF3D3C" w:rsidP="00DA746F">
            <w:pPr>
              <w:spacing w:after="0" w:line="240" w:lineRule="auto"/>
              <w:ind w:left="680"/>
              <w:rPr>
                <w:rFonts w:ascii="Times New Roman" w:eastAsia="Times New Roman" w:hAnsi="Times New Roman" w:cs="Times New Roman"/>
                <w:sz w:val="28"/>
                <w:szCs w:val="28"/>
                <w:lang w:eastAsia="ru-RU"/>
              </w:rPr>
            </w:pPr>
            <w:r w:rsidRPr="00EF3D3C">
              <w:rPr>
                <w:rFonts w:ascii="Times New Roman" w:eastAsia="Times New Roman" w:hAnsi="Times New Roman" w:cs="Times New Roman"/>
                <w:color w:val="1A171C"/>
                <w:sz w:val="28"/>
                <w:szCs w:val="28"/>
                <w:lang w:eastAsia="ru-RU"/>
              </w:rPr>
              <w:t>26 %</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EF3D3C" w:rsidRPr="00EF3D3C" w:rsidRDefault="00EF3D3C" w:rsidP="00DA746F">
            <w:pPr>
              <w:spacing w:after="0" w:line="240" w:lineRule="auto"/>
              <w:ind w:left="700"/>
              <w:rPr>
                <w:rFonts w:ascii="Times New Roman" w:eastAsia="Times New Roman" w:hAnsi="Times New Roman" w:cs="Times New Roman"/>
                <w:sz w:val="28"/>
                <w:szCs w:val="28"/>
                <w:lang w:eastAsia="ru-RU"/>
              </w:rPr>
            </w:pPr>
            <w:r w:rsidRPr="00EF3D3C">
              <w:rPr>
                <w:rFonts w:ascii="Times New Roman" w:eastAsia="Times New Roman" w:hAnsi="Times New Roman" w:cs="Times New Roman"/>
                <w:color w:val="1A171C"/>
                <w:sz w:val="28"/>
                <w:szCs w:val="28"/>
                <w:lang w:eastAsia="ru-RU"/>
              </w:rPr>
              <w:t>50 дней</w:t>
            </w:r>
          </w:p>
        </w:tc>
      </w:tr>
      <w:tr w:rsidR="00EF3D3C" w:rsidRPr="00EF3D3C" w:rsidTr="00EF3D3C">
        <w:trPr>
          <w:trHeight w:val="254"/>
          <w:jc w:val="center"/>
        </w:trPr>
        <w:tc>
          <w:tcPr>
            <w:tcW w:w="2623" w:type="dxa"/>
            <w:tcBorders>
              <w:top w:val="single" w:sz="4" w:space="0" w:color="auto"/>
              <w:left w:val="single" w:sz="4" w:space="0" w:color="auto"/>
              <w:bottom w:val="single" w:sz="4" w:space="0" w:color="auto"/>
              <w:right w:val="single" w:sz="4" w:space="0" w:color="auto"/>
            </w:tcBorders>
            <w:shd w:val="clear" w:color="auto" w:fill="FFFFFF"/>
          </w:tcPr>
          <w:p w:rsidR="00EF3D3C" w:rsidRPr="00EF3D3C" w:rsidRDefault="00EF3D3C" w:rsidP="00DA746F">
            <w:pPr>
              <w:spacing w:after="0" w:line="240" w:lineRule="auto"/>
              <w:ind w:left="540"/>
              <w:rPr>
                <w:rFonts w:ascii="Times New Roman" w:eastAsia="Times New Roman" w:hAnsi="Times New Roman" w:cs="Times New Roman"/>
                <w:sz w:val="28"/>
                <w:szCs w:val="28"/>
                <w:lang w:eastAsia="ru-RU"/>
              </w:rPr>
            </w:pPr>
            <w:r w:rsidRPr="00EF3D3C">
              <w:rPr>
                <w:rFonts w:ascii="Times New Roman" w:eastAsia="Times New Roman" w:hAnsi="Times New Roman" w:cs="Times New Roman"/>
                <w:color w:val="1A171C"/>
                <w:sz w:val="28"/>
                <w:szCs w:val="28"/>
                <w:lang w:eastAsia="ru-RU"/>
              </w:rPr>
              <w:t>Платиновые</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EF3D3C" w:rsidRPr="00EF3D3C" w:rsidRDefault="00EF3D3C" w:rsidP="00DA746F">
            <w:pPr>
              <w:spacing w:after="0" w:line="240" w:lineRule="auto"/>
              <w:ind w:left="600"/>
              <w:rPr>
                <w:rFonts w:ascii="Times New Roman" w:eastAsia="Times New Roman" w:hAnsi="Times New Roman" w:cs="Times New Roman"/>
                <w:sz w:val="28"/>
                <w:szCs w:val="28"/>
                <w:lang w:eastAsia="ru-RU"/>
              </w:rPr>
            </w:pPr>
            <w:r w:rsidRPr="00EF3D3C">
              <w:rPr>
                <w:rFonts w:ascii="Times New Roman" w:eastAsia="Times New Roman" w:hAnsi="Times New Roman" w:cs="Times New Roman"/>
                <w:color w:val="1A171C"/>
                <w:sz w:val="28"/>
                <w:szCs w:val="28"/>
                <w:lang w:eastAsia="ru-RU"/>
              </w:rPr>
              <w:t>До 1 млн. руб.</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F3D3C" w:rsidRPr="00EF3D3C" w:rsidRDefault="00EF3D3C" w:rsidP="00DA746F">
            <w:pPr>
              <w:spacing w:after="0" w:line="240" w:lineRule="auto"/>
              <w:ind w:left="680"/>
              <w:rPr>
                <w:rFonts w:ascii="Times New Roman" w:eastAsia="Times New Roman" w:hAnsi="Times New Roman" w:cs="Times New Roman"/>
                <w:sz w:val="28"/>
                <w:szCs w:val="28"/>
                <w:lang w:eastAsia="ru-RU"/>
              </w:rPr>
            </w:pPr>
            <w:r w:rsidRPr="00EF3D3C">
              <w:rPr>
                <w:rFonts w:ascii="Times New Roman" w:eastAsia="Times New Roman" w:hAnsi="Times New Roman" w:cs="Times New Roman"/>
                <w:color w:val="1A171C"/>
                <w:sz w:val="28"/>
                <w:szCs w:val="28"/>
                <w:lang w:eastAsia="ru-RU"/>
              </w:rPr>
              <w:t>22 %</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EF3D3C" w:rsidRPr="00EF3D3C" w:rsidRDefault="00EF3D3C" w:rsidP="00DA746F">
            <w:pPr>
              <w:spacing w:after="0" w:line="240" w:lineRule="auto"/>
              <w:ind w:left="700"/>
              <w:rPr>
                <w:rFonts w:ascii="Times New Roman" w:eastAsia="Times New Roman" w:hAnsi="Times New Roman" w:cs="Times New Roman"/>
                <w:sz w:val="28"/>
                <w:szCs w:val="28"/>
                <w:lang w:eastAsia="ru-RU"/>
              </w:rPr>
            </w:pPr>
            <w:r w:rsidRPr="00EF3D3C">
              <w:rPr>
                <w:rFonts w:ascii="Times New Roman" w:eastAsia="Times New Roman" w:hAnsi="Times New Roman" w:cs="Times New Roman"/>
                <w:color w:val="1A171C"/>
                <w:sz w:val="28"/>
                <w:szCs w:val="28"/>
                <w:lang w:eastAsia="ru-RU"/>
              </w:rPr>
              <w:t>50 дней</w:t>
            </w:r>
          </w:p>
        </w:tc>
      </w:tr>
    </w:tbl>
    <w:p w:rsidR="00EF3D3C" w:rsidRDefault="00EF3D3C" w:rsidP="00EF3D3C">
      <w:pPr>
        <w:spacing w:after="0" w:line="216" w:lineRule="exact"/>
        <w:rPr>
          <w:rFonts w:ascii="Times New Roman" w:eastAsia="Times New Roman" w:hAnsi="Times New Roman" w:cs="Times New Roman"/>
          <w:b/>
          <w:bCs/>
          <w:color w:val="1A171C"/>
          <w:lang w:eastAsia="ru-RU"/>
        </w:rPr>
      </w:pPr>
    </w:p>
    <w:p w:rsidR="00E459B0" w:rsidRPr="00E459B0" w:rsidRDefault="00E459B0" w:rsidP="00B34338">
      <w:pPr>
        <w:spacing w:after="0" w:line="360" w:lineRule="auto"/>
        <w:ind w:left="20" w:right="20" w:firstLine="689"/>
        <w:jc w:val="both"/>
        <w:rPr>
          <w:rFonts w:ascii="Times New Roman" w:eastAsia="Times New Roman" w:hAnsi="Times New Roman" w:cs="Times New Roman"/>
          <w:sz w:val="28"/>
          <w:szCs w:val="28"/>
          <w:lang w:eastAsia="ru-RU"/>
        </w:rPr>
      </w:pPr>
      <w:r w:rsidRPr="00E459B0">
        <w:rPr>
          <w:rFonts w:ascii="Times New Roman" w:hAnsi="Times New Roman" w:cs="Times New Roman"/>
          <w:sz w:val="28"/>
          <w:szCs w:val="28"/>
        </w:rPr>
        <w:t>Выбор кредитной карты во многом зависит от потребностей, которые стоят перед</w:t>
      </w:r>
      <w:r w:rsidR="00EF3D3C">
        <w:rPr>
          <w:rFonts w:ascii="Times New Roman" w:hAnsi="Times New Roman" w:cs="Times New Roman"/>
          <w:sz w:val="28"/>
          <w:szCs w:val="28"/>
        </w:rPr>
        <w:t xml:space="preserve"> заемщиком. У банка есть предло</w:t>
      </w:r>
      <w:r w:rsidRPr="00E459B0">
        <w:rPr>
          <w:rFonts w:ascii="Times New Roman" w:eastAsia="Times New Roman" w:hAnsi="Times New Roman" w:cs="Times New Roman"/>
          <w:color w:val="1A171C"/>
          <w:sz w:val="28"/>
          <w:szCs w:val="28"/>
          <w:lang w:eastAsia="ru-RU"/>
        </w:rPr>
        <w:t>жения, которые будут актуальны для пу</w:t>
      </w:r>
      <w:r w:rsidRPr="00E459B0">
        <w:rPr>
          <w:rFonts w:ascii="Times New Roman" w:eastAsia="Times New Roman" w:hAnsi="Times New Roman" w:cs="Times New Roman"/>
          <w:color w:val="1A171C"/>
          <w:sz w:val="28"/>
          <w:szCs w:val="28"/>
          <w:lang w:eastAsia="ru-RU"/>
        </w:rPr>
        <w:softHyphen/>
        <w:t>тешественников, так как предоставляют скидки на обслуживание. Есть кредитные карты с возможностью получения частич</w:t>
      </w:r>
      <w:r w:rsidRPr="00E459B0">
        <w:rPr>
          <w:rFonts w:ascii="Times New Roman" w:eastAsia="Times New Roman" w:hAnsi="Times New Roman" w:cs="Times New Roman"/>
          <w:color w:val="1A171C"/>
          <w:sz w:val="28"/>
          <w:szCs w:val="28"/>
          <w:lang w:eastAsia="ru-RU"/>
        </w:rPr>
        <w:softHyphen/>
        <w:t>ного возмещения от покупок, совершен</w:t>
      </w:r>
      <w:r w:rsidRPr="00E459B0">
        <w:rPr>
          <w:rFonts w:ascii="Times New Roman" w:eastAsia="Times New Roman" w:hAnsi="Times New Roman" w:cs="Times New Roman"/>
          <w:color w:val="1A171C"/>
          <w:sz w:val="28"/>
          <w:szCs w:val="28"/>
          <w:lang w:eastAsia="ru-RU"/>
        </w:rPr>
        <w:softHyphen/>
        <w:t>ных с их помощью. Имеются в наличии карты премиального уровня и мгновен</w:t>
      </w:r>
      <w:r w:rsidRPr="00E459B0">
        <w:rPr>
          <w:rFonts w:ascii="Times New Roman" w:eastAsia="Times New Roman" w:hAnsi="Times New Roman" w:cs="Times New Roman"/>
          <w:color w:val="1A171C"/>
          <w:sz w:val="28"/>
          <w:szCs w:val="28"/>
          <w:lang w:eastAsia="ru-RU"/>
        </w:rPr>
        <w:softHyphen/>
        <w:t>ные карты для заемщиков-участников зар</w:t>
      </w:r>
      <w:r w:rsidRPr="00E459B0">
        <w:rPr>
          <w:rFonts w:ascii="Times New Roman" w:eastAsia="Times New Roman" w:hAnsi="Times New Roman" w:cs="Times New Roman"/>
          <w:color w:val="1A171C"/>
          <w:sz w:val="28"/>
          <w:szCs w:val="28"/>
          <w:lang w:eastAsia="ru-RU"/>
        </w:rPr>
        <w:softHyphen/>
        <w:t>платных проектов.</w:t>
      </w:r>
    </w:p>
    <w:p w:rsidR="00E459B0" w:rsidRPr="00E459B0" w:rsidRDefault="00E459B0" w:rsidP="00B34338">
      <w:pPr>
        <w:spacing w:after="0" w:line="360" w:lineRule="auto"/>
        <w:ind w:right="20" w:firstLine="689"/>
        <w:jc w:val="both"/>
        <w:rPr>
          <w:rFonts w:ascii="Times New Roman" w:eastAsia="Times New Roman" w:hAnsi="Times New Roman" w:cs="Times New Roman"/>
          <w:sz w:val="28"/>
          <w:szCs w:val="28"/>
          <w:lang w:eastAsia="ru-RU"/>
        </w:rPr>
      </w:pPr>
      <w:r w:rsidRPr="00E459B0">
        <w:rPr>
          <w:rFonts w:ascii="Times New Roman" w:eastAsia="Times New Roman" w:hAnsi="Times New Roman" w:cs="Times New Roman"/>
          <w:color w:val="1A171C"/>
          <w:sz w:val="28"/>
          <w:szCs w:val="28"/>
          <w:lang w:eastAsia="ru-RU"/>
        </w:rPr>
        <w:t>В банке присутствует множество про</w:t>
      </w:r>
      <w:r w:rsidRPr="00E459B0">
        <w:rPr>
          <w:rFonts w:ascii="Times New Roman" w:eastAsia="Times New Roman" w:hAnsi="Times New Roman" w:cs="Times New Roman"/>
          <w:color w:val="1A171C"/>
          <w:sz w:val="28"/>
          <w:szCs w:val="28"/>
          <w:lang w:eastAsia="ru-RU"/>
        </w:rPr>
        <w:softHyphen/>
        <w:t>грамм кредитования с разными произво</w:t>
      </w:r>
      <w:r w:rsidRPr="00E459B0">
        <w:rPr>
          <w:rFonts w:ascii="Times New Roman" w:eastAsia="Times New Roman" w:hAnsi="Times New Roman" w:cs="Times New Roman"/>
          <w:color w:val="1A171C"/>
          <w:sz w:val="28"/>
          <w:szCs w:val="28"/>
          <w:lang w:eastAsia="ru-RU"/>
        </w:rPr>
        <w:softHyphen/>
        <w:t>дителями и автомобильными дилерами. За</w:t>
      </w:r>
      <w:r w:rsidRPr="00E459B0">
        <w:rPr>
          <w:rFonts w:ascii="Times New Roman" w:eastAsia="Times New Roman" w:hAnsi="Times New Roman" w:cs="Times New Roman"/>
          <w:color w:val="1A171C"/>
          <w:sz w:val="28"/>
          <w:szCs w:val="28"/>
          <w:lang w:eastAsia="ru-RU"/>
        </w:rPr>
        <w:softHyphen/>
        <w:t>емщик может выбрать кредитный продукт в зависимости от срока кредитования, про</w:t>
      </w:r>
      <w:r w:rsidRPr="00E459B0">
        <w:rPr>
          <w:rFonts w:ascii="Times New Roman" w:eastAsia="Times New Roman" w:hAnsi="Times New Roman" w:cs="Times New Roman"/>
          <w:color w:val="1A171C"/>
          <w:sz w:val="28"/>
          <w:szCs w:val="28"/>
          <w:lang w:eastAsia="ru-RU"/>
        </w:rPr>
        <w:softHyphen/>
        <w:t>центной ставки и от состояния автомобиля (новый или поддержанный, отечественный или иностранный).</w:t>
      </w:r>
    </w:p>
    <w:p w:rsidR="009813F2" w:rsidRPr="003E5F95" w:rsidRDefault="00EF3D3C" w:rsidP="003E5F95">
      <w:pPr>
        <w:spacing w:after="0" w:line="360" w:lineRule="auto"/>
        <w:ind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1A171C"/>
          <w:sz w:val="28"/>
          <w:szCs w:val="28"/>
          <w:lang w:eastAsia="ru-RU"/>
        </w:rPr>
        <w:lastRenderedPageBreak/>
        <w:t>Корпоративная программа - з</w:t>
      </w:r>
      <w:r w:rsidR="00E459B0" w:rsidRPr="00E459B0">
        <w:rPr>
          <w:rFonts w:ascii="Times New Roman" w:eastAsia="Times New Roman" w:hAnsi="Times New Roman" w:cs="Times New Roman"/>
          <w:color w:val="1A171C"/>
          <w:sz w:val="28"/>
          <w:szCs w:val="28"/>
          <w:lang w:eastAsia="ru-RU"/>
        </w:rPr>
        <w:t>аймы для сотрудников аффилированных компа</w:t>
      </w:r>
      <w:r w:rsidR="00E459B0" w:rsidRPr="00E459B0">
        <w:rPr>
          <w:rFonts w:ascii="Times New Roman" w:eastAsia="Times New Roman" w:hAnsi="Times New Roman" w:cs="Times New Roman"/>
          <w:color w:val="1A171C"/>
          <w:sz w:val="28"/>
          <w:szCs w:val="28"/>
          <w:lang w:eastAsia="ru-RU"/>
        </w:rPr>
        <w:softHyphen/>
        <w:t>ний и организаций-клиентов ПАО ВТБ 24. (клиентов, получающих заработную плату на карту ПАО ВТБ 24)</w:t>
      </w:r>
      <w:r w:rsidR="003E5F95">
        <w:rPr>
          <w:rFonts w:ascii="Times New Roman" w:eastAsia="Times New Roman" w:hAnsi="Times New Roman" w:cs="Times New Roman"/>
          <w:sz w:val="28"/>
          <w:szCs w:val="28"/>
          <w:lang w:eastAsia="ru-RU"/>
        </w:rPr>
        <w:t xml:space="preserve">. </w:t>
      </w:r>
      <w:r w:rsidR="00E459B0" w:rsidRPr="00E459B0">
        <w:rPr>
          <w:rFonts w:ascii="Times New Roman" w:eastAsia="Times New Roman" w:hAnsi="Times New Roman" w:cs="Times New Roman"/>
          <w:color w:val="1A171C"/>
          <w:sz w:val="28"/>
          <w:szCs w:val="28"/>
          <w:lang w:eastAsia="ru-RU"/>
        </w:rPr>
        <w:t>Данная программа разработана для со</w:t>
      </w:r>
      <w:r w:rsidR="00E459B0" w:rsidRPr="00E459B0">
        <w:rPr>
          <w:rFonts w:ascii="Times New Roman" w:eastAsia="Times New Roman" w:hAnsi="Times New Roman" w:cs="Times New Roman"/>
          <w:color w:val="1A171C"/>
          <w:sz w:val="28"/>
          <w:szCs w:val="28"/>
          <w:lang w:eastAsia="ru-RU"/>
        </w:rPr>
        <w:softHyphen/>
        <w:t xml:space="preserve">трудников, участвующих в корпоративной программе банка, для которых существуют особые условия обслуживания. </w:t>
      </w:r>
    </w:p>
    <w:p w:rsidR="00E459B0" w:rsidRPr="00E459B0" w:rsidRDefault="00E459B0" w:rsidP="00B34338">
      <w:pPr>
        <w:spacing w:after="0" w:line="360" w:lineRule="auto"/>
        <w:ind w:right="20" w:firstLine="689"/>
        <w:jc w:val="both"/>
        <w:rPr>
          <w:rFonts w:ascii="Times New Roman" w:eastAsia="Times New Roman" w:hAnsi="Times New Roman" w:cs="Times New Roman"/>
          <w:sz w:val="28"/>
          <w:szCs w:val="28"/>
          <w:lang w:eastAsia="ru-RU"/>
        </w:rPr>
      </w:pPr>
      <w:r w:rsidRPr="00E459B0">
        <w:rPr>
          <w:rFonts w:ascii="Times New Roman" w:eastAsia="Times New Roman" w:hAnsi="Times New Roman" w:cs="Times New Roman"/>
          <w:color w:val="1A171C"/>
          <w:sz w:val="28"/>
          <w:szCs w:val="28"/>
          <w:lang w:eastAsia="ru-RU"/>
        </w:rPr>
        <w:t>По корпора</w:t>
      </w:r>
      <w:r w:rsidRPr="00E459B0">
        <w:rPr>
          <w:rFonts w:ascii="Times New Roman" w:eastAsia="Times New Roman" w:hAnsi="Times New Roman" w:cs="Times New Roman"/>
          <w:color w:val="1A171C"/>
          <w:sz w:val="28"/>
          <w:szCs w:val="28"/>
          <w:lang w:eastAsia="ru-RU"/>
        </w:rPr>
        <w:softHyphen/>
        <w:t>тивной программе потребительский кредит наличными выдается под льготную про</w:t>
      </w:r>
      <w:r w:rsidRPr="00E459B0">
        <w:rPr>
          <w:rFonts w:ascii="Times New Roman" w:eastAsia="Times New Roman" w:hAnsi="Times New Roman" w:cs="Times New Roman"/>
          <w:color w:val="1A171C"/>
          <w:sz w:val="28"/>
          <w:szCs w:val="28"/>
          <w:lang w:eastAsia="ru-RU"/>
        </w:rPr>
        <w:softHyphen/>
        <w:t>центную ставку 16 % годовых на сумму до 5 млн. руб. на срок до 5 лет.</w:t>
      </w:r>
    </w:p>
    <w:p w:rsidR="00B34338" w:rsidRDefault="00B34338" w:rsidP="00B34338">
      <w:pPr>
        <w:spacing w:after="0" w:line="360" w:lineRule="auto"/>
        <w:ind w:right="20" w:firstLine="689"/>
        <w:jc w:val="both"/>
        <w:rPr>
          <w:rFonts w:ascii="Times New Roman" w:eastAsia="Times New Roman" w:hAnsi="Times New Roman" w:cs="Times New Roman"/>
          <w:color w:val="1A171C"/>
          <w:sz w:val="28"/>
          <w:szCs w:val="28"/>
          <w:lang w:eastAsia="ru-RU"/>
        </w:rPr>
      </w:pPr>
      <w:r>
        <w:rPr>
          <w:rFonts w:ascii="Times New Roman" w:eastAsia="Times New Roman" w:hAnsi="Times New Roman" w:cs="Times New Roman"/>
          <w:color w:val="1A171C"/>
          <w:sz w:val="28"/>
          <w:szCs w:val="28"/>
          <w:lang w:eastAsia="ru-RU"/>
        </w:rPr>
        <w:t>Далее рассмотрим размер предоставленных кредитов ПАО «ВТБ24» юридическим и физическим лицам за период с 2014 по 2016 год (см. таблицу 2.</w:t>
      </w:r>
      <w:r w:rsidR="009813F2">
        <w:rPr>
          <w:rFonts w:ascii="Times New Roman" w:eastAsia="Times New Roman" w:hAnsi="Times New Roman" w:cs="Times New Roman"/>
          <w:color w:val="1A171C"/>
          <w:sz w:val="28"/>
          <w:szCs w:val="28"/>
          <w:lang w:eastAsia="ru-RU"/>
        </w:rPr>
        <w:t>4</w:t>
      </w:r>
      <w:r>
        <w:rPr>
          <w:rFonts w:ascii="Times New Roman" w:eastAsia="Times New Roman" w:hAnsi="Times New Roman" w:cs="Times New Roman"/>
          <w:color w:val="1A171C"/>
          <w:sz w:val="28"/>
          <w:szCs w:val="28"/>
          <w:lang w:eastAsia="ru-RU"/>
        </w:rPr>
        <w:t>.).</w:t>
      </w:r>
    </w:p>
    <w:p w:rsidR="009813F2" w:rsidRDefault="00B34338" w:rsidP="00B34338">
      <w:pPr>
        <w:spacing w:after="0" w:line="360" w:lineRule="auto"/>
        <w:ind w:right="20" w:firstLine="689"/>
        <w:jc w:val="both"/>
        <w:rPr>
          <w:rFonts w:ascii="Times New Roman" w:eastAsia="Times New Roman" w:hAnsi="Times New Roman" w:cs="Times New Roman"/>
          <w:color w:val="1A171C"/>
          <w:sz w:val="28"/>
          <w:szCs w:val="28"/>
          <w:lang w:eastAsia="ru-RU"/>
        </w:rPr>
      </w:pPr>
      <w:r>
        <w:rPr>
          <w:rFonts w:ascii="Times New Roman" w:eastAsia="Times New Roman" w:hAnsi="Times New Roman" w:cs="Times New Roman"/>
          <w:color w:val="1A171C"/>
          <w:sz w:val="28"/>
          <w:szCs w:val="28"/>
          <w:lang w:eastAsia="ru-RU"/>
        </w:rPr>
        <w:t>Таблица 2.</w:t>
      </w:r>
      <w:r w:rsidR="009813F2">
        <w:rPr>
          <w:rFonts w:ascii="Times New Roman" w:eastAsia="Times New Roman" w:hAnsi="Times New Roman" w:cs="Times New Roman"/>
          <w:color w:val="1A171C"/>
          <w:sz w:val="28"/>
          <w:szCs w:val="28"/>
          <w:lang w:eastAsia="ru-RU"/>
        </w:rPr>
        <w:t>4</w:t>
      </w:r>
      <w:r>
        <w:rPr>
          <w:rFonts w:ascii="Times New Roman" w:eastAsia="Times New Roman" w:hAnsi="Times New Roman" w:cs="Times New Roman"/>
          <w:color w:val="1A171C"/>
          <w:sz w:val="28"/>
          <w:szCs w:val="28"/>
          <w:lang w:eastAsia="ru-RU"/>
        </w:rPr>
        <w:t xml:space="preserve">. </w:t>
      </w:r>
    </w:p>
    <w:p w:rsidR="00B34338" w:rsidRPr="00E459B0" w:rsidRDefault="00B34338" w:rsidP="009813F2">
      <w:pPr>
        <w:spacing w:after="0" w:line="360" w:lineRule="auto"/>
        <w:ind w:right="20" w:firstLine="68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1A171C"/>
          <w:sz w:val="28"/>
          <w:szCs w:val="28"/>
          <w:lang w:eastAsia="ru-RU"/>
        </w:rPr>
        <w:t>Динамика величины предоставленных кредитов ПАО «ВТБ24», млрд. руб</w:t>
      </w:r>
    </w:p>
    <w:tbl>
      <w:tblPr>
        <w:tblW w:w="9371" w:type="dxa"/>
        <w:jc w:val="center"/>
        <w:tblLayout w:type="fixed"/>
        <w:tblLook w:val="04A0"/>
      </w:tblPr>
      <w:tblGrid>
        <w:gridCol w:w="4420"/>
        <w:gridCol w:w="960"/>
        <w:gridCol w:w="960"/>
        <w:gridCol w:w="960"/>
        <w:gridCol w:w="1120"/>
        <w:gridCol w:w="951"/>
      </w:tblGrid>
      <w:tr w:rsidR="00736196" w:rsidRPr="009813F2" w:rsidTr="00875AF1">
        <w:trPr>
          <w:trHeight w:val="705"/>
          <w:jc w:val="center"/>
        </w:trPr>
        <w:tc>
          <w:tcPr>
            <w:tcW w:w="44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36196" w:rsidRPr="009813F2" w:rsidRDefault="00736196" w:rsidP="00736196">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Показатель</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36196" w:rsidRPr="009813F2" w:rsidRDefault="00736196" w:rsidP="00736196">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2014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36196" w:rsidRPr="009813F2" w:rsidRDefault="00736196" w:rsidP="00736196">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2015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36196" w:rsidRPr="009813F2" w:rsidRDefault="00736196" w:rsidP="00736196">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2016 год</w:t>
            </w:r>
          </w:p>
        </w:tc>
        <w:tc>
          <w:tcPr>
            <w:tcW w:w="2071" w:type="dxa"/>
            <w:gridSpan w:val="2"/>
            <w:tcBorders>
              <w:top w:val="single" w:sz="4" w:space="0" w:color="auto"/>
              <w:left w:val="nil"/>
              <w:bottom w:val="single" w:sz="4" w:space="0" w:color="auto"/>
              <w:right w:val="single" w:sz="4" w:space="0" w:color="auto"/>
            </w:tcBorders>
            <w:shd w:val="clear" w:color="auto" w:fill="auto"/>
            <w:vAlign w:val="bottom"/>
            <w:hideMark/>
          </w:tcPr>
          <w:p w:rsidR="00736196" w:rsidRPr="009813F2" w:rsidRDefault="00736196" w:rsidP="00736196">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Отклонение в 2016 относительно, %</w:t>
            </w:r>
          </w:p>
        </w:tc>
      </w:tr>
      <w:tr w:rsidR="00736196" w:rsidRPr="009813F2" w:rsidTr="00875AF1">
        <w:trPr>
          <w:trHeight w:val="300"/>
          <w:jc w:val="center"/>
        </w:trPr>
        <w:tc>
          <w:tcPr>
            <w:tcW w:w="4420" w:type="dxa"/>
            <w:vMerge/>
            <w:tcBorders>
              <w:top w:val="single" w:sz="4" w:space="0" w:color="auto"/>
              <w:left w:val="single" w:sz="4" w:space="0" w:color="auto"/>
              <w:bottom w:val="single" w:sz="4" w:space="0" w:color="auto"/>
              <w:right w:val="single" w:sz="4" w:space="0" w:color="auto"/>
            </w:tcBorders>
            <w:vAlign w:val="center"/>
            <w:hideMark/>
          </w:tcPr>
          <w:p w:rsidR="00736196" w:rsidRPr="009813F2" w:rsidRDefault="00736196" w:rsidP="00736196">
            <w:pPr>
              <w:spacing w:after="0" w:line="240" w:lineRule="auto"/>
              <w:rPr>
                <w:rFonts w:ascii="Times New Roman" w:eastAsia="Times New Roman" w:hAnsi="Times New Roman" w:cs="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36196" w:rsidRPr="009813F2" w:rsidRDefault="00736196" w:rsidP="00736196">
            <w:pPr>
              <w:spacing w:after="0" w:line="240" w:lineRule="auto"/>
              <w:rPr>
                <w:rFonts w:ascii="Times New Roman" w:eastAsia="Times New Roman" w:hAnsi="Times New Roman" w:cs="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36196" w:rsidRPr="009813F2" w:rsidRDefault="00736196" w:rsidP="00736196">
            <w:pPr>
              <w:spacing w:after="0" w:line="240" w:lineRule="auto"/>
              <w:rPr>
                <w:rFonts w:ascii="Times New Roman" w:eastAsia="Times New Roman" w:hAnsi="Times New Roman" w:cs="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36196" w:rsidRPr="009813F2" w:rsidRDefault="00736196" w:rsidP="00736196">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736196">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2014 года</w:t>
            </w:r>
          </w:p>
        </w:tc>
        <w:tc>
          <w:tcPr>
            <w:tcW w:w="951"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736196">
            <w:pPr>
              <w:spacing w:after="0" w:line="240" w:lineRule="auto"/>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2015 года</w:t>
            </w:r>
          </w:p>
        </w:tc>
      </w:tr>
      <w:tr w:rsidR="003E5F95" w:rsidRPr="009813F2" w:rsidTr="00875AF1">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3E5F95" w:rsidRPr="009813F2" w:rsidRDefault="003E5F95" w:rsidP="00736196">
            <w:pPr>
              <w:spacing w:after="0" w:line="240" w:lineRule="auto"/>
              <w:rPr>
                <w:rFonts w:ascii="Times New Roman" w:eastAsia="Times New Roman" w:hAnsi="Times New Roman" w:cs="Times New Roman"/>
                <w:bCs/>
                <w:color w:val="000000"/>
                <w:sz w:val="24"/>
                <w:szCs w:val="24"/>
                <w:lang w:eastAsia="ru-RU"/>
              </w:rPr>
            </w:pPr>
            <w:r w:rsidRPr="009813F2">
              <w:rPr>
                <w:rFonts w:ascii="Times New Roman" w:eastAsia="Times New Roman" w:hAnsi="Times New Roman" w:cs="Times New Roman"/>
                <w:bCs/>
                <w:color w:val="000000"/>
                <w:sz w:val="24"/>
                <w:szCs w:val="24"/>
                <w:lang w:eastAsia="ru-RU"/>
              </w:rPr>
              <w:t>Кредиты юридическим лицам</w:t>
            </w:r>
          </w:p>
        </w:tc>
        <w:tc>
          <w:tcPr>
            <w:tcW w:w="960" w:type="dxa"/>
            <w:tcBorders>
              <w:top w:val="nil"/>
              <w:left w:val="nil"/>
              <w:bottom w:val="single" w:sz="4" w:space="0" w:color="auto"/>
              <w:right w:val="single" w:sz="4" w:space="0" w:color="auto"/>
            </w:tcBorders>
            <w:shd w:val="clear" w:color="auto" w:fill="auto"/>
            <w:vAlign w:val="bottom"/>
            <w:hideMark/>
          </w:tcPr>
          <w:p w:rsidR="003E5F95" w:rsidRPr="009813F2" w:rsidRDefault="003E5F95" w:rsidP="00DA746F">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7814,1</w:t>
            </w:r>
          </w:p>
        </w:tc>
        <w:tc>
          <w:tcPr>
            <w:tcW w:w="960" w:type="dxa"/>
            <w:tcBorders>
              <w:top w:val="nil"/>
              <w:left w:val="nil"/>
              <w:bottom w:val="single" w:sz="4" w:space="0" w:color="auto"/>
              <w:right w:val="single" w:sz="4" w:space="0" w:color="auto"/>
            </w:tcBorders>
            <w:shd w:val="clear" w:color="auto" w:fill="auto"/>
            <w:vAlign w:val="bottom"/>
            <w:hideMark/>
          </w:tcPr>
          <w:p w:rsidR="003E5F95" w:rsidRPr="009813F2" w:rsidRDefault="003E5F95" w:rsidP="00DA746F">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7539,7</w:t>
            </w:r>
          </w:p>
        </w:tc>
        <w:tc>
          <w:tcPr>
            <w:tcW w:w="960" w:type="dxa"/>
            <w:tcBorders>
              <w:top w:val="nil"/>
              <w:left w:val="nil"/>
              <w:bottom w:val="single" w:sz="4" w:space="0" w:color="auto"/>
              <w:right w:val="single" w:sz="4" w:space="0" w:color="auto"/>
            </w:tcBorders>
            <w:shd w:val="clear" w:color="auto" w:fill="auto"/>
            <w:vAlign w:val="bottom"/>
            <w:hideMark/>
          </w:tcPr>
          <w:p w:rsidR="003E5F95" w:rsidRPr="009813F2" w:rsidRDefault="003E5F95" w:rsidP="00DA746F">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7121,3</w:t>
            </w:r>
          </w:p>
        </w:tc>
        <w:tc>
          <w:tcPr>
            <w:tcW w:w="1120" w:type="dxa"/>
            <w:tcBorders>
              <w:top w:val="nil"/>
              <w:left w:val="nil"/>
              <w:bottom w:val="single" w:sz="4" w:space="0" w:color="auto"/>
              <w:right w:val="single" w:sz="4" w:space="0" w:color="auto"/>
            </w:tcBorders>
            <w:shd w:val="clear" w:color="auto" w:fill="auto"/>
            <w:vAlign w:val="bottom"/>
            <w:hideMark/>
          </w:tcPr>
          <w:p w:rsidR="003E5F95" w:rsidRPr="009813F2" w:rsidRDefault="003E5F95" w:rsidP="00DA746F">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91,13</w:t>
            </w:r>
          </w:p>
        </w:tc>
        <w:tc>
          <w:tcPr>
            <w:tcW w:w="951" w:type="dxa"/>
            <w:tcBorders>
              <w:top w:val="nil"/>
              <w:left w:val="nil"/>
              <w:bottom w:val="single" w:sz="4" w:space="0" w:color="auto"/>
              <w:right w:val="single" w:sz="4" w:space="0" w:color="auto"/>
            </w:tcBorders>
            <w:shd w:val="clear" w:color="auto" w:fill="auto"/>
            <w:vAlign w:val="bottom"/>
            <w:hideMark/>
          </w:tcPr>
          <w:p w:rsidR="003E5F95" w:rsidRPr="009813F2" w:rsidRDefault="003E5F95" w:rsidP="00DA746F">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94,45</w:t>
            </w:r>
          </w:p>
        </w:tc>
      </w:tr>
      <w:tr w:rsidR="00736196" w:rsidRPr="009813F2" w:rsidTr="00875AF1">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736196" w:rsidRPr="009813F2" w:rsidRDefault="00736196" w:rsidP="00736196">
            <w:pPr>
              <w:spacing w:after="0" w:line="240" w:lineRule="auto"/>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финансирование текущей деятельности</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5567,9</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5339,3</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4957,2</w:t>
            </w:r>
          </w:p>
        </w:tc>
        <w:tc>
          <w:tcPr>
            <w:tcW w:w="112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89,03</w:t>
            </w:r>
          </w:p>
        </w:tc>
        <w:tc>
          <w:tcPr>
            <w:tcW w:w="951"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92,84</w:t>
            </w:r>
          </w:p>
        </w:tc>
      </w:tr>
      <w:tr w:rsidR="00736196" w:rsidRPr="009813F2" w:rsidTr="00875AF1">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736196" w:rsidRPr="009813F2" w:rsidRDefault="00736196" w:rsidP="00736196">
            <w:pPr>
              <w:spacing w:after="0" w:line="240" w:lineRule="auto"/>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проектное финансирование и прочее</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1699,8</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1629,9</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1553,0</w:t>
            </w:r>
          </w:p>
        </w:tc>
        <w:tc>
          <w:tcPr>
            <w:tcW w:w="112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91,36</w:t>
            </w:r>
          </w:p>
        </w:tc>
        <w:tc>
          <w:tcPr>
            <w:tcW w:w="951"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95,28</w:t>
            </w:r>
          </w:p>
        </w:tc>
      </w:tr>
      <w:tr w:rsidR="00736196" w:rsidRPr="009813F2" w:rsidTr="00875AF1">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736196" w:rsidRPr="009813F2" w:rsidRDefault="00736196" w:rsidP="00736196">
            <w:pPr>
              <w:spacing w:after="0" w:line="240" w:lineRule="auto"/>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договоры обратного "репо"</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346,7</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309,5</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369,4</w:t>
            </w:r>
          </w:p>
        </w:tc>
        <w:tc>
          <w:tcPr>
            <w:tcW w:w="112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106,55</w:t>
            </w:r>
          </w:p>
        </w:tc>
        <w:tc>
          <w:tcPr>
            <w:tcW w:w="951"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119,35</w:t>
            </w:r>
          </w:p>
        </w:tc>
      </w:tr>
      <w:tr w:rsidR="00736196" w:rsidRPr="009813F2" w:rsidTr="003E5F95">
        <w:trPr>
          <w:trHeight w:val="238"/>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736196" w:rsidRPr="009813F2" w:rsidRDefault="00736196" w:rsidP="00736196">
            <w:pPr>
              <w:spacing w:after="0" w:line="240" w:lineRule="auto"/>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финансовая аренда</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199,7</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261,0</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241,7</w:t>
            </w:r>
          </w:p>
        </w:tc>
        <w:tc>
          <w:tcPr>
            <w:tcW w:w="112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121,03</w:t>
            </w:r>
          </w:p>
        </w:tc>
        <w:tc>
          <w:tcPr>
            <w:tcW w:w="951"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92,61</w:t>
            </w:r>
          </w:p>
        </w:tc>
      </w:tr>
      <w:tr w:rsidR="003E5F95" w:rsidRPr="009813F2" w:rsidTr="00875AF1">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3E5F95" w:rsidRPr="009813F2" w:rsidRDefault="003E5F95" w:rsidP="00736196">
            <w:pPr>
              <w:spacing w:after="0" w:line="240" w:lineRule="auto"/>
              <w:rPr>
                <w:rFonts w:ascii="Times New Roman" w:eastAsia="Times New Roman" w:hAnsi="Times New Roman" w:cs="Times New Roman"/>
                <w:bCs/>
                <w:color w:val="000000"/>
                <w:sz w:val="24"/>
                <w:szCs w:val="24"/>
                <w:lang w:eastAsia="ru-RU"/>
              </w:rPr>
            </w:pPr>
            <w:r w:rsidRPr="009813F2">
              <w:rPr>
                <w:rFonts w:ascii="Times New Roman" w:eastAsia="Times New Roman" w:hAnsi="Times New Roman" w:cs="Times New Roman"/>
                <w:bCs/>
                <w:color w:val="000000"/>
                <w:sz w:val="24"/>
                <w:szCs w:val="24"/>
                <w:lang w:eastAsia="ru-RU"/>
              </w:rPr>
              <w:t>Кредиты физическим лицам</w:t>
            </w:r>
          </w:p>
        </w:tc>
        <w:tc>
          <w:tcPr>
            <w:tcW w:w="960" w:type="dxa"/>
            <w:tcBorders>
              <w:top w:val="nil"/>
              <w:left w:val="nil"/>
              <w:bottom w:val="single" w:sz="4" w:space="0" w:color="auto"/>
              <w:right w:val="single" w:sz="4" w:space="0" w:color="auto"/>
            </w:tcBorders>
            <w:shd w:val="clear" w:color="auto" w:fill="auto"/>
            <w:vAlign w:val="bottom"/>
            <w:hideMark/>
          </w:tcPr>
          <w:p w:rsidR="003E5F95" w:rsidRPr="009813F2" w:rsidRDefault="003E5F95" w:rsidP="00DA746F">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1821,9</w:t>
            </w:r>
          </w:p>
        </w:tc>
        <w:tc>
          <w:tcPr>
            <w:tcW w:w="960" w:type="dxa"/>
            <w:tcBorders>
              <w:top w:val="nil"/>
              <w:left w:val="nil"/>
              <w:bottom w:val="single" w:sz="4" w:space="0" w:color="auto"/>
              <w:right w:val="single" w:sz="4" w:space="0" w:color="auto"/>
            </w:tcBorders>
            <w:shd w:val="clear" w:color="auto" w:fill="auto"/>
            <w:vAlign w:val="bottom"/>
            <w:hideMark/>
          </w:tcPr>
          <w:p w:rsidR="003E5F95" w:rsidRPr="009813F2" w:rsidRDefault="003E5F95" w:rsidP="00DA746F">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1960</w:t>
            </w:r>
          </w:p>
        </w:tc>
        <w:tc>
          <w:tcPr>
            <w:tcW w:w="960" w:type="dxa"/>
            <w:tcBorders>
              <w:top w:val="nil"/>
              <w:left w:val="nil"/>
              <w:bottom w:val="single" w:sz="4" w:space="0" w:color="auto"/>
              <w:right w:val="single" w:sz="4" w:space="0" w:color="auto"/>
            </w:tcBorders>
            <w:shd w:val="clear" w:color="auto" w:fill="auto"/>
            <w:vAlign w:val="bottom"/>
            <w:hideMark/>
          </w:tcPr>
          <w:p w:rsidR="003E5F95" w:rsidRPr="009813F2" w:rsidRDefault="003E5F95" w:rsidP="00DA746F">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2175,6</w:t>
            </w:r>
          </w:p>
        </w:tc>
        <w:tc>
          <w:tcPr>
            <w:tcW w:w="1120" w:type="dxa"/>
            <w:tcBorders>
              <w:top w:val="nil"/>
              <w:left w:val="nil"/>
              <w:bottom w:val="single" w:sz="4" w:space="0" w:color="auto"/>
              <w:right w:val="single" w:sz="4" w:space="0" w:color="auto"/>
            </w:tcBorders>
            <w:shd w:val="clear" w:color="auto" w:fill="auto"/>
            <w:vAlign w:val="bottom"/>
            <w:hideMark/>
          </w:tcPr>
          <w:p w:rsidR="003E5F95" w:rsidRPr="009813F2" w:rsidRDefault="003E5F95" w:rsidP="00DA746F">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119,41</w:t>
            </w:r>
          </w:p>
        </w:tc>
        <w:tc>
          <w:tcPr>
            <w:tcW w:w="951" w:type="dxa"/>
            <w:tcBorders>
              <w:top w:val="nil"/>
              <w:left w:val="nil"/>
              <w:bottom w:val="single" w:sz="4" w:space="0" w:color="auto"/>
              <w:right w:val="single" w:sz="4" w:space="0" w:color="auto"/>
            </w:tcBorders>
            <w:shd w:val="clear" w:color="auto" w:fill="auto"/>
            <w:vAlign w:val="bottom"/>
            <w:hideMark/>
          </w:tcPr>
          <w:p w:rsidR="003E5F95" w:rsidRPr="009813F2" w:rsidRDefault="003E5F95" w:rsidP="00DA746F">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111,00</w:t>
            </w:r>
          </w:p>
        </w:tc>
      </w:tr>
      <w:tr w:rsidR="00736196" w:rsidRPr="009813F2" w:rsidTr="00875AF1">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736196" w:rsidRPr="009813F2" w:rsidRDefault="00736196" w:rsidP="00736196">
            <w:pPr>
              <w:spacing w:after="0" w:line="240" w:lineRule="auto"/>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ипотечные кредиты</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798,1</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875,1</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997,7</w:t>
            </w:r>
          </w:p>
        </w:tc>
        <w:tc>
          <w:tcPr>
            <w:tcW w:w="112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125,01</w:t>
            </w:r>
          </w:p>
        </w:tc>
        <w:tc>
          <w:tcPr>
            <w:tcW w:w="951"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114,01</w:t>
            </w:r>
          </w:p>
        </w:tc>
      </w:tr>
      <w:tr w:rsidR="00736196" w:rsidRPr="009813F2" w:rsidTr="00875AF1">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736196" w:rsidRPr="009813F2" w:rsidRDefault="00736196" w:rsidP="00736196">
            <w:pPr>
              <w:spacing w:after="0" w:line="240" w:lineRule="auto"/>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потребительские кредиты и прочее</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786,5</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857,3</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955,0</w:t>
            </w:r>
          </w:p>
        </w:tc>
        <w:tc>
          <w:tcPr>
            <w:tcW w:w="112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121,42</w:t>
            </w:r>
          </w:p>
        </w:tc>
        <w:tc>
          <w:tcPr>
            <w:tcW w:w="951"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111,40</w:t>
            </w:r>
          </w:p>
        </w:tc>
      </w:tr>
      <w:tr w:rsidR="00736196" w:rsidRPr="009813F2" w:rsidTr="00875AF1">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736196" w:rsidRPr="009813F2" w:rsidRDefault="00736196" w:rsidP="00736196">
            <w:pPr>
              <w:spacing w:after="0" w:line="240" w:lineRule="auto"/>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кредитные карты</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132,1</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124,1</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127,6</w:t>
            </w:r>
          </w:p>
        </w:tc>
        <w:tc>
          <w:tcPr>
            <w:tcW w:w="112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96,59</w:t>
            </w:r>
          </w:p>
        </w:tc>
        <w:tc>
          <w:tcPr>
            <w:tcW w:w="951"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102,82</w:t>
            </w:r>
          </w:p>
        </w:tc>
      </w:tr>
      <w:tr w:rsidR="00736196" w:rsidRPr="009813F2" w:rsidTr="00875AF1">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736196" w:rsidRPr="009813F2" w:rsidRDefault="00736196" w:rsidP="00736196">
            <w:pPr>
              <w:spacing w:after="0" w:line="240" w:lineRule="auto"/>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кредиты на покупку автомобиля</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102,3</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100,2</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89,5</w:t>
            </w:r>
          </w:p>
        </w:tc>
        <w:tc>
          <w:tcPr>
            <w:tcW w:w="112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87,49</w:t>
            </w:r>
          </w:p>
        </w:tc>
        <w:tc>
          <w:tcPr>
            <w:tcW w:w="951"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89,32</w:t>
            </w:r>
          </w:p>
        </w:tc>
      </w:tr>
      <w:tr w:rsidR="00736196" w:rsidRPr="009813F2" w:rsidTr="00875AF1">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736196" w:rsidRPr="009813F2" w:rsidRDefault="00736196" w:rsidP="00736196">
            <w:pPr>
              <w:spacing w:after="0" w:line="240" w:lineRule="auto"/>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договоры обратного "репо"</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2,9</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3,3</w:t>
            </w:r>
          </w:p>
        </w:tc>
        <w:tc>
          <w:tcPr>
            <w:tcW w:w="96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5,8</w:t>
            </w:r>
          </w:p>
        </w:tc>
        <w:tc>
          <w:tcPr>
            <w:tcW w:w="1120"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200,00</w:t>
            </w:r>
          </w:p>
        </w:tc>
        <w:tc>
          <w:tcPr>
            <w:tcW w:w="951" w:type="dxa"/>
            <w:tcBorders>
              <w:top w:val="nil"/>
              <w:left w:val="nil"/>
              <w:bottom w:val="single" w:sz="4" w:space="0" w:color="auto"/>
              <w:right w:val="single" w:sz="4" w:space="0" w:color="auto"/>
            </w:tcBorders>
            <w:shd w:val="clear" w:color="auto" w:fill="auto"/>
            <w:vAlign w:val="bottom"/>
            <w:hideMark/>
          </w:tcPr>
          <w:p w:rsidR="00736196" w:rsidRPr="009813F2" w:rsidRDefault="00736196" w:rsidP="00D714B2">
            <w:pPr>
              <w:spacing w:after="0" w:line="240" w:lineRule="auto"/>
              <w:jc w:val="center"/>
              <w:rPr>
                <w:rFonts w:ascii="Times New Roman" w:eastAsia="Times New Roman" w:hAnsi="Times New Roman" w:cs="Times New Roman"/>
                <w:color w:val="000000"/>
                <w:sz w:val="24"/>
                <w:szCs w:val="24"/>
                <w:lang w:eastAsia="ru-RU"/>
              </w:rPr>
            </w:pPr>
            <w:r w:rsidRPr="009813F2">
              <w:rPr>
                <w:rFonts w:ascii="Times New Roman" w:eastAsia="Times New Roman" w:hAnsi="Times New Roman" w:cs="Times New Roman"/>
                <w:color w:val="000000"/>
                <w:sz w:val="24"/>
                <w:szCs w:val="24"/>
                <w:lang w:eastAsia="ru-RU"/>
              </w:rPr>
              <w:t>175,76</w:t>
            </w:r>
          </w:p>
        </w:tc>
      </w:tr>
    </w:tbl>
    <w:p w:rsidR="00B34338" w:rsidRDefault="00B34338" w:rsidP="00B3433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показывают данные та</w:t>
      </w:r>
      <w:r w:rsidR="009813F2">
        <w:rPr>
          <w:rFonts w:ascii="Times New Roman" w:hAnsi="Times New Roman" w:cs="Times New Roman"/>
          <w:sz w:val="28"/>
          <w:szCs w:val="28"/>
        </w:rPr>
        <w:t>блицы 2.4</w:t>
      </w:r>
      <w:r>
        <w:rPr>
          <w:rFonts w:ascii="Times New Roman" w:hAnsi="Times New Roman" w:cs="Times New Roman"/>
          <w:sz w:val="28"/>
          <w:szCs w:val="28"/>
        </w:rPr>
        <w:t xml:space="preserve">., в величине кредитов, выданных банком юридическим лицам прослеживается тенденция  к снижению общей величины выданных средств. В динамике величины кредитов физическим лицам отмечается обратная ситуация. </w:t>
      </w:r>
    </w:p>
    <w:p w:rsidR="00D93DAB" w:rsidRDefault="00736196" w:rsidP="00B34338">
      <w:pPr>
        <w:jc w:val="center"/>
        <w:rPr>
          <w:rFonts w:ascii="Times New Roman" w:hAnsi="Times New Roman" w:cs="Times New Roman"/>
          <w:sz w:val="28"/>
          <w:szCs w:val="28"/>
        </w:rPr>
      </w:pPr>
      <w:r>
        <w:rPr>
          <w:noProof/>
          <w:lang w:eastAsia="ru-RU"/>
        </w:rPr>
        <w:lastRenderedPageBreak/>
        <w:drawing>
          <wp:inline distT="0" distB="0" distL="0" distR="0">
            <wp:extent cx="4851400" cy="2400300"/>
            <wp:effectExtent l="0" t="0" r="2540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4338" w:rsidRDefault="00B34338" w:rsidP="00B34338">
      <w:pPr>
        <w:jc w:val="center"/>
        <w:rPr>
          <w:rFonts w:ascii="Times New Roman" w:hAnsi="Times New Roman" w:cs="Times New Roman"/>
          <w:sz w:val="28"/>
          <w:szCs w:val="28"/>
        </w:rPr>
      </w:pPr>
      <w:r>
        <w:rPr>
          <w:rFonts w:ascii="Times New Roman" w:hAnsi="Times New Roman" w:cs="Times New Roman"/>
          <w:sz w:val="28"/>
          <w:szCs w:val="28"/>
        </w:rPr>
        <w:t>Рис</w:t>
      </w:r>
      <w:r w:rsidR="009813F2">
        <w:rPr>
          <w:rFonts w:ascii="Times New Roman" w:hAnsi="Times New Roman" w:cs="Times New Roman"/>
          <w:sz w:val="28"/>
          <w:szCs w:val="28"/>
        </w:rPr>
        <w:t>.</w:t>
      </w:r>
      <w:r>
        <w:rPr>
          <w:rFonts w:ascii="Times New Roman" w:hAnsi="Times New Roman" w:cs="Times New Roman"/>
          <w:sz w:val="28"/>
          <w:szCs w:val="28"/>
        </w:rPr>
        <w:t>2.2.  Динамика кредитов юридическим лицам, млрд. руб</w:t>
      </w:r>
    </w:p>
    <w:p w:rsidR="00736196" w:rsidRDefault="00B34338" w:rsidP="00B3433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2.2. наглядно отображает отрицательную тенденцию в величине предоставленных юридическим лицам кредитов ПАО «ВТБ24» за период с 2014 по 2016 год. По результатам 2016 года величина выданных кредитов снизилась на 5,55% в сравнении с 2015 годом и на 8,87% - в сравнении с 2014 годом. </w:t>
      </w:r>
    </w:p>
    <w:p w:rsidR="00736196" w:rsidRDefault="00736196" w:rsidP="00B34338">
      <w:pPr>
        <w:jc w:val="center"/>
        <w:rPr>
          <w:rFonts w:ascii="Times New Roman" w:hAnsi="Times New Roman" w:cs="Times New Roman"/>
          <w:sz w:val="28"/>
          <w:szCs w:val="28"/>
        </w:rPr>
      </w:pPr>
      <w:r>
        <w:rPr>
          <w:noProof/>
          <w:lang w:eastAsia="ru-RU"/>
        </w:rPr>
        <w:drawing>
          <wp:inline distT="0" distB="0" distL="0" distR="0">
            <wp:extent cx="4978400" cy="2387600"/>
            <wp:effectExtent l="0" t="0" r="12700" b="127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4338" w:rsidRDefault="00B34338" w:rsidP="00B34338">
      <w:pPr>
        <w:jc w:val="center"/>
        <w:rPr>
          <w:rFonts w:ascii="Times New Roman" w:hAnsi="Times New Roman" w:cs="Times New Roman"/>
          <w:sz w:val="28"/>
          <w:szCs w:val="28"/>
        </w:rPr>
      </w:pPr>
      <w:r>
        <w:rPr>
          <w:rFonts w:ascii="Times New Roman" w:hAnsi="Times New Roman" w:cs="Times New Roman"/>
          <w:sz w:val="28"/>
          <w:szCs w:val="28"/>
        </w:rPr>
        <w:t>Рис</w:t>
      </w:r>
      <w:r w:rsidR="009813F2">
        <w:rPr>
          <w:rFonts w:ascii="Times New Roman" w:hAnsi="Times New Roman" w:cs="Times New Roman"/>
          <w:sz w:val="28"/>
          <w:szCs w:val="28"/>
        </w:rPr>
        <w:t>.</w:t>
      </w:r>
      <w:r>
        <w:rPr>
          <w:rFonts w:ascii="Times New Roman" w:hAnsi="Times New Roman" w:cs="Times New Roman"/>
          <w:sz w:val="28"/>
          <w:szCs w:val="28"/>
        </w:rPr>
        <w:t>2.3.  Динамика кредитов физическим лицам, млрд. руб</w:t>
      </w:r>
    </w:p>
    <w:p w:rsidR="00D93DAB" w:rsidRDefault="00B34338" w:rsidP="003E5F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показывает рисунок 2.3., в динамике величины предоставленных ПАО «ВТБ24» кредитов физическим лицам отмечается положительная тенденция, а именно: рост по результатам 2016 года 11% в сравнении с 2015 годом и на 19,41% - относительно 2014 года. </w:t>
      </w:r>
      <w:r w:rsidR="003E5F95">
        <w:rPr>
          <w:rFonts w:ascii="Times New Roman" w:hAnsi="Times New Roman" w:cs="Times New Roman"/>
          <w:sz w:val="28"/>
          <w:szCs w:val="28"/>
        </w:rPr>
        <w:t xml:space="preserve"> </w:t>
      </w:r>
      <w:r w:rsidR="00D714B2">
        <w:rPr>
          <w:rFonts w:ascii="Times New Roman" w:hAnsi="Times New Roman" w:cs="Times New Roman"/>
          <w:sz w:val="28"/>
          <w:szCs w:val="28"/>
        </w:rPr>
        <w:t xml:space="preserve">Наибольший рост отмечается по ипотечному кредитованию. </w:t>
      </w:r>
    </w:p>
    <w:p w:rsidR="00D714B2" w:rsidRDefault="00D714B2" w:rsidP="00D714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структуру кредитов в разрезе направлений кредитования. </w:t>
      </w:r>
    </w:p>
    <w:p w:rsidR="00D93DAB" w:rsidRDefault="00736196" w:rsidP="00736196">
      <w:pPr>
        <w:jc w:val="center"/>
        <w:rPr>
          <w:rFonts w:ascii="Times New Roman" w:hAnsi="Times New Roman" w:cs="Times New Roman"/>
          <w:sz w:val="28"/>
          <w:szCs w:val="28"/>
        </w:rPr>
      </w:pPr>
      <w:r>
        <w:rPr>
          <w:noProof/>
          <w:lang w:eastAsia="ru-RU"/>
        </w:rPr>
        <w:lastRenderedPageBreak/>
        <w:drawing>
          <wp:inline distT="0" distB="0" distL="0" distR="0">
            <wp:extent cx="5232400" cy="2755900"/>
            <wp:effectExtent l="0" t="0" r="25400"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14B2" w:rsidRDefault="00D714B2" w:rsidP="003E5F95">
      <w:pPr>
        <w:ind w:firstLine="709"/>
        <w:jc w:val="center"/>
        <w:rPr>
          <w:rFonts w:ascii="Times New Roman" w:hAnsi="Times New Roman" w:cs="Times New Roman"/>
          <w:sz w:val="28"/>
          <w:szCs w:val="28"/>
        </w:rPr>
      </w:pPr>
      <w:r>
        <w:rPr>
          <w:rFonts w:ascii="Times New Roman" w:hAnsi="Times New Roman" w:cs="Times New Roman"/>
          <w:sz w:val="28"/>
          <w:szCs w:val="28"/>
        </w:rPr>
        <w:t>Рис</w:t>
      </w:r>
      <w:r w:rsidR="003E5F95">
        <w:rPr>
          <w:rFonts w:ascii="Times New Roman" w:hAnsi="Times New Roman" w:cs="Times New Roman"/>
          <w:sz w:val="28"/>
          <w:szCs w:val="28"/>
        </w:rPr>
        <w:t>.2</w:t>
      </w:r>
      <w:r>
        <w:rPr>
          <w:rFonts w:ascii="Times New Roman" w:hAnsi="Times New Roman" w:cs="Times New Roman"/>
          <w:sz w:val="28"/>
          <w:szCs w:val="28"/>
        </w:rPr>
        <w:t>.4.  Структура кредитов, предоставленных ПАО «ВТБ24» юридическим лицам, %</w:t>
      </w:r>
    </w:p>
    <w:p w:rsidR="00D93DAB" w:rsidRDefault="00D714B2" w:rsidP="00D714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рисунка 2.4., можно сделать вывод, что наибольший удельный вес в структуре величины выданных юридическим лицам кредитов занимают кредиты на финансирование текущей деятельности – то есть для покрытия текущих затрат и дальнейшего функционирования (закупки сырья, оплаты труда и т.д.). – 70%.  Наименьшую долю занимают кредиты – финансовая аренда – всего 3% от общего размера. </w:t>
      </w:r>
    </w:p>
    <w:p w:rsidR="003E5F95" w:rsidRDefault="003E5F95" w:rsidP="00D714B2">
      <w:pPr>
        <w:spacing w:after="0" w:line="360" w:lineRule="auto"/>
        <w:ind w:firstLine="709"/>
        <w:jc w:val="both"/>
        <w:rPr>
          <w:rFonts w:ascii="Times New Roman" w:hAnsi="Times New Roman" w:cs="Times New Roman"/>
          <w:sz w:val="28"/>
          <w:szCs w:val="28"/>
        </w:rPr>
      </w:pPr>
    </w:p>
    <w:p w:rsidR="00D93DAB" w:rsidRDefault="00736196" w:rsidP="00736196">
      <w:pPr>
        <w:jc w:val="center"/>
        <w:rPr>
          <w:rFonts w:ascii="Times New Roman" w:hAnsi="Times New Roman" w:cs="Times New Roman"/>
          <w:sz w:val="28"/>
          <w:szCs w:val="28"/>
        </w:rPr>
      </w:pPr>
      <w:r>
        <w:rPr>
          <w:noProof/>
          <w:lang w:eastAsia="ru-RU"/>
        </w:rPr>
        <w:drawing>
          <wp:inline distT="0" distB="0" distL="0" distR="0">
            <wp:extent cx="4889500" cy="3149600"/>
            <wp:effectExtent l="0" t="0" r="25400" b="127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14B2" w:rsidRDefault="00D714B2" w:rsidP="003E5F95">
      <w:pPr>
        <w:ind w:firstLine="709"/>
        <w:jc w:val="center"/>
        <w:rPr>
          <w:rFonts w:ascii="Times New Roman" w:hAnsi="Times New Roman" w:cs="Times New Roman"/>
          <w:sz w:val="28"/>
          <w:szCs w:val="28"/>
        </w:rPr>
      </w:pPr>
      <w:r>
        <w:rPr>
          <w:rFonts w:ascii="Times New Roman" w:hAnsi="Times New Roman" w:cs="Times New Roman"/>
          <w:sz w:val="28"/>
          <w:szCs w:val="28"/>
        </w:rPr>
        <w:lastRenderedPageBreak/>
        <w:t>Рисунок 2.</w:t>
      </w:r>
      <w:r w:rsidR="003E5F95">
        <w:rPr>
          <w:rFonts w:ascii="Times New Roman" w:hAnsi="Times New Roman" w:cs="Times New Roman"/>
          <w:sz w:val="28"/>
          <w:szCs w:val="28"/>
        </w:rPr>
        <w:t>5</w:t>
      </w:r>
      <w:r>
        <w:rPr>
          <w:rFonts w:ascii="Times New Roman" w:hAnsi="Times New Roman" w:cs="Times New Roman"/>
          <w:sz w:val="28"/>
          <w:szCs w:val="28"/>
        </w:rPr>
        <w:t>. – Структура кредитов, предоставленных ПАО «ВТБ24» физическим лицам, %</w:t>
      </w:r>
    </w:p>
    <w:p w:rsidR="00D714B2" w:rsidRDefault="00D714B2" w:rsidP="009E3E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показывает рисунок 2.</w:t>
      </w:r>
      <w:r w:rsidR="003E5F95">
        <w:rPr>
          <w:rFonts w:ascii="Times New Roman" w:hAnsi="Times New Roman" w:cs="Times New Roman"/>
          <w:sz w:val="28"/>
          <w:szCs w:val="28"/>
        </w:rPr>
        <w:t>6</w:t>
      </w:r>
      <w:r>
        <w:rPr>
          <w:rFonts w:ascii="Times New Roman" w:hAnsi="Times New Roman" w:cs="Times New Roman"/>
          <w:sz w:val="28"/>
          <w:szCs w:val="28"/>
        </w:rPr>
        <w:t xml:space="preserve">., в структуре величины выданных банком кредитов физическим лицам наибольший удельный вес занимают </w:t>
      </w:r>
      <w:r w:rsidR="009E3E6C">
        <w:rPr>
          <w:rFonts w:ascii="Times New Roman" w:hAnsi="Times New Roman" w:cs="Times New Roman"/>
          <w:sz w:val="28"/>
          <w:szCs w:val="28"/>
        </w:rPr>
        <w:t xml:space="preserve">ипотечные кредиты – 46%, что обусловлено участием банка в государственной программе по улучшению жилищных условий. Так же большую долю – 44% занимают потребительские кредиты на различные цели. </w:t>
      </w:r>
    </w:p>
    <w:p w:rsidR="003E5F95" w:rsidRDefault="009E3E6C" w:rsidP="003E5F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 результатам анализа кредитной политики ПАО «ВТБ24» можно сделать вывод, что линейка кредитных продуктов является достаточно полной и ориентированной на различные группы потребителей. </w:t>
      </w:r>
      <w:r w:rsidR="003E5F95">
        <w:rPr>
          <w:rFonts w:ascii="Times New Roman" w:hAnsi="Times New Roman" w:cs="Times New Roman"/>
          <w:sz w:val="28"/>
          <w:szCs w:val="28"/>
        </w:rPr>
        <w:t xml:space="preserve"> </w:t>
      </w:r>
    </w:p>
    <w:p w:rsidR="009E3E6C" w:rsidRDefault="009E3E6C" w:rsidP="003E5F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 кредитная политика банка пересматривается с учетом полученных результатов прошлых лет. Так, необходимо отметить снижение величины выданных кредитов юридическим лицам, при этом спрос на кредиты для физических лиц в 2016 году увеличился. </w:t>
      </w:r>
    </w:p>
    <w:p w:rsidR="00D93DAB" w:rsidRDefault="00D93DAB" w:rsidP="009A1DCF">
      <w:pPr>
        <w:jc w:val="both"/>
        <w:rPr>
          <w:rFonts w:ascii="Times New Roman" w:hAnsi="Times New Roman" w:cs="Times New Roman"/>
          <w:sz w:val="28"/>
          <w:szCs w:val="28"/>
        </w:rPr>
      </w:pPr>
    </w:p>
    <w:p w:rsidR="003E5F95" w:rsidRDefault="003E5F95" w:rsidP="009A1DCF">
      <w:pPr>
        <w:jc w:val="both"/>
        <w:rPr>
          <w:rFonts w:ascii="Times New Roman" w:hAnsi="Times New Roman" w:cs="Times New Roman"/>
          <w:sz w:val="28"/>
          <w:szCs w:val="28"/>
        </w:rPr>
      </w:pPr>
    </w:p>
    <w:p w:rsidR="009E3E6C" w:rsidRPr="009E3E6C" w:rsidRDefault="009E3E6C" w:rsidP="00875AF1">
      <w:pPr>
        <w:ind w:firstLine="709"/>
        <w:jc w:val="center"/>
        <w:rPr>
          <w:rFonts w:ascii="Times New Roman" w:hAnsi="Times New Roman" w:cs="Times New Roman"/>
          <w:b/>
          <w:sz w:val="28"/>
          <w:szCs w:val="28"/>
        </w:rPr>
      </w:pPr>
      <w:r w:rsidRPr="009E3E6C">
        <w:rPr>
          <w:rFonts w:ascii="Times New Roman" w:hAnsi="Times New Roman" w:cs="Times New Roman"/>
          <w:b/>
          <w:sz w:val="28"/>
          <w:szCs w:val="28"/>
        </w:rPr>
        <w:t>2.3. Совершенствование системы кредитования на примере ПАО «ВТБ24»</w:t>
      </w:r>
    </w:p>
    <w:p w:rsidR="009E3E6C" w:rsidRDefault="009E3E6C" w:rsidP="009A1DCF">
      <w:pPr>
        <w:jc w:val="both"/>
        <w:rPr>
          <w:rFonts w:ascii="Times New Roman" w:hAnsi="Times New Roman" w:cs="Times New Roman"/>
          <w:sz w:val="28"/>
          <w:szCs w:val="28"/>
        </w:rPr>
      </w:pPr>
    </w:p>
    <w:p w:rsidR="007E411F" w:rsidRPr="007E411F" w:rsidRDefault="007E411F" w:rsidP="007E411F">
      <w:pPr>
        <w:spacing w:after="0" w:line="360" w:lineRule="auto"/>
        <w:ind w:firstLine="709"/>
        <w:jc w:val="both"/>
        <w:rPr>
          <w:rFonts w:ascii="Times New Roman" w:hAnsi="Times New Roman" w:cs="Times New Roman"/>
          <w:sz w:val="28"/>
          <w:szCs w:val="28"/>
        </w:rPr>
      </w:pPr>
      <w:r w:rsidRPr="007E411F">
        <w:rPr>
          <w:rFonts w:ascii="Times New Roman" w:hAnsi="Times New Roman" w:cs="Times New Roman"/>
          <w:sz w:val="28"/>
          <w:szCs w:val="28"/>
        </w:rPr>
        <w:t>Важность изучения вопросов совершенствования кредитной политики современного коммерческого банка сопряжена со значительным ее воздействием на стабильность функционирования и итоги деятельности банка. Неэффективная кредитная политика либо ее отсутствие ведут кредитную организацию к значительным экономическим потерям и банкротству. А результативная кредитная политика, в свою очередь, содействует повышению качества активов, рентабельности деятельности банка и обеспечению положительного экономического эффекта.</w:t>
      </w:r>
    </w:p>
    <w:p w:rsidR="007E411F" w:rsidRDefault="007E411F" w:rsidP="007E411F">
      <w:pPr>
        <w:spacing w:after="0" w:line="360" w:lineRule="auto"/>
        <w:ind w:firstLine="709"/>
        <w:jc w:val="both"/>
        <w:rPr>
          <w:rFonts w:ascii="Times New Roman" w:hAnsi="Times New Roman" w:cs="Times New Roman"/>
          <w:sz w:val="28"/>
          <w:szCs w:val="28"/>
        </w:rPr>
      </w:pPr>
      <w:r w:rsidRPr="007E411F">
        <w:rPr>
          <w:rFonts w:ascii="Times New Roman" w:hAnsi="Times New Roman" w:cs="Times New Roman"/>
          <w:sz w:val="28"/>
          <w:szCs w:val="28"/>
        </w:rPr>
        <w:t xml:space="preserve">Вместе с тем, невзирая на то, что развитие кредитной политики отечественных коммерческих банков считается предметом усиленных изучений, до </w:t>
      </w:r>
      <w:r w:rsidRPr="007E411F">
        <w:rPr>
          <w:rFonts w:ascii="Times New Roman" w:hAnsi="Times New Roman" w:cs="Times New Roman"/>
          <w:sz w:val="28"/>
          <w:szCs w:val="28"/>
        </w:rPr>
        <w:lastRenderedPageBreak/>
        <w:t>сих пор существует несколько непроработанных нюансов этой проблемы. Отсутствует целостная концепция кредитной политики современного банка. Неудовлетворительным остается степень теоретической и методической проработки фактических проблем развития результативной кредитной политики. Продолжается поиск эффективных системных методов развития и оценки качества кредитного портфеля банка. Поэтому вопрос о совершенствовании кредитной политики коммерческих банков выступает крайне актуальным и практически значимым в</w:t>
      </w:r>
      <w:r>
        <w:rPr>
          <w:rFonts w:ascii="Times New Roman" w:hAnsi="Times New Roman" w:cs="Times New Roman"/>
          <w:sz w:val="28"/>
          <w:szCs w:val="28"/>
        </w:rPr>
        <w:t xml:space="preserve"> современных условиях</w:t>
      </w:r>
      <w:r w:rsidRPr="007E411F">
        <w:rPr>
          <w:rFonts w:ascii="Times New Roman" w:hAnsi="Times New Roman" w:cs="Times New Roman"/>
          <w:sz w:val="28"/>
          <w:szCs w:val="28"/>
        </w:rPr>
        <w:t>.</w:t>
      </w:r>
    </w:p>
    <w:p w:rsidR="007E411F" w:rsidRPr="007E411F" w:rsidRDefault="007E411F" w:rsidP="007E411F">
      <w:pPr>
        <w:spacing w:after="0" w:line="360" w:lineRule="auto"/>
        <w:ind w:firstLine="709"/>
        <w:jc w:val="both"/>
        <w:rPr>
          <w:rFonts w:ascii="Times New Roman" w:hAnsi="Times New Roman" w:cs="Times New Roman"/>
          <w:sz w:val="28"/>
          <w:szCs w:val="28"/>
        </w:rPr>
      </w:pPr>
      <w:r w:rsidRPr="007E411F">
        <w:rPr>
          <w:rFonts w:ascii="Times New Roman" w:hAnsi="Times New Roman" w:cs="Times New Roman"/>
          <w:sz w:val="28"/>
          <w:szCs w:val="28"/>
        </w:rPr>
        <w:t>В качестве направлений совершенствования и перспектив развития кредитной политики в области кредитования физических и юридических лиц предлагается принятие следующих мер:</w:t>
      </w:r>
    </w:p>
    <w:p w:rsidR="007E411F" w:rsidRPr="007E411F" w:rsidRDefault="007E411F" w:rsidP="007E411F">
      <w:pPr>
        <w:spacing w:after="0" w:line="360" w:lineRule="auto"/>
        <w:ind w:firstLine="709"/>
        <w:jc w:val="both"/>
        <w:rPr>
          <w:rFonts w:ascii="Times New Roman" w:hAnsi="Times New Roman" w:cs="Times New Roman"/>
          <w:sz w:val="28"/>
          <w:szCs w:val="28"/>
        </w:rPr>
      </w:pPr>
      <w:r w:rsidRPr="007E411F">
        <w:rPr>
          <w:rFonts w:ascii="Times New Roman" w:hAnsi="Times New Roman" w:cs="Times New Roman"/>
          <w:sz w:val="28"/>
          <w:szCs w:val="28"/>
        </w:rPr>
        <w:t>1. Страхование банковского кредита, заключающееся в наложении ответственности на заемщиков за возвратность кредита – это особая процедура, основной целью которой считается возмещение ущерба страховой компанией банковскому учреждению в случае невыполнения заемщиком кредитных обязательств.</w:t>
      </w:r>
    </w:p>
    <w:p w:rsidR="007E411F" w:rsidRPr="007E411F" w:rsidRDefault="007E411F" w:rsidP="007E411F">
      <w:pPr>
        <w:spacing w:after="0" w:line="360" w:lineRule="auto"/>
        <w:ind w:firstLine="709"/>
        <w:jc w:val="both"/>
        <w:rPr>
          <w:rFonts w:ascii="Times New Roman" w:hAnsi="Times New Roman" w:cs="Times New Roman"/>
          <w:sz w:val="28"/>
          <w:szCs w:val="28"/>
        </w:rPr>
      </w:pPr>
      <w:r w:rsidRPr="007E411F">
        <w:rPr>
          <w:rFonts w:ascii="Times New Roman" w:hAnsi="Times New Roman" w:cs="Times New Roman"/>
          <w:sz w:val="28"/>
          <w:szCs w:val="28"/>
        </w:rPr>
        <w:t xml:space="preserve">2. Продажа портфеля просроченных кредитов коллекторским организациям. Для кредитной организации передача полномочий по взысканию просроченной задолженности с юридических лиц коллекторским организациям наиболее целесообразное решение. Такое приобретение задолженностей происходит с оплатой вознаграждения, размер которого зависит от суммы просроченных кредитов. После чего коллекторские организации взыскивают с должника полную сумму задолженности. Разница между уплаченной суммой и полной суммой долга за кредит списывается как потеря. Коллекторские организации для достижения цели присоединяются к возврату долга именно на ранней стадии просрочки, так как в этот период вероятность согласованности и возможного решения проблемы увеличивается. Применение услуг коллекторских организаций предоставляет банку возможность уменьшить кредитные риски в механизме кредитования как физических, так и юридических лиц. Совокупность данных мер предоставляет </w:t>
      </w:r>
      <w:r w:rsidRPr="007E411F">
        <w:rPr>
          <w:rFonts w:ascii="Times New Roman" w:hAnsi="Times New Roman" w:cs="Times New Roman"/>
          <w:sz w:val="28"/>
          <w:szCs w:val="28"/>
        </w:rPr>
        <w:lastRenderedPageBreak/>
        <w:t>банку существенное уменьшение портфеля просроченных кредитов в будущем и уже существующих в настоящее время.</w:t>
      </w:r>
    </w:p>
    <w:p w:rsidR="007E411F" w:rsidRPr="007E411F" w:rsidRDefault="007E411F" w:rsidP="007E411F">
      <w:pPr>
        <w:spacing w:after="0" w:line="360" w:lineRule="auto"/>
        <w:ind w:firstLine="709"/>
        <w:jc w:val="both"/>
        <w:rPr>
          <w:rFonts w:ascii="Times New Roman" w:hAnsi="Times New Roman" w:cs="Times New Roman"/>
          <w:sz w:val="28"/>
          <w:szCs w:val="28"/>
        </w:rPr>
      </w:pPr>
      <w:r w:rsidRPr="007E411F">
        <w:rPr>
          <w:rFonts w:ascii="Times New Roman" w:hAnsi="Times New Roman" w:cs="Times New Roman"/>
          <w:sz w:val="28"/>
          <w:szCs w:val="28"/>
        </w:rPr>
        <w:t>3. Уступка прав требования факторинговым компаниям. Популярность осуществления продаж с использованием факторинговых компаний объясняется особенностями действующей нормативной базы. Факторинг является разновидностью краткосрочной кредитной и одновременно комиссионной сделки.</w:t>
      </w:r>
    </w:p>
    <w:p w:rsidR="007E411F" w:rsidRPr="007E411F" w:rsidRDefault="007E411F" w:rsidP="007E411F">
      <w:pPr>
        <w:spacing w:after="0" w:line="360" w:lineRule="auto"/>
        <w:ind w:firstLine="709"/>
        <w:jc w:val="both"/>
        <w:rPr>
          <w:rFonts w:ascii="Times New Roman" w:hAnsi="Times New Roman" w:cs="Times New Roman"/>
          <w:sz w:val="28"/>
          <w:szCs w:val="28"/>
        </w:rPr>
      </w:pPr>
      <w:r w:rsidRPr="007E411F">
        <w:rPr>
          <w:rFonts w:ascii="Times New Roman" w:hAnsi="Times New Roman" w:cs="Times New Roman"/>
          <w:sz w:val="28"/>
          <w:szCs w:val="28"/>
        </w:rPr>
        <w:t>4. Разработка эффективных методик для оценки кредитоспособности физических и юридических лиц, позволяющих с максимальной точностью определить кредитный риск для банка.</w:t>
      </w:r>
    </w:p>
    <w:p w:rsidR="007E411F" w:rsidRDefault="007E411F" w:rsidP="007E411F">
      <w:pPr>
        <w:spacing w:after="0" w:line="360" w:lineRule="auto"/>
        <w:ind w:firstLine="709"/>
        <w:jc w:val="both"/>
        <w:rPr>
          <w:rFonts w:ascii="Times New Roman" w:hAnsi="Times New Roman" w:cs="Times New Roman"/>
          <w:sz w:val="28"/>
          <w:szCs w:val="28"/>
        </w:rPr>
      </w:pPr>
      <w:r w:rsidRPr="007E411F">
        <w:rPr>
          <w:rFonts w:ascii="Times New Roman" w:hAnsi="Times New Roman" w:cs="Times New Roman"/>
          <w:sz w:val="28"/>
          <w:szCs w:val="28"/>
        </w:rPr>
        <w:t>Банки должны соблюдать правило диверсификации ссудного портфеля; выдавать ссуды отдельным организациям различных отраслей экономики, не связанных между собой.</w:t>
      </w:r>
    </w:p>
    <w:p w:rsidR="00EF3D3C" w:rsidRPr="00E459B0" w:rsidRDefault="00EF3D3C" w:rsidP="009E3E6C">
      <w:pPr>
        <w:spacing w:after="0" w:line="360" w:lineRule="auto"/>
        <w:ind w:firstLine="709"/>
        <w:jc w:val="both"/>
        <w:rPr>
          <w:rFonts w:ascii="Times New Roman" w:hAnsi="Times New Roman" w:cs="Times New Roman"/>
          <w:sz w:val="28"/>
          <w:szCs w:val="28"/>
        </w:rPr>
      </w:pPr>
      <w:r w:rsidRPr="00E459B0">
        <w:rPr>
          <w:rFonts w:ascii="Times New Roman" w:hAnsi="Times New Roman" w:cs="Times New Roman"/>
          <w:sz w:val="28"/>
          <w:szCs w:val="28"/>
        </w:rPr>
        <w:t>Вопрос о совершенствовании потребительского кредитования актуален и для ПАО ВТБ 24. Банку необходимо наладить свою кредитную политику таким образом, чтобы привлечь новых кредитоспособных клиентов и не потерять старых. Тем самым увеличив оборот выдаваемых потребительских кредитов и улучшив показатели доходности банковских операций. Также банку необходимо снизить свои риски, оградив себя от риска неплатежей.</w:t>
      </w:r>
    </w:p>
    <w:p w:rsidR="00EF3D3C" w:rsidRPr="00E459B0" w:rsidRDefault="00EF3D3C" w:rsidP="009E3E6C">
      <w:pPr>
        <w:spacing w:after="0" w:line="360" w:lineRule="auto"/>
        <w:ind w:left="20" w:right="20" w:firstLine="709"/>
        <w:jc w:val="both"/>
        <w:rPr>
          <w:rFonts w:ascii="Times New Roman" w:eastAsia="Times New Roman" w:hAnsi="Times New Roman" w:cs="Times New Roman"/>
          <w:sz w:val="28"/>
          <w:szCs w:val="28"/>
          <w:lang w:eastAsia="ru-RU"/>
        </w:rPr>
      </w:pPr>
      <w:r w:rsidRPr="00E459B0">
        <w:rPr>
          <w:rFonts w:ascii="Times New Roman" w:eastAsia="Times New Roman" w:hAnsi="Times New Roman" w:cs="Times New Roman"/>
          <w:color w:val="1A171C"/>
          <w:sz w:val="28"/>
          <w:szCs w:val="28"/>
          <w:lang w:eastAsia="ru-RU"/>
        </w:rPr>
        <w:t>По нашему мнению, для увеличения оформлений потребительских кредитов бан</w:t>
      </w:r>
      <w:r w:rsidRPr="00E459B0">
        <w:rPr>
          <w:rFonts w:ascii="Times New Roman" w:eastAsia="Times New Roman" w:hAnsi="Times New Roman" w:cs="Times New Roman"/>
          <w:color w:val="1A171C"/>
          <w:sz w:val="28"/>
          <w:szCs w:val="28"/>
          <w:lang w:eastAsia="ru-RU"/>
        </w:rPr>
        <w:softHyphen/>
        <w:t>ку ВТБ 24 (ПАО) следует лучше отслеживать спрос на рынке, предлагать новые и совре</w:t>
      </w:r>
      <w:r w:rsidRPr="00E459B0">
        <w:rPr>
          <w:rFonts w:ascii="Times New Roman" w:eastAsia="Times New Roman" w:hAnsi="Times New Roman" w:cs="Times New Roman"/>
          <w:color w:val="1A171C"/>
          <w:sz w:val="28"/>
          <w:szCs w:val="28"/>
          <w:lang w:eastAsia="ru-RU"/>
        </w:rPr>
        <w:softHyphen/>
        <w:t>менные продукты. Те потребительские кре</w:t>
      </w:r>
      <w:r w:rsidRPr="00E459B0">
        <w:rPr>
          <w:rFonts w:ascii="Times New Roman" w:eastAsia="Times New Roman" w:hAnsi="Times New Roman" w:cs="Times New Roman"/>
          <w:color w:val="1A171C"/>
          <w:sz w:val="28"/>
          <w:szCs w:val="28"/>
          <w:lang w:eastAsia="ru-RU"/>
        </w:rPr>
        <w:softHyphen/>
        <w:t>диты, которые будут интересны клиентам.</w:t>
      </w:r>
    </w:p>
    <w:p w:rsidR="00EF3D3C" w:rsidRPr="00E459B0" w:rsidRDefault="00EF3D3C" w:rsidP="009E3E6C">
      <w:pPr>
        <w:spacing w:after="0" w:line="360" w:lineRule="auto"/>
        <w:ind w:left="20" w:right="20" w:firstLine="709"/>
        <w:jc w:val="both"/>
        <w:rPr>
          <w:rFonts w:ascii="Times New Roman" w:eastAsia="Times New Roman" w:hAnsi="Times New Roman" w:cs="Times New Roman"/>
          <w:sz w:val="28"/>
          <w:szCs w:val="28"/>
          <w:lang w:eastAsia="ru-RU"/>
        </w:rPr>
      </w:pPr>
      <w:r w:rsidRPr="00E459B0">
        <w:rPr>
          <w:rFonts w:ascii="Times New Roman" w:eastAsia="Times New Roman" w:hAnsi="Times New Roman" w:cs="Times New Roman"/>
          <w:color w:val="1A171C"/>
          <w:sz w:val="28"/>
          <w:szCs w:val="28"/>
          <w:lang w:eastAsia="ru-RU"/>
        </w:rPr>
        <w:t>Для совершенствования системы по</w:t>
      </w:r>
      <w:r w:rsidRPr="00E459B0">
        <w:rPr>
          <w:rFonts w:ascii="Times New Roman" w:eastAsia="Times New Roman" w:hAnsi="Times New Roman" w:cs="Times New Roman"/>
          <w:color w:val="1A171C"/>
          <w:sz w:val="28"/>
          <w:szCs w:val="28"/>
          <w:lang w:eastAsia="ru-RU"/>
        </w:rPr>
        <w:softHyphen/>
        <w:t>требительского кредитования в ПАО ВТБ 24, мы предлагаем проводить лекции, кон</w:t>
      </w:r>
      <w:r w:rsidRPr="00E459B0">
        <w:rPr>
          <w:rFonts w:ascii="Times New Roman" w:eastAsia="Times New Roman" w:hAnsi="Times New Roman" w:cs="Times New Roman"/>
          <w:color w:val="1A171C"/>
          <w:sz w:val="28"/>
          <w:szCs w:val="28"/>
          <w:lang w:eastAsia="ru-RU"/>
        </w:rPr>
        <w:softHyphen/>
        <w:t>сультации для населения. На этих лекциях</w:t>
      </w:r>
      <w:r w:rsidR="009E3E6C">
        <w:rPr>
          <w:rFonts w:ascii="Times New Roman" w:eastAsia="Times New Roman" w:hAnsi="Times New Roman" w:cs="Times New Roman"/>
          <w:color w:val="1A171C"/>
          <w:sz w:val="28"/>
          <w:szCs w:val="28"/>
          <w:lang w:eastAsia="ru-RU"/>
        </w:rPr>
        <w:t xml:space="preserve">  </w:t>
      </w:r>
      <w:r w:rsidRPr="00E459B0">
        <w:rPr>
          <w:rFonts w:ascii="Times New Roman" w:eastAsia="Times New Roman" w:hAnsi="Times New Roman" w:cs="Times New Roman"/>
          <w:color w:val="1A171C"/>
          <w:sz w:val="28"/>
          <w:szCs w:val="28"/>
          <w:lang w:eastAsia="ru-RU"/>
        </w:rPr>
        <w:t>банковские сотрудники смогут рассказать о продуктах банка, проконсультировать клиентов, ответить на все интересующие вопросы. Это позволит привлечь много по</w:t>
      </w:r>
      <w:r w:rsidRPr="00E459B0">
        <w:rPr>
          <w:rFonts w:ascii="Times New Roman" w:eastAsia="Times New Roman" w:hAnsi="Times New Roman" w:cs="Times New Roman"/>
          <w:color w:val="1A171C"/>
          <w:sz w:val="28"/>
          <w:szCs w:val="28"/>
          <w:lang w:eastAsia="ru-RU"/>
        </w:rPr>
        <w:softHyphen/>
        <w:t>тенциальных клиентов. А так же, это повы</w:t>
      </w:r>
      <w:r w:rsidRPr="00E459B0">
        <w:rPr>
          <w:rFonts w:ascii="Times New Roman" w:eastAsia="Times New Roman" w:hAnsi="Times New Roman" w:cs="Times New Roman"/>
          <w:color w:val="1A171C"/>
          <w:sz w:val="28"/>
          <w:szCs w:val="28"/>
          <w:lang w:eastAsia="ru-RU"/>
        </w:rPr>
        <w:softHyphen/>
        <w:t>сит финансовую грамотность населения, и будет способствовать снижению количе</w:t>
      </w:r>
      <w:r w:rsidRPr="00E459B0">
        <w:rPr>
          <w:rFonts w:ascii="Times New Roman" w:eastAsia="Times New Roman" w:hAnsi="Times New Roman" w:cs="Times New Roman"/>
          <w:color w:val="1A171C"/>
          <w:sz w:val="28"/>
          <w:szCs w:val="28"/>
          <w:lang w:eastAsia="ru-RU"/>
        </w:rPr>
        <w:softHyphen/>
        <w:t>ства проблемных кредитов.</w:t>
      </w: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9E3E6C" w:rsidRDefault="009E3E6C" w:rsidP="009A1DCF">
      <w:pPr>
        <w:jc w:val="both"/>
        <w:rPr>
          <w:rFonts w:ascii="Times New Roman" w:hAnsi="Times New Roman" w:cs="Times New Roman"/>
          <w:sz w:val="28"/>
          <w:szCs w:val="28"/>
        </w:rPr>
      </w:pPr>
    </w:p>
    <w:p w:rsidR="009E3E6C" w:rsidRDefault="009E3E6C" w:rsidP="009A1DCF">
      <w:pPr>
        <w:jc w:val="both"/>
        <w:rPr>
          <w:rFonts w:ascii="Times New Roman" w:hAnsi="Times New Roman" w:cs="Times New Roman"/>
          <w:sz w:val="28"/>
          <w:szCs w:val="28"/>
        </w:rPr>
      </w:pPr>
    </w:p>
    <w:p w:rsidR="009E3E6C" w:rsidRDefault="009E3E6C" w:rsidP="009A1DCF">
      <w:pPr>
        <w:jc w:val="both"/>
        <w:rPr>
          <w:rFonts w:ascii="Times New Roman" w:hAnsi="Times New Roman" w:cs="Times New Roman"/>
          <w:sz w:val="28"/>
          <w:szCs w:val="28"/>
        </w:rPr>
      </w:pPr>
    </w:p>
    <w:p w:rsidR="00EF2C89" w:rsidRDefault="00EF2C89" w:rsidP="009A1DCF">
      <w:pPr>
        <w:jc w:val="both"/>
        <w:rPr>
          <w:rFonts w:ascii="Times New Roman" w:hAnsi="Times New Roman" w:cs="Times New Roman"/>
          <w:sz w:val="28"/>
          <w:szCs w:val="28"/>
        </w:rPr>
      </w:pPr>
    </w:p>
    <w:p w:rsidR="00EF2C89" w:rsidRDefault="00EF2C89" w:rsidP="009A1DCF">
      <w:pPr>
        <w:jc w:val="both"/>
        <w:rPr>
          <w:rFonts w:ascii="Times New Roman" w:hAnsi="Times New Roman" w:cs="Times New Roman"/>
          <w:sz w:val="28"/>
          <w:szCs w:val="28"/>
        </w:rPr>
      </w:pPr>
    </w:p>
    <w:p w:rsidR="00EF2C89" w:rsidRDefault="00EF2C89" w:rsidP="009A1DCF">
      <w:pPr>
        <w:jc w:val="both"/>
        <w:rPr>
          <w:rFonts w:ascii="Times New Roman" w:hAnsi="Times New Roman" w:cs="Times New Roman"/>
          <w:sz w:val="28"/>
          <w:szCs w:val="28"/>
        </w:rPr>
      </w:pPr>
    </w:p>
    <w:p w:rsidR="00EF2C89" w:rsidRDefault="00EF2C89" w:rsidP="009A1DCF">
      <w:pPr>
        <w:jc w:val="both"/>
        <w:rPr>
          <w:rFonts w:ascii="Times New Roman" w:hAnsi="Times New Roman" w:cs="Times New Roman"/>
          <w:sz w:val="28"/>
          <w:szCs w:val="28"/>
        </w:rPr>
      </w:pPr>
    </w:p>
    <w:p w:rsidR="009E3E6C" w:rsidRPr="00875AF1" w:rsidRDefault="009E3E6C" w:rsidP="00875AF1">
      <w:pPr>
        <w:jc w:val="center"/>
        <w:rPr>
          <w:rFonts w:ascii="Times New Roman" w:hAnsi="Times New Roman" w:cs="Times New Roman"/>
          <w:b/>
          <w:sz w:val="28"/>
          <w:szCs w:val="28"/>
        </w:rPr>
      </w:pPr>
      <w:r w:rsidRPr="00875AF1">
        <w:rPr>
          <w:rFonts w:ascii="Times New Roman" w:hAnsi="Times New Roman" w:cs="Times New Roman"/>
          <w:b/>
          <w:sz w:val="28"/>
          <w:szCs w:val="28"/>
        </w:rPr>
        <w:t>ЗАКЛЮЧЕНИЕ</w:t>
      </w:r>
    </w:p>
    <w:p w:rsidR="009E3E6C" w:rsidRDefault="009E3E6C" w:rsidP="009A1DCF">
      <w:pPr>
        <w:jc w:val="both"/>
        <w:rPr>
          <w:rFonts w:ascii="Times New Roman" w:hAnsi="Times New Roman" w:cs="Times New Roman"/>
          <w:sz w:val="28"/>
          <w:szCs w:val="28"/>
        </w:rPr>
      </w:pPr>
    </w:p>
    <w:p w:rsidR="007927E0" w:rsidRPr="007927E0" w:rsidRDefault="001F281B" w:rsidP="00EF2C89">
      <w:pPr>
        <w:spacing w:after="0" w:line="360" w:lineRule="auto"/>
        <w:ind w:firstLine="709"/>
        <w:jc w:val="both"/>
        <w:rPr>
          <w:rFonts w:ascii="Times New Roman" w:hAnsi="Times New Roman" w:cs="Times New Roman"/>
          <w:sz w:val="28"/>
          <w:szCs w:val="28"/>
        </w:rPr>
      </w:pPr>
      <w:r w:rsidRPr="001F281B">
        <w:rPr>
          <w:rFonts w:ascii="Times New Roman" w:hAnsi="Times New Roman" w:cs="Times New Roman"/>
          <w:sz w:val="28"/>
          <w:szCs w:val="28"/>
        </w:rPr>
        <w:t xml:space="preserve">В  условиях современного развития условий банковской деятельности и рынка финансовых услуг </w:t>
      </w:r>
      <w:r w:rsidR="00EF2C89">
        <w:rPr>
          <w:rFonts w:ascii="Times New Roman" w:hAnsi="Times New Roman" w:cs="Times New Roman"/>
          <w:sz w:val="28"/>
          <w:szCs w:val="28"/>
        </w:rPr>
        <w:t>к</w:t>
      </w:r>
      <w:r w:rsidR="007927E0" w:rsidRPr="007927E0">
        <w:rPr>
          <w:rFonts w:ascii="Times New Roman" w:hAnsi="Times New Roman" w:cs="Times New Roman"/>
          <w:sz w:val="28"/>
          <w:szCs w:val="28"/>
        </w:rPr>
        <w:t>редитование является одним из важнейших видов деятельности коммерческого банка. От эффективности и бесперебойности функционирования кредитно-финансового механизма зависят не только современное получение средств отдельными хозяйственными единицами, но и темпы экономического развития страны в целом. В тоже время в условиях жесткой конкуренции и большой степени неопределенности кредитного рынка повышается риск невозврата выданных ссуд, дисбаланса кредитного портфеля банка и, как следствие, снижение ликвидности баланса.</w:t>
      </w:r>
    </w:p>
    <w:p w:rsidR="007927E0" w:rsidRPr="001F281B" w:rsidRDefault="007927E0" w:rsidP="00EF2C89">
      <w:pPr>
        <w:spacing w:after="0" w:line="360" w:lineRule="auto"/>
        <w:ind w:firstLine="709"/>
        <w:jc w:val="both"/>
        <w:rPr>
          <w:rFonts w:ascii="Times New Roman" w:hAnsi="Times New Roman" w:cs="Times New Roman"/>
          <w:sz w:val="28"/>
          <w:szCs w:val="28"/>
        </w:rPr>
      </w:pPr>
      <w:r w:rsidRPr="007927E0">
        <w:rPr>
          <w:rFonts w:ascii="Times New Roman" w:hAnsi="Times New Roman" w:cs="Times New Roman"/>
          <w:sz w:val="28"/>
          <w:szCs w:val="28"/>
        </w:rPr>
        <w:t>Поэтому необходимость учета воздействия различных факторов, определения стратегических и тактических целей требует от коммерческих банков разработки кредитной политики,</w:t>
      </w:r>
      <w:r w:rsidR="00EF2C89">
        <w:rPr>
          <w:rFonts w:ascii="Times New Roman" w:hAnsi="Times New Roman" w:cs="Times New Roman"/>
          <w:sz w:val="28"/>
          <w:szCs w:val="28"/>
        </w:rPr>
        <w:t xml:space="preserve"> </w:t>
      </w:r>
      <w:r w:rsidRPr="007927E0">
        <w:rPr>
          <w:rFonts w:ascii="Times New Roman" w:hAnsi="Times New Roman" w:cs="Times New Roman"/>
          <w:sz w:val="28"/>
          <w:szCs w:val="28"/>
        </w:rPr>
        <w:t>которая является своего рода «двигателем» (или индикатором) кредитной деятельности.</w:t>
      </w:r>
    </w:p>
    <w:p w:rsidR="001F281B" w:rsidRPr="001F281B" w:rsidRDefault="001F281B" w:rsidP="00EF2C89">
      <w:pPr>
        <w:spacing w:after="0" w:line="360" w:lineRule="auto"/>
        <w:ind w:firstLine="709"/>
        <w:jc w:val="both"/>
        <w:rPr>
          <w:rFonts w:ascii="Times New Roman" w:hAnsi="Times New Roman" w:cs="Times New Roman"/>
          <w:sz w:val="28"/>
          <w:szCs w:val="28"/>
        </w:rPr>
      </w:pPr>
      <w:r w:rsidRPr="001F281B">
        <w:rPr>
          <w:rFonts w:ascii="Times New Roman" w:hAnsi="Times New Roman" w:cs="Times New Roman"/>
          <w:sz w:val="28"/>
          <w:szCs w:val="28"/>
        </w:rPr>
        <w:t xml:space="preserve">Анализ теоретических основ в данной работе показал, что существует достаточное множество подходов к определению </w:t>
      </w:r>
      <w:r w:rsidR="00EF2C89">
        <w:rPr>
          <w:rFonts w:ascii="Times New Roman" w:hAnsi="Times New Roman" w:cs="Times New Roman"/>
          <w:sz w:val="28"/>
          <w:szCs w:val="28"/>
        </w:rPr>
        <w:t>кредитной</w:t>
      </w:r>
      <w:r w:rsidRPr="001F281B">
        <w:rPr>
          <w:rFonts w:ascii="Times New Roman" w:hAnsi="Times New Roman" w:cs="Times New Roman"/>
          <w:sz w:val="28"/>
          <w:szCs w:val="28"/>
        </w:rPr>
        <w:t xml:space="preserve"> политики, ее продуктов, а так же принципов и этапов формирования. </w:t>
      </w:r>
      <w:r w:rsidR="00EF2C89">
        <w:rPr>
          <w:rFonts w:ascii="Times New Roman" w:hAnsi="Times New Roman" w:cs="Times New Roman"/>
          <w:sz w:val="28"/>
          <w:szCs w:val="28"/>
        </w:rPr>
        <w:t xml:space="preserve"> </w:t>
      </w:r>
      <w:r w:rsidRPr="001F281B">
        <w:rPr>
          <w:rFonts w:ascii="Times New Roman" w:hAnsi="Times New Roman" w:cs="Times New Roman"/>
          <w:sz w:val="28"/>
          <w:szCs w:val="28"/>
        </w:rPr>
        <w:t xml:space="preserve">Разработка </w:t>
      </w:r>
      <w:r w:rsidR="00EF2C89">
        <w:rPr>
          <w:rFonts w:ascii="Times New Roman" w:hAnsi="Times New Roman" w:cs="Times New Roman"/>
          <w:sz w:val="28"/>
          <w:szCs w:val="28"/>
        </w:rPr>
        <w:t xml:space="preserve">кредитной </w:t>
      </w:r>
      <w:r w:rsidRPr="001F281B">
        <w:rPr>
          <w:rFonts w:ascii="Times New Roman" w:hAnsi="Times New Roman" w:cs="Times New Roman"/>
          <w:sz w:val="28"/>
          <w:szCs w:val="28"/>
        </w:rPr>
        <w:t xml:space="preserve"> </w:t>
      </w:r>
      <w:r w:rsidRPr="001F281B">
        <w:rPr>
          <w:rFonts w:ascii="Times New Roman" w:hAnsi="Times New Roman" w:cs="Times New Roman"/>
          <w:sz w:val="28"/>
          <w:szCs w:val="28"/>
        </w:rPr>
        <w:lastRenderedPageBreak/>
        <w:t>политики должна учитывать риски не ликвидности банка, то есть постоянно обеспечивать определённый уровень наличных денег, имеющихся в распоряжении банка для нормального его функционирования и получения прибыли.</w:t>
      </w:r>
    </w:p>
    <w:p w:rsidR="001F281B" w:rsidRPr="001F281B" w:rsidRDefault="001F281B" w:rsidP="00EF2C89">
      <w:pPr>
        <w:spacing w:after="0" w:line="360" w:lineRule="auto"/>
        <w:ind w:firstLine="567"/>
        <w:jc w:val="both"/>
        <w:rPr>
          <w:rFonts w:ascii="Times New Roman" w:hAnsi="Times New Roman" w:cs="Times New Roman"/>
          <w:sz w:val="28"/>
          <w:szCs w:val="28"/>
        </w:rPr>
      </w:pPr>
      <w:r w:rsidRPr="001F281B">
        <w:rPr>
          <w:rFonts w:ascii="Times New Roman" w:hAnsi="Times New Roman" w:cs="Times New Roman"/>
          <w:sz w:val="28"/>
          <w:szCs w:val="28"/>
        </w:rPr>
        <w:t>Объектом исследования в работе выступил банк ВТБ 24, который обладает уникальной для российских банков международной сетью. Компании Группы предоставляют услуги в странах СНГ, Европы, Азии, Северной Америки и Африки, содействуя развитию международного сотрудничества и продвижению российских предприятий на мировые рынки. Международные операции позволяют ВТБ диверсифицировать бизнес и увеличивать его рентабельность за счет работы на высокомаржинальных рынках.</w:t>
      </w:r>
    </w:p>
    <w:p w:rsidR="001F281B" w:rsidRDefault="001F281B" w:rsidP="00EF2C89">
      <w:pPr>
        <w:spacing w:after="0" w:line="360" w:lineRule="auto"/>
        <w:ind w:firstLine="567"/>
        <w:jc w:val="both"/>
        <w:rPr>
          <w:rFonts w:ascii="Times New Roman" w:hAnsi="Times New Roman" w:cs="Times New Roman"/>
          <w:sz w:val="28"/>
          <w:szCs w:val="28"/>
        </w:rPr>
      </w:pPr>
      <w:r w:rsidRPr="001F281B">
        <w:rPr>
          <w:rFonts w:ascii="Times New Roman" w:hAnsi="Times New Roman" w:cs="Times New Roman"/>
          <w:sz w:val="28"/>
          <w:szCs w:val="28"/>
        </w:rPr>
        <w:t xml:space="preserve">В целом, по результатам исследования можно сделать вывод о финансовой устойчивости и успешном функционировании на финансовом рынке. </w:t>
      </w:r>
    </w:p>
    <w:p w:rsidR="00EF2C89" w:rsidRDefault="00EF2C89" w:rsidP="00EF2C8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кредитной политики ПАО «ВТБ24» позволил сделать вывод о достаточно расширенной линейке кредитных продуктов банка, ориентированных на различные группы клиентов. </w:t>
      </w:r>
    </w:p>
    <w:p w:rsidR="00EF2C89" w:rsidRDefault="00EF2C89" w:rsidP="00EF2C8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же анализ величины предоставленных кредитов банком позволил сделать вывод, что объем кредитов, предоставляемых юридическим лицам неуклонно падает и за период с 2014 по 2016 года наметилась отрицательная тенденция. В динамике кредитов физическим лицам отмечается обратная ситуация – спрос на различные кредитные продукты. Особо увеличился спрос на ипотечное кредитование. </w:t>
      </w:r>
    </w:p>
    <w:p w:rsidR="001F281B" w:rsidRDefault="00EF2C89" w:rsidP="0033247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Разработанные в рамках данной работы направления по совершенствованию кредитной политики ПАО «ВТБ24</w:t>
      </w:r>
      <w:r w:rsidR="0033247E">
        <w:rPr>
          <w:rFonts w:ascii="Times New Roman" w:hAnsi="Times New Roman" w:cs="Times New Roman"/>
          <w:sz w:val="28"/>
          <w:szCs w:val="28"/>
        </w:rPr>
        <w:t xml:space="preserve"> </w:t>
      </w:r>
      <w:r w:rsidRPr="00EF2C89">
        <w:rPr>
          <w:rFonts w:ascii="Times New Roman" w:hAnsi="Times New Roman" w:cs="Times New Roman"/>
          <w:sz w:val="28"/>
          <w:szCs w:val="28"/>
        </w:rPr>
        <w:t>в области кредитования физических и юридических лиц позволят усовершенствовать деятельность коммерческого банка на региональном рынке банковских услуг.</w:t>
      </w:r>
    </w:p>
    <w:p w:rsidR="001F281B" w:rsidRDefault="001F281B" w:rsidP="009A1DCF">
      <w:pPr>
        <w:jc w:val="both"/>
        <w:rPr>
          <w:rFonts w:ascii="Times New Roman" w:hAnsi="Times New Roman" w:cs="Times New Roman"/>
          <w:sz w:val="28"/>
          <w:szCs w:val="28"/>
        </w:rPr>
      </w:pPr>
    </w:p>
    <w:p w:rsidR="001F281B" w:rsidRDefault="001F281B" w:rsidP="009A1DCF">
      <w:pPr>
        <w:jc w:val="both"/>
        <w:rPr>
          <w:rFonts w:ascii="Times New Roman" w:hAnsi="Times New Roman" w:cs="Times New Roman"/>
          <w:sz w:val="28"/>
          <w:szCs w:val="28"/>
        </w:rPr>
      </w:pPr>
    </w:p>
    <w:p w:rsidR="001F281B" w:rsidRDefault="001F281B" w:rsidP="009A1DCF">
      <w:pPr>
        <w:jc w:val="both"/>
        <w:rPr>
          <w:rFonts w:ascii="Times New Roman" w:hAnsi="Times New Roman" w:cs="Times New Roman"/>
          <w:sz w:val="28"/>
          <w:szCs w:val="28"/>
        </w:rPr>
      </w:pPr>
    </w:p>
    <w:p w:rsidR="001F281B" w:rsidRDefault="001F281B" w:rsidP="009A1DCF">
      <w:pPr>
        <w:jc w:val="both"/>
        <w:rPr>
          <w:rFonts w:ascii="Times New Roman" w:hAnsi="Times New Roman" w:cs="Times New Roman"/>
          <w:sz w:val="28"/>
          <w:szCs w:val="28"/>
        </w:rPr>
      </w:pPr>
    </w:p>
    <w:p w:rsidR="003E5F95" w:rsidRDefault="003E5F95" w:rsidP="009A1DCF">
      <w:pPr>
        <w:jc w:val="both"/>
        <w:rPr>
          <w:rFonts w:ascii="Times New Roman" w:hAnsi="Times New Roman" w:cs="Times New Roman"/>
          <w:sz w:val="28"/>
          <w:szCs w:val="28"/>
        </w:rPr>
      </w:pPr>
    </w:p>
    <w:p w:rsidR="003E5F95" w:rsidRDefault="003E5F95" w:rsidP="009A1DCF">
      <w:pPr>
        <w:jc w:val="both"/>
        <w:rPr>
          <w:rFonts w:ascii="Times New Roman" w:hAnsi="Times New Roman" w:cs="Times New Roman"/>
          <w:sz w:val="28"/>
          <w:szCs w:val="28"/>
        </w:rPr>
      </w:pPr>
    </w:p>
    <w:p w:rsidR="003E5F95" w:rsidRDefault="003E5F95" w:rsidP="009A1DCF">
      <w:pPr>
        <w:jc w:val="both"/>
        <w:rPr>
          <w:rFonts w:ascii="Times New Roman" w:hAnsi="Times New Roman" w:cs="Times New Roman"/>
          <w:sz w:val="28"/>
          <w:szCs w:val="28"/>
        </w:rPr>
      </w:pPr>
    </w:p>
    <w:p w:rsidR="003E5F95" w:rsidRDefault="003E5F95" w:rsidP="009A1DCF">
      <w:pPr>
        <w:jc w:val="both"/>
        <w:rPr>
          <w:rFonts w:ascii="Times New Roman" w:hAnsi="Times New Roman" w:cs="Times New Roman"/>
          <w:sz w:val="28"/>
          <w:szCs w:val="28"/>
        </w:rPr>
      </w:pPr>
    </w:p>
    <w:p w:rsidR="003E5F95" w:rsidRDefault="003E5F95" w:rsidP="009A1DCF">
      <w:pPr>
        <w:jc w:val="both"/>
        <w:rPr>
          <w:rFonts w:ascii="Times New Roman" w:hAnsi="Times New Roman" w:cs="Times New Roman"/>
          <w:sz w:val="28"/>
          <w:szCs w:val="28"/>
        </w:rPr>
      </w:pPr>
    </w:p>
    <w:p w:rsidR="003E5F95" w:rsidRDefault="003E5F95" w:rsidP="009A1DCF">
      <w:pPr>
        <w:jc w:val="both"/>
        <w:rPr>
          <w:rFonts w:ascii="Times New Roman" w:hAnsi="Times New Roman" w:cs="Times New Roman"/>
          <w:sz w:val="28"/>
          <w:szCs w:val="28"/>
        </w:rPr>
      </w:pPr>
    </w:p>
    <w:p w:rsidR="003E5F95" w:rsidRDefault="003E5F95" w:rsidP="009A1DCF">
      <w:pPr>
        <w:jc w:val="both"/>
        <w:rPr>
          <w:rFonts w:ascii="Times New Roman" w:hAnsi="Times New Roman" w:cs="Times New Roman"/>
          <w:sz w:val="28"/>
          <w:szCs w:val="28"/>
        </w:rPr>
      </w:pPr>
    </w:p>
    <w:p w:rsidR="003E5F95" w:rsidRDefault="003E5F95" w:rsidP="009A1DCF">
      <w:pPr>
        <w:jc w:val="both"/>
        <w:rPr>
          <w:rFonts w:ascii="Times New Roman" w:hAnsi="Times New Roman" w:cs="Times New Roman"/>
          <w:sz w:val="28"/>
          <w:szCs w:val="28"/>
        </w:rPr>
      </w:pPr>
    </w:p>
    <w:p w:rsidR="003E5F95" w:rsidRDefault="003E5F95" w:rsidP="009A1DCF">
      <w:pPr>
        <w:jc w:val="both"/>
        <w:rPr>
          <w:rFonts w:ascii="Times New Roman" w:hAnsi="Times New Roman" w:cs="Times New Roman"/>
          <w:sz w:val="28"/>
          <w:szCs w:val="28"/>
        </w:rPr>
      </w:pPr>
    </w:p>
    <w:p w:rsidR="0033247E" w:rsidRPr="00875AF1" w:rsidRDefault="0033247E" w:rsidP="00875AF1">
      <w:pPr>
        <w:jc w:val="center"/>
        <w:rPr>
          <w:rFonts w:ascii="Times New Roman" w:hAnsi="Times New Roman" w:cs="Times New Roman"/>
          <w:b/>
          <w:sz w:val="28"/>
          <w:szCs w:val="28"/>
        </w:rPr>
      </w:pPr>
      <w:r w:rsidRPr="00875AF1">
        <w:rPr>
          <w:rFonts w:ascii="Times New Roman" w:hAnsi="Times New Roman" w:cs="Times New Roman"/>
          <w:b/>
          <w:sz w:val="28"/>
          <w:szCs w:val="28"/>
        </w:rPr>
        <w:t>СПИСОК ИСПОЛЬЗОВАННОЙ ЛИТЕРАТУРЫ</w:t>
      </w:r>
    </w:p>
    <w:p w:rsidR="001F281B" w:rsidRDefault="001F281B" w:rsidP="009A1DCF">
      <w:pPr>
        <w:jc w:val="both"/>
        <w:rPr>
          <w:rFonts w:ascii="Times New Roman" w:hAnsi="Times New Roman" w:cs="Times New Roman"/>
          <w:sz w:val="28"/>
          <w:szCs w:val="28"/>
        </w:rPr>
      </w:pPr>
    </w:p>
    <w:p w:rsidR="001F281B" w:rsidRPr="001F281B" w:rsidRDefault="001F281B" w:rsidP="0033247E">
      <w:pPr>
        <w:numPr>
          <w:ilvl w:val="0"/>
          <w:numId w:val="3"/>
        </w:numPr>
        <w:spacing w:after="0" w:line="360" w:lineRule="auto"/>
        <w:ind w:left="0" w:firstLine="709"/>
        <w:contextualSpacing/>
        <w:jc w:val="both"/>
        <w:rPr>
          <w:rFonts w:ascii="Times New Roman" w:hAnsi="Times New Roman" w:cs="Times New Roman"/>
          <w:sz w:val="28"/>
          <w:szCs w:val="28"/>
        </w:rPr>
      </w:pPr>
      <w:r w:rsidRPr="001F281B">
        <w:rPr>
          <w:rFonts w:ascii="Times New Roman" w:hAnsi="Times New Roman" w:cs="Times New Roman"/>
          <w:sz w:val="28"/>
          <w:szCs w:val="28"/>
        </w:rPr>
        <w:t>Гражданский кодекс Российской Федерации  от 26 января 1996 года № 14-ФЗ (ред. от 23.05.2016) // Справочная правовая система «КонсультантПлюс» [Электронный ресурс]: http://www.consultant.ru/document/cons_doc_LAW_9027/</w:t>
      </w:r>
    </w:p>
    <w:p w:rsidR="0033247E" w:rsidRDefault="001F281B" w:rsidP="0033247E">
      <w:pPr>
        <w:numPr>
          <w:ilvl w:val="0"/>
          <w:numId w:val="3"/>
        </w:numPr>
        <w:spacing w:after="0" w:line="360" w:lineRule="auto"/>
        <w:ind w:left="0" w:firstLine="709"/>
        <w:contextualSpacing/>
        <w:jc w:val="both"/>
        <w:rPr>
          <w:rFonts w:ascii="Times New Roman" w:hAnsi="Times New Roman" w:cs="Times New Roman"/>
          <w:sz w:val="28"/>
          <w:szCs w:val="28"/>
        </w:rPr>
      </w:pPr>
      <w:r w:rsidRPr="001F281B">
        <w:rPr>
          <w:rFonts w:ascii="Times New Roman" w:hAnsi="Times New Roman" w:cs="Times New Roman"/>
          <w:sz w:val="28"/>
          <w:szCs w:val="28"/>
        </w:rPr>
        <w:t>Федеральный закон от 02.12.1990 N 395-1 (ред. от 03.07.2016) «О банках и банковской деятельности»  (с изм. и доп., вступ. в силу с 01.01.2017) // Справочная правовая система «КонсультантПлюс» [Электронный ресурс]:</w:t>
      </w:r>
      <w:r w:rsidRPr="001F281B">
        <w:t xml:space="preserve"> </w:t>
      </w:r>
      <w:hyperlink r:id="rId13" w:history="1">
        <w:r w:rsidR="0033247E" w:rsidRPr="00954F70">
          <w:rPr>
            <w:rStyle w:val="a9"/>
            <w:rFonts w:ascii="Times New Roman" w:hAnsi="Times New Roman" w:cs="Times New Roman"/>
            <w:sz w:val="28"/>
            <w:szCs w:val="28"/>
          </w:rPr>
          <w:t>http://www.consultant.ru/document/cons_doc_LAW_5842/</w:t>
        </w:r>
      </w:hyperlink>
    </w:p>
    <w:p w:rsidR="0033247E" w:rsidRDefault="0033247E" w:rsidP="0033247E">
      <w:pPr>
        <w:numPr>
          <w:ilvl w:val="0"/>
          <w:numId w:val="3"/>
        </w:numPr>
        <w:spacing w:after="0" w:line="360" w:lineRule="auto"/>
        <w:ind w:left="0" w:firstLine="709"/>
        <w:contextualSpacing/>
        <w:jc w:val="both"/>
        <w:rPr>
          <w:rFonts w:ascii="Times New Roman" w:hAnsi="Times New Roman" w:cs="Times New Roman"/>
          <w:sz w:val="28"/>
          <w:szCs w:val="28"/>
        </w:rPr>
      </w:pPr>
      <w:r w:rsidRPr="0033247E">
        <w:rPr>
          <w:rFonts w:ascii="Times New Roman" w:hAnsi="Times New Roman" w:cs="Times New Roman"/>
          <w:sz w:val="28"/>
          <w:szCs w:val="28"/>
        </w:rPr>
        <w:t xml:space="preserve">Абалакин А.А., Абалакина Т.В. Теоретические аспекты формирования кредитной политики коммерческих банков в современных условиях [Электронный ресурс]/А.А. Абалакин, Т.В. Абалакина// Интернет-журнал Науковедение. – №5 (18). – 2013. – Режим доступа: </w:t>
      </w:r>
      <w:hyperlink r:id="rId14" w:history="1">
        <w:r w:rsidRPr="0033247E">
          <w:rPr>
            <w:rStyle w:val="a9"/>
            <w:rFonts w:ascii="Times New Roman" w:hAnsi="Times New Roman" w:cs="Times New Roman"/>
            <w:sz w:val="28"/>
            <w:szCs w:val="28"/>
          </w:rPr>
          <w:t>http://cyberleninka.ru/article/n/teoreticheskie-aspekty-formirovaniya-kreditnoy-politiki-kommercheskih-bankov-v-sovremennyh-usloviyah</w:t>
        </w:r>
      </w:hyperlink>
      <w:r w:rsidRPr="0033247E">
        <w:rPr>
          <w:rFonts w:ascii="Times New Roman" w:hAnsi="Times New Roman" w:cs="Times New Roman"/>
          <w:sz w:val="28"/>
          <w:szCs w:val="28"/>
        </w:rPr>
        <w:t>.</w:t>
      </w:r>
    </w:p>
    <w:p w:rsidR="0033247E" w:rsidRDefault="0033247E" w:rsidP="0033247E">
      <w:pPr>
        <w:numPr>
          <w:ilvl w:val="0"/>
          <w:numId w:val="3"/>
        </w:numPr>
        <w:spacing w:after="0" w:line="360" w:lineRule="auto"/>
        <w:ind w:left="0" w:firstLine="709"/>
        <w:contextualSpacing/>
        <w:jc w:val="both"/>
        <w:rPr>
          <w:rFonts w:ascii="Times New Roman" w:hAnsi="Times New Roman" w:cs="Times New Roman"/>
          <w:sz w:val="28"/>
          <w:szCs w:val="28"/>
        </w:rPr>
      </w:pPr>
      <w:r w:rsidRPr="0033247E">
        <w:rPr>
          <w:rFonts w:ascii="Times New Roman" w:hAnsi="Times New Roman" w:cs="Times New Roman"/>
          <w:sz w:val="28"/>
          <w:szCs w:val="28"/>
        </w:rPr>
        <w:t>Белоглазова Г.Н. Деньги. Кредит. Банки: учебник / Под ред. Г. Н. Белоглазовой. – М.: Высшее образование, 2014. – 392 с.</w:t>
      </w:r>
    </w:p>
    <w:p w:rsidR="001F281B" w:rsidRPr="0033247E" w:rsidRDefault="001F281B" w:rsidP="0033247E">
      <w:pPr>
        <w:numPr>
          <w:ilvl w:val="0"/>
          <w:numId w:val="3"/>
        </w:numPr>
        <w:spacing w:after="0" w:line="360" w:lineRule="auto"/>
        <w:ind w:left="0" w:firstLine="709"/>
        <w:contextualSpacing/>
        <w:jc w:val="both"/>
        <w:rPr>
          <w:rFonts w:ascii="Times New Roman" w:hAnsi="Times New Roman" w:cs="Times New Roman"/>
          <w:sz w:val="28"/>
          <w:szCs w:val="28"/>
        </w:rPr>
      </w:pPr>
      <w:r w:rsidRPr="0033247E">
        <w:rPr>
          <w:rFonts w:ascii="Times New Roman" w:hAnsi="Times New Roman" w:cs="Times New Roman"/>
          <w:sz w:val="28"/>
          <w:szCs w:val="28"/>
        </w:rPr>
        <w:t>Долан, Эдвин Дж; Кэмпбелл Колин Д. Деньги, банковское дело и денежно-кредитная политика / Долан, Эдвин Дж; Кэмпбелл, Колин Д., Кэмпбелл, Розмари Дж. - М.: ИЛ, 2014. - 448 c.</w:t>
      </w:r>
    </w:p>
    <w:p w:rsidR="001F281B" w:rsidRPr="001F281B" w:rsidRDefault="001F281B" w:rsidP="0033247E">
      <w:pPr>
        <w:ind w:firstLine="709"/>
        <w:jc w:val="both"/>
        <w:rPr>
          <w:rFonts w:ascii="Times New Roman" w:hAnsi="Times New Roman" w:cs="Times New Roman"/>
          <w:sz w:val="28"/>
          <w:szCs w:val="28"/>
        </w:rPr>
      </w:pPr>
      <w:r w:rsidRPr="001F281B">
        <w:rPr>
          <w:rFonts w:ascii="Times New Roman" w:hAnsi="Times New Roman" w:cs="Times New Roman"/>
          <w:sz w:val="28"/>
          <w:szCs w:val="28"/>
        </w:rPr>
        <w:lastRenderedPageBreak/>
        <w:t>6.</w:t>
      </w:r>
      <w:r w:rsidRPr="001F281B">
        <w:rPr>
          <w:rFonts w:ascii="Times New Roman" w:hAnsi="Times New Roman" w:cs="Times New Roman"/>
          <w:sz w:val="28"/>
          <w:szCs w:val="28"/>
        </w:rPr>
        <w:tab/>
        <w:t>Ефимова, Л. Г. Банковские сделки: право и практика / Л.Г. Ефимова. - М.: Наука, 2015. - 656 c.</w:t>
      </w:r>
    </w:p>
    <w:p w:rsidR="0033247E" w:rsidRDefault="001F281B" w:rsidP="0033247E">
      <w:pPr>
        <w:ind w:firstLine="709"/>
        <w:jc w:val="both"/>
        <w:rPr>
          <w:rFonts w:ascii="Times New Roman" w:hAnsi="Times New Roman" w:cs="Times New Roman"/>
          <w:sz w:val="28"/>
          <w:szCs w:val="28"/>
        </w:rPr>
      </w:pPr>
      <w:r w:rsidRPr="001F281B">
        <w:rPr>
          <w:rFonts w:ascii="Times New Roman" w:hAnsi="Times New Roman" w:cs="Times New Roman"/>
          <w:sz w:val="28"/>
          <w:szCs w:val="28"/>
        </w:rPr>
        <w:t>7.</w:t>
      </w:r>
      <w:r w:rsidRPr="001F281B">
        <w:rPr>
          <w:rFonts w:ascii="Times New Roman" w:hAnsi="Times New Roman" w:cs="Times New Roman"/>
          <w:sz w:val="28"/>
          <w:szCs w:val="28"/>
        </w:rPr>
        <w:tab/>
        <w:t>Кузнецова, Е. И. Финансы. Денежное обращение. Кредит [Электронный ресурс] : учеб. пособие для студентов вузов / Е. И. Кузнецова. -</w:t>
      </w:r>
      <w:r w:rsidR="0033247E">
        <w:rPr>
          <w:rFonts w:ascii="Times New Roman" w:hAnsi="Times New Roman" w:cs="Times New Roman"/>
          <w:sz w:val="28"/>
          <w:szCs w:val="28"/>
        </w:rPr>
        <w:t xml:space="preserve"> М.: ЮНИТИ-ДАНА, 201</w:t>
      </w:r>
      <w:r w:rsidR="00CA5D67">
        <w:rPr>
          <w:rFonts w:ascii="Times New Roman" w:hAnsi="Times New Roman" w:cs="Times New Roman"/>
          <w:sz w:val="28"/>
          <w:szCs w:val="28"/>
        </w:rPr>
        <w:t>5</w:t>
      </w:r>
      <w:r w:rsidR="0033247E">
        <w:rPr>
          <w:rFonts w:ascii="Times New Roman" w:hAnsi="Times New Roman" w:cs="Times New Roman"/>
          <w:sz w:val="28"/>
          <w:szCs w:val="28"/>
        </w:rPr>
        <w:t>. - 687 с.</w:t>
      </w:r>
    </w:p>
    <w:p w:rsidR="0033247E" w:rsidRDefault="0033247E" w:rsidP="0033247E">
      <w:pPr>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1F281B" w:rsidRPr="001F281B">
        <w:rPr>
          <w:rFonts w:ascii="Times New Roman" w:hAnsi="Times New Roman" w:cs="Times New Roman"/>
          <w:sz w:val="28"/>
          <w:szCs w:val="28"/>
        </w:rPr>
        <w:t>Моримото, Т. Большая банковская война: (Система финансирования в Японии трещит по швам) / Т. Моримо</w:t>
      </w:r>
      <w:r>
        <w:rPr>
          <w:rFonts w:ascii="Times New Roman" w:hAnsi="Times New Roman" w:cs="Times New Roman"/>
          <w:sz w:val="28"/>
          <w:szCs w:val="28"/>
        </w:rPr>
        <w:t>то. - М.: Наука, 2015. - 270 c.</w:t>
      </w:r>
    </w:p>
    <w:p w:rsidR="001F281B" w:rsidRDefault="0033247E" w:rsidP="0033247E">
      <w:pPr>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1F281B" w:rsidRPr="001F281B">
        <w:rPr>
          <w:rFonts w:ascii="Times New Roman" w:hAnsi="Times New Roman" w:cs="Times New Roman"/>
          <w:sz w:val="28"/>
          <w:szCs w:val="28"/>
        </w:rPr>
        <w:t>Печникова, А. В. Банковские операции / А.В. Печникова, О.М. Маркова, Е.Б. Стародубцева. - Москва: Форум, Инфра-М, 2013. - 362 c.</w:t>
      </w:r>
    </w:p>
    <w:p w:rsidR="0033247E" w:rsidRPr="001F281B" w:rsidRDefault="0033247E" w:rsidP="0033247E">
      <w:pPr>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33247E">
        <w:rPr>
          <w:rFonts w:ascii="Times New Roman" w:hAnsi="Times New Roman" w:cs="Times New Roman"/>
          <w:sz w:val="28"/>
          <w:szCs w:val="28"/>
        </w:rPr>
        <w:t>Сотникова</w:t>
      </w:r>
      <w:r>
        <w:rPr>
          <w:rFonts w:ascii="Times New Roman" w:hAnsi="Times New Roman" w:cs="Times New Roman"/>
          <w:sz w:val="28"/>
          <w:szCs w:val="28"/>
        </w:rPr>
        <w:t>,</w:t>
      </w:r>
      <w:r w:rsidRPr="0033247E">
        <w:rPr>
          <w:rFonts w:ascii="Times New Roman" w:hAnsi="Times New Roman" w:cs="Times New Roman"/>
          <w:sz w:val="28"/>
          <w:szCs w:val="28"/>
        </w:rPr>
        <w:t xml:space="preserve"> Л.Н. Банковский кредитный риск: совершенствование методов оценки // Л.Н. Сотникова // Финансовый Вестник. – 2013. – № 2. – С. 116-118.</w:t>
      </w:r>
    </w:p>
    <w:p w:rsidR="001F281B" w:rsidRPr="001F281B" w:rsidRDefault="0033247E" w:rsidP="0033247E">
      <w:pPr>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1F281B" w:rsidRPr="001F281B">
        <w:rPr>
          <w:rFonts w:ascii="Times New Roman" w:hAnsi="Times New Roman" w:cs="Times New Roman"/>
          <w:sz w:val="28"/>
          <w:szCs w:val="28"/>
        </w:rPr>
        <w:t>Сплошнов</w:t>
      </w:r>
      <w:r>
        <w:rPr>
          <w:rFonts w:ascii="Times New Roman" w:hAnsi="Times New Roman" w:cs="Times New Roman"/>
          <w:sz w:val="28"/>
          <w:szCs w:val="28"/>
        </w:rPr>
        <w:t xml:space="preserve">, С. В., </w:t>
      </w:r>
      <w:r w:rsidR="001F281B" w:rsidRPr="001F281B">
        <w:rPr>
          <w:rFonts w:ascii="Times New Roman" w:hAnsi="Times New Roman" w:cs="Times New Roman"/>
          <w:sz w:val="28"/>
          <w:szCs w:val="28"/>
        </w:rPr>
        <w:t>Давыдова</w:t>
      </w:r>
      <w:r>
        <w:rPr>
          <w:rFonts w:ascii="Times New Roman" w:hAnsi="Times New Roman" w:cs="Times New Roman"/>
          <w:sz w:val="28"/>
          <w:szCs w:val="28"/>
        </w:rPr>
        <w:t>, Н. Л.</w:t>
      </w:r>
      <w:r w:rsidR="001F281B" w:rsidRPr="001F281B">
        <w:rPr>
          <w:rFonts w:ascii="Times New Roman" w:hAnsi="Times New Roman" w:cs="Times New Roman"/>
          <w:sz w:val="28"/>
          <w:szCs w:val="28"/>
        </w:rPr>
        <w:t xml:space="preserve"> Банковский розничный бизнес. / Сплошнов С.В., Давыдова Н. Л., 2012.  УП «Изда</w:t>
      </w:r>
      <w:r w:rsidR="0025425A">
        <w:rPr>
          <w:rFonts w:ascii="Times New Roman" w:hAnsi="Times New Roman" w:cs="Times New Roman"/>
          <w:sz w:val="28"/>
          <w:szCs w:val="28"/>
        </w:rPr>
        <w:t>тельство “Вышэйшая школа”», 2014</w:t>
      </w:r>
      <w:r w:rsidR="001F281B" w:rsidRPr="001F281B">
        <w:rPr>
          <w:rFonts w:ascii="Times New Roman" w:hAnsi="Times New Roman" w:cs="Times New Roman"/>
          <w:sz w:val="28"/>
          <w:szCs w:val="28"/>
        </w:rPr>
        <w:t>.- 258 с.</w:t>
      </w:r>
    </w:p>
    <w:p w:rsidR="001F281B" w:rsidRPr="001F281B" w:rsidRDefault="001F281B" w:rsidP="0033247E">
      <w:pPr>
        <w:ind w:firstLine="709"/>
        <w:jc w:val="both"/>
        <w:rPr>
          <w:rFonts w:ascii="Times New Roman" w:hAnsi="Times New Roman" w:cs="Times New Roman"/>
          <w:sz w:val="28"/>
          <w:szCs w:val="28"/>
        </w:rPr>
      </w:pPr>
      <w:r w:rsidRPr="001F281B">
        <w:rPr>
          <w:rFonts w:ascii="Times New Roman" w:hAnsi="Times New Roman" w:cs="Times New Roman"/>
          <w:sz w:val="28"/>
          <w:szCs w:val="28"/>
        </w:rPr>
        <w:t>1</w:t>
      </w:r>
      <w:r w:rsidR="0033247E">
        <w:rPr>
          <w:rFonts w:ascii="Times New Roman" w:hAnsi="Times New Roman" w:cs="Times New Roman"/>
          <w:sz w:val="28"/>
          <w:szCs w:val="28"/>
        </w:rPr>
        <w:t>2</w:t>
      </w:r>
      <w:r w:rsidRPr="001F281B">
        <w:rPr>
          <w:rFonts w:ascii="Times New Roman" w:hAnsi="Times New Roman" w:cs="Times New Roman"/>
          <w:sz w:val="28"/>
          <w:szCs w:val="28"/>
        </w:rPr>
        <w:t>.</w:t>
      </w:r>
      <w:r w:rsidRPr="001F281B">
        <w:rPr>
          <w:rFonts w:ascii="Times New Roman" w:hAnsi="Times New Roman" w:cs="Times New Roman"/>
          <w:sz w:val="28"/>
          <w:szCs w:val="28"/>
        </w:rPr>
        <w:tab/>
        <w:t>Тесля, П.Н. Денежно-кредитная и финансовая политика государства: Учебное пособие / П.Н. Тесля. - М.: НИЦ ИНФРА-М, 2013. - 174 c.</w:t>
      </w:r>
    </w:p>
    <w:p w:rsidR="001F281B" w:rsidRPr="001F281B" w:rsidRDefault="001F281B" w:rsidP="0033247E">
      <w:pPr>
        <w:ind w:firstLine="709"/>
        <w:jc w:val="both"/>
        <w:rPr>
          <w:rFonts w:ascii="Times New Roman" w:hAnsi="Times New Roman" w:cs="Times New Roman"/>
          <w:sz w:val="28"/>
          <w:szCs w:val="28"/>
        </w:rPr>
      </w:pPr>
      <w:r w:rsidRPr="001F281B">
        <w:rPr>
          <w:rFonts w:ascii="Times New Roman" w:hAnsi="Times New Roman" w:cs="Times New Roman"/>
          <w:sz w:val="28"/>
          <w:szCs w:val="28"/>
        </w:rPr>
        <w:t>1</w:t>
      </w:r>
      <w:r w:rsidR="0033247E">
        <w:rPr>
          <w:rFonts w:ascii="Times New Roman" w:hAnsi="Times New Roman" w:cs="Times New Roman"/>
          <w:sz w:val="28"/>
          <w:szCs w:val="28"/>
        </w:rPr>
        <w:t>3</w:t>
      </w:r>
      <w:r w:rsidRPr="001F281B">
        <w:rPr>
          <w:rFonts w:ascii="Times New Roman" w:hAnsi="Times New Roman" w:cs="Times New Roman"/>
          <w:sz w:val="28"/>
          <w:szCs w:val="28"/>
        </w:rPr>
        <w:t>.</w:t>
      </w:r>
      <w:r w:rsidRPr="001F281B">
        <w:rPr>
          <w:rFonts w:ascii="Times New Roman" w:hAnsi="Times New Roman" w:cs="Times New Roman"/>
          <w:sz w:val="28"/>
          <w:szCs w:val="28"/>
        </w:rPr>
        <w:tab/>
        <w:t>Челноков, В. А. Банки и банковские операции / В.А. Челноков. - Москва: Высшая школа, 2014. - 292 c.</w:t>
      </w:r>
    </w:p>
    <w:p w:rsidR="001F281B" w:rsidRPr="001F281B" w:rsidRDefault="0033247E" w:rsidP="0033247E">
      <w:pPr>
        <w:ind w:firstLine="709"/>
        <w:jc w:val="both"/>
        <w:rPr>
          <w:rFonts w:ascii="Times New Roman" w:hAnsi="Times New Roman" w:cs="Times New Roman"/>
          <w:sz w:val="28"/>
          <w:szCs w:val="28"/>
        </w:rPr>
      </w:pPr>
      <w:r>
        <w:rPr>
          <w:rFonts w:ascii="Times New Roman" w:hAnsi="Times New Roman" w:cs="Times New Roman"/>
          <w:sz w:val="28"/>
          <w:szCs w:val="28"/>
        </w:rPr>
        <w:t>14</w:t>
      </w:r>
      <w:r w:rsidR="001F281B" w:rsidRPr="001F281B">
        <w:rPr>
          <w:rFonts w:ascii="Times New Roman" w:hAnsi="Times New Roman" w:cs="Times New Roman"/>
          <w:sz w:val="28"/>
          <w:szCs w:val="28"/>
        </w:rPr>
        <w:t>.</w:t>
      </w:r>
      <w:r w:rsidR="001F281B" w:rsidRPr="001F281B">
        <w:rPr>
          <w:rFonts w:ascii="Times New Roman" w:hAnsi="Times New Roman" w:cs="Times New Roman"/>
          <w:sz w:val="28"/>
          <w:szCs w:val="28"/>
        </w:rPr>
        <w:tab/>
        <w:t>Чижик</w:t>
      </w:r>
      <w:r>
        <w:rPr>
          <w:rFonts w:ascii="Times New Roman" w:hAnsi="Times New Roman" w:cs="Times New Roman"/>
          <w:sz w:val="28"/>
          <w:szCs w:val="28"/>
        </w:rPr>
        <w:t>,</w:t>
      </w:r>
      <w:r w:rsidR="001F281B" w:rsidRPr="001F281B">
        <w:rPr>
          <w:rFonts w:ascii="Times New Roman" w:hAnsi="Times New Roman" w:cs="Times New Roman"/>
          <w:sz w:val="28"/>
          <w:szCs w:val="28"/>
        </w:rPr>
        <w:t xml:space="preserve"> В.П. Финансовые рынки и институты: Учебное пособие / Чижик В.П. - М.: Форум, НИЦ ИНФРА-М, 2016. – 298 с.</w:t>
      </w:r>
    </w:p>
    <w:p w:rsidR="001F281B" w:rsidRDefault="0033247E" w:rsidP="0033247E">
      <w:pPr>
        <w:ind w:firstLine="709"/>
        <w:jc w:val="both"/>
        <w:rPr>
          <w:rFonts w:ascii="Times New Roman" w:hAnsi="Times New Roman" w:cs="Times New Roman"/>
          <w:sz w:val="28"/>
          <w:szCs w:val="28"/>
        </w:rPr>
      </w:pPr>
      <w:r>
        <w:rPr>
          <w:rFonts w:ascii="Times New Roman" w:hAnsi="Times New Roman" w:cs="Times New Roman"/>
          <w:sz w:val="28"/>
          <w:szCs w:val="28"/>
        </w:rPr>
        <w:t>15</w:t>
      </w:r>
      <w:r w:rsidR="001F281B" w:rsidRPr="001F281B">
        <w:rPr>
          <w:rFonts w:ascii="Times New Roman" w:hAnsi="Times New Roman" w:cs="Times New Roman"/>
          <w:sz w:val="28"/>
          <w:szCs w:val="28"/>
        </w:rPr>
        <w:t>.</w:t>
      </w:r>
      <w:r w:rsidR="001F281B" w:rsidRPr="001F281B">
        <w:rPr>
          <w:rFonts w:ascii="Times New Roman" w:hAnsi="Times New Roman" w:cs="Times New Roman"/>
          <w:sz w:val="28"/>
          <w:szCs w:val="28"/>
        </w:rPr>
        <w:tab/>
        <w:t>Эриашвили, Н. Д. Банковское право / Н.Д. Эриашвили. - Москва: Юнити-Дана, Закон и право, 2013. - 544 c.</w:t>
      </w:r>
    </w:p>
    <w:p w:rsidR="00222C68" w:rsidRDefault="00222C68" w:rsidP="0033247E">
      <w:pPr>
        <w:ind w:firstLine="709"/>
        <w:jc w:val="both"/>
        <w:rPr>
          <w:rFonts w:ascii="Times New Roman" w:hAnsi="Times New Roman" w:cs="Times New Roman"/>
          <w:sz w:val="28"/>
          <w:szCs w:val="28"/>
        </w:rPr>
      </w:pPr>
      <w:r>
        <w:rPr>
          <w:rFonts w:ascii="Times New Roman" w:hAnsi="Times New Roman" w:cs="Times New Roman"/>
          <w:sz w:val="28"/>
          <w:szCs w:val="28"/>
        </w:rPr>
        <w:t>26</w:t>
      </w:r>
      <w:r w:rsidRPr="00222C68">
        <w:rPr>
          <w:rFonts w:ascii="Times New Roman" w:hAnsi="Times New Roman" w:cs="Times New Roman"/>
          <w:sz w:val="28"/>
          <w:szCs w:val="28"/>
        </w:rPr>
        <w:t>.</w:t>
      </w:r>
      <w:r w:rsidRPr="00222C68">
        <w:rPr>
          <w:rFonts w:ascii="Times New Roman" w:hAnsi="Times New Roman" w:cs="Times New Roman"/>
          <w:sz w:val="28"/>
          <w:szCs w:val="28"/>
        </w:rPr>
        <w:tab/>
        <w:t>Ярочкин, В. И. Безопасность банковских систем / В.И. Ярочкин. - М.: Ось-89, 2015. - 416 c.</w:t>
      </w:r>
    </w:p>
    <w:p w:rsidR="0033247E" w:rsidRDefault="0033247E" w:rsidP="0033247E">
      <w:pPr>
        <w:ind w:firstLine="709"/>
        <w:jc w:val="both"/>
        <w:rPr>
          <w:rFonts w:ascii="Times New Roman" w:hAnsi="Times New Roman" w:cs="Times New Roman"/>
          <w:sz w:val="28"/>
          <w:szCs w:val="28"/>
        </w:rPr>
      </w:pPr>
      <w:r>
        <w:rPr>
          <w:rFonts w:ascii="Times New Roman" w:hAnsi="Times New Roman" w:cs="Times New Roman"/>
          <w:sz w:val="28"/>
          <w:szCs w:val="28"/>
        </w:rPr>
        <w:t>1</w:t>
      </w:r>
      <w:r w:rsidR="00222C68">
        <w:rPr>
          <w:rFonts w:ascii="Times New Roman" w:hAnsi="Times New Roman" w:cs="Times New Roman"/>
          <w:sz w:val="28"/>
          <w:szCs w:val="28"/>
        </w:rPr>
        <w:t>7</w:t>
      </w:r>
      <w:r>
        <w:rPr>
          <w:rFonts w:ascii="Times New Roman" w:hAnsi="Times New Roman" w:cs="Times New Roman"/>
          <w:sz w:val="28"/>
          <w:szCs w:val="28"/>
        </w:rPr>
        <w:t>. Годовой отчет ПАО «ВТБ24» за 2016 год</w:t>
      </w:r>
    </w:p>
    <w:p w:rsidR="0033247E" w:rsidRDefault="00222C68" w:rsidP="0033247E">
      <w:pPr>
        <w:ind w:firstLine="709"/>
        <w:jc w:val="both"/>
        <w:rPr>
          <w:rFonts w:ascii="Times New Roman" w:hAnsi="Times New Roman" w:cs="Times New Roman"/>
          <w:sz w:val="28"/>
          <w:szCs w:val="28"/>
        </w:rPr>
      </w:pPr>
      <w:r>
        <w:rPr>
          <w:rFonts w:ascii="Times New Roman" w:hAnsi="Times New Roman" w:cs="Times New Roman"/>
          <w:sz w:val="28"/>
          <w:szCs w:val="28"/>
        </w:rPr>
        <w:t>18</w:t>
      </w:r>
      <w:r w:rsidR="0033247E">
        <w:rPr>
          <w:rFonts w:ascii="Times New Roman" w:hAnsi="Times New Roman" w:cs="Times New Roman"/>
          <w:sz w:val="28"/>
          <w:szCs w:val="28"/>
        </w:rPr>
        <w:t>. Годовой отчет ПАО «ВТБ24» за 2015 год</w:t>
      </w:r>
    </w:p>
    <w:p w:rsidR="001F281B" w:rsidRDefault="001F281B" w:rsidP="009A1DCF">
      <w:pPr>
        <w:jc w:val="both"/>
        <w:rPr>
          <w:rFonts w:ascii="Times New Roman" w:hAnsi="Times New Roman" w:cs="Times New Roman"/>
          <w:sz w:val="28"/>
          <w:szCs w:val="28"/>
        </w:rPr>
      </w:pPr>
    </w:p>
    <w:p w:rsidR="001F281B" w:rsidRDefault="001F281B" w:rsidP="009A1DCF">
      <w:pPr>
        <w:jc w:val="both"/>
        <w:rPr>
          <w:rFonts w:ascii="Times New Roman" w:hAnsi="Times New Roman" w:cs="Times New Roman"/>
          <w:sz w:val="28"/>
          <w:szCs w:val="28"/>
        </w:rPr>
      </w:pPr>
    </w:p>
    <w:p w:rsidR="001F281B" w:rsidRDefault="001F281B" w:rsidP="009A1DCF">
      <w:pPr>
        <w:jc w:val="both"/>
        <w:rPr>
          <w:rFonts w:ascii="Times New Roman" w:hAnsi="Times New Roman" w:cs="Times New Roman"/>
          <w:sz w:val="28"/>
          <w:szCs w:val="28"/>
        </w:rPr>
      </w:pPr>
    </w:p>
    <w:p w:rsidR="001F281B" w:rsidRDefault="001F281B" w:rsidP="009A1DCF">
      <w:pPr>
        <w:jc w:val="both"/>
        <w:rPr>
          <w:rFonts w:ascii="Times New Roman" w:hAnsi="Times New Roman" w:cs="Times New Roman"/>
          <w:sz w:val="28"/>
          <w:szCs w:val="28"/>
        </w:rPr>
      </w:pPr>
    </w:p>
    <w:p w:rsidR="001F281B" w:rsidRDefault="001F281B" w:rsidP="009A1DCF">
      <w:pPr>
        <w:jc w:val="both"/>
        <w:rPr>
          <w:rFonts w:ascii="Times New Roman" w:hAnsi="Times New Roman" w:cs="Times New Roman"/>
          <w:sz w:val="28"/>
          <w:szCs w:val="28"/>
        </w:rPr>
      </w:pPr>
    </w:p>
    <w:p w:rsidR="009E3E6C" w:rsidRDefault="009E3E6C" w:rsidP="009A1DCF">
      <w:pPr>
        <w:jc w:val="both"/>
        <w:rPr>
          <w:rFonts w:ascii="Times New Roman" w:hAnsi="Times New Roman" w:cs="Times New Roman"/>
          <w:sz w:val="28"/>
          <w:szCs w:val="28"/>
        </w:rPr>
      </w:pPr>
    </w:p>
    <w:p w:rsidR="009E3E6C" w:rsidRDefault="009E3E6C"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Default="00D93DAB" w:rsidP="009A1DCF">
      <w:pPr>
        <w:jc w:val="both"/>
        <w:rPr>
          <w:rFonts w:ascii="Times New Roman" w:hAnsi="Times New Roman" w:cs="Times New Roman"/>
          <w:sz w:val="28"/>
          <w:szCs w:val="28"/>
        </w:rPr>
      </w:pPr>
    </w:p>
    <w:p w:rsidR="00D93DAB" w:rsidRPr="009A1DCF" w:rsidRDefault="00D93DAB" w:rsidP="009A1DCF">
      <w:pPr>
        <w:jc w:val="both"/>
        <w:rPr>
          <w:rFonts w:ascii="Times New Roman" w:hAnsi="Times New Roman" w:cs="Times New Roman"/>
          <w:sz w:val="28"/>
          <w:szCs w:val="28"/>
        </w:rPr>
      </w:pPr>
    </w:p>
    <w:sectPr w:rsidR="00D93DAB" w:rsidRPr="009A1DCF" w:rsidSect="00875AF1">
      <w:footerReference w:type="default" r:id="rId15"/>
      <w:headerReference w:type="first" r:id="rId16"/>
      <w:pgSz w:w="11906" w:h="16838"/>
      <w:pgMar w:top="1134" w:right="567"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266" w:rsidRDefault="00906266" w:rsidP="00D93DAB">
      <w:pPr>
        <w:spacing w:after="0" w:line="240" w:lineRule="auto"/>
      </w:pPr>
      <w:r>
        <w:separator/>
      </w:r>
    </w:p>
  </w:endnote>
  <w:endnote w:type="continuationSeparator" w:id="0">
    <w:p w:rsidR="00906266" w:rsidRDefault="00906266" w:rsidP="00D93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593647"/>
      <w:docPartObj>
        <w:docPartGallery w:val="Page Numbers (Bottom of Page)"/>
        <w:docPartUnique/>
      </w:docPartObj>
    </w:sdtPr>
    <w:sdtContent>
      <w:p w:rsidR="00875AF1" w:rsidRDefault="00A62E0B">
        <w:pPr>
          <w:pStyle w:val="ac"/>
          <w:jc w:val="center"/>
        </w:pPr>
        <w:r>
          <w:fldChar w:fldCharType="begin"/>
        </w:r>
        <w:r w:rsidR="00875AF1">
          <w:instrText>PAGE   \* MERGEFORMAT</w:instrText>
        </w:r>
        <w:r>
          <w:fldChar w:fldCharType="separate"/>
        </w:r>
        <w:r w:rsidR="00D00108">
          <w:rPr>
            <w:noProof/>
          </w:rPr>
          <w:t>30</w:t>
        </w:r>
        <w:r>
          <w:fldChar w:fldCharType="end"/>
        </w:r>
      </w:p>
    </w:sdtContent>
  </w:sdt>
  <w:p w:rsidR="00875AF1" w:rsidRDefault="00875AF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266" w:rsidRDefault="00906266" w:rsidP="00D93DAB">
      <w:pPr>
        <w:spacing w:after="0" w:line="240" w:lineRule="auto"/>
      </w:pPr>
      <w:r>
        <w:separator/>
      </w:r>
    </w:p>
  </w:footnote>
  <w:footnote w:type="continuationSeparator" w:id="0">
    <w:p w:rsidR="00906266" w:rsidRDefault="00906266" w:rsidP="00D93DAB">
      <w:pPr>
        <w:spacing w:after="0" w:line="240" w:lineRule="auto"/>
      </w:pPr>
      <w:r>
        <w:continuationSeparator/>
      </w:r>
    </w:p>
  </w:footnote>
  <w:footnote w:id="1">
    <w:p w:rsidR="00CA5D67" w:rsidRPr="00CA5D67" w:rsidRDefault="00CA5D67" w:rsidP="00CA5D67">
      <w:pPr>
        <w:pStyle w:val="a3"/>
        <w:jc w:val="both"/>
        <w:rPr>
          <w:rFonts w:ascii="Times New Roman" w:hAnsi="Times New Roman" w:cs="Times New Roman"/>
        </w:rPr>
      </w:pPr>
      <w:r w:rsidRPr="00CA5D67">
        <w:rPr>
          <w:rStyle w:val="a5"/>
          <w:rFonts w:ascii="Times New Roman" w:hAnsi="Times New Roman" w:cs="Times New Roman"/>
          <w:sz w:val="22"/>
        </w:rPr>
        <w:footnoteRef/>
      </w:r>
      <w:r w:rsidRPr="00CA5D67">
        <w:rPr>
          <w:rFonts w:ascii="Times New Roman" w:hAnsi="Times New Roman" w:cs="Times New Roman"/>
          <w:sz w:val="22"/>
        </w:rPr>
        <w:t xml:space="preserve"> Белоглазова Г.Н. Деньги. Кредит. Банки: учебник / Под ред. Г. Н. Белоглазовой. – М.: Высшее образование, 2014. – 392 с.</w:t>
      </w:r>
    </w:p>
  </w:footnote>
  <w:footnote w:id="2">
    <w:p w:rsidR="0025425A" w:rsidRPr="0025425A" w:rsidRDefault="0025425A" w:rsidP="0025425A">
      <w:pPr>
        <w:pStyle w:val="a3"/>
        <w:jc w:val="both"/>
        <w:rPr>
          <w:rFonts w:ascii="Times New Roman" w:hAnsi="Times New Roman" w:cs="Times New Roman"/>
          <w:sz w:val="22"/>
        </w:rPr>
      </w:pPr>
      <w:r>
        <w:rPr>
          <w:rFonts w:ascii="Times New Roman" w:hAnsi="Times New Roman" w:cs="Times New Roman"/>
          <w:sz w:val="22"/>
          <w:szCs w:val="28"/>
        </w:rPr>
        <w:t xml:space="preserve">2 </w:t>
      </w:r>
      <w:r w:rsidRPr="0025425A">
        <w:rPr>
          <w:rFonts w:ascii="Times New Roman" w:hAnsi="Times New Roman" w:cs="Times New Roman"/>
          <w:sz w:val="22"/>
          <w:szCs w:val="28"/>
        </w:rPr>
        <w:t>Сплошнов, С. В., Давыдова, Н. Л. Банковский розничный бизнес. / Сплошнов С.В., Давыдова Н. Л., 2012.  УП «Издательство “Вышэйшая школа”», 2014.- 258 с.</w:t>
      </w:r>
    </w:p>
  </w:footnote>
  <w:footnote w:id="3">
    <w:p w:rsidR="0025425A" w:rsidRPr="0025425A" w:rsidRDefault="0025425A" w:rsidP="0025425A">
      <w:pPr>
        <w:pStyle w:val="a3"/>
        <w:jc w:val="both"/>
        <w:rPr>
          <w:rFonts w:ascii="Times New Roman" w:hAnsi="Times New Roman" w:cs="Times New Roman"/>
        </w:rPr>
      </w:pPr>
      <w:r w:rsidRPr="0025425A">
        <w:rPr>
          <w:rStyle w:val="a5"/>
          <w:rFonts w:ascii="Times New Roman" w:hAnsi="Times New Roman" w:cs="Times New Roman"/>
          <w:sz w:val="22"/>
        </w:rPr>
        <w:footnoteRef/>
      </w:r>
      <w:r w:rsidRPr="0025425A">
        <w:rPr>
          <w:rFonts w:ascii="Times New Roman" w:hAnsi="Times New Roman" w:cs="Times New Roman"/>
          <w:sz w:val="22"/>
        </w:rPr>
        <w:t xml:space="preserve"> Печникова, А. В. Банковские операции / А.В. Печникова, О.М. Маркова, Е.Б. Стародубцева. - Москва: Форум, Инфра-М, 2013. - 362 c.</w:t>
      </w:r>
    </w:p>
  </w:footnote>
  <w:footnote w:id="4">
    <w:p w:rsidR="00CA5D67" w:rsidRPr="00CA5D67" w:rsidRDefault="00CA5D67" w:rsidP="00CA5D67">
      <w:pPr>
        <w:pStyle w:val="a3"/>
        <w:jc w:val="both"/>
        <w:rPr>
          <w:rFonts w:ascii="Times New Roman" w:hAnsi="Times New Roman" w:cs="Times New Roman"/>
        </w:rPr>
      </w:pPr>
      <w:r w:rsidRPr="00CA5D67">
        <w:rPr>
          <w:rStyle w:val="a5"/>
          <w:rFonts w:ascii="Times New Roman" w:hAnsi="Times New Roman" w:cs="Times New Roman"/>
          <w:sz w:val="22"/>
        </w:rPr>
        <w:footnoteRef/>
      </w:r>
      <w:r w:rsidRPr="00CA5D67">
        <w:rPr>
          <w:rFonts w:ascii="Times New Roman" w:hAnsi="Times New Roman" w:cs="Times New Roman"/>
          <w:sz w:val="22"/>
        </w:rPr>
        <w:t xml:space="preserve"> Кузнецова, Е. И. Финансы. Денежное обращение. Кредит [Электронный ресурс] : учеб. пособие для студентов вузов / Е. И. Кузнецова. - М.: ЮНИТИ-ДАНА, 2015. - 687 с.</w:t>
      </w:r>
    </w:p>
  </w:footnote>
  <w:footnote w:id="5">
    <w:p w:rsidR="00CA5D67" w:rsidRPr="00CA5D67" w:rsidRDefault="00CA5D67" w:rsidP="00CA5D67">
      <w:pPr>
        <w:pStyle w:val="a3"/>
        <w:jc w:val="both"/>
        <w:rPr>
          <w:rFonts w:ascii="Times New Roman" w:hAnsi="Times New Roman" w:cs="Times New Roman"/>
          <w:sz w:val="22"/>
          <w:szCs w:val="22"/>
        </w:rPr>
      </w:pPr>
      <w:r w:rsidRPr="00CA5D67">
        <w:rPr>
          <w:rStyle w:val="a5"/>
          <w:rFonts w:ascii="Times New Roman" w:hAnsi="Times New Roman" w:cs="Times New Roman"/>
          <w:sz w:val="22"/>
          <w:szCs w:val="22"/>
        </w:rPr>
        <w:footnoteRef/>
      </w:r>
      <w:r w:rsidRPr="00CA5D67">
        <w:rPr>
          <w:rFonts w:ascii="Times New Roman" w:hAnsi="Times New Roman" w:cs="Times New Roman"/>
          <w:sz w:val="22"/>
          <w:szCs w:val="22"/>
        </w:rPr>
        <w:t xml:space="preserve"> Абалакин А.А., Абалакина Т.В. Теоретические аспекты формирования кредитной политики коммерческих банков в современных условиях [Электронный ресурс]/А.А. Абалакин, Т.В. Абалакина// Интернет-журнал Науковедение. – №5 (18). – 2013. – Режим доступа: http://cyberleninka.ru/article/n/teoreticheskie-aspekty-formirovaniya-kreditnoy-politiki-kommercheskih-bankov-v-sovremennyh-usloviyah</w:t>
      </w:r>
    </w:p>
  </w:footnote>
  <w:footnote w:id="6">
    <w:p w:rsidR="0025425A" w:rsidRPr="0025425A" w:rsidRDefault="0025425A" w:rsidP="0025425A">
      <w:pPr>
        <w:pStyle w:val="a3"/>
        <w:jc w:val="both"/>
        <w:rPr>
          <w:rFonts w:ascii="Times New Roman" w:hAnsi="Times New Roman" w:cs="Times New Roman"/>
          <w:sz w:val="22"/>
          <w:szCs w:val="22"/>
        </w:rPr>
      </w:pPr>
      <w:r w:rsidRPr="0025425A">
        <w:rPr>
          <w:rStyle w:val="a5"/>
          <w:rFonts w:ascii="Times New Roman" w:hAnsi="Times New Roman" w:cs="Times New Roman"/>
          <w:sz w:val="22"/>
          <w:szCs w:val="22"/>
        </w:rPr>
        <w:footnoteRef/>
      </w:r>
      <w:r w:rsidRPr="0025425A">
        <w:rPr>
          <w:rFonts w:ascii="Times New Roman" w:hAnsi="Times New Roman" w:cs="Times New Roman"/>
          <w:sz w:val="22"/>
          <w:szCs w:val="22"/>
        </w:rPr>
        <w:t xml:space="preserve"> Ефимова, Л. Г. Банковские сделки: право и практика / Л.Г. Ефимова. - М.: Наука, 2015. - 656 c.</w:t>
      </w:r>
    </w:p>
  </w:footnote>
  <w:footnote w:id="7">
    <w:p w:rsidR="0025425A" w:rsidRDefault="0025425A" w:rsidP="0025425A">
      <w:pPr>
        <w:pStyle w:val="a3"/>
        <w:jc w:val="both"/>
      </w:pPr>
      <w:r w:rsidRPr="0025425A">
        <w:rPr>
          <w:rStyle w:val="a5"/>
          <w:rFonts w:ascii="Times New Roman" w:hAnsi="Times New Roman" w:cs="Times New Roman"/>
          <w:sz w:val="22"/>
          <w:szCs w:val="22"/>
        </w:rPr>
        <w:footnoteRef/>
      </w:r>
      <w:r w:rsidRPr="0025425A">
        <w:rPr>
          <w:rFonts w:ascii="Times New Roman" w:hAnsi="Times New Roman" w:cs="Times New Roman"/>
          <w:sz w:val="22"/>
          <w:szCs w:val="22"/>
        </w:rPr>
        <w:t xml:space="preserve"> Белоглазова Г.Н. Деньги. Кредит. Банки: учебник / Под ред. Г. Н. Белоглазовой. – М.: Высшее образование, 2014. – 392 с.</w:t>
      </w:r>
    </w:p>
  </w:footnote>
  <w:footnote w:id="8">
    <w:p w:rsidR="00760EE4" w:rsidRPr="00BA337F" w:rsidRDefault="00760EE4" w:rsidP="00D93DAB">
      <w:pPr>
        <w:pStyle w:val="a3"/>
        <w:rPr>
          <w:rFonts w:ascii="Times New Roman" w:hAnsi="Times New Roman" w:cs="Times New Roman"/>
        </w:rPr>
      </w:pPr>
      <w:r w:rsidRPr="00BA337F">
        <w:rPr>
          <w:rStyle w:val="a5"/>
          <w:rFonts w:ascii="Times New Roman" w:hAnsi="Times New Roman" w:cs="Times New Roman"/>
        </w:rPr>
        <w:footnoteRef/>
      </w:r>
      <w:r w:rsidRPr="00BA337F">
        <w:rPr>
          <w:rFonts w:ascii="Times New Roman" w:hAnsi="Times New Roman" w:cs="Times New Roman"/>
        </w:rPr>
        <w:t xml:space="preserve"> </w:t>
      </w:r>
      <w:r w:rsidR="0025425A" w:rsidRPr="0025425A">
        <w:rPr>
          <w:rFonts w:ascii="Times New Roman" w:hAnsi="Times New Roman" w:cs="Times New Roman"/>
        </w:rPr>
        <w:t>Годовой отчет ПАО «ВТБ24» за 2016 год</w:t>
      </w:r>
    </w:p>
  </w:footnote>
  <w:footnote w:id="9">
    <w:p w:rsidR="0025425A" w:rsidRPr="0025425A" w:rsidRDefault="0025425A" w:rsidP="0025425A">
      <w:pPr>
        <w:pStyle w:val="a3"/>
        <w:jc w:val="both"/>
        <w:rPr>
          <w:rFonts w:ascii="Times New Roman" w:hAnsi="Times New Roman" w:cs="Times New Roman"/>
        </w:rPr>
      </w:pPr>
      <w:r w:rsidRPr="0025425A">
        <w:rPr>
          <w:rStyle w:val="a5"/>
          <w:rFonts w:ascii="Times New Roman" w:hAnsi="Times New Roman" w:cs="Times New Roman"/>
          <w:sz w:val="22"/>
        </w:rPr>
        <w:footnoteRef/>
      </w:r>
      <w:r w:rsidRPr="0025425A">
        <w:rPr>
          <w:rFonts w:ascii="Times New Roman" w:hAnsi="Times New Roman" w:cs="Times New Roman"/>
          <w:sz w:val="22"/>
        </w:rPr>
        <w:t xml:space="preserve"> Годовой отчет ПАО «ВТБ24» за 2016 год</w:t>
      </w:r>
    </w:p>
  </w:footnote>
  <w:footnote w:id="10">
    <w:p w:rsidR="00760EE4" w:rsidRPr="00BA337F" w:rsidRDefault="00760EE4" w:rsidP="00D93DAB">
      <w:pPr>
        <w:pStyle w:val="a3"/>
        <w:rPr>
          <w:rFonts w:ascii="Times New Roman" w:hAnsi="Times New Roman" w:cs="Times New Roman"/>
        </w:rPr>
      </w:pPr>
      <w:r w:rsidRPr="00BA337F">
        <w:rPr>
          <w:rStyle w:val="a5"/>
          <w:rFonts w:ascii="Times New Roman" w:hAnsi="Times New Roman" w:cs="Times New Roman"/>
        </w:rPr>
        <w:footnoteRef/>
      </w:r>
      <w:r w:rsidRPr="00BA337F">
        <w:rPr>
          <w:rFonts w:ascii="Times New Roman" w:hAnsi="Times New Roman" w:cs="Times New Roman"/>
        </w:rPr>
        <w:t xml:space="preserve"> </w:t>
      </w:r>
      <w:r w:rsidR="0025425A" w:rsidRPr="0025425A">
        <w:rPr>
          <w:rFonts w:ascii="Times New Roman" w:hAnsi="Times New Roman" w:cs="Times New Roman"/>
        </w:rPr>
        <w:t>Годовой отчет ПАО «ВТБ24» за 2016 год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08" w:rsidRDefault="00D00108" w:rsidP="00D00108">
    <w:pPr>
      <w:pStyle w:val="aa"/>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9"/>
          <w:b/>
          <w:color w:val="FF0000"/>
          <w:sz w:val="32"/>
          <w:szCs w:val="32"/>
        </w:rPr>
        <w:t>ДЦО.РФ</w:t>
      </w:r>
    </w:hyperlink>
  </w:p>
  <w:p w:rsidR="00D00108" w:rsidRDefault="00D00108" w:rsidP="00D00108">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D00108" w:rsidRDefault="00D00108" w:rsidP="00D00108">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D00108" w:rsidRDefault="00D00108" w:rsidP="00D00108">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9"/>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00108" w:rsidRDefault="00D0010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1A171C"/>
        <w:spacing w:val="0"/>
        <w:w w:val="100"/>
        <w:position w:val="0"/>
        <w:sz w:val="15"/>
        <w:szCs w:val="15"/>
        <w:u w:val="none"/>
      </w:rPr>
    </w:lvl>
    <w:lvl w:ilvl="1">
      <w:start w:val="1"/>
      <w:numFmt w:val="decimal"/>
      <w:lvlText w:val="%1."/>
      <w:lvlJc w:val="left"/>
      <w:rPr>
        <w:b w:val="0"/>
        <w:bCs w:val="0"/>
        <w:i w:val="0"/>
        <w:iCs w:val="0"/>
        <w:smallCaps w:val="0"/>
        <w:strike w:val="0"/>
        <w:color w:val="1A171C"/>
        <w:spacing w:val="0"/>
        <w:w w:val="100"/>
        <w:position w:val="0"/>
        <w:sz w:val="15"/>
        <w:szCs w:val="15"/>
        <w:u w:val="none"/>
      </w:rPr>
    </w:lvl>
    <w:lvl w:ilvl="2">
      <w:start w:val="1"/>
      <w:numFmt w:val="decimal"/>
      <w:lvlText w:val="%1."/>
      <w:lvlJc w:val="left"/>
      <w:rPr>
        <w:b w:val="0"/>
        <w:bCs w:val="0"/>
        <w:i w:val="0"/>
        <w:iCs w:val="0"/>
        <w:smallCaps w:val="0"/>
        <w:strike w:val="0"/>
        <w:color w:val="1A171C"/>
        <w:spacing w:val="0"/>
        <w:w w:val="100"/>
        <w:position w:val="0"/>
        <w:sz w:val="15"/>
        <w:szCs w:val="15"/>
        <w:u w:val="none"/>
      </w:rPr>
    </w:lvl>
    <w:lvl w:ilvl="3">
      <w:start w:val="1"/>
      <w:numFmt w:val="decimal"/>
      <w:lvlText w:val="%1."/>
      <w:lvlJc w:val="left"/>
      <w:rPr>
        <w:b w:val="0"/>
        <w:bCs w:val="0"/>
        <w:i w:val="0"/>
        <w:iCs w:val="0"/>
        <w:smallCaps w:val="0"/>
        <w:strike w:val="0"/>
        <w:color w:val="1A171C"/>
        <w:spacing w:val="0"/>
        <w:w w:val="100"/>
        <w:position w:val="0"/>
        <w:sz w:val="15"/>
        <w:szCs w:val="15"/>
        <w:u w:val="none"/>
      </w:rPr>
    </w:lvl>
    <w:lvl w:ilvl="4">
      <w:start w:val="1"/>
      <w:numFmt w:val="decimal"/>
      <w:lvlText w:val="%1."/>
      <w:lvlJc w:val="left"/>
      <w:rPr>
        <w:b w:val="0"/>
        <w:bCs w:val="0"/>
        <w:i w:val="0"/>
        <w:iCs w:val="0"/>
        <w:smallCaps w:val="0"/>
        <w:strike w:val="0"/>
        <w:color w:val="1A171C"/>
        <w:spacing w:val="0"/>
        <w:w w:val="100"/>
        <w:position w:val="0"/>
        <w:sz w:val="15"/>
        <w:szCs w:val="15"/>
        <w:u w:val="none"/>
      </w:rPr>
    </w:lvl>
    <w:lvl w:ilvl="5">
      <w:start w:val="1"/>
      <w:numFmt w:val="decimal"/>
      <w:lvlText w:val="%1."/>
      <w:lvlJc w:val="left"/>
      <w:rPr>
        <w:b w:val="0"/>
        <w:bCs w:val="0"/>
        <w:i w:val="0"/>
        <w:iCs w:val="0"/>
        <w:smallCaps w:val="0"/>
        <w:strike w:val="0"/>
        <w:color w:val="1A171C"/>
        <w:spacing w:val="0"/>
        <w:w w:val="100"/>
        <w:position w:val="0"/>
        <w:sz w:val="15"/>
        <w:szCs w:val="15"/>
        <w:u w:val="none"/>
      </w:rPr>
    </w:lvl>
    <w:lvl w:ilvl="6">
      <w:start w:val="1"/>
      <w:numFmt w:val="decimal"/>
      <w:lvlText w:val="%1."/>
      <w:lvlJc w:val="left"/>
      <w:rPr>
        <w:b w:val="0"/>
        <w:bCs w:val="0"/>
        <w:i w:val="0"/>
        <w:iCs w:val="0"/>
        <w:smallCaps w:val="0"/>
        <w:strike w:val="0"/>
        <w:color w:val="1A171C"/>
        <w:spacing w:val="0"/>
        <w:w w:val="100"/>
        <w:position w:val="0"/>
        <w:sz w:val="15"/>
        <w:szCs w:val="15"/>
        <w:u w:val="none"/>
      </w:rPr>
    </w:lvl>
    <w:lvl w:ilvl="7">
      <w:start w:val="1"/>
      <w:numFmt w:val="decimal"/>
      <w:lvlText w:val="%1."/>
      <w:lvlJc w:val="left"/>
      <w:rPr>
        <w:b w:val="0"/>
        <w:bCs w:val="0"/>
        <w:i w:val="0"/>
        <w:iCs w:val="0"/>
        <w:smallCaps w:val="0"/>
        <w:strike w:val="0"/>
        <w:color w:val="1A171C"/>
        <w:spacing w:val="0"/>
        <w:w w:val="100"/>
        <w:position w:val="0"/>
        <w:sz w:val="15"/>
        <w:szCs w:val="15"/>
        <w:u w:val="none"/>
      </w:rPr>
    </w:lvl>
    <w:lvl w:ilvl="8">
      <w:start w:val="1"/>
      <w:numFmt w:val="decimal"/>
      <w:lvlText w:val="%1."/>
      <w:lvlJc w:val="left"/>
      <w:rPr>
        <w:b w:val="0"/>
        <w:bCs w:val="0"/>
        <w:i w:val="0"/>
        <w:iCs w:val="0"/>
        <w:smallCaps w:val="0"/>
        <w:strike w:val="0"/>
        <w:color w:val="1A171C"/>
        <w:spacing w:val="0"/>
        <w:w w:val="100"/>
        <w:position w:val="0"/>
        <w:sz w:val="15"/>
        <w:szCs w:val="15"/>
        <w:u w:val="none"/>
      </w:rPr>
    </w:lvl>
  </w:abstractNum>
  <w:abstractNum w:abstractNumId="1">
    <w:nsid w:val="6C9F4D5A"/>
    <w:multiLevelType w:val="hybridMultilevel"/>
    <w:tmpl w:val="68644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6B0F87"/>
    <w:multiLevelType w:val="multilevel"/>
    <w:tmpl w:val="22A2E6C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01C6"/>
    <w:rsid w:val="00045462"/>
    <w:rsid w:val="001F281B"/>
    <w:rsid w:val="00222C68"/>
    <w:rsid w:val="00233E93"/>
    <w:rsid w:val="0025425A"/>
    <w:rsid w:val="0033247E"/>
    <w:rsid w:val="00337853"/>
    <w:rsid w:val="0034630F"/>
    <w:rsid w:val="003E2027"/>
    <w:rsid w:val="003E5F95"/>
    <w:rsid w:val="005D40BF"/>
    <w:rsid w:val="005E2835"/>
    <w:rsid w:val="00615A53"/>
    <w:rsid w:val="00643F7B"/>
    <w:rsid w:val="00736196"/>
    <w:rsid w:val="00760EE4"/>
    <w:rsid w:val="00770E26"/>
    <w:rsid w:val="00776B3A"/>
    <w:rsid w:val="007927E0"/>
    <w:rsid w:val="007B01C6"/>
    <w:rsid w:val="007C7C0A"/>
    <w:rsid w:val="007E411F"/>
    <w:rsid w:val="00853F46"/>
    <w:rsid w:val="00875AF1"/>
    <w:rsid w:val="008B7009"/>
    <w:rsid w:val="008C2939"/>
    <w:rsid w:val="00906266"/>
    <w:rsid w:val="009813F2"/>
    <w:rsid w:val="00984503"/>
    <w:rsid w:val="009A1DCF"/>
    <w:rsid w:val="009E3E6C"/>
    <w:rsid w:val="00A55DE6"/>
    <w:rsid w:val="00A62E0B"/>
    <w:rsid w:val="00AF44D3"/>
    <w:rsid w:val="00B34338"/>
    <w:rsid w:val="00B34B8B"/>
    <w:rsid w:val="00B94CA7"/>
    <w:rsid w:val="00BC7D87"/>
    <w:rsid w:val="00BD7234"/>
    <w:rsid w:val="00CA5D67"/>
    <w:rsid w:val="00D00108"/>
    <w:rsid w:val="00D714B2"/>
    <w:rsid w:val="00D93DAB"/>
    <w:rsid w:val="00E36237"/>
    <w:rsid w:val="00E459B0"/>
    <w:rsid w:val="00E70A4D"/>
    <w:rsid w:val="00EF2C89"/>
    <w:rsid w:val="00EF3D3C"/>
    <w:rsid w:val="00FD4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0B"/>
  </w:style>
  <w:style w:type="paragraph" w:styleId="3">
    <w:name w:val="heading 3"/>
    <w:basedOn w:val="a"/>
    <w:link w:val="30"/>
    <w:semiHidden/>
    <w:unhideWhenUsed/>
    <w:qFormat/>
    <w:rsid w:val="00D00108"/>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D00108"/>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93DAB"/>
    <w:pPr>
      <w:spacing w:after="0" w:line="240" w:lineRule="auto"/>
    </w:pPr>
    <w:rPr>
      <w:sz w:val="20"/>
      <w:szCs w:val="20"/>
    </w:rPr>
  </w:style>
  <w:style w:type="character" w:customStyle="1" w:styleId="a4">
    <w:name w:val="Текст сноски Знак"/>
    <w:basedOn w:val="a0"/>
    <w:link w:val="a3"/>
    <w:uiPriority w:val="99"/>
    <w:semiHidden/>
    <w:rsid w:val="00D93DAB"/>
    <w:rPr>
      <w:sz w:val="20"/>
      <w:szCs w:val="20"/>
    </w:rPr>
  </w:style>
  <w:style w:type="character" w:styleId="a5">
    <w:name w:val="footnote reference"/>
    <w:basedOn w:val="a0"/>
    <w:uiPriority w:val="99"/>
    <w:semiHidden/>
    <w:unhideWhenUsed/>
    <w:rsid w:val="00D93DAB"/>
    <w:rPr>
      <w:vertAlign w:val="superscript"/>
    </w:rPr>
  </w:style>
  <w:style w:type="paragraph" w:styleId="a6">
    <w:name w:val="List Paragraph"/>
    <w:basedOn w:val="a"/>
    <w:uiPriority w:val="34"/>
    <w:qFormat/>
    <w:rsid w:val="00D93DAB"/>
    <w:pPr>
      <w:ind w:left="720"/>
      <w:contextualSpacing/>
    </w:pPr>
  </w:style>
  <w:style w:type="paragraph" w:styleId="a7">
    <w:name w:val="Balloon Text"/>
    <w:basedOn w:val="a"/>
    <w:link w:val="a8"/>
    <w:uiPriority w:val="99"/>
    <w:semiHidden/>
    <w:unhideWhenUsed/>
    <w:rsid w:val="00D93D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3DAB"/>
    <w:rPr>
      <w:rFonts w:ascii="Tahoma" w:hAnsi="Tahoma" w:cs="Tahoma"/>
      <w:sz w:val="16"/>
      <w:szCs w:val="16"/>
    </w:rPr>
  </w:style>
  <w:style w:type="character" w:styleId="a9">
    <w:name w:val="Hyperlink"/>
    <w:basedOn w:val="a0"/>
    <w:uiPriority w:val="99"/>
    <w:unhideWhenUsed/>
    <w:rsid w:val="0033247E"/>
    <w:rPr>
      <w:color w:val="0000FF" w:themeColor="hyperlink"/>
      <w:u w:val="single"/>
    </w:rPr>
  </w:style>
  <w:style w:type="paragraph" w:styleId="aa">
    <w:name w:val="header"/>
    <w:basedOn w:val="a"/>
    <w:link w:val="ab"/>
    <w:uiPriority w:val="99"/>
    <w:unhideWhenUsed/>
    <w:rsid w:val="00875AF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5AF1"/>
  </w:style>
  <w:style w:type="paragraph" w:styleId="ac">
    <w:name w:val="footer"/>
    <w:basedOn w:val="a"/>
    <w:link w:val="ad"/>
    <w:uiPriority w:val="99"/>
    <w:unhideWhenUsed/>
    <w:rsid w:val="00875AF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5AF1"/>
  </w:style>
  <w:style w:type="table" w:styleId="ae">
    <w:name w:val="Table Grid"/>
    <w:basedOn w:val="a1"/>
    <w:uiPriority w:val="59"/>
    <w:rsid w:val="00254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D00108"/>
    <w:rPr>
      <w:rFonts w:ascii="Liberation Sans" w:eastAsia="Microsoft YaHei" w:hAnsi="Liberation Sans" w:cs="Mangal"/>
      <w:sz w:val="28"/>
      <w:szCs w:val="28"/>
    </w:rPr>
  </w:style>
  <w:style w:type="character" w:customStyle="1" w:styleId="40">
    <w:name w:val="Заголовок 4 Знак"/>
    <w:basedOn w:val="a0"/>
    <w:link w:val="4"/>
    <w:semiHidden/>
    <w:rsid w:val="00D00108"/>
    <w:rPr>
      <w:rFonts w:ascii="Liberation Sans" w:eastAsia="Microsoft YaHei" w:hAnsi="Liberation Sans" w:cs="Mangal"/>
      <w:sz w:val="28"/>
      <w:szCs w:val="28"/>
    </w:rPr>
  </w:style>
</w:styles>
</file>

<file path=word/webSettings.xml><?xml version="1.0" encoding="utf-8"?>
<w:webSettings xmlns:r="http://schemas.openxmlformats.org/officeDocument/2006/relationships" xmlns:w="http://schemas.openxmlformats.org/wordprocessingml/2006/main">
  <w:divs>
    <w:div w:id="419301695">
      <w:bodyDiv w:val="1"/>
      <w:marLeft w:val="0"/>
      <w:marRight w:val="0"/>
      <w:marTop w:val="0"/>
      <w:marBottom w:val="0"/>
      <w:divBdr>
        <w:top w:val="none" w:sz="0" w:space="0" w:color="auto"/>
        <w:left w:val="none" w:sz="0" w:space="0" w:color="auto"/>
        <w:bottom w:val="none" w:sz="0" w:space="0" w:color="auto"/>
        <w:right w:val="none" w:sz="0" w:space="0" w:color="auto"/>
      </w:divBdr>
    </w:div>
    <w:div w:id="17185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58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cyberleninka.ru/article/n/teoreticheskie-aspekty-formirovaniya-kreditnoy-politiki-kommercheskih-bankov-v-sovremennyh-usloviyah"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Лист1!$F$2:$H$3</c:f>
              <c:strCache>
                <c:ptCount val="3"/>
                <c:pt idx="0">
                  <c:v>2014 год</c:v>
                </c:pt>
                <c:pt idx="1">
                  <c:v>2015 год</c:v>
                </c:pt>
                <c:pt idx="2">
                  <c:v>2016 год</c:v>
                </c:pt>
              </c:strCache>
            </c:strRef>
          </c:cat>
          <c:val>
            <c:numRef>
              <c:f>Лист1!$F$9:$H$9</c:f>
              <c:numCache>
                <c:formatCode>General</c:formatCode>
                <c:ptCount val="3"/>
                <c:pt idx="0">
                  <c:v>7814.1</c:v>
                </c:pt>
                <c:pt idx="1">
                  <c:v>7539.7000000000007</c:v>
                </c:pt>
                <c:pt idx="2">
                  <c:v>7121.2999999999993</c:v>
                </c:pt>
              </c:numCache>
            </c:numRef>
          </c:val>
          <c:extLst xmlns:c16r2="http://schemas.microsoft.com/office/drawing/2015/06/chart">
            <c:ext xmlns:c16="http://schemas.microsoft.com/office/drawing/2014/chart" uri="{C3380CC4-5D6E-409C-BE32-E72D297353CC}">
              <c16:uniqueId val="{00000000-C40C-4093-A296-FBBF5705C879}"/>
            </c:ext>
          </c:extLst>
        </c:ser>
        <c:shape val="box"/>
        <c:axId val="85285504"/>
        <c:axId val="85287296"/>
        <c:axId val="0"/>
      </c:bar3DChart>
      <c:catAx>
        <c:axId val="85285504"/>
        <c:scaling>
          <c:orientation val="minMax"/>
        </c:scaling>
        <c:axPos val="b"/>
        <c:numFmt formatCode="General" sourceLinked="0"/>
        <c:tickLblPos val="nextTo"/>
        <c:crossAx val="85287296"/>
        <c:crosses val="autoZero"/>
        <c:auto val="1"/>
        <c:lblAlgn val="ctr"/>
        <c:lblOffset val="100"/>
      </c:catAx>
      <c:valAx>
        <c:axId val="85287296"/>
        <c:scaling>
          <c:orientation val="minMax"/>
        </c:scaling>
        <c:axPos val="l"/>
        <c:majorGridlines/>
        <c:numFmt formatCode="General" sourceLinked="1"/>
        <c:tickLblPos val="nextTo"/>
        <c:crossAx val="85285504"/>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Лист1!$F$2:$H$3</c:f>
              <c:strCache>
                <c:ptCount val="3"/>
                <c:pt idx="0">
                  <c:v>2014 год</c:v>
                </c:pt>
                <c:pt idx="1">
                  <c:v>2015 год</c:v>
                </c:pt>
                <c:pt idx="2">
                  <c:v>2016 год</c:v>
                </c:pt>
              </c:strCache>
            </c:strRef>
          </c:cat>
          <c:val>
            <c:numRef>
              <c:f>Лист1!$F$16:$H$16</c:f>
              <c:numCache>
                <c:formatCode>General</c:formatCode>
                <c:ptCount val="3"/>
                <c:pt idx="0">
                  <c:v>1821.8999999999999</c:v>
                </c:pt>
                <c:pt idx="1">
                  <c:v>1960</c:v>
                </c:pt>
                <c:pt idx="2">
                  <c:v>2175.6000000000004</c:v>
                </c:pt>
              </c:numCache>
            </c:numRef>
          </c:val>
          <c:extLst xmlns:c16r2="http://schemas.microsoft.com/office/drawing/2015/06/chart">
            <c:ext xmlns:c16="http://schemas.microsoft.com/office/drawing/2014/chart" uri="{C3380CC4-5D6E-409C-BE32-E72D297353CC}">
              <c16:uniqueId val="{00000000-EA70-4B25-BE91-4291C8234C3A}"/>
            </c:ext>
          </c:extLst>
        </c:ser>
        <c:shape val="box"/>
        <c:axId val="85262720"/>
        <c:axId val="85264256"/>
        <c:axId val="0"/>
      </c:bar3DChart>
      <c:catAx>
        <c:axId val="85262720"/>
        <c:scaling>
          <c:orientation val="minMax"/>
        </c:scaling>
        <c:axPos val="b"/>
        <c:numFmt formatCode="General" sourceLinked="0"/>
        <c:tickLblPos val="nextTo"/>
        <c:crossAx val="85264256"/>
        <c:crosses val="autoZero"/>
        <c:auto val="1"/>
        <c:lblAlgn val="ctr"/>
        <c:lblOffset val="100"/>
      </c:catAx>
      <c:valAx>
        <c:axId val="85264256"/>
        <c:scaling>
          <c:orientation val="minMax"/>
        </c:scaling>
        <c:axPos val="l"/>
        <c:majorGridlines/>
        <c:numFmt formatCode="General" sourceLinked="1"/>
        <c:tickLblPos val="nextTo"/>
        <c:crossAx val="85262720"/>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pPr>
              <a:noFill/>
              <a:ln>
                <a:noFill/>
              </a:ln>
              <a:effectLst/>
            </c:spPr>
            <c:showCatName val="1"/>
            <c:showPercent val="1"/>
            <c:showLeaderLines val="1"/>
            <c:extLst xmlns:c16r2="http://schemas.microsoft.com/office/drawing/2015/06/chart">
              <c:ext xmlns:c15="http://schemas.microsoft.com/office/drawing/2012/chart" uri="{CE6537A1-D6FC-4f65-9D91-7224C49458BB}"/>
            </c:extLst>
          </c:dLbls>
          <c:cat>
            <c:strRef>
              <c:f>Лист2!$E$5:$E$8</c:f>
              <c:strCache>
                <c:ptCount val="4"/>
                <c:pt idx="0">
                  <c:v>финансирование текущей деятельности</c:v>
                </c:pt>
                <c:pt idx="1">
                  <c:v>проектное финансирование и прочее</c:v>
                </c:pt>
                <c:pt idx="2">
                  <c:v>договоры обратного "репо"</c:v>
                </c:pt>
                <c:pt idx="3">
                  <c:v>финансовая аренда</c:v>
                </c:pt>
              </c:strCache>
            </c:strRef>
          </c:cat>
          <c:val>
            <c:numRef>
              <c:f>Лист2!$I$5:$I$8</c:f>
              <c:numCache>
                <c:formatCode>0.00</c:formatCode>
                <c:ptCount val="4"/>
                <c:pt idx="0">
                  <c:v>69.61088565290045</c:v>
                </c:pt>
                <c:pt idx="1">
                  <c:v>21.807815988653765</c:v>
                </c:pt>
                <c:pt idx="2">
                  <c:v>5.1872551360004477</c:v>
                </c:pt>
                <c:pt idx="3">
                  <c:v>3.3940432224453398</c:v>
                </c:pt>
              </c:numCache>
            </c:numRef>
          </c:val>
          <c:extLst xmlns:c16r2="http://schemas.microsoft.com/office/drawing/2015/06/chart">
            <c:ext xmlns:c16="http://schemas.microsoft.com/office/drawing/2014/chart" uri="{C3380CC4-5D6E-409C-BE32-E72D297353CC}">
              <c16:uniqueId val="{00000000-159C-4173-A969-3C01A6B66875}"/>
            </c:ext>
          </c:extLst>
        </c:ser>
        <c:dLbls>
          <c:showCatName val="1"/>
          <c:showPercent val="1"/>
        </c:dLbls>
      </c:pie3DChart>
    </c:plotArea>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pPr>
              <a:noFill/>
              <a:ln>
                <a:noFill/>
              </a:ln>
              <a:effectLst/>
            </c:spPr>
            <c:showCatName val="1"/>
            <c:showPercent val="1"/>
            <c:showLeaderLines val="1"/>
            <c:extLst xmlns:c16r2="http://schemas.microsoft.com/office/drawing/2015/06/chart">
              <c:ext xmlns:c15="http://schemas.microsoft.com/office/drawing/2012/chart" uri="{CE6537A1-D6FC-4f65-9D91-7224C49458BB}"/>
            </c:extLst>
          </c:dLbls>
          <c:cat>
            <c:strRef>
              <c:f>Лист2!$E$11:$E$15</c:f>
              <c:strCache>
                <c:ptCount val="5"/>
                <c:pt idx="0">
                  <c:v>ипотечные кредиты</c:v>
                </c:pt>
                <c:pt idx="1">
                  <c:v>потребительские кредиты и прочее</c:v>
                </c:pt>
                <c:pt idx="2">
                  <c:v>кредитные карты</c:v>
                </c:pt>
                <c:pt idx="3">
                  <c:v>кредиты на покупку автомобиля</c:v>
                </c:pt>
                <c:pt idx="4">
                  <c:v>договоры обратного "репо"</c:v>
                </c:pt>
              </c:strCache>
            </c:strRef>
          </c:cat>
          <c:val>
            <c:numRef>
              <c:f>Лист2!$I$11:$I$15</c:f>
              <c:numCache>
                <c:formatCode>0.00</c:formatCode>
                <c:ptCount val="5"/>
                <c:pt idx="0">
                  <c:v>45.858613715756547</c:v>
                </c:pt>
                <c:pt idx="1">
                  <c:v>43.895936753079603</c:v>
                </c:pt>
                <c:pt idx="2">
                  <c:v>5.8650487221915784</c:v>
                </c:pt>
                <c:pt idx="3">
                  <c:v>4.1138076852362557</c:v>
                </c:pt>
                <c:pt idx="4">
                  <c:v>0.26659312373598076</c:v>
                </c:pt>
              </c:numCache>
            </c:numRef>
          </c:val>
          <c:extLst xmlns:c16r2="http://schemas.microsoft.com/office/drawing/2015/06/chart">
            <c:ext xmlns:c16="http://schemas.microsoft.com/office/drawing/2014/chart" uri="{C3380CC4-5D6E-409C-BE32-E72D297353CC}">
              <c16:uniqueId val="{00000000-046D-4683-B762-20387D3C645C}"/>
            </c:ext>
          </c:extLst>
        </c:ser>
        <c:dLbls>
          <c:showCatName val="1"/>
          <c:showPercent val="1"/>
        </c:dLbls>
      </c:pie3DChart>
    </c:plotArea>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38673-96C3-4452-9BBA-1F6B7A9B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6189</Words>
  <Characters>35281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41</cp:revision>
  <dcterms:created xsi:type="dcterms:W3CDTF">2017-09-14T15:03:00Z</dcterms:created>
  <dcterms:modified xsi:type="dcterms:W3CDTF">2019-09-25T11:06:00Z</dcterms:modified>
</cp:coreProperties>
</file>