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FD" w:rsidRPr="00D23C5D" w:rsidRDefault="00625DFD" w:rsidP="00625DFD">
      <w:pPr>
        <w:jc w:val="center"/>
        <w:rPr>
          <w:rFonts w:ascii="Times New Roman" w:hAnsi="Times New Roman"/>
          <w:sz w:val="28"/>
        </w:rPr>
      </w:pPr>
      <w:bookmarkStart w:id="0" w:name="_GoBack"/>
      <w:bookmarkEnd w:id="0"/>
      <w:r w:rsidRPr="00942CE0">
        <w:rPr>
          <w:rFonts w:ascii="Times New Roman" w:eastAsia="Times New Roman" w:hAnsi="Times New Roman" w:cs="Times New Roman"/>
          <w:color w:val="000000"/>
          <w:sz w:val="28"/>
          <w:szCs w:val="24"/>
          <w:lang w:eastAsia="ru-RU"/>
        </w:rPr>
        <w:tab/>
      </w:r>
      <w:r w:rsidRPr="00D23C5D">
        <w:rPr>
          <w:rFonts w:ascii="Times New Roman" w:hAnsi="Times New Roman"/>
          <w:sz w:val="28"/>
        </w:rPr>
        <w:t>1.Кодексы</w:t>
      </w:r>
    </w:p>
    <w:p w:rsidR="00625DFD" w:rsidRPr="00DD17C3" w:rsidRDefault="00625DFD" w:rsidP="00625DFD">
      <w:pPr>
        <w:spacing w:after="0"/>
        <w:rPr>
          <w:rFonts w:ascii="Times New Roman" w:hAnsi="Times New Roman"/>
        </w:rPr>
      </w:pPr>
    </w:p>
    <w:p w:rsidR="00625DFD" w:rsidRPr="00DD17C3" w:rsidRDefault="00625DFD" w:rsidP="00625DFD">
      <w:pPr>
        <w:numPr>
          <w:ilvl w:val="0"/>
          <w:numId w:val="1"/>
        </w:numPr>
        <w:spacing w:after="0" w:line="360" w:lineRule="auto"/>
        <w:ind w:left="0" w:firstLine="698"/>
        <w:jc w:val="both"/>
        <w:rPr>
          <w:rFonts w:ascii="Times New Roman" w:hAnsi="Times New Roman"/>
          <w:sz w:val="28"/>
          <w:szCs w:val="28"/>
        </w:rPr>
      </w:pPr>
      <w:r w:rsidRPr="00DD17C3">
        <w:rPr>
          <w:rFonts w:ascii="Times New Roman" w:hAnsi="Times New Roman"/>
          <w:sz w:val="28"/>
          <w:szCs w:val="28"/>
        </w:rPr>
        <w:t>Гражданский кодекс Российской Федерации (часть вторая) от 26.01.1996 № 14-ФЗ (ред. от 29.06.2015) (с изм. и доп., вступающими в силу с 01.09.2015)</w:t>
      </w:r>
    </w:p>
    <w:p w:rsidR="00625DFD" w:rsidRDefault="00625DFD" w:rsidP="00625DFD">
      <w:pPr>
        <w:numPr>
          <w:ilvl w:val="0"/>
          <w:numId w:val="1"/>
        </w:numPr>
        <w:spacing w:after="0" w:line="360" w:lineRule="auto"/>
        <w:ind w:left="0" w:firstLine="698"/>
        <w:jc w:val="both"/>
        <w:rPr>
          <w:rFonts w:ascii="Times New Roman" w:hAnsi="Times New Roman"/>
          <w:sz w:val="28"/>
          <w:szCs w:val="28"/>
        </w:rPr>
      </w:pPr>
      <w:r w:rsidRPr="00DD17C3">
        <w:rPr>
          <w:rFonts w:ascii="Times New Roman" w:hAnsi="Times New Roman"/>
          <w:sz w:val="28"/>
          <w:szCs w:val="28"/>
        </w:rPr>
        <w:t>Налоговый кодекс Российской Федерации (часть первая) от 31.07.1998 № 146-ФЗ (ред. от 13.07.2015)</w:t>
      </w:r>
    </w:p>
    <w:p w:rsidR="00625DFD" w:rsidRDefault="00625DFD" w:rsidP="00625DFD">
      <w:pPr>
        <w:spacing w:after="0" w:line="360" w:lineRule="auto"/>
        <w:ind w:left="698"/>
        <w:jc w:val="both"/>
        <w:rPr>
          <w:rFonts w:ascii="Times New Roman" w:hAnsi="Times New Roman"/>
          <w:sz w:val="28"/>
          <w:szCs w:val="28"/>
        </w:rPr>
      </w:pPr>
    </w:p>
    <w:p w:rsidR="00625DFD" w:rsidRPr="00DD17C3" w:rsidRDefault="00625DFD" w:rsidP="00625DFD">
      <w:pPr>
        <w:spacing w:after="0" w:line="360" w:lineRule="auto"/>
        <w:ind w:left="698"/>
        <w:jc w:val="center"/>
        <w:rPr>
          <w:rFonts w:ascii="Times New Roman" w:hAnsi="Times New Roman"/>
          <w:sz w:val="28"/>
          <w:szCs w:val="28"/>
        </w:rPr>
      </w:pPr>
      <w:r w:rsidRPr="00D23C5D">
        <w:rPr>
          <w:rFonts w:ascii="Times New Roman" w:hAnsi="Times New Roman"/>
          <w:sz w:val="28"/>
          <w:szCs w:val="28"/>
        </w:rPr>
        <w:t>2. Федеральные законы</w:t>
      </w:r>
    </w:p>
    <w:p w:rsidR="00625DFD" w:rsidRDefault="00625DFD" w:rsidP="00625DFD">
      <w:pPr>
        <w:numPr>
          <w:ilvl w:val="0"/>
          <w:numId w:val="1"/>
        </w:numPr>
        <w:spacing w:after="0" w:line="360" w:lineRule="auto"/>
        <w:ind w:left="0" w:firstLine="698"/>
        <w:jc w:val="both"/>
        <w:rPr>
          <w:rFonts w:ascii="Times New Roman" w:hAnsi="Times New Roman"/>
          <w:sz w:val="28"/>
          <w:szCs w:val="28"/>
        </w:rPr>
      </w:pPr>
      <w:r w:rsidRPr="00DD17C3">
        <w:rPr>
          <w:rFonts w:ascii="Times New Roman" w:hAnsi="Times New Roman"/>
          <w:sz w:val="28"/>
          <w:szCs w:val="28"/>
        </w:rPr>
        <w:t xml:space="preserve">Федеральный закон от 26.10.2002 № 127-ФЗ «О несостоятельности (банкротстве)» редакция от 13.07.2015 года </w:t>
      </w:r>
    </w:p>
    <w:p w:rsidR="00625DFD" w:rsidRPr="00173292" w:rsidRDefault="00625DFD" w:rsidP="00625DFD">
      <w:pPr>
        <w:numPr>
          <w:ilvl w:val="0"/>
          <w:numId w:val="1"/>
        </w:numPr>
        <w:spacing w:after="160" w:line="360" w:lineRule="auto"/>
        <w:ind w:left="0" w:firstLine="698"/>
        <w:jc w:val="both"/>
        <w:rPr>
          <w:rFonts w:ascii="Times New Roman" w:hAnsi="Times New Roman"/>
          <w:sz w:val="28"/>
          <w:szCs w:val="28"/>
        </w:rPr>
      </w:pPr>
      <w:r w:rsidRPr="00173292">
        <w:rPr>
          <w:rFonts w:ascii="Times New Roman" w:hAnsi="Times New Roman"/>
          <w:sz w:val="28"/>
          <w:szCs w:val="28"/>
        </w:rPr>
        <w:t xml:space="preserve">О бухгалтерском </w:t>
      </w:r>
      <w:proofErr w:type="gramStart"/>
      <w:r w:rsidRPr="00173292">
        <w:rPr>
          <w:rFonts w:ascii="Times New Roman" w:hAnsi="Times New Roman"/>
          <w:sz w:val="28"/>
          <w:szCs w:val="28"/>
        </w:rPr>
        <w:t>учете :</w:t>
      </w:r>
      <w:proofErr w:type="gramEnd"/>
      <w:r w:rsidRPr="00173292">
        <w:rPr>
          <w:rFonts w:ascii="Times New Roman" w:hAnsi="Times New Roman"/>
          <w:sz w:val="28"/>
          <w:szCs w:val="28"/>
        </w:rPr>
        <w:t xml:space="preserve"> Федеральный закон от 06.12.2011 г. № 402-ФЗ (в редакции от 28.06.</w:t>
      </w:r>
      <w:r>
        <w:rPr>
          <w:rFonts w:ascii="Times New Roman" w:hAnsi="Times New Roman"/>
          <w:sz w:val="28"/>
          <w:szCs w:val="28"/>
        </w:rPr>
        <w:t>2014</w:t>
      </w:r>
      <w:r w:rsidRPr="00173292">
        <w:rPr>
          <w:rFonts w:ascii="Times New Roman" w:hAnsi="Times New Roman"/>
          <w:sz w:val="28"/>
          <w:szCs w:val="28"/>
        </w:rPr>
        <w:t xml:space="preserve"> г.)//Собрание законодательства.- 2011.- Ст. 5708</w:t>
      </w:r>
    </w:p>
    <w:p w:rsidR="00625DFD" w:rsidRPr="00DD17C3" w:rsidRDefault="00625DFD" w:rsidP="00625DFD">
      <w:pPr>
        <w:spacing w:after="0" w:line="360" w:lineRule="auto"/>
        <w:ind w:left="698"/>
        <w:jc w:val="both"/>
        <w:rPr>
          <w:rFonts w:ascii="Times New Roman" w:hAnsi="Times New Roman"/>
          <w:sz w:val="28"/>
          <w:szCs w:val="28"/>
        </w:rPr>
      </w:pPr>
    </w:p>
    <w:p w:rsidR="00625DFD" w:rsidRPr="00D23C5D" w:rsidRDefault="00625DFD" w:rsidP="00625DFD">
      <w:pPr>
        <w:spacing w:after="0" w:line="360" w:lineRule="auto"/>
        <w:ind w:left="698"/>
        <w:jc w:val="both"/>
        <w:rPr>
          <w:rFonts w:ascii="Times New Roman" w:hAnsi="Times New Roman"/>
          <w:sz w:val="28"/>
          <w:szCs w:val="28"/>
        </w:rPr>
      </w:pPr>
    </w:p>
    <w:p w:rsidR="00625DFD" w:rsidRDefault="00625DFD" w:rsidP="00625DFD">
      <w:pPr>
        <w:spacing w:after="0" w:line="360" w:lineRule="auto"/>
        <w:ind w:left="698"/>
        <w:jc w:val="center"/>
        <w:rPr>
          <w:rFonts w:ascii="Times New Roman" w:hAnsi="Times New Roman"/>
          <w:sz w:val="28"/>
          <w:szCs w:val="28"/>
        </w:rPr>
      </w:pPr>
      <w:r w:rsidRPr="00D23C5D">
        <w:rPr>
          <w:rFonts w:ascii="Times New Roman" w:hAnsi="Times New Roman"/>
          <w:sz w:val="28"/>
          <w:szCs w:val="28"/>
        </w:rPr>
        <w:t xml:space="preserve">3. Постановления </w:t>
      </w:r>
      <w:proofErr w:type="spellStart"/>
      <w:proofErr w:type="gramStart"/>
      <w:r w:rsidRPr="00D23C5D">
        <w:rPr>
          <w:rFonts w:ascii="Times New Roman" w:hAnsi="Times New Roman"/>
          <w:sz w:val="28"/>
          <w:szCs w:val="28"/>
        </w:rPr>
        <w:t>Правительства,Указы</w:t>
      </w:r>
      <w:proofErr w:type="spellEnd"/>
      <w:proofErr w:type="gramEnd"/>
      <w:r w:rsidRPr="00D23C5D">
        <w:rPr>
          <w:rFonts w:ascii="Times New Roman" w:hAnsi="Times New Roman"/>
          <w:sz w:val="28"/>
          <w:szCs w:val="28"/>
        </w:rPr>
        <w:t xml:space="preserve"> Президента</w:t>
      </w:r>
    </w:p>
    <w:p w:rsidR="00625DFD" w:rsidRPr="00173292" w:rsidRDefault="00625DFD" w:rsidP="00625DFD">
      <w:pPr>
        <w:numPr>
          <w:ilvl w:val="0"/>
          <w:numId w:val="1"/>
        </w:numPr>
        <w:tabs>
          <w:tab w:val="num" w:pos="90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 xml:space="preserve">Постановление Госкомстата РФ от 25 декабря </w:t>
      </w:r>
      <w:smartTag w:uri="urn:schemas-microsoft-com:office:smarttags" w:element="metricconverter">
        <w:smartTagPr>
          <w:attr w:name="ProductID" w:val="1998 г"/>
        </w:smartTagPr>
        <w:r w:rsidRPr="00173292">
          <w:rPr>
            <w:rFonts w:ascii="Times New Roman" w:hAnsi="Times New Roman"/>
            <w:snapToGrid w:val="0"/>
            <w:sz w:val="28"/>
          </w:rPr>
          <w:t>1998 г</w:t>
        </w:r>
      </w:smartTag>
      <w:r w:rsidRPr="00173292">
        <w:rPr>
          <w:rFonts w:ascii="Times New Roman" w:hAnsi="Times New Roman"/>
          <w:snapToGrid w:val="0"/>
          <w:sz w:val="28"/>
        </w:rPr>
        <w:t>. № 132 «Об утверждении унифицированных форм первичной учетной документации по учету торговых операций».</w:t>
      </w:r>
    </w:p>
    <w:p w:rsidR="00625DFD" w:rsidRPr="00173292" w:rsidRDefault="00625DFD" w:rsidP="00625DFD">
      <w:pPr>
        <w:numPr>
          <w:ilvl w:val="0"/>
          <w:numId w:val="1"/>
        </w:numPr>
        <w:tabs>
          <w:tab w:val="num" w:pos="0"/>
          <w:tab w:val="num" w:pos="90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Постановление Правительства РФ № 1137 от 26 декабря 2011 года «О формах и правилах заполнения (ведения) документов, применяе</w:t>
      </w:r>
      <w:r w:rsidRPr="00173292">
        <w:rPr>
          <w:rFonts w:ascii="Times New Roman" w:hAnsi="Times New Roman"/>
          <w:snapToGrid w:val="0"/>
          <w:sz w:val="28"/>
        </w:rPr>
        <w:softHyphen/>
        <w:t xml:space="preserve">мых при расчетах по налогу на добавленную стоимость» </w:t>
      </w:r>
    </w:p>
    <w:p w:rsidR="00625DFD" w:rsidRPr="00173292" w:rsidRDefault="00625DFD" w:rsidP="00625DFD">
      <w:pPr>
        <w:numPr>
          <w:ilvl w:val="0"/>
          <w:numId w:val="1"/>
        </w:numPr>
        <w:tabs>
          <w:tab w:val="num" w:pos="0"/>
          <w:tab w:val="num" w:pos="90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 xml:space="preserve">Положение по ведению бухгалтерского учета и бухгалтерской отчетности в РФ. Утв. приказом Минфина РФ, 29 июля 1998г., №34н. </w:t>
      </w:r>
    </w:p>
    <w:p w:rsidR="00625DFD" w:rsidRPr="00173292" w:rsidRDefault="00625DFD" w:rsidP="00625DFD">
      <w:pPr>
        <w:numPr>
          <w:ilvl w:val="0"/>
          <w:numId w:val="1"/>
        </w:numPr>
        <w:tabs>
          <w:tab w:val="num" w:pos="0"/>
          <w:tab w:val="num" w:pos="90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 xml:space="preserve">О формах бухгалтерской отчетности организаций. Приказом Минфина России от 02 июля </w:t>
      </w:r>
      <w:smartTag w:uri="urn:schemas-microsoft-com:office:smarttags" w:element="metricconverter">
        <w:smartTagPr>
          <w:attr w:name="ProductID" w:val="2010 г"/>
        </w:smartTagPr>
        <w:r w:rsidRPr="00173292">
          <w:rPr>
            <w:rFonts w:ascii="Times New Roman" w:hAnsi="Times New Roman"/>
            <w:snapToGrid w:val="0"/>
            <w:sz w:val="28"/>
          </w:rPr>
          <w:t>2010 г</w:t>
        </w:r>
      </w:smartTag>
      <w:r w:rsidRPr="00173292">
        <w:rPr>
          <w:rFonts w:ascii="Times New Roman" w:hAnsi="Times New Roman"/>
          <w:snapToGrid w:val="0"/>
          <w:sz w:val="28"/>
        </w:rPr>
        <w:t>. N 66</w:t>
      </w:r>
      <w:proofErr w:type="gramStart"/>
      <w:r w:rsidRPr="00173292">
        <w:rPr>
          <w:rFonts w:ascii="Times New Roman" w:hAnsi="Times New Roman"/>
          <w:snapToGrid w:val="0"/>
          <w:sz w:val="28"/>
        </w:rPr>
        <w:t>н .</w:t>
      </w:r>
      <w:proofErr w:type="gramEnd"/>
    </w:p>
    <w:p w:rsidR="00625DFD" w:rsidRPr="00173292" w:rsidRDefault="00625DFD" w:rsidP="00625DFD">
      <w:pPr>
        <w:numPr>
          <w:ilvl w:val="0"/>
          <w:numId w:val="1"/>
        </w:numPr>
        <w:tabs>
          <w:tab w:val="num" w:pos="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План счетов бухгалтерского учета финансово-хозяйственной деятельности организаций и инструкция по его применению, утвержден Приказом МФ РФ 31.10.2000 г. № 94н.</w:t>
      </w:r>
    </w:p>
    <w:p w:rsidR="00625DFD" w:rsidRPr="00173292" w:rsidRDefault="00625DFD" w:rsidP="00625DFD">
      <w:pPr>
        <w:spacing w:after="0" w:line="360" w:lineRule="auto"/>
        <w:ind w:firstLine="698"/>
        <w:jc w:val="both"/>
        <w:rPr>
          <w:rFonts w:ascii="Times New Roman" w:hAnsi="Times New Roman"/>
          <w:sz w:val="28"/>
          <w:szCs w:val="28"/>
        </w:rPr>
      </w:pPr>
    </w:p>
    <w:p w:rsidR="00625DFD" w:rsidRPr="00173292" w:rsidRDefault="00625DFD" w:rsidP="00625DFD">
      <w:pPr>
        <w:spacing w:after="0" w:line="360" w:lineRule="auto"/>
        <w:ind w:firstLine="698"/>
        <w:jc w:val="center"/>
        <w:rPr>
          <w:rFonts w:ascii="Times New Roman" w:hAnsi="Times New Roman"/>
          <w:sz w:val="28"/>
          <w:szCs w:val="28"/>
        </w:rPr>
      </w:pPr>
      <w:r w:rsidRPr="00173292">
        <w:rPr>
          <w:rFonts w:ascii="Times New Roman" w:hAnsi="Times New Roman"/>
          <w:sz w:val="28"/>
          <w:szCs w:val="28"/>
        </w:rPr>
        <w:t>4. ПБУ</w:t>
      </w:r>
    </w:p>
    <w:p w:rsidR="00625DFD" w:rsidRPr="00173292" w:rsidRDefault="00625DFD" w:rsidP="00625DFD">
      <w:pPr>
        <w:numPr>
          <w:ilvl w:val="0"/>
          <w:numId w:val="1"/>
        </w:numPr>
        <w:tabs>
          <w:tab w:val="num" w:pos="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Положение по бухгалтерскому учету «Доходы организации» ПБУ 9/99. Утверждено приказом Минфина РФ от 6 мая 1999 г. N 32н (в ред. приказа Минфина РФ от 08.11.2010 N 144н) [Электронный ресурс]: справ. правовая система Консультант Плюс.</w:t>
      </w:r>
    </w:p>
    <w:p w:rsidR="00625DFD" w:rsidRPr="00173292" w:rsidRDefault="00625DFD" w:rsidP="00625DFD">
      <w:pPr>
        <w:numPr>
          <w:ilvl w:val="0"/>
          <w:numId w:val="1"/>
        </w:numPr>
        <w:tabs>
          <w:tab w:val="num" w:pos="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Положение по бухгалтерскому учету «Расходы организации» ПБУ 10/99. Утверждено приказом Минфина РФ от 6 мая 1999 г. N 33н (в ред. приказа Минфина РФ от 08.11.2010 N 144н) [Электронный ресурс]: справ. правовая система Консультант Плюс.</w:t>
      </w:r>
    </w:p>
    <w:p w:rsidR="00625DFD" w:rsidRPr="00173292" w:rsidRDefault="00625DFD" w:rsidP="00625DFD">
      <w:pPr>
        <w:numPr>
          <w:ilvl w:val="0"/>
          <w:numId w:val="1"/>
        </w:numPr>
        <w:tabs>
          <w:tab w:val="num" w:pos="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Положение по бухгалтерскому учету «Учет материально-производственных запасов» ПБУ 5/01 С изменениями и дополнениями от: 27 ноября 2006 г., 26 марта 2007 г., 25 октября 2010  г.</w:t>
      </w:r>
    </w:p>
    <w:p w:rsidR="00625DFD" w:rsidRPr="00173292" w:rsidRDefault="00625DFD" w:rsidP="00625DFD">
      <w:pPr>
        <w:numPr>
          <w:ilvl w:val="0"/>
          <w:numId w:val="1"/>
        </w:numPr>
        <w:tabs>
          <w:tab w:val="num" w:pos="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Положение по бухгалтерскому учету «Учетная политика организации» ПБУ 1/2008. Утверждено приказом Минфина РФ от 6 сентября 2008 г. N 106н (в ред. 27.04.</w:t>
      </w:r>
      <w:r>
        <w:rPr>
          <w:rFonts w:ascii="Times New Roman" w:hAnsi="Times New Roman"/>
          <w:snapToGrid w:val="0"/>
          <w:sz w:val="28"/>
        </w:rPr>
        <w:t>2014</w:t>
      </w:r>
      <w:r w:rsidRPr="00173292">
        <w:rPr>
          <w:rFonts w:ascii="Times New Roman" w:hAnsi="Times New Roman"/>
          <w:snapToGrid w:val="0"/>
          <w:sz w:val="28"/>
        </w:rPr>
        <w:t xml:space="preserve"> г.)</w:t>
      </w:r>
    </w:p>
    <w:p w:rsidR="00625DFD" w:rsidRPr="00173292" w:rsidRDefault="00625DFD" w:rsidP="00625DFD">
      <w:pPr>
        <w:numPr>
          <w:ilvl w:val="0"/>
          <w:numId w:val="1"/>
        </w:numPr>
        <w:tabs>
          <w:tab w:val="num" w:pos="0"/>
          <w:tab w:val="num" w:pos="900"/>
        </w:tabs>
        <w:spacing w:after="0" w:line="360" w:lineRule="auto"/>
        <w:ind w:left="0" w:firstLine="698"/>
        <w:jc w:val="both"/>
        <w:rPr>
          <w:rFonts w:ascii="Times New Roman" w:hAnsi="Times New Roman"/>
          <w:snapToGrid w:val="0"/>
          <w:sz w:val="28"/>
        </w:rPr>
      </w:pPr>
      <w:r w:rsidRPr="00173292">
        <w:rPr>
          <w:rFonts w:ascii="Times New Roman" w:hAnsi="Times New Roman"/>
          <w:snapToGrid w:val="0"/>
          <w:sz w:val="28"/>
        </w:rPr>
        <w:t>Положение по бухгалтерскому учету «Учет расчетов по налогу на прибыль» ПБУ 18/02: Утверждено приказом Министерства финансов РФ от 19.11.2002 г. № 114н (ред. от 24.12.2010).</w:t>
      </w:r>
    </w:p>
    <w:p w:rsidR="00625DFD" w:rsidRDefault="00625DFD" w:rsidP="00625DFD">
      <w:pPr>
        <w:spacing w:after="0" w:line="360" w:lineRule="auto"/>
        <w:ind w:left="698"/>
        <w:jc w:val="both"/>
        <w:rPr>
          <w:rFonts w:ascii="Times New Roman" w:hAnsi="Times New Roman"/>
          <w:sz w:val="28"/>
          <w:szCs w:val="28"/>
        </w:rPr>
      </w:pPr>
    </w:p>
    <w:p w:rsidR="00625DFD" w:rsidRPr="00D23C5D" w:rsidRDefault="00625DFD" w:rsidP="00625DFD">
      <w:pPr>
        <w:spacing w:after="0" w:line="360" w:lineRule="auto"/>
        <w:ind w:left="698"/>
        <w:jc w:val="center"/>
        <w:rPr>
          <w:rFonts w:ascii="Times New Roman" w:hAnsi="Times New Roman"/>
          <w:sz w:val="28"/>
          <w:szCs w:val="28"/>
        </w:rPr>
      </w:pPr>
      <w:r w:rsidRPr="00D23C5D">
        <w:rPr>
          <w:rFonts w:ascii="Times New Roman" w:hAnsi="Times New Roman"/>
          <w:sz w:val="28"/>
          <w:szCs w:val="28"/>
        </w:rPr>
        <w:t>5. Книжки, статьи</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DD17C3">
        <w:rPr>
          <w:rFonts w:ascii="Times New Roman" w:hAnsi="Times New Roman"/>
          <w:sz w:val="28"/>
        </w:rPr>
        <w:t xml:space="preserve">Анализ взаимосвязи спроса на предложение и финансовых </w:t>
      </w:r>
      <w:r w:rsidRPr="004834C7">
        <w:rPr>
          <w:rFonts w:ascii="Times New Roman" w:hAnsi="Times New Roman"/>
          <w:sz w:val="28"/>
          <w:szCs w:val="28"/>
        </w:rPr>
        <w:t>результатов деятельности предприятия / Под редакцией Аванесовой Т.И./ 2009.-523с.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Анализ хозяйственной деятельности в промышленности: учебное пособие / [Л. Л. </w:t>
      </w:r>
      <w:proofErr w:type="spellStart"/>
      <w:r w:rsidRPr="004834C7">
        <w:rPr>
          <w:rFonts w:ascii="Times New Roman" w:hAnsi="Times New Roman"/>
          <w:sz w:val="28"/>
          <w:szCs w:val="28"/>
        </w:rPr>
        <w:t>Ермолович</w:t>
      </w:r>
      <w:proofErr w:type="spellEnd"/>
      <w:r w:rsidRPr="004834C7">
        <w:rPr>
          <w:rFonts w:ascii="Times New Roman" w:hAnsi="Times New Roman"/>
          <w:sz w:val="28"/>
          <w:szCs w:val="28"/>
        </w:rPr>
        <w:t xml:space="preserve"> и др.]. – Минск: Современная школа, 2010. – 800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Бабо</w:t>
      </w:r>
      <w:proofErr w:type="spellEnd"/>
      <w:r w:rsidRPr="004834C7">
        <w:rPr>
          <w:rFonts w:ascii="Times New Roman" w:hAnsi="Times New Roman"/>
          <w:sz w:val="28"/>
          <w:szCs w:val="28"/>
        </w:rPr>
        <w:t xml:space="preserve"> А. Прибыль / А. </w:t>
      </w:r>
      <w:proofErr w:type="spellStart"/>
      <w:proofErr w:type="gramStart"/>
      <w:r w:rsidRPr="004834C7">
        <w:rPr>
          <w:rFonts w:ascii="Times New Roman" w:hAnsi="Times New Roman"/>
          <w:sz w:val="28"/>
          <w:szCs w:val="28"/>
        </w:rPr>
        <w:t>Бабо</w:t>
      </w:r>
      <w:proofErr w:type="spellEnd"/>
      <w:r w:rsidRPr="004834C7">
        <w:rPr>
          <w:rFonts w:ascii="Times New Roman" w:hAnsi="Times New Roman"/>
          <w:sz w:val="28"/>
          <w:szCs w:val="28"/>
        </w:rPr>
        <w:t xml:space="preserve"> ;</w:t>
      </w:r>
      <w:proofErr w:type="gramEnd"/>
      <w:r w:rsidRPr="004834C7">
        <w:rPr>
          <w:rFonts w:ascii="Times New Roman" w:hAnsi="Times New Roman"/>
          <w:sz w:val="28"/>
          <w:szCs w:val="28"/>
        </w:rPr>
        <w:t xml:space="preserve"> пер. с фр. Е.П. Островской; общ. ред. В.И. Кузнецова. – [4-е изд. </w:t>
      </w:r>
      <w:proofErr w:type="spellStart"/>
      <w:r w:rsidRPr="004834C7">
        <w:rPr>
          <w:rFonts w:ascii="Times New Roman" w:hAnsi="Times New Roman"/>
          <w:sz w:val="28"/>
          <w:szCs w:val="28"/>
        </w:rPr>
        <w:t>испр</w:t>
      </w:r>
      <w:proofErr w:type="spellEnd"/>
      <w:r w:rsidRPr="004834C7">
        <w:rPr>
          <w:rFonts w:ascii="Times New Roman" w:hAnsi="Times New Roman"/>
          <w:sz w:val="28"/>
          <w:szCs w:val="28"/>
        </w:rPr>
        <w:t>.]. – М.: Издательская группа «Прогресс» «</w:t>
      </w:r>
      <w:proofErr w:type="spellStart"/>
      <w:r w:rsidRPr="004834C7">
        <w:rPr>
          <w:rFonts w:ascii="Times New Roman" w:hAnsi="Times New Roman"/>
          <w:sz w:val="28"/>
          <w:szCs w:val="28"/>
        </w:rPr>
        <w:t>Универс</w:t>
      </w:r>
      <w:proofErr w:type="spellEnd"/>
      <w:r w:rsidRPr="004834C7">
        <w:rPr>
          <w:rFonts w:ascii="Times New Roman" w:hAnsi="Times New Roman"/>
          <w:sz w:val="28"/>
          <w:szCs w:val="28"/>
        </w:rPr>
        <w:t xml:space="preserve">», </w:t>
      </w:r>
      <w:r>
        <w:rPr>
          <w:rFonts w:ascii="Times New Roman" w:hAnsi="Times New Roman"/>
          <w:sz w:val="28"/>
          <w:szCs w:val="28"/>
        </w:rPr>
        <w:t>2014</w:t>
      </w:r>
      <w:r w:rsidRPr="004834C7">
        <w:rPr>
          <w:rFonts w:ascii="Times New Roman" w:hAnsi="Times New Roman"/>
          <w:sz w:val="28"/>
          <w:szCs w:val="28"/>
        </w:rPr>
        <w:t>. – 175 с.</w:t>
      </w:r>
    </w:p>
    <w:p w:rsidR="00625DFD" w:rsidRPr="00206E69" w:rsidRDefault="00625DFD" w:rsidP="00625DFD">
      <w:pPr>
        <w:pStyle w:val="a6"/>
        <w:numPr>
          <w:ilvl w:val="0"/>
          <w:numId w:val="1"/>
        </w:numPr>
        <w:spacing w:before="0" w:beforeAutospacing="0" w:after="0" w:afterAutospacing="0" w:line="360" w:lineRule="auto"/>
        <w:ind w:left="0" w:firstLine="698"/>
        <w:jc w:val="both"/>
        <w:rPr>
          <w:sz w:val="28"/>
          <w:szCs w:val="28"/>
        </w:rPr>
      </w:pPr>
      <w:proofErr w:type="spellStart"/>
      <w:r w:rsidRPr="00206E69">
        <w:rPr>
          <w:sz w:val="28"/>
          <w:szCs w:val="28"/>
        </w:rPr>
        <w:lastRenderedPageBreak/>
        <w:t>Белолипецкий</w:t>
      </w:r>
      <w:proofErr w:type="spellEnd"/>
      <w:r w:rsidRPr="00206E69">
        <w:rPr>
          <w:sz w:val="28"/>
          <w:szCs w:val="28"/>
        </w:rPr>
        <w:t xml:space="preserve">, В. Г. Финансовый менеджмент: учебное пособие / В. Г. </w:t>
      </w:r>
      <w:proofErr w:type="spellStart"/>
      <w:r w:rsidRPr="00206E69">
        <w:rPr>
          <w:sz w:val="28"/>
          <w:szCs w:val="28"/>
        </w:rPr>
        <w:t>Белолипецкий</w:t>
      </w:r>
      <w:proofErr w:type="spellEnd"/>
      <w:r w:rsidRPr="00206E69">
        <w:rPr>
          <w:sz w:val="28"/>
          <w:szCs w:val="28"/>
        </w:rPr>
        <w:t xml:space="preserve">. – Москва: </w:t>
      </w:r>
      <w:proofErr w:type="spellStart"/>
      <w:r w:rsidRPr="00206E69">
        <w:rPr>
          <w:sz w:val="28"/>
          <w:szCs w:val="28"/>
        </w:rPr>
        <w:t>КноРус</w:t>
      </w:r>
      <w:proofErr w:type="spellEnd"/>
      <w:r w:rsidRPr="00206E69">
        <w:rPr>
          <w:sz w:val="28"/>
          <w:szCs w:val="28"/>
        </w:rPr>
        <w:t>, 2010. – 446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Бородина Е.И. Бухгалтерский учет. – М.: Банки и биржи, ЮНИТИ, </w:t>
      </w:r>
      <w:r>
        <w:rPr>
          <w:rFonts w:ascii="Times New Roman" w:hAnsi="Times New Roman"/>
          <w:sz w:val="28"/>
          <w:szCs w:val="28"/>
        </w:rPr>
        <w:t>2014</w:t>
      </w:r>
      <w:r w:rsidRPr="004834C7">
        <w:rPr>
          <w:rFonts w:ascii="Times New Roman" w:hAnsi="Times New Roman"/>
          <w:sz w:val="28"/>
          <w:szCs w:val="28"/>
        </w:rPr>
        <w:t>. – 208с.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Бочаров В.В. Внутрифирменное финансовое планирование и контроль. – СПб.: Изд-во </w:t>
      </w:r>
      <w:proofErr w:type="spellStart"/>
      <w:r w:rsidRPr="004834C7">
        <w:rPr>
          <w:rFonts w:ascii="Times New Roman" w:hAnsi="Times New Roman"/>
          <w:sz w:val="28"/>
          <w:szCs w:val="28"/>
        </w:rPr>
        <w:t>СПбГУЭФ</w:t>
      </w:r>
      <w:proofErr w:type="spellEnd"/>
      <w:r w:rsidRPr="004834C7">
        <w:rPr>
          <w:rFonts w:ascii="Times New Roman" w:hAnsi="Times New Roman"/>
          <w:sz w:val="28"/>
          <w:szCs w:val="28"/>
        </w:rPr>
        <w:t xml:space="preserve">, </w:t>
      </w:r>
      <w:r>
        <w:rPr>
          <w:rFonts w:ascii="Times New Roman" w:hAnsi="Times New Roman"/>
          <w:sz w:val="28"/>
          <w:szCs w:val="28"/>
        </w:rPr>
        <w:t>2015</w:t>
      </w:r>
      <w:r w:rsidRPr="004834C7">
        <w:rPr>
          <w:rFonts w:ascii="Times New Roman" w:hAnsi="Times New Roman"/>
          <w:sz w:val="28"/>
          <w:szCs w:val="28"/>
        </w:rPr>
        <w:t>. - 339с.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Бланк И.А. Управление прибылью / Игорь Александрович Бланк. – [2-е изд.]. – К.: Ника-Центр, Эльга, </w:t>
      </w:r>
      <w:r>
        <w:rPr>
          <w:rFonts w:ascii="Times New Roman" w:hAnsi="Times New Roman"/>
          <w:sz w:val="28"/>
          <w:szCs w:val="28"/>
        </w:rPr>
        <w:t>2014</w:t>
      </w:r>
      <w:r w:rsidRPr="004834C7">
        <w:rPr>
          <w:rFonts w:ascii="Times New Roman" w:hAnsi="Times New Roman"/>
          <w:sz w:val="28"/>
          <w:szCs w:val="28"/>
        </w:rPr>
        <w:t>. – 752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Бригхем</w:t>
      </w:r>
      <w:proofErr w:type="spellEnd"/>
      <w:r w:rsidRPr="004834C7">
        <w:rPr>
          <w:rFonts w:ascii="Times New Roman" w:hAnsi="Times New Roman"/>
          <w:sz w:val="28"/>
          <w:szCs w:val="28"/>
        </w:rPr>
        <w:t xml:space="preserve"> Ю., </w:t>
      </w:r>
      <w:proofErr w:type="spellStart"/>
      <w:r w:rsidRPr="004834C7">
        <w:rPr>
          <w:rFonts w:ascii="Times New Roman" w:hAnsi="Times New Roman"/>
          <w:sz w:val="28"/>
          <w:szCs w:val="28"/>
        </w:rPr>
        <w:t>Гапенски</w:t>
      </w:r>
      <w:proofErr w:type="spellEnd"/>
      <w:r w:rsidRPr="004834C7">
        <w:rPr>
          <w:rFonts w:ascii="Times New Roman" w:hAnsi="Times New Roman"/>
          <w:sz w:val="28"/>
          <w:szCs w:val="28"/>
        </w:rPr>
        <w:t xml:space="preserve"> Л. Финансовый менеджмент. Полный курс. Пер. с англ. – СПб.: Экономическая школа, </w:t>
      </w:r>
      <w:r>
        <w:rPr>
          <w:rFonts w:ascii="Times New Roman" w:hAnsi="Times New Roman"/>
          <w:sz w:val="28"/>
          <w:szCs w:val="28"/>
        </w:rPr>
        <w:t>2014</w:t>
      </w:r>
      <w:r w:rsidRPr="004834C7">
        <w:rPr>
          <w:rFonts w:ascii="Times New Roman" w:hAnsi="Times New Roman"/>
          <w:sz w:val="28"/>
          <w:szCs w:val="28"/>
        </w:rPr>
        <w:t xml:space="preserve">. – 542с. </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Бурмистрова Л.М. Финансы организаций (предприятий): учебное пособие для студентов вузов, обучающихся по специальности «Финансы и кредит»/ Л.М. Бурмистрова. – </w:t>
      </w:r>
      <w:proofErr w:type="gramStart"/>
      <w:r w:rsidRPr="004834C7">
        <w:rPr>
          <w:rFonts w:ascii="Times New Roman" w:hAnsi="Times New Roman"/>
          <w:sz w:val="28"/>
          <w:szCs w:val="28"/>
        </w:rPr>
        <w:t>М.:ИНФРА</w:t>
      </w:r>
      <w:proofErr w:type="gramEnd"/>
      <w:r w:rsidRPr="004834C7">
        <w:rPr>
          <w:rFonts w:ascii="Times New Roman" w:hAnsi="Times New Roman"/>
          <w:sz w:val="28"/>
          <w:szCs w:val="28"/>
        </w:rPr>
        <w:t xml:space="preserve">, </w:t>
      </w:r>
      <w:r>
        <w:rPr>
          <w:rFonts w:ascii="Times New Roman" w:hAnsi="Times New Roman"/>
          <w:sz w:val="28"/>
          <w:szCs w:val="28"/>
        </w:rPr>
        <w:t>2014</w:t>
      </w:r>
      <w:r w:rsidRPr="004834C7">
        <w:rPr>
          <w:rFonts w:ascii="Times New Roman" w:hAnsi="Times New Roman"/>
          <w:sz w:val="28"/>
          <w:szCs w:val="28"/>
        </w:rPr>
        <w:t>. – 239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Бухалков</w:t>
      </w:r>
      <w:proofErr w:type="spellEnd"/>
      <w:r w:rsidRPr="004834C7">
        <w:rPr>
          <w:rFonts w:ascii="Times New Roman" w:hAnsi="Times New Roman"/>
          <w:sz w:val="28"/>
          <w:szCs w:val="28"/>
        </w:rPr>
        <w:t xml:space="preserve"> М.И. Внутрифирменное планирование. – М.: ИНФРА-М, </w:t>
      </w:r>
      <w:r>
        <w:rPr>
          <w:rFonts w:ascii="Times New Roman" w:hAnsi="Times New Roman"/>
          <w:sz w:val="28"/>
          <w:szCs w:val="28"/>
        </w:rPr>
        <w:t>2014</w:t>
      </w:r>
      <w:r w:rsidRPr="004834C7">
        <w:rPr>
          <w:rFonts w:ascii="Times New Roman" w:hAnsi="Times New Roman"/>
          <w:sz w:val="28"/>
          <w:szCs w:val="28"/>
        </w:rPr>
        <w:t>. - 400 с.</w:t>
      </w:r>
    </w:p>
    <w:p w:rsidR="00625DFD" w:rsidRPr="00206E69" w:rsidRDefault="00625DFD" w:rsidP="00625DFD">
      <w:pPr>
        <w:pStyle w:val="a6"/>
        <w:numPr>
          <w:ilvl w:val="0"/>
          <w:numId w:val="1"/>
        </w:numPr>
        <w:spacing w:before="0" w:beforeAutospacing="0" w:after="0" w:afterAutospacing="0" w:line="360" w:lineRule="auto"/>
        <w:ind w:left="0" w:firstLine="698"/>
        <w:jc w:val="both"/>
        <w:rPr>
          <w:sz w:val="28"/>
          <w:szCs w:val="28"/>
        </w:rPr>
      </w:pPr>
      <w:r w:rsidRPr="00206E69">
        <w:rPr>
          <w:sz w:val="28"/>
          <w:szCs w:val="28"/>
        </w:rPr>
        <w:t xml:space="preserve">Галицкая, С. В. Финансовый менеджмент. Финансовый анализ. Финансы предприятий: [комплексный подход к управлению финансами]: учебное пособие / С. В. Галицкая. – Москва: </w:t>
      </w:r>
      <w:proofErr w:type="spellStart"/>
      <w:r w:rsidRPr="00206E69">
        <w:rPr>
          <w:sz w:val="28"/>
          <w:szCs w:val="28"/>
        </w:rPr>
        <w:t>Эксмо</w:t>
      </w:r>
      <w:proofErr w:type="spellEnd"/>
      <w:r w:rsidRPr="00206E69">
        <w:rPr>
          <w:sz w:val="28"/>
          <w:szCs w:val="28"/>
        </w:rPr>
        <w:t>, 2010. – 649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Гвардин</w:t>
      </w:r>
      <w:proofErr w:type="spellEnd"/>
      <w:r w:rsidRPr="004834C7">
        <w:rPr>
          <w:rFonts w:ascii="Times New Roman" w:hAnsi="Times New Roman"/>
          <w:sz w:val="28"/>
          <w:szCs w:val="28"/>
        </w:rPr>
        <w:t xml:space="preserve"> С.В. Выход из бизнеса с максимальной прибылью: российский опыт/ С.В. </w:t>
      </w:r>
      <w:proofErr w:type="spellStart"/>
      <w:r w:rsidRPr="004834C7">
        <w:rPr>
          <w:rFonts w:ascii="Times New Roman" w:hAnsi="Times New Roman"/>
          <w:sz w:val="28"/>
          <w:szCs w:val="28"/>
        </w:rPr>
        <w:t>Гвардин</w:t>
      </w:r>
      <w:proofErr w:type="spellEnd"/>
      <w:r w:rsidRPr="004834C7">
        <w:rPr>
          <w:rFonts w:ascii="Times New Roman" w:hAnsi="Times New Roman"/>
          <w:sz w:val="28"/>
          <w:szCs w:val="28"/>
        </w:rPr>
        <w:t xml:space="preserve">. – М.: </w:t>
      </w:r>
      <w:proofErr w:type="spellStart"/>
      <w:r w:rsidRPr="004834C7">
        <w:rPr>
          <w:rFonts w:ascii="Times New Roman" w:hAnsi="Times New Roman"/>
          <w:sz w:val="28"/>
          <w:szCs w:val="28"/>
        </w:rPr>
        <w:t>Эксмо</w:t>
      </w:r>
      <w:proofErr w:type="spellEnd"/>
      <w:r w:rsidRPr="004834C7">
        <w:rPr>
          <w:rFonts w:ascii="Times New Roman" w:hAnsi="Times New Roman"/>
          <w:sz w:val="28"/>
          <w:szCs w:val="28"/>
        </w:rPr>
        <w:t xml:space="preserve">, 2008. – 203 с. </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Гришаева О.В. В погоне за прибылью остановок не предвидеться// О.В. Гришаева// Современная торговля. – </w:t>
      </w:r>
      <w:r>
        <w:rPr>
          <w:rFonts w:ascii="Times New Roman" w:hAnsi="Times New Roman"/>
          <w:sz w:val="28"/>
          <w:szCs w:val="28"/>
        </w:rPr>
        <w:t>2014</w:t>
      </w:r>
      <w:r w:rsidRPr="004834C7">
        <w:rPr>
          <w:rFonts w:ascii="Times New Roman" w:hAnsi="Times New Roman"/>
          <w:sz w:val="28"/>
          <w:szCs w:val="28"/>
        </w:rPr>
        <w:t>. - № 7. – С. 28-33.</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Гукасьян</w:t>
      </w:r>
      <w:proofErr w:type="spellEnd"/>
      <w:r w:rsidRPr="004834C7">
        <w:rPr>
          <w:rFonts w:ascii="Times New Roman" w:hAnsi="Times New Roman"/>
          <w:sz w:val="28"/>
          <w:szCs w:val="28"/>
        </w:rPr>
        <w:t xml:space="preserve"> Г. М. Экономическая теория / Г. М. </w:t>
      </w:r>
      <w:proofErr w:type="spellStart"/>
      <w:r w:rsidRPr="004834C7">
        <w:rPr>
          <w:rFonts w:ascii="Times New Roman" w:hAnsi="Times New Roman"/>
          <w:sz w:val="28"/>
          <w:szCs w:val="28"/>
        </w:rPr>
        <w:t>Гукасьян</w:t>
      </w:r>
      <w:proofErr w:type="spellEnd"/>
      <w:r w:rsidRPr="004834C7">
        <w:rPr>
          <w:rFonts w:ascii="Times New Roman" w:hAnsi="Times New Roman"/>
          <w:sz w:val="28"/>
          <w:szCs w:val="28"/>
        </w:rPr>
        <w:t xml:space="preserve">, Г. А. Малахова, В. В. Амосова. – </w:t>
      </w:r>
      <w:proofErr w:type="spellStart"/>
      <w:r w:rsidRPr="004834C7">
        <w:rPr>
          <w:rFonts w:ascii="Times New Roman" w:hAnsi="Times New Roman"/>
          <w:sz w:val="28"/>
          <w:szCs w:val="28"/>
        </w:rPr>
        <w:t>сПб</w:t>
      </w:r>
      <w:proofErr w:type="spellEnd"/>
      <w:r w:rsidRPr="004834C7">
        <w:rPr>
          <w:rFonts w:ascii="Times New Roman" w:hAnsi="Times New Roman"/>
          <w:sz w:val="28"/>
          <w:szCs w:val="28"/>
        </w:rPr>
        <w:t xml:space="preserve">.: Питер, </w:t>
      </w:r>
      <w:r>
        <w:rPr>
          <w:rFonts w:ascii="Times New Roman" w:hAnsi="Times New Roman"/>
          <w:sz w:val="28"/>
          <w:szCs w:val="28"/>
        </w:rPr>
        <w:t>2014</w:t>
      </w:r>
      <w:r w:rsidRPr="004834C7">
        <w:rPr>
          <w:rFonts w:ascii="Times New Roman" w:hAnsi="Times New Roman"/>
          <w:sz w:val="28"/>
          <w:szCs w:val="28"/>
        </w:rPr>
        <w:t>. – 480 с.</w:t>
      </w:r>
    </w:p>
    <w:p w:rsidR="00625DFD" w:rsidRPr="004834C7" w:rsidRDefault="00625DFD" w:rsidP="00625DFD">
      <w:pPr>
        <w:pStyle w:val="a3"/>
        <w:numPr>
          <w:ilvl w:val="0"/>
          <w:numId w:val="1"/>
        </w:numPr>
        <w:autoSpaceDE w:val="0"/>
        <w:autoSpaceDN w:val="0"/>
        <w:adjustRightInd w:val="0"/>
        <w:spacing w:after="0" w:line="360" w:lineRule="auto"/>
        <w:ind w:left="0" w:firstLine="698"/>
        <w:jc w:val="both"/>
        <w:rPr>
          <w:rFonts w:ascii="Times New Roman" w:eastAsia="TimesNewRomanPSMT" w:hAnsi="Times New Roman"/>
          <w:sz w:val="28"/>
          <w:szCs w:val="28"/>
          <w:lang w:eastAsia="ru-RU"/>
        </w:rPr>
      </w:pPr>
      <w:proofErr w:type="gramStart"/>
      <w:r w:rsidRPr="004834C7">
        <w:rPr>
          <w:rFonts w:ascii="Times New Roman" w:eastAsia="TimesNewRomanPSMT" w:hAnsi="Times New Roman"/>
          <w:sz w:val="28"/>
          <w:szCs w:val="28"/>
          <w:lang w:eastAsia="ru-RU"/>
        </w:rPr>
        <w:t>Донцова,  Л.</w:t>
      </w:r>
      <w:proofErr w:type="gramEnd"/>
      <w:r w:rsidRPr="004834C7">
        <w:rPr>
          <w:rFonts w:ascii="Times New Roman" w:eastAsia="TimesNewRomanPSMT" w:hAnsi="Times New Roman"/>
          <w:sz w:val="28"/>
          <w:szCs w:val="28"/>
          <w:lang w:eastAsia="ru-RU"/>
        </w:rPr>
        <w:t xml:space="preserve">  В.  </w:t>
      </w:r>
      <w:proofErr w:type="gramStart"/>
      <w:r w:rsidRPr="004834C7">
        <w:rPr>
          <w:rFonts w:ascii="Times New Roman" w:eastAsia="TimesNewRomanPSMT" w:hAnsi="Times New Roman"/>
          <w:sz w:val="28"/>
          <w:szCs w:val="28"/>
          <w:lang w:eastAsia="ru-RU"/>
        </w:rPr>
        <w:t>Анализ  финансовой</w:t>
      </w:r>
      <w:proofErr w:type="gramEnd"/>
      <w:r w:rsidRPr="004834C7">
        <w:rPr>
          <w:rFonts w:ascii="Times New Roman" w:eastAsia="TimesNewRomanPSMT" w:hAnsi="Times New Roman"/>
          <w:sz w:val="28"/>
          <w:szCs w:val="28"/>
          <w:lang w:eastAsia="ru-RU"/>
        </w:rPr>
        <w:t xml:space="preserve">  отчетности  /  Л.  В. Донцова, Н. А. Никифорова. М., Дело и Сервис. 2011.</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Дружинин А.И. Фирма в условиях рынка: организация, планирование, мотивирование. – Ульяновск.: Ульян. Дом печати, </w:t>
      </w:r>
      <w:r>
        <w:rPr>
          <w:rFonts w:ascii="Times New Roman" w:hAnsi="Times New Roman"/>
          <w:sz w:val="28"/>
          <w:szCs w:val="28"/>
        </w:rPr>
        <w:t>2015</w:t>
      </w:r>
      <w:r w:rsidRPr="004834C7">
        <w:rPr>
          <w:rFonts w:ascii="Times New Roman" w:hAnsi="Times New Roman"/>
          <w:sz w:val="28"/>
          <w:szCs w:val="28"/>
        </w:rPr>
        <w:t>. – 104с.</w:t>
      </w:r>
    </w:p>
    <w:p w:rsidR="00625DFD" w:rsidRPr="00A918A5" w:rsidRDefault="00625DFD" w:rsidP="00625DFD">
      <w:pPr>
        <w:pStyle w:val="a8"/>
        <w:widowControl w:val="0"/>
        <w:numPr>
          <w:ilvl w:val="0"/>
          <w:numId w:val="1"/>
        </w:numPr>
        <w:shd w:val="clear" w:color="auto" w:fill="FFFFFF"/>
        <w:spacing w:after="0" w:line="360" w:lineRule="auto"/>
        <w:ind w:left="0" w:firstLine="698"/>
        <w:jc w:val="both"/>
        <w:rPr>
          <w:rFonts w:ascii="Times New Roman" w:hAnsi="Times New Roman"/>
          <w:sz w:val="28"/>
          <w:szCs w:val="28"/>
        </w:rPr>
      </w:pPr>
      <w:r w:rsidRPr="00A918A5">
        <w:rPr>
          <w:rFonts w:ascii="Times New Roman" w:hAnsi="Times New Roman"/>
          <w:sz w:val="28"/>
          <w:szCs w:val="28"/>
        </w:rPr>
        <w:t xml:space="preserve">Ефимова О.В. Финансовый анализ: предварительная оценка финансового состояния. Анализ платежеспособности и ликвидности. – М.: </w:t>
      </w:r>
      <w:r w:rsidRPr="00A918A5">
        <w:rPr>
          <w:rFonts w:ascii="Times New Roman" w:hAnsi="Times New Roman"/>
          <w:sz w:val="28"/>
          <w:szCs w:val="28"/>
        </w:rPr>
        <w:lastRenderedPageBreak/>
        <w:t>Бухгалтерский учет, 2014.-146 с.</w:t>
      </w:r>
    </w:p>
    <w:p w:rsidR="00625DFD" w:rsidRPr="004834C7" w:rsidRDefault="00625DFD" w:rsidP="00625DFD">
      <w:pPr>
        <w:pStyle w:val="a3"/>
        <w:numPr>
          <w:ilvl w:val="0"/>
          <w:numId w:val="1"/>
        </w:numPr>
        <w:autoSpaceDE w:val="0"/>
        <w:autoSpaceDN w:val="0"/>
        <w:adjustRightInd w:val="0"/>
        <w:spacing w:after="0" w:line="360" w:lineRule="auto"/>
        <w:ind w:left="0" w:firstLine="698"/>
        <w:jc w:val="both"/>
        <w:rPr>
          <w:rFonts w:ascii="Times New Roman" w:eastAsia="TimesNewRomanPSMT" w:hAnsi="Times New Roman"/>
          <w:sz w:val="28"/>
          <w:szCs w:val="28"/>
          <w:lang w:eastAsia="ru-RU"/>
        </w:rPr>
      </w:pPr>
      <w:r w:rsidRPr="004834C7">
        <w:rPr>
          <w:rFonts w:ascii="Times New Roman" w:eastAsia="TimesNewRomanPSMT" w:hAnsi="Times New Roman"/>
          <w:sz w:val="28"/>
          <w:szCs w:val="28"/>
          <w:lang w:eastAsia="ru-RU"/>
        </w:rPr>
        <w:t xml:space="preserve">Ефимова О.И., М. В. Мельник.  </w:t>
      </w:r>
      <w:proofErr w:type="gramStart"/>
      <w:r w:rsidRPr="004834C7">
        <w:rPr>
          <w:rFonts w:ascii="Times New Roman" w:eastAsia="TimesNewRomanPSMT" w:hAnsi="Times New Roman"/>
          <w:sz w:val="28"/>
          <w:szCs w:val="28"/>
          <w:lang w:eastAsia="ru-RU"/>
        </w:rPr>
        <w:t>Анализ  финансовой</w:t>
      </w:r>
      <w:proofErr w:type="gramEnd"/>
      <w:r w:rsidRPr="004834C7">
        <w:rPr>
          <w:rFonts w:ascii="Times New Roman" w:eastAsia="TimesNewRomanPSMT" w:hAnsi="Times New Roman"/>
          <w:sz w:val="28"/>
          <w:szCs w:val="28"/>
          <w:lang w:eastAsia="ru-RU"/>
        </w:rPr>
        <w:t xml:space="preserve">  отчетности:  учеб.  </w:t>
      </w:r>
      <w:proofErr w:type="gramStart"/>
      <w:r w:rsidRPr="004834C7">
        <w:rPr>
          <w:rFonts w:ascii="Times New Roman" w:eastAsia="TimesNewRomanPSMT" w:hAnsi="Times New Roman"/>
          <w:sz w:val="28"/>
          <w:szCs w:val="28"/>
          <w:lang w:eastAsia="ru-RU"/>
        </w:rPr>
        <w:t xml:space="preserve">пособие  </w:t>
      </w:r>
      <w:proofErr w:type="spellStart"/>
      <w:r w:rsidRPr="004834C7">
        <w:rPr>
          <w:rFonts w:ascii="Times New Roman" w:eastAsia="TimesNewRomanPSMT" w:hAnsi="Times New Roman"/>
          <w:sz w:val="28"/>
          <w:szCs w:val="28"/>
          <w:lang w:eastAsia="ru-RU"/>
        </w:rPr>
        <w:t>дляэкон</w:t>
      </w:r>
      <w:proofErr w:type="spellEnd"/>
      <w:proofErr w:type="gramEnd"/>
      <w:r w:rsidRPr="004834C7">
        <w:rPr>
          <w:rFonts w:ascii="Times New Roman" w:eastAsia="TimesNewRomanPSMT" w:hAnsi="Times New Roman"/>
          <w:sz w:val="28"/>
          <w:szCs w:val="28"/>
          <w:lang w:eastAsia="ru-RU"/>
        </w:rPr>
        <w:t>. специальностей вузов   М., Омега-Л. 2010.</w:t>
      </w:r>
    </w:p>
    <w:p w:rsidR="00625DFD" w:rsidRPr="0019491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194917">
        <w:rPr>
          <w:rFonts w:ascii="Times New Roman" w:hAnsi="Times New Roman"/>
          <w:sz w:val="28"/>
          <w:szCs w:val="28"/>
        </w:rPr>
        <w:t>Ендовицкий</w:t>
      </w:r>
      <w:proofErr w:type="spellEnd"/>
      <w:r w:rsidRPr="00194917">
        <w:rPr>
          <w:rFonts w:ascii="Times New Roman" w:hAnsi="Times New Roman"/>
          <w:sz w:val="28"/>
          <w:szCs w:val="28"/>
        </w:rPr>
        <w:t xml:space="preserve"> Д.А. и др. Финансовый менеджмент: учебник – Москва: Рид Групп, </w:t>
      </w:r>
      <w:r>
        <w:rPr>
          <w:rFonts w:ascii="Times New Roman" w:hAnsi="Times New Roman"/>
          <w:sz w:val="28"/>
          <w:szCs w:val="28"/>
        </w:rPr>
        <w:t>2014</w:t>
      </w:r>
      <w:r w:rsidRPr="00194917">
        <w:rPr>
          <w:rFonts w:ascii="Times New Roman" w:hAnsi="Times New Roman"/>
          <w:sz w:val="28"/>
          <w:szCs w:val="28"/>
        </w:rPr>
        <w:t>. – 789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Жиделева</w:t>
      </w:r>
      <w:proofErr w:type="spellEnd"/>
      <w:r w:rsidRPr="004834C7">
        <w:rPr>
          <w:rFonts w:ascii="Times New Roman" w:hAnsi="Times New Roman"/>
          <w:sz w:val="28"/>
          <w:szCs w:val="28"/>
        </w:rPr>
        <w:t xml:space="preserve"> В.В., </w:t>
      </w:r>
      <w:proofErr w:type="spellStart"/>
      <w:r w:rsidRPr="004834C7">
        <w:rPr>
          <w:rFonts w:ascii="Times New Roman" w:hAnsi="Times New Roman"/>
          <w:sz w:val="28"/>
          <w:szCs w:val="28"/>
        </w:rPr>
        <w:t>Каптейн</w:t>
      </w:r>
      <w:proofErr w:type="spellEnd"/>
      <w:r w:rsidRPr="004834C7">
        <w:rPr>
          <w:rFonts w:ascii="Times New Roman" w:hAnsi="Times New Roman"/>
          <w:sz w:val="28"/>
          <w:szCs w:val="28"/>
        </w:rPr>
        <w:t xml:space="preserve"> Ю.Н. Экономика предприятия., 2-е изд., </w:t>
      </w:r>
      <w:proofErr w:type="spellStart"/>
      <w:r w:rsidRPr="004834C7">
        <w:rPr>
          <w:rFonts w:ascii="Times New Roman" w:hAnsi="Times New Roman"/>
          <w:sz w:val="28"/>
          <w:szCs w:val="28"/>
        </w:rPr>
        <w:t>перераб</w:t>
      </w:r>
      <w:proofErr w:type="spellEnd"/>
      <w:proofErr w:type="gramStart"/>
      <w:r w:rsidRPr="004834C7">
        <w:rPr>
          <w:rFonts w:ascii="Times New Roman" w:hAnsi="Times New Roman"/>
          <w:sz w:val="28"/>
          <w:szCs w:val="28"/>
        </w:rPr>
        <w:t>.</w:t>
      </w:r>
      <w:proofErr w:type="gramEnd"/>
      <w:r w:rsidRPr="004834C7">
        <w:rPr>
          <w:rFonts w:ascii="Times New Roman" w:hAnsi="Times New Roman"/>
          <w:sz w:val="28"/>
          <w:szCs w:val="28"/>
        </w:rPr>
        <w:t xml:space="preserve"> и доп. - М.: Инфра-М, 2010. — 133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Жуков Е.Ф., </w:t>
      </w:r>
      <w:proofErr w:type="spellStart"/>
      <w:r w:rsidRPr="004834C7">
        <w:rPr>
          <w:rFonts w:ascii="Times New Roman" w:hAnsi="Times New Roman"/>
          <w:sz w:val="28"/>
          <w:szCs w:val="28"/>
        </w:rPr>
        <w:t>Эриашвили</w:t>
      </w:r>
      <w:proofErr w:type="spellEnd"/>
      <w:r w:rsidRPr="004834C7">
        <w:rPr>
          <w:rFonts w:ascii="Times New Roman" w:hAnsi="Times New Roman"/>
          <w:sz w:val="28"/>
          <w:szCs w:val="28"/>
        </w:rPr>
        <w:t xml:space="preserve"> Н.Д., Зеленкова Н.М. Деньги. Кредит. Банки., 4-е изд., </w:t>
      </w:r>
      <w:proofErr w:type="spellStart"/>
      <w:r w:rsidRPr="004834C7">
        <w:rPr>
          <w:rFonts w:ascii="Times New Roman" w:hAnsi="Times New Roman"/>
          <w:sz w:val="28"/>
          <w:szCs w:val="28"/>
        </w:rPr>
        <w:t>перераб</w:t>
      </w:r>
      <w:proofErr w:type="spellEnd"/>
      <w:proofErr w:type="gramStart"/>
      <w:r w:rsidRPr="004834C7">
        <w:rPr>
          <w:rFonts w:ascii="Times New Roman" w:hAnsi="Times New Roman"/>
          <w:sz w:val="28"/>
          <w:szCs w:val="28"/>
        </w:rPr>
        <w:t>.</w:t>
      </w:r>
      <w:proofErr w:type="gramEnd"/>
      <w:r w:rsidRPr="004834C7">
        <w:rPr>
          <w:rFonts w:ascii="Times New Roman" w:hAnsi="Times New Roman"/>
          <w:sz w:val="28"/>
          <w:szCs w:val="28"/>
        </w:rPr>
        <w:t xml:space="preserve"> и доп. - М.: 2011. — 783 с</w:t>
      </w:r>
    </w:p>
    <w:p w:rsidR="00625DFD" w:rsidRPr="004834C7" w:rsidRDefault="00625DFD" w:rsidP="00625DFD">
      <w:pPr>
        <w:pStyle w:val="a3"/>
        <w:numPr>
          <w:ilvl w:val="0"/>
          <w:numId w:val="1"/>
        </w:numPr>
        <w:autoSpaceDE w:val="0"/>
        <w:autoSpaceDN w:val="0"/>
        <w:adjustRightInd w:val="0"/>
        <w:spacing w:after="0" w:line="360" w:lineRule="auto"/>
        <w:ind w:left="0" w:firstLine="698"/>
        <w:jc w:val="both"/>
        <w:rPr>
          <w:rFonts w:ascii="Times New Roman" w:eastAsia="TimesNewRomanPSMT" w:hAnsi="Times New Roman"/>
          <w:sz w:val="28"/>
          <w:szCs w:val="28"/>
          <w:lang w:eastAsia="ru-RU"/>
        </w:rPr>
      </w:pPr>
      <w:proofErr w:type="gramStart"/>
      <w:r w:rsidRPr="004834C7">
        <w:rPr>
          <w:rFonts w:ascii="Times New Roman" w:eastAsia="TimesNewRomanPSMT" w:hAnsi="Times New Roman"/>
          <w:sz w:val="28"/>
          <w:szCs w:val="28"/>
          <w:lang w:eastAsia="ru-RU"/>
        </w:rPr>
        <w:t>Жулина,  Е.</w:t>
      </w:r>
      <w:proofErr w:type="gramEnd"/>
      <w:r w:rsidRPr="004834C7">
        <w:rPr>
          <w:rFonts w:ascii="Times New Roman" w:eastAsia="TimesNewRomanPSMT" w:hAnsi="Times New Roman"/>
          <w:sz w:val="28"/>
          <w:szCs w:val="28"/>
          <w:lang w:eastAsia="ru-RU"/>
        </w:rPr>
        <w:t xml:space="preserve">  Г.  </w:t>
      </w:r>
      <w:proofErr w:type="gramStart"/>
      <w:r w:rsidRPr="004834C7">
        <w:rPr>
          <w:rFonts w:ascii="Times New Roman" w:eastAsia="TimesNewRomanPSMT" w:hAnsi="Times New Roman"/>
          <w:sz w:val="28"/>
          <w:szCs w:val="28"/>
          <w:lang w:eastAsia="ru-RU"/>
        </w:rPr>
        <w:t>Анализ  финансовой</w:t>
      </w:r>
      <w:proofErr w:type="gramEnd"/>
      <w:r w:rsidRPr="004834C7">
        <w:rPr>
          <w:rFonts w:ascii="Times New Roman" w:eastAsia="TimesNewRomanPSMT" w:hAnsi="Times New Roman"/>
          <w:sz w:val="28"/>
          <w:szCs w:val="28"/>
          <w:lang w:eastAsia="ru-RU"/>
        </w:rPr>
        <w:t xml:space="preserve">  отчетности, Жулина, Н. А. Иванова. М., Дашков и Ко. 2010.</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Ириков</w:t>
      </w:r>
      <w:proofErr w:type="spellEnd"/>
      <w:r w:rsidRPr="004834C7">
        <w:rPr>
          <w:rFonts w:ascii="Times New Roman" w:hAnsi="Times New Roman"/>
          <w:sz w:val="28"/>
          <w:szCs w:val="28"/>
        </w:rPr>
        <w:t xml:space="preserve"> В.А., </w:t>
      </w:r>
      <w:proofErr w:type="spellStart"/>
      <w:r w:rsidRPr="004834C7">
        <w:rPr>
          <w:rFonts w:ascii="Times New Roman" w:hAnsi="Times New Roman"/>
          <w:sz w:val="28"/>
          <w:szCs w:val="28"/>
        </w:rPr>
        <w:t>Ириков</w:t>
      </w:r>
      <w:proofErr w:type="spellEnd"/>
      <w:r w:rsidRPr="004834C7">
        <w:rPr>
          <w:rFonts w:ascii="Times New Roman" w:hAnsi="Times New Roman"/>
          <w:sz w:val="28"/>
          <w:szCs w:val="28"/>
        </w:rPr>
        <w:t xml:space="preserve"> И.В. Технология финансово-экономического планирования на фирме. – М.: Финансы и статистика, </w:t>
      </w:r>
      <w:r>
        <w:rPr>
          <w:rFonts w:ascii="Times New Roman" w:hAnsi="Times New Roman"/>
          <w:sz w:val="28"/>
          <w:szCs w:val="28"/>
        </w:rPr>
        <w:t>2014</w:t>
      </w:r>
      <w:r w:rsidRPr="004834C7">
        <w:rPr>
          <w:rFonts w:ascii="Times New Roman" w:hAnsi="Times New Roman"/>
          <w:sz w:val="28"/>
          <w:szCs w:val="28"/>
        </w:rPr>
        <w:t>. – 248с.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Ковалев В.В. Курс финансового менеджмента: учебник/ В.В. Ковалев. – 2-е </w:t>
      </w:r>
      <w:proofErr w:type="gramStart"/>
      <w:r w:rsidRPr="004834C7">
        <w:rPr>
          <w:rFonts w:ascii="Times New Roman" w:hAnsi="Times New Roman"/>
          <w:sz w:val="28"/>
          <w:szCs w:val="28"/>
        </w:rPr>
        <w:t>изд..</w:t>
      </w:r>
      <w:proofErr w:type="gramEnd"/>
      <w:r w:rsidRPr="004834C7">
        <w:rPr>
          <w:rFonts w:ascii="Times New Roman" w:hAnsi="Times New Roman"/>
          <w:sz w:val="28"/>
          <w:szCs w:val="28"/>
        </w:rPr>
        <w:t xml:space="preserve"> – М.: Проспект, </w:t>
      </w:r>
      <w:r>
        <w:rPr>
          <w:rFonts w:ascii="Times New Roman" w:hAnsi="Times New Roman"/>
          <w:sz w:val="28"/>
          <w:szCs w:val="28"/>
        </w:rPr>
        <w:t>2014</w:t>
      </w:r>
      <w:r w:rsidRPr="004834C7">
        <w:rPr>
          <w:rFonts w:ascii="Times New Roman" w:hAnsi="Times New Roman"/>
          <w:sz w:val="28"/>
          <w:szCs w:val="28"/>
        </w:rPr>
        <w:t>. – 478 с.</w:t>
      </w:r>
    </w:p>
    <w:p w:rsidR="00625DFD" w:rsidRPr="004834C7" w:rsidRDefault="00625DFD" w:rsidP="00625DFD">
      <w:pPr>
        <w:pStyle w:val="a3"/>
        <w:numPr>
          <w:ilvl w:val="0"/>
          <w:numId w:val="1"/>
        </w:numPr>
        <w:autoSpaceDE w:val="0"/>
        <w:autoSpaceDN w:val="0"/>
        <w:adjustRightInd w:val="0"/>
        <w:spacing w:after="0" w:line="360" w:lineRule="auto"/>
        <w:ind w:left="0" w:firstLine="698"/>
        <w:jc w:val="both"/>
        <w:rPr>
          <w:rFonts w:ascii="Times New Roman" w:eastAsia="TimesNewRomanPSMT" w:hAnsi="Times New Roman"/>
          <w:sz w:val="28"/>
          <w:szCs w:val="28"/>
          <w:lang w:eastAsia="ru-RU"/>
        </w:rPr>
      </w:pPr>
      <w:r w:rsidRPr="004834C7">
        <w:rPr>
          <w:rFonts w:ascii="Times New Roman" w:eastAsia="TimesNewRomanPSMT" w:hAnsi="Times New Roman"/>
          <w:sz w:val="28"/>
          <w:szCs w:val="28"/>
          <w:lang w:eastAsia="ru-RU"/>
        </w:rPr>
        <w:t>Ковалев, В. В. Финансовый анализ: методы и процедуры. М., Финансы и статистика. 2010.</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Комплексный экономический анализ предприятия / [А. П. Калинина и др.]. – Санкт–Петербург: Лидер, 2010. – 569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Любушин Н.П. Экономика организации: [учебник для студентов, обучающихся по специальностям «</w:t>
      </w:r>
      <w:proofErr w:type="spellStart"/>
      <w:r w:rsidRPr="004834C7">
        <w:rPr>
          <w:rFonts w:ascii="Times New Roman" w:hAnsi="Times New Roman"/>
          <w:sz w:val="28"/>
          <w:szCs w:val="28"/>
        </w:rPr>
        <w:t>Бухгалт</w:t>
      </w:r>
      <w:proofErr w:type="spellEnd"/>
      <w:r w:rsidRPr="004834C7">
        <w:rPr>
          <w:rFonts w:ascii="Times New Roman" w:hAnsi="Times New Roman"/>
          <w:sz w:val="28"/>
          <w:szCs w:val="28"/>
        </w:rPr>
        <w:t xml:space="preserve">. учет, анализ и аудит», «Финансы и кредит», «Мировая экономика»]/ Н.П. Любушин. – М.: </w:t>
      </w:r>
      <w:proofErr w:type="spellStart"/>
      <w:r w:rsidRPr="004834C7">
        <w:rPr>
          <w:rFonts w:ascii="Times New Roman" w:hAnsi="Times New Roman"/>
          <w:sz w:val="28"/>
          <w:szCs w:val="28"/>
        </w:rPr>
        <w:t>КноРус</w:t>
      </w:r>
      <w:proofErr w:type="spellEnd"/>
      <w:r w:rsidRPr="004834C7">
        <w:rPr>
          <w:rFonts w:ascii="Times New Roman" w:hAnsi="Times New Roman"/>
          <w:sz w:val="28"/>
          <w:szCs w:val="28"/>
        </w:rPr>
        <w:t xml:space="preserve">, </w:t>
      </w:r>
      <w:r>
        <w:rPr>
          <w:rFonts w:ascii="Times New Roman" w:hAnsi="Times New Roman"/>
          <w:sz w:val="28"/>
          <w:szCs w:val="28"/>
        </w:rPr>
        <w:t>2014</w:t>
      </w:r>
      <w:r w:rsidRPr="004834C7">
        <w:rPr>
          <w:rFonts w:ascii="Times New Roman" w:hAnsi="Times New Roman"/>
          <w:sz w:val="28"/>
          <w:szCs w:val="28"/>
        </w:rPr>
        <w:t>. – 303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Любушин, Н. П. Экономический анализ: учебник / Н. П. Любушин. – Москва: ЮНИТИ-ДАНА, 2010. – 575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Макконелл</w:t>
      </w:r>
      <w:proofErr w:type="spellEnd"/>
      <w:r w:rsidRPr="004834C7">
        <w:rPr>
          <w:rFonts w:ascii="Times New Roman" w:hAnsi="Times New Roman"/>
          <w:sz w:val="28"/>
          <w:szCs w:val="28"/>
        </w:rPr>
        <w:t xml:space="preserve"> К. Р. </w:t>
      </w:r>
      <w:proofErr w:type="spellStart"/>
      <w:r w:rsidRPr="004834C7">
        <w:rPr>
          <w:rFonts w:ascii="Times New Roman" w:hAnsi="Times New Roman"/>
          <w:sz w:val="28"/>
          <w:szCs w:val="28"/>
        </w:rPr>
        <w:t>Экономикс</w:t>
      </w:r>
      <w:proofErr w:type="spellEnd"/>
      <w:r w:rsidRPr="004834C7">
        <w:rPr>
          <w:rFonts w:ascii="Times New Roman" w:hAnsi="Times New Roman"/>
          <w:sz w:val="28"/>
          <w:szCs w:val="28"/>
        </w:rPr>
        <w:t xml:space="preserve">: принципы, проблемы и политика / К. Р. </w:t>
      </w:r>
      <w:proofErr w:type="spellStart"/>
      <w:r w:rsidRPr="004834C7">
        <w:rPr>
          <w:rFonts w:ascii="Times New Roman" w:hAnsi="Times New Roman"/>
          <w:sz w:val="28"/>
          <w:szCs w:val="28"/>
        </w:rPr>
        <w:t>Макконелл</w:t>
      </w:r>
      <w:proofErr w:type="spellEnd"/>
      <w:r w:rsidRPr="004834C7">
        <w:rPr>
          <w:rFonts w:ascii="Times New Roman" w:hAnsi="Times New Roman"/>
          <w:sz w:val="28"/>
          <w:szCs w:val="28"/>
        </w:rPr>
        <w:t xml:space="preserve">, С. Л. </w:t>
      </w:r>
      <w:proofErr w:type="spellStart"/>
      <w:r w:rsidRPr="004834C7">
        <w:rPr>
          <w:rFonts w:ascii="Times New Roman" w:hAnsi="Times New Roman"/>
          <w:sz w:val="28"/>
          <w:szCs w:val="28"/>
        </w:rPr>
        <w:t>Брю</w:t>
      </w:r>
      <w:proofErr w:type="spellEnd"/>
      <w:r w:rsidRPr="004834C7">
        <w:rPr>
          <w:rFonts w:ascii="Times New Roman" w:hAnsi="Times New Roman"/>
          <w:sz w:val="28"/>
          <w:szCs w:val="28"/>
        </w:rPr>
        <w:t xml:space="preserve">. – М.: </w:t>
      </w:r>
      <w:proofErr w:type="gramStart"/>
      <w:r w:rsidRPr="004834C7">
        <w:rPr>
          <w:rFonts w:ascii="Times New Roman" w:hAnsi="Times New Roman"/>
          <w:sz w:val="28"/>
          <w:szCs w:val="28"/>
        </w:rPr>
        <w:t xml:space="preserve">Республика,  </w:t>
      </w:r>
      <w:r>
        <w:rPr>
          <w:rFonts w:ascii="Times New Roman" w:hAnsi="Times New Roman"/>
          <w:sz w:val="28"/>
          <w:szCs w:val="28"/>
        </w:rPr>
        <w:t>2014</w:t>
      </w:r>
      <w:proofErr w:type="gramEnd"/>
      <w:r w:rsidRPr="004834C7">
        <w:rPr>
          <w:rFonts w:ascii="Times New Roman" w:hAnsi="Times New Roman"/>
          <w:sz w:val="28"/>
          <w:szCs w:val="28"/>
        </w:rPr>
        <w:t>. – 998 c.</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Маркин Ю.П. Экономический анализ, учебное пособие, 3 издание. Издательство «Омега-Л»,2010.-450с.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lastRenderedPageBreak/>
        <w:t xml:space="preserve">Никитин С., Глазова </w:t>
      </w:r>
      <w:proofErr w:type="gramStart"/>
      <w:r w:rsidRPr="004834C7">
        <w:rPr>
          <w:rFonts w:ascii="Times New Roman" w:hAnsi="Times New Roman"/>
          <w:sz w:val="28"/>
          <w:szCs w:val="28"/>
        </w:rPr>
        <w:t>Е..</w:t>
      </w:r>
      <w:proofErr w:type="gramEnd"/>
      <w:r w:rsidRPr="004834C7">
        <w:rPr>
          <w:rFonts w:ascii="Times New Roman" w:hAnsi="Times New Roman"/>
          <w:sz w:val="28"/>
          <w:szCs w:val="28"/>
        </w:rPr>
        <w:t xml:space="preserve"> Прибыль: теоретические и практические подходы / С. Никитин // Мировая экономика и международные </w:t>
      </w:r>
      <w:proofErr w:type="gramStart"/>
      <w:r w:rsidRPr="004834C7">
        <w:rPr>
          <w:rFonts w:ascii="Times New Roman" w:hAnsi="Times New Roman"/>
          <w:sz w:val="28"/>
          <w:szCs w:val="28"/>
        </w:rPr>
        <w:t>отношения .</w:t>
      </w:r>
      <w:proofErr w:type="gramEnd"/>
      <w:r w:rsidRPr="004834C7">
        <w:rPr>
          <w:rFonts w:ascii="Times New Roman" w:hAnsi="Times New Roman"/>
          <w:sz w:val="28"/>
          <w:szCs w:val="28"/>
        </w:rPr>
        <w:t xml:space="preserve"> - </w:t>
      </w:r>
      <w:r>
        <w:rPr>
          <w:rFonts w:ascii="Times New Roman" w:hAnsi="Times New Roman"/>
          <w:sz w:val="28"/>
          <w:szCs w:val="28"/>
        </w:rPr>
        <w:t>2014</w:t>
      </w:r>
      <w:r w:rsidRPr="004834C7">
        <w:rPr>
          <w:rFonts w:ascii="Times New Roman" w:hAnsi="Times New Roman"/>
          <w:sz w:val="28"/>
          <w:szCs w:val="28"/>
        </w:rPr>
        <w:t>.  –  № 5. - С. 20-27.</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Пласкова</w:t>
      </w:r>
      <w:proofErr w:type="spellEnd"/>
      <w:r w:rsidRPr="004834C7">
        <w:rPr>
          <w:rFonts w:ascii="Times New Roman" w:hAnsi="Times New Roman"/>
          <w:sz w:val="28"/>
          <w:szCs w:val="28"/>
        </w:rPr>
        <w:t xml:space="preserve">, Н. С. Экономический анализ: стратегический и текущий аспекты, российская и зарубежная практика / Н. С. </w:t>
      </w:r>
      <w:proofErr w:type="spellStart"/>
      <w:r w:rsidRPr="004834C7">
        <w:rPr>
          <w:rFonts w:ascii="Times New Roman" w:hAnsi="Times New Roman"/>
          <w:sz w:val="28"/>
          <w:szCs w:val="28"/>
        </w:rPr>
        <w:t>Пласкова</w:t>
      </w:r>
      <w:proofErr w:type="spellEnd"/>
      <w:r w:rsidRPr="004834C7">
        <w:rPr>
          <w:rFonts w:ascii="Times New Roman" w:hAnsi="Times New Roman"/>
          <w:sz w:val="28"/>
          <w:szCs w:val="28"/>
        </w:rPr>
        <w:t xml:space="preserve">. – Москва: </w:t>
      </w:r>
      <w:proofErr w:type="spellStart"/>
      <w:r w:rsidRPr="004834C7">
        <w:rPr>
          <w:rFonts w:ascii="Times New Roman" w:hAnsi="Times New Roman"/>
          <w:sz w:val="28"/>
          <w:szCs w:val="28"/>
        </w:rPr>
        <w:t>Эксмо</w:t>
      </w:r>
      <w:proofErr w:type="spellEnd"/>
      <w:r w:rsidRPr="004834C7">
        <w:rPr>
          <w:rFonts w:ascii="Times New Roman" w:hAnsi="Times New Roman"/>
          <w:sz w:val="28"/>
          <w:szCs w:val="28"/>
        </w:rPr>
        <w:t>, 2010. – 702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Ряховской</w:t>
      </w:r>
      <w:proofErr w:type="spellEnd"/>
      <w:r w:rsidRPr="004834C7">
        <w:rPr>
          <w:rFonts w:ascii="Times New Roman" w:hAnsi="Times New Roman"/>
          <w:sz w:val="28"/>
          <w:szCs w:val="28"/>
        </w:rPr>
        <w:t xml:space="preserve"> А.Н. Экономика фирмы: учебное пособие/ А.Н. </w:t>
      </w:r>
      <w:proofErr w:type="spellStart"/>
      <w:r w:rsidRPr="004834C7">
        <w:rPr>
          <w:rFonts w:ascii="Times New Roman" w:hAnsi="Times New Roman"/>
          <w:sz w:val="28"/>
          <w:szCs w:val="28"/>
        </w:rPr>
        <w:t>Ряховской</w:t>
      </w:r>
      <w:proofErr w:type="spellEnd"/>
      <w:r w:rsidRPr="004834C7">
        <w:rPr>
          <w:rFonts w:ascii="Times New Roman" w:hAnsi="Times New Roman"/>
          <w:sz w:val="28"/>
          <w:szCs w:val="28"/>
        </w:rPr>
        <w:t xml:space="preserve">. – М.: Магистр, </w:t>
      </w:r>
      <w:r>
        <w:rPr>
          <w:rFonts w:ascii="Times New Roman" w:hAnsi="Times New Roman"/>
          <w:sz w:val="28"/>
          <w:szCs w:val="28"/>
        </w:rPr>
        <w:t>2014</w:t>
      </w:r>
      <w:r w:rsidRPr="004834C7">
        <w:rPr>
          <w:rFonts w:ascii="Times New Roman" w:hAnsi="Times New Roman"/>
          <w:sz w:val="28"/>
          <w:szCs w:val="28"/>
        </w:rPr>
        <w:t xml:space="preserve">. – 511 с. </w:t>
      </w:r>
    </w:p>
    <w:p w:rsidR="00625DFD" w:rsidRPr="00497D75" w:rsidRDefault="00625DFD" w:rsidP="00625DFD">
      <w:pPr>
        <w:numPr>
          <w:ilvl w:val="0"/>
          <w:numId w:val="1"/>
        </w:numPr>
        <w:spacing w:after="0" w:line="360" w:lineRule="auto"/>
        <w:ind w:left="0" w:firstLine="698"/>
        <w:jc w:val="both"/>
        <w:rPr>
          <w:rFonts w:ascii="Times New Roman" w:hAnsi="Times New Roman"/>
          <w:sz w:val="28"/>
          <w:szCs w:val="28"/>
        </w:rPr>
      </w:pPr>
      <w:r w:rsidRPr="00497D75">
        <w:rPr>
          <w:rFonts w:ascii="Times New Roman" w:hAnsi="Times New Roman"/>
          <w:sz w:val="28"/>
          <w:szCs w:val="28"/>
        </w:rPr>
        <w:t>Савицкая, Г. В. Экономический анализ: учебник / Г. В. Савицкая. – Москва: Инфра-М, 2011. – 647 с.</w:t>
      </w:r>
    </w:p>
    <w:p w:rsidR="00625DFD" w:rsidRPr="00206E69" w:rsidRDefault="00625DFD" w:rsidP="00625DFD">
      <w:pPr>
        <w:pStyle w:val="a6"/>
        <w:numPr>
          <w:ilvl w:val="0"/>
          <w:numId w:val="1"/>
        </w:numPr>
        <w:spacing w:before="0" w:beforeAutospacing="0" w:after="0" w:afterAutospacing="0" w:line="360" w:lineRule="auto"/>
        <w:ind w:left="0" w:firstLine="698"/>
        <w:jc w:val="both"/>
        <w:rPr>
          <w:sz w:val="28"/>
          <w:szCs w:val="28"/>
        </w:rPr>
      </w:pPr>
      <w:r w:rsidRPr="00206E69">
        <w:rPr>
          <w:sz w:val="28"/>
          <w:szCs w:val="28"/>
        </w:rPr>
        <w:t xml:space="preserve">Савчук, В. В. Финансовый менеджмент: практическая энциклопедия / В. В. Савчук. – Киев: </w:t>
      </w:r>
      <w:proofErr w:type="spellStart"/>
      <w:r w:rsidRPr="00206E69">
        <w:rPr>
          <w:sz w:val="28"/>
          <w:szCs w:val="28"/>
        </w:rPr>
        <w:t>СоmраniоnGrоuр</w:t>
      </w:r>
      <w:proofErr w:type="spellEnd"/>
      <w:r w:rsidRPr="00206E69">
        <w:rPr>
          <w:sz w:val="28"/>
          <w:szCs w:val="28"/>
        </w:rPr>
        <w:t>, 2010. – 878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Самойлович В.Г. Экономика предприятия: учебник/ В.Г. Самойлович, Е.К. Телушкина; под ред. д-ра </w:t>
      </w:r>
      <w:proofErr w:type="spellStart"/>
      <w:r w:rsidRPr="004834C7">
        <w:rPr>
          <w:rFonts w:ascii="Times New Roman" w:hAnsi="Times New Roman"/>
          <w:sz w:val="28"/>
          <w:szCs w:val="28"/>
        </w:rPr>
        <w:t>экон</w:t>
      </w:r>
      <w:proofErr w:type="spellEnd"/>
      <w:r w:rsidRPr="004834C7">
        <w:rPr>
          <w:rFonts w:ascii="Times New Roman" w:hAnsi="Times New Roman"/>
          <w:sz w:val="28"/>
          <w:szCs w:val="28"/>
        </w:rPr>
        <w:t xml:space="preserve">. наук, проф. В.Г. Самойловича. – М.: </w:t>
      </w:r>
      <w:proofErr w:type="spellStart"/>
      <w:r w:rsidRPr="004834C7">
        <w:rPr>
          <w:rFonts w:ascii="Times New Roman" w:hAnsi="Times New Roman"/>
          <w:sz w:val="28"/>
          <w:szCs w:val="28"/>
        </w:rPr>
        <w:t>Academia</w:t>
      </w:r>
      <w:proofErr w:type="spellEnd"/>
      <w:r w:rsidRPr="004834C7">
        <w:rPr>
          <w:rFonts w:ascii="Times New Roman" w:hAnsi="Times New Roman"/>
          <w:sz w:val="28"/>
          <w:szCs w:val="28"/>
        </w:rPr>
        <w:t xml:space="preserve">, </w:t>
      </w:r>
      <w:r>
        <w:rPr>
          <w:rFonts w:ascii="Times New Roman" w:hAnsi="Times New Roman"/>
          <w:sz w:val="28"/>
          <w:szCs w:val="28"/>
        </w:rPr>
        <w:t>2014</w:t>
      </w:r>
      <w:r w:rsidRPr="004834C7">
        <w:rPr>
          <w:rFonts w:ascii="Times New Roman" w:hAnsi="Times New Roman"/>
          <w:sz w:val="28"/>
          <w:szCs w:val="28"/>
        </w:rPr>
        <w:t xml:space="preserve">. – 220 с.     </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Сперанский А.А., </w:t>
      </w:r>
      <w:proofErr w:type="spellStart"/>
      <w:r w:rsidRPr="004834C7">
        <w:rPr>
          <w:rFonts w:ascii="Times New Roman" w:hAnsi="Times New Roman"/>
          <w:sz w:val="28"/>
          <w:szCs w:val="28"/>
        </w:rPr>
        <w:t>Пахомчик</w:t>
      </w:r>
      <w:proofErr w:type="spellEnd"/>
      <w:r w:rsidRPr="004834C7">
        <w:rPr>
          <w:rFonts w:ascii="Times New Roman" w:hAnsi="Times New Roman"/>
          <w:sz w:val="28"/>
          <w:szCs w:val="28"/>
        </w:rPr>
        <w:t xml:space="preserve"> Е.А. Краткий курс по экономическому анализу, 4 издание/ Издательство «Окей-книга», 2010.- 191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Сулейманова Д. А., Ахмедова Л. А Комплексная оценка и анализ финансово-хозяйственной деятельности предприятия// Проблемы современной экономики – 2010, №4 — 287с.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Тамбовцева М.И. Экономика предприятия: учебное пособие для студентов ВУЗов/ М.И. Тамбовцева, О.С. </w:t>
      </w:r>
      <w:proofErr w:type="spellStart"/>
      <w:r w:rsidRPr="004834C7">
        <w:rPr>
          <w:rFonts w:ascii="Times New Roman" w:hAnsi="Times New Roman"/>
          <w:sz w:val="28"/>
          <w:szCs w:val="28"/>
        </w:rPr>
        <w:t>Яриков</w:t>
      </w:r>
      <w:proofErr w:type="spellEnd"/>
      <w:r w:rsidRPr="004834C7">
        <w:rPr>
          <w:rFonts w:ascii="Times New Roman" w:hAnsi="Times New Roman"/>
          <w:sz w:val="28"/>
          <w:szCs w:val="28"/>
        </w:rPr>
        <w:t xml:space="preserve">, О.К. </w:t>
      </w:r>
      <w:proofErr w:type="spellStart"/>
      <w:r w:rsidRPr="004834C7">
        <w:rPr>
          <w:rFonts w:ascii="Times New Roman" w:hAnsi="Times New Roman"/>
          <w:sz w:val="28"/>
          <w:szCs w:val="28"/>
        </w:rPr>
        <w:t>Слинкова</w:t>
      </w:r>
      <w:proofErr w:type="spellEnd"/>
      <w:r w:rsidRPr="004834C7">
        <w:rPr>
          <w:rFonts w:ascii="Times New Roman" w:hAnsi="Times New Roman"/>
          <w:sz w:val="28"/>
          <w:szCs w:val="28"/>
        </w:rPr>
        <w:t xml:space="preserve">. – Москва.: Дело, </w:t>
      </w:r>
      <w:r>
        <w:rPr>
          <w:rFonts w:ascii="Times New Roman" w:hAnsi="Times New Roman"/>
          <w:sz w:val="28"/>
          <w:szCs w:val="28"/>
        </w:rPr>
        <w:t>2015</w:t>
      </w:r>
      <w:r w:rsidRPr="004834C7">
        <w:rPr>
          <w:rFonts w:ascii="Times New Roman" w:hAnsi="Times New Roman"/>
          <w:sz w:val="28"/>
          <w:szCs w:val="28"/>
        </w:rPr>
        <w:t>. – 292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Томпсон А. Экономика фирмы / Артур Томпсон, Джон </w:t>
      </w:r>
      <w:proofErr w:type="spellStart"/>
      <w:r w:rsidRPr="004834C7">
        <w:rPr>
          <w:rFonts w:ascii="Times New Roman" w:hAnsi="Times New Roman"/>
          <w:sz w:val="28"/>
          <w:szCs w:val="28"/>
        </w:rPr>
        <w:t>Формби</w:t>
      </w:r>
      <w:proofErr w:type="spellEnd"/>
      <w:r w:rsidRPr="004834C7">
        <w:rPr>
          <w:rFonts w:ascii="Times New Roman" w:hAnsi="Times New Roman"/>
          <w:sz w:val="28"/>
          <w:szCs w:val="28"/>
        </w:rPr>
        <w:t>. – М.: ЗАО “Издательство БОНОМ”, 2008. – 544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proofErr w:type="spellStart"/>
      <w:r w:rsidRPr="004834C7">
        <w:rPr>
          <w:rFonts w:ascii="Times New Roman" w:hAnsi="Times New Roman"/>
          <w:sz w:val="28"/>
          <w:szCs w:val="28"/>
        </w:rPr>
        <w:t>Турманидзе</w:t>
      </w:r>
      <w:proofErr w:type="spellEnd"/>
      <w:r w:rsidRPr="004834C7">
        <w:rPr>
          <w:rFonts w:ascii="Times New Roman" w:hAnsi="Times New Roman"/>
          <w:sz w:val="28"/>
          <w:szCs w:val="28"/>
        </w:rPr>
        <w:t>, Т. У. Анализ и диагностика финансово–хозяйственной деятельности предприятий: учебник /. – Москва: Экономика, 2011. – 478 с.</w:t>
      </w:r>
    </w:p>
    <w:p w:rsidR="00625DFD" w:rsidRPr="00206E69" w:rsidRDefault="00625DFD" w:rsidP="00625DFD">
      <w:pPr>
        <w:pStyle w:val="a6"/>
        <w:numPr>
          <w:ilvl w:val="0"/>
          <w:numId w:val="1"/>
        </w:numPr>
        <w:spacing w:before="0" w:beforeAutospacing="0" w:after="0" w:afterAutospacing="0" w:line="360" w:lineRule="auto"/>
        <w:ind w:left="0" w:firstLine="698"/>
        <w:jc w:val="both"/>
        <w:rPr>
          <w:sz w:val="28"/>
          <w:szCs w:val="28"/>
        </w:rPr>
      </w:pPr>
      <w:r w:rsidRPr="00206E69">
        <w:rPr>
          <w:sz w:val="28"/>
          <w:szCs w:val="28"/>
        </w:rPr>
        <w:lastRenderedPageBreak/>
        <w:t xml:space="preserve">Управление финансовой деятельностью предприятий (организаций): учебное пособие / [В. И. Бережной и др.]. – Москва: Финансы и статистика: Инфра–М, </w:t>
      </w:r>
      <w:r>
        <w:rPr>
          <w:sz w:val="28"/>
          <w:szCs w:val="28"/>
        </w:rPr>
        <w:t>2014</w:t>
      </w:r>
      <w:r w:rsidRPr="00206E69">
        <w:rPr>
          <w:sz w:val="28"/>
          <w:szCs w:val="28"/>
        </w:rPr>
        <w:t>. – 333 с.</w:t>
      </w:r>
    </w:p>
    <w:p w:rsidR="00625DFD" w:rsidRPr="00206E69" w:rsidRDefault="00625DFD" w:rsidP="00625DFD">
      <w:pPr>
        <w:pStyle w:val="a6"/>
        <w:numPr>
          <w:ilvl w:val="0"/>
          <w:numId w:val="1"/>
        </w:numPr>
        <w:spacing w:before="0" w:beforeAutospacing="0" w:after="0" w:afterAutospacing="0" w:line="360" w:lineRule="auto"/>
        <w:ind w:left="0" w:firstLine="698"/>
        <w:jc w:val="both"/>
        <w:rPr>
          <w:sz w:val="28"/>
          <w:szCs w:val="28"/>
        </w:rPr>
      </w:pPr>
      <w:r w:rsidRPr="00206E69">
        <w:rPr>
          <w:sz w:val="28"/>
          <w:szCs w:val="28"/>
        </w:rPr>
        <w:t xml:space="preserve">Финансы организаций: учебное пособие / </w:t>
      </w:r>
      <w:proofErr w:type="spellStart"/>
      <w:r w:rsidRPr="00206E69">
        <w:rPr>
          <w:sz w:val="28"/>
          <w:szCs w:val="28"/>
        </w:rPr>
        <w:t>Липчиу</w:t>
      </w:r>
      <w:proofErr w:type="spellEnd"/>
      <w:r w:rsidRPr="00206E69">
        <w:rPr>
          <w:sz w:val="28"/>
          <w:szCs w:val="28"/>
        </w:rPr>
        <w:t xml:space="preserve"> Н. В., </w:t>
      </w:r>
      <w:proofErr w:type="spellStart"/>
      <w:r w:rsidRPr="00206E69">
        <w:rPr>
          <w:sz w:val="28"/>
          <w:szCs w:val="28"/>
        </w:rPr>
        <w:t>Тюпакова</w:t>
      </w:r>
      <w:proofErr w:type="spellEnd"/>
      <w:r w:rsidRPr="00206E69">
        <w:rPr>
          <w:sz w:val="28"/>
          <w:szCs w:val="28"/>
        </w:rPr>
        <w:t xml:space="preserve"> Н. Н., </w:t>
      </w:r>
      <w:proofErr w:type="spellStart"/>
      <w:r w:rsidRPr="00206E69">
        <w:rPr>
          <w:sz w:val="28"/>
          <w:szCs w:val="28"/>
        </w:rPr>
        <w:t>Бочарова</w:t>
      </w:r>
      <w:proofErr w:type="spellEnd"/>
      <w:r w:rsidRPr="00206E69">
        <w:rPr>
          <w:sz w:val="28"/>
          <w:szCs w:val="28"/>
        </w:rPr>
        <w:t xml:space="preserve"> О. Ф. – Москва: Магистр, 2010. – 253 с.</w:t>
      </w:r>
    </w:p>
    <w:p w:rsidR="00625DFD" w:rsidRPr="00206E69" w:rsidRDefault="00625DFD" w:rsidP="00625DFD">
      <w:pPr>
        <w:pStyle w:val="a6"/>
        <w:numPr>
          <w:ilvl w:val="0"/>
          <w:numId w:val="1"/>
        </w:numPr>
        <w:spacing w:before="0" w:beforeAutospacing="0" w:after="0" w:afterAutospacing="0" w:line="360" w:lineRule="auto"/>
        <w:ind w:left="0" w:firstLine="698"/>
        <w:jc w:val="both"/>
        <w:rPr>
          <w:sz w:val="28"/>
          <w:szCs w:val="28"/>
        </w:rPr>
      </w:pPr>
      <w:r w:rsidRPr="00206E69">
        <w:rPr>
          <w:sz w:val="28"/>
          <w:szCs w:val="28"/>
        </w:rPr>
        <w:t xml:space="preserve">Финансы предприятий: учебное пособие / [Н. Е. Заяц и др.]. – Минск: </w:t>
      </w:r>
      <w:proofErr w:type="spellStart"/>
      <w:r w:rsidRPr="00206E69">
        <w:rPr>
          <w:sz w:val="28"/>
          <w:szCs w:val="28"/>
        </w:rPr>
        <w:t>Вышэйшая</w:t>
      </w:r>
      <w:proofErr w:type="spellEnd"/>
      <w:r w:rsidRPr="00206E69">
        <w:rPr>
          <w:sz w:val="28"/>
          <w:szCs w:val="28"/>
        </w:rPr>
        <w:t xml:space="preserve"> школа, 2010. – 526 с.</w:t>
      </w:r>
    </w:p>
    <w:p w:rsidR="00625DFD" w:rsidRPr="004834C7" w:rsidRDefault="00625DFD" w:rsidP="00625DFD">
      <w:pPr>
        <w:widowControl w:val="0"/>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Шолохова В.И. Прибыль или убыток: как правильно показать результат работы фирмы/ В.И. Шолохова. – М.: </w:t>
      </w:r>
      <w:proofErr w:type="spellStart"/>
      <w:r w:rsidRPr="004834C7">
        <w:rPr>
          <w:rFonts w:ascii="Times New Roman" w:hAnsi="Times New Roman"/>
          <w:sz w:val="28"/>
          <w:szCs w:val="28"/>
        </w:rPr>
        <w:t>Бератор-паблишинг</w:t>
      </w:r>
      <w:proofErr w:type="spellEnd"/>
      <w:r w:rsidRPr="004834C7">
        <w:rPr>
          <w:rFonts w:ascii="Times New Roman" w:hAnsi="Times New Roman"/>
          <w:sz w:val="28"/>
          <w:szCs w:val="28"/>
        </w:rPr>
        <w:t xml:space="preserve">, </w:t>
      </w:r>
      <w:r>
        <w:rPr>
          <w:rFonts w:ascii="Times New Roman" w:hAnsi="Times New Roman"/>
          <w:sz w:val="28"/>
          <w:szCs w:val="28"/>
        </w:rPr>
        <w:t>2014</w:t>
      </w:r>
      <w:r w:rsidRPr="004834C7">
        <w:rPr>
          <w:rFonts w:ascii="Times New Roman" w:hAnsi="Times New Roman"/>
          <w:sz w:val="28"/>
          <w:szCs w:val="28"/>
        </w:rPr>
        <w:t xml:space="preserve">. – 223 с.   </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Экономический анализ. Основы теории. Комплексный анализ хозяйственной деятельности организации: учебник / [Н. В. </w:t>
      </w:r>
      <w:proofErr w:type="spellStart"/>
      <w:r w:rsidRPr="004834C7">
        <w:rPr>
          <w:rFonts w:ascii="Times New Roman" w:hAnsi="Times New Roman"/>
          <w:sz w:val="28"/>
          <w:szCs w:val="28"/>
        </w:rPr>
        <w:t>Войтоловский</w:t>
      </w:r>
      <w:proofErr w:type="spellEnd"/>
      <w:r w:rsidRPr="004834C7">
        <w:rPr>
          <w:rFonts w:ascii="Times New Roman" w:hAnsi="Times New Roman"/>
          <w:sz w:val="28"/>
          <w:szCs w:val="28"/>
        </w:rPr>
        <w:t xml:space="preserve"> и др.]. – Москва: </w:t>
      </w:r>
      <w:proofErr w:type="spellStart"/>
      <w:r w:rsidRPr="004834C7">
        <w:rPr>
          <w:rFonts w:ascii="Times New Roman" w:hAnsi="Times New Roman"/>
          <w:sz w:val="28"/>
          <w:szCs w:val="28"/>
        </w:rPr>
        <w:t>Юрайт</w:t>
      </w:r>
      <w:proofErr w:type="spellEnd"/>
      <w:r w:rsidRPr="004834C7">
        <w:rPr>
          <w:rFonts w:ascii="Times New Roman" w:hAnsi="Times New Roman"/>
          <w:sz w:val="28"/>
          <w:szCs w:val="28"/>
        </w:rPr>
        <w:t xml:space="preserve">: ИД </w:t>
      </w:r>
      <w:proofErr w:type="spellStart"/>
      <w:r w:rsidRPr="004834C7">
        <w:rPr>
          <w:rFonts w:ascii="Times New Roman" w:hAnsi="Times New Roman"/>
          <w:sz w:val="28"/>
          <w:szCs w:val="28"/>
        </w:rPr>
        <w:t>Юрайт</w:t>
      </w:r>
      <w:proofErr w:type="spellEnd"/>
      <w:r w:rsidRPr="004834C7">
        <w:rPr>
          <w:rFonts w:ascii="Times New Roman" w:hAnsi="Times New Roman"/>
          <w:sz w:val="28"/>
          <w:szCs w:val="28"/>
        </w:rPr>
        <w:t>, 2011. – 507 с.</w:t>
      </w:r>
    </w:p>
    <w:p w:rsidR="00625DFD" w:rsidRPr="004834C7" w:rsidRDefault="00625DFD" w:rsidP="00625DFD">
      <w:pPr>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Экономический анализ: учебник / [Ю. Г. Ионова и др.]. – Москва: Московская финансово-промышленная академия, </w:t>
      </w:r>
      <w:r>
        <w:rPr>
          <w:rFonts w:ascii="Times New Roman" w:hAnsi="Times New Roman"/>
          <w:sz w:val="28"/>
          <w:szCs w:val="28"/>
        </w:rPr>
        <w:t>2014</w:t>
      </w:r>
      <w:r w:rsidRPr="004834C7">
        <w:rPr>
          <w:rFonts w:ascii="Times New Roman" w:hAnsi="Times New Roman"/>
          <w:sz w:val="28"/>
          <w:szCs w:val="28"/>
        </w:rPr>
        <w:t>. – 426 с.</w:t>
      </w:r>
    </w:p>
    <w:p w:rsidR="00625DFD" w:rsidRPr="004834C7" w:rsidRDefault="00625DFD" w:rsidP="00625DFD">
      <w:pPr>
        <w:widowControl w:val="0"/>
        <w:numPr>
          <w:ilvl w:val="0"/>
          <w:numId w:val="1"/>
        </w:numPr>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Юрова С.В. Управление персоналом современной организации. – М.: Интел-Синтез, </w:t>
      </w:r>
      <w:r>
        <w:rPr>
          <w:rFonts w:ascii="Times New Roman" w:hAnsi="Times New Roman"/>
          <w:sz w:val="28"/>
          <w:szCs w:val="28"/>
        </w:rPr>
        <w:t>2014</w:t>
      </w:r>
      <w:r w:rsidRPr="004834C7">
        <w:rPr>
          <w:rFonts w:ascii="Times New Roman" w:hAnsi="Times New Roman"/>
          <w:sz w:val="28"/>
          <w:szCs w:val="28"/>
        </w:rPr>
        <w:t>. – 368 с.</w:t>
      </w:r>
    </w:p>
    <w:p w:rsidR="00625DFD" w:rsidRDefault="00625DFD" w:rsidP="00625DFD">
      <w:pPr>
        <w:widowControl w:val="0"/>
        <w:numPr>
          <w:ilvl w:val="0"/>
          <w:numId w:val="1"/>
        </w:numPr>
        <w:tabs>
          <w:tab w:val="left" w:pos="426"/>
        </w:tabs>
        <w:spacing w:after="0" w:line="360" w:lineRule="auto"/>
        <w:ind w:left="0" w:firstLine="698"/>
        <w:jc w:val="both"/>
        <w:rPr>
          <w:rFonts w:ascii="Times New Roman" w:hAnsi="Times New Roman"/>
          <w:sz w:val="28"/>
          <w:szCs w:val="28"/>
        </w:rPr>
      </w:pPr>
      <w:r w:rsidRPr="004834C7">
        <w:rPr>
          <w:rFonts w:ascii="Times New Roman" w:hAnsi="Times New Roman"/>
          <w:sz w:val="28"/>
          <w:szCs w:val="28"/>
        </w:rPr>
        <w:t xml:space="preserve">Яковлев В.А. Этапы осуществления финансового планирования </w:t>
      </w:r>
      <w:proofErr w:type="gramStart"/>
      <w:r w:rsidRPr="004834C7">
        <w:rPr>
          <w:rFonts w:ascii="Times New Roman" w:hAnsi="Times New Roman"/>
          <w:sz w:val="28"/>
          <w:szCs w:val="28"/>
        </w:rPr>
        <w:t>компании./</w:t>
      </w:r>
      <w:proofErr w:type="gramEnd"/>
      <w:r w:rsidRPr="004834C7">
        <w:rPr>
          <w:rFonts w:ascii="Times New Roman" w:hAnsi="Times New Roman"/>
          <w:sz w:val="28"/>
          <w:szCs w:val="28"/>
        </w:rPr>
        <w:t xml:space="preserve">/Финансы, </w:t>
      </w:r>
      <w:r>
        <w:rPr>
          <w:rFonts w:ascii="Times New Roman" w:hAnsi="Times New Roman"/>
          <w:sz w:val="28"/>
          <w:szCs w:val="28"/>
        </w:rPr>
        <w:t>2015</w:t>
      </w:r>
      <w:r w:rsidRPr="004834C7">
        <w:rPr>
          <w:rFonts w:ascii="Times New Roman" w:hAnsi="Times New Roman"/>
          <w:sz w:val="28"/>
          <w:szCs w:val="28"/>
        </w:rPr>
        <w:t>. - №9 – С.56-59.</w:t>
      </w:r>
    </w:p>
    <w:p w:rsidR="00625DFD" w:rsidRDefault="00625DFD" w:rsidP="00625DFD">
      <w:pPr>
        <w:widowControl w:val="0"/>
        <w:tabs>
          <w:tab w:val="left" w:pos="426"/>
        </w:tabs>
        <w:spacing w:after="0" w:line="360" w:lineRule="auto"/>
        <w:jc w:val="both"/>
        <w:rPr>
          <w:rFonts w:ascii="Times New Roman" w:hAnsi="Times New Roman"/>
          <w:sz w:val="28"/>
          <w:szCs w:val="28"/>
        </w:rPr>
      </w:pPr>
    </w:p>
    <w:p w:rsidR="00625DFD" w:rsidRDefault="00625DFD" w:rsidP="00625DFD">
      <w:pPr>
        <w:widowControl w:val="0"/>
        <w:tabs>
          <w:tab w:val="left" w:pos="426"/>
        </w:tabs>
        <w:spacing w:after="0" w:line="360" w:lineRule="auto"/>
        <w:jc w:val="center"/>
        <w:rPr>
          <w:rFonts w:ascii="Times New Roman" w:hAnsi="Times New Roman"/>
          <w:sz w:val="28"/>
          <w:szCs w:val="28"/>
        </w:rPr>
      </w:pPr>
      <w:r w:rsidRPr="00D23C5D">
        <w:rPr>
          <w:rFonts w:ascii="Times New Roman" w:hAnsi="Times New Roman"/>
          <w:sz w:val="28"/>
          <w:szCs w:val="28"/>
        </w:rPr>
        <w:t>6. Интернет</w:t>
      </w:r>
      <w:r>
        <w:rPr>
          <w:rFonts w:ascii="Times New Roman" w:hAnsi="Times New Roman"/>
          <w:sz w:val="28"/>
          <w:szCs w:val="28"/>
        </w:rPr>
        <w:t>-</w:t>
      </w:r>
      <w:r w:rsidRPr="00D23C5D">
        <w:rPr>
          <w:rFonts w:ascii="Times New Roman" w:hAnsi="Times New Roman"/>
          <w:sz w:val="28"/>
          <w:szCs w:val="28"/>
        </w:rPr>
        <w:t>ресурсы</w:t>
      </w:r>
    </w:p>
    <w:p w:rsidR="00625DFD" w:rsidRDefault="00625DFD" w:rsidP="00625DFD">
      <w:pPr>
        <w:widowControl w:val="0"/>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64</w:t>
      </w:r>
      <w:r w:rsidRPr="004F4E67">
        <w:rPr>
          <w:rFonts w:ascii="Times New Roman" w:hAnsi="Times New Roman"/>
          <w:sz w:val="28"/>
          <w:szCs w:val="28"/>
        </w:rPr>
        <w:t>.</w:t>
      </w:r>
      <w:r w:rsidRPr="004F4E67">
        <w:rPr>
          <w:rFonts w:ascii="Times New Roman" w:hAnsi="Times New Roman"/>
          <w:sz w:val="28"/>
          <w:szCs w:val="28"/>
        </w:rPr>
        <w:tab/>
        <w:t xml:space="preserve">БУХ.1С: Интернет-ресурс для бухгалтеров. – Режим </w:t>
      </w:r>
      <w:proofErr w:type="spellStart"/>
      <w:r w:rsidRPr="004F4E67">
        <w:rPr>
          <w:rFonts w:ascii="Times New Roman" w:hAnsi="Times New Roman"/>
          <w:sz w:val="28"/>
          <w:szCs w:val="28"/>
        </w:rPr>
        <w:t>досту</w:t>
      </w:r>
      <w:proofErr w:type="spellEnd"/>
      <w:r w:rsidRPr="004F4E67">
        <w:rPr>
          <w:rFonts w:ascii="Times New Roman" w:hAnsi="Times New Roman"/>
          <w:sz w:val="28"/>
          <w:szCs w:val="28"/>
        </w:rPr>
        <w:t xml:space="preserve">-па: </w:t>
      </w:r>
      <w:hyperlink r:id="rId5" w:history="1">
        <w:r w:rsidRPr="00EC495D">
          <w:rPr>
            <w:rStyle w:val="a5"/>
            <w:rFonts w:ascii="Times New Roman" w:hAnsi="Times New Roman"/>
            <w:sz w:val="28"/>
            <w:szCs w:val="28"/>
          </w:rPr>
          <w:t>http://www.buh.ru/</w:t>
        </w:r>
      </w:hyperlink>
      <w:r w:rsidRPr="004F4E67">
        <w:rPr>
          <w:rFonts w:ascii="Times New Roman" w:hAnsi="Times New Roman"/>
          <w:sz w:val="28"/>
          <w:szCs w:val="28"/>
        </w:rPr>
        <w:t>.</w:t>
      </w:r>
    </w:p>
    <w:p w:rsidR="00944586" w:rsidRDefault="00625DFD" w:rsidP="00625DFD">
      <w:r>
        <w:rPr>
          <w:rFonts w:ascii="Times New Roman" w:hAnsi="Times New Roman"/>
          <w:sz w:val="28"/>
          <w:szCs w:val="28"/>
        </w:rPr>
        <w:t>65</w:t>
      </w:r>
      <w:r w:rsidRPr="004F4E67">
        <w:rPr>
          <w:rFonts w:ascii="Times New Roman" w:hAnsi="Times New Roman"/>
          <w:sz w:val="28"/>
          <w:szCs w:val="28"/>
        </w:rPr>
        <w:t>.</w:t>
      </w:r>
      <w:r w:rsidRPr="004F4E67">
        <w:rPr>
          <w:rFonts w:ascii="Times New Roman" w:hAnsi="Times New Roman"/>
          <w:sz w:val="28"/>
          <w:szCs w:val="28"/>
        </w:rPr>
        <w:tab/>
        <w:t>Справочник бухгалтера: законодательство, методические указания. – Режим доступа: http://sprbuh.systecs.ru/.</w:t>
      </w:r>
    </w:p>
    <w:sectPr w:rsidR="00944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charset w:val="8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1ED4"/>
    <w:multiLevelType w:val="hybridMultilevel"/>
    <w:tmpl w:val="C84204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FD"/>
    <w:rsid w:val="00013F4C"/>
    <w:rsid w:val="00625DFD"/>
    <w:rsid w:val="00C509C0"/>
    <w:rsid w:val="00F4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0F790E"/>
  <w15:chartTrackingRefBased/>
  <w15:docId w15:val="{1BCD7F7B-45FC-4A6A-B6C9-091C44C0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DFD"/>
    <w:pPr>
      <w:spacing w:after="200" w:line="276" w:lineRule="auto"/>
    </w:pPr>
  </w:style>
  <w:style w:type="paragraph" w:styleId="1">
    <w:name w:val="heading 1"/>
    <w:basedOn w:val="a"/>
    <w:next w:val="a"/>
    <w:link w:val="10"/>
    <w:uiPriority w:val="9"/>
    <w:qFormat/>
    <w:rsid w:val="00625DFD"/>
    <w:pPr>
      <w:keepNext/>
      <w:keepLines/>
      <w:spacing w:after="0" w:line="48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DFD"/>
    <w:rPr>
      <w:rFonts w:ascii="Times New Roman" w:eastAsiaTheme="majorEastAsia" w:hAnsi="Times New Roman" w:cstheme="majorBidi"/>
      <w:b/>
      <w:bCs/>
      <w:sz w:val="28"/>
      <w:szCs w:val="28"/>
    </w:rPr>
  </w:style>
  <w:style w:type="paragraph" w:styleId="a3">
    <w:name w:val="List Paragraph"/>
    <w:basedOn w:val="a"/>
    <w:link w:val="a4"/>
    <w:uiPriority w:val="34"/>
    <w:qFormat/>
    <w:rsid w:val="00625DFD"/>
    <w:pPr>
      <w:ind w:left="720"/>
      <w:contextualSpacing/>
    </w:pPr>
  </w:style>
  <w:style w:type="character" w:styleId="a5">
    <w:name w:val="Hyperlink"/>
    <w:uiPriority w:val="99"/>
    <w:rsid w:val="00625DFD"/>
    <w:rPr>
      <w:color w:val="0000FF"/>
      <w:u w:val="single"/>
    </w:rPr>
  </w:style>
  <w:style w:type="paragraph" w:styleId="a6">
    <w:name w:val="Normal (Web)"/>
    <w:aliases w:val="Обычный (веб) Знак Знак Знак Знак,Normal (Web) Char,Обычный (Web),Обычный (веб)2,Знак1,Обычный (Web) Знак Знак Знак Знак,Обычный (Web) Знак Знак,Обычный (веб) Знак Знак Знак Знак Знак,Обычный (Web)1,Обычный (веб) Знак1 Знак"/>
    <w:basedOn w:val="a"/>
    <w:link w:val="a7"/>
    <w:uiPriority w:val="99"/>
    <w:unhideWhenUsed/>
    <w:qFormat/>
    <w:rsid w:val="00625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веб) Знак Знак Знак Знак Знак1,Normal (Web) Char Знак,Обычный (Web) Знак,Обычный (веб)2 Знак,Знак1 Знак,Обычный (Web) Знак Знак Знак Знак Знак,Обычный (Web) Знак Знак Знак,Обычный (веб) Знак Знак Знак Знак Знак Знак"/>
    <w:link w:val="a6"/>
    <w:uiPriority w:val="99"/>
    <w:locked/>
    <w:rsid w:val="00625DFD"/>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25DFD"/>
  </w:style>
  <w:style w:type="paragraph" w:styleId="a8">
    <w:name w:val="Body Text Indent"/>
    <w:basedOn w:val="a"/>
    <w:link w:val="a9"/>
    <w:uiPriority w:val="99"/>
    <w:semiHidden/>
    <w:unhideWhenUsed/>
    <w:rsid w:val="00625DFD"/>
    <w:pPr>
      <w:spacing w:after="120" w:line="259"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625D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1296</Words>
  <Characters>7391</Characters>
  <Application>Microsoft Office Word</Application>
  <DocSecurity>0</DocSecurity>
  <Lines>61</Lines>
  <Paragraphs>17</Paragraphs>
  <ScaleCrop>false</ScaleCrop>
  <Company>SPecialiST RePack</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Александрия Курловская</cp:lastModifiedBy>
  <cp:revision>2</cp:revision>
  <dcterms:created xsi:type="dcterms:W3CDTF">2018-01-19T09:17:00Z</dcterms:created>
  <dcterms:modified xsi:type="dcterms:W3CDTF">2019-04-08T01:14:00Z</dcterms:modified>
</cp:coreProperties>
</file>