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1" w:rsidRDefault="00E27BA1" w:rsidP="00E27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C8">
        <w:rPr>
          <w:rFonts w:ascii="Times New Roman" w:hAnsi="Times New Roman" w:cs="Times New Roman"/>
          <w:b/>
          <w:sz w:val="28"/>
          <w:szCs w:val="28"/>
        </w:rPr>
        <w:t>Правовая природа 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BA1" w:rsidRPr="00BF26BB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ЕС начинается после Второй мировой войны. В 1951 году было создано Европейское сообщество угля и стали (ЕОУС, Парижский договор 1951г.)</w:t>
      </w:r>
      <w:r w:rsidR="00823DE4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На основе данного договора был создан единый рынок угля и стали для шести стран основателей - </w:t>
      </w:r>
      <w:r w:rsidRPr="00BF26BB">
        <w:rPr>
          <w:rFonts w:ascii="Times New Roman" w:hAnsi="Times New Roman" w:cs="Times New Roman"/>
          <w:sz w:val="28"/>
          <w:szCs w:val="28"/>
        </w:rPr>
        <w:t>Бельгии, Италии,</w:t>
      </w:r>
      <w:r>
        <w:rPr>
          <w:rFonts w:ascii="Times New Roman" w:hAnsi="Times New Roman" w:cs="Times New Roman"/>
          <w:sz w:val="28"/>
          <w:szCs w:val="28"/>
        </w:rPr>
        <w:t xml:space="preserve"> Люксембурга, Нидерландов, ФРГ и </w:t>
      </w:r>
      <w:r w:rsidRPr="00BF26BB">
        <w:rPr>
          <w:rFonts w:ascii="Times New Roman" w:hAnsi="Times New Roman" w:cs="Times New Roman"/>
          <w:sz w:val="28"/>
          <w:szCs w:val="28"/>
        </w:rPr>
        <w:t>Франции</w:t>
      </w:r>
      <w:r>
        <w:rPr>
          <w:rFonts w:ascii="Times New Roman" w:hAnsi="Times New Roman" w:cs="Times New Roman"/>
          <w:sz w:val="28"/>
          <w:szCs w:val="28"/>
        </w:rPr>
        <w:t xml:space="preserve">. Экономический успех сообщества был колоссален. И для того чтобы получить еще больше выгоды было решено заключить еще два договора (на основе договора сообщества). Таким образом, в 1957 году было подписано два договора, на основе которых создавались  два сообщества - </w:t>
      </w:r>
      <w:r w:rsidRPr="00BF26BB">
        <w:rPr>
          <w:rFonts w:ascii="Times New Roman" w:hAnsi="Times New Roman" w:cs="Times New Roman"/>
          <w:sz w:val="28"/>
          <w:szCs w:val="28"/>
        </w:rPr>
        <w:t>Европейского экономического сообщества (ЕЭС) и Европейского сообщества по атомной энергии (Евратом)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историю эти договора вошли под названием -  Римские договоры</w:t>
      </w:r>
      <w:r w:rsidR="00312AE3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BF26BB">
        <w:rPr>
          <w:rFonts w:ascii="Times New Roman" w:hAnsi="Times New Roman" w:cs="Times New Roman"/>
          <w:sz w:val="28"/>
          <w:szCs w:val="28"/>
        </w:rPr>
        <w:t>.</w:t>
      </w:r>
    </w:p>
    <w:p w:rsidR="00E27BA1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началу сообщества носила исключительно экономический характер и имела узкую специализацию. Основной упор делался на устранения национальных барьеров, которые мешали для полноценного экономического развития. От головокружительных экономических эффектов, которые удалось достигнуть в результате тесного сотрудничества, было решено сделать шаг в сторону проведения единой политики, по чрезвычайным вопросам касающиеся экономического рынка и валютного союза. </w:t>
      </w:r>
    </w:p>
    <w:p w:rsidR="00E27BA1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постепенной эволюции внутри сообщества с целью закрепления и распространения сотрудничества на более широкие сферы  в 1992 году на основе Маастрихтского соглашения был создан Европейский союз. </w:t>
      </w:r>
    </w:p>
    <w:p w:rsidR="00E27BA1" w:rsidRPr="00CB1852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членами Европейского союза являются 28 государств. </w:t>
      </w:r>
      <w:r w:rsidRPr="00CB1852">
        <w:rPr>
          <w:rFonts w:ascii="Times New Roman" w:hAnsi="Times New Roman" w:cs="Times New Roman"/>
          <w:sz w:val="28"/>
          <w:szCs w:val="28"/>
        </w:rPr>
        <w:t xml:space="preserve">Штудирую специальную литературу по данной теме я пришла к выводу,  что </w:t>
      </w:r>
      <w:r w:rsidRPr="00CB1852">
        <w:rPr>
          <w:rFonts w:ascii="Times New Roman" w:hAnsi="Times New Roman" w:cs="Times New Roman"/>
          <w:sz w:val="28"/>
          <w:szCs w:val="28"/>
        </w:rPr>
        <w:t>в настоящее время нет недо</w:t>
      </w:r>
      <w:r w:rsidRPr="00CB1852">
        <w:rPr>
          <w:rFonts w:ascii="Times New Roman" w:hAnsi="Times New Roman" w:cs="Times New Roman"/>
          <w:sz w:val="28"/>
          <w:szCs w:val="28"/>
        </w:rPr>
        <w:t xml:space="preserve">статка в исследованиях правовой природы ЕС. Общие вопросы правовой природы ЕС достаточно хорошо разработаны как в отечественной, так и в зарубежной литературе.  </w:t>
      </w:r>
    </w:p>
    <w:p w:rsidR="00E27BA1" w:rsidRPr="00CB1852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sz w:val="28"/>
          <w:szCs w:val="28"/>
        </w:rPr>
        <w:lastRenderedPageBreak/>
        <w:t xml:space="preserve">Правовая наука предлагает три основных теории объяснения правовой природы ЕС: </w:t>
      </w:r>
    </w:p>
    <w:p w:rsidR="00E27BA1" w:rsidRPr="00CB1852" w:rsidRDefault="00E27BA1" w:rsidP="00E27BA1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sz w:val="28"/>
          <w:szCs w:val="28"/>
        </w:rPr>
        <w:t>это особый вид международной межгосударственной организации;</w:t>
      </w:r>
    </w:p>
    <w:p w:rsidR="00E27BA1" w:rsidRPr="00CB1852" w:rsidRDefault="00E27BA1" w:rsidP="00E27BA1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sz w:val="28"/>
          <w:szCs w:val="28"/>
        </w:rPr>
        <w:t xml:space="preserve">специфическое государственное образование, разновидность конфедерации или федерации; </w:t>
      </w:r>
    </w:p>
    <w:p w:rsidR="00E27BA1" w:rsidRPr="00CB1852" w:rsidRDefault="00E27BA1" w:rsidP="00E27BA1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sz w:val="28"/>
          <w:szCs w:val="28"/>
        </w:rPr>
        <w:t>новый тип политико-правового образования.</w:t>
      </w:r>
    </w:p>
    <w:p w:rsidR="00E27BA1" w:rsidRPr="00CB1852" w:rsidRDefault="00E27BA1" w:rsidP="00E27BA1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sz w:val="28"/>
          <w:szCs w:val="28"/>
        </w:rPr>
        <w:t>Сообщества и Союз обладают собственной системой институтов. Институты ведут самостоятельную деятельность в сфере ведения интеграционных образований. Кроме того они обладают правом принятия обязательных актов. В ключевые ораны ЕС входят: Совет ЕС, Европейская комиссия, Европарламент, Суд ЕС, отчасти органы Европейского центрального банка и Европейская система центральных банков</w:t>
      </w:r>
      <w:r w:rsidR="00D05417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CB1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BA1" w:rsidRPr="00CB1852" w:rsidRDefault="00E27BA1" w:rsidP="00E27BA1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sz w:val="28"/>
          <w:szCs w:val="28"/>
        </w:rPr>
        <w:t xml:space="preserve">Принимаемые институтами ЕС нормативно-правовые акты (в пределах их компетенции) имеют свое действие на всех субъектов европейского права. Примечательно то, что решения принятые институтами ЕС  обязательны  не только для государств-членов, но также распространяются для частных и физических лиц. </w:t>
      </w:r>
    </w:p>
    <w:p w:rsidR="00E27BA1" w:rsidRPr="00CB1852" w:rsidRDefault="00E27BA1" w:rsidP="00E27BA1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sz w:val="28"/>
          <w:szCs w:val="28"/>
        </w:rPr>
        <w:t xml:space="preserve">ЕС обладает собственной валютной системой, которая вводилось постепенно. 1 января 1999 году евро был введён в безналичные расчет, три года спустя, 1 января 2002 году были введены в обращение наличные купюры и монеты. </w:t>
      </w:r>
    </w:p>
    <w:p w:rsidR="00E27BA1" w:rsidRDefault="00E27BA1" w:rsidP="00E27BA1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sz w:val="28"/>
          <w:szCs w:val="28"/>
        </w:rPr>
        <w:t xml:space="preserve">ЕС обладает собственным гражданством и собственной территорией. Гражданство ЕС является производным от национального гражданства государств-членов. В ЕС могут войти европейские государства, которые разделяют европейские ценности, которые так упорно пропагандируют государства-члены ЕС. </w:t>
      </w:r>
    </w:p>
    <w:p w:rsidR="00E27BA1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Государства-члены ЕС являются суверенными государствами. Внутри союза между странами царит дух межправительственного сотрудничество. Межправительственное сотрудничество построено на принципе 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государство не может принуждено к чему-либо без его согласия </w:t>
      </w:r>
      <w:r w:rsidRPr="00CB1852">
        <w:rPr>
          <w:rFonts w:ascii="Times New Roman" w:hAnsi="Times New Roman" w:cs="Times New Roman"/>
          <w:sz w:val="28"/>
          <w:szCs w:val="28"/>
        </w:rPr>
        <w:t>и для приобретения решением обязательного характера оно должно быть одобрено каждым государством.</w:t>
      </w:r>
    </w:p>
    <w:p w:rsidR="00E27BA1" w:rsidRPr="00BF26BB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в, то, же время, очевидно, что по большинству характеристик ЕС дивным давно вышел за рамки международного союза. </w:t>
      </w:r>
    </w:p>
    <w:p w:rsidR="00E27BA1" w:rsidRPr="00823DE4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совокупности большинство ученых не считают Союз разновидностью государства, конфедерации, так как он не имеет </w:t>
      </w:r>
      <w:r w:rsidRPr="00823DE4">
        <w:rPr>
          <w:rFonts w:ascii="Times New Roman" w:hAnsi="Times New Roman" w:cs="Times New Roman"/>
          <w:sz w:val="28"/>
          <w:szCs w:val="28"/>
        </w:rPr>
        <w:t xml:space="preserve">общепринятых признаков традиционного государственного образования. </w:t>
      </w:r>
    </w:p>
    <w:p w:rsidR="00823DE4" w:rsidRPr="00823DE4" w:rsidRDefault="00823DE4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ЕС нельзя назвать государством так как к</w:t>
      </w:r>
      <w:r w:rsidRPr="00823DE4">
        <w:rPr>
          <w:rFonts w:ascii="Times New Roman" w:hAnsi="Times New Roman" w:cs="Times New Roman"/>
          <w:sz w:val="28"/>
          <w:szCs w:val="28"/>
        </w:rPr>
        <w:t xml:space="preserve">лассическое учение о государстве не видит </w:t>
      </w:r>
      <w:r>
        <w:rPr>
          <w:rFonts w:ascii="Times New Roman" w:hAnsi="Times New Roman" w:cs="Times New Roman"/>
          <w:sz w:val="28"/>
          <w:szCs w:val="28"/>
        </w:rPr>
        <w:t>здесь никаких проблем: в конфе</w:t>
      </w:r>
      <w:r w:rsidRPr="00823DE4">
        <w:rPr>
          <w:rFonts w:ascii="Times New Roman" w:hAnsi="Times New Roman" w:cs="Times New Roman"/>
          <w:sz w:val="28"/>
          <w:szCs w:val="28"/>
        </w:rPr>
        <w:t>дерации есть только гражданство того государства-члена, в котором живет гражданин. В федерации существует только единое союзное гражданство, которое опосредовано гражданством союзных единиц. Но гражданин ЕС, как это четко прописано в проекте европейской конституции, имеет двойное гражданство: «Союзное гражданство прибавляется к национа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823DE4">
        <w:rPr>
          <w:rFonts w:ascii="Times New Roman" w:hAnsi="Times New Roman" w:cs="Times New Roman"/>
          <w:sz w:val="28"/>
          <w:szCs w:val="28"/>
        </w:rPr>
        <w:t>ному, не замещая последнего». Такое двойное гражданство с позиц</w:t>
      </w:r>
      <w:r>
        <w:rPr>
          <w:rFonts w:ascii="Times New Roman" w:hAnsi="Times New Roman" w:cs="Times New Roman"/>
          <w:sz w:val="28"/>
          <w:szCs w:val="28"/>
        </w:rPr>
        <w:t>ий классического учения о госу</w:t>
      </w:r>
      <w:r w:rsidRPr="00823DE4">
        <w:rPr>
          <w:rFonts w:ascii="Times New Roman" w:hAnsi="Times New Roman" w:cs="Times New Roman"/>
          <w:sz w:val="28"/>
          <w:szCs w:val="28"/>
        </w:rPr>
        <w:t>дарстве – нонсенс. Тertium-non-datur, гласит это учение – должно быть либо двойное граждан</w:t>
      </w:r>
      <w:r>
        <w:rPr>
          <w:rFonts w:ascii="Times New Roman" w:hAnsi="Times New Roman" w:cs="Times New Roman"/>
          <w:sz w:val="28"/>
          <w:szCs w:val="28"/>
        </w:rPr>
        <w:t xml:space="preserve">ство, либо одно, национальное. </w:t>
      </w:r>
    </w:p>
    <w:p w:rsidR="00E27BA1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правовой природе ЕС, скорее всего можно отнести к новой форме наднациональной  политической организации. Данная политическая организация пришла на смену суверенных национальных государств. </w:t>
      </w:r>
    </w:p>
    <w:p w:rsidR="00E27BA1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правовая система ЕС стала динамична, развиваться и приобретать более явные федеративные черты. Именно после этих преобразовании его всё чаще стали именовать «префедеративная структура» или «эмбриональная федерация</w:t>
      </w:r>
      <w:r w:rsidRPr="00A4137B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A4137B">
        <w:rPr>
          <w:rFonts w:ascii="Times New Roman" w:hAnsi="Times New Roman" w:cs="Times New Roman"/>
          <w:sz w:val="28"/>
          <w:szCs w:val="28"/>
        </w:rPr>
        <w:t>.</w:t>
      </w:r>
    </w:p>
    <w:p w:rsidR="00E27BA1" w:rsidRDefault="00E27BA1" w:rsidP="00E27B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 вместе с его странами-членами можно определить как многоуровневую конституционную систему. К данному суждению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придти, основываясь на том, что легитимность Союза построена на двух источниках -</w:t>
      </w:r>
      <w:r w:rsidRPr="00BF26BB">
        <w:rPr>
          <w:rFonts w:ascii="Times New Roman" w:hAnsi="Times New Roman" w:cs="Times New Roman"/>
          <w:sz w:val="28"/>
          <w:szCs w:val="28"/>
        </w:rPr>
        <w:t xml:space="preserve"> свободу государств-членов и граждан ЕС.</w:t>
      </w:r>
    </w:p>
    <w:p w:rsidR="00E27BA1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BB">
        <w:rPr>
          <w:rFonts w:ascii="Times New Roman" w:hAnsi="Times New Roman" w:cs="Times New Roman"/>
          <w:sz w:val="28"/>
          <w:szCs w:val="28"/>
        </w:rPr>
        <w:t>Значение последнего источника постоянно вследствие усиления осознания европейской идентичности гражданами ЕС и формирования европейского политического пространства. Эта точка зр</w:t>
      </w:r>
      <w:r>
        <w:rPr>
          <w:rFonts w:ascii="Times New Roman" w:hAnsi="Times New Roman" w:cs="Times New Roman"/>
          <w:sz w:val="28"/>
          <w:szCs w:val="28"/>
        </w:rPr>
        <w:t>ения имеет не только политическую</w:t>
      </w:r>
      <w:r w:rsidRPr="00BF26BB">
        <w:rPr>
          <w:rFonts w:ascii="Times New Roman" w:hAnsi="Times New Roman" w:cs="Times New Roman"/>
          <w:sz w:val="28"/>
          <w:szCs w:val="28"/>
        </w:rPr>
        <w:t>, но и правовую основу. В Договоре о ЕС однозначно определено, что он должен стать «как никогда тесным союзо</w:t>
      </w:r>
      <w:r>
        <w:rPr>
          <w:rFonts w:ascii="Times New Roman" w:hAnsi="Times New Roman" w:cs="Times New Roman"/>
          <w:sz w:val="28"/>
          <w:szCs w:val="28"/>
        </w:rPr>
        <w:t>м между народами Европы»</w:t>
      </w:r>
      <w:r w:rsidR="00D05417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BF2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на практике данный вопрос остаются довольно спорным. </w:t>
      </w:r>
    </w:p>
    <w:p w:rsidR="00E27BA1" w:rsidRPr="00BF26BB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в идеале когда учреждался Союз главная задача была направлена на создания солидарных отношений между </w:t>
      </w:r>
      <w:r w:rsidRPr="00BF26BB">
        <w:rPr>
          <w:rFonts w:ascii="Times New Roman" w:hAnsi="Times New Roman" w:cs="Times New Roman"/>
          <w:sz w:val="28"/>
          <w:szCs w:val="28"/>
        </w:rPr>
        <w:t>государствами-членами и между их народами</w:t>
      </w:r>
      <w:r>
        <w:rPr>
          <w:rFonts w:ascii="Times New Roman" w:hAnsi="Times New Roman" w:cs="Times New Roman"/>
          <w:sz w:val="28"/>
          <w:szCs w:val="28"/>
        </w:rPr>
        <w:t xml:space="preserve">. Впрочем, это задача осталось так и не реализованной, так как в Договоре </w:t>
      </w:r>
      <w:r w:rsidRPr="00BF26BB">
        <w:rPr>
          <w:rFonts w:ascii="Times New Roman" w:hAnsi="Times New Roman" w:cs="Times New Roman"/>
          <w:sz w:val="28"/>
          <w:szCs w:val="28"/>
        </w:rPr>
        <w:t>народы не фигурируют как субъекты политических и правовых отношений.</w:t>
      </w:r>
    </w:p>
    <w:p w:rsidR="00E27BA1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сегодня преобладает мнение о том, что с точки зрения международного права и международных отношений ЕС является международной и межгосударственной организацией, которая носит собой специфический характер. ЕС умело в себе сочетает </w:t>
      </w:r>
      <w:r w:rsidRPr="00CB1852">
        <w:rPr>
          <w:rFonts w:ascii="Times New Roman" w:hAnsi="Times New Roman" w:cs="Times New Roman"/>
          <w:sz w:val="28"/>
          <w:szCs w:val="28"/>
        </w:rPr>
        <w:t>черты как минимум трёх видов государственных союзов: международной межправительственной организации, конфедерации и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BA1" w:rsidRPr="0053499B" w:rsidRDefault="00E27BA1" w:rsidP="00E2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 олицетворяет в себе </w:t>
      </w:r>
      <w:r w:rsidRPr="00CB1852">
        <w:rPr>
          <w:rFonts w:ascii="Times New Roman" w:hAnsi="Times New Roman" w:cs="Times New Roman"/>
          <w:sz w:val="28"/>
          <w:szCs w:val="28"/>
        </w:rPr>
        <w:t>порождение и результат сложных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На примере становления ЕС мы можем увидеть, как своеобразная международная организация в силу своего единства совершила трансформацию в сторону государственного образования нового уклада.  Уникальность также заключается в том, что международный </w:t>
      </w:r>
      <w:r w:rsidRPr="0053499B">
        <w:rPr>
          <w:rFonts w:ascii="Times New Roman" w:hAnsi="Times New Roman" w:cs="Times New Roman"/>
          <w:sz w:val="28"/>
          <w:szCs w:val="28"/>
        </w:rPr>
        <w:t xml:space="preserve">правопорядок интегрировался во внутренний правопорядок. </w:t>
      </w:r>
    </w:p>
    <w:p w:rsidR="00E27BA1" w:rsidRDefault="00E27BA1" w:rsidP="00E27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9B">
        <w:rPr>
          <w:rFonts w:ascii="Times New Roman" w:hAnsi="Times New Roman" w:cs="Times New Roman"/>
          <w:sz w:val="28"/>
          <w:szCs w:val="28"/>
        </w:rPr>
        <w:t>На вопрос о правовой природе ЕС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учением о госу</w:t>
      </w:r>
      <w:r w:rsidRPr="0053499B">
        <w:rPr>
          <w:rFonts w:ascii="Times New Roman" w:hAnsi="Times New Roman" w:cs="Times New Roman"/>
          <w:sz w:val="28"/>
          <w:szCs w:val="28"/>
        </w:rPr>
        <w:t>дарстве и международным пра</w:t>
      </w:r>
      <w:r>
        <w:rPr>
          <w:rFonts w:ascii="Times New Roman" w:hAnsi="Times New Roman" w:cs="Times New Roman"/>
          <w:sz w:val="28"/>
          <w:szCs w:val="28"/>
        </w:rPr>
        <w:t>вом даются разнообразные ответы</w:t>
      </w:r>
      <w:r w:rsidRPr="0053499B">
        <w:rPr>
          <w:rFonts w:ascii="Times New Roman" w:hAnsi="Times New Roman" w:cs="Times New Roman"/>
          <w:sz w:val="28"/>
          <w:szCs w:val="28"/>
        </w:rPr>
        <w:t>. В последнее время в речевой оборот введен</w:t>
      </w:r>
      <w:r>
        <w:rPr>
          <w:rFonts w:ascii="Times New Roman" w:hAnsi="Times New Roman" w:cs="Times New Roman"/>
          <w:sz w:val="28"/>
          <w:szCs w:val="28"/>
        </w:rPr>
        <w:t xml:space="preserve">ы дополнительные термины,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</w:t>
      </w:r>
      <w:r w:rsidRPr="0053499B">
        <w:rPr>
          <w:rFonts w:ascii="Times New Roman" w:hAnsi="Times New Roman" w:cs="Times New Roman"/>
          <w:sz w:val="28"/>
          <w:szCs w:val="28"/>
        </w:rPr>
        <w:t>деляющие характер ЕС, однако они не такие уж новые. Со значительными оговорками ЕС можно назвать, как это сделали мюнхенские профессора У. Бек и Э. Гранд, «постимперской империей нового типа», которая «покоится не на национальных ограниче</w:t>
      </w:r>
      <w:r>
        <w:rPr>
          <w:rFonts w:ascii="Times New Roman" w:hAnsi="Times New Roman" w:cs="Times New Roman"/>
          <w:sz w:val="28"/>
          <w:szCs w:val="28"/>
        </w:rPr>
        <w:t>ниях и завоеваниях, а на откры</w:t>
      </w:r>
      <w:r w:rsidRPr="0053499B">
        <w:rPr>
          <w:rFonts w:ascii="Times New Roman" w:hAnsi="Times New Roman" w:cs="Times New Roman"/>
          <w:sz w:val="28"/>
          <w:szCs w:val="28"/>
        </w:rPr>
        <w:t>тии национальных границ, добровольнос</w:t>
      </w:r>
      <w:r>
        <w:rPr>
          <w:rFonts w:ascii="Times New Roman" w:hAnsi="Times New Roman" w:cs="Times New Roman"/>
          <w:sz w:val="28"/>
          <w:szCs w:val="28"/>
        </w:rPr>
        <w:t>ти, консенсусе, праве, трансна</w:t>
      </w:r>
      <w:r w:rsidRPr="0053499B">
        <w:rPr>
          <w:rFonts w:ascii="Times New Roman" w:hAnsi="Times New Roman" w:cs="Times New Roman"/>
          <w:sz w:val="28"/>
          <w:szCs w:val="28"/>
        </w:rPr>
        <w:t>циональном переплетении и, как следствие этого, политической само- ценности»</w:t>
      </w:r>
      <w:r w:rsidR="00584AF7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53499B">
        <w:rPr>
          <w:rFonts w:ascii="Times New Roman" w:hAnsi="Times New Roman" w:cs="Times New Roman"/>
          <w:sz w:val="28"/>
          <w:szCs w:val="28"/>
        </w:rPr>
        <w:t xml:space="preserve"> . Тогда же вступил в дискуссию директор Института зарубежного публичного и международного права им. М. Планка в Гейдельберге, профессор А. фон Богданди. </w:t>
      </w:r>
    </w:p>
    <w:p w:rsidR="00E27BA1" w:rsidRPr="0053499B" w:rsidRDefault="00E27BA1" w:rsidP="00E27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9B">
        <w:rPr>
          <w:rFonts w:ascii="Times New Roman" w:hAnsi="Times New Roman" w:cs="Times New Roman"/>
          <w:sz w:val="28"/>
          <w:szCs w:val="28"/>
        </w:rPr>
        <w:t>После первой попытки в 1999 г. он призвал к окончательному прекращению борьбы за термины, юридически обосновав ЕС как «Республику». Интересно сопутствующее разъяснение автором собственной м</w:t>
      </w:r>
      <w:r>
        <w:rPr>
          <w:rFonts w:ascii="Times New Roman" w:hAnsi="Times New Roman" w:cs="Times New Roman"/>
          <w:sz w:val="28"/>
          <w:szCs w:val="28"/>
        </w:rPr>
        <w:t>иссии: «Профессия ученого-гума</w:t>
      </w:r>
      <w:r w:rsidRPr="0053499B">
        <w:rPr>
          <w:rFonts w:ascii="Times New Roman" w:hAnsi="Times New Roman" w:cs="Times New Roman"/>
          <w:sz w:val="28"/>
          <w:szCs w:val="28"/>
        </w:rPr>
        <w:t>нитария, который объясняет социальные процессы и толкует смысл про- исходящего, а также втайне может быть и основным актором событий, могла бы сослужить большую службу»</w:t>
      </w:r>
      <w:r w:rsidR="00584AF7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53499B">
        <w:rPr>
          <w:rFonts w:ascii="Times New Roman" w:hAnsi="Times New Roman" w:cs="Times New Roman"/>
          <w:sz w:val="28"/>
          <w:szCs w:val="28"/>
        </w:rPr>
        <w:t xml:space="preserve"> . Хотя в научных кругах утвердилось мнение, что ЕС, скорее, имеет федералистское устройство, под ним понимают нередко нечто совершен- но разное. Ученые единодушно констатируют, что одного термина мало для всеобъемлющего определения сущности, тем более, если данный термин отталкивается от старой понятийной пары классического учения о государстве: федерация–конфедерация. В этом отношении на первый взгляд кажется очевидным, что надо попрощаться с системой категорий, предложенной еще в ХIХ столетии н</w:t>
      </w:r>
      <w:r>
        <w:rPr>
          <w:rFonts w:ascii="Times New Roman" w:hAnsi="Times New Roman" w:cs="Times New Roman"/>
          <w:sz w:val="28"/>
          <w:szCs w:val="28"/>
        </w:rPr>
        <w:t>емецкими специалистами по госу</w:t>
      </w:r>
      <w:r w:rsidRPr="0053499B">
        <w:rPr>
          <w:rFonts w:ascii="Times New Roman" w:hAnsi="Times New Roman" w:cs="Times New Roman"/>
          <w:sz w:val="28"/>
          <w:szCs w:val="28"/>
        </w:rPr>
        <w:t>дарственному праву П. Лабандом и Г.</w:t>
      </w:r>
      <w:r>
        <w:rPr>
          <w:rFonts w:ascii="Times New Roman" w:hAnsi="Times New Roman" w:cs="Times New Roman"/>
          <w:sz w:val="28"/>
          <w:szCs w:val="28"/>
        </w:rPr>
        <w:t xml:space="preserve"> Йеллинеком и используемой сей</w:t>
      </w:r>
      <w:r w:rsidRPr="0053499B">
        <w:rPr>
          <w:rFonts w:ascii="Times New Roman" w:hAnsi="Times New Roman" w:cs="Times New Roman"/>
          <w:sz w:val="28"/>
          <w:szCs w:val="28"/>
        </w:rPr>
        <w:t xml:space="preserve">час для определения сущности ЕС. Но, </w:t>
      </w:r>
      <w:r>
        <w:rPr>
          <w:rFonts w:ascii="Times New Roman" w:hAnsi="Times New Roman" w:cs="Times New Roman"/>
          <w:sz w:val="28"/>
          <w:szCs w:val="28"/>
        </w:rPr>
        <w:t>как недавно заметил доктор юри</w:t>
      </w:r>
      <w:r w:rsidRPr="0053499B">
        <w:rPr>
          <w:rFonts w:ascii="Times New Roman" w:hAnsi="Times New Roman" w:cs="Times New Roman"/>
          <w:sz w:val="28"/>
          <w:szCs w:val="28"/>
        </w:rPr>
        <w:t>дических наук Фрайбургского университета К. Шёнбергер, дихотомия «ф</w:t>
      </w:r>
      <w:r w:rsidR="00584AF7">
        <w:rPr>
          <w:rFonts w:ascii="Times New Roman" w:hAnsi="Times New Roman" w:cs="Times New Roman"/>
          <w:sz w:val="28"/>
          <w:szCs w:val="28"/>
        </w:rPr>
        <w:t>едерация–конфедерация» преодолее</w:t>
      </w:r>
      <w:r w:rsidRPr="0053499B">
        <w:rPr>
          <w:rFonts w:ascii="Times New Roman" w:hAnsi="Times New Roman" w:cs="Times New Roman"/>
          <w:sz w:val="28"/>
          <w:szCs w:val="28"/>
        </w:rPr>
        <w:t xml:space="preserve">тся лишь </w:t>
      </w:r>
      <w:r w:rsidRPr="0053499B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поверхностно, внешне, а по </w:t>
      </w:r>
      <w:r w:rsidR="00823DE4" w:rsidRPr="0053499B">
        <w:rPr>
          <w:rFonts w:ascii="Times New Roman" w:hAnsi="Times New Roman" w:cs="Times New Roman"/>
          <w:sz w:val="28"/>
          <w:szCs w:val="28"/>
        </w:rPr>
        <w:t>сути,</w:t>
      </w:r>
      <w:r w:rsidRPr="0053499B">
        <w:rPr>
          <w:rFonts w:ascii="Times New Roman" w:hAnsi="Times New Roman" w:cs="Times New Roman"/>
          <w:sz w:val="28"/>
          <w:szCs w:val="28"/>
        </w:rPr>
        <w:t xml:space="preserve"> такая система катего</w:t>
      </w:r>
      <w:r>
        <w:rPr>
          <w:rFonts w:ascii="Times New Roman" w:hAnsi="Times New Roman" w:cs="Times New Roman"/>
          <w:sz w:val="28"/>
          <w:szCs w:val="28"/>
        </w:rPr>
        <w:t>рий, наоборот, будет закреплена</w:t>
      </w:r>
      <w:r w:rsidRPr="0053499B">
        <w:rPr>
          <w:rFonts w:ascii="Times New Roman" w:hAnsi="Times New Roman" w:cs="Times New Roman"/>
          <w:sz w:val="28"/>
          <w:szCs w:val="28"/>
        </w:rPr>
        <w:t>.</w:t>
      </w:r>
    </w:p>
    <w:p w:rsidR="00E27BA1" w:rsidRDefault="00E27BA1" w:rsidP="00E27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противники развития ЕС считают, что такими темпами он может превратиться государство-монстра. </w:t>
      </w:r>
      <w:r w:rsidRPr="00714E44">
        <w:rPr>
          <w:rFonts w:ascii="Times New Roman" w:hAnsi="Times New Roman" w:cs="Times New Roman"/>
          <w:sz w:val="28"/>
          <w:szCs w:val="28"/>
        </w:rPr>
        <w:t>В некоторой степени кажется абсурдным предположить, что Евросоюз сможет когда-либо превратиться в государство-монстр. Он и сейчас-то еще не находится в том состоянии, чтоб</w:t>
      </w:r>
      <w:r>
        <w:rPr>
          <w:rFonts w:ascii="Times New Roman" w:hAnsi="Times New Roman" w:cs="Times New Roman"/>
          <w:sz w:val="28"/>
          <w:szCs w:val="28"/>
        </w:rPr>
        <w:t>ы и внешнеполитически, и в воп</w:t>
      </w:r>
      <w:r w:rsidRPr="00714E44">
        <w:rPr>
          <w:rFonts w:ascii="Times New Roman" w:hAnsi="Times New Roman" w:cs="Times New Roman"/>
          <w:sz w:val="28"/>
          <w:szCs w:val="28"/>
        </w:rPr>
        <w:t xml:space="preserve">росах обороны выступать как международный субъект. В этом смысле он скорее, наоборот, ближе к состоянию распада. Однако до сих пор часто звучат голоса, которые представляют его </w:t>
      </w:r>
      <w:r w:rsidR="00584AF7">
        <w:rPr>
          <w:rFonts w:ascii="Times New Roman" w:hAnsi="Times New Roman" w:cs="Times New Roman"/>
          <w:sz w:val="28"/>
          <w:szCs w:val="28"/>
        </w:rPr>
        <w:t>как волка в овечьей шкуре. Он-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14E44">
        <w:rPr>
          <w:rFonts w:ascii="Times New Roman" w:hAnsi="Times New Roman" w:cs="Times New Roman"/>
          <w:sz w:val="28"/>
          <w:szCs w:val="28"/>
        </w:rPr>
        <w:t>е, выставляет на показ свою миролюб</w:t>
      </w:r>
      <w:r>
        <w:rPr>
          <w:rFonts w:ascii="Times New Roman" w:hAnsi="Times New Roman" w:cs="Times New Roman"/>
          <w:sz w:val="28"/>
          <w:szCs w:val="28"/>
        </w:rPr>
        <w:t>ивую и благожелательную полити</w:t>
      </w:r>
      <w:r w:rsidRPr="00714E44">
        <w:rPr>
          <w:rFonts w:ascii="Times New Roman" w:hAnsi="Times New Roman" w:cs="Times New Roman"/>
          <w:sz w:val="28"/>
          <w:szCs w:val="28"/>
        </w:rPr>
        <w:t xml:space="preserve">ку, но это только до тех пор, пока обсуждаемая ныне конституция даст ему возможность безгранично расширять свои полномочия. Это мнение высказывается сегодня как в Восточной, так и в Западной Европе. На чем же оно основывается? Граждане, населяющие Восточную и Центральную Европу и имеющие отношение к печальному опыту советского государства, просто-напросто опасаются того, что попадут в лапы нового супергосударства. </w:t>
      </w:r>
    </w:p>
    <w:p w:rsidR="00E27BA1" w:rsidRDefault="00E27BA1" w:rsidP="00E27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44">
        <w:rPr>
          <w:rFonts w:ascii="Times New Roman" w:hAnsi="Times New Roman" w:cs="Times New Roman"/>
          <w:sz w:val="28"/>
          <w:szCs w:val="28"/>
        </w:rPr>
        <w:t>Однако, если они имели бы хоть элементарное пре</w:t>
      </w:r>
      <w:r>
        <w:rPr>
          <w:rFonts w:ascii="Times New Roman" w:hAnsi="Times New Roman" w:cs="Times New Roman"/>
          <w:sz w:val="28"/>
          <w:szCs w:val="28"/>
        </w:rPr>
        <w:t>дставление о структуре и степе</w:t>
      </w:r>
      <w:r w:rsidRPr="00714E44">
        <w:rPr>
          <w:rFonts w:ascii="Times New Roman" w:hAnsi="Times New Roman" w:cs="Times New Roman"/>
          <w:sz w:val="28"/>
          <w:szCs w:val="28"/>
        </w:rPr>
        <w:t xml:space="preserve">ни компетенции ЕС, то быстро успокоились бы. Естественно, структура ЕС совершенно иная, чем у существовавших ранее империй. Пока власти ЕС как некоего государственного образования противостоят закрытости властей государств, входящих в состав Союза, исключена концентрация всей власти на вершине ЕС. Ведь в соответствии с историческим опытом империй суверенные «бастионы» государств-членов, по идее, должны быть сначала снесены для того, чтобы удовлетворить имперские амбиции. Каким образом, не имеет значения, это можно сделать и демократическим путем. Но о таком развитии событий в нынешнем ЕС не может быть и речи. Данное опасение устраняется самим текстом проекта конституции. </w:t>
      </w:r>
    </w:p>
    <w:p w:rsidR="00E27BA1" w:rsidRDefault="00E27BA1" w:rsidP="00E27B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44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заключение, хотелось бы вновь вернуться к вопросу о </w:t>
      </w:r>
      <w:r>
        <w:rPr>
          <w:rFonts w:ascii="Times New Roman" w:hAnsi="Times New Roman" w:cs="Times New Roman"/>
          <w:sz w:val="28"/>
          <w:szCs w:val="28"/>
        </w:rPr>
        <w:t>том, к како</w:t>
      </w:r>
      <w:r w:rsidRPr="00714E44">
        <w:rPr>
          <w:rFonts w:ascii="Times New Roman" w:hAnsi="Times New Roman" w:cs="Times New Roman"/>
          <w:sz w:val="28"/>
          <w:szCs w:val="28"/>
        </w:rPr>
        <w:t xml:space="preserve">му же правопорядку собственно принадлежит ЕС. Как было показано, обойти стороной </w:t>
      </w:r>
      <w:r w:rsidRPr="00B76F17">
        <w:rPr>
          <w:rFonts w:ascii="Times New Roman" w:hAnsi="Times New Roman" w:cs="Times New Roman"/>
          <w:sz w:val="28"/>
          <w:szCs w:val="28"/>
        </w:rPr>
        <w:t>решение о правовом статусе Союза в силу политических причин уже невозможно. Окончательно это</w:t>
      </w:r>
      <w:r w:rsidR="006F0457" w:rsidRPr="00B76F17">
        <w:rPr>
          <w:rFonts w:ascii="Times New Roman" w:hAnsi="Times New Roman" w:cs="Times New Roman"/>
          <w:sz w:val="28"/>
          <w:szCs w:val="28"/>
        </w:rPr>
        <w:t xml:space="preserve"> может произойти тогда, когда </w:t>
      </w:r>
      <w:r w:rsidRPr="00B76F17">
        <w:rPr>
          <w:rFonts w:ascii="Times New Roman" w:hAnsi="Times New Roman" w:cs="Times New Roman"/>
          <w:sz w:val="28"/>
          <w:szCs w:val="28"/>
        </w:rPr>
        <w:t>данный факт как таковой будет отмечен и обозначен своим именем, но не как нечто временное, а постоянное.</w:t>
      </w:r>
      <w:r w:rsidR="00B76F17" w:rsidRPr="00B76F17">
        <w:rPr>
          <w:rFonts w:ascii="Times New Roman" w:hAnsi="Times New Roman" w:cs="Times New Roman"/>
          <w:sz w:val="28"/>
          <w:szCs w:val="28"/>
        </w:rPr>
        <w:t xml:space="preserve"> </w:t>
      </w:r>
      <w:r w:rsidR="00B76F17">
        <w:rPr>
          <w:rFonts w:ascii="Times New Roman" w:hAnsi="Times New Roman" w:cs="Times New Roman"/>
          <w:sz w:val="28"/>
          <w:szCs w:val="28"/>
        </w:rPr>
        <w:t>В</w:t>
      </w:r>
      <w:r w:rsidR="00B76F17" w:rsidRPr="00B76F17">
        <w:rPr>
          <w:rFonts w:ascii="Times New Roman" w:hAnsi="Times New Roman" w:cs="Times New Roman"/>
          <w:sz w:val="28"/>
          <w:szCs w:val="28"/>
        </w:rPr>
        <w:t xml:space="preserve"> научных кругах утвердилось мнение, что ЕС, скорее, имеет федералистское устройство, под ним п</w:t>
      </w:r>
      <w:r w:rsidR="00B76F17">
        <w:rPr>
          <w:rFonts w:ascii="Times New Roman" w:hAnsi="Times New Roman" w:cs="Times New Roman"/>
          <w:sz w:val="28"/>
          <w:szCs w:val="28"/>
        </w:rPr>
        <w:t>онимают нередко нечто совершен</w:t>
      </w:r>
      <w:r w:rsidR="00B76F17" w:rsidRPr="00B76F17">
        <w:rPr>
          <w:rFonts w:ascii="Times New Roman" w:hAnsi="Times New Roman" w:cs="Times New Roman"/>
          <w:sz w:val="28"/>
          <w:szCs w:val="28"/>
        </w:rPr>
        <w:t>но разное. Ученые единодушно констатируют, что одного термина мало для всеобъемлющего определения сущности, тем более, если данный термин отталкивается от старой понятийной пары классического учения о государстве: федерация–конфедерация.</w:t>
      </w:r>
    </w:p>
    <w:p w:rsidR="00E27BA1" w:rsidRPr="0053499B" w:rsidRDefault="00E27BA1" w:rsidP="00E27B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E44">
        <w:rPr>
          <w:rFonts w:ascii="Times New Roman" w:hAnsi="Times New Roman" w:cs="Times New Roman"/>
          <w:sz w:val="28"/>
          <w:szCs w:val="28"/>
        </w:rPr>
        <w:t>Если задуматься о семантических кор</w:t>
      </w:r>
      <w:r>
        <w:rPr>
          <w:rFonts w:ascii="Times New Roman" w:hAnsi="Times New Roman" w:cs="Times New Roman"/>
          <w:sz w:val="28"/>
          <w:szCs w:val="28"/>
        </w:rPr>
        <w:t>нях такого центрального полити</w:t>
      </w:r>
      <w:r w:rsidRPr="00714E44">
        <w:rPr>
          <w:rFonts w:ascii="Times New Roman" w:hAnsi="Times New Roman" w:cs="Times New Roman"/>
          <w:sz w:val="28"/>
          <w:szCs w:val="28"/>
        </w:rPr>
        <w:t>ческого понятия, как государство, то мож</w:t>
      </w:r>
      <w:r>
        <w:rPr>
          <w:rFonts w:ascii="Times New Roman" w:hAnsi="Times New Roman" w:cs="Times New Roman"/>
          <w:sz w:val="28"/>
          <w:szCs w:val="28"/>
        </w:rPr>
        <w:t>но сказать, что его происхожде</w:t>
      </w:r>
      <w:r w:rsidRPr="00714E44">
        <w:rPr>
          <w:rFonts w:ascii="Times New Roman" w:hAnsi="Times New Roman" w:cs="Times New Roman"/>
          <w:sz w:val="28"/>
          <w:szCs w:val="28"/>
        </w:rPr>
        <w:t>ние не отражает всей полноты смысла, который вкладывают в него сейчас. Те, кто его употребляют, может быть, даже и не представляют его место в историческом процессе. Когда-то термин «государство» был результатом лингвистической и политической инно</w:t>
      </w:r>
      <w:r>
        <w:rPr>
          <w:rFonts w:ascii="Times New Roman" w:hAnsi="Times New Roman" w:cs="Times New Roman"/>
          <w:sz w:val="28"/>
          <w:szCs w:val="28"/>
        </w:rPr>
        <w:t>вации, и его утверждение потре</w:t>
      </w:r>
      <w:r w:rsidRPr="00714E44">
        <w:rPr>
          <w:rFonts w:ascii="Times New Roman" w:hAnsi="Times New Roman" w:cs="Times New Roman"/>
          <w:sz w:val="28"/>
          <w:szCs w:val="28"/>
        </w:rPr>
        <w:t xml:space="preserve">бовало многих усилий различных институтов и организаций и, прежде </w:t>
      </w:r>
      <w:r w:rsidRPr="0053499B">
        <w:rPr>
          <w:rFonts w:ascii="Times New Roman" w:hAnsi="Times New Roman" w:cs="Times New Roman"/>
          <w:sz w:val="28"/>
          <w:szCs w:val="28"/>
        </w:rPr>
        <w:t xml:space="preserve">всего, самого нарождающегося государства. Вопрос о соответствии понятия государства в различных языках гораздо шире. </w:t>
      </w:r>
    </w:p>
    <w:p w:rsidR="00E27BA1" w:rsidRPr="0053499B" w:rsidRDefault="00E27BA1" w:rsidP="00E27B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99B">
        <w:rPr>
          <w:rFonts w:ascii="Times New Roman" w:hAnsi="Times New Roman" w:cs="Times New Roman"/>
          <w:sz w:val="28"/>
          <w:szCs w:val="28"/>
        </w:rPr>
        <w:t>Семантический вакуум точного определения ЕС в данной ситуации оберегает, как и во времена С. Пуфендорфа относительно Священной Римской империи, от лишнего раздражения и недовольства  сомневающихся. К сожалению, этот вакуум, за неимением приемлемого однозначного ответа, заполняется довольно иррациональными предположениями. Для того чтобы прийти к общему знаменателю, в конце концов, необходимо просто на официальном уровне ввести четкое юридическое понятие того, что</w:t>
      </w:r>
      <w:r w:rsidR="00584AF7">
        <w:rPr>
          <w:rFonts w:ascii="Times New Roman" w:hAnsi="Times New Roman" w:cs="Times New Roman"/>
          <w:sz w:val="28"/>
          <w:szCs w:val="28"/>
        </w:rPr>
        <w:t xml:space="preserve"> мы называем Евросоюзом. Мы наверное все будем </w:t>
      </w:r>
      <w:r w:rsidRPr="0053499B">
        <w:rPr>
          <w:rFonts w:ascii="Times New Roman" w:hAnsi="Times New Roman" w:cs="Times New Roman"/>
          <w:sz w:val="28"/>
          <w:szCs w:val="28"/>
        </w:rPr>
        <w:t xml:space="preserve">свидетелями того, как это произойдет. </w:t>
      </w:r>
    </w:p>
    <w:p w:rsidR="00584AF7" w:rsidRDefault="00584AF7" w:rsidP="00E27B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AF7" w:rsidRDefault="00584AF7" w:rsidP="00584A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F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584AF7" w:rsidRDefault="00584AF7" w:rsidP="00584A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AF7" w:rsidRPr="00D05417" w:rsidRDefault="00584AF7" w:rsidP="00D0541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417">
        <w:rPr>
          <w:rFonts w:ascii="Times New Roman" w:hAnsi="Times New Roman" w:cs="Times New Roman"/>
          <w:sz w:val="28"/>
          <w:szCs w:val="28"/>
        </w:rPr>
        <w:t>Кашкин С.Ю., П.А.Калиниченко, Право Европейского Союза в 2 т. Т. 1. Общая часть : учебник дл</w:t>
      </w:r>
      <w:r w:rsidRPr="00D05417">
        <w:rPr>
          <w:rFonts w:ascii="Times New Roman" w:hAnsi="Times New Roman" w:cs="Times New Roman"/>
          <w:sz w:val="28"/>
          <w:szCs w:val="28"/>
        </w:rPr>
        <w:t>я бакалавров / С. Ю. Кашкин, А.</w:t>
      </w:r>
      <w:r w:rsidRPr="00D05417">
        <w:rPr>
          <w:rFonts w:ascii="Times New Roman" w:hAnsi="Times New Roman" w:cs="Times New Roman"/>
          <w:sz w:val="28"/>
          <w:szCs w:val="28"/>
        </w:rPr>
        <w:t>О. Четвериков ; под ред. С. Ю. Кашкина. 4-е изд., перераб. и доп. М. : Издательство Юрайт, 2013. — 647 с</w:t>
      </w:r>
      <w:r w:rsidRPr="00D05417">
        <w:rPr>
          <w:rFonts w:ascii="Times New Roman" w:hAnsi="Times New Roman" w:cs="Times New Roman"/>
          <w:sz w:val="28"/>
          <w:szCs w:val="28"/>
        </w:rPr>
        <w:t>.</w:t>
      </w:r>
    </w:p>
    <w:p w:rsidR="00584AF7" w:rsidRDefault="00584AF7" w:rsidP="00D0541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417">
        <w:rPr>
          <w:rFonts w:ascii="Times New Roman" w:hAnsi="Times New Roman" w:cs="Times New Roman"/>
          <w:sz w:val="28"/>
          <w:szCs w:val="28"/>
        </w:rPr>
        <w:t>Кашкин С.Ю., Калиниченко П.А. Россия и Европейский Союз на пути создания общего европейского правового пространства // С.Ю.Кашкин, П.А.Калиниченко. СНГ, Россия и Европа: сборник статей. М.: Юстицинформ, 2006. С. 203.</w:t>
      </w:r>
    </w:p>
    <w:p w:rsidR="00D05417" w:rsidRDefault="00D05417" w:rsidP="00D0541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417">
        <w:rPr>
          <w:rFonts w:ascii="Times New Roman" w:hAnsi="Times New Roman" w:cs="Times New Roman"/>
          <w:sz w:val="28"/>
          <w:szCs w:val="28"/>
        </w:rPr>
        <w:t>Энтин Л. М. Право Европейского Союза. Новый этап эволюции: 2009—2017 гг.</w:t>
      </w:r>
      <w:r>
        <w:rPr>
          <w:rFonts w:ascii="Times New Roman" w:hAnsi="Times New Roman" w:cs="Times New Roman"/>
          <w:sz w:val="28"/>
          <w:szCs w:val="28"/>
        </w:rPr>
        <w:t xml:space="preserve">/ Л.М.Энтин, </w:t>
      </w:r>
      <w:r w:rsidRPr="00D05417">
        <w:rPr>
          <w:rFonts w:ascii="Times New Roman" w:hAnsi="Times New Roman" w:cs="Times New Roman"/>
          <w:sz w:val="28"/>
          <w:szCs w:val="28"/>
        </w:rPr>
        <w:t xml:space="preserve"> Вып. 5.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17">
        <w:rPr>
          <w:rFonts w:ascii="Times New Roman" w:hAnsi="Times New Roman" w:cs="Times New Roman"/>
          <w:sz w:val="28"/>
          <w:szCs w:val="28"/>
        </w:rPr>
        <w:t>2009.</w:t>
      </w:r>
      <w:r>
        <w:rPr>
          <w:rFonts w:ascii="Times New Roman" w:hAnsi="Times New Roman" w:cs="Times New Roman"/>
          <w:sz w:val="28"/>
          <w:szCs w:val="28"/>
        </w:rPr>
        <w:t>- 304 с.</w:t>
      </w:r>
    </w:p>
    <w:p w:rsidR="00D05417" w:rsidRPr="00D05417" w:rsidRDefault="00D05417" w:rsidP="00D0541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417">
        <w:rPr>
          <w:rFonts w:ascii="Times New Roman" w:hAnsi="Times New Roman" w:cs="Times New Roman"/>
          <w:sz w:val="28"/>
          <w:szCs w:val="28"/>
          <w:lang w:val="en-US"/>
        </w:rPr>
        <w:t xml:space="preserve">von Bogdandy A. Konstitutionalisierung des europaischen offentlichen Rechts: zur zweiten Phase in der europäischen Republik. </w:t>
      </w:r>
      <w:r w:rsidRPr="00D05417">
        <w:rPr>
          <w:rFonts w:ascii="Times New Roman" w:hAnsi="Times New Roman" w:cs="Times New Roman"/>
          <w:sz w:val="28"/>
          <w:szCs w:val="28"/>
        </w:rPr>
        <w:t>Antrittsvorlesung. 2005. Manuskript. Режим доступа:</w:t>
      </w:r>
      <w:r w:rsidRPr="00D05417">
        <w:t xml:space="preserve"> </w:t>
      </w:r>
      <w:hyperlink r:id="rId8" w:history="1">
        <w:r w:rsidRPr="000D4A1A">
          <w:rPr>
            <w:rStyle w:val="a5"/>
            <w:rFonts w:ascii="Times New Roman" w:hAnsi="Times New Roman" w:cs="Times New Roman"/>
            <w:sz w:val="28"/>
            <w:szCs w:val="28"/>
          </w:rPr>
          <w:t>http://www.mpil.de/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17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05417">
        <w:rPr>
          <w:rFonts w:ascii="Times New Roman" w:hAnsi="Times New Roman" w:cs="Times New Roman"/>
          <w:sz w:val="28"/>
          <w:szCs w:val="28"/>
        </w:rPr>
        <w:t>.02.2018)</w:t>
      </w:r>
    </w:p>
    <w:p w:rsidR="00584AF7" w:rsidRPr="00D05417" w:rsidRDefault="00D05417" w:rsidP="00D0541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417">
        <w:rPr>
          <w:rFonts w:ascii="Times New Roman" w:hAnsi="Times New Roman" w:cs="Times New Roman"/>
          <w:sz w:val="28"/>
          <w:szCs w:val="28"/>
        </w:rPr>
        <w:t>Официальный сайт ЕС. Режим доступа:</w:t>
      </w:r>
      <w:r w:rsidRPr="00D05417">
        <w:t xml:space="preserve"> </w:t>
      </w:r>
      <w:r w:rsidRPr="00D05417">
        <w:rPr>
          <w:rFonts w:ascii="Times New Roman" w:hAnsi="Times New Roman" w:cs="Times New Roman"/>
          <w:sz w:val="28"/>
          <w:szCs w:val="28"/>
        </w:rPr>
        <w:t>http://europa.eu/ (Дата обращения 20.02.2018)</w:t>
      </w:r>
    </w:p>
    <w:p w:rsidR="00D05417" w:rsidRPr="00D05417" w:rsidRDefault="00D05417" w:rsidP="00D0541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417">
        <w:rPr>
          <w:rFonts w:ascii="Times New Roman" w:hAnsi="Times New Roman" w:cs="Times New Roman"/>
          <w:sz w:val="28"/>
          <w:szCs w:val="28"/>
        </w:rPr>
        <w:t xml:space="preserve">Европейский портал. Режим доступа: </w:t>
      </w:r>
      <w:hyperlink r:id="rId9" w:history="1">
        <w:r w:rsidRPr="00D05417">
          <w:rPr>
            <w:rStyle w:val="a5"/>
            <w:rFonts w:ascii="Times New Roman" w:hAnsi="Times New Roman" w:cs="Times New Roman"/>
            <w:sz w:val="28"/>
            <w:szCs w:val="28"/>
          </w:rPr>
          <w:t>http://www.evropa.org/</w:t>
        </w:r>
      </w:hyperlink>
      <w:r w:rsidRPr="00D05417">
        <w:rPr>
          <w:rFonts w:ascii="Times New Roman" w:hAnsi="Times New Roman" w:cs="Times New Roman"/>
          <w:sz w:val="28"/>
          <w:szCs w:val="28"/>
        </w:rPr>
        <w:t xml:space="preserve"> (Дата обращения 20.02.2018)</w:t>
      </w:r>
    </w:p>
    <w:p w:rsidR="00D05417" w:rsidRPr="00584AF7" w:rsidRDefault="00D05417" w:rsidP="00584A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5417" w:rsidRPr="00584AF7" w:rsidSect="00584AF7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D7" w:rsidRDefault="00EE2CD7" w:rsidP="00E27BA1">
      <w:pPr>
        <w:spacing w:after="0" w:line="240" w:lineRule="auto"/>
      </w:pPr>
      <w:r>
        <w:separator/>
      </w:r>
    </w:p>
  </w:endnote>
  <w:endnote w:type="continuationSeparator" w:id="1">
    <w:p w:rsidR="00EE2CD7" w:rsidRDefault="00EE2CD7" w:rsidP="00E2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7860"/>
      <w:docPartObj>
        <w:docPartGallery w:val="Page Numbers (Bottom of Page)"/>
        <w:docPartUnique/>
      </w:docPartObj>
    </w:sdtPr>
    <w:sdtContent>
      <w:p w:rsidR="00584AF7" w:rsidRDefault="00584AF7">
        <w:pPr>
          <w:pStyle w:val="ab"/>
          <w:jc w:val="right"/>
        </w:pPr>
        <w:fldSimple w:instr=" PAGE   \* MERGEFORMAT ">
          <w:r w:rsidR="00D05417">
            <w:rPr>
              <w:noProof/>
            </w:rPr>
            <w:t>9</w:t>
          </w:r>
        </w:fldSimple>
      </w:p>
    </w:sdtContent>
  </w:sdt>
  <w:p w:rsidR="00584AF7" w:rsidRDefault="00584A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D7" w:rsidRDefault="00EE2CD7" w:rsidP="00E27BA1">
      <w:pPr>
        <w:spacing w:after="0" w:line="240" w:lineRule="auto"/>
      </w:pPr>
      <w:r>
        <w:separator/>
      </w:r>
    </w:p>
  </w:footnote>
  <w:footnote w:type="continuationSeparator" w:id="1">
    <w:p w:rsidR="00EE2CD7" w:rsidRDefault="00EE2CD7" w:rsidP="00E27BA1">
      <w:pPr>
        <w:spacing w:after="0" w:line="240" w:lineRule="auto"/>
      </w:pPr>
      <w:r>
        <w:continuationSeparator/>
      </w:r>
    </w:p>
  </w:footnote>
  <w:footnote w:id="2">
    <w:p w:rsidR="00823DE4" w:rsidRPr="00584AF7" w:rsidRDefault="00823DE4" w:rsidP="00584AF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4AF7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84AF7">
        <w:rPr>
          <w:rFonts w:ascii="Times New Roman" w:hAnsi="Times New Roman" w:cs="Times New Roman"/>
          <w:sz w:val="20"/>
          <w:szCs w:val="20"/>
        </w:rPr>
        <w:t xml:space="preserve"> </w:t>
      </w:r>
      <w:r w:rsidR="00584AF7" w:rsidRPr="00584AF7">
        <w:rPr>
          <w:rFonts w:ascii="Times New Roman" w:hAnsi="Times New Roman" w:cs="Times New Roman"/>
          <w:sz w:val="20"/>
          <w:szCs w:val="20"/>
        </w:rPr>
        <w:t>Кашкин С.Ю., П.А.Калиниченко, Право Европейского Союза в 2 т. Т. 1. Общая часть : учебник для бакалавров. 4-е изд., перераб. и доп. — М. : Издательство Юрайт, 2013. С.35</w:t>
      </w:r>
    </w:p>
  </w:footnote>
  <w:footnote w:id="3">
    <w:p w:rsidR="00312AE3" w:rsidRDefault="00312AE3" w:rsidP="00584AF7">
      <w:pPr>
        <w:pStyle w:val="a6"/>
        <w:spacing w:line="240" w:lineRule="atLeast"/>
        <w:contextualSpacing/>
        <w:jc w:val="both"/>
      </w:pPr>
      <w:r w:rsidRPr="00584AF7">
        <w:rPr>
          <w:rStyle w:val="a8"/>
          <w:rFonts w:ascii="Times New Roman" w:hAnsi="Times New Roman" w:cs="Times New Roman"/>
        </w:rPr>
        <w:footnoteRef/>
      </w:r>
      <w:r w:rsidR="00584AF7" w:rsidRPr="00584AF7">
        <w:rPr>
          <w:rFonts w:ascii="Times New Roman" w:hAnsi="Times New Roman" w:cs="Times New Roman"/>
        </w:rPr>
        <w:t>Там же.</w:t>
      </w:r>
      <w:r w:rsidR="00584AF7">
        <w:t xml:space="preserve"> </w:t>
      </w:r>
    </w:p>
  </w:footnote>
  <w:footnote w:id="4">
    <w:p w:rsidR="00D05417" w:rsidRPr="00D05417" w:rsidRDefault="00D05417">
      <w:pPr>
        <w:pStyle w:val="a6"/>
        <w:rPr>
          <w:rFonts w:ascii="Times New Roman" w:hAnsi="Times New Roman" w:cs="Times New Roman"/>
        </w:rPr>
      </w:pPr>
      <w:r w:rsidRPr="00D05417">
        <w:rPr>
          <w:rStyle w:val="a8"/>
          <w:rFonts w:ascii="Times New Roman" w:hAnsi="Times New Roman" w:cs="Times New Roman"/>
        </w:rPr>
        <w:footnoteRef/>
      </w:r>
      <w:r w:rsidRPr="00D05417">
        <w:rPr>
          <w:rFonts w:ascii="Times New Roman" w:hAnsi="Times New Roman" w:cs="Times New Roman"/>
        </w:rPr>
        <w:t xml:space="preserve"> http://europa.eu/</w:t>
      </w:r>
    </w:p>
  </w:footnote>
  <w:footnote w:id="5">
    <w:p w:rsidR="00E27BA1" w:rsidRPr="00823DE4" w:rsidRDefault="00E27BA1" w:rsidP="00823DE4">
      <w:pPr>
        <w:pStyle w:val="a6"/>
        <w:jc w:val="both"/>
        <w:rPr>
          <w:rFonts w:ascii="Times New Roman" w:hAnsi="Times New Roman" w:cs="Times New Roman"/>
        </w:rPr>
      </w:pPr>
      <w:r w:rsidRPr="00823DE4">
        <w:rPr>
          <w:rStyle w:val="a8"/>
          <w:rFonts w:ascii="Times New Roman" w:hAnsi="Times New Roman" w:cs="Times New Roman"/>
        </w:rPr>
        <w:footnoteRef/>
      </w:r>
      <w:r w:rsidRPr="00823DE4">
        <w:rPr>
          <w:rFonts w:ascii="Times New Roman" w:hAnsi="Times New Roman" w:cs="Times New Roman"/>
        </w:rPr>
        <w:t xml:space="preserve"> </w:t>
      </w:r>
      <w:r w:rsidR="00823DE4" w:rsidRPr="00823DE4">
        <w:rPr>
          <w:rFonts w:ascii="Times New Roman" w:hAnsi="Times New Roman" w:cs="Times New Roman"/>
        </w:rPr>
        <w:t>Кашкин С.Ю., Калиниченко П.А. Россия и Европейский Союз на пути создания общего европей</w:t>
      </w:r>
      <w:r w:rsidR="00823DE4">
        <w:rPr>
          <w:rFonts w:ascii="Times New Roman" w:hAnsi="Times New Roman" w:cs="Times New Roman"/>
        </w:rPr>
        <w:t xml:space="preserve">ского правового пространства. </w:t>
      </w:r>
      <w:r w:rsidR="00823DE4" w:rsidRPr="00823DE4">
        <w:rPr>
          <w:rFonts w:ascii="Times New Roman" w:hAnsi="Times New Roman" w:cs="Times New Roman"/>
        </w:rPr>
        <w:t>СНГ, Россия и Европа: сборник статей. М.: Юстицинформ, 2006. С. 203.</w:t>
      </w:r>
    </w:p>
  </w:footnote>
  <w:footnote w:id="6">
    <w:p w:rsidR="00D05417" w:rsidRPr="00D05417" w:rsidRDefault="00D05417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41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05417">
        <w:rPr>
          <w:rFonts w:ascii="Times New Roman" w:hAnsi="Times New Roman" w:cs="Times New Roman"/>
          <w:sz w:val="24"/>
          <w:szCs w:val="24"/>
        </w:rPr>
        <w:t xml:space="preserve"> http://www.evropa.org.</w:t>
      </w:r>
      <w:r>
        <w:rPr>
          <w:rFonts w:ascii="Times New Roman" w:hAnsi="Times New Roman" w:cs="Times New Roman"/>
          <w:sz w:val="24"/>
          <w:szCs w:val="24"/>
        </w:rPr>
        <w:t>/</w:t>
      </w:r>
    </w:p>
  </w:footnote>
  <w:footnote w:id="7">
    <w:p w:rsidR="00D05417" w:rsidRPr="00D05417" w:rsidRDefault="00584AF7" w:rsidP="00D05417">
      <w:pPr>
        <w:pStyle w:val="a6"/>
        <w:jc w:val="both"/>
        <w:rPr>
          <w:rFonts w:ascii="Times New Roman" w:hAnsi="Times New Roman" w:cs="Times New Roman"/>
        </w:rPr>
      </w:pPr>
      <w:r w:rsidRPr="00D05417">
        <w:rPr>
          <w:rStyle w:val="a8"/>
          <w:rFonts w:ascii="Times New Roman" w:hAnsi="Times New Roman" w:cs="Times New Roman"/>
        </w:rPr>
        <w:footnoteRef/>
      </w:r>
      <w:r w:rsidRPr="00D05417">
        <w:rPr>
          <w:rFonts w:ascii="Times New Roman" w:hAnsi="Times New Roman" w:cs="Times New Roman"/>
        </w:rPr>
        <w:t xml:space="preserve"> </w:t>
      </w:r>
      <w:r w:rsidR="00D05417" w:rsidRPr="00D05417">
        <w:rPr>
          <w:rFonts w:ascii="Times New Roman" w:hAnsi="Times New Roman" w:cs="Times New Roman"/>
        </w:rPr>
        <w:t>Энтин Л. М. Право Европейского Союза. Новый этап эволюции: 2009—2017 гг. Вып. 5. М.,</w:t>
      </w:r>
    </w:p>
    <w:p w:rsidR="00584AF7" w:rsidRPr="00D05417" w:rsidRDefault="00D05417" w:rsidP="00D05417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D05417">
        <w:rPr>
          <w:rFonts w:ascii="Times New Roman" w:hAnsi="Times New Roman" w:cs="Times New Roman"/>
        </w:rPr>
        <w:t>2009.</w:t>
      </w:r>
      <w:r w:rsidRPr="00D05417">
        <w:rPr>
          <w:rFonts w:ascii="Times New Roman" w:hAnsi="Times New Roman" w:cs="Times New Roman"/>
        </w:rPr>
        <w:t xml:space="preserve">С.105. </w:t>
      </w:r>
    </w:p>
  </w:footnote>
  <w:footnote w:id="8">
    <w:p w:rsidR="00584AF7" w:rsidRPr="00584AF7" w:rsidRDefault="00584AF7" w:rsidP="00D05417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D05417">
        <w:rPr>
          <w:rStyle w:val="a8"/>
          <w:rFonts w:ascii="Times New Roman" w:hAnsi="Times New Roman" w:cs="Times New Roman"/>
        </w:rPr>
        <w:footnoteRef/>
      </w:r>
      <w:r w:rsidRPr="00D05417">
        <w:rPr>
          <w:rFonts w:ascii="Times New Roman" w:hAnsi="Times New Roman" w:cs="Times New Roman"/>
          <w:lang w:val="en-US"/>
        </w:rPr>
        <w:t xml:space="preserve"> von Bogdandy A. Konstitutionalisierung des europaischen offentlichen Rechts: zur zweiten Phase in der europäischen Republik. Antrittsvorlesung. 2005. Manuskript.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0EE"/>
    <w:multiLevelType w:val="hybridMultilevel"/>
    <w:tmpl w:val="71C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7E41"/>
    <w:multiLevelType w:val="hybridMultilevel"/>
    <w:tmpl w:val="A7D2C232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42A1"/>
    <w:multiLevelType w:val="hybridMultilevel"/>
    <w:tmpl w:val="BFA6C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FC039C"/>
    <w:multiLevelType w:val="hybridMultilevel"/>
    <w:tmpl w:val="29EA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044E"/>
    <w:multiLevelType w:val="hybridMultilevel"/>
    <w:tmpl w:val="A20AD76C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1C8"/>
    <w:rsid w:val="0006111B"/>
    <w:rsid w:val="001505AD"/>
    <w:rsid w:val="0018536E"/>
    <w:rsid w:val="002151C8"/>
    <w:rsid w:val="00241230"/>
    <w:rsid w:val="00312AE3"/>
    <w:rsid w:val="00375D78"/>
    <w:rsid w:val="003F629C"/>
    <w:rsid w:val="004A0EFD"/>
    <w:rsid w:val="00550AEB"/>
    <w:rsid w:val="005774FD"/>
    <w:rsid w:val="00584AF7"/>
    <w:rsid w:val="006F0457"/>
    <w:rsid w:val="00737750"/>
    <w:rsid w:val="007A11B9"/>
    <w:rsid w:val="00823DE4"/>
    <w:rsid w:val="00983382"/>
    <w:rsid w:val="009E6B5B"/>
    <w:rsid w:val="00A4137B"/>
    <w:rsid w:val="00AB23DB"/>
    <w:rsid w:val="00B76F17"/>
    <w:rsid w:val="00BC4DAE"/>
    <w:rsid w:val="00BF26BB"/>
    <w:rsid w:val="00C031AF"/>
    <w:rsid w:val="00CB1852"/>
    <w:rsid w:val="00D05417"/>
    <w:rsid w:val="00D62A71"/>
    <w:rsid w:val="00D6389B"/>
    <w:rsid w:val="00D707D7"/>
    <w:rsid w:val="00DC53A8"/>
    <w:rsid w:val="00E27BA1"/>
    <w:rsid w:val="00E61E16"/>
    <w:rsid w:val="00EE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53A8"/>
    <w:rPr>
      <w:color w:val="0000FF"/>
      <w:u w:val="single"/>
    </w:rPr>
  </w:style>
  <w:style w:type="paragraph" w:customStyle="1" w:styleId="text">
    <w:name w:val="text"/>
    <w:basedOn w:val="a"/>
    <w:rsid w:val="00DC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st">
    <w:name w:val="host"/>
    <w:basedOn w:val="a"/>
    <w:rsid w:val="00DC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27B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27B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7BA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2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3DE4"/>
  </w:style>
  <w:style w:type="paragraph" w:styleId="ab">
    <w:name w:val="footer"/>
    <w:basedOn w:val="a"/>
    <w:link w:val="ac"/>
    <w:uiPriority w:val="99"/>
    <w:unhideWhenUsed/>
    <w:rsid w:val="0082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l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rop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A5B6-D6CC-4B3F-B135-28D3EA1E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2018-02-21T12:50:00Z</dcterms:created>
  <dcterms:modified xsi:type="dcterms:W3CDTF">2018-02-21T19:40:00Z</dcterms:modified>
</cp:coreProperties>
</file>