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5B" w:rsidRPr="004D11C9" w:rsidRDefault="00E0445B" w:rsidP="00E0445B">
      <w:pPr>
        <w:pStyle w:val="ac"/>
        <w:keepNext w:val="0"/>
        <w:keepLines w:val="0"/>
        <w:widowControl w:val="0"/>
        <w:ind w:firstLine="709"/>
        <w:rPr>
          <w:rFonts w:ascii="Times New Roman" w:hAnsi="Times New Roman"/>
          <w:b/>
          <w:color w:val="auto"/>
          <w:sz w:val="28"/>
          <w:lang w:val="ru-RU"/>
        </w:rPr>
      </w:pPr>
      <w:r w:rsidRPr="004D11C9">
        <w:rPr>
          <w:rFonts w:ascii="Times New Roman" w:hAnsi="Times New Roman"/>
          <w:b/>
          <w:color w:val="auto"/>
          <w:sz w:val="28"/>
          <w:szCs w:val="28"/>
        </w:rPr>
        <w:t>РЕФЕРАТ</w:t>
      </w:r>
    </w:p>
    <w:p w:rsidR="00E0445B" w:rsidRPr="001C30C4" w:rsidRDefault="00E0445B" w:rsidP="00E0445B">
      <w:pPr>
        <w:pStyle w:val="a9"/>
        <w:widowControl w:val="0"/>
        <w:spacing w:before="0" w:beforeAutospacing="0" w:after="0" w:afterAutospacing="0" w:line="360" w:lineRule="auto"/>
        <w:ind w:firstLine="709"/>
        <w:jc w:val="center"/>
        <w:rPr>
          <w:color w:val="000000"/>
          <w:sz w:val="28"/>
          <w:szCs w:val="27"/>
          <w:highlight w:val="yellow"/>
        </w:rPr>
      </w:pPr>
    </w:p>
    <w:p w:rsidR="002238DE" w:rsidRDefault="00E0445B" w:rsidP="00E0445B">
      <w:pPr>
        <w:pStyle w:val="a9"/>
        <w:widowControl w:val="0"/>
        <w:spacing w:before="0" w:beforeAutospacing="0" w:after="0" w:afterAutospacing="0" w:line="360" w:lineRule="auto"/>
        <w:ind w:firstLine="709"/>
        <w:jc w:val="both"/>
        <w:rPr>
          <w:color w:val="000000"/>
          <w:sz w:val="28"/>
          <w:szCs w:val="27"/>
        </w:rPr>
      </w:pPr>
      <w:r w:rsidRPr="004D11C9">
        <w:rPr>
          <w:color w:val="000000"/>
          <w:sz w:val="28"/>
          <w:szCs w:val="27"/>
        </w:rPr>
        <w:t xml:space="preserve">Выпускная </w:t>
      </w:r>
      <w:r w:rsidRPr="002238DE">
        <w:rPr>
          <w:color w:val="000000"/>
          <w:sz w:val="28"/>
          <w:szCs w:val="27"/>
        </w:rPr>
        <w:t xml:space="preserve">квалификационная работа на тему </w:t>
      </w:r>
      <w:r w:rsidR="004D11C9" w:rsidRPr="002238DE">
        <w:rPr>
          <w:sz w:val="28"/>
          <w:szCs w:val="28"/>
        </w:rPr>
        <w:t>«</w:t>
      </w:r>
      <w:r w:rsidR="004D11C9" w:rsidRPr="002238DE">
        <w:rPr>
          <w:rFonts w:cstheme="minorBidi"/>
          <w:sz w:val="28"/>
          <w:szCs w:val="28"/>
          <w:lang w:eastAsia="en-US"/>
        </w:rPr>
        <w:t>Управление развитием персонала в медиаорганизации</w:t>
      </w:r>
      <w:r w:rsidR="004D11C9" w:rsidRPr="002238DE">
        <w:rPr>
          <w:sz w:val="28"/>
          <w:szCs w:val="28"/>
        </w:rPr>
        <w:t>»</w:t>
      </w:r>
      <w:r w:rsidRPr="002238DE">
        <w:rPr>
          <w:color w:val="000000"/>
          <w:sz w:val="28"/>
          <w:szCs w:val="27"/>
        </w:rPr>
        <w:t xml:space="preserve"> </w:t>
      </w:r>
      <w:r w:rsidR="004D11C9" w:rsidRPr="002238DE">
        <w:rPr>
          <w:color w:val="000000"/>
          <w:sz w:val="28"/>
          <w:szCs w:val="27"/>
        </w:rPr>
        <w:t xml:space="preserve">содержит </w:t>
      </w:r>
      <w:r w:rsidR="002238DE" w:rsidRPr="002238DE">
        <w:rPr>
          <w:color w:val="000000"/>
          <w:sz w:val="28"/>
          <w:szCs w:val="27"/>
        </w:rPr>
        <w:t>70</w:t>
      </w:r>
      <w:r w:rsidRPr="002238DE">
        <w:rPr>
          <w:color w:val="000000"/>
          <w:sz w:val="28"/>
          <w:szCs w:val="27"/>
        </w:rPr>
        <w:t xml:space="preserve"> страниц</w:t>
      </w:r>
      <w:r w:rsidR="002238DE" w:rsidRPr="002238DE">
        <w:rPr>
          <w:color w:val="000000"/>
          <w:sz w:val="28"/>
          <w:szCs w:val="27"/>
        </w:rPr>
        <w:t xml:space="preserve"> (в том числе 6</w:t>
      </w:r>
      <w:r w:rsidRPr="002238DE">
        <w:rPr>
          <w:color w:val="000000"/>
          <w:sz w:val="28"/>
          <w:szCs w:val="27"/>
        </w:rPr>
        <w:t xml:space="preserve">0 страниц основной части), </w:t>
      </w:r>
      <w:r w:rsidR="002238DE" w:rsidRPr="002238DE">
        <w:rPr>
          <w:color w:val="000000"/>
          <w:sz w:val="28"/>
          <w:szCs w:val="27"/>
        </w:rPr>
        <w:t>18 таблиц, 7 рисунков, библиографический список из 35 наименований, 3 приложения и сопровождается 10 листами графического материала.</w:t>
      </w:r>
    </w:p>
    <w:p w:rsidR="00E0445B" w:rsidRPr="004D11C9" w:rsidRDefault="00E0445B" w:rsidP="00E0445B">
      <w:pPr>
        <w:pStyle w:val="a9"/>
        <w:widowControl w:val="0"/>
        <w:spacing w:before="0" w:beforeAutospacing="0" w:after="0" w:afterAutospacing="0" w:line="360" w:lineRule="auto"/>
        <w:ind w:firstLine="709"/>
        <w:jc w:val="both"/>
        <w:rPr>
          <w:color w:val="000000"/>
          <w:sz w:val="28"/>
          <w:szCs w:val="27"/>
        </w:rPr>
      </w:pPr>
      <w:r w:rsidRPr="002238DE">
        <w:rPr>
          <w:color w:val="000000"/>
          <w:sz w:val="28"/>
          <w:szCs w:val="27"/>
        </w:rPr>
        <w:t>Ключевые слова: управление, развитие</w:t>
      </w:r>
      <w:r w:rsidR="002238DE" w:rsidRPr="002238DE">
        <w:rPr>
          <w:color w:val="000000"/>
          <w:sz w:val="28"/>
          <w:szCs w:val="27"/>
        </w:rPr>
        <w:t xml:space="preserve"> персонала</w:t>
      </w:r>
      <w:r w:rsidRPr="002238DE">
        <w:rPr>
          <w:color w:val="000000"/>
          <w:sz w:val="28"/>
          <w:szCs w:val="27"/>
        </w:rPr>
        <w:t>, система кадрового менеджмента, персонал</w:t>
      </w:r>
      <w:r w:rsidR="002238DE" w:rsidRPr="002238DE">
        <w:rPr>
          <w:color w:val="000000"/>
          <w:sz w:val="28"/>
          <w:szCs w:val="27"/>
        </w:rPr>
        <w:t>, профессиональное развитие</w:t>
      </w:r>
      <w:r w:rsidRPr="002238DE">
        <w:rPr>
          <w:color w:val="000000"/>
          <w:sz w:val="28"/>
          <w:szCs w:val="27"/>
        </w:rPr>
        <w:t>, обучение, документация.</w:t>
      </w:r>
    </w:p>
    <w:p w:rsidR="00E0445B" w:rsidRPr="002238DE" w:rsidRDefault="00E0445B" w:rsidP="00E0445B">
      <w:pPr>
        <w:pStyle w:val="a9"/>
        <w:widowControl w:val="0"/>
        <w:spacing w:before="0" w:beforeAutospacing="0" w:after="0" w:afterAutospacing="0" w:line="360" w:lineRule="auto"/>
        <w:ind w:firstLine="709"/>
        <w:jc w:val="both"/>
        <w:rPr>
          <w:color w:val="000000"/>
          <w:sz w:val="28"/>
          <w:szCs w:val="27"/>
        </w:rPr>
      </w:pPr>
      <w:r w:rsidRPr="002238DE">
        <w:rPr>
          <w:color w:val="000000"/>
          <w:sz w:val="28"/>
          <w:szCs w:val="27"/>
        </w:rPr>
        <w:t xml:space="preserve">Цель работы – </w:t>
      </w:r>
      <w:r w:rsidR="002238DE" w:rsidRPr="002238DE">
        <w:rPr>
          <w:sz w:val="28"/>
          <w:szCs w:val="28"/>
        </w:rPr>
        <w:t xml:space="preserve">исследование системы управления  развитием персонала в </w:t>
      </w:r>
      <w:proofErr w:type="spellStart"/>
      <w:r w:rsidR="002238DE" w:rsidRPr="002238DE">
        <w:rPr>
          <w:sz w:val="28"/>
          <w:szCs w:val="28"/>
        </w:rPr>
        <w:t>медиаорганизации</w:t>
      </w:r>
      <w:proofErr w:type="spellEnd"/>
      <w:r w:rsidR="002238DE" w:rsidRPr="002238DE">
        <w:rPr>
          <w:sz w:val="28"/>
          <w:szCs w:val="28"/>
        </w:rPr>
        <w:t xml:space="preserve"> на примере ОАО «Московская газетная типография».</w:t>
      </w:r>
    </w:p>
    <w:p w:rsidR="00E0445B" w:rsidRPr="004D11C9" w:rsidRDefault="00E0445B" w:rsidP="00E0445B">
      <w:pPr>
        <w:pStyle w:val="a9"/>
        <w:widowControl w:val="0"/>
        <w:spacing w:before="0" w:beforeAutospacing="0" w:after="0" w:afterAutospacing="0" w:line="360" w:lineRule="auto"/>
        <w:ind w:firstLine="709"/>
        <w:jc w:val="both"/>
        <w:rPr>
          <w:color w:val="000000"/>
          <w:sz w:val="28"/>
          <w:szCs w:val="27"/>
        </w:rPr>
      </w:pPr>
      <w:r w:rsidRPr="004D11C9">
        <w:rPr>
          <w:color w:val="000000"/>
          <w:sz w:val="28"/>
          <w:szCs w:val="27"/>
        </w:rPr>
        <w:t>Задачи работы:</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изучить элементы системы </w:t>
      </w:r>
      <w:r w:rsidRPr="00AC5E2D">
        <w:rPr>
          <w:rFonts w:ascii="Times New Roman" w:hAnsi="Times New Roman" w:cs="Times New Roman"/>
          <w:sz w:val="28"/>
        </w:rPr>
        <w:t>управления развитием персонала</w:t>
      </w:r>
      <w:r>
        <w:rPr>
          <w:rFonts w:ascii="Times New Roman" w:hAnsi="Times New Roman" w:cs="Times New Roman"/>
          <w:sz w:val="28"/>
        </w:rPr>
        <w:t>;</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определить составляющие профессионального развития </w:t>
      </w:r>
      <w:r w:rsidRPr="00AC5E2D">
        <w:rPr>
          <w:rFonts w:ascii="Times New Roman" w:hAnsi="Times New Roman" w:cs="Times New Roman"/>
          <w:sz w:val="28"/>
        </w:rPr>
        <w:t>персонала в современных условиях</w:t>
      </w:r>
      <w:r>
        <w:rPr>
          <w:rFonts w:ascii="Times New Roman" w:hAnsi="Times New Roman" w:cs="Times New Roman"/>
          <w:sz w:val="28"/>
        </w:rPr>
        <w:t>;</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з</w:t>
      </w:r>
      <w:r w:rsidRPr="00AC5E2D">
        <w:rPr>
          <w:rFonts w:ascii="Times New Roman" w:hAnsi="Times New Roman" w:cs="Times New Roman"/>
          <w:sz w:val="28"/>
        </w:rPr>
        <w:t>арубежный опыт управления развитием персонала</w:t>
      </w:r>
      <w:r>
        <w:rPr>
          <w:rFonts w:ascii="Times New Roman" w:hAnsi="Times New Roman" w:cs="Times New Roman"/>
          <w:sz w:val="28"/>
        </w:rPr>
        <w:t>;</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проанализировать финансово-хозяйственную деятельность</w:t>
      </w:r>
      <w:r w:rsidRPr="00AC5E2D">
        <w:rPr>
          <w:rFonts w:ascii="Times New Roman" w:hAnsi="Times New Roman" w:cs="Times New Roman"/>
          <w:sz w:val="28"/>
        </w:rPr>
        <w:t xml:space="preserve"> ОАО «Московская газетная типография»</w:t>
      </w:r>
      <w:r>
        <w:rPr>
          <w:rFonts w:ascii="Times New Roman" w:hAnsi="Times New Roman" w:cs="Times New Roman"/>
          <w:sz w:val="28"/>
        </w:rPr>
        <w:t>;</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оценить систему </w:t>
      </w:r>
      <w:r w:rsidRPr="00AC5E2D">
        <w:rPr>
          <w:rFonts w:ascii="Times New Roman" w:hAnsi="Times New Roman" w:cs="Times New Roman"/>
          <w:sz w:val="28"/>
        </w:rPr>
        <w:t>управления развитием персонала ОАО «</w:t>
      </w:r>
      <w:r>
        <w:rPr>
          <w:rFonts w:ascii="Times New Roman" w:hAnsi="Times New Roman" w:cs="Times New Roman"/>
          <w:sz w:val="28"/>
        </w:rPr>
        <w:t>Московская газетная типография»;</w:t>
      </w:r>
    </w:p>
    <w:p w:rsidR="002238DE" w:rsidRDefault="002238DE" w:rsidP="002238DE">
      <w:pPr>
        <w:spacing w:after="0" w:line="360" w:lineRule="auto"/>
        <w:ind w:firstLine="709"/>
        <w:jc w:val="both"/>
        <w:rPr>
          <w:rFonts w:ascii="Times New Roman" w:hAnsi="Times New Roman" w:cs="Times New Roman"/>
          <w:sz w:val="28"/>
        </w:rPr>
      </w:pPr>
      <w:r>
        <w:rPr>
          <w:rFonts w:ascii="Times New Roman" w:hAnsi="Times New Roman" w:cs="Times New Roman"/>
          <w:sz w:val="28"/>
        </w:rPr>
        <w:t>- разработать п</w:t>
      </w:r>
      <w:r w:rsidRPr="00AC5E2D">
        <w:rPr>
          <w:rFonts w:ascii="Times New Roman" w:hAnsi="Times New Roman" w:cs="Times New Roman"/>
          <w:sz w:val="28"/>
        </w:rPr>
        <w:t>рактические рекомендации по совершенствованию управления развитием персонала ОАО «</w:t>
      </w:r>
      <w:r>
        <w:rPr>
          <w:rFonts w:ascii="Times New Roman" w:hAnsi="Times New Roman" w:cs="Times New Roman"/>
          <w:sz w:val="28"/>
        </w:rPr>
        <w:t>Московская газетная типография».</w:t>
      </w:r>
    </w:p>
    <w:p w:rsidR="002238DE" w:rsidRPr="00E534CF" w:rsidRDefault="002238DE" w:rsidP="002238DE">
      <w:pPr>
        <w:widowControl w:val="0"/>
        <w:spacing w:after="0" w:line="360" w:lineRule="auto"/>
        <w:ind w:firstLine="720"/>
        <w:jc w:val="both"/>
        <w:rPr>
          <w:rFonts w:ascii="Times New Roman" w:hAnsi="Times New Roman"/>
          <w:sz w:val="28"/>
          <w:szCs w:val="28"/>
        </w:rPr>
      </w:pPr>
      <w:r w:rsidRPr="009151C0">
        <w:rPr>
          <w:rFonts w:ascii="Times New Roman" w:hAnsi="Times New Roman"/>
          <w:sz w:val="28"/>
          <w:szCs w:val="28"/>
        </w:rPr>
        <w:t>Объект исследования –</w:t>
      </w:r>
      <w:r w:rsidRPr="009151C0">
        <w:t xml:space="preserve"> </w:t>
      </w:r>
      <w:proofErr w:type="spellStart"/>
      <w:r w:rsidRPr="00E534CF">
        <w:rPr>
          <w:rFonts w:ascii="Times New Roman" w:hAnsi="Times New Roman"/>
          <w:sz w:val="28"/>
          <w:szCs w:val="28"/>
        </w:rPr>
        <w:t>медиаорганизация</w:t>
      </w:r>
      <w:proofErr w:type="spellEnd"/>
      <w:r w:rsidRPr="00E534CF">
        <w:rPr>
          <w:rFonts w:ascii="Times New Roman" w:hAnsi="Times New Roman"/>
          <w:sz w:val="28"/>
          <w:szCs w:val="28"/>
        </w:rPr>
        <w:t xml:space="preserve"> ОАО «Московская газетная типография».</w:t>
      </w:r>
    </w:p>
    <w:p w:rsidR="002238DE" w:rsidRPr="009151C0" w:rsidRDefault="002238DE" w:rsidP="002238DE">
      <w:pPr>
        <w:widowControl w:val="0"/>
        <w:spacing w:after="0" w:line="360" w:lineRule="auto"/>
        <w:ind w:firstLine="720"/>
        <w:jc w:val="both"/>
        <w:rPr>
          <w:rFonts w:ascii="Times New Roman" w:hAnsi="Times New Roman"/>
          <w:sz w:val="28"/>
          <w:szCs w:val="28"/>
        </w:rPr>
      </w:pPr>
      <w:r w:rsidRPr="00E534CF">
        <w:rPr>
          <w:rFonts w:ascii="Times New Roman" w:hAnsi="Times New Roman"/>
          <w:sz w:val="28"/>
          <w:szCs w:val="28"/>
        </w:rPr>
        <w:t>Предмет исследования  – система управления развитием персонала.</w:t>
      </w:r>
      <w:r>
        <w:rPr>
          <w:rFonts w:ascii="Times New Roman" w:hAnsi="Times New Roman"/>
          <w:sz w:val="28"/>
          <w:szCs w:val="28"/>
        </w:rPr>
        <w:t xml:space="preserve"> </w:t>
      </w:r>
      <w:r w:rsidRPr="009151C0">
        <w:rPr>
          <w:rFonts w:ascii="Times New Roman" w:hAnsi="Times New Roman"/>
          <w:sz w:val="28"/>
          <w:szCs w:val="28"/>
        </w:rPr>
        <w:t>Выпускная квалификационная работа состоит из трех глав.</w:t>
      </w:r>
    </w:p>
    <w:p w:rsidR="00E0445B" w:rsidRPr="002238DE" w:rsidRDefault="00E0445B" w:rsidP="00E0445B">
      <w:pPr>
        <w:pStyle w:val="a9"/>
        <w:widowControl w:val="0"/>
        <w:spacing w:before="0" w:beforeAutospacing="0" w:after="0" w:afterAutospacing="0" w:line="360" w:lineRule="auto"/>
        <w:ind w:firstLine="709"/>
        <w:jc w:val="both"/>
        <w:rPr>
          <w:color w:val="000000"/>
          <w:sz w:val="28"/>
          <w:szCs w:val="27"/>
        </w:rPr>
      </w:pPr>
      <w:r w:rsidRPr="002238DE">
        <w:rPr>
          <w:color w:val="000000"/>
          <w:sz w:val="28"/>
          <w:szCs w:val="27"/>
        </w:rPr>
        <w:t>Выпускная квалификационная работа состоит из трех глав.</w:t>
      </w:r>
    </w:p>
    <w:p w:rsidR="002238DE" w:rsidRPr="002238DE" w:rsidRDefault="002238DE" w:rsidP="002238DE">
      <w:pPr>
        <w:widowControl w:val="0"/>
        <w:spacing w:after="0" w:line="360" w:lineRule="auto"/>
        <w:ind w:right="45" w:firstLine="708"/>
        <w:jc w:val="both"/>
        <w:rPr>
          <w:rFonts w:ascii="Times New Roman" w:hAnsi="Times New Roman" w:cs="Times New Roman"/>
          <w:sz w:val="28"/>
          <w:szCs w:val="28"/>
        </w:rPr>
      </w:pPr>
      <w:r w:rsidRPr="002238DE">
        <w:rPr>
          <w:rFonts w:ascii="Times New Roman" w:hAnsi="Times New Roman"/>
          <w:sz w:val="28"/>
          <w:szCs w:val="28"/>
        </w:rPr>
        <w:t xml:space="preserve">В первой главе раскрыты  </w:t>
      </w:r>
      <w:r w:rsidRPr="002238DE">
        <w:rPr>
          <w:rFonts w:ascii="Times New Roman" w:hAnsi="Times New Roman" w:cs="Times New Roman"/>
          <w:sz w:val="28"/>
          <w:szCs w:val="28"/>
        </w:rPr>
        <w:t xml:space="preserve">теоретико-методологические основы управления развитием персонала, а именно: элементы и принципы системы </w:t>
      </w:r>
      <w:r w:rsidRPr="002238DE">
        <w:rPr>
          <w:rFonts w:ascii="Times New Roman" w:hAnsi="Times New Roman" w:cs="Times New Roman"/>
          <w:sz w:val="28"/>
          <w:szCs w:val="28"/>
        </w:rPr>
        <w:lastRenderedPageBreak/>
        <w:t xml:space="preserve">управления развитием персонала, понятие профессионального развития персонала, отражены этапы профессионального развития персонала, а так же рассмотрен зарубежный опыт управления развитием персонала. </w:t>
      </w:r>
    </w:p>
    <w:p w:rsidR="002238DE" w:rsidRPr="002238DE" w:rsidRDefault="002238DE" w:rsidP="002238DE">
      <w:pPr>
        <w:widowControl w:val="0"/>
        <w:spacing w:after="0" w:line="360" w:lineRule="auto"/>
        <w:ind w:right="45" w:firstLine="708"/>
        <w:jc w:val="both"/>
        <w:rPr>
          <w:rFonts w:ascii="Times New Roman" w:hAnsi="Times New Roman"/>
          <w:sz w:val="28"/>
          <w:szCs w:val="28"/>
        </w:rPr>
      </w:pPr>
      <w:r w:rsidRPr="002238DE">
        <w:rPr>
          <w:rFonts w:ascii="Times New Roman" w:hAnsi="Times New Roman"/>
          <w:sz w:val="28"/>
          <w:szCs w:val="28"/>
        </w:rPr>
        <w:t>Во второй главе проведено исследование системы управления развитием персонала на примере ОАО «Московская газетная типография». В данной главе приведена характеристика организации, а так же оценка ее финансовых результатов. Так же вторая глава содержит результаты исследования системы управления развитием персонала: отражена численность персонала, его структура по категориям сотрудников, возрасту и уровню образования.</w:t>
      </w:r>
    </w:p>
    <w:p w:rsidR="002238DE" w:rsidRPr="00212955" w:rsidRDefault="002238DE" w:rsidP="002238DE">
      <w:pPr>
        <w:widowControl w:val="0"/>
        <w:spacing w:after="0" w:line="360" w:lineRule="auto"/>
        <w:ind w:right="45" w:firstLine="708"/>
        <w:jc w:val="both"/>
        <w:rPr>
          <w:rFonts w:ascii="Times New Roman" w:hAnsi="Times New Roman" w:cs="Times New Roman"/>
          <w:sz w:val="28"/>
          <w:szCs w:val="28"/>
        </w:rPr>
      </w:pPr>
      <w:r w:rsidRPr="002238DE">
        <w:rPr>
          <w:rFonts w:ascii="Times New Roman" w:hAnsi="Times New Roman"/>
          <w:sz w:val="28"/>
          <w:szCs w:val="28"/>
        </w:rPr>
        <w:t>В третьей главе представлена</w:t>
      </w:r>
      <w:r>
        <w:rPr>
          <w:rFonts w:ascii="Times New Roman" w:hAnsi="Times New Roman"/>
          <w:sz w:val="28"/>
          <w:szCs w:val="28"/>
        </w:rPr>
        <w:t xml:space="preserve"> разработка </w:t>
      </w:r>
      <w:r w:rsidRPr="00212955">
        <w:rPr>
          <w:rFonts w:ascii="Times New Roman" w:hAnsi="Times New Roman"/>
          <w:sz w:val="28"/>
          <w:szCs w:val="28"/>
        </w:rPr>
        <w:t>рекомендаций по совершенствованию управления развитием персонала  ОАО «Московская газетная типография».</w:t>
      </w:r>
    </w:p>
    <w:p w:rsidR="002238DE" w:rsidRPr="00D73CB8" w:rsidRDefault="002238DE" w:rsidP="002238DE">
      <w:pPr>
        <w:pStyle w:val="aa"/>
        <w:widowControl w:val="0"/>
        <w:spacing w:line="360" w:lineRule="auto"/>
        <w:ind w:firstLine="720"/>
        <w:jc w:val="both"/>
        <w:rPr>
          <w:sz w:val="28"/>
          <w:szCs w:val="28"/>
        </w:rPr>
      </w:pPr>
      <w:r w:rsidRPr="00D73CB8">
        <w:rPr>
          <w:sz w:val="28"/>
          <w:szCs w:val="28"/>
        </w:rPr>
        <w:t xml:space="preserve">Результаты выпускной квалификационной работы могут быть использованы в практической деятельности </w:t>
      </w:r>
      <w:proofErr w:type="spellStart"/>
      <w:r w:rsidRPr="00D73CB8">
        <w:rPr>
          <w:sz w:val="28"/>
          <w:szCs w:val="28"/>
        </w:rPr>
        <w:t>медиаорганизации</w:t>
      </w:r>
      <w:proofErr w:type="spellEnd"/>
      <w:r w:rsidRPr="00D73CB8">
        <w:rPr>
          <w:sz w:val="28"/>
          <w:szCs w:val="28"/>
        </w:rPr>
        <w:t>.</w:t>
      </w:r>
    </w:p>
    <w:p w:rsidR="00E0445B" w:rsidRPr="004D11C9" w:rsidRDefault="00E0445B" w:rsidP="002238DE">
      <w:pPr>
        <w:pStyle w:val="a9"/>
        <w:widowControl w:val="0"/>
        <w:spacing w:before="0" w:beforeAutospacing="0" w:after="0" w:afterAutospacing="0" w:line="360" w:lineRule="auto"/>
        <w:ind w:firstLine="709"/>
        <w:contextualSpacing/>
        <w:jc w:val="both"/>
        <w:rPr>
          <w:color w:val="000000"/>
          <w:sz w:val="28"/>
          <w:szCs w:val="27"/>
        </w:rPr>
      </w:pPr>
      <w:r w:rsidRPr="004D11C9">
        <w:rPr>
          <w:color w:val="000000"/>
          <w:sz w:val="28"/>
          <w:szCs w:val="27"/>
        </w:rPr>
        <w:t>Основные рекомендации, сделанные в работе, заключаются в следующем:</w:t>
      </w:r>
    </w:p>
    <w:p w:rsidR="002238DE" w:rsidRPr="002238DE" w:rsidRDefault="002238DE" w:rsidP="002238DE">
      <w:pPr>
        <w:pStyle w:val="a9"/>
        <w:widowControl w:val="0"/>
        <w:spacing w:after="0" w:afterAutospacing="0" w:line="360" w:lineRule="auto"/>
        <w:ind w:firstLine="709"/>
        <w:contextualSpacing/>
        <w:jc w:val="both"/>
        <w:rPr>
          <w:color w:val="000000"/>
          <w:sz w:val="28"/>
          <w:szCs w:val="27"/>
        </w:rPr>
      </w:pPr>
      <w:r w:rsidRPr="002238DE">
        <w:rPr>
          <w:color w:val="000000"/>
          <w:sz w:val="28"/>
          <w:szCs w:val="27"/>
        </w:rPr>
        <w:t>- организовать посещения учебного центра ООО «Межрегиональный центр дополнительного профессионального образования»;</w:t>
      </w:r>
    </w:p>
    <w:p w:rsidR="002238DE" w:rsidRPr="002238DE" w:rsidRDefault="002238DE" w:rsidP="002238DE">
      <w:pPr>
        <w:pStyle w:val="a9"/>
        <w:widowControl w:val="0"/>
        <w:spacing w:after="0" w:afterAutospacing="0" w:line="360" w:lineRule="auto"/>
        <w:ind w:firstLine="709"/>
        <w:contextualSpacing/>
        <w:jc w:val="both"/>
        <w:rPr>
          <w:color w:val="000000"/>
          <w:sz w:val="28"/>
          <w:szCs w:val="27"/>
        </w:rPr>
      </w:pPr>
      <w:r w:rsidRPr="002238DE">
        <w:rPr>
          <w:color w:val="000000"/>
          <w:sz w:val="28"/>
          <w:szCs w:val="27"/>
        </w:rPr>
        <w:t>-  внедрить должность тренинг-менеджер, целью которого является обучение персонала, которое необходимо для решения бизнес - задач организации</w:t>
      </w:r>
    </w:p>
    <w:p w:rsidR="002238DE" w:rsidRPr="002238DE" w:rsidRDefault="002238DE" w:rsidP="002238DE">
      <w:pPr>
        <w:pStyle w:val="a9"/>
        <w:widowControl w:val="0"/>
        <w:spacing w:after="0" w:afterAutospacing="0" w:line="360" w:lineRule="auto"/>
        <w:ind w:firstLine="709"/>
        <w:contextualSpacing/>
        <w:jc w:val="both"/>
        <w:rPr>
          <w:color w:val="000000"/>
          <w:sz w:val="28"/>
          <w:szCs w:val="27"/>
        </w:rPr>
      </w:pPr>
      <w:r w:rsidRPr="002238DE">
        <w:rPr>
          <w:color w:val="000000"/>
          <w:sz w:val="28"/>
          <w:szCs w:val="27"/>
        </w:rPr>
        <w:t>- организовать психологические тренинги для управленческого состава организации, что поможет увеличить количество клиентов в компании впоследствии.</w:t>
      </w:r>
    </w:p>
    <w:p w:rsidR="00E0445B" w:rsidRDefault="00E0445B" w:rsidP="002238DE">
      <w:pPr>
        <w:pStyle w:val="a9"/>
        <w:widowControl w:val="0"/>
        <w:spacing w:before="0" w:beforeAutospacing="0" w:after="0" w:afterAutospacing="0" w:line="360" w:lineRule="auto"/>
        <w:ind w:firstLine="709"/>
        <w:rPr>
          <w:b/>
          <w:sz w:val="28"/>
        </w:rPr>
      </w:pPr>
      <w:r>
        <w:rPr>
          <w:b/>
          <w:sz w:val="28"/>
        </w:rPr>
        <w:br w:type="page"/>
      </w:r>
      <w:r w:rsidRPr="001362D2">
        <w:rPr>
          <w:b/>
          <w:sz w:val="28"/>
        </w:rPr>
        <w:lastRenderedPageBreak/>
        <w:t>СОДЕРЖАНИЕ</w:t>
      </w:r>
    </w:p>
    <w:sdt>
      <w:sdtPr>
        <w:rPr>
          <w:rFonts w:asciiTheme="minorHAnsi" w:eastAsiaTheme="minorHAnsi" w:hAnsiTheme="minorHAnsi" w:cstheme="minorBidi"/>
          <w:color w:val="auto"/>
          <w:sz w:val="22"/>
          <w:szCs w:val="22"/>
          <w:lang w:val="ru-RU" w:eastAsia="en-US"/>
        </w:rPr>
        <w:id w:val="-155849427"/>
        <w:docPartObj>
          <w:docPartGallery w:val="Table of Contents"/>
          <w:docPartUnique/>
        </w:docPartObj>
      </w:sdtPr>
      <w:sdtEndPr>
        <w:rPr>
          <w:b/>
          <w:bCs/>
        </w:rPr>
      </w:sdtEndPr>
      <w:sdtContent>
        <w:p w:rsidR="0085571E" w:rsidRDefault="0085571E" w:rsidP="0085571E">
          <w:pPr>
            <w:pStyle w:val="ac"/>
            <w:spacing w:before="0" w:line="240" w:lineRule="auto"/>
          </w:pPr>
        </w:p>
        <w:p w:rsidR="0085571E" w:rsidRPr="0085571E" w:rsidRDefault="0085571E" w:rsidP="0085571E">
          <w:pPr>
            <w:pStyle w:val="11"/>
            <w:spacing w:after="0" w:line="360" w:lineRule="auto"/>
            <w:jc w:val="both"/>
            <w:rPr>
              <w:rFonts w:eastAsiaTheme="minorEastAsia"/>
              <w:szCs w:val="28"/>
              <w:lang w:eastAsia="ru-RU"/>
            </w:rPr>
          </w:pPr>
          <w:r>
            <w:fldChar w:fldCharType="begin"/>
          </w:r>
          <w:r>
            <w:instrText xml:space="preserve"> TOC \o "1-3" \h \z \u </w:instrText>
          </w:r>
          <w:r>
            <w:fldChar w:fldCharType="separate"/>
          </w:r>
          <w:hyperlink w:anchor="_Toc512166412" w:history="1">
            <w:r w:rsidRPr="0085571E">
              <w:rPr>
                <w:rStyle w:val="a5"/>
                <w:szCs w:val="28"/>
              </w:rPr>
              <w:t>ВВЕДЕНИЕ</w:t>
            </w:r>
            <w:r w:rsidRPr="0085571E">
              <w:rPr>
                <w:webHidden/>
                <w:szCs w:val="28"/>
              </w:rPr>
              <w:tab/>
            </w:r>
            <w:r w:rsidRPr="0085571E">
              <w:rPr>
                <w:webHidden/>
                <w:szCs w:val="28"/>
              </w:rPr>
              <w:fldChar w:fldCharType="begin"/>
            </w:r>
            <w:r w:rsidRPr="0085571E">
              <w:rPr>
                <w:webHidden/>
                <w:szCs w:val="28"/>
              </w:rPr>
              <w:instrText xml:space="preserve"> PAGEREF _Toc512166412 \h </w:instrText>
            </w:r>
            <w:r w:rsidRPr="0085571E">
              <w:rPr>
                <w:webHidden/>
                <w:szCs w:val="28"/>
              </w:rPr>
            </w:r>
            <w:r w:rsidRPr="0085571E">
              <w:rPr>
                <w:webHidden/>
                <w:szCs w:val="28"/>
              </w:rPr>
              <w:fldChar w:fldCharType="separate"/>
            </w:r>
            <w:r w:rsidRPr="0085571E">
              <w:rPr>
                <w:webHidden/>
                <w:szCs w:val="28"/>
              </w:rPr>
              <w:t>11</w:t>
            </w:r>
            <w:r w:rsidRPr="0085571E">
              <w:rPr>
                <w:webHidden/>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13" w:history="1">
            <w:r w:rsidR="0085571E" w:rsidRPr="0085571E">
              <w:rPr>
                <w:rStyle w:val="a5"/>
                <w:szCs w:val="28"/>
              </w:rPr>
              <w:t>1 ТЕОРЕТИКО-МЕТОДОЛОГИЧЕСКИЕ ОСНОВЫ УПРАВЛЕНИЯ РАЗВИТИЕМ ПЕРСОНАЛА</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_Toc512166413 \h </w:instrText>
            </w:r>
            <w:r w:rsidR="0085571E" w:rsidRPr="0085571E">
              <w:rPr>
                <w:webHidden/>
                <w:szCs w:val="28"/>
              </w:rPr>
            </w:r>
            <w:r w:rsidR="0085571E" w:rsidRPr="0085571E">
              <w:rPr>
                <w:webHidden/>
                <w:szCs w:val="28"/>
              </w:rPr>
              <w:fldChar w:fldCharType="separate"/>
            </w:r>
            <w:r w:rsidR="0085571E" w:rsidRPr="0085571E">
              <w:rPr>
                <w:webHidden/>
                <w:szCs w:val="28"/>
              </w:rPr>
              <w:t>14</w:t>
            </w:r>
            <w:r w:rsidR="0085571E" w:rsidRPr="0085571E">
              <w:rPr>
                <w:webHidden/>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14" w:history="1">
            <w:r w:rsidR="0085571E" w:rsidRPr="0085571E">
              <w:rPr>
                <w:rStyle w:val="a5"/>
                <w:rFonts w:ascii="Times New Roman" w:hAnsi="Times New Roman"/>
                <w:noProof/>
                <w:sz w:val="28"/>
                <w:szCs w:val="28"/>
              </w:rPr>
              <w:t>1.1</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Система управления развитием персонала и ее элементы</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_Toc512166414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14</w:t>
            </w:r>
            <w:r w:rsidR="0085571E" w:rsidRPr="0085571E">
              <w:rPr>
                <w:rFonts w:ascii="Times New Roman" w:hAnsi="Times New Roman"/>
                <w:noProof/>
                <w:webHidden/>
                <w:sz w:val="28"/>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15" w:history="1">
            <w:r w:rsidR="0085571E" w:rsidRPr="0085571E">
              <w:rPr>
                <w:rStyle w:val="a5"/>
                <w:rFonts w:ascii="Times New Roman" w:hAnsi="Times New Roman"/>
                <w:noProof/>
                <w:sz w:val="28"/>
                <w:szCs w:val="28"/>
              </w:rPr>
              <w:t>1.2</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Профессиональное развитие персонала в современных условиях</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_Toc512166415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20</w:t>
            </w:r>
            <w:r w:rsidR="0085571E" w:rsidRPr="0085571E">
              <w:rPr>
                <w:rFonts w:ascii="Times New Roman" w:hAnsi="Times New Roman"/>
                <w:noProof/>
                <w:webHidden/>
                <w:sz w:val="28"/>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16" w:history="1">
            <w:r w:rsidR="0085571E" w:rsidRPr="0085571E">
              <w:rPr>
                <w:rStyle w:val="a5"/>
                <w:rFonts w:ascii="Times New Roman" w:hAnsi="Times New Roman"/>
                <w:noProof/>
                <w:sz w:val="28"/>
                <w:szCs w:val="28"/>
              </w:rPr>
              <w:t>1.3</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Зарубежный опыт управления развитием персонала</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_Toc512166416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25</w:t>
            </w:r>
            <w:r w:rsidR="0085571E" w:rsidRPr="0085571E">
              <w:rPr>
                <w:rFonts w:ascii="Times New Roman" w:hAnsi="Times New Roman"/>
                <w:noProof/>
                <w:webHidden/>
                <w:sz w:val="28"/>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17" w:history="1">
            <w:r w:rsidR="0085571E" w:rsidRPr="0085571E">
              <w:rPr>
                <w:rStyle w:val="a5"/>
                <w:szCs w:val="28"/>
              </w:rPr>
              <w:t>2 ИССЛЕДОВАНИЕ СИСТЕМЫ УПРАВЛЕНИЯ РАЗВИТИЕМ ПЕРСОНАЛА НА ПРИМЕРЕ ОАО «МОСКОВСКАЯ ГАЗЕТНАЯ ТИПОГРАФИЯ»</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_Toc512166417 \h </w:instrText>
            </w:r>
            <w:r w:rsidR="0085571E" w:rsidRPr="0085571E">
              <w:rPr>
                <w:webHidden/>
                <w:szCs w:val="28"/>
              </w:rPr>
            </w:r>
            <w:r w:rsidR="0085571E" w:rsidRPr="0085571E">
              <w:rPr>
                <w:webHidden/>
                <w:szCs w:val="28"/>
              </w:rPr>
              <w:fldChar w:fldCharType="separate"/>
            </w:r>
            <w:r w:rsidR="0085571E" w:rsidRPr="0085571E">
              <w:rPr>
                <w:webHidden/>
                <w:szCs w:val="28"/>
              </w:rPr>
              <w:t>33</w:t>
            </w:r>
            <w:r w:rsidR="0085571E" w:rsidRPr="0085571E">
              <w:rPr>
                <w:webHidden/>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18" w:history="1">
            <w:r w:rsidR="0085571E" w:rsidRPr="0085571E">
              <w:rPr>
                <w:rStyle w:val="a5"/>
                <w:rFonts w:ascii="Times New Roman" w:hAnsi="Times New Roman"/>
                <w:noProof/>
                <w:sz w:val="28"/>
                <w:szCs w:val="28"/>
              </w:rPr>
              <w:t>2.1</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Общая характеристика ОАО «Московская газетная типография»</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_Toc512166418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33</w:t>
            </w:r>
            <w:r w:rsidR="0085571E" w:rsidRPr="0085571E">
              <w:rPr>
                <w:rFonts w:ascii="Times New Roman" w:hAnsi="Times New Roman"/>
                <w:noProof/>
                <w:webHidden/>
                <w:sz w:val="28"/>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19" w:history="1">
            <w:r w:rsidR="0085571E" w:rsidRPr="0085571E">
              <w:rPr>
                <w:rStyle w:val="a5"/>
                <w:rFonts w:ascii="Times New Roman" w:hAnsi="Times New Roman"/>
                <w:noProof/>
                <w:sz w:val="28"/>
                <w:szCs w:val="28"/>
              </w:rPr>
              <w:t>2.2</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Анализ финансово-хозяйственной деятельности ОАО «Московская газетная типография»</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_Toc512166419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41</w:t>
            </w:r>
            <w:r w:rsidR="0085571E" w:rsidRPr="0085571E">
              <w:rPr>
                <w:rFonts w:ascii="Times New Roman" w:hAnsi="Times New Roman"/>
                <w:noProof/>
                <w:webHidden/>
                <w:sz w:val="28"/>
                <w:szCs w:val="28"/>
              </w:rPr>
              <w:fldChar w:fldCharType="end"/>
            </w:r>
          </w:hyperlink>
        </w:p>
        <w:p w:rsidR="0085571E" w:rsidRPr="0085571E" w:rsidRDefault="00E41DB5" w:rsidP="0085571E">
          <w:pPr>
            <w:pStyle w:val="2"/>
            <w:tabs>
              <w:tab w:val="left" w:pos="880"/>
              <w:tab w:val="right" w:leader="dot" w:pos="9345"/>
            </w:tabs>
            <w:spacing w:after="0" w:line="360" w:lineRule="auto"/>
            <w:jc w:val="both"/>
            <w:rPr>
              <w:rFonts w:ascii="Times New Roman" w:eastAsiaTheme="minorEastAsia" w:hAnsi="Times New Roman"/>
              <w:noProof/>
              <w:sz w:val="28"/>
              <w:szCs w:val="28"/>
              <w:lang w:eastAsia="ru-RU"/>
            </w:rPr>
          </w:pPr>
          <w:hyperlink w:anchor="_Toc512166420" w:history="1">
            <w:r w:rsidR="0085571E" w:rsidRPr="0085571E">
              <w:rPr>
                <w:rStyle w:val="a5"/>
                <w:rFonts w:ascii="Times New Roman" w:hAnsi="Times New Roman"/>
                <w:noProof/>
                <w:sz w:val="28"/>
                <w:szCs w:val="28"/>
              </w:rPr>
              <w:t>2.3</w:t>
            </w:r>
            <w:r w:rsidR="0085571E" w:rsidRPr="0085571E">
              <w:rPr>
                <w:rFonts w:ascii="Times New Roman" w:eastAsiaTheme="minorEastAsia" w:hAnsi="Times New Roman"/>
                <w:noProof/>
                <w:sz w:val="28"/>
                <w:szCs w:val="28"/>
                <w:lang w:eastAsia="ru-RU"/>
              </w:rPr>
              <w:tab/>
            </w:r>
            <w:r w:rsidR="0085571E" w:rsidRPr="0085571E">
              <w:rPr>
                <w:rStyle w:val="a5"/>
                <w:rFonts w:ascii="Times New Roman" w:hAnsi="Times New Roman"/>
                <w:noProof/>
                <w:sz w:val="28"/>
                <w:szCs w:val="28"/>
              </w:rPr>
              <w:t>Оценка системы управления развитием персонала ОАО «Московская газетная типография»</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_Toc512166420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46</w:t>
            </w:r>
            <w:r w:rsidR="0085571E" w:rsidRPr="0085571E">
              <w:rPr>
                <w:rFonts w:ascii="Times New Roman" w:hAnsi="Times New Roman"/>
                <w:noProof/>
                <w:webHidden/>
                <w:sz w:val="28"/>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21" w:history="1">
            <w:r w:rsidR="0085571E" w:rsidRPr="0085571E">
              <w:rPr>
                <w:rStyle w:val="a5"/>
                <w:szCs w:val="28"/>
              </w:rPr>
              <w:t>3</w:t>
            </w:r>
            <w:r w:rsidR="0085571E" w:rsidRPr="0085571E">
              <w:rPr>
                <w:rFonts w:eastAsiaTheme="minorEastAsia"/>
                <w:szCs w:val="28"/>
                <w:lang w:eastAsia="ru-RU"/>
              </w:rPr>
              <w:tab/>
            </w:r>
            <w:r w:rsidR="0085571E" w:rsidRPr="0085571E">
              <w:rPr>
                <w:rStyle w:val="a5"/>
                <w:szCs w:val="28"/>
              </w:rPr>
              <w:t>РАЗРАБОТКА РЕКОМЕНДАЦИЙ ПО СОВЕРШЕНСТВОВАНИЮ УПРАВЛЕНИЯ РАЗВИТИЕМ ПЕРСОНАЛА  ОАО «МОСКОВСКАЯ ГАЗЕТНАЯ ТИПОГРАФИЯ»</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_Toc512166421 \h </w:instrText>
            </w:r>
            <w:r w:rsidR="0085571E" w:rsidRPr="0085571E">
              <w:rPr>
                <w:webHidden/>
                <w:szCs w:val="28"/>
              </w:rPr>
            </w:r>
            <w:r w:rsidR="0085571E" w:rsidRPr="0085571E">
              <w:rPr>
                <w:webHidden/>
                <w:szCs w:val="28"/>
              </w:rPr>
              <w:fldChar w:fldCharType="separate"/>
            </w:r>
            <w:r w:rsidR="0085571E" w:rsidRPr="0085571E">
              <w:rPr>
                <w:webHidden/>
                <w:szCs w:val="28"/>
              </w:rPr>
              <w:t>51</w:t>
            </w:r>
            <w:r w:rsidR="0085571E" w:rsidRPr="0085571E">
              <w:rPr>
                <w:webHidden/>
                <w:szCs w:val="28"/>
              </w:rPr>
              <w:fldChar w:fldCharType="end"/>
            </w:r>
          </w:hyperlink>
        </w:p>
        <w:p w:rsidR="0085571E" w:rsidRPr="0085571E" w:rsidRDefault="00E41DB5" w:rsidP="0085571E">
          <w:pPr>
            <w:pStyle w:val="2"/>
            <w:tabs>
              <w:tab w:val="right" w:leader="dot" w:pos="9345"/>
            </w:tabs>
            <w:spacing w:after="0" w:line="360" w:lineRule="auto"/>
            <w:jc w:val="both"/>
            <w:rPr>
              <w:rFonts w:ascii="Times New Roman" w:eastAsiaTheme="minorEastAsia" w:hAnsi="Times New Roman"/>
              <w:noProof/>
              <w:sz w:val="28"/>
              <w:szCs w:val="28"/>
              <w:lang w:eastAsia="ru-RU"/>
            </w:rPr>
          </w:pPr>
          <w:hyperlink w:anchor="_Toc512166422" w:history="1">
            <w:r w:rsidR="0085571E" w:rsidRPr="0085571E">
              <w:rPr>
                <w:rStyle w:val="a5"/>
                <w:rFonts w:ascii="Times New Roman" w:hAnsi="Times New Roman"/>
                <w:noProof/>
                <w:sz w:val="28"/>
                <w:szCs w:val="28"/>
              </w:rPr>
              <w:t>3.1  Практические рекомендации по совершенствованию управления развитием персонала ОАО «Московская газетная типография»</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_Toc512166422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51</w:t>
            </w:r>
            <w:r w:rsidR="0085571E" w:rsidRPr="0085571E">
              <w:rPr>
                <w:rFonts w:ascii="Times New Roman" w:hAnsi="Times New Roman"/>
                <w:noProof/>
                <w:webHidden/>
                <w:sz w:val="28"/>
                <w:szCs w:val="28"/>
              </w:rPr>
              <w:fldChar w:fldCharType="end"/>
            </w:r>
          </w:hyperlink>
        </w:p>
        <w:p w:rsidR="0085571E" w:rsidRPr="0085571E" w:rsidRDefault="00E41DB5" w:rsidP="0085571E">
          <w:pPr>
            <w:pStyle w:val="2"/>
            <w:tabs>
              <w:tab w:val="right" w:leader="dot" w:pos="9345"/>
            </w:tabs>
            <w:spacing w:after="0" w:line="360" w:lineRule="auto"/>
            <w:jc w:val="both"/>
            <w:rPr>
              <w:rFonts w:ascii="Times New Roman" w:eastAsiaTheme="minorEastAsia" w:hAnsi="Times New Roman"/>
              <w:noProof/>
              <w:sz w:val="28"/>
              <w:szCs w:val="28"/>
              <w:lang w:eastAsia="ru-RU"/>
            </w:rPr>
          </w:pPr>
          <w:hyperlink w:anchor="_Toc512166423" w:history="1">
            <w:r w:rsidR="0085571E" w:rsidRPr="0085571E">
              <w:rPr>
                <w:rStyle w:val="a5"/>
                <w:rFonts w:ascii="Times New Roman" w:hAnsi="Times New Roman"/>
                <w:noProof/>
                <w:sz w:val="28"/>
                <w:szCs w:val="28"/>
              </w:rPr>
              <w:t>3.2 Оценка экономической эффективности мероприятий по совершенствованию управления развитием персонала</w:t>
            </w:r>
            <w:r w:rsidR="0085571E" w:rsidRPr="0085571E">
              <w:rPr>
                <w:rFonts w:ascii="Times New Roman" w:hAnsi="Times New Roman"/>
                <w:noProof/>
                <w:webHidden/>
                <w:sz w:val="28"/>
                <w:szCs w:val="28"/>
              </w:rPr>
              <w:tab/>
            </w:r>
            <w:r w:rsidR="0085571E" w:rsidRPr="0085571E">
              <w:rPr>
                <w:rFonts w:ascii="Times New Roman" w:hAnsi="Times New Roman"/>
                <w:noProof/>
                <w:webHidden/>
                <w:sz w:val="28"/>
                <w:szCs w:val="28"/>
              </w:rPr>
              <w:fldChar w:fldCharType="begin"/>
            </w:r>
            <w:r w:rsidR="0085571E" w:rsidRPr="0085571E">
              <w:rPr>
                <w:rFonts w:ascii="Times New Roman" w:hAnsi="Times New Roman"/>
                <w:noProof/>
                <w:webHidden/>
                <w:sz w:val="28"/>
                <w:szCs w:val="28"/>
              </w:rPr>
              <w:instrText xml:space="preserve"> PAGEREF _Toc512166423 \h </w:instrText>
            </w:r>
            <w:r w:rsidR="0085571E" w:rsidRPr="0085571E">
              <w:rPr>
                <w:rFonts w:ascii="Times New Roman" w:hAnsi="Times New Roman"/>
                <w:noProof/>
                <w:webHidden/>
                <w:sz w:val="28"/>
                <w:szCs w:val="28"/>
              </w:rPr>
            </w:r>
            <w:r w:rsidR="0085571E" w:rsidRPr="0085571E">
              <w:rPr>
                <w:rFonts w:ascii="Times New Roman" w:hAnsi="Times New Roman"/>
                <w:noProof/>
                <w:webHidden/>
                <w:sz w:val="28"/>
                <w:szCs w:val="28"/>
              </w:rPr>
              <w:fldChar w:fldCharType="separate"/>
            </w:r>
            <w:r w:rsidR="0085571E" w:rsidRPr="0085571E">
              <w:rPr>
                <w:rFonts w:ascii="Times New Roman" w:hAnsi="Times New Roman"/>
                <w:noProof/>
                <w:webHidden/>
                <w:sz w:val="28"/>
                <w:szCs w:val="28"/>
              </w:rPr>
              <w:t>55</w:t>
            </w:r>
            <w:r w:rsidR="0085571E" w:rsidRPr="0085571E">
              <w:rPr>
                <w:rFonts w:ascii="Times New Roman" w:hAnsi="Times New Roman"/>
                <w:noProof/>
                <w:webHidden/>
                <w:sz w:val="28"/>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24" w:history="1">
            <w:r w:rsidR="0085571E" w:rsidRPr="0085571E">
              <w:rPr>
                <w:rStyle w:val="a5"/>
                <w:szCs w:val="28"/>
              </w:rPr>
              <w:t>ЗАКЛЮЧЕНИЕ</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_Toc512166424 \h </w:instrText>
            </w:r>
            <w:r w:rsidR="0085571E" w:rsidRPr="0085571E">
              <w:rPr>
                <w:webHidden/>
                <w:szCs w:val="28"/>
              </w:rPr>
            </w:r>
            <w:r w:rsidR="0085571E" w:rsidRPr="0085571E">
              <w:rPr>
                <w:webHidden/>
                <w:szCs w:val="28"/>
              </w:rPr>
              <w:fldChar w:fldCharType="separate"/>
            </w:r>
            <w:r w:rsidR="0085571E" w:rsidRPr="0085571E">
              <w:rPr>
                <w:webHidden/>
                <w:szCs w:val="28"/>
              </w:rPr>
              <w:t>60</w:t>
            </w:r>
            <w:r w:rsidR="0085571E" w:rsidRPr="0085571E">
              <w:rPr>
                <w:webHidden/>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25" w:history="1">
            <w:r w:rsidR="0085571E" w:rsidRPr="0085571E">
              <w:rPr>
                <w:rStyle w:val="a5"/>
                <w:szCs w:val="28"/>
              </w:rPr>
              <w:t>БИБЛИОГРАФИЧЕСКИЙ СПИСОК</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_Toc512166425 \h </w:instrText>
            </w:r>
            <w:r w:rsidR="0085571E" w:rsidRPr="0085571E">
              <w:rPr>
                <w:webHidden/>
                <w:szCs w:val="28"/>
              </w:rPr>
            </w:r>
            <w:r w:rsidR="0085571E" w:rsidRPr="0085571E">
              <w:rPr>
                <w:webHidden/>
                <w:szCs w:val="28"/>
              </w:rPr>
              <w:fldChar w:fldCharType="separate"/>
            </w:r>
            <w:r w:rsidR="0085571E" w:rsidRPr="0085571E">
              <w:rPr>
                <w:webHidden/>
                <w:szCs w:val="28"/>
              </w:rPr>
              <w:t>62</w:t>
            </w:r>
            <w:r w:rsidR="0085571E" w:rsidRPr="0085571E">
              <w:rPr>
                <w:webHidden/>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26" w:history="1">
            <w:r w:rsidR="0085571E" w:rsidRPr="0085571E">
              <w:rPr>
                <w:rStyle w:val="a5"/>
                <w:szCs w:val="28"/>
              </w:rPr>
              <w:t>Приложение А</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_Toc512166426 \h </w:instrText>
            </w:r>
            <w:r w:rsidR="0085571E" w:rsidRPr="0085571E">
              <w:rPr>
                <w:webHidden/>
                <w:szCs w:val="28"/>
              </w:rPr>
            </w:r>
            <w:r w:rsidR="0085571E" w:rsidRPr="0085571E">
              <w:rPr>
                <w:webHidden/>
                <w:szCs w:val="28"/>
              </w:rPr>
              <w:fldChar w:fldCharType="separate"/>
            </w:r>
            <w:r w:rsidR="0085571E" w:rsidRPr="0085571E">
              <w:rPr>
                <w:webHidden/>
                <w:szCs w:val="28"/>
              </w:rPr>
              <w:t>66</w:t>
            </w:r>
            <w:r w:rsidR="0085571E" w:rsidRPr="0085571E">
              <w:rPr>
                <w:webHidden/>
                <w:szCs w:val="28"/>
              </w:rPr>
              <w:fldChar w:fldCharType="end"/>
            </w:r>
          </w:hyperlink>
        </w:p>
        <w:p w:rsidR="0085571E" w:rsidRPr="0085571E" w:rsidRDefault="00E41DB5" w:rsidP="0085571E">
          <w:pPr>
            <w:pStyle w:val="11"/>
            <w:spacing w:after="0" w:line="360" w:lineRule="auto"/>
            <w:jc w:val="both"/>
            <w:rPr>
              <w:rFonts w:eastAsiaTheme="minorEastAsia"/>
              <w:szCs w:val="28"/>
              <w:lang w:eastAsia="ru-RU"/>
            </w:rPr>
          </w:pPr>
          <w:hyperlink w:anchor="_Toc512166427" w:history="1">
            <w:r w:rsidR="0085571E" w:rsidRPr="0085571E">
              <w:rPr>
                <w:rStyle w:val="a5"/>
                <w:szCs w:val="28"/>
              </w:rPr>
              <w:t>Приложение Б</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_Toc512166427 \h </w:instrText>
            </w:r>
            <w:r w:rsidR="0085571E" w:rsidRPr="0085571E">
              <w:rPr>
                <w:webHidden/>
                <w:szCs w:val="28"/>
              </w:rPr>
            </w:r>
            <w:r w:rsidR="0085571E" w:rsidRPr="0085571E">
              <w:rPr>
                <w:webHidden/>
                <w:szCs w:val="28"/>
              </w:rPr>
              <w:fldChar w:fldCharType="separate"/>
            </w:r>
            <w:r w:rsidR="0085571E" w:rsidRPr="0085571E">
              <w:rPr>
                <w:webHidden/>
                <w:szCs w:val="28"/>
              </w:rPr>
              <w:t>68</w:t>
            </w:r>
            <w:r w:rsidR="0085571E" w:rsidRPr="0085571E">
              <w:rPr>
                <w:webHidden/>
                <w:szCs w:val="28"/>
              </w:rPr>
              <w:fldChar w:fldCharType="end"/>
            </w:r>
          </w:hyperlink>
        </w:p>
        <w:p w:rsidR="0085571E" w:rsidRDefault="00E41DB5" w:rsidP="0085571E">
          <w:pPr>
            <w:pStyle w:val="11"/>
            <w:spacing w:after="0" w:line="360" w:lineRule="auto"/>
            <w:jc w:val="both"/>
            <w:rPr>
              <w:rFonts w:asciiTheme="minorHAnsi" w:eastAsiaTheme="minorEastAsia" w:hAnsiTheme="minorHAnsi" w:cstheme="minorBidi"/>
              <w:sz w:val="22"/>
              <w:lang w:eastAsia="ru-RU"/>
            </w:rPr>
          </w:pPr>
          <w:hyperlink w:anchor="_Toc512166428" w:history="1">
            <w:r w:rsidR="0085571E" w:rsidRPr="0085571E">
              <w:rPr>
                <w:rStyle w:val="a5"/>
                <w:szCs w:val="28"/>
              </w:rPr>
              <w:t>Приложение В</w:t>
            </w:r>
            <w:r w:rsidR="0085571E" w:rsidRPr="0085571E">
              <w:rPr>
                <w:webHidden/>
                <w:szCs w:val="28"/>
              </w:rPr>
              <w:tab/>
            </w:r>
            <w:r w:rsidR="0085571E" w:rsidRPr="0085571E">
              <w:rPr>
                <w:webHidden/>
                <w:szCs w:val="28"/>
              </w:rPr>
              <w:fldChar w:fldCharType="begin"/>
            </w:r>
            <w:r w:rsidR="0085571E" w:rsidRPr="0085571E">
              <w:rPr>
                <w:webHidden/>
                <w:szCs w:val="28"/>
              </w:rPr>
              <w:instrText xml:space="preserve"> PAGEREF _Toc512166428 \h </w:instrText>
            </w:r>
            <w:r w:rsidR="0085571E" w:rsidRPr="0085571E">
              <w:rPr>
                <w:webHidden/>
                <w:szCs w:val="28"/>
              </w:rPr>
            </w:r>
            <w:r w:rsidR="0085571E" w:rsidRPr="0085571E">
              <w:rPr>
                <w:webHidden/>
                <w:szCs w:val="28"/>
              </w:rPr>
              <w:fldChar w:fldCharType="separate"/>
            </w:r>
            <w:r w:rsidR="0085571E" w:rsidRPr="0085571E">
              <w:rPr>
                <w:webHidden/>
                <w:szCs w:val="28"/>
              </w:rPr>
              <w:t>70</w:t>
            </w:r>
            <w:r w:rsidR="0085571E" w:rsidRPr="0085571E">
              <w:rPr>
                <w:webHidden/>
                <w:szCs w:val="28"/>
              </w:rPr>
              <w:fldChar w:fldCharType="end"/>
            </w:r>
          </w:hyperlink>
        </w:p>
        <w:p w:rsidR="0085571E" w:rsidRDefault="0085571E">
          <w:r>
            <w:rPr>
              <w:b/>
              <w:bCs/>
            </w:rPr>
            <w:fldChar w:fldCharType="end"/>
          </w:r>
        </w:p>
      </w:sdtContent>
    </w:sdt>
    <w:p w:rsidR="00E0445B" w:rsidRDefault="00E0445B" w:rsidP="00E0445B">
      <w:pPr>
        <w:widowControl w:val="0"/>
        <w:rPr>
          <w:rFonts w:ascii="Times New Roman" w:hAnsi="Times New Roman"/>
          <w:sz w:val="28"/>
          <w:szCs w:val="28"/>
          <w:lang w:eastAsia="ru-RU"/>
        </w:rPr>
      </w:pPr>
    </w:p>
    <w:p w:rsidR="00E0445B" w:rsidRPr="00303D5E" w:rsidRDefault="00E0445B" w:rsidP="00E0445B">
      <w:pPr>
        <w:pStyle w:val="1"/>
        <w:keepNext w:val="0"/>
        <w:keepLines w:val="0"/>
        <w:widowControl w:val="0"/>
        <w:spacing w:before="0"/>
        <w:ind w:firstLine="709"/>
        <w:rPr>
          <w:rFonts w:ascii="Times New Roman" w:hAnsi="Times New Roman"/>
          <w:color w:val="auto"/>
        </w:rPr>
      </w:pPr>
      <w:bookmarkStart w:id="0" w:name="_Toc511243899"/>
      <w:bookmarkStart w:id="1" w:name="_Toc512166412"/>
      <w:bookmarkStart w:id="2" w:name="_GoBack"/>
      <w:r w:rsidRPr="00303D5E">
        <w:rPr>
          <w:rFonts w:ascii="Times New Roman" w:hAnsi="Times New Roman"/>
          <w:color w:val="auto"/>
        </w:rPr>
        <w:lastRenderedPageBreak/>
        <w:t>ВВЕДЕНИЕ</w:t>
      </w:r>
      <w:bookmarkEnd w:id="0"/>
      <w:bookmarkEnd w:id="1"/>
    </w:p>
    <w:p w:rsidR="00F20D24" w:rsidRDefault="00F20D24" w:rsidP="00F20D24">
      <w:pPr>
        <w:spacing w:after="0" w:line="240" w:lineRule="auto"/>
        <w:jc w:val="both"/>
        <w:rPr>
          <w:rFonts w:ascii="Times New Roman" w:hAnsi="Times New Roman" w:cs="Times New Roman"/>
          <w:sz w:val="28"/>
        </w:rPr>
      </w:pPr>
    </w:p>
    <w:p w:rsidR="00F20D24" w:rsidRPr="00F20D24" w:rsidRDefault="00F20D24" w:rsidP="00F20D24">
      <w:pPr>
        <w:spacing w:after="0" w:line="360" w:lineRule="auto"/>
        <w:ind w:firstLine="709"/>
        <w:jc w:val="both"/>
        <w:rPr>
          <w:rFonts w:ascii="Times New Roman" w:hAnsi="Times New Roman" w:cs="Times New Roman"/>
          <w:sz w:val="28"/>
        </w:rPr>
      </w:pPr>
      <w:r>
        <w:rPr>
          <w:rFonts w:ascii="Times New Roman" w:hAnsi="Times New Roman" w:cs="Times New Roman"/>
          <w:sz w:val="28"/>
        </w:rPr>
        <w:t>Система</w:t>
      </w:r>
      <w:r w:rsidRPr="00F20D24">
        <w:rPr>
          <w:rFonts w:ascii="Times New Roman" w:hAnsi="Times New Roman" w:cs="Times New Roman"/>
          <w:sz w:val="28"/>
        </w:rPr>
        <w:t xml:space="preserve"> управления персонал</w:t>
      </w:r>
      <w:r>
        <w:rPr>
          <w:rFonts w:ascii="Times New Roman" w:hAnsi="Times New Roman" w:cs="Times New Roman"/>
          <w:sz w:val="28"/>
        </w:rPr>
        <w:t>ом в последние годы получили ши</w:t>
      </w:r>
      <w:r w:rsidRPr="00F20D24">
        <w:rPr>
          <w:rFonts w:ascii="Times New Roman" w:hAnsi="Times New Roman" w:cs="Times New Roman"/>
          <w:sz w:val="28"/>
        </w:rPr>
        <w:t>рокое развитие. При этом не все организации успевают адаптировать их к</w:t>
      </w:r>
      <w:r>
        <w:rPr>
          <w:rFonts w:ascii="Times New Roman" w:hAnsi="Times New Roman" w:cs="Times New Roman"/>
          <w:sz w:val="28"/>
        </w:rPr>
        <w:t xml:space="preserve"> </w:t>
      </w:r>
      <w:r w:rsidRPr="00F20D24">
        <w:rPr>
          <w:rFonts w:ascii="Times New Roman" w:hAnsi="Times New Roman" w:cs="Times New Roman"/>
          <w:sz w:val="28"/>
        </w:rPr>
        <w:t>условиям своей жизнедеятельности. Ус</w:t>
      </w:r>
      <w:r>
        <w:rPr>
          <w:rFonts w:ascii="Times New Roman" w:hAnsi="Times New Roman" w:cs="Times New Roman"/>
          <w:sz w:val="28"/>
        </w:rPr>
        <w:t>пешное развитие и функционирова</w:t>
      </w:r>
      <w:r w:rsidRPr="00F20D24">
        <w:rPr>
          <w:rFonts w:ascii="Times New Roman" w:hAnsi="Times New Roman" w:cs="Times New Roman"/>
          <w:sz w:val="28"/>
        </w:rPr>
        <w:t>ние организаций в значительной мере оп</w:t>
      </w:r>
      <w:r>
        <w:rPr>
          <w:rFonts w:ascii="Times New Roman" w:hAnsi="Times New Roman" w:cs="Times New Roman"/>
          <w:sz w:val="28"/>
        </w:rPr>
        <w:t>ределяется тем, насколько эффек</w:t>
      </w:r>
      <w:r w:rsidRPr="00F20D24">
        <w:rPr>
          <w:rFonts w:ascii="Times New Roman" w:hAnsi="Times New Roman" w:cs="Times New Roman"/>
          <w:sz w:val="28"/>
        </w:rPr>
        <w:t>тивно в них осуществляется управление персоналом. Раз</w:t>
      </w:r>
      <w:r>
        <w:rPr>
          <w:rFonts w:ascii="Times New Roman" w:hAnsi="Times New Roman" w:cs="Times New Roman"/>
          <w:sz w:val="28"/>
        </w:rPr>
        <w:t>работка теоретиче</w:t>
      </w:r>
      <w:r w:rsidRPr="00F20D24">
        <w:rPr>
          <w:rFonts w:ascii="Times New Roman" w:hAnsi="Times New Roman" w:cs="Times New Roman"/>
          <w:sz w:val="28"/>
        </w:rPr>
        <w:t>ских закономерностей и предпосылок,</w:t>
      </w:r>
      <w:r>
        <w:rPr>
          <w:rFonts w:ascii="Times New Roman" w:hAnsi="Times New Roman" w:cs="Times New Roman"/>
          <w:sz w:val="28"/>
        </w:rPr>
        <w:t xml:space="preserve"> которые определяют способы фор</w:t>
      </w:r>
      <w:r w:rsidRPr="00F20D24">
        <w:rPr>
          <w:rFonts w:ascii="Times New Roman" w:hAnsi="Times New Roman" w:cs="Times New Roman"/>
          <w:sz w:val="28"/>
        </w:rPr>
        <w:t>мирования и развития персонала органи</w:t>
      </w:r>
      <w:r>
        <w:rPr>
          <w:rFonts w:ascii="Times New Roman" w:hAnsi="Times New Roman" w:cs="Times New Roman"/>
          <w:sz w:val="28"/>
        </w:rPr>
        <w:t>зации представляет большой научный и практический интерес</w:t>
      </w:r>
      <w:r w:rsidRPr="00F20D24">
        <w:rPr>
          <w:rFonts w:ascii="Times New Roman" w:hAnsi="Times New Roman" w:cs="Times New Roman"/>
          <w:sz w:val="28"/>
        </w:rPr>
        <w:t>.</w:t>
      </w:r>
    </w:p>
    <w:p w:rsidR="00F20D24" w:rsidRDefault="00F20D24" w:rsidP="00F20D24">
      <w:pPr>
        <w:spacing w:after="0" w:line="360" w:lineRule="auto"/>
        <w:ind w:firstLine="709"/>
        <w:jc w:val="both"/>
        <w:rPr>
          <w:rFonts w:ascii="Times New Roman" w:hAnsi="Times New Roman" w:cs="Times New Roman"/>
          <w:sz w:val="28"/>
        </w:rPr>
      </w:pPr>
      <w:r w:rsidRPr="00F20D24">
        <w:rPr>
          <w:rFonts w:ascii="Times New Roman" w:hAnsi="Times New Roman" w:cs="Times New Roman"/>
          <w:sz w:val="28"/>
        </w:rPr>
        <w:t>Персонал организации является е</w:t>
      </w:r>
      <w:r>
        <w:rPr>
          <w:rFonts w:ascii="Times New Roman" w:hAnsi="Times New Roman" w:cs="Times New Roman"/>
          <w:sz w:val="28"/>
        </w:rPr>
        <w:t xml:space="preserve">е ключевым ресурсом, который во </w:t>
      </w:r>
      <w:r w:rsidRPr="00F20D24">
        <w:rPr>
          <w:rFonts w:ascii="Times New Roman" w:hAnsi="Times New Roman" w:cs="Times New Roman"/>
          <w:sz w:val="28"/>
        </w:rPr>
        <w:t>многом определяет успех деятельности и конкурентоспособность любой</w:t>
      </w:r>
      <w:r>
        <w:rPr>
          <w:rFonts w:ascii="Times New Roman" w:hAnsi="Times New Roman" w:cs="Times New Roman"/>
          <w:sz w:val="28"/>
        </w:rPr>
        <w:t xml:space="preserve"> </w:t>
      </w:r>
      <w:r w:rsidRPr="00F20D24">
        <w:rPr>
          <w:rFonts w:ascii="Times New Roman" w:hAnsi="Times New Roman" w:cs="Times New Roman"/>
          <w:sz w:val="28"/>
        </w:rPr>
        <w:t>компании. В то же время в настоящи</w:t>
      </w:r>
      <w:r>
        <w:rPr>
          <w:rFonts w:ascii="Times New Roman" w:hAnsi="Times New Roman" w:cs="Times New Roman"/>
          <w:sz w:val="28"/>
        </w:rPr>
        <w:t xml:space="preserve">й момент отечественные компании </w:t>
      </w:r>
      <w:r w:rsidRPr="00F20D24">
        <w:rPr>
          <w:rFonts w:ascii="Times New Roman" w:hAnsi="Times New Roman" w:cs="Times New Roman"/>
          <w:sz w:val="28"/>
        </w:rPr>
        <w:t>уделяют данному фактору развития недостаточное количество внимания.</w:t>
      </w:r>
      <w:r>
        <w:rPr>
          <w:rFonts w:ascii="Times New Roman" w:hAnsi="Times New Roman" w:cs="Times New Roman"/>
          <w:sz w:val="28"/>
        </w:rPr>
        <w:t xml:space="preserve"> </w:t>
      </w:r>
      <w:r w:rsidRPr="00F20D24">
        <w:rPr>
          <w:rFonts w:ascii="Times New Roman" w:hAnsi="Times New Roman" w:cs="Times New Roman"/>
          <w:sz w:val="28"/>
        </w:rPr>
        <w:t>Во многом это объясняется сложностью оценки того вклада, ко</w:t>
      </w:r>
      <w:r>
        <w:rPr>
          <w:rFonts w:ascii="Times New Roman" w:hAnsi="Times New Roman" w:cs="Times New Roman"/>
          <w:sz w:val="28"/>
        </w:rPr>
        <w:t>торый вно</w:t>
      </w:r>
      <w:r w:rsidRPr="00F20D24">
        <w:rPr>
          <w:rFonts w:ascii="Times New Roman" w:hAnsi="Times New Roman" w:cs="Times New Roman"/>
          <w:sz w:val="28"/>
        </w:rPr>
        <w:t>сит управление персоналом в совокупну</w:t>
      </w:r>
      <w:r>
        <w:rPr>
          <w:rFonts w:ascii="Times New Roman" w:hAnsi="Times New Roman" w:cs="Times New Roman"/>
          <w:sz w:val="28"/>
        </w:rPr>
        <w:t>ю эффективность работы организа</w:t>
      </w:r>
      <w:r w:rsidRPr="00F20D24">
        <w:rPr>
          <w:rFonts w:ascii="Times New Roman" w:hAnsi="Times New Roman" w:cs="Times New Roman"/>
          <w:sz w:val="28"/>
        </w:rPr>
        <w:t>ций. Менеджменту и акционерам компаний проще рассчитать эффект от</w:t>
      </w:r>
      <w:r>
        <w:rPr>
          <w:rFonts w:ascii="Times New Roman" w:hAnsi="Times New Roman" w:cs="Times New Roman"/>
          <w:sz w:val="28"/>
        </w:rPr>
        <w:t xml:space="preserve"> </w:t>
      </w:r>
      <w:r w:rsidRPr="00F20D24">
        <w:rPr>
          <w:rFonts w:ascii="Times New Roman" w:hAnsi="Times New Roman" w:cs="Times New Roman"/>
          <w:sz w:val="28"/>
        </w:rPr>
        <w:t>инвестирования средств в новую техни</w:t>
      </w:r>
      <w:r>
        <w:rPr>
          <w:rFonts w:ascii="Times New Roman" w:hAnsi="Times New Roman" w:cs="Times New Roman"/>
          <w:sz w:val="28"/>
        </w:rPr>
        <w:t>ку, внедрение инновационных тех</w:t>
      </w:r>
      <w:r w:rsidRPr="00F20D24">
        <w:rPr>
          <w:rFonts w:ascii="Times New Roman" w:hAnsi="Times New Roman" w:cs="Times New Roman"/>
          <w:sz w:val="28"/>
        </w:rPr>
        <w:t>нологий, продвижение своей продукции на рынок, чем от вложения усилий</w:t>
      </w:r>
      <w:r>
        <w:rPr>
          <w:rFonts w:ascii="Times New Roman" w:hAnsi="Times New Roman" w:cs="Times New Roman"/>
          <w:sz w:val="28"/>
        </w:rPr>
        <w:t xml:space="preserve"> </w:t>
      </w:r>
      <w:r w:rsidRPr="00F20D24">
        <w:rPr>
          <w:rFonts w:ascii="Times New Roman" w:hAnsi="Times New Roman" w:cs="Times New Roman"/>
          <w:sz w:val="28"/>
        </w:rPr>
        <w:t>в управление персоналом организации. В</w:t>
      </w:r>
      <w:r>
        <w:rPr>
          <w:rFonts w:ascii="Times New Roman" w:hAnsi="Times New Roman" w:cs="Times New Roman"/>
          <w:sz w:val="28"/>
        </w:rPr>
        <w:t xml:space="preserve"> результате происходит недооцен</w:t>
      </w:r>
      <w:r w:rsidRPr="00F20D24">
        <w:rPr>
          <w:rFonts w:ascii="Times New Roman" w:hAnsi="Times New Roman" w:cs="Times New Roman"/>
          <w:sz w:val="28"/>
        </w:rPr>
        <w:t>ка большинством топ менеджеров, возможностей применения современных</w:t>
      </w:r>
      <w:r>
        <w:rPr>
          <w:rFonts w:ascii="Times New Roman" w:hAnsi="Times New Roman" w:cs="Times New Roman"/>
          <w:sz w:val="28"/>
        </w:rPr>
        <w:t xml:space="preserve"> </w:t>
      </w:r>
      <w:r w:rsidRPr="00F20D24">
        <w:rPr>
          <w:rFonts w:ascii="Times New Roman" w:hAnsi="Times New Roman" w:cs="Times New Roman"/>
          <w:sz w:val="28"/>
        </w:rPr>
        <w:t xml:space="preserve">технологий управления </w:t>
      </w:r>
      <w:r>
        <w:rPr>
          <w:rFonts w:ascii="Times New Roman" w:hAnsi="Times New Roman" w:cs="Times New Roman"/>
          <w:sz w:val="28"/>
        </w:rPr>
        <w:t>развитием персонала</w:t>
      </w:r>
      <w:r w:rsidRPr="00F20D24">
        <w:rPr>
          <w:rFonts w:ascii="Times New Roman" w:hAnsi="Times New Roman" w:cs="Times New Roman"/>
          <w:sz w:val="28"/>
        </w:rPr>
        <w:t>. В эти</w:t>
      </w:r>
      <w:r>
        <w:rPr>
          <w:rFonts w:ascii="Times New Roman" w:hAnsi="Times New Roman" w:cs="Times New Roman"/>
          <w:sz w:val="28"/>
        </w:rPr>
        <w:t>х условиях разработка теоретиче</w:t>
      </w:r>
      <w:r w:rsidRPr="00F20D24">
        <w:rPr>
          <w:rFonts w:ascii="Times New Roman" w:hAnsi="Times New Roman" w:cs="Times New Roman"/>
          <w:sz w:val="28"/>
        </w:rPr>
        <w:t>ских вопросов развития и использован</w:t>
      </w:r>
      <w:r>
        <w:rPr>
          <w:rFonts w:ascii="Times New Roman" w:hAnsi="Times New Roman" w:cs="Times New Roman"/>
          <w:sz w:val="28"/>
        </w:rPr>
        <w:t>ия современных технологий управ</w:t>
      </w:r>
      <w:r w:rsidRPr="00F20D24">
        <w:rPr>
          <w:rFonts w:ascii="Times New Roman" w:hAnsi="Times New Roman" w:cs="Times New Roman"/>
          <w:sz w:val="28"/>
        </w:rPr>
        <w:t xml:space="preserve">ления </w:t>
      </w:r>
      <w:r>
        <w:rPr>
          <w:rFonts w:ascii="Times New Roman" w:hAnsi="Times New Roman" w:cs="Times New Roman"/>
          <w:sz w:val="28"/>
        </w:rPr>
        <w:t xml:space="preserve">развитием </w:t>
      </w:r>
      <w:r w:rsidRPr="00F20D24">
        <w:rPr>
          <w:rFonts w:ascii="Times New Roman" w:hAnsi="Times New Roman" w:cs="Times New Roman"/>
          <w:sz w:val="28"/>
        </w:rPr>
        <w:t>персонал</w:t>
      </w:r>
      <w:r>
        <w:rPr>
          <w:rFonts w:ascii="Times New Roman" w:hAnsi="Times New Roman" w:cs="Times New Roman"/>
          <w:sz w:val="28"/>
        </w:rPr>
        <w:t>а</w:t>
      </w:r>
      <w:r w:rsidRPr="00F20D24">
        <w:rPr>
          <w:rFonts w:ascii="Times New Roman" w:hAnsi="Times New Roman" w:cs="Times New Roman"/>
          <w:sz w:val="28"/>
        </w:rPr>
        <w:t xml:space="preserve"> крупной организации становится особенно актуальной.</w:t>
      </w:r>
    </w:p>
    <w:p w:rsidR="00AC5E2D" w:rsidRDefault="00AC5E2D" w:rsidP="005C43A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 исследования – </w:t>
      </w:r>
      <w:proofErr w:type="spellStart"/>
      <w:r>
        <w:rPr>
          <w:rFonts w:ascii="Times New Roman" w:hAnsi="Times New Roman" w:cs="Times New Roman"/>
          <w:sz w:val="28"/>
        </w:rPr>
        <w:t>медиаорганизация</w:t>
      </w:r>
      <w:proofErr w:type="spellEnd"/>
      <w:r>
        <w:rPr>
          <w:rFonts w:ascii="Times New Roman" w:hAnsi="Times New Roman" w:cs="Times New Roman"/>
          <w:sz w:val="28"/>
        </w:rPr>
        <w:t xml:space="preserve"> </w:t>
      </w:r>
      <w:r w:rsidRPr="00AC5E2D">
        <w:rPr>
          <w:rFonts w:ascii="Times New Roman" w:hAnsi="Times New Roman" w:cs="Times New Roman"/>
          <w:sz w:val="28"/>
        </w:rPr>
        <w:t>ОАО «Московская газетная типография».</w:t>
      </w:r>
    </w:p>
    <w:p w:rsidR="00AC5E2D" w:rsidRDefault="00AC5E2D" w:rsidP="005C43A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 исследования </w:t>
      </w:r>
      <w:r w:rsidR="00845438">
        <w:rPr>
          <w:rFonts w:ascii="Times New Roman" w:hAnsi="Times New Roman" w:cs="Times New Roman"/>
          <w:sz w:val="28"/>
        </w:rPr>
        <w:t>–</w:t>
      </w:r>
      <w:r>
        <w:rPr>
          <w:rFonts w:ascii="Times New Roman" w:hAnsi="Times New Roman" w:cs="Times New Roman"/>
          <w:sz w:val="28"/>
        </w:rPr>
        <w:t xml:space="preserve"> </w:t>
      </w:r>
      <w:r w:rsidR="00845438">
        <w:rPr>
          <w:rFonts w:ascii="Times New Roman" w:hAnsi="Times New Roman" w:cs="Times New Roman"/>
          <w:sz w:val="28"/>
        </w:rPr>
        <w:t>система управления развитием персонала.</w:t>
      </w:r>
    </w:p>
    <w:p w:rsidR="0033219D" w:rsidRDefault="00F20D24" w:rsidP="005C43A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Целью данной работы является исследование </w:t>
      </w:r>
      <w:r w:rsidR="005C43A4">
        <w:rPr>
          <w:rFonts w:ascii="Times New Roman" w:hAnsi="Times New Roman" w:cs="Times New Roman"/>
          <w:sz w:val="28"/>
        </w:rPr>
        <w:t>системы управления  р</w:t>
      </w:r>
      <w:r w:rsidR="005C43A4" w:rsidRPr="005C43A4">
        <w:rPr>
          <w:rFonts w:ascii="Times New Roman" w:hAnsi="Times New Roman" w:cs="Times New Roman"/>
          <w:sz w:val="28"/>
        </w:rPr>
        <w:t>азвитие</w:t>
      </w:r>
      <w:r w:rsidR="005C43A4">
        <w:rPr>
          <w:rFonts w:ascii="Times New Roman" w:hAnsi="Times New Roman" w:cs="Times New Roman"/>
          <w:sz w:val="28"/>
        </w:rPr>
        <w:t xml:space="preserve">м персонала в медиаорганизации </w:t>
      </w:r>
      <w:r w:rsidR="005C43A4" w:rsidRPr="005C43A4">
        <w:rPr>
          <w:rFonts w:ascii="Times New Roman" w:hAnsi="Times New Roman" w:cs="Times New Roman"/>
          <w:sz w:val="28"/>
        </w:rPr>
        <w:t>на примере ОАО «</w:t>
      </w:r>
      <w:r w:rsidR="005C43A4">
        <w:rPr>
          <w:rFonts w:ascii="Times New Roman" w:hAnsi="Times New Roman" w:cs="Times New Roman"/>
          <w:sz w:val="28"/>
        </w:rPr>
        <w:t>Московская газетная типография».</w:t>
      </w:r>
    </w:p>
    <w:p w:rsidR="005C43A4" w:rsidRDefault="005C43A4" w:rsidP="005C43A4">
      <w:pPr>
        <w:spacing w:after="0" w:line="360" w:lineRule="auto"/>
        <w:ind w:firstLine="709"/>
        <w:jc w:val="both"/>
        <w:rPr>
          <w:rFonts w:ascii="Times New Roman" w:hAnsi="Times New Roman" w:cs="Times New Roman"/>
          <w:sz w:val="28"/>
        </w:rPr>
      </w:pPr>
      <w:r>
        <w:rPr>
          <w:rFonts w:ascii="Times New Roman" w:hAnsi="Times New Roman" w:cs="Times New Roman"/>
          <w:sz w:val="28"/>
        </w:rPr>
        <w:t>Задачи:</w:t>
      </w:r>
    </w:p>
    <w:p w:rsidR="00AC5E2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изучить элементы системы </w:t>
      </w:r>
      <w:r w:rsidRPr="00AC5E2D">
        <w:rPr>
          <w:rFonts w:ascii="Times New Roman" w:hAnsi="Times New Roman" w:cs="Times New Roman"/>
          <w:sz w:val="28"/>
        </w:rPr>
        <w:t>управления развитием персонала</w:t>
      </w:r>
      <w:r>
        <w:rPr>
          <w:rFonts w:ascii="Times New Roman" w:hAnsi="Times New Roman" w:cs="Times New Roman"/>
          <w:sz w:val="28"/>
        </w:rPr>
        <w:t>;</w:t>
      </w:r>
    </w:p>
    <w:p w:rsidR="00AC5E2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определить составляющие профессионального развития </w:t>
      </w:r>
      <w:r w:rsidRPr="00AC5E2D">
        <w:rPr>
          <w:rFonts w:ascii="Times New Roman" w:hAnsi="Times New Roman" w:cs="Times New Roman"/>
          <w:sz w:val="28"/>
        </w:rPr>
        <w:t>персонала в современных условиях</w:t>
      </w:r>
      <w:r>
        <w:rPr>
          <w:rFonts w:ascii="Times New Roman" w:hAnsi="Times New Roman" w:cs="Times New Roman"/>
          <w:sz w:val="28"/>
        </w:rPr>
        <w:t>;</w:t>
      </w:r>
    </w:p>
    <w:p w:rsidR="00AC5E2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з</w:t>
      </w:r>
      <w:r w:rsidRPr="00AC5E2D">
        <w:rPr>
          <w:rFonts w:ascii="Times New Roman" w:hAnsi="Times New Roman" w:cs="Times New Roman"/>
          <w:sz w:val="28"/>
        </w:rPr>
        <w:t>арубежный опыт управления развитием персонала</w:t>
      </w:r>
      <w:r>
        <w:rPr>
          <w:rFonts w:ascii="Times New Roman" w:hAnsi="Times New Roman" w:cs="Times New Roman"/>
          <w:sz w:val="28"/>
        </w:rPr>
        <w:t>;</w:t>
      </w:r>
    </w:p>
    <w:p w:rsidR="00AC5E2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проанализировать финансово-хозяйственную деятельность</w:t>
      </w:r>
      <w:r w:rsidRPr="00AC5E2D">
        <w:rPr>
          <w:rFonts w:ascii="Times New Roman" w:hAnsi="Times New Roman" w:cs="Times New Roman"/>
          <w:sz w:val="28"/>
        </w:rPr>
        <w:t xml:space="preserve"> ОАО «Московская газетная типография»</w:t>
      </w:r>
      <w:r>
        <w:rPr>
          <w:rFonts w:ascii="Times New Roman" w:hAnsi="Times New Roman" w:cs="Times New Roman"/>
          <w:sz w:val="28"/>
        </w:rPr>
        <w:t>;</w:t>
      </w:r>
    </w:p>
    <w:p w:rsidR="00AC5E2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оценить систему </w:t>
      </w:r>
      <w:r w:rsidRPr="00AC5E2D">
        <w:rPr>
          <w:rFonts w:ascii="Times New Roman" w:hAnsi="Times New Roman" w:cs="Times New Roman"/>
          <w:sz w:val="28"/>
        </w:rPr>
        <w:t>управления развитием персонала ОАО «</w:t>
      </w:r>
      <w:r>
        <w:rPr>
          <w:rFonts w:ascii="Times New Roman" w:hAnsi="Times New Roman" w:cs="Times New Roman"/>
          <w:sz w:val="28"/>
        </w:rPr>
        <w:t>Московская газетная типография»;</w:t>
      </w:r>
    </w:p>
    <w:p w:rsidR="0033219D" w:rsidRDefault="00AC5E2D" w:rsidP="00AC5E2D">
      <w:pPr>
        <w:spacing w:after="0" w:line="360" w:lineRule="auto"/>
        <w:ind w:firstLine="709"/>
        <w:jc w:val="both"/>
        <w:rPr>
          <w:rFonts w:ascii="Times New Roman" w:hAnsi="Times New Roman" w:cs="Times New Roman"/>
          <w:sz w:val="28"/>
        </w:rPr>
      </w:pPr>
      <w:r>
        <w:rPr>
          <w:rFonts w:ascii="Times New Roman" w:hAnsi="Times New Roman" w:cs="Times New Roman"/>
          <w:sz w:val="28"/>
        </w:rPr>
        <w:t>- разработать п</w:t>
      </w:r>
      <w:r w:rsidRPr="00AC5E2D">
        <w:rPr>
          <w:rFonts w:ascii="Times New Roman" w:hAnsi="Times New Roman" w:cs="Times New Roman"/>
          <w:sz w:val="28"/>
        </w:rPr>
        <w:t>рактические рекомендации по совершенствованию управления развитием персонала ОАО «</w:t>
      </w:r>
      <w:r>
        <w:rPr>
          <w:rFonts w:ascii="Times New Roman" w:hAnsi="Times New Roman" w:cs="Times New Roman"/>
          <w:sz w:val="28"/>
        </w:rPr>
        <w:t>Московская газетная типография».</w:t>
      </w:r>
    </w:p>
    <w:p w:rsidR="003F56D5" w:rsidRDefault="003F56D5" w:rsidP="003F56D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 xml:space="preserve">В данной работе были использованы  следующие работы в области исследования систем управления </w:t>
      </w:r>
      <w:r>
        <w:rPr>
          <w:rFonts w:ascii="Times New Roman" w:hAnsi="Times New Roman" w:cs="Times New Roman"/>
          <w:sz w:val="28"/>
          <w:szCs w:val="28"/>
        </w:rPr>
        <w:t>развитием персонала</w:t>
      </w:r>
      <w:r w:rsidRPr="003F56D5">
        <w:rPr>
          <w:rFonts w:ascii="Times New Roman" w:hAnsi="Times New Roman" w:cs="Times New Roman"/>
          <w:sz w:val="28"/>
          <w:szCs w:val="28"/>
        </w:rPr>
        <w:t xml:space="preserve">: </w:t>
      </w:r>
      <w:r w:rsidRPr="0049235D">
        <w:rPr>
          <w:rFonts w:ascii="Times New Roman" w:hAnsi="Times New Roman" w:cs="Times New Roman"/>
          <w:sz w:val="28"/>
        </w:rPr>
        <w:t>Балабанов</w:t>
      </w:r>
      <w:r>
        <w:rPr>
          <w:rFonts w:ascii="Times New Roman" w:hAnsi="Times New Roman" w:cs="Times New Roman"/>
          <w:sz w:val="28"/>
        </w:rPr>
        <w:t>ой</w:t>
      </w:r>
      <w:r w:rsidRPr="0049235D">
        <w:rPr>
          <w:rFonts w:ascii="Times New Roman" w:hAnsi="Times New Roman" w:cs="Times New Roman"/>
          <w:sz w:val="28"/>
        </w:rPr>
        <w:t xml:space="preserve"> Л.В., </w:t>
      </w:r>
      <w:proofErr w:type="spellStart"/>
      <w:r w:rsidRPr="0049235D">
        <w:rPr>
          <w:rFonts w:ascii="Times New Roman" w:hAnsi="Times New Roman" w:cs="Times New Roman"/>
          <w:sz w:val="28"/>
        </w:rPr>
        <w:t>Сардак</w:t>
      </w:r>
      <w:r>
        <w:rPr>
          <w:rFonts w:ascii="Times New Roman" w:hAnsi="Times New Roman" w:cs="Times New Roman"/>
          <w:sz w:val="28"/>
        </w:rPr>
        <w:t>а</w:t>
      </w:r>
      <w:proofErr w:type="spellEnd"/>
      <w:r w:rsidRPr="0049235D">
        <w:rPr>
          <w:rFonts w:ascii="Times New Roman" w:hAnsi="Times New Roman" w:cs="Times New Roman"/>
          <w:sz w:val="28"/>
        </w:rPr>
        <w:t xml:space="preserve"> О.В.</w:t>
      </w:r>
      <w:r>
        <w:rPr>
          <w:rFonts w:ascii="Times New Roman" w:hAnsi="Times New Roman" w:cs="Times New Roman"/>
          <w:sz w:val="28"/>
        </w:rPr>
        <w:t xml:space="preserve">, Варданяна И. В., </w:t>
      </w:r>
      <w:proofErr w:type="spellStart"/>
      <w:r>
        <w:rPr>
          <w:rFonts w:ascii="Times New Roman" w:hAnsi="Times New Roman" w:cs="Times New Roman"/>
          <w:sz w:val="28"/>
        </w:rPr>
        <w:t>Галимовой</w:t>
      </w:r>
      <w:proofErr w:type="spellEnd"/>
      <w:r>
        <w:rPr>
          <w:rFonts w:ascii="Times New Roman" w:hAnsi="Times New Roman" w:cs="Times New Roman"/>
          <w:sz w:val="28"/>
        </w:rPr>
        <w:t xml:space="preserve"> А. Ш., Хасанова А. А., Егоршина А. П., </w:t>
      </w:r>
      <w:proofErr w:type="spellStart"/>
      <w:r>
        <w:rPr>
          <w:rFonts w:ascii="Times New Roman" w:hAnsi="Times New Roman" w:cs="Times New Roman"/>
          <w:sz w:val="28"/>
        </w:rPr>
        <w:t>Жулиной</w:t>
      </w:r>
      <w:proofErr w:type="spellEnd"/>
      <w:r>
        <w:rPr>
          <w:rFonts w:ascii="Times New Roman" w:hAnsi="Times New Roman" w:cs="Times New Roman"/>
          <w:sz w:val="28"/>
        </w:rPr>
        <w:t xml:space="preserve"> Е.Г., </w:t>
      </w:r>
      <w:proofErr w:type="spellStart"/>
      <w:r>
        <w:rPr>
          <w:rFonts w:ascii="Times New Roman" w:hAnsi="Times New Roman" w:cs="Times New Roman"/>
          <w:sz w:val="28"/>
        </w:rPr>
        <w:t>Закаблуцкой</w:t>
      </w:r>
      <w:proofErr w:type="spellEnd"/>
      <w:r>
        <w:rPr>
          <w:rFonts w:ascii="Times New Roman" w:hAnsi="Times New Roman" w:cs="Times New Roman"/>
          <w:sz w:val="28"/>
        </w:rPr>
        <w:t xml:space="preserve"> Е.А., Кузнецовой И.В., </w:t>
      </w:r>
      <w:proofErr w:type="spellStart"/>
      <w:r w:rsidRPr="0053536F">
        <w:rPr>
          <w:rFonts w:ascii="Times New Roman" w:hAnsi="Times New Roman" w:cs="Times New Roman"/>
          <w:sz w:val="28"/>
        </w:rPr>
        <w:t>Белик</w:t>
      </w:r>
      <w:r>
        <w:rPr>
          <w:rFonts w:ascii="Times New Roman" w:hAnsi="Times New Roman" w:cs="Times New Roman"/>
          <w:sz w:val="28"/>
        </w:rPr>
        <w:t>а</w:t>
      </w:r>
      <w:proofErr w:type="spellEnd"/>
      <w:r w:rsidRPr="0053536F">
        <w:rPr>
          <w:rFonts w:ascii="Times New Roman" w:hAnsi="Times New Roman" w:cs="Times New Roman"/>
          <w:sz w:val="28"/>
        </w:rPr>
        <w:t xml:space="preserve"> Т.С.</w:t>
      </w:r>
      <w:r>
        <w:rPr>
          <w:rFonts w:ascii="Times New Roman" w:hAnsi="Times New Roman" w:cs="Times New Roman"/>
          <w:sz w:val="28"/>
        </w:rPr>
        <w:t xml:space="preserve">, Лазаренко Л.А., Козловой </w:t>
      </w:r>
      <w:r w:rsidRPr="0053536F">
        <w:rPr>
          <w:rFonts w:ascii="Times New Roman" w:hAnsi="Times New Roman" w:cs="Times New Roman"/>
          <w:sz w:val="28"/>
        </w:rPr>
        <w:t>Т.</w:t>
      </w:r>
      <w:r>
        <w:rPr>
          <w:rFonts w:ascii="Times New Roman" w:hAnsi="Times New Roman" w:cs="Times New Roman"/>
          <w:sz w:val="28"/>
        </w:rPr>
        <w:t xml:space="preserve">А., Минервина И.А., Силина А.Н., </w:t>
      </w:r>
      <w:proofErr w:type="spellStart"/>
      <w:r>
        <w:rPr>
          <w:rFonts w:ascii="Times New Roman" w:hAnsi="Times New Roman" w:cs="Times New Roman"/>
          <w:sz w:val="28"/>
        </w:rPr>
        <w:t>Хайруллиной</w:t>
      </w:r>
      <w:proofErr w:type="spellEnd"/>
      <w:r>
        <w:rPr>
          <w:rFonts w:ascii="Times New Roman" w:hAnsi="Times New Roman" w:cs="Times New Roman"/>
          <w:sz w:val="28"/>
        </w:rPr>
        <w:t xml:space="preserve"> Н.Г., </w:t>
      </w:r>
      <w:r w:rsidRPr="0049235D">
        <w:rPr>
          <w:rFonts w:ascii="Times New Roman" w:hAnsi="Times New Roman" w:cs="Times New Roman"/>
          <w:sz w:val="28"/>
        </w:rPr>
        <w:t>Чернов</w:t>
      </w:r>
      <w:r>
        <w:rPr>
          <w:rFonts w:ascii="Times New Roman" w:hAnsi="Times New Roman" w:cs="Times New Roman"/>
          <w:sz w:val="28"/>
        </w:rPr>
        <w:t xml:space="preserve">а А.В., Носковой </w:t>
      </w:r>
      <w:r w:rsidRPr="0049235D">
        <w:rPr>
          <w:rFonts w:ascii="Times New Roman" w:hAnsi="Times New Roman" w:cs="Times New Roman"/>
          <w:sz w:val="28"/>
        </w:rPr>
        <w:t xml:space="preserve">Е.М. </w:t>
      </w:r>
      <w:r>
        <w:rPr>
          <w:rFonts w:ascii="Times New Roman" w:hAnsi="Times New Roman" w:cs="Times New Roman"/>
          <w:sz w:val="28"/>
        </w:rPr>
        <w:t xml:space="preserve">и др. </w:t>
      </w:r>
    </w:p>
    <w:p w:rsidR="003F56D5" w:rsidRPr="003F56D5" w:rsidRDefault="003F56D5" w:rsidP="003F56D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развития элементов системы управления </w:t>
      </w:r>
      <w:r>
        <w:rPr>
          <w:rFonts w:ascii="Times New Roman" w:hAnsi="Times New Roman" w:cs="Times New Roman"/>
          <w:sz w:val="28"/>
          <w:szCs w:val="28"/>
        </w:rPr>
        <w:t>развитием персонала</w:t>
      </w:r>
      <w:r w:rsidRPr="003F56D5">
        <w:rPr>
          <w:rFonts w:ascii="Times New Roman" w:hAnsi="Times New Roman" w:cs="Times New Roman"/>
          <w:sz w:val="28"/>
          <w:szCs w:val="28"/>
        </w:rPr>
        <w:t xml:space="preserve">, </w:t>
      </w:r>
      <w:r>
        <w:rPr>
          <w:rFonts w:ascii="Times New Roman" w:hAnsi="Times New Roman" w:cs="Times New Roman"/>
          <w:sz w:val="28"/>
          <w:szCs w:val="28"/>
        </w:rPr>
        <w:t>зарубежный опыт управления развитием сотрудников организации</w:t>
      </w:r>
      <w:r w:rsidRPr="003F56D5">
        <w:rPr>
          <w:rFonts w:ascii="Times New Roman" w:hAnsi="Times New Roman" w:cs="Times New Roman"/>
          <w:sz w:val="28"/>
          <w:szCs w:val="28"/>
        </w:rPr>
        <w:t xml:space="preserve">. </w:t>
      </w:r>
    </w:p>
    <w:p w:rsidR="003F56D5" w:rsidRPr="003F56D5" w:rsidRDefault="003F56D5" w:rsidP="003F56D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Практическая значимость работы состоит в разработке</w:t>
      </w:r>
      <w:r w:rsidRPr="003F56D5">
        <w:t xml:space="preserve"> </w:t>
      </w:r>
      <w:r w:rsidRPr="003F56D5">
        <w:rPr>
          <w:rFonts w:ascii="Times New Roman" w:hAnsi="Times New Roman" w:cs="Times New Roman"/>
          <w:sz w:val="28"/>
          <w:szCs w:val="28"/>
        </w:rPr>
        <w:t>рекомендаций по совершенствованию управления развитием персонала  ОАО «Московская газетная типография»</w:t>
      </w:r>
      <w:r>
        <w:rPr>
          <w:rFonts w:ascii="Times New Roman" w:hAnsi="Times New Roman" w:cs="Times New Roman"/>
          <w:sz w:val="28"/>
          <w:szCs w:val="28"/>
        </w:rPr>
        <w:t xml:space="preserve">. </w:t>
      </w:r>
    </w:p>
    <w:p w:rsidR="003F56D5" w:rsidRPr="003F56D5" w:rsidRDefault="003F56D5" w:rsidP="003F56D5">
      <w:pPr>
        <w:spacing w:after="0" w:line="360" w:lineRule="auto"/>
        <w:ind w:firstLine="709"/>
        <w:jc w:val="both"/>
        <w:rPr>
          <w:rFonts w:ascii="Times New Roman" w:eastAsia="Times New Roman" w:hAnsi="Times New Roman" w:cs="Times New Roman"/>
          <w:sz w:val="28"/>
          <w:szCs w:val="28"/>
          <w:lang w:eastAsia="ru-RU"/>
        </w:rPr>
      </w:pPr>
      <w:r w:rsidRPr="003F56D5">
        <w:rPr>
          <w:rFonts w:ascii="Times New Roman" w:eastAsia="Times New Roman" w:hAnsi="Times New Roman" w:cs="Times New Roman"/>
          <w:sz w:val="28"/>
          <w:szCs w:val="28"/>
          <w:lang w:eastAsia="ru-RU"/>
        </w:rPr>
        <w:lastRenderedPageBreak/>
        <w:t>При проведении исследования настоящей темы использовались методы</w:t>
      </w:r>
      <w:r w:rsidRPr="003F56D5">
        <w:rPr>
          <w:rFonts w:ascii="Times New Roman" w:eastAsia="Times New Roman" w:hAnsi="Times New Roman" w:cs="Times New Roman"/>
          <w:b/>
          <w:sz w:val="28"/>
          <w:szCs w:val="28"/>
          <w:lang w:eastAsia="ru-RU"/>
        </w:rPr>
        <w:t xml:space="preserve"> </w:t>
      </w:r>
      <w:r w:rsidRPr="003F56D5">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F56D5" w:rsidRPr="003F56D5" w:rsidRDefault="003F56D5" w:rsidP="003F56D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 xml:space="preserve">Структура работы представлена введением, тремя главами, заключением и библиографическим списком. </w:t>
      </w:r>
    </w:p>
    <w:p w:rsidR="003F56D5" w:rsidRPr="003F56D5" w:rsidRDefault="003F56D5" w:rsidP="003F56D5">
      <w:pPr>
        <w:spacing w:after="0" w:line="360" w:lineRule="auto"/>
        <w:ind w:firstLine="709"/>
        <w:jc w:val="both"/>
        <w:rPr>
          <w:rFonts w:ascii="Times New Roman" w:hAnsi="Times New Roman" w:cs="Times New Roman"/>
          <w:sz w:val="28"/>
        </w:rPr>
      </w:pPr>
      <w:r w:rsidRPr="003F56D5">
        <w:rPr>
          <w:rFonts w:ascii="Times New Roman" w:hAnsi="Times New Roman" w:cs="Times New Roman"/>
          <w:sz w:val="28"/>
          <w:szCs w:val="28"/>
        </w:rPr>
        <w:t xml:space="preserve">Первая глава посвящена раскрытию </w:t>
      </w:r>
      <w:r>
        <w:rPr>
          <w:rFonts w:ascii="Times New Roman" w:hAnsi="Times New Roman" w:cs="Times New Roman"/>
          <w:sz w:val="28"/>
          <w:szCs w:val="28"/>
        </w:rPr>
        <w:t>т</w:t>
      </w:r>
      <w:r w:rsidRPr="003F56D5">
        <w:rPr>
          <w:rFonts w:ascii="Times New Roman" w:hAnsi="Times New Roman" w:cs="Times New Roman"/>
          <w:sz w:val="28"/>
          <w:szCs w:val="28"/>
        </w:rPr>
        <w:t>еоретико-методологически</w:t>
      </w:r>
      <w:r>
        <w:rPr>
          <w:rFonts w:ascii="Times New Roman" w:hAnsi="Times New Roman" w:cs="Times New Roman"/>
          <w:sz w:val="28"/>
          <w:szCs w:val="28"/>
        </w:rPr>
        <w:t>х основ</w:t>
      </w:r>
      <w:r w:rsidRPr="003F56D5">
        <w:rPr>
          <w:rFonts w:ascii="Times New Roman" w:hAnsi="Times New Roman" w:cs="Times New Roman"/>
          <w:sz w:val="28"/>
          <w:szCs w:val="28"/>
        </w:rPr>
        <w:t xml:space="preserve"> управления развитием персонала. Вторая глава содержит </w:t>
      </w:r>
      <w:r>
        <w:rPr>
          <w:rFonts w:ascii="Times New Roman" w:hAnsi="Times New Roman" w:cs="Times New Roman"/>
          <w:sz w:val="28"/>
          <w:szCs w:val="28"/>
        </w:rPr>
        <w:t>и</w:t>
      </w:r>
      <w:r w:rsidRPr="003F56D5">
        <w:rPr>
          <w:rFonts w:ascii="Times New Roman" w:hAnsi="Times New Roman" w:cs="Times New Roman"/>
          <w:sz w:val="28"/>
          <w:szCs w:val="28"/>
        </w:rPr>
        <w:t xml:space="preserve">сследование системы управления развитием персонала на примере ОАО «Московская газетная типография». Третья глава представлена </w:t>
      </w:r>
      <w:r>
        <w:rPr>
          <w:rFonts w:ascii="Times New Roman" w:hAnsi="Times New Roman" w:cs="Times New Roman"/>
          <w:sz w:val="28"/>
          <w:szCs w:val="28"/>
        </w:rPr>
        <w:t>р</w:t>
      </w:r>
      <w:r w:rsidRPr="003F56D5">
        <w:rPr>
          <w:rFonts w:ascii="Times New Roman" w:hAnsi="Times New Roman" w:cs="Times New Roman"/>
          <w:sz w:val="28"/>
          <w:szCs w:val="28"/>
        </w:rPr>
        <w:t>азработк</w:t>
      </w:r>
      <w:r>
        <w:rPr>
          <w:rFonts w:ascii="Times New Roman" w:hAnsi="Times New Roman" w:cs="Times New Roman"/>
          <w:sz w:val="28"/>
          <w:szCs w:val="28"/>
        </w:rPr>
        <w:t>ой</w:t>
      </w:r>
      <w:r w:rsidRPr="003F56D5">
        <w:rPr>
          <w:rFonts w:ascii="Times New Roman" w:hAnsi="Times New Roman" w:cs="Times New Roman"/>
          <w:sz w:val="28"/>
          <w:szCs w:val="28"/>
        </w:rPr>
        <w:t xml:space="preserve"> рекомендаций по совершенствованию управления развитием персонала  ОАО «Московская газетная типография»</w:t>
      </w:r>
      <w:r>
        <w:rPr>
          <w:rFonts w:ascii="Times New Roman" w:hAnsi="Times New Roman" w:cs="Times New Roman"/>
          <w:sz w:val="28"/>
          <w:szCs w:val="28"/>
        </w:rPr>
        <w:t xml:space="preserve">. </w:t>
      </w:r>
    </w:p>
    <w:p w:rsidR="00FC55E0" w:rsidRDefault="00FC55E0">
      <w:pPr>
        <w:rPr>
          <w:rFonts w:ascii="Times New Roman" w:hAnsi="Times New Roman" w:cs="Times New Roman"/>
          <w:sz w:val="28"/>
        </w:rPr>
      </w:pPr>
      <w:r>
        <w:rPr>
          <w:rFonts w:ascii="Times New Roman" w:hAnsi="Times New Roman" w:cs="Times New Roman"/>
          <w:sz w:val="28"/>
        </w:rPr>
        <w:br w:type="page"/>
      </w:r>
    </w:p>
    <w:p w:rsidR="0033219D" w:rsidRPr="00A16013" w:rsidRDefault="00E86E39" w:rsidP="00A16013">
      <w:pPr>
        <w:pStyle w:val="1"/>
        <w:ind w:firstLine="709"/>
        <w:jc w:val="both"/>
        <w:rPr>
          <w:rFonts w:ascii="Times New Roman" w:hAnsi="Times New Roman" w:cs="Times New Roman"/>
          <w:color w:val="000000" w:themeColor="text1"/>
        </w:rPr>
      </w:pPr>
      <w:bookmarkStart w:id="3" w:name="_Toc512166413"/>
      <w:r w:rsidRPr="00A16013">
        <w:rPr>
          <w:rFonts w:ascii="Times New Roman" w:hAnsi="Times New Roman" w:cs="Times New Roman"/>
          <w:color w:val="000000" w:themeColor="text1"/>
        </w:rPr>
        <w:lastRenderedPageBreak/>
        <w:t>1 ТЕОРЕТИКО-МЕТОДОЛОГИЧЕСКИЕ ОСНОВЫ УПРАВЛЕНИЯ РАЗВИТИЕМ ПЕРСОНАЛА</w:t>
      </w:r>
      <w:bookmarkEnd w:id="3"/>
      <w:r w:rsidRPr="00A16013">
        <w:rPr>
          <w:rFonts w:ascii="Times New Roman" w:hAnsi="Times New Roman" w:cs="Times New Roman"/>
          <w:color w:val="000000" w:themeColor="text1"/>
        </w:rPr>
        <w:t xml:space="preserve"> </w:t>
      </w:r>
    </w:p>
    <w:p w:rsidR="0033219D" w:rsidRPr="0033219D" w:rsidRDefault="0033219D" w:rsidP="00A16013">
      <w:pPr>
        <w:pStyle w:val="a3"/>
        <w:numPr>
          <w:ilvl w:val="1"/>
          <w:numId w:val="1"/>
        </w:numPr>
        <w:ind w:left="0" w:firstLine="709"/>
        <w:jc w:val="both"/>
        <w:outlineLvl w:val="1"/>
        <w:rPr>
          <w:rFonts w:ascii="Times New Roman" w:hAnsi="Times New Roman" w:cs="Times New Roman"/>
          <w:b/>
          <w:sz w:val="28"/>
        </w:rPr>
      </w:pPr>
      <w:bookmarkStart w:id="4" w:name="_Toc512166414"/>
      <w:r w:rsidRPr="0033219D">
        <w:rPr>
          <w:rFonts w:ascii="Times New Roman" w:hAnsi="Times New Roman" w:cs="Times New Roman"/>
          <w:b/>
          <w:sz w:val="28"/>
        </w:rPr>
        <w:t>Система управления развитием персонала и ее элементы</w:t>
      </w:r>
      <w:bookmarkEnd w:id="4"/>
    </w:p>
    <w:p w:rsidR="0033219D" w:rsidRDefault="0033219D" w:rsidP="000559BB">
      <w:pPr>
        <w:spacing w:after="0"/>
        <w:jc w:val="both"/>
        <w:rPr>
          <w:rFonts w:ascii="Times New Roman" w:hAnsi="Times New Roman" w:cs="Times New Roman"/>
          <w:sz w:val="28"/>
        </w:rPr>
      </w:pPr>
    </w:p>
    <w:p w:rsidR="008B71FE" w:rsidRDefault="008B71FE" w:rsidP="008B71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Система управления персоналом включает множество </w:t>
      </w:r>
      <w:r w:rsidRPr="008B71FE">
        <w:rPr>
          <w:rFonts w:ascii="Times New Roman" w:hAnsi="Times New Roman" w:cs="Times New Roman"/>
          <w:sz w:val="28"/>
        </w:rPr>
        <w:t>специ</w:t>
      </w:r>
      <w:r>
        <w:rPr>
          <w:rFonts w:ascii="Times New Roman" w:hAnsi="Times New Roman" w:cs="Times New Roman"/>
          <w:sz w:val="28"/>
        </w:rPr>
        <w:t xml:space="preserve">фических функций управленческой </w:t>
      </w:r>
      <w:r w:rsidRPr="008B71FE">
        <w:rPr>
          <w:rFonts w:ascii="Times New Roman" w:hAnsi="Times New Roman" w:cs="Times New Roman"/>
          <w:sz w:val="28"/>
        </w:rPr>
        <w:t>деятельности, главным объектом которой являются люди, которые входят в</w:t>
      </w:r>
      <w:r>
        <w:rPr>
          <w:rFonts w:ascii="Times New Roman" w:hAnsi="Times New Roman" w:cs="Times New Roman"/>
          <w:sz w:val="28"/>
        </w:rPr>
        <w:t xml:space="preserve"> </w:t>
      </w:r>
      <w:r w:rsidRPr="008B71FE">
        <w:rPr>
          <w:rFonts w:ascii="Times New Roman" w:hAnsi="Times New Roman" w:cs="Times New Roman"/>
          <w:sz w:val="28"/>
        </w:rPr>
        <w:t>определенные социальные группы, т</w:t>
      </w:r>
      <w:r>
        <w:rPr>
          <w:rFonts w:ascii="Times New Roman" w:hAnsi="Times New Roman" w:cs="Times New Roman"/>
          <w:sz w:val="28"/>
        </w:rPr>
        <w:t xml:space="preserve">рудовые коллективы. Как субъект </w:t>
      </w:r>
      <w:r w:rsidRPr="008B71FE">
        <w:rPr>
          <w:rFonts w:ascii="Times New Roman" w:hAnsi="Times New Roman" w:cs="Times New Roman"/>
          <w:sz w:val="28"/>
        </w:rPr>
        <w:t>управления выступают руководители и специалисты, которые выполняют</w:t>
      </w:r>
      <w:r>
        <w:rPr>
          <w:rFonts w:ascii="Times New Roman" w:hAnsi="Times New Roman" w:cs="Times New Roman"/>
          <w:sz w:val="28"/>
        </w:rPr>
        <w:t xml:space="preserve"> </w:t>
      </w:r>
      <w:r w:rsidRPr="008B71FE">
        <w:rPr>
          <w:rFonts w:ascii="Times New Roman" w:hAnsi="Times New Roman" w:cs="Times New Roman"/>
          <w:sz w:val="28"/>
        </w:rPr>
        <w:t>функции управления относительно своих подчиненных. Таким образом,</w:t>
      </w:r>
      <w:r>
        <w:rPr>
          <w:rFonts w:ascii="Times New Roman" w:hAnsi="Times New Roman" w:cs="Times New Roman"/>
          <w:sz w:val="28"/>
        </w:rPr>
        <w:t xml:space="preserve"> </w:t>
      </w:r>
      <w:r w:rsidRPr="008B71FE">
        <w:rPr>
          <w:rFonts w:ascii="Times New Roman" w:hAnsi="Times New Roman" w:cs="Times New Roman"/>
          <w:sz w:val="28"/>
        </w:rPr>
        <w:t>управление персоналом – это целенаправленная деятельность руководящего</w:t>
      </w:r>
      <w:r>
        <w:rPr>
          <w:rFonts w:ascii="Times New Roman" w:hAnsi="Times New Roman" w:cs="Times New Roman"/>
          <w:sz w:val="28"/>
        </w:rPr>
        <w:t xml:space="preserve"> </w:t>
      </w:r>
      <w:r w:rsidRPr="008B71FE">
        <w:rPr>
          <w:rFonts w:ascii="Times New Roman" w:hAnsi="Times New Roman" w:cs="Times New Roman"/>
          <w:sz w:val="28"/>
        </w:rPr>
        <w:t xml:space="preserve">состава организации, направлена на </w:t>
      </w:r>
      <w:r>
        <w:rPr>
          <w:rFonts w:ascii="Times New Roman" w:hAnsi="Times New Roman" w:cs="Times New Roman"/>
          <w:sz w:val="28"/>
        </w:rPr>
        <w:t xml:space="preserve">разработку концепции, стратегий </w:t>
      </w:r>
      <w:r w:rsidRPr="008B71FE">
        <w:rPr>
          <w:rFonts w:ascii="Times New Roman" w:hAnsi="Times New Roman" w:cs="Times New Roman"/>
          <w:sz w:val="28"/>
        </w:rPr>
        <w:t>кадровой политики и методов управления человеческими ресурсами</w:t>
      </w:r>
      <w:r>
        <w:rPr>
          <w:rFonts w:ascii="Times New Roman" w:hAnsi="Times New Roman" w:cs="Times New Roman"/>
          <w:sz w:val="28"/>
        </w:rPr>
        <w:t xml:space="preserve">. Одной из важнейших составляющих системы управления персоналом является управление его развитием. </w:t>
      </w:r>
    </w:p>
    <w:p w:rsidR="0033219D" w:rsidRPr="0033219D" w:rsidRDefault="0033219D" w:rsidP="0033219D">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Управление развитием персонала – это оказание воздействия на работников</w:t>
      </w:r>
      <w:r>
        <w:rPr>
          <w:rFonts w:ascii="Times New Roman" w:hAnsi="Times New Roman" w:cs="Times New Roman"/>
          <w:sz w:val="28"/>
        </w:rPr>
        <w:t xml:space="preserve"> </w:t>
      </w:r>
      <w:r w:rsidRPr="0033219D">
        <w:rPr>
          <w:rFonts w:ascii="Times New Roman" w:hAnsi="Times New Roman" w:cs="Times New Roman"/>
          <w:sz w:val="28"/>
        </w:rPr>
        <w:t>организации, которое реализуется с целью увел</w:t>
      </w:r>
      <w:r>
        <w:rPr>
          <w:rFonts w:ascii="Times New Roman" w:hAnsi="Times New Roman" w:cs="Times New Roman"/>
          <w:sz w:val="28"/>
        </w:rPr>
        <w:t>ичения эффективности их деятель</w:t>
      </w:r>
      <w:r w:rsidRPr="0033219D">
        <w:rPr>
          <w:rFonts w:ascii="Times New Roman" w:hAnsi="Times New Roman" w:cs="Times New Roman"/>
          <w:sz w:val="28"/>
        </w:rPr>
        <w:t>ности с позиции интересов этой организации. Также необходимо заметить, что здесь</w:t>
      </w:r>
      <w:r>
        <w:rPr>
          <w:rFonts w:ascii="Times New Roman" w:hAnsi="Times New Roman" w:cs="Times New Roman"/>
          <w:sz w:val="28"/>
        </w:rPr>
        <w:t xml:space="preserve"> </w:t>
      </w:r>
      <w:r w:rsidRPr="0033219D">
        <w:rPr>
          <w:rFonts w:ascii="Times New Roman" w:hAnsi="Times New Roman" w:cs="Times New Roman"/>
          <w:sz w:val="28"/>
        </w:rPr>
        <w:t>говорится о повышении эффективности деятельно</w:t>
      </w:r>
      <w:r>
        <w:rPr>
          <w:rFonts w:ascii="Times New Roman" w:hAnsi="Times New Roman" w:cs="Times New Roman"/>
          <w:sz w:val="28"/>
        </w:rPr>
        <w:t>сти сотрудника, при этом для по</w:t>
      </w:r>
      <w:r w:rsidRPr="0033219D">
        <w:rPr>
          <w:rFonts w:ascii="Times New Roman" w:hAnsi="Times New Roman" w:cs="Times New Roman"/>
          <w:sz w:val="28"/>
        </w:rPr>
        <w:t>буждения к деятельности можно ограничиться стимулированием</w:t>
      </w:r>
      <w:r w:rsidR="00A85ACC">
        <w:rPr>
          <w:rFonts w:ascii="Times New Roman" w:hAnsi="Times New Roman" w:cs="Times New Roman"/>
          <w:sz w:val="28"/>
        </w:rPr>
        <w:t xml:space="preserve"> </w:t>
      </w:r>
      <w:r w:rsidR="00A85ACC" w:rsidRPr="00A85ACC">
        <w:rPr>
          <w:rFonts w:ascii="Times New Roman" w:hAnsi="Times New Roman" w:cs="Times New Roman"/>
          <w:sz w:val="28"/>
        </w:rPr>
        <w:t xml:space="preserve">[5, </w:t>
      </w:r>
      <w:r w:rsidR="00A85ACC">
        <w:rPr>
          <w:rFonts w:ascii="Times New Roman" w:hAnsi="Times New Roman" w:cs="Times New Roman"/>
          <w:sz w:val="28"/>
          <w:lang w:val="en-US"/>
        </w:rPr>
        <w:t>c</w:t>
      </w:r>
      <w:r w:rsidR="00A85ACC" w:rsidRPr="00A85ACC">
        <w:rPr>
          <w:rFonts w:ascii="Times New Roman" w:hAnsi="Times New Roman" w:cs="Times New Roman"/>
          <w:sz w:val="28"/>
        </w:rPr>
        <w:t>. 300]</w:t>
      </w:r>
      <w:r w:rsidRPr="0033219D">
        <w:rPr>
          <w:rFonts w:ascii="Times New Roman" w:hAnsi="Times New Roman" w:cs="Times New Roman"/>
          <w:sz w:val="28"/>
        </w:rPr>
        <w:t>.</w:t>
      </w:r>
    </w:p>
    <w:p w:rsidR="00A85ACC" w:rsidRPr="0075347C" w:rsidRDefault="0033219D" w:rsidP="00A85ACC">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Основным моментом в системе управлени</w:t>
      </w:r>
      <w:r>
        <w:rPr>
          <w:rFonts w:ascii="Times New Roman" w:hAnsi="Times New Roman" w:cs="Times New Roman"/>
          <w:sz w:val="28"/>
        </w:rPr>
        <w:t>я развитием персонала можно на</w:t>
      </w:r>
      <w:r w:rsidRPr="0033219D">
        <w:rPr>
          <w:rFonts w:ascii="Times New Roman" w:hAnsi="Times New Roman" w:cs="Times New Roman"/>
          <w:sz w:val="28"/>
        </w:rPr>
        <w:t>звать определение потребностей организации в данной области. Так как управление</w:t>
      </w:r>
      <w:r>
        <w:rPr>
          <w:rFonts w:ascii="Times New Roman" w:hAnsi="Times New Roman" w:cs="Times New Roman"/>
          <w:sz w:val="28"/>
        </w:rPr>
        <w:t xml:space="preserve"> </w:t>
      </w:r>
      <w:r w:rsidRPr="0033219D">
        <w:rPr>
          <w:rFonts w:ascii="Times New Roman" w:hAnsi="Times New Roman" w:cs="Times New Roman"/>
          <w:sz w:val="28"/>
        </w:rPr>
        <w:t xml:space="preserve">всегда является целенаправленным процессом, то необходимо </w:t>
      </w:r>
      <w:proofErr w:type="gramStart"/>
      <w:r w:rsidRPr="0033219D">
        <w:rPr>
          <w:rFonts w:ascii="Times New Roman" w:hAnsi="Times New Roman" w:cs="Times New Roman"/>
          <w:sz w:val="28"/>
        </w:rPr>
        <w:t>определить</w:t>
      </w:r>
      <w:proofErr w:type="gramEnd"/>
      <w:r w:rsidRPr="0033219D">
        <w:rPr>
          <w:rFonts w:ascii="Times New Roman" w:hAnsi="Times New Roman" w:cs="Times New Roman"/>
          <w:sz w:val="28"/>
        </w:rPr>
        <w:t xml:space="preserve"> чего</w:t>
      </w:r>
      <w:r>
        <w:rPr>
          <w:rFonts w:ascii="Times New Roman" w:hAnsi="Times New Roman" w:cs="Times New Roman"/>
          <w:sz w:val="28"/>
        </w:rPr>
        <w:t xml:space="preserve"> </w:t>
      </w:r>
      <w:r w:rsidRPr="0033219D">
        <w:rPr>
          <w:rFonts w:ascii="Times New Roman" w:hAnsi="Times New Roman" w:cs="Times New Roman"/>
          <w:sz w:val="28"/>
        </w:rPr>
        <w:t xml:space="preserve">хочет организация достичь в результате развития своих сотрудников, то </w:t>
      </w:r>
      <w:r>
        <w:rPr>
          <w:rFonts w:ascii="Times New Roman" w:hAnsi="Times New Roman" w:cs="Times New Roman"/>
          <w:sz w:val="28"/>
        </w:rPr>
        <w:t>есть поста</w:t>
      </w:r>
      <w:r w:rsidRPr="0033219D">
        <w:rPr>
          <w:rFonts w:ascii="Times New Roman" w:hAnsi="Times New Roman" w:cs="Times New Roman"/>
          <w:sz w:val="28"/>
        </w:rPr>
        <w:t>вить цель развития.</w:t>
      </w:r>
    </w:p>
    <w:p w:rsidR="0033219D" w:rsidRPr="0075347C" w:rsidRDefault="0033219D" w:rsidP="00A85ACC">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 xml:space="preserve"> После этого руководителю надлежит обозначить все принципы,</w:t>
      </w:r>
      <w:r>
        <w:rPr>
          <w:rFonts w:ascii="Times New Roman" w:hAnsi="Times New Roman" w:cs="Times New Roman"/>
          <w:sz w:val="28"/>
        </w:rPr>
        <w:t xml:space="preserve"> </w:t>
      </w:r>
      <w:r w:rsidRPr="0033219D">
        <w:rPr>
          <w:rFonts w:ascii="Times New Roman" w:hAnsi="Times New Roman" w:cs="Times New Roman"/>
          <w:sz w:val="28"/>
        </w:rPr>
        <w:t>методы развития, задачи, необходимые источники для развития своих работников. В</w:t>
      </w:r>
      <w:r>
        <w:rPr>
          <w:rFonts w:ascii="Times New Roman" w:hAnsi="Times New Roman" w:cs="Times New Roman"/>
          <w:sz w:val="28"/>
        </w:rPr>
        <w:t xml:space="preserve"> </w:t>
      </w:r>
      <w:r w:rsidRPr="0033219D">
        <w:rPr>
          <w:rFonts w:ascii="Times New Roman" w:hAnsi="Times New Roman" w:cs="Times New Roman"/>
          <w:sz w:val="28"/>
        </w:rPr>
        <w:t xml:space="preserve">настоящее время существуют следующие элементы системы </w:t>
      </w:r>
      <w:r w:rsidRPr="0033219D">
        <w:rPr>
          <w:rFonts w:ascii="Times New Roman" w:hAnsi="Times New Roman" w:cs="Times New Roman"/>
          <w:sz w:val="28"/>
        </w:rPr>
        <w:lastRenderedPageBreak/>
        <w:t>развития персонала,</w:t>
      </w:r>
      <w:r>
        <w:rPr>
          <w:rFonts w:ascii="Times New Roman" w:hAnsi="Times New Roman" w:cs="Times New Roman"/>
          <w:sz w:val="28"/>
        </w:rPr>
        <w:t xml:space="preserve"> </w:t>
      </w:r>
      <w:r w:rsidRPr="0033219D">
        <w:rPr>
          <w:rFonts w:ascii="Times New Roman" w:hAnsi="Times New Roman" w:cs="Times New Roman"/>
          <w:sz w:val="28"/>
        </w:rPr>
        <w:t>используя которые руководитель сможет претворить в жизнь эффективную систему</w:t>
      </w:r>
      <w:r>
        <w:rPr>
          <w:rFonts w:ascii="Times New Roman" w:hAnsi="Times New Roman" w:cs="Times New Roman"/>
          <w:sz w:val="28"/>
        </w:rPr>
        <w:t xml:space="preserve"> </w:t>
      </w:r>
      <w:r w:rsidRPr="0033219D">
        <w:rPr>
          <w:rFonts w:ascii="Times New Roman" w:hAnsi="Times New Roman" w:cs="Times New Roman"/>
          <w:sz w:val="28"/>
        </w:rPr>
        <w:t>развития своих сотрудников (см. рисунок</w:t>
      </w:r>
      <w:r>
        <w:rPr>
          <w:rFonts w:ascii="Times New Roman" w:hAnsi="Times New Roman" w:cs="Times New Roman"/>
          <w:sz w:val="28"/>
        </w:rPr>
        <w:t xml:space="preserve"> 1.1</w:t>
      </w:r>
      <w:r w:rsidRPr="0033219D">
        <w:rPr>
          <w:rFonts w:ascii="Times New Roman" w:hAnsi="Times New Roman" w:cs="Times New Roman"/>
          <w:sz w:val="28"/>
        </w:rPr>
        <w:t>).</w:t>
      </w:r>
    </w:p>
    <w:p w:rsidR="0033219D" w:rsidRDefault="0033219D" w:rsidP="0033219D">
      <w:pPr>
        <w:spacing w:after="0" w:line="240" w:lineRule="auto"/>
        <w:ind w:firstLine="709"/>
        <w:jc w:val="both"/>
        <w:rPr>
          <w:rFonts w:ascii="Times New Roman" w:hAnsi="Times New Roman" w:cs="Times New Roman"/>
          <w:sz w:val="28"/>
        </w:rPr>
      </w:pPr>
    </w:p>
    <w:p w:rsidR="0033219D" w:rsidRDefault="0033219D" w:rsidP="0033219D">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09D369F7" wp14:editId="0E94DD09">
                <wp:simplePos x="0" y="0"/>
                <wp:positionH relativeFrom="column">
                  <wp:posOffset>4272915</wp:posOffset>
                </wp:positionH>
                <wp:positionV relativeFrom="paragraph">
                  <wp:posOffset>28575</wp:posOffset>
                </wp:positionV>
                <wp:extent cx="1362075" cy="609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362075" cy="609600"/>
                        </a:xfrm>
                        <a:prstGeom prst="rect">
                          <a:avLst/>
                        </a:prstGeom>
                        <a:noFill/>
                        <a:ln w="12700" cap="flat" cmpd="sng" algn="ctr">
                          <a:solidFill>
                            <a:sysClr val="windowText" lastClr="000000"/>
                          </a:solidFill>
                          <a:prstDash val="solid"/>
                        </a:ln>
                        <a:effectLst/>
                      </wps:spPr>
                      <wps:txbx>
                        <w:txbxContent>
                          <w:p w:rsidR="00534EE1"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Адаптация</w:t>
                            </w:r>
                          </w:p>
                          <w:p w:rsidR="00534EE1" w:rsidRPr="0033219D" w:rsidRDefault="00534EE1" w:rsidP="0033219D">
                            <w:pPr>
                              <w:spacing w:after="0"/>
                              <w:jc w:val="center"/>
                              <w:rPr>
                                <w:rFonts w:ascii="Times New Roman" w:hAnsi="Times New Roman" w:cs="Times New Roman"/>
                                <w:color w:val="0D0D0D" w:themeColor="text1" w:themeTint="F2"/>
                                <w:sz w:val="24"/>
                                <w:szCs w:val="24"/>
                              </w:rPr>
                            </w:pPr>
                            <w:r w:rsidRPr="0033219D">
                              <w:rPr>
                                <w:rFonts w:ascii="Times New Roman" w:hAnsi="Times New Roman" w:cs="Times New Roman"/>
                                <w:color w:val="0D0D0D" w:themeColor="text1" w:themeTint="F2"/>
                                <w:sz w:val="24"/>
                                <w:szCs w:val="24"/>
                              </w:rPr>
                              <w:t>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369F7" id="Прямоугольник 4" o:spid="_x0000_s1026" style="position:absolute;left:0;text-align:left;margin-left:336.45pt;margin-top:2.25pt;width:107.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" filled="f" strokecolor="windowText" strokeweight="1pt">
                <v:textbox>
                  <w:txbxContent>
                    <w:p w:rsidR="00534EE1"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Адаптация</w:t>
                      </w:r>
                    </w:p>
                    <w:p w:rsidR="00534EE1" w:rsidRPr="0033219D" w:rsidRDefault="00534EE1" w:rsidP="0033219D">
                      <w:pPr>
                        <w:spacing w:after="0"/>
                        <w:jc w:val="center"/>
                        <w:rPr>
                          <w:rFonts w:ascii="Times New Roman" w:hAnsi="Times New Roman" w:cs="Times New Roman"/>
                          <w:color w:val="0D0D0D" w:themeColor="text1" w:themeTint="F2"/>
                          <w:sz w:val="24"/>
                          <w:szCs w:val="24"/>
                        </w:rPr>
                      </w:pPr>
                      <w:r w:rsidRPr="0033219D">
                        <w:rPr>
                          <w:rFonts w:ascii="Times New Roman" w:hAnsi="Times New Roman" w:cs="Times New Roman"/>
                          <w:color w:val="0D0D0D" w:themeColor="text1" w:themeTint="F2"/>
                          <w:sz w:val="24"/>
                          <w:szCs w:val="24"/>
                        </w:rPr>
                        <w:t>персонала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66108211" wp14:editId="225AA0B1">
                <wp:simplePos x="0" y="0"/>
                <wp:positionH relativeFrom="column">
                  <wp:posOffset>339090</wp:posOffset>
                </wp:positionH>
                <wp:positionV relativeFrom="paragraph">
                  <wp:posOffset>38100</wp:posOffset>
                </wp:positionV>
                <wp:extent cx="1362075" cy="609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362075"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sidRPr="0033219D">
                              <w:rPr>
                                <w:rFonts w:ascii="Times New Roman" w:hAnsi="Times New Roman" w:cs="Times New Roman"/>
                                <w:color w:val="0D0D0D" w:themeColor="text1" w:themeTint="F2"/>
                                <w:sz w:val="24"/>
                                <w:szCs w:val="24"/>
                              </w:rPr>
                              <w:t>Обучение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08211" id="Прямоугольник 2" o:spid="_x0000_s1027" style="position:absolute;left:0;text-align:left;margin-left:26.7pt;margin-top:3pt;width:107.2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" filled="f" strokecolor="black [3213]" strokeweight="1pt">
                <v:textbo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sidRPr="0033219D">
                        <w:rPr>
                          <w:rFonts w:ascii="Times New Roman" w:hAnsi="Times New Roman" w:cs="Times New Roman"/>
                          <w:color w:val="0D0D0D" w:themeColor="text1" w:themeTint="F2"/>
                          <w:sz w:val="24"/>
                          <w:szCs w:val="24"/>
                        </w:rPr>
                        <w:t>Обучение персонала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2CD81C73" wp14:editId="79C83E77">
                <wp:simplePos x="0" y="0"/>
                <wp:positionH relativeFrom="column">
                  <wp:posOffset>2320290</wp:posOffset>
                </wp:positionH>
                <wp:positionV relativeFrom="paragraph">
                  <wp:posOffset>38100</wp:posOffset>
                </wp:positionV>
                <wp:extent cx="136207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362075" cy="609600"/>
                        </a:xfrm>
                        <a:prstGeom prst="rect">
                          <a:avLst/>
                        </a:prstGeom>
                        <a:noFill/>
                        <a:ln w="12700" cap="flat" cmpd="sng" algn="ctr">
                          <a:solidFill>
                            <a:sysClr val="windowText" lastClr="000000"/>
                          </a:solidFill>
                          <a:prstDash val="solid"/>
                        </a:ln>
                        <a:effectLst/>
                      </wps:spPr>
                      <wps:txb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w:t>
                            </w:r>
                            <w:r w:rsidRPr="0033219D">
                              <w:rPr>
                                <w:rFonts w:ascii="Times New Roman" w:hAnsi="Times New Roman" w:cs="Times New Roman"/>
                                <w:color w:val="0D0D0D" w:themeColor="text1" w:themeTint="F2"/>
                                <w:sz w:val="24"/>
                                <w:szCs w:val="24"/>
                              </w:rPr>
                              <w:t xml:space="preserve">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81C73" id="Прямоугольник 3" o:spid="_x0000_s1028" style="position:absolute;left:0;text-align:left;margin-left:182.7pt;margin-top:3pt;width:107.2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" filled="f" strokecolor="windowText" strokeweight="1pt">
                <v:textbo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w:t>
                      </w:r>
                      <w:r w:rsidRPr="0033219D">
                        <w:rPr>
                          <w:rFonts w:ascii="Times New Roman" w:hAnsi="Times New Roman" w:cs="Times New Roman"/>
                          <w:color w:val="0D0D0D" w:themeColor="text1" w:themeTint="F2"/>
                          <w:sz w:val="24"/>
                          <w:szCs w:val="24"/>
                        </w:rPr>
                        <w:t xml:space="preserve"> персонала</w:t>
                      </w:r>
                    </w:p>
                  </w:txbxContent>
                </v:textbox>
              </v:rect>
            </w:pict>
          </mc:Fallback>
        </mc:AlternateContent>
      </w:r>
    </w:p>
    <w:p w:rsidR="0033219D" w:rsidRDefault="0033219D" w:rsidP="0033219D">
      <w:pPr>
        <w:spacing w:after="0" w:line="360" w:lineRule="auto"/>
        <w:ind w:firstLine="709"/>
        <w:jc w:val="both"/>
        <w:rPr>
          <w:rFonts w:ascii="Times New Roman" w:hAnsi="Times New Roman" w:cs="Times New Roman"/>
          <w:sz w:val="28"/>
        </w:rPr>
      </w:pPr>
    </w:p>
    <w:p w:rsidR="0033219D" w:rsidRDefault="0033219D" w:rsidP="0033219D">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1043940</wp:posOffset>
                </wp:positionH>
                <wp:positionV relativeFrom="paragraph">
                  <wp:posOffset>34290</wp:posOffset>
                </wp:positionV>
                <wp:extent cx="790575" cy="542925"/>
                <wp:effectExtent l="38100" t="38100" r="28575" b="28575"/>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7905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A057B9" id="_x0000_t32" coordsize="21600,21600" o:spt="32" o:oned="t" path="m,l21600,21600e" filled="f">
                <v:path arrowok="t" fillok="f" o:connecttype="none"/>
                <o:lock v:ext="edit" shapetype="t"/>
              </v:shapetype>
              <v:shape id="Прямая со стрелкой 9" o:spid="_x0000_s1026" type="#_x0000_t32" style="position:absolute;margin-left:82.2pt;margin-top:2.7pt;width:62.25pt;height:42.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4272915</wp:posOffset>
                </wp:positionH>
                <wp:positionV relativeFrom="paragraph">
                  <wp:posOffset>34290</wp:posOffset>
                </wp:positionV>
                <wp:extent cx="600075" cy="542925"/>
                <wp:effectExtent l="0" t="38100" r="47625" b="28575"/>
                <wp:wrapNone/>
                <wp:docPr id="8" name="Прямая со стрелкой 8"/>
                <wp:cNvGraphicFramePr/>
                <a:graphic xmlns:a="http://schemas.openxmlformats.org/drawingml/2006/main">
                  <a:graphicData uri="http://schemas.microsoft.com/office/word/2010/wordprocessingShape">
                    <wps:wsp>
                      <wps:cNvCnPr/>
                      <wps:spPr>
                        <a:xfrm flipV="1">
                          <a:off x="0" y="0"/>
                          <a:ext cx="6000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7CBAF" id="Прямая со стрелкой 8" o:spid="_x0000_s1026" type="#_x0000_t32" style="position:absolute;margin-left:336.45pt;margin-top:2.7pt;width:47.25pt;height:42.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3015615</wp:posOffset>
                </wp:positionH>
                <wp:positionV relativeFrom="paragraph">
                  <wp:posOffset>24765</wp:posOffset>
                </wp:positionV>
                <wp:extent cx="0" cy="552450"/>
                <wp:effectExtent l="95250" t="38100" r="57150" b="19050"/>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D281F" id="Прямая со стрелкой 7" o:spid="_x0000_s1026" type="#_x0000_t32" style="position:absolute;margin-left:237.45pt;margin-top:1.95pt;width:0;height:4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" strokecolor="#4579b8 [3044]">
                <v:stroke endarrow="open"/>
              </v:shape>
            </w:pict>
          </mc:Fallback>
        </mc:AlternateContent>
      </w:r>
    </w:p>
    <w:p w:rsidR="0033219D" w:rsidRDefault="0033219D" w:rsidP="0033219D">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270510</wp:posOffset>
                </wp:positionV>
                <wp:extent cx="299085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99085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EE1" w:rsidRPr="0033219D" w:rsidRDefault="00534EE1" w:rsidP="0033219D">
                            <w:pPr>
                              <w:jc w:val="center"/>
                              <w:rPr>
                                <w:rFonts w:ascii="Times New Roman" w:hAnsi="Times New Roman" w:cs="Times New Roman"/>
                                <w:color w:val="0D0D0D" w:themeColor="text1" w:themeTint="F2"/>
                                <w:sz w:val="28"/>
                              </w:rPr>
                            </w:pPr>
                            <w:r w:rsidRPr="0033219D">
                              <w:rPr>
                                <w:rFonts w:ascii="Times New Roman" w:hAnsi="Times New Roman" w:cs="Times New Roman"/>
                                <w:color w:val="0D0D0D" w:themeColor="text1" w:themeTint="F2"/>
                                <w:sz w:val="28"/>
                              </w:rPr>
                              <w:t>Система развития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9" style="position:absolute;left:0;text-align:left;margin-left:121.2pt;margin-top:21.3pt;width:235.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" filled="f" strokecolor="black [3213]" strokeweight="1pt">
                <v:textbox>
                  <w:txbxContent>
                    <w:p w:rsidR="00534EE1" w:rsidRPr="0033219D" w:rsidRDefault="00534EE1" w:rsidP="0033219D">
                      <w:pPr>
                        <w:jc w:val="center"/>
                        <w:rPr>
                          <w:rFonts w:ascii="Times New Roman" w:hAnsi="Times New Roman" w:cs="Times New Roman"/>
                          <w:color w:val="0D0D0D" w:themeColor="text1" w:themeTint="F2"/>
                          <w:sz w:val="28"/>
                        </w:rPr>
                      </w:pPr>
                      <w:r w:rsidRPr="0033219D">
                        <w:rPr>
                          <w:rFonts w:ascii="Times New Roman" w:hAnsi="Times New Roman" w:cs="Times New Roman"/>
                          <w:color w:val="0D0D0D" w:themeColor="text1" w:themeTint="F2"/>
                          <w:sz w:val="28"/>
                        </w:rPr>
                        <w:t>Система развития персонала</w:t>
                      </w:r>
                    </w:p>
                  </w:txbxContent>
                </v:textbox>
              </v:rect>
            </w:pict>
          </mc:Fallback>
        </mc:AlternateContent>
      </w:r>
    </w:p>
    <w:p w:rsidR="0033219D" w:rsidRDefault="0033219D" w:rsidP="0033219D">
      <w:pPr>
        <w:jc w:val="both"/>
        <w:rPr>
          <w:rFonts w:ascii="Times New Roman" w:hAnsi="Times New Roman" w:cs="Times New Roman"/>
          <w:sz w:val="28"/>
        </w:rPr>
      </w:pPr>
    </w:p>
    <w:p w:rsidR="0033219D" w:rsidRDefault="0033219D" w:rsidP="0033219D">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7E1B05A7" wp14:editId="6DB4DDF0">
                <wp:simplePos x="0" y="0"/>
                <wp:positionH relativeFrom="column">
                  <wp:posOffset>4215765</wp:posOffset>
                </wp:positionH>
                <wp:positionV relativeFrom="paragraph">
                  <wp:posOffset>41910</wp:posOffset>
                </wp:positionV>
                <wp:extent cx="0" cy="333375"/>
                <wp:effectExtent l="95250" t="0" r="7620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F989946" id="Прямая со стрелкой 11" o:spid="_x0000_s1026" type="#_x0000_t32" style="position:absolute;margin-left:331.95pt;margin-top:3.3pt;width:0;height: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38BDDF88" wp14:editId="67352D62">
                <wp:simplePos x="0" y="0"/>
                <wp:positionH relativeFrom="column">
                  <wp:posOffset>1758315</wp:posOffset>
                </wp:positionH>
                <wp:positionV relativeFrom="paragraph">
                  <wp:posOffset>41910</wp:posOffset>
                </wp:positionV>
                <wp:extent cx="0" cy="333375"/>
                <wp:effectExtent l="95250" t="0" r="7620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0D7A3" id="Прямая со стрелкой 10" o:spid="_x0000_s1026" type="#_x0000_t32" style="position:absolute;margin-left:138.45pt;margin-top:3.3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" strokecolor="#4579b8 [3044]">
                <v:stroke endarrow="open"/>
              </v:shape>
            </w:pict>
          </mc:Fallback>
        </mc:AlternateContent>
      </w:r>
    </w:p>
    <w:p w:rsidR="0033219D" w:rsidRDefault="0033219D" w:rsidP="0033219D">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178BB396" wp14:editId="65752CF3">
                <wp:simplePos x="0" y="0"/>
                <wp:positionH relativeFrom="column">
                  <wp:posOffset>3148330</wp:posOffset>
                </wp:positionH>
                <wp:positionV relativeFrom="paragraph">
                  <wp:posOffset>12700</wp:posOffset>
                </wp:positionV>
                <wp:extent cx="2181225" cy="6096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181225" cy="609600"/>
                        </a:xfrm>
                        <a:prstGeom prst="rect">
                          <a:avLst/>
                        </a:prstGeom>
                        <a:noFill/>
                        <a:ln w="12700" cap="flat" cmpd="sng" algn="ctr">
                          <a:solidFill>
                            <a:sysClr val="windowText" lastClr="000000"/>
                          </a:solidFill>
                          <a:prstDash val="solid"/>
                        </a:ln>
                        <a:effectLst/>
                      </wps:spPr>
                      <wps:txbx>
                        <w:txbxContent>
                          <w:p w:rsidR="00534EE1" w:rsidRPr="0033219D" w:rsidRDefault="00534EE1" w:rsidP="0033219D">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Управление деловой карьерой и служебное продвижение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BB396" id="Прямоугольник 6" o:spid="_x0000_s1030" style="position:absolute;left:0;text-align:left;margin-left:247.9pt;margin-top:1pt;width:171.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" filled="f" strokecolor="windowText" strokeweight="1pt">
                <v:textbox>
                  <w:txbxContent>
                    <w:p w:rsidR="00534EE1" w:rsidRPr="0033219D" w:rsidRDefault="00534EE1" w:rsidP="0033219D">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Управление деловой карьерой и служебное продвижение</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1B4CADB9" wp14:editId="67B14AB3">
                <wp:simplePos x="0" y="0"/>
                <wp:positionH relativeFrom="column">
                  <wp:posOffset>681990</wp:posOffset>
                </wp:positionH>
                <wp:positionV relativeFrom="paragraph">
                  <wp:posOffset>12700</wp:posOffset>
                </wp:positionV>
                <wp:extent cx="2181225" cy="609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181225" cy="609600"/>
                        </a:xfrm>
                        <a:prstGeom prst="rect">
                          <a:avLst/>
                        </a:prstGeom>
                        <a:noFill/>
                        <a:ln w="12700" cap="flat" cmpd="sng" algn="ctr">
                          <a:solidFill>
                            <a:sysClr val="windowText" lastClr="000000"/>
                          </a:solidFill>
                          <a:prstDash val="solid"/>
                        </a:ln>
                        <a:effectLst/>
                      </wps:spPr>
                      <wps:txb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Работа с кадровым резервом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CADB9" id="Прямоугольник 5" o:spid="_x0000_s1031" style="position:absolute;left:0;text-align:left;margin-left:53.7pt;margin-top:1pt;width:171.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" filled="f" strokecolor="windowText" strokeweight="1pt">
                <v:textbox>
                  <w:txbxContent>
                    <w:p w:rsidR="00534EE1" w:rsidRPr="0033219D" w:rsidRDefault="00534EE1" w:rsidP="0033219D">
                      <w:pPr>
                        <w:spacing w:after="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Работа с кадровым резервом</w:t>
                      </w:r>
                    </w:p>
                  </w:txbxContent>
                </v:textbox>
              </v:rect>
            </w:pict>
          </mc:Fallback>
        </mc:AlternateContent>
      </w:r>
    </w:p>
    <w:p w:rsidR="0033219D" w:rsidRDefault="0033219D" w:rsidP="0033219D">
      <w:pPr>
        <w:jc w:val="both"/>
        <w:rPr>
          <w:rFonts w:ascii="Times New Roman" w:hAnsi="Times New Roman" w:cs="Times New Roman"/>
          <w:sz w:val="28"/>
        </w:rPr>
      </w:pPr>
    </w:p>
    <w:p w:rsidR="0033219D" w:rsidRPr="00A85ACC" w:rsidRDefault="008415F0" w:rsidP="0033219D">
      <w:pPr>
        <w:jc w:val="center"/>
        <w:rPr>
          <w:rFonts w:ascii="Times New Roman" w:hAnsi="Times New Roman" w:cs="Times New Roman"/>
          <w:sz w:val="28"/>
        </w:rPr>
      </w:pPr>
      <w:r>
        <w:rPr>
          <w:rFonts w:ascii="Times New Roman" w:hAnsi="Times New Roman" w:cs="Times New Roman"/>
          <w:sz w:val="28"/>
        </w:rPr>
        <w:t>Рисунок 1.1</w:t>
      </w:r>
      <w:r w:rsidR="0033219D">
        <w:rPr>
          <w:rFonts w:ascii="Times New Roman" w:hAnsi="Times New Roman" w:cs="Times New Roman"/>
          <w:sz w:val="28"/>
        </w:rPr>
        <w:t xml:space="preserve"> - </w:t>
      </w:r>
      <w:r w:rsidR="0033219D" w:rsidRPr="0033219D">
        <w:rPr>
          <w:rFonts w:ascii="Times New Roman" w:hAnsi="Times New Roman" w:cs="Times New Roman"/>
          <w:sz w:val="28"/>
        </w:rPr>
        <w:t>Компоненты системы развития персонала</w:t>
      </w:r>
      <w:r w:rsidR="00A85ACC" w:rsidRPr="00A85ACC">
        <w:rPr>
          <w:rFonts w:ascii="Times New Roman" w:hAnsi="Times New Roman" w:cs="Times New Roman"/>
          <w:sz w:val="28"/>
        </w:rPr>
        <w:t xml:space="preserve"> [13, </w:t>
      </w:r>
      <w:r w:rsidR="00A85ACC">
        <w:rPr>
          <w:rFonts w:ascii="Times New Roman" w:hAnsi="Times New Roman" w:cs="Times New Roman"/>
          <w:sz w:val="28"/>
          <w:lang w:val="en-US"/>
        </w:rPr>
        <w:t>c</w:t>
      </w:r>
      <w:r w:rsidR="00A85ACC" w:rsidRPr="00A85ACC">
        <w:rPr>
          <w:rFonts w:ascii="Times New Roman" w:hAnsi="Times New Roman" w:cs="Times New Roman"/>
          <w:sz w:val="28"/>
        </w:rPr>
        <w:t>. 106]</w:t>
      </w:r>
    </w:p>
    <w:p w:rsidR="0033219D" w:rsidRDefault="0033219D" w:rsidP="00A928E5">
      <w:pPr>
        <w:spacing w:after="0"/>
        <w:jc w:val="center"/>
        <w:rPr>
          <w:rFonts w:ascii="Times New Roman" w:hAnsi="Times New Roman" w:cs="Times New Roman"/>
          <w:sz w:val="28"/>
        </w:rPr>
      </w:pPr>
    </w:p>
    <w:p w:rsidR="00A85ACC" w:rsidRPr="0075347C"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Обозначение приоритетов и цели корпоративного обучения во многих аспектах</w:t>
      </w:r>
      <w:r w:rsidR="00A928E5">
        <w:rPr>
          <w:rFonts w:ascii="Times New Roman" w:hAnsi="Times New Roman" w:cs="Times New Roman"/>
          <w:sz w:val="28"/>
        </w:rPr>
        <w:t xml:space="preserve"> </w:t>
      </w:r>
      <w:r w:rsidRPr="0033219D">
        <w:rPr>
          <w:rFonts w:ascii="Times New Roman" w:hAnsi="Times New Roman" w:cs="Times New Roman"/>
          <w:sz w:val="28"/>
        </w:rPr>
        <w:t>зависит от особенностей стратегического управл</w:t>
      </w:r>
      <w:r w:rsidR="00A928E5">
        <w:rPr>
          <w:rFonts w:ascii="Times New Roman" w:hAnsi="Times New Roman" w:cs="Times New Roman"/>
          <w:sz w:val="28"/>
        </w:rPr>
        <w:t>ения организацией в целом и пер</w:t>
      </w:r>
      <w:r w:rsidRPr="0033219D">
        <w:rPr>
          <w:rFonts w:ascii="Times New Roman" w:hAnsi="Times New Roman" w:cs="Times New Roman"/>
          <w:sz w:val="28"/>
        </w:rPr>
        <w:t xml:space="preserve">соналом в частности. </w:t>
      </w:r>
    </w:p>
    <w:p w:rsidR="00A85ACC" w:rsidRPr="0075347C"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Системный подход к обучен</w:t>
      </w:r>
      <w:r w:rsidR="00A928E5">
        <w:rPr>
          <w:rFonts w:ascii="Times New Roman" w:hAnsi="Times New Roman" w:cs="Times New Roman"/>
          <w:sz w:val="28"/>
        </w:rPr>
        <w:t>ию сотрудников по многим позици</w:t>
      </w:r>
      <w:r w:rsidRPr="0033219D">
        <w:rPr>
          <w:rFonts w:ascii="Times New Roman" w:hAnsi="Times New Roman" w:cs="Times New Roman"/>
          <w:sz w:val="28"/>
        </w:rPr>
        <w:t>ям зависит от стратегических ориентиров руководства компании. В случае, когда</w:t>
      </w:r>
      <w:r w:rsidR="00A928E5">
        <w:rPr>
          <w:rFonts w:ascii="Times New Roman" w:hAnsi="Times New Roman" w:cs="Times New Roman"/>
          <w:sz w:val="28"/>
        </w:rPr>
        <w:t xml:space="preserve"> </w:t>
      </w:r>
      <w:r w:rsidRPr="0033219D">
        <w:rPr>
          <w:rFonts w:ascii="Times New Roman" w:hAnsi="Times New Roman" w:cs="Times New Roman"/>
          <w:sz w:val="28"/>
        </w:rPr>
        <w:t>руководство организации рассматривает персонал как изд</w:t>
      </w:r>
      <w:r w:rsidR="00A928E5">
        <w:rPr>
          <w:rFonts w:ascii="Times New Roman" w:hAnsi="Times New Roman" w:cs="Times New Roman"/>
          <w:sz w:val="28"/>
        </w:rPr>
        <w:t>ержки, которые надо со</w:t>
      </w:r>
      <w:r w:rsidRPr="0033219D">
        <w:rPr>
          <w:rFonts w:ascii="Times New Roman" w:hAnsi="Times New Roman" w:cs="Times New Roman"/>
          <w:sz w:val="28"/>
        </w:rPr>
        <w:t>кращать, корпоративное обучение в такой компани</w:t>
      </w:r>
      <w:r w:rsidR="00A928E5">
        <w:rPr>
          <w:rFonts w:ascii="Times New Roman" w:hAnsi="Times New Roman" w:cs="Times New Roman"/>
          <w:sz w:val="28"/>
        </w:rPr>
        <w:t>и практически не проводится. Бо</w:t>
      </w:r>
      <w:r w:rsidRPr="0033219D">
        <w:rPr>
          <w:rFonts w:ascii="Times New Roman" w:hAnsi="Times New Roman" w:cs="Times New Roman"/>
          <w:sz w:val="28"/>
        </w:rPr>
        <w:t>лее результативным при таком подходе является</w:t>
      </w:r>
      <w:r w:rsidR="00A928E5">
        <w:rPr>
          <w:rFonts w:ascii="Times New Roman" w:hAnsi="Times New Roman" w:cs="Times New Roman"/>
          <w:sz w:val="28"/>
        </w:rPr>
        <w:t xml:space="preserve"> отбор и наем высококвалифициро</w:t>
      </w:r>
      <w:r w:rsidRPr="0033219D">
        <w:rPr>
          <w:rFonts w:ascii="Times New Roman" w:hAnsi="Times New Roman" w:cs="Times New Roman"/>
          <w:sz w:val="28"/>
        </w:rPr>
        <w:t>ванного персонала со стороны, а не профессиональное взращивание собственных</w:t>
      </w:r>
      <w:r w:rsidR="00A928E5">
        <w:rPr>
          <w:rFonts w:ascii="Times New Roman" w:hAnsi="Times New Roman" w:cs="Times New Roman"/>
          <w:sz w:val="28"/>
        </w:rPr>
        <w:t xml:space="preserve"> </w:t>
      </w:r>
      <w:proofErr w:type="gramStart"/>
      <w:r w:rsidRPr="0033219D">
        <w:rPr>
          <w:rFonts w:ascii="Times New Roman" w:hAnsi="Times New Roman" w:cs="Times New Roman"/>
          <w:sz w:val="28"/>
        </w:rPr>
        <w:t>работников</w:t>
      </w:r>
      <w:r w:rsidR="00A85ACC" w:rsidRPr="00A85ACC">
        <w:rPr>
          <w:rFonts w:ascii="Times New Roman" w:hAnsi="Times New Roman" w:cs="Times New Roman"/>
          <w:sz w:val="28"/>
        </w:rPr>
        <w:t>[</w:t>
      </w:r>
      <w:proofErr w:type="gramEnd"/>
      <w:r w:rsidR="00A85ACC" w:rsidRPr="00A85ACC">
        <w:rPr>
          <w:rFonts w:ascii="Times New Roman" w:hAnsi="Times New Roman" w:cs="Times New Roman"/>
          <w:sz w:val="28"/>
        </w:rPr>
        <w:t xml:space="preserve">15, </w:t>
      </w:r>
      <w:r w:rsidR="00A85ACC">
        <w:rPr>
          <w:rFonts w:ascii="Times New Roman" w:hAnsi="Times New Roman" w:cs="Times New Roman"/>
          <w:sz w:val="28"/>
          <w:lang w:val="en-US"/>
        </w:rPr>
        <w:t>c</w:t>
      </w:r>
      <w:r w:rsidR="00A85ACC" w:rsidRPr="00A85ACC">
        <w:rPr>
          <w:rFonts w:ascii="Times New Roman" w:hAnsi="Times New Roman" w:cs="Times New Roman"/>
          <w:sz w:val="28"/>
        </w:rPr>
        <w:t>. 123]</w:t>
      </w:r>
      <w:r w:rsidRPr="0033219D">
        <w:rPr>
          <w:rFonts w:ascii="Times New Roman" w:hAnsi="Times New Roman" w:cs="Times New Roman"/>
          <w:sz w:val="28"/>
        </w:rPr>
        <w:t xml:space="preserve">. </w:t>
      </w:r>
    </w:p>
    <w:p w:rsidR="0033219D" w:rsidRPr="0033219D"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 xml:space="preserve">В случае если персонал компании </w:t>
      </w:r>
      <w:r w:rsidR="00A928E5">
        <w:rPr>
          <w:rFonts w:ascii="Times New Roman" w:hAnsi="Times New Roman" w:cs="Times New Roman"/>
          <w:sz w:val="28"/>
        </w:rPr>
        <w:t>рассматривается как основной ре</w:t>
      </w:r>
      <w:r w:rsidRPr="0033219D">
        <w:rPr>
          <w:rFonts w:ascii="Times New Roman" w:hAnsi="Times New Roman" w:cs="Times New Roman"/>
          <w:sz w:val="28"/>
        </w:rPr>
        <w:t>сурс, приносящий успех этой компании, в обучени</w:t>
      </w:r>
      <w:r w:rsidR="00A928E5">
        <w:rPr>
          <w:rFonts w:ascii="Times New Roman" w:hAnsi="Times New Roman" w:cs="Times New Roman"/>
          <w:sz w:val="28"/>
        </w:rPr>
        <w:t>е и развитие работников заклады</w:t>
      </w:r>
      <w:r w:rsidRPr="0033219D">
        <w:rPr>
          <w:rFonts w:ascii="Times New Roman" w:hAnsi="Times New Roman" w:cs="Times New Roman"/>
          <w:sz w:val="28"/>
        </w:rPr>
        <w:t>ваются большой объем ресурсов, корпоративное обучение становится одним из</w:t>
      </w:r>
      <w:r w:rsidR="00A928E5">
        <w:rPr>
          <w:rFonts w:ascii="Times New Roman" w:hAnsi="Times New Roman" w:cs="Times New Roman"/>
          <w:sz w:val="28"/>
        </w:rPr>
        <w:t xml:space="preserve"> </w:t>
      </w:r>
      <w:r w:rsidRPr="0033219D">
        <w:rPr>
          <w:rFonts w:ascii="Times New Roman" w:hAnsi="Times New Roman" w:cs="Times New Roman"/>
          <w:sz w:val="28"/>
        </w:rPr>
        <w:t>главных направлений развития организации.</w:t>
      </w:r>
    </w:p>
    <w:p w:rsidR="00AE40AD" w:rsidRPr="00AE40AD" w:rsidRDefault="00AE40AD" w:rsidP="00AE40AD">
      <w:pPr>
        <w:spacing w:after="0" w:line="360" w:lineRule="auto"/>
        <w:ind w:firstLine="709"/>
        <w:jc w:val="both"/>
        <w:rPr>
          <w:rFonts w:ascii="Times New Roman" w:hAnsi="Times New Roman" w:cs="Times New Roman"/>
          <w:sz w:val="28"/>
        </w:rPr>
      </w:pPr>
      <w:r w:rsidRPr="00AE40AD">
        <w:rPr>
          <w:rFonts w:ascii="Times New Roman" w:hAnsi="Times New Roman" w:cs="Times New Roman"/>
          <w:sz w:val="28"/>
        </w:rPr>
        <w:t xml:space="preserve">Многообразие факторов, определяющих </w:t>
      </w:r>
      <w:r>
        <w:rPr>
          <w:rFonts w:ascii="Times New Roman" w:hAnsi="Times New Roman" w:cs="Times New Roman"/>
          <w:sz w:val="28"/>
        </w:rPr>
        <w:t xml:space="preserve">направленность, интенсивность и </w:t>
      </w:r>
      <w:r w:rsidRPr="00AE40AD">
        <w:rPr>
          <w:rFonts w:ascii="Times New Roman" w:hAnsi="Times New Roman" w:cs="Times New Roman"/>
          <w:sz w:val="28"/>
        </w:rPr>
        <w:t xml:space="preserve">комплексность будущих изменений в области развития </w:t>
      </w:r>
      <w:r w:rsidRPr="00AE40AD">
        <w:rPr>
          <w:rFonts w:ascii="Times New Roman" w:hAnsi="Times New Roman" w:cs="Times New Roman"/>
          <w:sz w:val="28"/>
        </w:rPr>
        <w:lastRenderedPageBreak/>
        <w:t>персонала организации, и</w:t>
      </w:r>
      <w:r>
        <w:rPr>
          <w:rFonts w:ascii="Times New Roman" w:hAnsi="Times New Roman" w:cs="Times New Roman"/>
          <w:sz w:val="28"/>
        </w:rPr>
        <w:t xml:space="preserve"> </w:t>
      </w:r>
      <w:r w:rsidRPr="00AE40AD">
        <w:rPr>
          <w:rFonts w:ascii="Times New Roman" w:hAnsi="Times New Roman" w:cs="Times New Roman"/>
          <w:sz w:val="28"/>
        </w:rPr>
        <w:t>включаемых в организационно - экономический механизм управления, интегрируется в</w:t>
      </w:r>
      <w:r>
        <w:rPr>
          <w:rFonts w:ascii="Times New Roman" w:hAnsi="Times New Roman" w:cs="Times New Roman"/>
          <w:sz w:val="28"/>
        </w:rPr>
        <w:t xml:space="preserve"> </w:t>
      </w:r>
      <w:r w:rsidRPr="00AE40AD">
        <w:rPr>
          <w:rFonts w:ascii="Times New Roman" w:hAnsi="Times New Roman" w:cs="Times New Roman"/>
          <w:sz w:val="28"/>
        </w:rPr>
        <w:t>практические развивающие воздействия на персонал через систему принципов.</w:t>
      </w:r>
    </w:p>
    <w:bookmarkEnd w:id="2"/>
    <w:p w:rsidR="00AE40AD" w:rsidRPr="0075347C" w:rsidRDefault="00AE40AD" w:rsidP="00AE40AD">
      <w:pPr>
        <w:spacing w:after="0" w:line="360" w:lineRule="auto"/>
        <w:ind w:firstLine="709"/>
        <w:jc w:val="both"/>
        <w:rPr>
          <w:rFonts w:ascii="Times New Roman" w:hAnsi="Times New Roman" w:cs="Times New Roman"/>
          <w:sz w:val="28"/>
        </w:rPr>
      </w:pPr>
      <w:r w:rsidRPr="00AE40AD">
        <w:rPr>
          <w:rFonts w:ascii="Times New Roman" w:hAnsi="Times New Roman" w:cs="Times New Roman"/>
          <w:sz w:val="28"/>
        </w:rPr>
        <w:t>Принципы управления – основополагающие идеи, зак</w:t>
      </w:r>
      <w:r>
        <w:rPr>
          <w:rFonts w:ascii="Times New Roman" w:hAnsi="Times New Roman" w:cs="Times New Roman"/>
          <w:sz w:val="28"/>
        </w:rPr>
        <w:t xml:space="preserve">ономерности и правила поведения </w:t>
      </w:r>
      <w:r w:rsidRPr="00AE40AD">
        <w:rPr>
          <w:rFonts w:ascii="Times New Roman" w:hAnsi="Times New Roman" w:cs="Times New Roman"/>
          <w:sz w:val="28"/>
        </w:rPr>
        <w:t>руководителей по осуществлению управленческих функций. Это нормы и требования,</w:t>
      </w:r>
      <w:r>
        <w:rPr>
          <w:rFonts w:ascii="Times New Roman" w:hAnsi="Times New Roman" w:cs="Times New Roman"/>
          <w:sz w:val="28"/>
        </w:rPr>
        <w:t xml:space="preserve"> </w:t>
      </w:r>
      <w:r w:rsidRPr="00AE40AD">
        <w:rPr>
          <w:rFonts w:ascii="Times New Roman" w:hAnsi="Times New Roman" w:cs="Times New Roman"/>
          <w:sz w:val="28"/>
        </w:rPr>
        <w:t>которыми должны руководствоваться работники системы управления персоналом, включая</w:t>
      </w:r>
      <w:r>
        <w:rPr>
          <w:rFonts w:ascii="Times New Roman" w:hAnsi="Times New Roman" w:cs="Times New Roman"/>
          <w:sz w:val="28"/>
        </w:rPr>
        <w:t xml:space="preserve"> </w:t>
      </w:r>
      <w:r w:rsidRPr="00AE40AD">
        <w:rPr>
          <w:rFonts w:ascii="Times New Roman" w:hAnsi="Times New Roman" w:cs="Times New Roman"/>
          <w:sz w:val="28"/>
        </w:rPr>
        <w:t>руководителей организации. Основными принципами управления персоналом являются</w:t>
      </w:r>
      <w:r>
        <w:rPr>
          <w:rFonts w:ascii="Times New Roman" w:hAnsi="Times New Roman" w:cs="Times New Roman"/>
          <w:sz w:val="28"/>
        </w:rPr>
        <w:t xml:space="preserve"> </w:t>
      </w:r>
      <w:r w:rsidRPr="00AE40AD">
        <w:rPr>
          <w:rFonts w:ascii="Times New Roman" w:hAnsi="Times New Roman" w:cs="Times New Roman"/>
          <w:sz w:val="28"/>
        </w:rPr>
        <w:t>следующие</w:t>
      </w:r>
      <w:r>
        <w:rPr>
          <w:rFonts w:ascii="Times New Roman" w:hAnsi="Times New Roman" w:cs="Times New Roman"/>
          <w:sz w:val="28"/>
        </w:rPr>
        <w:t xml:space="preserve"> (см. таблицу 1.1.)</w:t>
      </w:r>
      <w:r w:rsidRPr="00AE40AD">
        <w:rPr>
          <w:rFonts w:ascii="Times New Roman" w:hAnsi="Times New Roman" w:cs="Times New Roman"/>
          <w:sz w:val="28"/>
        </w:rPr>
        <w:t>.</w:t>
      </w:r>
    </w:p>
    <w:p w:rsidR="00A85ACC" w:rsidRPr="0075347C" w:rsidRDefault="00A85ACC" w:rsidP="00A85ACC">
      <w:pPr>
        <w:spacing w:after="0" w:line="240" w:lineRule="auto"/>
        <w:ind w:firstLine="709"/>
        <w:jc w:val="both"/>
        <w:rPr>
          <w:rFonts w:ascii="Times New Roman" w:hAnsi="Times New Roman" w:cs="Times New Roman"/>
          <w:sz w:val="28"/>
        </w:rPr>
      </w:pPr>
    </w:p>
    <w:p w:rsidR="00A85ACC" w:rsidRPr="00A85ACC" w:rsidRDefault="00AE40AD" w:rsidP="008415F0">
      <w:pPr>
        <w:spacing w:after="0" w:line="360" w:lineRule="auto"/>
        <w:jc w:val="both"/>
        <w:rPr>
          <w:rFonts w:ascii="Times New Roman" w:hAnsi="Times New Roman" w:cs="Times New Roman"/>
          <w:sz w:val="28"/>
        </w:rPr>
      </w:pPr>
      <w:r>
        <w:rPr>
          <w:rFonts w:ascii="Times New Roman" w:hAnsi="Times New Roman" w:cs="Times New Roman"/>
          <w:sz w:val="28"/>
        </w:rPr>
        <w:t>Таблица 1</w:t>
      </w:r>
      <w:r w:rsidR="008415F0">
        <w:rPr>
          <w:rFonts w:ascii="Times New Roman" w:hAnsi="Times New Roman" w:cs="Times New Roman"/>
          <w:sz w:val="28"/>
        </w:rPr>
        <w:t>.1</w:t>
      </w:r>
      <w:r>
        <w:rPr>
          <w:rFonts w:ascii="Times New Roman" w:hAnsi="Times New Roman" w:cs="Times New Roman"/>
          <w:sz w:val="28"/>
        </w:rPr>
        <w:t xml:space="preserve"> – Принципы управления персоналом</w:t>
      </w:r>
      <w:r w:rsidR="00A85ACC" w:rsidRPr="00A85ACC">
        <w:rPr>
          <w:rFonts w:ascii="Times New Roman" w:hAnsi="Times New Roman" w:cs="Times New Roman"/>
          <w:sz w:val="28"/>
        </w:rPr>
        <w:t xml:space="preserve"> [27, </w:t>
      </w:r>
      <w:r w:rsidR="00A85ACC">
        <w:rPr>
          <w:rFonts w:ascii="Times New Roman" w:hAnsi="Times New Roman" w:cs="Times New Roman"/>
          <w:sz w:val="28"/>
          <w:lang w:val="en-US"/>
        </w:rPr>
        <w:t>c</w:t>
      </w:r>
      <w:r w:rsidR="00A85ACC" w:rsidRPr="00A85ACC">
        <w:rPr>
          <w:rFonts w:ascii="Times New Roman" w:hAnsi="Times New Roman" w:cs="Times New Roman"/>
          <w:sz w:val="28"/>
        </w:rPr>
        <w:t>. 67]</w:t>
      </w:r>
    </w:p>
    <w:tbl>
      <w:tblPr>
        <w:tblStyle w:val="a4"/>
        <w:tblW w:w="0" w:type="auto"/>
        <w:tblLook w:val="04A0" w:firstRow="1" w:lastRow="0" w:firstColumn="1" w:lastColumn="0" w:noHBand="0" w:noVBand="1"/>
      </w:tblPr>
      <w:tblGrid>
        <w:gridCol w:w="4219"/>
        <w:gridCol w:w="5352"/>
      </w:tblGrid>
      <w:tr w:rsidR="00AE40AD" w:rsidTr="00AE40AD">
        <w:tc>
          <w:tcPr>
            <w:tcW w:w="4219" w:type="dxa"/>
          </w:tcPr>
          <w:p w:rsidR="00AE40AD" w:rsidRDefault="00AE40AD" w:rsidP="00AE40AD">
            <w:pPr>
              <w:spacing w:line="360" w:lineRule="auto"/>
              <w:jc w:val="center"/>
              <w:rPr>
                <w:rFonts w:ascii="Times New Roman" w:hAnsi="Times New Roman" w:cs="Times New Roman"/>
                <w:sz w:val="28"/>
              </w:rPr>
            </w:pPr>
            <w:r>
              <w:rPr>
                <w:rFonts w:ascii="Times New Roman" w:hAnsi="Times New Roman" w:cs="Times New Roman"/>
                <w:sz w:val="28"/>
              </w:rPr>
              <w:t>Принцип</w:t>
            </w:r>
          </w:p>
        </w:tc>
        <w:tc>
          <w:tcPr>
            <w:tcW w:w="5352" w:type="dxa"/>
          </w:tcPr>
          <w:p w:rsidR="00AE40AD" w:rsidRDefault="00AE40AD" w:rsidP="00AE40AD">
            <w:pPr>
              <w:spacing w:line="360" w:lineRule="auto"/>
              <w:jc w:val="center"/>
              <w:rPr>
                <w:rFonts w:ascii="Times New Roman" w:hAnsi="Times New Roman" w:cs="Times New Roman"/>
                <w:sz w:val="28"/>
              </w:rPr>
            </w:pPr>
            <w:r>
              <w:rPr>
                <w:rFonts w:ascii="Times New Roman" w:hAnsi="Times New Roman" w:cs="Times New Roman"/>
                <w:sz w:val="28"/>
              </w:rPr>
              <w:t>Значение</w:t>
            </w:r>
          </w:p>
        </w:tc>
      </w:tr>
      <w:tr w:rsidR="00AE40AD" w:rsidTr="00A85ACC">
        <w:trPr>
          <w:trHeight w:val="225"/>
        </w:trPr>
        <w:tc>
          <w:tcPr>
            <w:tcW w:w="4219" w:type="dxa"/>
          </w:tcPr>
          <w:p w:rsidR="00AE40AD" w:rsidRPr="00A85ACC" w:rsidRDefault="00A85ACC" w:rsidP="00A85ACC">
            <w:pPr>
              <w:spacing w:line="360" w:lineRule="auto"/>
              <w:jc w:val="center"/>
              <w:rPr>
                <w:rFonts w:ascii="Times New Roman" w:hAnsi="Times New Roman" w:cs="Times New Roman"/>
                <w:sz w:val="28"/>
                <w:lang w:val="en-US"/>
              </w:rPr>
            </w:pPr>
            <w:r>
              <w:rPr>
                <w:rFonts w:ascii="Times New Roman" w:hAnsi="Times New Roman" w:cs="Times New Roman"/>
                <w:sz w:val="28"/>
                <w:lang w:val="en-US"/>
              </w:rPr>
              <w:t>1</w:t>
            </w:r>
          </w:p>
        </w:tc>
        <w:tc>
          <w:tcPr>
            <w:tcW w:w="5352" w:type="dxa"/>
          </w:tcPr>
          <w:p w:rsidR="00AE40AD" w:rsidRPr="00A85ACC" w:rsidRDefault="00A85ACC" w:rsidP="00A85ACC">
            <w:pPr>
              <w:spacing w:line="360" w:lineRule="auto"/>
              <w:jc w:val="center"/>
              <w:rPr>
                <w:rFonts w:ascii="Times New Roman" w:hAnsi="Times New Roman" w:cs="Times New Roman"/>
                <w:sz w:val="28"/>
                <w:lang w:val="en-US"/>
              </w:rPr>
            </w:pPr>
            <w:r>
              <w:rPr>
                <w:rFonts w:ascii="Times New Roman" w:hAnsi="Times New Roman" w:cs="Times New Roman"/>
                <w:sz w:val="28"/>
                <w:lang w:val="en-US"/>
              </w:rPr>
              <w:t>2</w:t>
            </w:r>
          </w:p>
        </w:tc>
      </w:tr>
      <w:tr w:rsidR="00A85ACC" w:rsidTr="00AE40AD">
        <w:trPr>
          <w:trHeight w:val="3150"/>
        </w:trPr>
        <w:tc>
          <w:tcPr>
            <w:tcW w:w="4219" w:type="dxa"/>
          </w:tcPr>
          <w:p w:rsidR="00A85ACC" w:rsidRPr="00A85ACC" w:rsidRDefault="00A85ACC"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интеграции единоначалия и коллегиальности управления</w:t>
            </w:r>
          </w:p>
        </w:tc>
        <w:tc>
          <w:tcPr>
            <w:tcW w:w="5352" w:type="dxa"/>
          </w:tcPr>
          <w:p w:rsidR="00A85ACC" w:rsidRPr="00A85ACC" w:rsidRDefault="00A85ACC" w:rsidP="00AE40AD">
            <w:pPr>
              <w:spacing w:line="360" w:lineRule="auto"/>
              <w:jc w:val="both"/>
              <w:rPr>
                <w:rFonts w:ascii="Times New Roman" w:hAnsi="Times New Roman" w:cs="Times New Roman"/>
                <w:sz w:val="28"/>
              </w:rPr>
            </w:pPr>
            <w:r w:rsidRPr="00AE40AD">
              <w:rPr>
                <w:rFonts w:ascii="Times New Roman" w:hAnsi="Times New Roman" w:cs="Times New Roman"/>
                <w:sz w:val="28"/>
              </w:rPr>
              <w:t>организаци</w:t>
            </w:r>
            <w:r>
              <w:rPr>
                <w:rFonts w:ascii="Times New Roman" w:hAnsi="Times New Roman" w:cs="Times New Roman"/>
                <w:sz w:val="28"/>
              </w:rPr>
              <w:t>я</w:t>
            </w:r>
            <w:r w:rsidRPr="00AE40AD">
              <w:rPr>
                <w:rFonts w:ascii="Times New Roman" w:hAnsi="Times New Roman" w:cs="Times New Roman"/>
                <w:sz w:val="28"/>
              </w:rPr>
              <w:t xml:space="preserve"> выработки коллективного решения на разных уровнях управления и организации коллективной реализации решения, при единоличном управлении в соответствии с установленными для данного уровня полномочиями</w:t>
            </w:r>
            <w:r>
              <w:rPr>
                <w:rFonts w:ascii="Times New Roman" w:hAnsi="Times New Roman" w:cs="Times New Roman"/>
                <w:sz w:val="28"/>
              </w:rPr>
              <w:t>.</w:t>
            </w:r>
          </w:p>
        </w:tc>
      </w:tr>
      <w:tr w:rsidR="00AE40AD" w:rsidTr="00AE40AD">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научной обоснованности (объективности) управления</w:t>
            </w:r>
          </w:p>
        </w:tc>
        <w:tc>
          <w:tcPr>
            <w:tcW w:w="5352"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все управленческие действия базируются на применении научных методов и подходов.</w:t>
            </w:r>
          </w:p>
        </w:tc>
      </w:tr>
      <w:tr w:rsidR="00AE40AD" w:rsidTr="005944F0">
        <w:trPr>
          <w:trHeight w:val="2490"/>
        </w:trPr>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плановости</w:t>
            </w:r>
          </w:p>
        </w:tc>
        <w:tc>
          <w:tcPr>
            <w:tcW w:w="5352" w:type="dxa"/>
          </w:tcPr>
          <w:p w:rsidR="005944F0" w:rsidRPr="0075347C"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разработк</w:t>
            </w:r>
            <w:r>
              <w:rPr>
                <w:rFonts w:ascii="Times New Roman" w:hAnsi="Times New Roman" w:cs="Times New Roman"/>
                <w:sz w:val="28"/>
              </w:rPr>
              <w:t>а</w:t>
            </w:r>
            <w:r w:rsidRPr="00AE40AD">
              <w:rPr>
                <w:rFonts w:ascii="Times New Roman" w:hAnsi="Times New Roman" w:cs="Times New Roman"/>
                <w:sz w:val="28"/>
              </w:rPr>
              <w:t xml:space="preserve"> направлений, планов, программ, целей и задач развития, комплекса соответствующих действий в определенной последовательности и в определенные сроки</w:t>
            </w:r>
            <w:r>
              <w:rPr>
                <w:rFonts w:ascii="Times New Roman" w:hAnsi="Times New Roman" w:cs="Times New Roman"/>
                <w:sz w:val="28"/>
              </w:rPr>
              <w:t>.</w:t>
            </w:r>
          </w:p>
        </w:tc>
      </w:tr>
    </w:tbl>
    <w:p w:rsidR="005944F0" w:rsidRPr="0075347C" w:rsidRDefault="005944F0">
      <w:r>
        <w:br w:type="page"/>
      </w:r>
    </w:p>
    <w:p w:rsidR="005944F0" w:rsidRPr="005944F0" w:rsidRDefault="005944F0" w:rsidP="005944F0">
      <w:pPr>
        <w:jc w:val="both"/>
        <w:rPr>
          <w:rFonts w:ascii="Times New Roman" w:hAnsi="Times New Roman" w:cs="Times New Roman"/>
          <w:sz w:val="28"/>
        </w:rPr>
      </w:pPr>
      <w:r w:rsidRPr="005944F0">
        <w:rPr>
          <w:rFonts w:ascii="Times New Roman" w:hAnsi="Times New Roman" w:cs="Times New Roman"/>
          <w:sz w:val="28"/>
        </w:rPr>
        <w:lastRenderedPageBreak/>
        <w:t>Продолжение таблицы 1.1</w:t>
      </w:r>
    </w:p>
    <w:tbl>
      <w:tblPr>
        <w:tblStyle w:val="a4"/>
        <w:tblW w:w="0" w:type="auto"/>
        <w:tblLook w:val="04A0" w:firstRow="1" w:lastRow="0" w:firstColumn="1" w:lastColumn="0" w:noHBand="0" w:noVBand="1"/>
      </w:tblPr>
      <w:tblGrid>
        <w:gridCol w:w="4219"/>
        <w:gridCol w:w="5352"/>
      </w:tblGrid>
      <w:tr w:rsidR="005944F0" w:rsidTr="00AE40AD">
        <w:trPr>
          <w:trHeight w:val="405"/>
        </w:trPr>
        <w:tc>
          <w:tcPr>
            <w:tcW w:w="4219" w:type="dxa"/>
          </w:tcPr>
          <w:p w:rsidR="005944F0" w:rsidRPr="00A85ACC" w:rsidRDefault="005944F0" w:rsidP="00777F10">
            <w:pPr>
              <w:spacing w:line="360" w:lineRule="auto"/>
              <w:jc w:val="center"/>
              <w:rPr>
                <w:rFonts w:ascii="Times New Roman" w:hAnsi="Times New Roman" w:cs="Times New Roman"/>
                <w:sz w:val="28"/>
                <w:lang w:val="en-US"/>
              </w:rPr>
            </w:pPr>
            <w:r>
              <w:rPr>
                <w:rFonts w:ascii="Times New Roman" w:hAnsi="Times New Roman" w:cs="Times New Roman"/>
                <w:sz w:val="28"/>
                <w:lang w:val="en-US"/>
              </w:rPr>
              <w:t>1</w:t>
            </w:r>
          </w:p>
        </w:tc>
        <w:tc>
          <w:tcPr>
            <w:tcW w:w="5352" w:type="dxa"/>
          </w:tcPr>
          <w:p w:rsidR="005944F0" w:rsidRPr="00A85ACC" w:rsidRDefault="005944F0" w:rsidP="00777F10">
            <w:pPr>
              <w:spacing w:line="360" w:lineRule="auto"/>
              <w:jc w:val="center"/>
              <w:rPr>
                <w:rFonts w:ascii="Times New Roman" w:hAnsi="Times New Roman" w:cs="Times New Roman"/>
                <w:sz w:val="28"/>
                <w:lang w:val="en-US"/>
              </w:rPr>
            </w:pPr>
            <w:r>
              <w:rPr>
                <w:rFonts w:ascii="Times New Roman" w:hAnsi="Times New Roman" w:cs="Times New Roman"/>
                <w:sz w:val="28"/>
                <w:lang w:val="en-US"/>
              </w:rPr>
              <w:t>2</w:t>
            </w:r>
          </w:p>
        </w:tc>
      </w:tr>
      <w:tr w:rsidR="00AE40AD" w:rsidTr="00AE40AD">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мотивации</w:t>
            </w:r>
          </w:p>
        </w:tc>
        <w:tc>
          <w:tcPr>
            <w:tcW w:w="5352"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установлени</w:t>
            </w:r>
            <w:r>
              <w:rPr>
                <w:rFonts w:ascii="Times New Roman" w:hAnsi="Times New Roman" w:cs="Times New Roman"/>
                <w:sz w:val="28"/>
              </w:rPr>
              <w:t>е</w:t>
            </w:r>
            <w:r w:rsidRPr="00AE40AD">
              <w:rPr>
                <w:rFonts w:ascii="Times New Roman" w:hAnsi="Times New Roman" w:cs="Times New Roman"/>
                <w:sz w:val="28"/>
              </w:rPr>
              <w:t xml:space="preserve"> прямой зависимости между системой поощрений и наказаний и результативностью персонала</w:t>
            </w:r>
            <w:r>
              <w:rPr>
                <w:rFonts w:ascii="Times New Roman" w:hAnsi="Times New Roman" w:cs="Times New Roman"/>
                <w:sz w:val="28"/>
              </w:rPr>
              <w:t>.</w:t>
            </w:r>
          </w:p>
        </w:tc>
      </w:tr>
      <w:tr w:rsidR="00AE40AD" w:rsidTr="00AE40AD">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демократизации управления</w:t>
            </w:r>
          </w:p>
        </w:tc>
        <w:tc>
          <w:tcPr>
            <w:tcW w:w="5352" w:type="dxa"/>
          </w:tcPr>
          <w:p w:rsidR="00AE40AD" w:rsidRDefault="00AE40AD" w:rsidP="00AE40AD">
            <w:pPr>
              <w:spacing w:line="360" w:lineRule="auto"/>
              <w:jc w:val="both"/>
              <w:rPr>
                <w:rFonts w:ascii="Times New Roman" w:hAnsi="Times New Roman" w:cs="Times New Roman"/>
                <w:sz w:val="28"/>
              </w:rPr>
            </w:pPr>
            <w:r>
              <w:rPr>
                <w:rFonts w:ascii="Times New Roman" w:hAnsi="Times New Roman" w:cs="Times New Roman"/>
                <w:sz w:val="28"/>
              </w:rPr>
              <w:t>привлечение</w:t>
            </w:r>
            <w:r w:rsidRPr="00AE40AD">
              <w:rPr>
                <w:rFonts w:ascii="Times New Roman" w:hAnsi="Times New Roman" w:cs="Times New Roman"/>
                <w:sz w:val="28"/>
              </w:rPr>
              <w:t xml:space="preserve"> к участию в управлении организации ее персонала, на основе равноправия и активной позиции в развитии организации</w:t>
            </w:r>
            <w:r>
              <w:rPr>
                <w:rFonts w:ascii="Times New Roman" w:hAnsi="Times New Roman" w:cs="Times New Roman"/>
                <w:sz w:val="28"/>
              </w:rPr>
              <w:t>.</w:t>
            </w:r>
          </w:p>
        </w:tc>
      </w:tr>
      <w:tr w:rsidR="00AE40AD" w:rsidTr="00AE40AD">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эффективности</w:t>
            </w:r>
          </w:p>
        </w:tc>
        <w:tc>
          <w:tcPr>
            <w:tcW w:w="5352" w:type="dxa"/>
          </w:tcPr>
          <w:p w:rsidR="00AE40AD" w:rsidRDefault="00AE40AD" w:rsidP="00AE40AD">
            <w:pPr>
              <w:spacing w:line="360" w:lineRule="auto"/>
              <w:jc w:val="both"/>
              <w:rPr>
                <w:rFonts w:ascii="Times New Roman" w:hAnsi="Times New Roman" w:cs="Times New Roman"/>
                <w:sz w:val="28"/>
              </w:rPr>
            </w:pPr>
            <w:r>
              <w:rPr>
                <w:rFonts w:ascii="Times New Roman" w:hAnsi="Times New Roman" w:cs="Times New Roman"/>
                <w:sz w:val="28"/>
              </w:rPr>
              <w:t>достижение</w:t>
            </w:r>
            <w:r w:rsidRPr="00AE40AD">
              <w:rPr>
                <w:rFonts w:ascii="Times New Roman" w:hAnsi="Times New Roman" w:cs="Times New Roman"/>
                <w:sz w:val="28"/>
              </w:rPr>
              <w:t xml:space="preserve"> целей организации с минимальными затратами ресурсов и с максимальными результатами в оптимальные для организации сроки.</w:t>
            </w:r>
          </w:p>
        </w:tc>
      </w:tr>
      <w:tr w:rsidR="00AE40AD" w:rsidTr="00AE40AD">
        <w:tc>
          <w:tcPr>
            <w:tcW w:w="4219"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Принцип осуществления контроля и распределения ответственности за исполнение решений</w:t>
            </w:r>
          </w:p>
        </w:tc>
        <w:tc>
          <w:tcPr>
            <w:tcW w:w="5352" w:type="dxa"/>
          </w:tcPr>
          <w:p w:rsidR="00AE40AD" w:rsidRDefault="00AE40AD" w:rsidP="00AE40AD">
            <w:pPr>
              <w:spacing w:line="360" w:lineRule="auto"/>
              <w:jc w:val="both"/>
              <w:rPr>
                <w:rFonts w:ascii="Times New Roman" w:hAnsi="Times New Roman" w:cs="Times New Roman"/>
                <w:sz w:val="28"/>
              </w:rPr>
            </w:pPr>
            <w:r w:rsidRPr="00AE40AD">
              <w:rPr>
                <w:rFonts w:ascii="Times New Roman" w:hAnsi="Times New Roman" w:cs="Times New Roman"/>
                <w:sz w:val="28"/>
              </w:rPr>
              <w:t>непрерывное наблюдение, проверку, надзор, мониторинг за ходом реализации управленческих решений и его результатами для обеспечения обратной связи и своевременной корректировки процесса развития</w:t>
            </w:r>
            <w:r>
              <w:rPr>
                <w:rFonts w:ascii="Times New Roman" w:hAnsi="Times New Roman" w:cs="Times New Roman"/>
                <w:sz w:val="28"/>
              </w:rPr>
              <w:t>.</w:t>
            </w:r>
          </w:p>
        </w:tc>
      </w:tr>
    </w:tbl>
    <w:p w:rsidR="00AE40AD" w:rsidRDefault="00AE40AD" w:rsidP="00AE40AD">
      <w:pPr>
        <w:spacing w:after="0" w:line="360" w:lineRule="auto"/>
        <w:ind w:firstLine="709"/>
        <w:jc w:val="both"/>
        <w:rPr>
          <w:rFonts w:ascii="Times New Roman" w:hAnsi="Times New Roman" w:cs="Times New Roman"/>
          <w:sz w:val="28"/>
        </w:rPr>
      </w:pPr>
    </w:p>
    <w:p w:rsidR="00AE40AD" w:rsidRPr="00F85DE2" w:rsidRDefault="00AE40AD" w:rsidP="00AE40AD">
      <w:pPr>
        <w:spacing w:after="0" w:line="360" w:lineRule="auto"/>
        <w:ind w:firstLine="709"/>
        <w:jc w:val="both"/>
        <w:rPr>
          <w:rFonts w:ascii="Times New Roman" w:hAnsi="Times New Roman" w:cs="Times New Roman"/>
          <w:sz w:val="28"/>
        </w:rPr>
      </w:pPr>
      <w:r w:rsidRPr="00AE40AD">
        <w:rPr>
          <w:rFonts w:ascii="Times New Roman" w:hAnsi="Times New Roman" w:cs="Times New Roman"/>
          <w:sz w:val="28"/>
        </w:rPr>
        <w:t>Система управления развитием персонала является под</w:t>
      </w:r>
      <w:r>
        <w:rPr>
          <w:rFonts w:ascii="Times New Roman" w:hAnsi="Times New Roman" w:cs="Times New Roman"/>
          <w:sz w:val="28"/>
        </w:rPr>
        <w:t xml:space="preserve">системой системы управления </w:t>
      </w:r>
      <w:r w:rsidRPr="00AE40AD">
        <w:rPr>
          <w:rFonts w:ascii="Times New Roman" w:hAnsi="Times New Roman" w:cs="Times New Roman"/>
          <w:sz w:val="28"/>
        </w:rPr>
        <w:t>персоналом организации, и поэтому качество управления, а значит и качество и</w:t>
      </w:r>
      <w:r>
        <w:rPr>
          <w:rFonts w:ascii="Times New Roman" w:hAnsi="Times New Roman" w:cs="Times New Roman"/>
          <w:sz w:val="28"/>
        </w:rPr>
        <w:t xml:space="preserve"> </w:t>
      </w:r>
      <w:r w:rsidRPr="00AE40AD">
        <w:rPr>
          <w:rFonts w:ascii="Times New Roman" w:hAnsi="Times New Roman" w:cs="Times New Roman"/>
          <w:sz w:val="28"/>
        </w:rPr>
        <w:t>эффективность развития персонала, будет определяться функционированием самой</w:t>
      </w:r>
      <w:r>
        <w:rPr>
          <w:rFonts w:ascii="Times New Roman" w:hAnsi="Times New Roman" w:cs="Times New Roman"/>
          <w:sz w:val="28"/>
        </w:rPr>
        <w:t xml:space="preserve"> </w:t>
      </w:r>
      <w:r w:rsidRPr="00AE40AD">
        <w:rPr>
          <w:rFonts w:ascii="Times New Roman" w:hAnsi="Times New Roman" w:cs="Times New Roman"/>
          <w:sz w:val="28"/>
        </w:rPr>
        <w:t>системы управления персоналом. В этой связи необходимо рассмотреть принципы</w:t>
      </w:r>
      <w:r>
        <w:rPr>
          <w:rFonts w:ascii="Times New Roman" w:hAnsi="Times New Roman" w:cs="Times New Roman"/>
          <w:sz w:val="28"/>
        </w:rPr>
        <w:t xml:space="preserve"> </w:t>
      </w:r>
      <w:r w:rsidRPr="00AE40AD">
        <w:rPr>
          <w:rFonts w:ascii="Times New Roman" w:hAnsi="Times New Roman" w:cs="Times New Roman"/>
          <w:sz w:val="28"/>
        </w:rPr>
        <w:t>построения самой системы управления персоналом организации и характеризующие их</w:t>
      </w:r>
      <w:r>
        <w:rPr>
          <w:rFonts w:ascii="Times New Roman" w:hAnsi="Times New Roman" w:cs="Times New Roman"/>
          <w:sz w:val="28"/>
        </w:rPr>
        <w:t xml:space="preserve"> </w:t>
      </w:r>
      <w:r w:rsidRPr="00AE40AD">
        <w:rPr>
          <w:rFonts w:ascii="Times New Roman" w:hAnsi="Times New Roman" w:cs="Times New Roman"/>
          <w:sz w:val="28"/>
        </w:rPr>
        <w:t xml:space="preserve">требования к формированию системы </w:t>
      </w:r>
      <w:r>
        <w:rPr>
          <w:rFonts w:ascii="Times New Roman" w:hAnsi="Times New Roman" w:cs="Times New Roman"/>
          <w:sz w:val="28"/>
        </w:rPr>
        <w:t>управления персоналом</w:t>
      </w:r>
      <w:r w:rsidR="005944F0">
        <w:rPr>
          <w:rFonts w:ascii="Times New Roman" w:hAnsi="Times New Roman" w:cs="Times New Roman"/>
          <w:sz w:val="28"/>
        </w:rPr>
        <w:t xml:space="preserve"> </w:t>
      </w:r>
      <w:r w:rsidR="005944F0" w:rsidRPr="005944F0">
        <w:rPr>
          <w:rFonts w:ascii="Times New Roman" w:hAnsi="Times New Roman" w:cs="Times New Roman"/>
          <w:sz w:val="28"/>
        </w:rPr>
        <w:t>[</w:t>
      </w:r>
      <w:r w:rsidR="00F85DE2" w:rsidRPr="00F85DE2">
        <w:rPr>
          <w:rFonts w:ascii="Times New Roman" w:hAnsi="Times New Roman" w:cs="Times New Roman"/>
          <w:sz w:val="28"/>
        </w:rPr>
        <w:t xml:space="preserve">14, </w:t>
      </w:r>
      <w:r w:rsidR="00F85DE2">
        <w:rPr>
          <w:rFonts w:ascii="Times New Roman" w:hAnsi="Times New Roman" w:cs="Times New Roman"/>
          <w:sz w:val="28"/>
          <w:lang w:val="en-US"/>
        </w:rPr>
        <w:t>c</w:t>
      </w:r>
      <w:r w:rsidR="00F85DE2" w:rsidRPr="00F85DE2">
        <w:rPr>
          <w:rFonts w:ascii="Times New Roman" w:hAnsi="Times New Roman" w:cs="Times New Roman"/>
          <w:sz w:val="28"/>
        </w:rPr>
        <w:t>. 155]</w:t>
      </w:r>
      <w:r w:rsidRPr="00AE40AD">
        <w:rPr>
          <w:rFonts w:ascii="Times New Roman" w:hAnsi="Times New Roman" w:cs="Times New Roman"/>
          <w:sz w:val="28"/>
        </w:rPr>
        <w:t>.</w:t>
      </w:r>
    </w:p>
    <w:p w:rsidR="00F85DE2" w:rsidRPr="00F85DE2" w:rsidRDefault="00F85DE2" w:rsidP="00AE40AD">
      <w:pPr>
        <w:spacing w:after="0" w:line="360" w:lineRule="auto"/>
        <w:ind w:firstLine="709"/>
        <w:jc w:val="both"/>
        <w:rPr>
          <w:rFonts w:ascii="Times New Roman" w:hAnsi="Times New Roman" w:cs="Times New Roman"/>
          <w:sz w:val="28"/>
        </w:rPr>
      </w:pPr>
    </w:p>
    <w:p w:rsidR="00AE40AD" w:rsidRDefault="00AE40AD" w:rsidP="00AE40AD">
      <w:pPr>
        <w:spacing w:after="0" w:line="360" w:lineRule="auto"/>
        <w:ind w:firstLine="709"/>
        <w:jc w:val="both"/>
        <w:rPr>
          <w:rFonts w:ascii="Times New Roman" w:hAnsi="Times New Roman" w:cs="Times New Roman"/>
          <w:sz w:val="28"/>
        </w:rPr>
      </w:pPr>
      <w:r w:rsidRPr="00AE40AD">
        <w:rPr>
          <w:rFonts w:ascii="Times New Roman" w:hAnsi="Times New Roman" w:cs="Times New Roman"/>
          <w:sz w:val="28"/>
        </w:rPr>
        <w:lastRenderedPageBreak/>
        <w:t>Резюмируя исследование принципов управления р</w:t>
      </w:r>
      <w:r>
        <w:rPr>
          <w:rFonts w:ascii="Times New Roman" w:hAnsi="Times New Roman" w:cs="Times New Roman"/>
          <w:sz w:val="28"/>
        </w:rPr>
        <w:t xml:space="preserve">азвитием персонала организации, </w:t>
      </w:r>
      <w:r w:rsidRPr="00AE40AD">
        <w:rPr>
          <w:rFonts w:ascii="Times New Roman" w:hAnsi="Times New Roman" w:cs="Times New Roman"/>
          <w:sz w:val="28"/>
        </w:rPr>
        <w:t>можно сделать следующие выводы. Наполненность и направленность управленческих</w:t>
      </w:r>
      <w:r>
        <w:rPr>
          <w:rFonts w:ascii="Times New Roman" w:hAnsi="Times New Roman" w:cs="Times New Roman"/>
          <w:sz w:val="28"/>
        </w:rPr>
        <w:t xml:space="preserve"> </w:t>
      </w:r>
      <w:r w:rsidRPr="00AE40AD">
        <w:rPr>
          <w:rFonts w:ascii="Times New Roman" w:hAnsi="Times New Roman" w:cs="Times New Roman"/>
          <w:sz w:val="28"/>
        </w:rPr>
        <w:t>воздействий на персонал организации и его развитие определяется системой иерархично</w:t>
      </w:r>
      <w:r>
        <w:rPr>
          <w:rFonts w:ascii="Times New Roman" w:hAnsi="Times New Roman" w:cs="Times New Roman"/>
          <w:sz w:val="28"/>
        </w:rPr>
        <w:t xml:space="preserve"> </w:t>
      </w:r>
      <w:r w:rsidRPr="00AE40AD">
        <w:rPr>
          <w:rFonts w:ascii="Times New Roman" w:hAnsi="Times New Roman" w:cs="Times New Roman"/>
          <w:sz w:val="28"/>
        </w:rPr>
        <w:t>интегрированных принципов управления развитием персонала, которая образует</w:t>
      </w:r>
      <w:r>
        <w:rPr>
          <w:rFonts w:ascii="Times New Roman" w:hAnsi="Times New Roman" w:cs="Times New Roman"/>
          <w:sz w:val="28"/>
        </w:rPr>
        <w:t xml:space="preserve"> </w:t>
      </w:r>
      <w:r w:rsidRPr="00AE40AD">
        <w:rPr>
          <w:rFonts w:ascii="Times New Roman" w:hAnsi="Times New Roman" w:cs="Times New Roman"/>
          <w:sz w:val="28"/>
        </w:rPr>
        <w:t>логическую систему организационно - экономического механизма, включенного в общую</w:t>
      </w:r>
      <w:r>
        <w:rPr>
          <w:rFonts w:ascii="Times New Roman" w:hAnsi="Times New Roman" w:cs="Times New Roman"/>
          <w:sz w:val="28"/>
        </w:rPr>
        <w:t xml:space="preserve"> </w:t>
      </w:r>
      <w:r w:rsidRPr="00AE40AD">
        <w:rPr>
          <w:rFonts w:ascii="Times New Roman" w:hAnsi="Times New Roman" w:cs="Times New Roman"/>
          <w:sz w:val="28"/>
        </w:rPr>
        <w:t>систему организации и управления предприятием</w:t>
      </w:r>
    </w:p>
    <w:p w:rsidR="0033219D" w:rsidRPr="0033219D"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Управление развитием персонала являет</w:t>
      </w:r>
      <w:r w:rsidR="00A928E5">
        <w:rPr>
          <w:rFonts w:ascii="Times New Roman" w:hAnsi="Times New Roman" w:cs="Times New Roman"/>
          <w:sz w:val="28"/>
        </w:rPr>
        <w:t>ся фактором благополучного функ</w:t>
      </w:r>
      <w:r w:rsidRPr="0033219D">
        <w:rPr>
          <w:rFonts w:ascii="Times New Roman" w:hAnsi="Times New Roman" w:cs="Times New Roman"/>
          <w:sz w:val="28"/>
        </w:rPr>
        <w:t xml:space="preserve">ционирования компании, так как с одной стороны, оно говорит о ее </w:t>
      </w:r>
      <w:r w:rsidR="00A928E5">
        <w:rPr>
          <w:rFonts w:ascii="Times New Roman" w:hAnsi="Times New Roman" w:cs="Times New Roman"/>
          <w:sz w:val="28"/>
        </w:rPr>
        <w:t>заинтересован</w:t>
      </w:r>
      <w:r w:rsidRPr="0033219D">
        <w:rPr>
          <w:rFonts w:ascii="Times New Roman" w:hAnsi="Times New Roman" w:cs="Times New Roman"/>
          <w:sz w:val="28"/>
        </w:rPr>
        <w:t>ности в повышении качества развития работников,</w:t>
      </w:r>
      <w:r w:rsidR="00A928E5">
        <w:rPr>
          <w:rFonts w:ascii="Times New Roman" w:hAnsi="Times New Roman" w:cs="Times New Roman"/>
          <w:sz w:val="28"/>
        </w:rPr>
        <w:t xml:space="preserve"> а с другой стороны, предопреде</w:t>
      </w:r>
      <w:r w:rsidRPr="0033219D">
        <w:rPr>
          <w:rFonts w:ascii="Times New Roman" w:hAnsi="Times New Roman" w:cs="Times New Roman"/>
          <w:sz w:val="28"/>
        </w:rPr>
        <w:t>ляет успех в будущем всей деятельности компании.</w:t>
      </w:r>
    </w:p>
    <w:p w:rsidR="0033219D" w:rsidRPr="0033219D"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В больших иностранных компаниях на разв</w:t>
      </w:r>
      <w:r w:rsidR="00A928E5">
        <w:rPr>
          <w:rFonts w:ascii="Times New Roman" w:hAnsi="Times New Roman" w:cs="Times New Roman"/>
          <w:sz w:val="28"/>
        </w:rPr>
        <w:t xml:space="preserve">итие персонала отводится до 10% </w:t>
      </w:r>
      <w:r w:rsidRPr="0033219D">
        <w:rPr>
          <w:rFonts w:ascii="Times New Roman" w:hAnsi="Times New Roman" w:cs="Times New Roman"/>
          <w:sz w:val="28"/>
        </w:rPr>
        <w:t>фонда оплаты труда. Эти денежные средства представляются не дополнительными</w:t>
      </w:r>
      <w:r w:rsidR="00A928E5">
        <w:rPr>
          <w:rFonts w:ascii="Times New Roman" w:hAnsi="Times New Roman" w:cs="Times New Roman"/>
          <w:sz w:val="28"/>
        </w:rPr>
        <w:t xml:space="preserve"> </w:t>
      </w:r>
      <w:r w:rsidRPr="0033219D">
        <w:rPr>
          <w:rFonts w:ascii="Times New Roman" w:hAnsi="Times New Roman" w:cs="Times New Roman"/>
          <w:sz w:val="28"/>
        </w:rPr>
        <w:t>расходами, а средствами, которые принесут в будущем большую рентабельность.</w:t>
      </w:r>
    </w:p>
    <w:p w:rsidR="0033219D" w:rsidRDefault="0033219D" w:rsidP="00A928E5">
      <w:pPr>
        <w:spacing w:after="0" w:line="360" w:lineRule="auto"/>
        <w:ind w:firstLine="709"/>
        <w:jc w:val="both"/>
        <w:rPr>
          <w:rFonts w:ascii="Times New Roman" w:hAnsi="Times New Roman" w:cs="Times New Roman"/>
          <w:sz w:val="28"/>
        </w:rPr>
      </w:pPr>
      <w:r w:rsidRPr="0033219D">
        <w:rPr>
          <w:rFonts w:ascii="Times New Roman" w:hAnsi="Times New Roman" w:cs="Times New Roman"/>
          <w:sz w:val="28"/>
        </w:rPr>
        <w:t>Перед тем как принимать решение о вливани</w:t>
      </w:r>
      <w:r w:rsidR="00A928E5">
        <w:rPr>
          <w:rFonts w:ascii="Times New Roman" w:hAnsi="Times New Roman" w:cs="Times New Roman"/>
          <w:sz w:val="28"/>
        </w:rPr>
        <w:t xml:space="preserve">и различных средств в повышение </w:t>
      </w:r>
      <w:r w:rsidRPr="0033219D">
        <w:rPr>
          <w:rFonts w:ascii="Times New Roman" w:hAnsi="Times New Roman" w:cs="Times New Roman"/>
          <w:sz w:val="28"/>
        </w:rPr>
        <w:t xml:space="preserve">квалификации сотрудников необходимо понять, </w:t>
      </w:r>
      <w:r w:rsidR="00A928E5">
        <w:rPr>
          <w:rFonts w:ascii="Times New Roman" w:hAnsi="Times New Roman" w:cs="Times New Roman"/>
          <w:sz w:val="28"/>
        </w:rPr>
        <w:t>в какой мере данные вложения бу</w:t>
      </w:r>
      <w:r w:rsidRPr="0033219D">
        <w:rPr>
          <w:rFonts w:ascii="Times New Roman" w:hAnsi="Times New Roman" w:cs="Times New Roman"/>
          <w:sz w:val="28"/>
        </w:rPr>
        <w:t>дут эффективными. Эффективность вложений в человеческий капитал, в частности,</w:t>
      </w:r>
      <w:r w:rsidR="00A928E5">
        <w:rPr>
          <w:rFonts w:ascii="Times New Roman" w:hAnsi="Times New Roman" w:cs="Times New Roman"/>
          <w:sz w:val="28"/>
        </w:rPr>
        <w:t xml:space="preserve"> </w:t>
      </w:r>
      <w:r w:rsidRPr="0033219D">
        <w:rPr>
          <w:rFonts w:ascii="Times New Roman" w:hAnsi="Times New Roman" w:cs="Times New Roman"/>
          <w:sz w:val="28"/>
        </w:rPr>
        <w:t>в образование или повышение квалификации пер</w:t>
      </w:r>
      <w:r w:rsidR="00A928E5">
        <w:rPr>
          <w:rFonts w:ascii="Times New Roman" w:hAnsi="Times New Roman" w:cs="Times New Roman"/>
          <w:sz w:val="28"/>
        </w:rPr>
        <w:t>сонала, можно исследовать подоб</w:t>
      </w:r>
      <w:r w:rsidRPr="0033219D">
        <w:rPr>
          <w:rFonts w:ascii="Times New Roman" w:hAnsi="Times New Roman" w:cs="Times New Roman"/>
          <w:sz w:val="28"/>
        </w:rPr>
        <w:t>но эффективности инвестиций в новое оборудование, технологии, ценные бумаги и</w:t>
      </w:r>
      <w:r w:rsidR="00A928E5">
        <w:rPr>
          <w:rFonts w:ascii="Times New Roman" w:hAnsi="Times New Roman" w:cs="Times New Roman"/>
          <w:sz w:val="28"/>
        </w:rPr>
        <w:t xml:space="preserve"> </w:t>
      </w:r>
      <w:r w:rsidRPr="0033219D">
        <w:rPr>
          <w:rFonts w:ascii="Times New Roman" w:hAnsi="Times New Roman" w:cs="Times New Roman"/>
          <w:sz w:val="28"/>
        </w:rPr>
        <w:t>тому подобное. Однозначно необходимо сравнить объем издержек на образование и</w:t>
      </w:r>
      <w:r w:rsidR="00A928E5">
        <w:rPr>
          <w:rFonts w:ascii="Times New Roman" w:hAnsi="Times New Roman" w:cs="Times New Roman"/>
          <w:sz w:val="28"/>
        </w:rPr>
        <w:t xml:space="preserve"> </w:t>
      </w:r>
      <w:r w:rsidRPr="0033219D">
        <w:rPr>
          <w:rFonts w:ascii="Times New Roman" w:hAnsi="Times New Roman" w:cs="Times New Roman"/>
          <w:sz w:val="28"/>
        </w:rPr>
        <w:t xml:space="preserve">предполагаемые выгоды от того, кто </w:t>
      </w:r>
      <w:r w:rsidR="00A928E5">
        <w:rPr>
          <w:rFonts w:ascii="Times New Roman" w:hAnsi="Times New Roman" w:cs="Times New Roman"/>
          <w:sz w:val="28"/>
        </w:rPr>
        <w:t>выступает в роли «инвестора»</w:t>
      </w:r>
      <w:r w:rsidR="00F85DE2" w:rsidRPr="00F85DE2">
        <w:rPr>
          <w:rFonts w:ascii="Times New Roman" w:hAnsi="Times New Roman" w:cs="Times New Roman"/>
          <w:sz w:val="28"/>
        </w:rPr>
        <w:t xml:space="preserve"> [2, </w:t>
      </w:r>
      <w:r w:rsidR="00F85DE2">
        <w:rPr>
          <w:rFonts w:ascii="Times New Roman" w:hAnsi="Times New Roman" w:cs="Times New Roman"/>
          <w:sz w:val="28"/>
          <w:lang w:val="en-US"/>
        </w:rPr>
        <w:t>c</w:t>
      </w:r>
      <w:r w:rsidR="00F85DE2" w:rsidRPr="00F85DE2">
        <w:rPr>
          <w:rFonts w:ascii="Times New Roman" w:hAnsi="Times New Roman" w:cs="Times New Roman"/>
          <w:sz w:val="28"/>
        </w:rPr>
        <w:t>. 156]</w:t>
      </w:r>
      <w:r w:rsidRPr="0033219D">
        <w:rPr>
          <w:rFonts w:ascii="Times New Roman" w:hAnsi="Times New Roman" w:cs="Times New Roman"/>
          <w:sz w:val="28"/>
        </w:rPr>
        <w:t>.</w:t>
      </w:r>
    </w:p>
    <w:p w:rsidR="00A928E5" w:rsidRPr="00A928E5" w:rsidRDefault="00A928E5" w:rsidP="00A928E5">
      <w:pPr>
        <w:spacing w:after="0" w:line="360" w:lineRule="auto"/>
        <w:ind w:firstLine="709"/>
        <w:jc w:val="both"/>
        <w:rPr>
          <w:rFonts w:ascii="Times New Roman" w:hAnsi="Times New Roman" w:cs="Times New Roman"/>
          <w:sz w:val="28"/>
        </w:rPr>
      </w:pPr>
      <w:r w:rsidRPr="00A928E5">
        <w:rPr>
          <w:rFonts w:ascii="Times New Roman" w:hAnsi="Times New Roman" w:cs="Times New Roman"/>
          <w:sz w:val="28"/>
        </w:rPr>
        <w:t>Помимо прямого влияния на экономические</w:t>
      </w:r>
      <w:r>
        <w:rPr>
          <w:rFonts w:ascii="Times New Roman" w:hAnsi="Times New Roman" w:cs="Times New Roman"/>
          <w:sz w:val="28"/>
        </w:rPr>
        <w:t xml:space="preserve"> результаты деятельности компа</w:t>
      </w:r>
      <w:r w:rsidRPr="00A928E5">
        <w:rPr>
          <w:rFonts w:ascii="Times New Roman" w:hAnsi="Times New Roman" w:cs="Times New Roman"/>
          <w:sz w:val="28"/>
        </w:rPr>
        <w:t>нии, развитие персонала благотворно влияет на создание комфортного климата в</w:t>
      </w:r>
      <w:r>
        <w:rPr>
          <w:rFonts w:ascii="Times New Roman" w:hAnsi="Times New Roman" w:cs="Times New Roman"/>
          <w:sz w:val="28"/>
        </w:rPr>
        <w:t xml:space="preserve"> </w:t>
      </w:r>
      <w:r w:rsidRPr="00A928E5">
        <w:rPr>
          <w:rFonts w:ascii="Times New Roman" w:hAnsi="Times New Roman" w:cs="Times New Roman"/>
          <w:sz w:val="28"/>
        </w:rPr>
        <w:t xml:space="preserve">организации, повышает мотивацию сотрудников, </w:t>
      </w:r>
      <w:r>
        <w:rPr>
          <w:rFonts w:ascii="Times New Roman" w:hAnsi="Times New Roman" w:cs="Times New Roman"/>
          <w:sz w:val="28"/>
        </w:rPr>
        <w:t>их лояльность и преданность ком</w:t>
      </w:r>
      <w:r w:rsidRPr="00A928E5">
        <w:rPr>
          <w:rFonts w:ascii="Times New Roman" w:hAnsi="Times New Roman" w:cs="Times New Roman"/>
          <w:sz w:val="28"/>
        </w:rPr>
        <w:t>пании.</w:t>
      </w:r>
    </w:p>
    <w:p w:rsidR="00A928E5" w:rsidRPr="00A928E5" w:rsidRDefault="00A928E5" w:rsidP="00A928E5">
      <w:pPr>
        <w:spacing w:after="0" w:line="360" w:lineRule="auto"/>
        <w:ind w:firstLine="709"/>
        <w:jc w:val="both"/>
        <w:rPr>
          <w:rFonts w:ascii="Times New Roman" w:hAnsi="Times New Roman" w:cs="Times New Roman"/>
          <w:sz w:val="28"/>
        </w:rPr>
      </w:pPr>
      <w:r w:rsidRPr="00A928E5">
        <w:rPr>
          <w:rFonts w:ascii="Times New Roman" w:hAnsi="Times New Roman" w:cs="Times New Roman"/>
          <w:sz w:val="28"/>
        </w:rPr>
        <w:lastRenderedPageBreak/>
        <w:t>Рассмотрим российский опыт формирован</w:t>
      </w:r>
      <w:r>
        <w:rPr>
          <w:rFonts w:ascii="Times New Roman" w:hAnsi="Times New Roman" w:cs="Times New Roman"/>
          <w:sz w:val="28"/>
        </w:rPr>
        <w:t>ия системы управления развитием персонала на примере компаний  ПАО «Газпром нефть», ОАО «НК «</w:t>
      </w:r>
      <w:r w:rsidRPr="00A928E5">
        <w:rPr>
          <w:rFonts w:ascii="Times New Roman" w:hAnsi="Times New Roman" w:cs="Times New Roman"/>
          <w:sz w:val="28"/>
        </w:rPr>
        <w:t xml:space="preserve">Роснефть», ПАО </w:t>
      </w:r>
      <w:r>
        <w:rPr>
          <w:rFonts w:ascii="Times New Roman" w:hAnsi="Times New Roman" w:cs="Times New Roman"/>
          <w:sz w:val="28"/>
        </w:rPr>
        <w:t>«Лукойл»</w:t>
      </w:r>
      <w:r w:rsidRPr="00A928E5">
        <w:rPr>
          <w:rFonts w:ascii="Times New Roman" w:hAnsi="Times New Roman" w:cs="Times New Roman"/>
          <w:sz w:val="28"/>
        </w:rPr>
        <w:t>.</w:t>
      </w:r>
    </w:p>
    <w:p w:rsidR="00A928E5" w:rsidRPr="00A928E5" w:rsidRDefault="00A928E5" w:rsidP="00A928E5">
      <w:pPr>
        <w:spacing w:after="0" w:line="360" w:lineRule="auto"/>
        <w:ind w:firstLine="709"/>
        <w:jc w:val="both"/>
        <w:rPr>
          <w:rFonts w:ascii="Times New Roman" w:hAnsi="Times New Roman" w:cs="Times New Roman"/>
          <w:sz w:val="28"/>
        </w:rPr>
      </w:pPr>
      <w:r>
        <w:rPr>
          <w:rFonts w:ascii="Times New Roman" w:hAnsi="Times New Roman" w:cs="Times New Roman"/>
          <w:sz w:val="28"/>
        </w:rPr>
        <w:t>Так, с</w:t>
      </w:r>
      <w:r w:rsidRPr="00A928E5">
        <w:rPr>
          <w:rFonts w:ascii="Times New Roman" w:hAnsi="Times New Roman" w:cs="Times New Roman"/>
          <w:sz w:val="28"/>
        </w:rPr>
        <w:t>и</w:t>
      </w:r>
      <w:r>
        <w:rPr>
          <w:rFonts w:ascii="Times New Roman" w:hAnsi="Times New Roman" w:cs="Times New Roman"/>
          <w:sz w:val="28"/>
        </w:rPr>
        <w:t>стему развития сотрудников ПАО «</w:t>
      </w:r>
      <w:r w:rsidRPr="00A928E5">
        <w:rPr>
          <w:rFonts w:ascii="Times New Roman" w:hAnsi="Times New Roman" w:cs="Times New Roman"/>
          <w:sz w:val="28"/>
        </w:rPr>
        <w:t>Газпром нефть</w:t>
      </w:r>
      <w:r>
        <w:rPr>
          <w:rFonts w:ascii="Times New Roman" w:hAnsi="Times New Roman" w:cs="Times New Roman"/>
          <w:sz w:val="28"/>
        </w:rPr>
        <w:t xml:space="preserve">» условно можно разделить </w:t>
      </w:r>
      <w:r w:rsidRPr="00A928E5">
        <w:rPr>
          <w:rFonts w:ascii="Times New Roman" w:hAnsi="Times New Roman" w:cs="Times New Roman"/>
          <w:sz w:val="28"/>
        </w:rPr>
        <w:t>на две части: первая часть обеспечивает соответствие квалификации работников</w:t>
      </w:r>
      <w:r>
        <w:rPr>
          <w:rFonts w:ascii="Times New Roman" w:hAnsi="Times New Roman" w:cs="Times New Roman"/>
          <w:sz w:val="28"/>
        </w:rPr>
        <w:t xml:space="preserve"> </w:t>
      </w:r>
      <w:r w:rsidRPr="00A928E5">
        <w:rPr>
          <w:rFonts w:ascii="Times New Roman" w:hAnsi="Times New Roman" w:cs="Times New Roman"/>
          <w:sz w:val="28"/>
        </w:rPr>
        <w:t xml:space="preserve">выполнению текущих поручений. Вторая часть </w:t>
      </w:r>
      <w:r>
        <w:rPr>
          <w:rFonts w:ascii="Times New Roman" w:hAnsi="Times New Roman" w:cs="Times New Roman"/>
          <w:sz w:val="28"/>
        </w:rPr>
        <w:t>подготавливает персонал для пре</w:t>
      </w:r>
      <w:r w:rsidRPr="00A928E5">
        <w:rPr>
          <w:rFonts w:ascii="Times New Roman" w:hAnsi="Times New Roman" w:cs="Times New Roman"/>
          <w:sz w:val="28"/>
        </w:rPr>
        <w:t>творения в жизнь стратегических</w:t>
      </w:r>
      <w:r>
        <w:rPr>
          <w:rFonts w:ascii="Times New Roman" w:hAnsi="Times New Roman" w:cs="Times New Roman"/>
          <w:sz w:val="28"/>
        </w:rPr>
        <w:t xml:space="preserve"> планов ПАО «Газпром нефти». </w:t>
      </w:r>
    </w:p>
    <w:p w:rsidR="00A928E5" w:rsidRPr="00A928E5" w:rsidRDefault="00A928E5" w:rsidP="00A928E5">
      <w:pPr>
        <w:spacing w:after="0" w:line="360" w:lineRule="auto"/>
        <w:ind w:firstLine="709"/>
        <w:jc w:val="both"/>
        <w:rPr>
          <w:rFonts w:ascii="Times New Roman" w:hAnsi="Times New Roman" w:cs="Times New Roman"/>
          <w:sz w:val="28"/>
        </w:rPr>
      </w:pPr>
      <w:r>
        <w:rPr>
          <w:rFonts w:ascii="Times New Roman" w:hAnsi="Times New Roman" w:cs="Times New Roman"/>
          <w:sz w:val="28"/>
        </w:rPr>
        <w:t>Принцип «70/20/10»</w:t>
      </w:r>
      <w:r w:rsidRPr="00A928E5">
        <w:rPr>
          <w:rFonts w:ascii="Times New Roman" w:hAnsi="Times New Roman" w:cs="Times New Roman"/>
          <w:sz w:val="28"/>
        </w:rPr>
        <w:t xml:space="preserve"> в компании применяе</w:t>
      </w:r>
      <w:r>
        <w:rPr>
          <w:rFonts w:ascii="Times New Roman" w:hAnsi="Times New Roman" w:cs="Times New Roman"/>
          <w:sz w:val="28"/>
        </w:rPr>
        <w:t xml:space="preserve">тся при создании индивидуальных </w:t>
      </w:r>
      <w:r w:rsidRPr="00A928E5">
        <w:rPr>
          <w:rFonts w:ascii="Times New Roman" w:hAnsi="Times New Roman" w:cs="Times New Roman"/>
          <w:sz w:val="28"/>
        </w:rPr>
        <w:t>планов для персонала, находящегося в кадровом резерве.</w:t>
      </w:r>
    </w:p>
    <w:p w:rsidR="00A928E5" w:rsidRPr="00A928E5" w:rsidRDefault="00A928E5" w:rsidP="00A928E5">
      <w:pPr>
        <w:spacing w:after="0" w:line="360" w:lineRule="auto"/>
        <w:ind w:firstLine="709"/>
        <w:jc w:val="both"/>
        <w:rPr>
          <w:rFonts w:ascii="Times New Roman" w:hAnsi="Times New Roman" w:cs="Times New Roman"/>
          <w:sz w:val="28"/>
        </w:rPr>
      </w:pPr>
      <w:r w:rsidRPr="00A928E5">
        <w:rPr>
          <w:rFonts w:ascii="Times New Roman" w:hAnsi="Times New Roman" w:cs="Times New Roman"/>
          <w:sz w:val="28"/>
        </w:rPr>
        <w:t>Также в компании принято соотношение обуч</w:t>
      </w:r>
      <w:r>
        <w:rPr>
          <w:rFonts w:ascii="Times New Roman" w:hAnsi="Times New Roman" w:cs="Times New Roman"/>
          <w:sz w:val="28"/>
        </w:rPr>
        <w:t>ения и развития каждого работни</w:t>
      </w:r>
      <w:r w:rsidRPr="00A928E5">
        <w:rPr>
          <w:rFonts w:ascii="Times New Roman" w:hAnsi="Times New Roman" w:cs="Times New Roman"/>
          <w:sz w:val="28"/>
        </w:rPr>
        <w:t>ка 80/20 в процентном выражении – на техничес</w:t>
      </w:r>
      <w:r>
        <w:rPr>
          <w:rFonts w:ascii="Times New Roman" w:hAnsi="Times New Roman" w:cs="Times New Roman"/>
          <w:sz w:val="28"/>
        </w:rPr>
        <w:t>кое и общее корпоративное обуче</w:t>
      </w:r>
      <w:r w:rsidRPr="00A928E5">
        <w:rPr>
          <w:rFonts w:ascii="Times New Roman" w:hAnsi="Times New Roman" w:cs="Times New Roman"/>
          <w:sz w:val="28"/>
        </w:rPr>
        <w:t>ние соответственно.</w:t>
      </w:r>
    </w:p>
    <w:p w:rsidR="00A928E5" w:rsidRPr="00A928E5" w:rsidRDefault="00A928E5" w:rsidP="00A928E5">
      <w:pPr>
        <w:spacing w:after="0" w:line="360" w:lineRule="auto"/>
        <w:ind w:firstLine="709"/>
        <w:jc w:val="both"/>
        <w:rPr>
          <w:rFonts w:ascii="Times New Roman" w:hAnsi="Times New Roman" w:cs="Times New Roman"/>
          <w:sz w:val="28"/>
        </w:rPr>
      </w:pPr>
      <w:r>
        <w:rPr>
          <w:rFonts w:ascii="Times New Roman" w:hAnsi="Times New Roman" w:cs="Times New Roman"/>
          <w:sz w:val="28"/>
        </w:rPr>
        <w:t>В корпорации ОАО «НК «</w:t>
      </w:r>
      <w:r w:rsidRPr="00A928E5">
        <w:rPr>
          <w:rFonts w:ascii="Times New Roman" w:hAnsi="Times New Roman" w:cs="Times New Roman"/>
          <w:sz w:val="28"/>
        </w:rPr>
        <w:t>Роснефть» функц</w:t>
      </w:r>
      <w:r>
        <w:rPr>
          <w:rFonts w:ascii="Times New Roman" w:hAnsi="Times New Roman" w:cs="Times New Roman"/>
          <w:sz w:val="28"/>
        </w:rPr>
        <w:t xml:space="preserve">ионирует единая корпоративная </w:t>
      </w:r>
      <w:r w:rsidRPr="00A928E5">
        <w:rPr>
          <w:rFonts w:ascii="Times New Roman" w:hAnsi="Times New Roman" w:cs="Times New Roman"/>
          <w:sz w:val="28"/>
        </w:rPr>
        <w:t xml:space="preserve">система подготовки кадров, в которой составные </w:t>
      </w:r>
      <w:r>
        <w:rPr>
          <w:rFonts w:ascii="Times New Roman" w:hAnsi="Times New Roman" w:cs="Times New Roman"/>
          <w:sz w:val="28"/>
        </w:rPr>
        <w:t>единицы в зависимости от страте</w:t>
      </w:r>
      <w:r w:rsidRPr="00A928E5">
        <w:rPr>
          <w:rFonts w:ascii="Times New Roman" w:hAnsi="Times New Roman" w:cs="Times New Roman"/>
          <w:sz w:val="28"/>
        </w:rPr>
        <w:t>гических установок организации и целей обучения и развития персонала делятся на</w:t>
      </w:r>
      <w:r>
        <w:rPr>
          <w:rFonts w:ascii="Times New Roman" w:hAnsi="Times New Roman" w:cs="Times New Roman"/>
          <w:sz w:val="28"/>
        </w:rPr>
        <w:t xml:space="preserve"> </w:t>
      </w:r>
      <w:r w:rsidRPr="00A928E5">
        <w:rPr>
          <w:rFonts w:ascii="Times New Roman" w:hAnsi="Times New Roman" w:cs="Times New Roman"/>
          <w:sz w:val="28"/>
        </w:rPr>
        <w:t>категории: программы профессионального развития, включая профессиональную</w:t>
      </w:r>
      <w:r>
        <w:rPr>
          <w:rFonts w:ascii="Times New Roman" w:hAnsi="Times New Roman" w:cs="Times New Roman"/>
          <w:sz w:val="28"/>
        </w:rPr>
        <w:t xml:space="preserve"> </w:t>
      </w:r>
      <w:r w:rsidRPr="00A928E5">
        <w:rPr>
          <w:rFonts w:ascii="Times New Roman" w:hAnsi="Times New Roman" w:cs="Times New Roman"/>
          <w:sz w:val="28"/>
        </w:rPr>
        <w:t>подготовку, повышение квалификации, переподготовку, управленческие программы,</w:t>
      </w:r>
      <w:r>
        <w:rPr>
          <w:rFonts w:ascii="Times New Roman" w:hAnsi="Times New Roman" w:cs="Times New Roman"/>
          <w:sz w:val="28"/>
        </w:rPr>
        <w:t xml:space="preserve"> </w:t>
      </w:r>
      <w:r w:rsidRPr="00A928E5">
        <w:rPr>
          <w:rFonts w:ascii="Times New Roman" w:hAnsi="Times New Roman" w:cs="Times New Roman"/>
          <w:sz w:val="28"/>
        </w:rPr>
        <w:t>целевые курсы развития профессиональных ком</w:t>
      </w:r>
      <w:r>
        <w:rPr>
          <w:rFonts w:ascii="Times New Roman" w:hAnsi="Times New Roman" w:cs="Times New Roman"/>
          <w:sz w:val="28"/>
        </w:rPr>
        <w:t>петенций, и программы обязатель</w:t>
      </w:r>
      <w:r w:rsidRPr="00A928E5">
        <w:rPr>
          <w:rFonts w:ascii="Times New Roman" w:hAnsi="Times New Roman" w:cs="Times New Roman"/>
          <w:sz w:val="28"/>
        </w:rPr>
        <w:t>ного обучения, смысл которых в обеспечении кач</w:t>
      </w:r>
      <w:r>
        <w:rPr>
          <w:rFonts w:ascii="Times New Roman" w:hAnsi="Times New Roman" w:cs="Times New Roman"/>
          <w:sz w:val="28"/>
        </w:rPr>
        <w:t>ества выполнения работ на произ</w:t>
      </w:r>
      <w:r w:rsidRPr="00A928E5">
        <w:rPr>
          <w:rFonts w:ascii="Times New Roman" w:hAnsi="Times New Roman" w:cs="Times New Roman"/>
          <w:sz w:val="28"/>
        </w:rPr>
        <w:t>в</w:t>
      </w:r>
      <w:r>
        <w:rPr>
          <w:rFonts w:ascii="Times New Roman" w:hAnsi="Times New Roman" w:cs="Times New Roman"/>
          <w:sz w:val="28"/>
        </w:rPr>
        <w:t xml:space="preserve">одстве и безопасности труда. </w:t>
      </w:r>
    </w:p>
    <w:p w:rsidR="00A928E5" w:rsidRPr="00A928E5" w:rsidRDefault="00A928E5" w:rsidP="00A928E5">
      <w:pPr>
        <w:spacing w:after="0" w:line="360" w:lineRule="auto"/>
        <w:ind w:firstLine="709"/>
        <w:jc w:val="both"/>
        <w:rPr>
          <w:rFonts w:ascii="Times New Roman" w:hAnsi="Times New Roman" w:cs="Times New Roman"/>
          <w:sz w:val="28"/>
        </w:rPr>
      </w:pPr>
      <w:r w:rsidRPr="00A928E5">
        <w:rPr>
          <w:rFonts w:ascii="Times New Roman" w:hAnsi="Times New Roman" w:cs="Times New Roman"/>
          <w:sz w:val="28"/>
        </w:rPr>
        <w:t>Подготовка резерва кадров и руководящего со</w:t>
      </w:r>
      <w:r>
        <w:rPr>
          <w:rFonts w:ascii="Times New Roman" w:hAnsi="Times New Roman" w:cs="Times New Roman"/>
          <w:sz w:val="28"/>
        </w:rPr>
        <w:t>става - одно из ведущих направлений деятельности ПАО «</w:t>
      </w:r>
      <w:r w:rsidRPr="00A928E5">
        <w:rPr>
          <w:rFonts w:ascii="Times New Roman" w:hAnsi="Times New Roman" w:cs="Times New Roman"/>
          <w:sz w:val="28"/>
        </w:rPr>
        <w:t>Лукойл</w:t>
      </w:r>
      <w:r>
        <w:rPr>
          <w:rFonts w:ascii="Times New Roman" w:hAnsi="Times New Roman" w:cs="Times New Roman"/>
          <w:sz w:val="28"/>
        </w:rPr>
        <w:t>»</w:t>
      </w:r>
      <w:r w:rsidRPr="00A928E5">
        <w:rPr>
          <w:rFonts w:ascii="Times New Roman" w:hAnsi="Times New Roman" w:cs="Times New Roman"/>
          <w:sz w:val="28"/>
        </w:rPr>
        <w:t xml:space="preserve"> в области упра</w:t>
      </w:r>
      <w:r>
        <w:rPr>
          <w:rFonts w:ascii="Times New Roman" w:hAnsi="Times New Roman" w:cs="Times New Roman"/>
          <w:sz w:val="28"/>
        </w:rPr>
        <w:t>вления персоналом; она проводит</w:t>
      </w:r>
      <w:r w:rsidRPr="00A928E5">
        <w:rPr>
          <w:rFonts w:ascii="Times New Roman" w:hAnsi="Times New Roman" w:cs="Times New Roman"/>
          <w:sz w:val="28"/>
        </w:rPr>
        <w:t>ся в соответствии с инди</w:t>
      </w:r>
      <w:r>
        <w:rPr>
          <w:rFonts w:ascii="Times New Roman" w:hAnsi="Times New Roman" w:cs="Times New Roman"/>
          <w:sz w:val="28"/>
        </w:rPr>
        <w:t xml:space="preserve">видуальными планами подготовки. </w:t>
      </w:r>
      <w:r w:rsidRPr="00A928E5">
        <w:rPr>
          <w:rFonts w:ascii="Times New Roman" w:hAnsi="Times New Roman" w:cs="Times New Roman"/>
          <w:sz w:val="28"/>
        </w:rPr>
        <w:t>В организации прово</w:t>
      </w:r>
      <w:r>
        <w:rPr>
          <w:rFonts w:ascii="Times New Roman" w:hAnsi="Times New Roman" w:cs="Times New Roman"/>
          <w:sz w:val="28"/>
        </w:rPr>
        <w:t>дится многоступенчатый тренинг «Школа молодого спе</w:t>
      </w:r>
      <w:r w:rsidRPr="00A928E5">
        <w:rPr>
          <w:rFonts w:ascii="Times New Roman" w:hAnsi="Times New Roman" w:cs="Times New Roman"/>
          <w:sz w:val="28"/>
        </w:rPr>
        <w:t>циалиста</w:t>
      </w:r>
      <w:r>
        <w:rPr>
          <w:rFonts w:ascii="Times New Roman" w:hAnsi="Times New Roman" w:cs="Times New Roman"/>
          <w:sz w:val="28"/>
        </w:rPr>
        <w:t>»</w:t>
      </w:r>
      <w:r w:rsidRPr="00A928E5">
        <w:rPr>
          <w:rFonts w:ascii="Times New Roman" w:hAnsi="Times New Roman" w:cs="Times New Roman"/>
          <w:sz w:val="28"/>
        </w:rPr>
        <w:t xml:space="preserve"> преследующий цель уменьшения пер</w:t>
      </w:r>
      <w:r>
        <w:rPr>
          <w:rFonts w:ascii="Times New Roman" w:hAnsi="Times New Roman" w:cs="Times New Roman"/>
          <w:sz w:val="28"/>
        </w:rPr>
        <w:t xml:space="preserve">иода адаптации и увеличения профессиональной эффективности. </w:t>
      </w:r>
    </w:p>
    <w:p w:rsidR="00A928E5" w:rsidRDefault="00A928E5" w:rsidP="00A928E5">
      <w:pPr>
        <w:spacing w:after="0" w:line="360" w:lineRule="auto"/>
        <w:ind w:firstLine="709"/>
        <w:jc w:val="both"/>
        <w:rPr>
          <w:rFonts w:ascii="Times New Roman" w:hAnsi="Times New Roman" w:cs="Times New Roman"/>
          <w:sz w:val="28"/>
        </w:rPr>
      </w:pPr>
      <w:r w:rsidRPr="00A928E5">
        <w:rPr>
          <w:rFonts w:ascii="Times New Roman" w:hAnsi="Times New Roman" w:cs="Times New Roman"/>
          <w:sz w:val="28"/>
        </w:rPr>
        <w:t>Стажировка работников как форма обучения п</w:t>
      </w:r>
      <w:r>
        <w:rPr>
          <w:rFonts w:ascii="Times New Roman" w:hAnsi="Times New Roman" w:cs="Times New Roman"/>
          <w:sz w:val="28"/>
        </w:rPr>
        <w:t>ерсонала организуется как в организациях Группы компаний ПАО «</w:t>
      </w:r>
      <w:r w:rsidRPr="00A928E5">
        <w:rPr>
          <w:rFonts w:ascii="Times New Roman" w:hAnsi="Times New Roman" w:cs="Times New Roman"/>
          <w:sz w:val="28"/>
        </w:rPr>
        <w:t>Лукойл</w:t>
      </w:r>
      <w:r>
        <w:rPr>
          <w:rFonts w:ascii="Times New Roman" w:hAnsi="Times New Roman" w:cs="Times New Roman"/>
          <w:sz w:val="28"/>
        </w:rPr>
        <w:t>»</w:t>
      </w:r>
      <w:r w:rsidRPr="00A928E5">
        <w:rPr>
          <w:rFonts w:ascii="Times New Roman" w:hAnsi="Times New Roman" w:cs="Times New Roman"/>
          <w:sz w:val="28"/>
        </w:rPr>
        <w:t xml:space="preserve">, так и в сторонних </w:t>
      </w:r>
      <w:r w:rsidRPr="00A928E5">
        <w:rPr>
          <w:rFonts w:ascii="Times New Roman" w:hAnsi="Times New Roman" w:cs="Times New Roman"/>
          <w:sz w:val="28"/>
        </w:rPr>
        <w:lastRenderedPageBreak/>
        <w:t>организациях.</w:t>
      </w:r>
      <w:r>
        <w:rPr>
          <w:rFonts w:ascii="Times New Roman" w:hAnsi="Times New Roman" w:cs="Times New Roman"/>
          <w:sz w:val="28"/>
        </w:rPr>
        <w:t xml:space="preserve"> </w:t>
      </w:r>
      <w:r w:rsidRPr="00A928E5">
        <w:rPr>
          <w:rFonts w:ascii="Times New Roman" w:hAnsi="Times New Roman" w:cs="Times New Roman"/>
          <w:sz w:val="28"/>
        </w:rPr>
        <w:t>Корпоративный учебный центр в Астрах</w:t>
      </w:r>
      <w:r>
        <w:rPr>
          <w:rFonts w:ascii="Times New Roman" w:hAnsi="Times New Roman" w:cs="Times New Roman"/>
          <w:sz w:val="28"/>
        </w:rPr>
        <w:t xml:space="preserve">ани, созданный по международным </w:t>
      </w:r>
      <w:r w:rsidRPr="00A928E5">
        <w:rPr>
          <w:rFonts w:ascii="Times New Roman" w:hAnsi="Times New Roman" w:cs="Times New Roman"/>
          <w:sz w:val="28"/>
        </w:rPr>
        <w:t>стандартам, является примером инновационного подхода к подготовке персонала.</w:t>
      </w:r>
      <w:r>
        <w:rPr>
          <w:rFonts w:ascii="Times New Roman" w:hAnsi="Times New Roman" w:cs="Times New Roman"/>
          <w:sz w:val="28"/>
        </w:rPr>
        <w:t xml:space="preserve"> </w:t>
      </w:r>
      <w:r w:rsidRPr="00A928E5">
        <w:rPr>
          <w:rFonts w:ascii="Times New Roman" w:hAnsi="Times New Roman" w:cs="Times New Roman"/>
          <w:sz w:val="28"/>
        </w:rPr>
        <w:t>Основная цель его учреждения - подготовка персонала для работы в море.</w:t>
      </w:r>
    </w:p>
    <w:p w:rsidR="0033219D" w:rsidRDefault="0033219D" w:rsidP="0033219D">
      <w:pPr>
        <w:jc w:val="center"/>
        <w:rPr>
          <w:rFonts w:ascii="Times New Roman" w:hAnsi="Times New Roman" w:cs="Times New Roman"/>
          <w:sz w:val="28"/>
        </w:rPr>
      </w:pPr>
    </w:p>
    <w:p w:rsidR="008B71FE" w:rsidRPr="00B411EA" w:rsidRDefault="008B71FE" w:rsidP="008B71FE">
      <w:pPr>
        <w:ind w:firstLine="709"/>
        <w:jc w:val="both"/>
        <w:rPr>
          <w:rFonts w:ascii="Times New Roman" w:hAnsi="Times New Roman" w:cs="Times New Roman"/>
          <w:b/>
          <w:sz w:val="28"/>
        </w:rPr>
      </w:pPr>
    </w:p>
    <w:p w:rsidR="0033219D" w:rsidRDefault="0033219D" w:rsidP="00A16013">
      <w:pPr>
        <w:pStyle w:val="a3"/>
        <w:numPr>
          <w:ilvl w:val="1"/>
          <w:numId w:val="1"/>
        </w:numPr>
        <w:ind w:left="0" w:firstLine="709"/>
        <w:jc w:val="both"/>
        <w:outlineLvl w:val="1"/>
        <w:rPr>
          <w:rFonts w:ascii="Times New Roman" w:hAnsi="Times New Roman" w:cs="Times New Roman"/>
          <w:b/>
          <w:sz w:val="28"/>
        </w:rPr>
      </w:pPr>
      <w:bookmarkStart w:id="5" w:name="_Toc512166415"/>
      <w:r w:rsidRPr="00B411EA">
        <w:rPr>
          <w:rFonts w:ascii="Times New Roman" w:hAnsi="Times New Roman" w:cs="Times New Roman"/>
          <w:b/>
          <w:sz w:val="28"/>
        </w:rPr>
        <w:t>Профессиональное развитие персонала в современных условиях</w:t>
      </w:r>
      <w:bookmarkEnd w:id="5"/>
    </w:p>
    <w:p w:rsidR="008B71FE" w:rsidRDefault="008B71FE" w:rsidP="003773F6">
      <w:pPr>
        <w:spacing w:after="0"/>
        <w:jc w:val="both"/>
        <w:rPr>
          <w:rFonts w:ascii="Times New Roman" w:hAnsi="Times New Roman" w:cs="Times New Roman"/>
          <w:b/>
          <w:sz w:val="28"/>
        </w:rPr>
      </w:pP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Эффективность профессионального развития организации детерминирована качеством</w:t>
      </w:r>
      <w:r>
        <w:rPr>
          <w:rFonts w:ascii="Times New Roman" w:hAnsi="Times New Roman" w:cs="Times New Roman"/>
          <w:sz w:val="28"/>
          <w:szCs w:val="28"/>
        </w:rPr>
        <w:t xml:space="preserve"> </w:t>
      </w:r>
      <w:r w:rsidRPr="000E4E6A">
        <w:rPr>
          <w:rFonts w:ascii="Times New Roman" w:hAnsi="Times New Roman" w:cs="Times New Roman"/>
          <w:sz w:val="28"/>
          <w:szCs w:val="28"/>
        </w:rPr>
        <w:t>процесса профессионального развития каж</w:t>
      </w:r>
      <w:r>
        <w:rPr>
          <w:rFonts w:ascii="Times New Roman" w:hAnsi="Times New Roman" w:cs="Times New Roman"/>
          <w:sz w:val="28"/>
          <w:szCs w:val="28"/>
        </w:rPr>
        <w:t xml:space="preserve">дого отдельного сотрудника. Под </w:t>
      </w:r>
      <w:r w:rsidRPr="000E4E6A">
        <w:rPr>
          <w:rFonts w:ascii="Times New Roman" w:hAnsi="Times New Roman" w:cs="Times New Roman"/>
          <w:sz w:val="28"/>
          <w:szCs w:val="28"/>
        </w:rPr>
        <w:t>профессиональным развитием необходимо поним</w:t>
      </w:r>
      <w:r>
        <w:rPr>
          <w:rFonts w:ascii="Times New Roman" w:hAnsi="Times New Roman" w:cs="Times New Roman"/>
          <w:sz w:val="28"/>
          <w:szCs w:val="28"/>
        </w:rPr>
        <w:t xml:space="preserve">ать процесс, ориентированный на </w:t>
      </w:r>
      <w:r w:rsidRPr="000E4E6A">
        <w:rPr>
          <w:rFonts w:ascii="Times New Roman" w:hAnsi="Times New Roman" w:cs="Times New Roman"/>
          <w:sz w:val="28"/>
          <w:szCs w:val="28"/>
        </w:rPr>
        <w:t>сохранение работником своих профессиональны</w:t>
      </w:r>
      <w:r>
        <w:rPr>
          <w:rFonts w:ascii="Times New Roman" w:hAnsi="Times New Roman" w:cs="Times New Roman"/>
          <w:sz w:val="28"/>
          <w:szCs w:val="28"/>
        </w:rPr>
        <w:t xml:space="preserve">х компетенций, знаний, навыков, </w:t>
      </w:r>
      <w:r w:rsidRPr="000E4E6A">
        <w:rPr>
          <w:rFonts w:ascii="Times New Roman" w:hAnsi="Times New Roman" w:cs="Times New Roman"/>
          <w:sz w:val="28"/>
          <w:szCs w:val="28"/>
        </w:rPr>
        <w:t>личностных ресурсов на протяжении всей трудовой жизни.</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В век, когда новая информация появляется бес</w:t>
      </w:r>
      <w:r>
        <w:rPr>
          <w:rFonts w:ascii="Times New Roman" w:hAnsi="Times New Roman" w:cs="Times New Roman"/>
          <w:sz w:val="28"/>
          <w:szCs w:val="28"/>
        </w:rPr>
        <w:t xml:space="preserve">прерывно и устаревает с высокой </w:t>
      </w:r>
      <w:r w:rsidRPr="000E4E6A">
        <w:rPr>
          <w:rFonts w:ascii="Times New Roman" w:hAnsi="Times New Roman" w:cs="Times New Roman"/>
          <w:sz w:val="28"/>
          <w:szCs w:val="28"/>
        </w:rPr>
        <w:t>скоростью, подтверждать свои профессиональные качества необходимо систематически.</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Отсюда вытекает второй термин, определяющи</w:t>
      </w:r>
      <w:r>
        <w:rPr>
          <w:rFonts w:ascii="Times New Roman" w:hAnsi="Times New Roman" w:cs="Times New Roman"/>
          <w:sz w:val="28"/>
          <w:szCs w:val="28"/>
        </w:rPr>
        <w:t xml:space="preserve">й профессиональное развитие как </w:t>
      </w:r>
      <w:r w:rsidRPr="000E4E6A">
        <w:rPr>
          <w:rFonts w:ascii="Times New Roman" w:hAnsi="Times New Roman" w:cs="Times New Roman"/>
          <w:sz w:val="28"/>
          <w:szCs w:val="28"/>
        </w:rPr>
        <w:t>систематическое подкрепление, совершенствование и расш</w:t>
      </w:r>
      <w:r>
        <w:rPr>
          <w:rFonts w:ascii="Times New Roman" w:hAnsi="Times New Roman" w:cs="Times New Roman"/>
          <w:sz w:val="28"/>
          <w:szCs w:val="28"/>
        </w:rPr>
        <w:t xml:space="preserve">ирение спектра знаний, процесс, </w:t>
      </w:r>
      <w:r w:rsidRPr="000E4E6A">
        <w:rPr>
          <w:rFonts w:ascii="Times New Roman" w:hAnsi="Times New Roman" w:cs="Times New Roman"/>
          <w:sz w:val="28"/>
          <w:szCs w:val="28"/>
        </w:rPr>
        <w:t>в ходе которого человек формирует новые личностны</w:t>
      </w:r>
      <w:r>
        <w:rPr>
          <w:rFonts w:ascii="Times New Roman" w:hAnsi="Times New Roman" w:cs="Times New Roman"/>
          <w:sz w:val="28"/>
          <w:szCs w:val="28"/>
        </w:rPr>
        <w:t xml:space="preserve">е и деловые качества, осваивает </w:t>
      </w:r>
      <w:r w:rsidRPr="000E4E6A">
        <w:rPr>
          <w:rFonts w:ascii="Times New Roman" w:hAnsi="Times New Roman" w:cs="Times New Roman"/>
          <w:sz w:val="28"/>
          <w:szCs w:val="28"/>
        </w:rPr>
        <w:t>новаторскую информацию в своей трудо</w:t>
      </w:r>
      <w:r>
        <w:rPr>
          <w:rFonts w:ascii="Times New Roman" w:hAnsi="Times New Roman" w:cs="Times New Roman"/>
          <w:sz w:val="28"/>
          <w:szCs w:val="28"/>
        </w:rPr>
        <w:t xml:space="preserve">вой сфере, обретает современные </w:t>
      </w:r>
      <w:r w:rsidRPr="000E4E6A">
        <w:rPr>
          <w:rFonts w:ascii="Times New Roman" w:hAnsi="Times New Roman" w:cs="Times New Roman"/>
          <w:sz w:val="28"/>
          <w:szCs w:val="28"/>
        </w:rPr>
        <w:t>профессиональные инструменты в форме инноваци</w:t>
      </w:r>
      <w:r>
        <w:rPr>
          <w:rFonts w:ascii="Times New Roman" w:hAnsi="Times New Roman" w:cs="Times New Roman"/>
          <w:sz w:val="28"/>
          <w:szCs w:val="28"/>
        </w:rPr>
        <w:t xml:space="preserve">онного мышления для эффективной </w:t>
      </w:r>
      <w:r w:rsidRPr="000E4E6A">
        <w:rPr>
          <w:rFonts w:ascii="Times New Roman" w:hAnsi="Times New Roman" w:cs="Times New Roman"/>
          <w:sz w:val="28"/>
          <w:szCs w:val="28"/>
        </w:rPr>
        <w:t>трудовой деятельности</w:t>
      </w:r>
      <w:r w:rsidR="00F85DE2" w:rsidRPr="00F85DE2">
        <w:rPr>
          <w:rFonts w:ascii="Times New Roman" w:hAnsi="Times New Roman" w:cs="Times New Roman"/>
          <w:sz w:val="28"/>
          <w:szCs w:val="28"/>
        </w:rPr>
        <w:t xml:space="preserve"> [22, </w:t>
      </w:r>
      <w:r w:rsidR="00F85DE2">
        <w:rPr>
          <w:rFonts w:ascii="Times New Roman" w:hAnsi="Times New Roman" w:cs="Times New Roman"/>
          <w:sz w:val="28"/>
          <w:szCs w:val="28"/>
          <w:lang w:val="en-US"/>
        </w:rPr>
        <w:t>c</w:t>
      </w:r>
      <w:r w:rsidR="00F85DE2" w:rsidRPr="00F85DE2">
        <w:rPr>
          <w:rFonts w:ascii="Times New Roman" w:hAnsi="Times New Roman" w:cs="Times New Roman"/>
          <w:sz w:val="28"/>
          <w:szCs w:val="28"/>
        </w:rPr>
        <w:t>. 54]</w:t>
      </w:r>
      <w:r w:rsidRPr="000E4E6A">
        <w:rPr>
          <w:rFonts w:ascii="Times New Roman" w:hAnsi="Times New Roman" w:cs="Times New Roman"/>
          <w:sz w:val="28"/>
          <w:szCs w:val="28"/>
        </w:rPr>
        <w:t>.</w:t>
      </w:r>
    </w:p>
    <w:p w:rsidR="003773F6" w:rsidRDefault="00F21ADC" w:rsidP="00F21ADC">
      <w:pPr>
        <w:spacing w:after="0" w:line="360" w:lineRule="auto"/>
        <w:ind w:firstLine="709"/>
        <w:jc w:val="both"/>
        <w:rPr>
          <w:rFonts w:ascii="Times New Roman" w:hAnsi="Times New Roman" w:cs="Times New Roman"/>
          <w:sz w:val="28"/>
          <w:szCs w:val="28"/>
        </w:rPr>
      </w:pPr>
      <w:r w:rsidRPr="00F21ADC">
        <w:rPr>
          <w:rFonts w:ascii="Times New Roman" w:hAnsi="Times New Roman" w:cs="Times New Roman"/>
          <w:sz w:val="28"/>
          <w:szCs w:val="28"/>
        </w:rPr>
        <w:t>Развитие человеческих ресурсов</w:t>
      </w:r>
      <w:r>
        <w:rPr>
          <w:rFonts w:ascii="Times New Roman" w:hAnsi="Times New Roman" w:cs="Times New Roman"/>
          <w:sz w:val="28"/>
          <w:szCs w:val="28"/>
        </w:rPr>
        <w:t xml:space="preserve"> – это процесс целенаправленных </w:t>
      </w:r>
      <w:r w:rsidRPr="00F21ADC">
        <w:rPr>
          <w:rFonts w:ascii="Times New Roman" w:hAnsi="Times New Roman" w:cs="Times New Roman"/>
          <w:sz w:val="28"/>
          <w:szCs w:val="28"/>
        </w:rPr>
        <w:t>действий по изменению качеств лично</w:t>
      </w:r>
      <w:r>
        <w:rPr>
          <w:rFonts w:ascii="Times New Roman" w:hAnsi="Times New Roman" w:cs="Times New Roman"/>
          <w:sz w:val="28"/>
          <w:szCs w:val="28"/>
        </w:rPr>
        <w:t>сти как субъекта профессиональ</w:t>
      </w:r>
      <w:r w:rsidRPr="00F21ADC">
        <w:rPr>
          <w:rFonts w:ascii="Times New Roman" w:hAnsi="Times New Roman" w:cs="Times New Roman"/>
          <w:sz w:val="28"/>
          <w:szCs w:val="28"/>
        </w:rPr>
        <w:t>ного труда, нацеленный на резуль</w:t>
      </w:r>
      <w:r>
        <w:rPr>
          <w:rFonts w:ascii="Times New Roman" w:hAnsi="Times New Roman" w:cs="Times New Roman"/>
          <w:sz w:val="28"/>
          <w:szCs w:val="28"/>
        </w:rPr>
        <w:t xml:space="preserve">тат повышения профессионализма  </w:t>
      </w:r>
      <w:r w:rsidRPr="00F21ADC">
        <w:rPr>
          <w:rFonts w:ascii="Times New Roman" w:hAnsi="Times New Roman" w:cs="Times New Roman"/>
          <w:sz w:val="28"/>
          <w:szCs w:val="28"/>
        </w:rPr>
        <w:t>и специального образования, професси</w:t>
      </w:r>
      <w:r>
        <w:rPr>
          <w:rFonts w:ascii="Times New Roman" w:hAnsi="Times New Roman" w:cs="Times New Roman"/>
          <w:sz w:val="28"/>
          <w:szCs w:val="28"/>
        </w:rPr>
        <w:t>онального уровня и делового со</w:t>
      </w:r>
      <w:r w:rsidRPr="00F21ADC">
        <w:rPr>
          <w:rFonts w:ascii="Times New Roman" w:hAnsi="Times New Roman" w:cs="Times New Roman"/>
          <w:sz w:val="28"/>
          <w:szCs w:val="28"/>
        </w:rPr>
        <w:t xml:space="preserve">вершенствования. Кадровая политика </w:t>
      </w:r>
      <w:r>
        <w:rPr>
          <w:rFonts w:ascii="Times New Roman" w:hAnsi="Times New Roman" w:cs="Times New Roman"/>
          <w:sz w:val="28"/>
          <w:szCs w:val="28"/>
        </w:rPr>
        <w:t xml:space="preserve">при таком подходе по своей </w:t>
      </w:r>
      <w:r>
        <w:rPr>
          <w:rFonts w:ascii="Times New Roman" w:hAnsi="Times New Roman" w:cs="Times New Roman"/>
          <w:sz w:val="28"/>
          <w:szCs w:val="28"/>
        </w:rPr>
        <w:lastRenderedPageBreak/>
        <w:t>глу</w:t>
      </w:r>
      <w:r w:rsidRPr="00F21ADC">
        <w:rPr>
          <w:rFonts w:ascii="Times New Roman" w:hAnsi="Times New Roman" w:cs="Times New Roman"/>
          <w:sz w:val="28"/>
          <w:szCs w:val="28"/>
        </w:rPr>
        <w:t>бинной сути является стратегией вос</w:t>
      </w:r>
      <w:r>
        <w:rPr>
          <w:rFonts w:ascii="Times New Roman" w:hAnsi="Times New Roman" w:cs="Times New Roman"/>
          <w:sz w:val="28"/>
          <w:szCs w:val="28"/>
        </w:rPr>
        <w:t>производства, рационального ис</w:t>
      </w:r>
      <w:r w:rsidRPr="00F21ADC">
        <w:rPr>
          <w:rFonts w:ascii="Times New Roman" w:hAnsi="Times New Roman" w:cs="Times New Roman"/>
          <w:sz w:val="28"/>
          <w:szCs w:val="28"/>
        </w:rPr>
        <w:t xml:space="preserve">пользования и востребования кадрового потенциала, </w:t>
      </w:r>
      <w:r>
        <w:rPr>
          <w:rFonts w:ascii="Times New Roman" w:hAnsi="Times New Roman" w:cs="Times New Roman"/>
          <w:sz w:val="28"/>
          <w:szCs w:val="28"/>
        </w:rPr>
        <w:t xml:space="preserve">ориентированного </w:t>
      </w:r>
      <w:r w:rsidRPr="00F21ADC">
        <w:rPr>
          <w:rFonts w:ascii="Times New Roman" w:hAnsi="Times New Roman" w:cs="Times New Roman"/>
          <w:sz w:val="28"/>
          <w:szCs w:val="28"/>
        </w:rPr>
        <w:t>на изменение профессиональных в</w:t>
      </w:r>
      <w:r>
        <w:rPr>
          <w:rFonts w:ascii="Times New Roman" w:hAnsi="Times New Roman" w:cs="Times New Roman"/>
          <w:sz w:val="28"/>
          <w:szCs w:val="28"/>
        </w:rPr>
        <w:t xml:space="preserve">озможностей человека и развитие </w:t>
      </w:r>
      <w:r w:rsidRPr="00F21ADC">
        <w:rPr>
          <w:rFonts w:ascii="Times New Roman" w:hAnsi="Times New Roman" w:cs="Times New Roman"/>
          <w:sz w:val="28"/>
          <w:szCs w:val="28"/>
        </w:rPr>
        <w:t>профессиональной среды, предпол</w:t>
      </w:r>
      <w:r>
        <w:rPr>
          <w:rFonts w:ascii="Times New Roman" w:hAnsi="Times New Roman" w:cs="Times New Roman"/>
          <w:sz w:val="28"/>
          <w:szCs w:val="28"/>
        </w:rPr>
        <w:t xml:space="preserve">агающих синтез образовательных, </w:t>
      </w:r>
      <w:r w:rsidRPr="00F21ADC">
        <w:rPr>
          <w:rFonts w:ascii="Times New Roman" w:hAnsi="Times New Roman" w:cs="Times New Roman"/>
          <w:sz w:val="28"/>
          <w:szCs w:val="28"/>
        </w:rPr>
        <w:t>мотивационных, адаптационных тех</w:t>
      </w:r>
      <w:r>
        <w:rPr>
          <w:rFonts w:ascii="Times New Roman" w:hAnsi="Times New Roman" w:cs="Times New Roman"/>
          <w:sz w:val="28"/>
          <w:szCs w:val="28"/>
        </w:rPr>
        <w:t xml:space="preserve">нологий и технологий карьерного </w:t>
      </w:r>
      <w:r w:rsidRPr="00F21ADC">
        <w:rPr>
          <w:rFonts w:ascii="Times New Roman" w:hAnsi="Times New Roman" w:cs="Times New Roman"/>
          <w:sz w:val="28"/>
          <w:szCs w:val="28"/>
        </w:rPr>
        <w:t>роста. Управленческий аспект развития персонала представляет собой</w:t>
      </w:r>
      <w:r>
        <w:rPr>
          <w:rFonts w:ascii="Times New Roman" w:hAnsi="Times New Roman" w:cs="Times New Roman"/>
          <w:sz w:val="28"/>
          <w:szCs w:val="28"/>
        </w:rPr>
        <w:t xml:space="preserve"> </w:t>
      </w:r>
      <w:r w:rsidRPr="00F21ADC">
        <w:rPr>
          <w:rFonts w:ascii="Times New Roman" w:hAnsi="Times New Roman" w:cs="Times New Roman"/>
          <w:sz w:val="28"/>
          <w:szCs w:val="28"/>
        </w:rPr>
        <w:t>введение целенаправленных измене</w:t>
      </w:r>
      <w:r>
        <w:rPr>
          <w:rFonts w:ascii="Times New Roman" w:hAnsi="Times New Roman" w:cs="Times New Roman"/>
          <w:sz w:val="28"/>
          <w:szCs w:val="28"/>
        </w:rPr>
        <w:t xml:space="preserve">ний, позволяющих минимизировать </w:t>
      </w:r>
      <w:r w:rsidRPr="00F21ADC">
        <w:rPr>
          <w:rFonts w:ascii="Times New Roman" w:hAnsi="Times New Roman" w:cs="Times New Roman"/>
          <w:sz w:val="28"/>
          <w:szCs w:val="28"/>
        </w:rPr>
        <w:t>издержки от нововведений, целе</w:t>
      </w:r>
      <w:r>
        <w:rPr>
          <w:rFonts w:ascii="Times New Roman" w:hAnsi="Times New Roman" w:cs="Times New Roman"/>
          <w:sz w:val="28"/>
          <w:szCs w:val="28"/>
        </w:rPr>
        <w:t xml:space="preserve">направленно формировать будущее </w:t>
      </w:r>
      <w:r w:rsidRPr="00F21ADC">
        <w:rPr>
          <w:rFonts w:ascii="Times New Roman" w:hAnsi="Times New Roman" w:cs="Times New Roman"/>
          <w:sz w:val="28"/>
          <w:szCs w:val="28"/>
        </w:rPr>
        <w:t>и эффективно распоряжаться профе</w:t>
      </w:r>
      <w:r>
        <w:rPr>
          <w:rFonts w:ascii="Times New Roman" w:hAnsi="Times New Roman" w:cs="Times New Roman"/>
          <w:sz w:val="28"/>
          <w:szCs w:val="28"/>
        </w:rPr>
        <w:t>ссиональными способностями пер</w:t>
      </w:r>
      <w:r w:rsidRPr="00F21ADC">
        <w:rPr>
          <w:rFonts w:ascii="Times New Roman" w:hAnsi="Times New Roman" w:cs="Times New Roman"/>
          <w:sz w:val="28"/>
          <w:szCs w:val="28"/>
        </w:rPr>
        <w:t>сонала</w:t>
      </w:r>
      <w:r w:rsidR="00F85DE2" w:rsidRPr="00F85DE2">
        <w:rPr>
          <w:rFonts w:ascii="Times New Roman" w:hAnsi="Times New Roman" w:cs="Times New Roman"/>
          <w:sz w:val="28"/>
          <w:szCs w:val="28"/>
        </w:rPr>
        <w:t xml:space="preserve"> [25, </w:t>
      </w:r>
      <w:r w:rsidR="00F85DE2">
        <w:rPr>
          <w:rFonts w:ascii="Times New Roman" w:hAnsi="Times New Roman" w:cs="Times New Roman"/>
          <w:sz w:val="28"/>
          <w:szCs w:val="28"/>
          <w:lang w:val="en-US"/>
        </w:rPr>
        <w:t>c</w:t>
      </w:r>
      <w:r w:rsidR="00F85DE2" w:rsidRPr="00F85DE2">
        <w:rPr>
          <w:rFonts w:ascii="Times New Roman" w:hAnsi="Times New Roman" w:cs="Times New Roman"/>
          <w:sz w:val="28"/>
          <w:szCs w:val="28"/>
        </w:rPr>
        <w:t>. 23]</w:t>
      </w:r>
      <w:r w:rsidRPr="00F21ADC">
        <w:rPr>
          <w:rFonts w:ascii="Times New Roman" w:hAnsi="Times New Roman" w:cs="Times New Roman"/>
          <w:sz w:val="28"/>
          <w:szCs w:val="28"/>
        </w:rPr>
        <w:t xml:space="preserve">. </w:t>
      </w:r>
    </w:p>
    <w:p w:rsidR="00F85DE2" w:rsidRPr="0075347C" w:rsidRDefault="00F21ADC" w:rsidP="00F21ADC">
      <w:pPr>
        <w:spacing w:after="0" w:line="360" w:lineRule="auto"/>
        <w:ind w:firstLine="709"/>
        <w:jc w:val="both"/>
        <w:rPr>
          <w:rFonts w:ascii="Times New Roman" w:hAnsi="Times New Roman" w:cs="Times New Roman"/>
          <w:sz w:val="28"/>
          <w:szCs w:val="28"/>
        </w:rPr>
      </w:pPr>
      <w:r w:rsidRPr="00F21ADC">
        <w:rPr>
          <w:rFonts w:ascii="Times New Roman" w:hAnsi="Times New Roman" w:cs="Times New Roman"/>
          <w:sz w:val="28"/>
          <w:szCs w:val="28"/>
        </w:rPr>
        <w:t xml:space="preserve">Развитие персонала – это, по сути, план </w:t>
      </w:r>
      <w:r>
        <w:rPr>
          <w:rFonts w:ascii="Times New Roman" w:hAnsi="Times New Roman" w:cs="Times New Roman"/>
          <w:sz w:val="28"/>
          <w:szCs w:val="28"/>
        </w:rPr>
        <w:t xml:space="preserve">конкретных действий </w:t>
      </w:r>
      <w:r w:rsidRPr="00F21ADC">
        <w:rPr>
          <w:rFonts w:ascii="Times New Roman" w:hAnsi="Times New Roman" w:cs="Times New Roman"/>
          <w:sz w:val="28"/>
          <w:szCs w:val="28"/>
        </w:rPr>
        <w:t>и мероприятий, включающий систему</w:t>
      </w:r>
      <w:r>
        <w:rPr>
          <w:rFonts w:ascii="Times New Roman" w:hAnsi="Times New Roman" w:cs="Times New Roman"/>
          <w:sz w:val="28"/>
          <w:szCs w:val="28"/>
        </w:rPr>
        <w:t xml:space="preserve"> управленческих технологий, ме</w:t>
      </w:r>
      <w:r w:rsidRPr="00F21ADC">
        <w:rPr>
          <w:rFonts w:ascii="Times New Roman" w:hAnsi="Times New Roman" w:cs="Times New Roman"/>
          <w:sz w:val="28"/>
          <w:szCs w:val="28"/>
        </w:rPr>
        <w:t xml:space="preserve">ханизмов, методов, направленных </w:t>
      </w:r>
      <w:r>
        <w:rPr>
          <w:rFonts w:ascii="Times New Roman" w:hAnsi="Times New Roman" w:cs="Times New Roman"/>
          <w:sz w:val="28"/>
          <w:szCs w:val="28"/>
        </w:rPr>
        <w:t>на совершенствование профессио</w:t>
      </w:r>
      <w:r w:rsidRPr="00F21ADC">
        <w:rPr>
          <w:rFonts w:ascii="Times New Roman" w:hAnsi="Times New Roman" w:cs="Times New Roman"/>
          <w:sz w:val="28"/>
          <w:szCs w:val="28"/>
        </w:rPr>
        <w:t>нального потенциала кадров с цел</w:t>
      </w:r>
      <w:r>
        <w:rPr>
          <w:rFonts w:ascii="Times New Roman" w:hAnsi="Times New Roman" w:cs="Times New Roman"/>
          <w:sz w:val="28"/>
          <w:szCs w:val="28"/>
        </w:rPr>
        <w:t>ью повышения эффективности про</w:t>
      </w:r>
      <w:r w:rsidRPr="00F21ADC">
        <w:rPr>
          <w:rFonts w:ascii="Times New Roman" w:hAnsi="Times New Roman" w:cs="Times New Roman"/>
          <w:sz w:val="28"/>
          <w:szCs w:val="28"/>
        </w:rPr>
        <w:t>фессиональной деятельности персонала, эффек</w:t>
      </w:r>
      <w:r>
        <w:rPr>
          <w:rFonts w:ascii="Times New Roman" w:hAnsi="Times New Roman" w:cs="Times New Roman"/>
          <w:sz w:val="28"/>
          <w:szCs w:val="28"/>
        </w:rPr>
        <w:t xml:space="preserve">тивности организации </w:t>
      </w:r>
      <w:r w:rsidRPr="00F21ADC">
        <w:rPr>
          <w:rFonts w:ascii="Times New Roman" w:hAnsi="Times New Roman" w:cs="Times New Roman"/>
          <w:sz w:val="28"/>
          <w:szCs w:val="28"/>
        </w:rPr>
        <w:t xml:space="preserve">в целом. </w:t>
      </w:r>
    </w:p>
    <w:p w:rsidR="0039233B" w:rsidRPr="0075347C" w:rsidRDefault="00F21ADC" w:rsidP="00F21ADC">
      <w:pPr>
        <w:spacing w:after="0" w:line="360" w:lineRule="auto"/>
        <w:ind w:firstLine="709"/>
        <w:jc w:val="both"/>
        <w:rPr>
          <w:rFonts w:ascii="Times New Roman" w:hAnsi="Times New Roman" w:cs="Times New Roman"/>
          <w:sz w:val="28"/>
          <w:szCs w:val="28"/>
        </w:rPr>
      </w:pPr>
      <w:r w:rsidRPr="00F21ADC">
        <w:rPr>
          <w:rFonts w:ascii="Times New Roman" w:hAnsi="Times New Roman" w:cs="Times New Roman"/>
          <w:sz w:val="28"/>
          <w:szCs w:val="28"/>
        </w:rPr>
        <w:t>Концепция непрерывного пр</w:t>
      </w:r>
      <w:r>
        <w:rPr>
          <w:rFonts w:ascii="Times New Roman" w:hAnsi="Times New Roman" w:cs="Times New Roman"/>
          <w:sz w:val="28"/>
          <w:szCs w:val="28"/>
        </w:rPr>
        <w:t>офессионального развития персо</w:t>
      </w:r>
      <w:r w:rsidRPr="00F21ADC">
        <w:rPr>
          <w:rFonts w:ascii="Times New Roman" w:hAnsi="Times New Roman" w:cs="Times New Roman"/>
          <w:sz w:val="28"/>
          <w:szCs w:val="28"/>
        </w:rPr>
        <w:t xml:space="preserve">нала должна включать как минимум </w:t>
      </w:r>
      <w:r>
        <w:rPr>
          <w:rFonts w:ascii="Times New Roman" w:hAnsi="Times New Roman" w:cs="Times New Roman"/>
          <w:sz w:val="28"/>
          <w:szCs w:val="28"/>
        </w:rPr>
        <w:t>систему взаимосвязанных и взаи</w:t>
      </w:r>
      <w:r w:rsidRPr="00F21ADC">
        <w:rPr>
          <w:rFonts w:ascii="Times New Roman" w:hAnsi="Times New Roman" w:cs="Times New Roman"/>
          <w:sz w:val="28"/>
          <w:szCs w:val="28"/>
        </w:rPr>
        <w:t xml:space="preserve">мозависимых элементов: </w:t>
      </w:r>
    </w:p>
    <w:p w:rsidR="0039233B" w:rsidRPr="0039233B" w:rsidRDefault="0039233B" w:rsidP="0039233B">
      <w:pPr>
        <w:pStyle w:val="a3"/>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миссию;</w:t>
      </w:r>
    </w:p>
    <w:p w:rsidR="0039233B" w:rsidRPr="0039233B" w:rsidRDefault="00F21ADC" w:rsidP="0039233B">
      <w:pPr>
        <w:pStyle w:val="a3"/>
        <w:numPr>
          <w:ilvl w:val="0"/>
          <w:numId w:val="6"/>
        </w:numPr>
        <w:spacing w:after="0" w:line="360" w:lineRule="auto"/>
        <w:jc w:val="both"/>
        <w:rPr>
          <w:rFonts w:ascii="Times New Roman" w:hAnsi="Times New Roman" w:cs="Times New Roman"/>
          <w:sz w:val="28"/>
          <w:szCs w:val="28"/>
        </w:rPr>
      </w:pPr>
      <w:r w:rsidRPr="0039233B">
        <w:rPr>
          <w:rFonts w:ascii="Times New Roman" w:hAnsi="Times New Roman" w:cs="Times New Roman"/>
          <w:sz w:val="28"/>
          <w:szCs w:val="28"/>
        </w:rPr>
        <w:t>цел</w:t>
      </w:r>
      <w:r w:rsidR="0039233B">
        <w:rPr>
          <w:rFonts w:ascii="Times New Roman" w:hAnsi="Times New Roman" w:cs="Times New Roman"/>
          <w:sz w:val="28"/>
          <w:szCs w:val="28"/>
        </w:rPr>
        <w:t>и и задачи;</w:t>
      </w:r>
    </w:p>
    <w:p w:rsidR="0039233B" w:rsidRPr="0039233B" w:rsidRDefault="00F21ADC" w:rsidP="0039233B">
      <w:pPr>
        <w:pStyle w:val="a3"/>
        <w:numPr>
          <w:ilvl w:val="0"/>
          <w:numId w:val="6"/>
        </w:numPr>
        <w:spacing w:after="0" w:line="360" w:lineRule="auto"/>
        <w:jc w:val="both"/>
        <w:rPr>
          <w:rFonts w:ascii="Times New Roman" w:hAnsi="Times New Roman" w:cs="Times New Roman"/>
          <w:sz w:val="28"/>
          <w:szCs w:val="28"/>
        </w:rPr>
      </w:pPr>
      <w:r w:rsidRPr="0039233B">
        <w:rPr>
          <w:rFonts w:ascii="Times New Roman" w:hAnsi="Times New Roman" w:cs="Times New Roman"/>
          <w:sz w:val="28"/>
          <w:szCs w:val="28"/>
        </w:rPr>
        <w:t>общую и функциональную стратегии профессионального развит</w:t>
      </w:r>
      <w:r w:rsidR="0039233B" w:rsidRPr="0039233B">
        <w:rPr>
          <w:rFonts w:ascii="Times New Roman" w:hAnsi="Times New Roman" w:cs="Times New Roman"/>
          <w:sz w:val="28"/>
          <w:szCs w:val="28"/>
        </w:rPr>
        <w:t>ия;</w:t>
      </w:r>
    </w:p>
    <w:p w:rsidR="00F21ADC" w:rsidRPr="00F21ADC" w:rsidRDefault="0039233B" w:rsidP="00F21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1ADC">
        <w:rPr>
          <w:rFonts w:ascii="Times New Roman" w:hAnsi="Times New Roman" w:cs="Times New Roman"/>
          <w:sz w:val="28"/>
          <w:szCs w:val="28"/>
        </w:rPr>
        <w:t xml:space="preserve">принципы и технологии </w:t>
      </w:r>
      <w:r w:rsidR="00F21ADC" w:rsidRPr="00F21ADC">
        <w:rPr>
          <w:rFonts w:ascii="Times New Roman" w:hAnsi="Times New Roman" w:cs="Times New Roman"/>
          <w:sz w:val="28"/>
          <w:szCs w:val="28"/>
        </w:rPr>
        <w:t>развития, обеспечивающие, с одной стороны, поддержание соответствия</w:t>
      </w:r>
      <w:r w:rsidR="00F21ADC">
        <w:rPr>
          <w:rFonts w:ascii="Times New Roman" w:hAnsi="Times New Roman" w:cs="Times New Roman"/>
          <w:sz w:val="28"/>
          <w:szCs w:val="28"/>
        </w:rPr>
        <w:t xml:space="preserve"> </w:t>
      </w:r>
      <w:r w:rsidR="00F21ADC" w:rsidRPr="00F21ADC">
        <w:rPr>
          <w:rFonts w:ascii="Times New Roman" w:hAnsi="Times New Roman" w:cs="Times New Roman"/>
          <w:sz w:val="28"/>
          <w:szCs w:val="28"/>
        </w:rPr>
        <w:t>качественного уровня персонала требо</w:t>
      </w:r>
      <w:r w:rsidR="00F21ADC">
        <w:rPr>
          <w:rFonts w:ascii="Times New Roman" w:hAnsi="Times New Roman" w:cs="Times New Roman"/>
          <w:sz w:val="28"/>
          <w:szCs w:val="28"/>
        </w:rPr>
        <w:t xml:space="preserve">ваниям организации, а с другой, </w:t>
      </w:r>
      <w:r w:rsidR="00F21ADC" w:rsidRPr="00F21ADC">
        <w:rPr>
          <w:rFonts w:ascii="Times New Roman" w:hAnsi="Times New Roman" w:cs="Times New Roman"/>
          <w:sz w:val="28"/>
          <w:szCs w:val="28"/>
        </w:rPr>
        <w:t>возможности удовлетворения потр</w:t>
      </w:r>
      <w:r w:rsidR="00F21ADC">
        <w:rPr>
          <w:rFonts w:ascii="Times New Roman" w:hAnsi="Times New Roman" w:cs="Times New Roman"/>
          <w:sz w:val="28"/>
          <w:szCs w:val="28"/>
        </w:rPr>
        <w:t>ебностей персонала в профессио</w:t>
      </w:r>
      <w:r w:rsidR="00F21ADC" w:rsidRPr="00F21ADC">
        <w:rPr>
          <w:rFonts w:ascii="Times New Roman" w:hAnsi="Times New Roman" w:cs="Times New Roman"/>
          <w:sz w:val="28"/>
          <w:szCs w:val="28"/>
        </w:rPr>
        <w:t>нальной самореализации</w:t>
      </w:r>
      <w:r w:rsidR="00F85DE2" w:rsidRPr="00F85DE2">
        <w:rPr>
          <w:rFonts w:ascii="Times New Roman" w:hAnsi="Times New Roman" w:cs="Times New Roman"/>
          <w:sz w:val="28"/>
          <w:szCs w:val="28"/>
        </w:rPr>
        <w:t xml:space="preserve"> [26, </w:t>
      </w:r>
      <w:r w:rsidR="00F85DE2">
        <w:rPr>
          <w:rFonts w:ascii="Times New Roman" w:hAnsi="Times New Roman" w:cs="Times New Roman"/>
          <w:sz w:val="28"/>
          <w:szCs w:val="28"/>
          <w:lang w:val="en-US"/>
        </w:rPr>
        <w:t>c</w:t>
      </w:r>
      <w:r w:rsidR="00F85DE2" w:rsidRPr="00F85DE2">
        <w:rPr>
          <w:rFonts w:ascii="Times New Roman" w:hAnsi="Times New Roman" w:cs="Times New Roman"/>
          <w:sz w:val="28"/>
          <w:szCs w:val="28"/>
        </w:rPr>
        <w:t xml:space="preserve">. </w:t>
      </w:r>
      <w:r w:rsidR="00F85DE2" w:rsidRPr="0039233B">
        <w:rPr>
          <w:rFonts w:ascii="Times New Roman" w:hAnsi="Times New Roman" w:cs="Times New Roman"/>
          <w:sz w:val="28"/>
          <w:szCs w:val="28"/>
        </w:rPr>
        <w:t>99]</w:t>
      </w:r>
      <w:r w:rsidR="00F21ADC" w:rsidRPr="00F21ADC">
        <w:rPr>
          <w:rFonts w:ascii="Times New Roman" w:hAnsi="Times New Roman" w:cs="Times New Roman"/>
          <w:sz w:val="28"/>
          <w:szCs w:val="28"/>
        </w:rPr>
        <w:t>.</w:t>
      </w:r>
    </w:p>
    <w:p w:rsidR="00F21ADC" w:rsidRPr="00F21ADC" w:rsidRDefault="00F21ADC" w:rsidP="00F21ADC">
      <w:pPr>
        <w:spacing w:after="0" w:line="360" w:lineRule="auto"/>
        <w:ind w:firstLine="709"/>
        <w:jc w:val="both"/>
        <w:rPr>
          <w:rFonts w:ascii="Times New Roman" w:hAnsi="Times New Roman" w:cs="Times New Roman"/>
          <w:sz w:val="28"/>
          <w:szCs w:val="28"/>
        </w:rPr>
      </w:pPr>
      <w:r w:rsidRPr="00F21ADC">
        <w:rPr>
          <w:rFonts w:ascii="Times New Roman" w:hAnsi="Times New Roman" w:cs="Times New Roman"/>
          <w:sz w:val="28"/>
          <w:szCs w:val="28"/>
        </w:rPr>
        <w:t>Важнейшим элементом концепции</w:t>
      </w:r>
      <w:r>
        <w:rPr>
          <w:rFonts w:ascii="Times New Roman" w:hAnsi="Times New Roman" w:cs="Times New Roman"/>
          <w:sz w:val="28"/>
          <w:szCs w:val="28"/>
        </w:rPr>
        <w:t xml:space="preserve"> является цель профессионально</w:t>
      </w:r>
      <w:r w:rsidRPr="00F21ADC">
        <w:rPr>
          <w:rFonts w:ascii="Times New Roman" w:hAnsi="Times New Roman" w:cs="Times New Roman"/>
          <w:sz w:val="28"/>
          <w:szCs w:val="28"/>
        </w:rPr>
        <w:t>го развития персонала – обеспечен</w:t>
      </w:r>
      <w:r>
        <w:rPr>
          <w:rFonts w:ascii="Times New Roman" w:hAnsi="Times New Roman" w:cs="Times New Roman"/>
          <w:sz w:val="28"/>
          <w:szCs w:val="28"/>
        </w:rPr>
        <w:t>ие организации высококвалифици</w:t>
      </w:r>
      <w:r w:rsidRPr="00F21ADC">
        <w:rPr>
          <w:rFonts w:ascii="Times New Roman" w:hAnsi="Times New Roman" w:cs="Times New Roman"/>
          <w:sz w:val="28"/>
          <w:szCs w:val="28"/>
        </w:rPr>
        <w:t>рованными и мотивированными специ</w:t>
      </w:r>
      <w:r>
        <w:rPr>
          <w:rFonts w:ascii="Times New Roman" w:hAnsi="Times New Roman" w:cs="Times New Roman"/>
          <w:sz w:val="28"/>
          <w:szCs w:val="28"/>
        </w:rPr>
        <w:t>алистами в соответствии с орга</w:t>
      </w:r>
      <w:r w:rsidRPr="00F21ADC">
        <w:rPr>
          <w:rFonts w:ascii="Times New Roman" w:hAnsi="Times New Roman" w:cs="Times New Roman"/>
          <w:sz w:val="28"/>
          <w:szCs w:val="28"/>
        </w:rPr>
        <w:t>низационными целями и стратегие</w:t>
      </w:r>
      <w:r>
        <w:rPr>
          <w:rFonts w:ascii="Times New Roman" w:hAnsi="Times New Roman" w:cs="Times New Roman"/>
          <w:sz w:val="28"/>
          <w:szCs w:val="28"/>
        </w:rPr>
        <w:t>й.</w:t>
      </w:r>
    </w:p>
    <w:p w:rsidR="00F21ADC" w:rsidRDefault="00F21ADC" w:rsidP="00F21ADC">
      <w:pPr>
        <w:spacing w:after="0" w:line="360" w:lineRule="auto"/>
        <w:ind w:firstLine="709"/>
        <w:jc w:val="both"/>
        <w:rPr>
          <w:rFonts w:ascii="Times New Roman" w:hAnsi="Times New Roman" w:cs="Times New Roman"/>
          <w:sz w:val="28"/>
          <w:szCs w:val="28"/>
        </w:rPr>
      </w:pPr>
      <w:r w:rsidRPr="00F21ADC">
        <w:rPr>
          <w:rFonts w:ascii="Times New Roman" w:hAnsi="Times New Roman" w:cs="Times New Roman"/>
          <w:sz w:val="28"/>
          <w:szCs w:val="28"/>
        </w:rPr>
        <w:lastRenderedPageBreak/>
        <w:t>Таким образом, профессиональное развитие как ключ</w:t>
      </w:r>
      <w:r>
        <w:rPr>
          <w:rFonts w:ascii="Times New Roman" w:hAnsi="Times New Roman" w:cs="Times New Roman"/>
          <w:sz w:val="28"/>
          <w:szCs w:val="28"/>
        </w:rPr>
        <w:t>евая подсисте</w:t>
      </w:r>
      <w:r w:rsidRPr="00F21ADC">
        <w:rPr>
          <w:rFonts w:ascii="Times New Roman" w:hAnsi="Times New Roman" w:cs="Times New Roman"/>
          <w:sz w:val="28"/>
          <w:szCs w:val="28"/>
        </w:rPr>
        <w:t>ма кадровой политики организации п</w:t>
      </w:r>
      <w:r>
        <w:rPr>
          <w:rFonts w:ascii="Times New Roman" w:hAnsi="Times New Roman" w:cs="Times New Roman"/>
          <w:sz w:val="28"/>
          <w:szCs w:val="28"/>
        </w:rPr>
        <w:t>редставляет собой кадровый про</w:t>
      </w:r>
      <w:r w:rsidRPr="00F21ADC">
        <w:rPr>
          <w:rFonts w:ascii="Times New Roman" w:hAnsi="Times New Roman" w:cs="Times New Roman"/>
          <w:sz w:val="28"/>
          <w:szCs w:val="28"/>
        </w:rPr>
        <w:t>цесс непрерывного, последовательного</w:t>
      </w:r>
      <w:r>
        <w:rPr>
          <w:rFonts w:ascii="Times New Roman" w:hAnsi="Times New Roman" w:cs="Times New Roman"/>
          <w:sz w:val="28"/>
          <w:szCs w:val="28"/>
        </w:rPr>
        <w:t xml:space="preserve"> и системного качественного из</w:t>
      </w:r>
      <w:r w:rsidRPr="00F21ADC">
        <w:rPr>
          <w:rFonts w:ascii="Times New Roman" w:hAnsi="Times New Roman" w:cs="Times New Roman"/>
          <w:sz w:val="28"/>
          <w:szCs w:val="28"/>
        </w:rPr>
        <w:t>менения профессионализма персонала</w:t>
      </w:r>
      <w:r>
        <w:rPr>
          <w:rFonts w:ascii="Times New Roman" w:hAnsi="Times New Roman" w:cs="Times New Roman"/>
          <w:sz w:val="28"/>
          <w:szCs w:val="28"/>
        </w:rPr>
        <w:t>: его компетентности, професси</w:t>
      </w:r>
      <w:r w:rsidRPr="00F21ADC">
        <w:rPr>
          <w:rFonts w:ascii="Times New Roman" w:hAnsi="Times New Roman" w:cs="Times New Roman"/>
          <w:sz w:val="28"/>
          <w:szCs w:val="28"/>
        </w:rPr>
        <w:t>онального опыта, личностно-деловых качест</w:t>
      </w:r>
      <w:r>
        <w:rPr>
          <w:rFonts w:ascii="Times New Roman" w:hAnsi="Times New Roman" w:cs="Times New Roman"/>
          <w:sz w:val="28"/>
          <w:szCs w:val="28"/>
        </w:rPr>
        <w:t xml:space="preserve">в, активной вовлеченности </w:t>
      </w:r>
      <w:r w:rsidRPr="00F21ADC">
        <w:rPr>
          <w:rFonts w:ascii="Times New Roman" w:hAnsi="Times New Roman" w:cs="Times New Roman"/>
          <w:sz w:val="28"/>
          <w:szCs w:val="28"/>
        </w:rPr>
        <w:t>в социальную практику.</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Профессиональное развитие обеспечивается руководст</w:t>
      </w:r>
      <w:r>
        <w:rPr>
          <w:rFonts w:ascii="Times New Roman" w:hAnsi="Times New Roman" w:cs="Times New Roman"/>
          <w:sz w:val="28"/>
          <w:szCs w:val="28"/>
        </w:rPr>
        <w:t xml:space="preserve">вом организации, однако, должно </w:t>
      </w:r>
      <w:r w:rsidRPr="000E4E6A">
        <w:rPr>
          <w:rFonts w:ascii="Times New Roman" w:hAnsi="Times New Roman" w:cs="Times New Roman"/>
          <w:sz w:val="28"/>
          <w:szCs w:val="28"/>
        </w:rPr>
        <w:t>быть инициативой в первую очередь самого работни</w:t>
      </w:r>
      <w:r>
        <w:rPr>
          <w:rFonts w:ascii="Times New Roman" w:hAnsi="Times New Roman" w:cs="Times New Roman"/>
          <w:sz w:val="28"/>
          <w:szCs w:val="28"/>
        </w:rPr>
        <w:t xml:space="preserve">ка, поскольку без его активного </w:t>
      </w:r>
      <w:r w:rsidRPr="000E4E6A">
        <w:rPr>
          <w:rFonts w:ascii="Times New Roman" w:hAnsi="Times New Roman" w:cs="Times New Roman"/>
          <w:sz w:val="28"/>
          <w:szCs w:val="28"/>
        </w:rPr>
        <w:t>участия, самодисциплины, саморазвития, осознанно</w:t>
      </w:r>
      <w:r>
        <w:rPr>
          <w:rFonts w:ascii="Times New Roman" w:hAnsi="Times New Roman" w:cs="Times New Roman"/>
          <w:sz w:val="28"/>
          <w:szCs w:val="28"/>
        </w:rPr>
        <w:t xml:space="preserve">го и направленного стремления к </w:t>
      </w:r>
      <w:r w:rsidRPr="000E4E6A">
        <w:rPr>
          <w:rFonts w:ascii="Times New Roman" w:hAnsi="Times New Roman" w:cs="Times New Roman"/>
          <w:sz w:val="28"/>
          <w:szCs w:val="28"/>
        </w:rPr>
        <w:t>освоению новых знаний и навыков, данный процесс не увенчается успехом.</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Основополагающей целью взаимодействия с работ</w:t>
      </w:r>
      <w:r>
        <w:rPr>
          <w:rFonts w:ascii="Times New Roman" w:hAnsi="Times New Roman" w:cs="Times New Roman"/>
          <w:sz w:val="28"/>
          <w:szCs w:val="28"/>
        </w:rPr>
        <w:t xml:space="preserve">никами является формирование на </w:t>
      </w:r>
      <w:r w:rsidRPr="000E4E6A">
        <w:rPr>
          <w:rFonts w:ascii="Times New Roman" w:hAnsi="Times New Roman" w:cs="Times New Roman"/>
          <w:sz w:val="28"/>
          <w:szCs w:val="28"/>
        </w:rPr>
        <w:t>предприятии качественного конкурентоспособного чел</w:t>
      </w:r>
      <w:r>
        <w:rPr>
          <w:rFonts w:ascii="Times New Roman" w:hAnsi="Times New Roman" w:cs="Times New Roman"/>
          <w:sz w:val="28"/>
          <w:szCs w:val="28"/>
        </w:rPr>
        <w:t xml:space="preserve">овеческого капитала, творческих </w:t>
      </w:r>
      <w:r w:rsidRPr="000E4E6A">
        <w:rPr>
          <w:rFonts w:ascii="Times New Roman" w:hAnsi="Times New Roman" w:cs="Times New Roman"/>
          <w:sz w:val="28"/>
          <w:szCs w:val="28"/>
        </w:rPr>
        <w:t>личностей с инновационным мышлением, высокой к</w:t>
      </w:r>
      <w:r>
        <w:rPr>
          <w:rFonts w:ascii="Times New Roman" w:hAnsi="Times New Roman" w:cs="Times New Roman"/>
          <w:sz w:val="28"/>
          <w:szCs w:val="28"/>
        </w:rPr>
        <w:t xml:space="preserve">валификацией, высокими деловыми </w:t>
      </w:r>
      <w:r w:rsidRPr="000E4E6A">
        <w:rPr>
          <w:rFonts w:ascii="Times New Roman" w:hAnsi="Times New Roman" w:cs="Times New Roman"/>
          <w:sz w:val="28"/>
          <w:szCs w:val="28"/>
        </w:rPr>
        <w:t>качествами, коллективистской психологией, идентифицирующ</w:t>
      </w:r>
      <w:r>
        <w:rPr>
          <w:rFonts w:ascii="Times New Roman" w:hAnsi="Times New Roman" w:cs="Times New Roman"/>
          <w:sz w:val="28"/>
          <w:szCs w:val="28"/>
        </w:rPr>
        <w:t xml:space="preserve">их себя с предприятием и </w:t>
      </w:r>
      <w:r w:rsidRPr="000E4E6A">
        <w:rPr>
          <w:rFonts w:ascii="Times New Roman" w:hAnsi="Times New Roman" w:cs="Times New Roman"/>
          <w:sz w:val="28"/>
          <w:szCs w:val="28"/>
        </w:rPr>
        <w:t>способствующих ее процветанию</w:t>
      </w:r>
      <w:r w:rsidR="001D12AD" w:rsidRPr="001D12AD">
        <w:rPr>
          <w:rFonts w:ascii="Times New Roman" w:hAnsi="Times New Roman" w:cs="Times New Roman"/>
          <w:sz w:val="28"/>
          <w:szCs w:val="28"/>
        </w:rPr>
        <w:t xml:space="preserve"> </w:t>
      </w:r>
      <w:r w:rsidR="001D12AD" w:rsidRPr="0075347C">
        <w:rPr>
          <w:rFonts w:ascii="Times New Roman" w:hAnsi="Times New Roman" w:cs="Times New Roman"/>
          <w:sz w:val="28"/>
          <w:szCs w:val="28"/>
        </w:rPr>
        <w:t xml:space="preserve">[21, </w:t>
      </w:r>
      <w:r w:rsidR="001D12AD">
        <w:rPr>
          <w:rFonts w:ascii="Times New Roman" w:hAnsi="Times New Roman" w:cs="Times New Roman"/>
          <w:sz w:val="28"/>
          <w:szCs w:val="28"/>
          <w:lang w:val="en-US"/>
        </w:rPr>
        <w:t>c</w:t>
      </w:r>
      <w:r w:rsidR="001D12AD" w:rsidRPr="0075347C">
        <w:rPr>
          <w:rFonts w:ascii="Times New Roman" w:hAnsi="Times New Roman" w:cs="Times New Roman"/>
          <w:sz w:val="28"/>
          <w:szCs w:val="28"/>
        </w:rPr>
        <w:t>. 60]</w:t>
      </w:r>
      <w:r w:rsidRPr="000E4E6A">
        <w:rPr>
          <w:rFonts w:ascii="Times New Roman" w:hAnsi="Times New Roman" w:cs="Times New Roman"/>
          <w:sz w:val="28"/>
          <w:szCs w:val="28"/>
        </w:rPr>
        <w:t>.</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Работники и руководители организации имеют разл</w:t>
      </w:r>
      <w:r>
        <w:rPr>
          <w:rFonts w:ascii="Times New Roman" w:hAnsi="Times New Roman" w:cs="Times New Roman"/>
          <w:sz w:val="28"/>
          <w:szCs w:val="28"/>
        </w:rPr>
        <w:t xml:space="preserve">ичные цели и взгляды на процесс </w:t>
      </w:r>
      <w:r w:rsidRPr="000E4E6A">
        <w:rPr>
          <w:rFonts w:ascii="Times New Roman" w:hAnsi="Times New Roman" w:cs="Times New Roman"/>
          <w:sz w:val="28"/>
          <w:szCs w:val="28"/>
        </w:rPr>
        <w:t>обучения. С позиции работодателя целесообразность обу</w:t>
      </w:r>
      <w:r>
        <w:rPr>
          <w:rFonts w:ascii="Times New Roman" w:hAnsi="Times New Roman" w:cs="Times New Roman"/>
          <w:sz w:val="28"/>
          <w:szCs w:val="28"/>
        </w:rPr>
        <w:t xml:space="preserve">чения сотрудников заключается в </w:t>
      </w:r>
      <w:r w:rsidRPr="000E4E6A">
        <w:rPr>
          <w:rFonts w:ascii="Times New Roman" w:hAnsi="Times New Roman" w:cs="Times New Roman"/>
          <w:sz w:val="28"/>
          <w:szCs w:val="28"/>
        </w:rPr>
        <w:t>формировании конкурентоспособного персо</w:t>
      </w:r>
      <w:r>
        <w:rPr>
          <w:rFonts w:ascii="Times New Roman" w:hAnsi="Times New Roman" w:cs="Times New Roman"/>
          <w:sz w:val="28"/>
          <w:szCs w:val="28"/>
        </w:rPr>
        <w:t xml:space="preserve">нала с инновационным мышлением, </w:t>
      </w:r>
      <w:r w:rsidRPr="000E4E6A">
        <w:rPr>
          <w:rFonts w:ascii="Times New Roman" w:hAnsi="Times New Roman" w:cs="Times New Roman"/>
          <w:sz w:val="28"/>
          <w:szCs w:val="28"/>
        </w:rPr>
        <w:t>способного решать сложные производственные задачи.</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Обучение для работника представляет собой в</w:t>
      </w:r>
      <w:r>
        <w:rPr>
          <w:rFonts w:ascii="Times New Roman" w:hAnsi="Times New Roman" w:cs="Times New Roman"/>
          <w:sz w:val="28"/>
          <w:szCs w:val="28"/>
        </w:rPr>
        <w:t xml:space="preserve">озможность повысить собственную </w:t>
      </w:r>
      <w:r w:rsidRPr="000E4E6A">
        <w:rPr>
          <w:rFonts w:ascii="Times New Roman" w:hAnsi="Times New Roman" w:cs="Times New Roman"/>
          <w:sz w:val="28"/>
          <w:szCs w:val="28"/>
        </w:rPr>
        <w:t>квалификацию, совершенствовать профессиональны</w:t>
      </w:r>
      <w:r>
        <w:rPr>
          <w:rFonts w:ascii="Times New Roman" w:hAnsi="Times New Roman" w:cs="Times New Roman"/>
          <w:sz w:val="28"/>
          <w:szCs w:val="28"/>
        </w:rPr>
        <w:t xml:space="preserve">е компетенции, знания, овладеть </w:t>
      </w:r>
      <w:r w:rsidRPr="000E4E6A">
        <w:rPr>
          <w:rFonts w:ascii="Times New Roman" w:hAnsi="Times New Roman" w:cs="Times New Roman"/>
          <w:sz w:val="28"/>
          <w:szCs w:val="28"/>
        </w:rPr>
        <w:t>новыми навыками, соответствовать в своих личностн</w:t>
      </w:r>
      <w:r>
        <w:rPr>
          <w:rFonts w:ascii="Times New Roman" w:hAnsi="Times New Roman" w:cs="Times New Roman"/>
          <w:sz w:val="28"/>
          <w:szCs w:val="28"/>
        </w:rPr>
        <w:t xml:space="preserve">ых и профессиональных качествах </w:t>
      </w:r>
      <w:r w:rsidRPr="000E4E6A">
        <w:rPr>
          <w:rFonts w:ascii="Times New Roman" w:hAnsi="Times New Roman" w:cs="Times New Roman"/>
          <w:sz w:val="28"/>
          <w:szCs w:val="28"/>
        </w:rPr>
        <w:t>запросам рынка</w:t>
      </w:r>
      <w:r w:rsidR="001D12AD" w:rsidRPr="001D12AD">
        <w:rPr>
          <w:rFonts w:ascii="Times New Roman" w:hAnsi="Times New Roman" w:cs="Times New Roman"/>
          <w:sz w:val="28"/>
          <w:szCs w:val="28"/>
        </w:rPr>
        <w:t xml:space="preserve"> [17, </w:t>
      </w:r>
      <w:r w:rsidR="001D12AD">
        <w:rPr>
          <w:rFonts w:ascii="Times New Roman" w:hAnsi="Times New Roman" w:cs="Times New Roman"/>
          <w:sz w:val="28"/>
          <w:szCs w:val="28"/>
          <w:lang w:val="en-US"/>
        </w:rPr>
        <w:t>c</w:t>
      </w:r>
      <w:r w:rsidR="001D12AD" w:rsidRPr="001D12AD">
        <w:rPr>
          <w:rFonts w:ascii="Times New Roman" w:hAnsi="Times New Roman" w:cs="Times New Roman"/>
          <w:sz w:val="28"/>
          <w:szCs w:val="28"/>
        </w:rPr>
        <w:t>. 82]</w:t>
      </w:r>
      <w:r w:rsidRPr="000E4E6A">
        <w:rPr>
          <w:rFonts w:ascii="Times New Roman" w:hAnsi="Times New Roman" w:cs="Times New Roman"/>
          <w:sz w:val="28"/>
          <w:szCs w:val="28"/>
        </w:rPr>
        <w:t>.</w:t>
      </w:r>
    </w:p>
    <w:p w:rsid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Согласно официальным сведениям, представлен</w:t>
      </w:r>
      <w:r>
        <w:rPr>
          <w:rFonts w:ascii="Times New Roman" w:hAnsi="Times New Roman" w:cs="Times New Roman"/>
          <w:sz w:val="28"/>
          <w:szCs w:val="28"/>
        </w:rPr>
        <w:t xml:space="preserve">ным на сайте Федеральной службы </w:t>
      </w:r>
      <w:r w:rsidRPr="000E4E6A">
        <w:rPr>
          <w:rFonts w:ascii="Times New Roman" w:hAnsi="Times New Roman" w:cs="Times New Roman"/>
          <w:sz w:val="28"/>
          <w:szCs w:val="28"/>
        </w:rPr>
        <w:t>государственной статистики за период 2016 года, в нашей стране обучение прошли 14, 2</w:t>
      </w:r>
      <w:r>
        <w:rPr>
          <w:rFonts w:ascii="Times New Roman" w:hAnsi="Times New Roman" w:cs="Times New Roman"/>
          <w:sz w:val="28"/>
          <w:szCs w:val="28"/>
        </w:rPr>
        <w:t xml:space="preserve"> % </w:t>
      </w:r>
      <w:r w:rsidRPr="000E4E6A">
        <w:rPr>
          <w:rFonts w:ascii="Times New Roman" w:hAnsi="Times New Roman" w:cs="Times New Roman"/>
          <w:sz w:val="28"/>
          <w:szCs w:val="28"/>
        </w:rPr>
        <w:t>работников различных предприятий. Сюда относятся ру</w:t>
      </w:r>
      <w:r>
        <w:rPr>
          <w:rFonts w:ascii="Times New Roman" w:hAnsi="Times New Roman" w:cs="Times New Roman"/>
          <w:sz w:val="28"/>
          <w:szCs w:val="28"/>
        </w:rPr>
        <w:t xml:space="preserve">ководители организаций – 23 % , </w:t>
      </w:r>
      <w:r w:rsidRPr="000E4E6A">
        <w:rPr>
          <w:rFonts w:ascii="Times New Roman" w:hAnsi="Times New Roman" w:cs="Times New Roman"/>
          <w:sz w:val="28"/>
          <w:szCs w:val="28"/>
        </w:rPr>
        <w:t xml:space="preserve">специалисты – 16 % , </w:t>
      </w:r>
      <w:r w:rsidRPr="000E4E6A">
        <w:rPr>
          <w:rFonts w:ascii="Times New Roman" w:hAnsi="Times New Roman" w:cs="Times New Roman"/>
          <w:sz w:val="28"/>
          <w:szCs w:val="28"/>
        </w:rPr>
        <w:lastRenderedPageBreak/>
        <w:t>служащие – 6 % , и рабочие</w:t>
      </w:r>
      <w:r>
        <w:rPr>
          <w:rFonts w:ascii="Times New Roman" w:hAnsi="Times New Roman" w:cs="Times New Roman"/>
          <w:sz w:val="28"/>
          <w:szCs w:val="28"/>
        </w:rPr>
        <w:t xml:space="preserve"> – 13 % . При этом личностное и </w:t>
      </w:r>
      <w:r w:rsidRPr="000E4E6A">
        <w:rPr>
          <w:rFonts w:ascii="Times New Roman" w:hAnsi="Times New Roman" w:cs="Times New Roman"/>
          <w:sz w:val="28"/>
          <w:szCs w:val="28"/>
        </w:rPr>
        <w:t>профессиональное развитие посредством обучени</w:t>
      </w:r>
      <w:r>
        <w:rPr>
          <w:rFonts w:ascii="Times New Roman" w:hAnsi="Times New Roman" w:cs="Times New Roman"/>
          <w:sz w:val="28"/>
          <w:szCs w:val="28"/>
        </w:rPr>
        <w:t xml:space="preserve">я направлено преимущественно на </w:t>
      </w:r>
      <w:r w:rsidRPr="000E4E6A">
        <w:rPr>
          <w:rFonts w:ascii="Times New Roman" w:hAnsi="Times New Roman" w:cs="Times New Roman"/>
          <w:sz w:val="28"/>
          <w:szCs w:val="28"/>
        </w:rPr>
        <w:t>молодую категорию работников, чей возраст составляет 25</w:t>
      </w:r>
      <w:r>
        <w:rPr>
          <w:rFonts w:ascii="Times New Roman" w:hAnsi="Times New Roman" w:cs="Times New Roman"/>
          <w:sz w:val="28"/>
          <w:szCs w:val="28"/>
        </w:rPr>
        <w:t xml:space="preserve"> – 29 лет – 18 % от численности </w:t>
      </w:r>
      <w:r w:rsidRPr="000E4E6A">
        <w:rPr>
          <w:rFonts w:ascii="Times New Roman" w:hAnsi="Times New Roman" w:cs="Times New Roman"/>
          <w:sz w:val="28"/>
          <w:szCs w:val="28"/>
        </w:rPr>
        <w:t>списочного состава</w:t>
      </w:r>
      <w:r w:rsidR="001D12AD" w:rsidRPr="001D12AD">
        <w:rPr>
          <w:rFonts w:ascii="Times New Roman" w:hAnsi="Times New Roman" w:cs="Times New Roman"/>
          <w:sz w:val="28"/>
          <w:szCs w:val="28"/>
        </w:rPr>
        <w:t xml:space="preserve"> [</w:t>
      </w:r>
      <w:r w:rsidR="00251C9E" w:rsidRPr="00251C9E">
        <w:rPr>
          <w:rFonts w:ascii="Times New Roman" w:hAnsi="Times New Roman" w:cs="Times New Roman"/>
          <w:sz w:val="28"/>
          <w:szCs w:val="28"/>
        </w:rPr>
        <w:t>19]</w:t>
      </w:r>
      <w:r w:rsidRPr="000E4E6A">
        <w:rPr>
          <w:rFonts w:ascii="Times New Roman" w:hAnsi="Times New Roman" w:cs="Times New Roman"/>
          <w:sz w:val="28"/>
          <w:szCs w:val="28"/>
        </w:rPr>
        <w:t xml:space="preserve">. </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Сегодня профессиональное развитие персонала</w:t>
      </w:r>
      <w:r>
        <w:rPr>
          <w:rFonts w:ascii="Times New Roman" w:hAnsi="Times New Roman" w:cs="Times New Roman"/>
          <w:sz w:val="28"/>
          <w:szCs w:val="28"/>
        </w:rPr>
        <w:t xml:space="preserve"> является краеугольным камнем в </w:t>
      </w:r>
      <w:r w:rsidRPr="000E4E6A">
        <w:rPr>
          <w:rFonts w:ascii="Times New Roman" w:hAnsi="Times New Roman" w:cs="Times New Roman"/>
          <w:sz w:val="28"/>
          <w:szCs w:val="28"/>
        </w:rPr>
        <w:t>осуществлении предприятием намеченных стратегиче</w:t>
      </w:r>
      <w:r>
        <w:rPr>
          <w:rFonts w:ascii="Times New Roman" w:hAnsi="Times New Roman" w:cs="Times New Roman"/>
          <w:sz w:val="28"/>
          <w:szCs w:val="28"/>
        </w:rPr>
        <w:t xml:space="preserve">ских целей: сообразно тому, как </w:t>
      </w:r>
      <w:r w:rsidRPr="000E4E6A">
        <w:rPr>
          <w:rFonts w:ascii="Times New Roman" w:hAnsi="Times New Roman" w:cs="Times New Roman"/>
          <w:sz w:val="28"/>
          <w:szCs w:val="28"/>
        </w:rPr>
        <w:t>трансформируется деятельность и структура комп</w:t>
      </w:r>
      <w:r>
        <w:rPr>
          <w:rFonts w:ascii="Times New Roman" w:hAnsi="Times New Roman" w:cs="Times New Roman"/>
          <w:sz w:val="28"/>
          <w:szCs w:val="28"/>
        </w:rPr>
        <w:t xml:space="preserve">ании, требуются систематические </w:t>
      </w:r>
      <w:r w:rsidRPr="000E4E6A">
        <w:rPr>
          <w:rFonts w:ascii="Times New Roman" w:hAnsi="Times New Roman" w:cs="Times New Roman"/>
          <w:sz w:val="28"/>
          <w:szCs w:val="28"/>
        </w:rPr>
        <w:t>изменения в моделях производственного поведения работников.</w:t>
      </w:r>
    </w:p>
    <w:p w:rsidR="0097486F" w:rsidRPr="0097486F" w:rsidRDefault="0097486F" w:rsidP="0097486F">
      <w:pPr>
        <w:spacing w:after="0" w:line="360" w:lineRule="auto"/>
        <w:ind w:firstLine="709"/>
        <w:jc w:val="both"/>
        <w:rPr>
          <w:rFonts w:ascii="Times New Roman" w:hAnsi="Times New Roman" w:cs="Times New Roman"/>
          <w:sz w:val="28"/>
          <w:szCs w:val="28"/>
        </w:rPr>
      </w:pPr>
      <w:r w:rsidRPr="0097486F">
        <w:rPr>
          <w:rFonts w:ascii="Times New Roman" w:hAnsi="Times New Roman" w:cs="Times New Roman"/>
          <w:sz w:val="28"/>
          <w:szCs w:val="28"/>
        </w:rPr>
        <w:t xml:space="preserve">Профессиональное развитие персонала предприятия – это </w:t>
      </w:r>
      <w:proofErr w:type="gramStart"/>
      <w:r w:rsidRPr="0097486F">
        <w:rPr>
          <w:rFonts w:ascii="Times New Roman" w:hAnsi="Times New Roman" w:cs="Times New Roman"/>
          <w:sz w:val="28"/>
          <w:szCs w:val="28"/>
        </w:rPr>
        <w:t>мероприятия</w:t>
      </w:r>
      <w:proofErr w:type="gramEnd"/>
      <w:r w:rsidRPr="0097486F">
        <w:rPr>
          <w:rFonts w:ascii="Times New Roman" w:hAnsi="Times New Roman" w:cs="Times New Roman"/>
          <w:sz w:val="28"/>
          <w:szCs w:val="28"/>
        </w:rPr>
        <w:t xml:space="preserve"> проводимые</w:t>
      </w:r>
      <w:r>
        <w:rPr>
          <w:rFonts w:ascii="Times New Roman" w:hAnsi="Times New Roman" w:cs="Times New Roman"/>
          <w:sz w:val="28"/>
          <w:szCs w:val="28"/>
        </w:rPr>
        <w:t xml:space="preserve"> </w:t>
      </w:r>
      <w:r w:rsidRPr="0097486F">
        <w:rPr>
          <w:rFonts w:ascii="Times New Roman" w:hAnsi="Times New Roman" w:cs="Times New Roman"/>
          <w:sz w:val="28"/>
          <w:szCs w:val="28"/>
        </w:rPr>
        <w:t>кадровой службой данного предприятия, нацеленное на повышение производительности</w:t>
      </w:r>
      <w:r>
        <w:rPr>
          <w:rFonts w:ascii="Times New Roman" w:hAnsi="Times New Roman" w:cs="Times New Roman"/>
          <w:sz w:val="28"/>
          <w:szCs w:val="28"/>
        </w:rPr>
        <w:t xml:space="preserve"> </w:t>
      </w:r>
      <w:r w:rsidRPr="0097486F">
        <w:rPr>
          <w:rFonts w:ascii="Times New Roman" w:hAnsi="Times New Roman" w:cs="Times New Roman"/>
          <w:sz w:val="28"/>
          <w:szCs w:val="28"/>
        </w:rPr>
        <w:t>трудового потенциала организации. Организация профессионального развития и обучения</w:t>
      </w:r>
      <w:r>
        <w:rPr>
          <w:rFonts w:ascii="Times New Roman" w:hAnsi="Times New Roman" w:cs="Times New Roman"/>
          <w:sz w:val="28"/>
          <w:szCs w:val="28"/>
        </w:rPr>
        <w:t xml:space="preserve"> </w:t>
      </w:r>
      <w:r w:rsidRPr="0097486F">
        <w:rPr>
          <w:rFonts w:ascii="Times New Roman" w:hAnsi="Times New Roman" w:cs="Times New Roman"/>
          <w:sz w:val="28"/>
          <w:szCs w:val="28"/>
        </w:rPr>
        <w:t>сотрудников компании – это одна из ключевых функций управляющих служб. Процесс</w:t>
      </w:r>
      <w:r>
        <w:rPr>
          <w:rFonts w:ascii="Times New Roman" w:hAnsi="Times New Roman" w:cs="Times New Roman"/>
          <w:sz w:val="28"/>
          <w:szCs w:val="28"/>
        </w:rPr>
        <w:t xml:space="preserve"> </w:t>
      </w:r>
      <w:r w:rsidRPr="0097486F">
        <w:rPr>
          <w:rFonts w:ascii="Times New Roman" w:hAnsi="Times New Roman" w:cs="Times New Roman"/>
          <w:sz w:val="28"/>
          <w:szCs w:val="28"/>
        </w:rPr>
        <w:t>профессионального развития персонала имеет индивидуализированный характер,</w:t>
      </w:r>
      <w:r>
        <w:rPr>
          <w:rFonts w:ascii="Times New Roman" w:hAnsi="Times New Roman" w:cs="Times New Roman"/>
          <w:sz w:val="28"/>
          <w:szCs w:val="28"/>
        </w:rPr>
        <w:t xml:space="preserve"> </w:t>
      </w:r>
      <w:r w:rsidRPr="0097486F">
        <w:rPr>
          <w:rFonts w:ascii="Times New Roman" w:hAnsi="Times New Roman" w:cs="Times New Roman"/>
          <w:sz w:val="28"/>
          <w:szCs w:val="28"/>
        </w:rPr>
        <w:t>поскольку всё зависит от имеющихся у сотрудника определенных навыков, способностей,</w:t>
      </w:r>
      <w:r>
        <w:rPr>
          <w:rFonts w:ascii="Times New Roman" w:hAnsi="Times New Roman" w:cs="Times New Roman"/>
          <w:sz w:val="28"/>
          <w:szCs w:val="28"/>
        </w:rPr>
        <w:t xml:space="preserve"> </w:t>
      </w:r>
      <w:r w:rsidRPr="0097486F">
        <w:rPr>
          <w:rFonts w:ascii="Times New Roman" w:hAnsi="Times New Roman" w:cs="Times New Roman"/>
          <w:sz w:val="28"/>
          <w:szCs w:val="28"/>
        </w:rPr>
        <w:t xml:space="preserve">умений и квалификации. Данный процесс должен иметь непрерывный </w:t>
      </w:r>
      <w:proofErr w:type="gramStart"/>
      <w:r w:rsidRPr="0097486F">
        <w:rPr>
          <w:rFonts w:ascii="Times New Roman" w:hAnsi="Times New Roman" w:cs="Times New Roman"/>
          <w:sz w:val="28"/>
          <w:szCs w:val="28"/>
        </w:rPr>
        <w:t>характер</w:t>
      </w:r>
      <w:r w:rsidR="00DE0D7B" w:rsidRPr="00DE0D7B">
        <w:rPr>
          <w:rFonts w:ascii="Times New Roman" w:hAnsi="Times New Roman" w:cs="Times New Roman"/>
          <w:sz w:val="28"/>
          <w:szCs w:val="28"/>
        </w:rPr>
        <w:t>[</w:t>
      </w:r>
      <w:proofErr w:type="gramEnd"/>
      <w:r w:rsidR="00DE0D7B" w:rsidRPr="00DE0D7B">
        <w:rPr>
          <w:rFonts w:ascii="Times New Roman" w:hAnsi="Times New Roman" w:cs="Times New Roman"/>
          <w:sz w:val="28"/>
          <w:szCs w:val="28"/>
        </w:rPr>
        <w:t xml:space="preserve">30, </w:t>
      </w:r>
      <w:r w:rsidR="00DE0D7B">
        <w:rPr>
          <w:rFonts w:ascii="Times New Roman" w:hAnsi="Times New Roman" w:cs="Times New Roman"/>
          <w:sz w:val="28"/>
          <w:szCs w:val="28"/>
          <w:lang w:val="en-US"/>
        </w:rPr>
        <w:t>c</w:t>
      </w:r>
      <w:r w:rsidR="00DE0D7B" w:rsidRPr="00DE0D7B">
        <w:rPr>
          <w:rFonts w:ascii="Times New Roman" w:hAnsi="Times New Roman" w:cs="Times New Roman"/>
          <w:sz w:val="28"/>
          <w:szCs w:val="28"/>
        </w:rPr>
        <w:t xml:space="preserve">. </w:t>
      </w:r>
      <w:r w:rsidR="00DE0D7B" w:rsidRPr="0075347C">
        <w:rPr>
          <w:rFonts w:ascii="Times New Roman" w:hAnsi="Times New Roman" w:cs="Times New Roman"/>
          <w:sz w:val="28"/>
          <w:szCs w:val="28"/>
        </w:rPr>
        <w:t>30]</w:t>
      </w:r>
      <w:r w:rsidRPr="0097486F">
        <w:rPr>
          <w:rFonts w:ascii="Times New Roman" w:hAnsi="Times New Roman" w:cs="Times New Roman"/>
          <w:sz w:val="28"/>
          <w:szCs w:val="28"/>
        </w:rPr>
        <w:t>.</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Интересы работников и руководителей организаци</w:t>
      </w:r>
      <w:r>
        <w:rPr>
          <w:rFonts w:ascii="Times New Roman" w:hAnsi="Times New Roman" w:cs="Times New Roman"/>
          <w:sz w:val="28"/>
          <w:szCs w:val="28"/>
        </w:rPr>
        <w:t xml:space="preserve">и пересекаются в точке, где обе </w:t>
      </w:r>
      <w:r w:rsidRPr="000E4E6A">
        <w:rPr>
          <w:rFonts w:ascii="Times New Roman" w:hAnsi="Times New Roman" w:cs="Times New Roman"/>
          <w:sz w:val="28"/>
          <w:szCs w:val="28"/>
        </w:rPr>
        <w:t>стороны предпринимают меры по противодействию «моральному и физическому</w:t>
      </w:r>
      <w:r>
        <w:rPr>
          <w:rFonts w:ascii="Times New Roman" w:hAnsi="Times New Roman" w:cs="Times New Roman"/>
          <w:sz w:val="28"/>
          <w:szCs w:val="28"/>
        </w:rPr>
        <w:t xml:space="preserve"> износу», </w:t>
      </w:r>
      <w:r w:rsidRPr="000E4E6A">
        <w:rPr>
          <w:rFonts w:ascii="Times New Roman" w:hAnsi="Times New Roman" w:cs="Times New Roman"/>
          <w:sz w:val="28"/>
          <w:szCs w:val="28"/>
        </w:rPr>
        <w:t>то есть устареванию. Устаревание персонала предст</w:t>
      </w:r>
      <w:r>
        <w:rPr>
          <w:rFonts w:ascii="Times New Roman" w:hAnsi="Times New Roman" w:cs="Times New Roman"/>
          <w:sz w:val="28"/>
          <w:szCs w:val="28"/>
        </w:rPr>
        <w:t xml:space="preserve">авляет собой процесс применения </w:t>
      </w:r>
      <w:r w:rsidRPr="000E4E6A">
        <w:rPr>
          <w:rFonts w:ascii="Times New Roman" w:hAnsi="Times New Roman" w:cs="Times New Roman"/>
          <w:sz w:val="28"/>
          <w:szCs w:val="28"/>
        </w:rPr>
        <w:t>работником знаний, навыков, методов в трудовой деяте</w:t>
      </w:r>
      <w:r>
        <w:rPr>
          <w:rFonts w:ascii="Times New Roman" w:hAnsi="Times New Roman" w:cs="Times New Roman"/>
          <w:sz w:val="28"/>
          <w:szCs w:val="28"/>
        </w:rPr>
        <w:t xml:space="preserve">льности, которые являются менее </w:t>
      </w:r>
      <w:r w:rsidRPr="000E4E6A">
        <w:rPr>
          <w:rFonts w:ascii="Times New Roman" w:hAnsi="Times New Roman" w:cs="Times New Roman"/>
          <w:sz w:val="28"/>
          <w:szCs w:val="28"/>
        </w:rPr>
        <w:t>эффективными и теряющими актуальность при решении</w:t>
      </w:r>
      <w:r>
        <w:rPr>
          <w:rFonts w:ascii="Times New Roman" w:hAnsi="Times New Roman" w:cs="Times New Roman"/>
          <w:sz w:val="28"/>
          <w:szCs w:val="28"/>
        </w:rPr>
        <w:t xml:space="preserve"> производственных задач, нежели </w:t>
      </w:r>
      <w:r w:rsidRPr="000E4E6A">
        <w:rPr>
          <w:rFonts w:ascii="Times New Roman" w:hAnsi="Times New Roman" w:cs="Times New Roman"/>
          <w:sz w:val="28"/>
          <w:szCs w:val="28"/>
        </w:rPr>
        <w:t>сущес</w:t>
      </w:r>
      <w:r>
        <w:rPr>
          <w:rFonts w:ascii="Times New Roman" w:hAnsi="Times New Roman" w:cs="Times New Roman"/>
          <w:sz w:val="28"/>
          <w:szCs w:val="28"/>
        </w:rPr>
        <w:t>твующие в настоящее время</w:t>
      </w:r>
      <w:r w:rsidRPr="000E4E6A">
        <w:rPr>
          <w:rFonts w:ascii="Times New Roman" w:hAnsi="Times New Roman" w:cs="Times New Roman"/>
          <w:sz w:val="28"/>
          <w:szCs w:val="28"/>
        </w:rPr>
        <w:t>.</w:t>
      </w:r>
    </w:p>
    <w:p w:rsidR="000E4E6A" w:rsidRP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t>Профессиональные знания и навыки необход</w:t>
      </w:r>
      <w:r>
        <w:rPr>
          <w:rFonts w:ascii="Times New Roman" w:hAnsi="Times New Roman" w:cs="Times New Roman"/>
          <w:sz w:val="28"/>
          <w:szCs w:val="28"/>
        </w:rPr>
        <w:t xml:space="preserve">имо совершенствовать постоянно, </w:t>
      </w:r>
      <w:r w:rsidRPr="000E4E6A">
        <w:rPr>
          <w:rFonts w:ascii="Times New Roman" w:hAnsi="Times New Roman" w:cs="Times New Roman"/>
          <w:sz w:val="28"/>
          <w:szCs w:val="28"/>
        </w:rPr>
        <w:t>поскольку они значительным образом подвержены у</w:t>
      </w:r>
      <w:r>
        <w:rPr>
          <w:rFonts w:ascii="Times New Roman" w:hAnsi="Times New Roman" w:cs="Times New Roman"/>
          <w:sz w:val="28"/>
          <w:szCs w:val="28"/>
        </w:rPr>
        <w:t xml:space="preserve">стареванию. Например, уже через </w:t>
      </w:r>
      <w:r w:rsidRPr="000E4E6A">
        <w:rPr>
          <w:rFonts w:ascii="Times New Roman" w:hAnsi="Times New Roman" w:cs="Times New Roman"/>
          <w:sz w:val="28"/>
          <w:szCs w:val="28"/>
        </w:rPr>
        <w:t>месяц после завершения первоначального обучения, приобретенные зн</w:t>
      </w:r>
      <w:r>
        <w:rPr>
          <w:rFonts w:ascii="Times New Roman" w:hAnsi="Times New Roman" w:cs="Times New Roman"/>
          <w:sz w:val="28"/>
          <w:szCs w:val="28"/>
        </w:rPr>
        <w:t xml:space="preserve">ания могут </w:t>
      </w:r>
      <w:r w:rsidRPr="000E4E6A">
        <w:rPr>
          <w:rFonts w:ascii="Times New Roman" w:hAnsi="Times New Roman" w:cs="Times New Roman"/>
          <w:sz w:val="28"/>
          <w:szCs w:val="28"/>
        </w:rPr>
        <w:t>оказаться неактуальными.</w:t>
      </w:r>
    </w:p>
    <w:p w:rsidR="000E4E6A" w:rsidRDefault="000E4E6A" w:rsidP="000E4E6A">
      <w:pPr>
        <w:spacing w:after="0" w:line="360" w:lineRule="auto"/>
        <w:ind w:firstLine="709"/>
        <w:jc w:val="both"/>
        <w:rPr>
          <w:rFonts w:ascii="Times New Roman" w:hAnsi="Times New Roman" w:cs="Times New Roman"/>
          <w:sz w:val="28"/>
          <w:szCs w:val="28"/>
        </w:rPr>
      </w:pPr>
      <w:r w:rsidRPr="000E4E6A">
        <w:rPr>
          <w:rFonts w:ascii="Times New Roman" w:hAnsi="Times New Roman" w:cs="Times New Roman"/>
          <w:sz w:val="28"/>
          <w:szCs w:val="28"/>
        </w:rPr>
        <w:lastRenderedPageBreak/>
        <w:t>Далее, схематично обозначим этапы профессионального развития персонала на рисунке</w:t>
      </w:r>
      <w:r w:rsidR="00B0441E">
        <w:rPr>
          <w:rFonts w:ascii="Times New Roman" w:hAnsi="Times New Roman" w:cs="Times New Roman"/>
          <w:sz w:val="28"/>
          <w:szCs w:val="28"/>
        </w:rPr>
        <w:t xml:space="preserve"> 1.2</w:t>
      </w:r>
      <w:r>
        <w:rPr>
          <w:rFonts w:ascii="Times New Roman" w:hAnsi="Times New Roman" w:cs="Times New Roman"/>
          <w:sz w:val="28"/>
          <w:szCs w:val="28"/>
        </w:rPr>
        <w:t>.</w:t>
      </w:r>
    </w:p>
    <w:p w:rsidR="000E4E6A" w:rsidRDefault="000E4E6A"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901065</wp:posOffset>
                </wp:positionH>
                <wp:positionV relativeFrom="paragraph">
                  <wp:posOffset>144780</wp:posOffset>
                </wp:positionV>
                <wp:extent cx="4486275" cy="3524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4486275"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 этап. Определение потребностей в развитии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32" style="position:absolute;left:0;text-align:left;margin-left:70.95pt;margin-top:11.4pt;width:353.2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" filled="f" strokecolor="black [3213]" strokeweight="1pt">
                <v:textbo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 этап. Определение потребностей в развитии персонала</w:t>
                      </w:r>
                    </w:p>
                  </w:txbxContent>
                </v:textbox>
              </v:rect>
            </w:pict>
          </mc:Fallback>
        </mc:AlternateContent>
      </w:r>
    </w:p>
    <w:p w:rsidR="000E4E6A" w:rsidRDefault="000559BB"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3120390</wp:posOffset>
                </wp:positionH>
                <wp:positionV relativeFrom="paragraph">
                  <wp:posOffset>190500</wp:posOffset>
                </wp:positionV>
                <wp:extent cx="0" cy="2000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59490" id="Прямая со стрелкой 16" o:spid="_x0000_s1026" type="#_x0000_t32" style="position:absolute;margin-left:245.7pt;margin-top:1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" strokecolor="#4579b8 [3044]">
                <v:stroke endarrow="open"/>
              </v:shape>
            </w:pict>
          </mc:Fallback>
        </mc:AlternateContent>
      </w:r>
    </w:p>
    <w:p w:rsidR="000E4E6A" w:rsidRDefault="000E4E6A"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2F08C7F" wp14:editId="114ACF4A">
                <wp:simplePos x="0" y="0"/>
                <wp:positionH relativeFrom="column">
                  <wp:posOffset>901065</wp:posOffset>
                </wp:positionH>
                <wp:positionV relativeFrom="paragraph">
                  <wp:posOffset>83820</wp:posOffset>
                </wp:positionV>
                <wp:extent cx="4486275" cy="352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486275" cy="352425"/>
                        </a:xfrm>
                        <a:prstGeom prst="rect">
                          <a:avLst/>
                        </a:prstGeom>
                        <a:noFill/>
                        <a:ln w="12700" cap="flat" cmpd="sng" algn="ctr">
                          <a:solidFill>
                            <a:sysClr val="windowText" lastClr="000000"/>
                          </a:solidFill>
                          <a:prstDash val="solid"/>
                        </a:ln>
                        <a:effectLst/>
                      </wps:spPr>
                      <wps:txb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2 этап. Планирование развития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08C7F" id="Прямоугольник 13" o:spid="_x0000_s1033" style="position:absolute;left:0;text-align:left;margin-left:70.95pt;margin-top:6.6pt;width:353.2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" filled="f" strokecolor="windowText" strokeweight="1pt">
                <v:textbo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2 этап. Планирование развития персонала</w:t>
                      </w:r>
                    </w:p>
                  </w:txbxContent>
                </v:textbox>
              </v:rect>
            </w:pict>
          </mc:Fallback>
        </mc:AlternateContent>
      </w:r>
    </w:p>
    <w:p w:rsidR="000E4E6A" w:rsidRDefault="000559BB"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0284A3B" wp14:editId="04B49E97">
                <wp:simplePos x="0" y="0"/>
                <wp:positionH relativeFrom="column">
                  <wp:posOffset>3120390</wp:posOffset>
                </wp:positionH>
                <wp:positionV relativeFrom="paragraph">
                  <wp:posOffset>129540</wp:posOffset>
                </wp:positionV>
                <wp:extent cx="0" cy="2000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CFD7CCD" id="Прямая со стрелкой 17" o:spid="_x0000_s1026" type="#_x0000_t32" style="position:absolute;margin-left:245.7pt;margin-top:10.2pt;width:0;height:15.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" strokecolor="#4a7ebb">
                <v:stroke endarrow="open"/>
              </v:shape>
            </w:pict>
          </mc:Fallback>
        </mc:AlternateContent>
      </w:r>
    </w:p>
    <w:p w:rsidR="000E4E6A" w:rsidRDefault="000E4E6A"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05AC2A" wp14:editId="27AA99AE">
                <wp:simplePos x="0" y="0"/>
                <wp:positionH relativeFrom="column">
                  <wp:posOffset>901065</wp:posOffset>
                </wp:positionH>
                <wp:positionV relativeFrom="paragraph">
                  <wp:posOffset>60960</wp:posOffset>
                </wp:positionV>
                <wp:extent cx="4486275" cy="3524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4486275" cy="352425"/>
                        </a:xfrm>
                        <a:prstGeom prst="rect">
                          <a:avLst/>
                        </a:prstGeom>
                        <a:noFill/>
                        <a:ln w="12700" cap="flat" cmpd="sng" algn="ctr">
                          <a:solidFill>
                            <a:sysClr val="windowText" lastClr="000000"/>
                          </a:solidFill>
                          <a:prstDash val="solid"/>
                        </a:ln>
                        <a:effectLst/>
                      </wps:spPr>
                      <wps:txb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 этап. Внедрение плановых мероприятий по развитию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5AC2A" id="Прямоугольник 14" o:spid="_x0000_s1034" style="position:absolute;left:0;text-align:left;margin-left:70.95pt;margin-top:4.8pt;width:353.2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" filled="f" strokecolor="windowText" strokeweight="1pt">
                <v:textbo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 этап. Внедрение плановых мероприятий по развитию</w:t>
                      </w:r>
                    </w:p>
                  </w:txbxContent>
                </v:textbox>
              </v:rect>
            </w:pict>
          </mc:Fallback>
        </mc:AlternateContent>
      </w:r>
    </w:p>
    <w:p w:rsidR="000E4E6A" w:rsidRPr="000E4E6A" w:rsidRDefault="000559BB" w:rsidP="000E4E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BFFFEEB" wp14:editId="36E369A5">
                <wp:simplePos x="0" y="0"/>
                <wp:positionH relativeFrom="column">
                  <wp:posOffset>3120390</wp:posOffset>
                </wp:positionH>
                <wp:positionV relativeFrom="paragraph">
                  <wp:posOffset>106680</wp:posOffset>
                </wp:positionV>
                <wp:extent cx="0" cy="2000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178F5CD" id="Прямая со стрелкой 18" o:spid="_x0000_s1026" type="#_x0000_t32" style="position:absolute;margin-left:245.7pt;margin-top:8.4pt;width:0;height:15.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" strokecolor="#4a7ebb">
                <v:stroke endarrow="open"/>
              </v:shape>
            </w:pict>
          </mc:Fallback>
        </mc:AlternateContent>
      </w:r>
    </w:p>
    <w:p w:rsidR="008B71FE" w:rsidRDefault="000E4E6A" w:rsidP="008B71FE">
      <w:pPr>
        <w:jc w:val="both"/>
        <w:rPr>
          <w:rFonts w:ascii="Times New Roman" w:hAnsi="Times New Roman" w:cs="Times New Roman"/>
          <w:b/>
          <w:sz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5C9E17B" wp14:editId="7CDBE84C">
                <wp:simplePos x="0" y="0"/>
                <wp:positionH relativeFrom="column">
                  <wp:posOffset>901065</wp:posOffset>
                </wp:positionH>
                <wp:positionV relativeFrom="paragraph">
                  <wp:posOffset>0</wp:posOffset>
                </wp:positionV>
                <wp:extent cx="4486275" cy="352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4486275" cy="352425"/>
                        </a:xfrm>
                        <a:prstGeom prst="rect">
                          <a:avLst/>
                        </a:prstGeom>
                        <a:noFill/>
                        <a:ln w="12700" cap="flat" cmpd="sng" algn="ctr">
                          <a:solidFill>
                            <a:sysClr val="windowText" lastClr="000000"/>
                          </a:solidFill>
                          <a:prstDash val="solid"/>
                        </a:ln>
                        <a:effectLst/>
                      </wps:spPr>
                      <wps:txb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4 этап. Контроль и оценка развития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9E17B" id="Прямоугольник 15" o:spid="_x0000_s1035" style="position:absolute;left:0;text-align:left;margin-left:70.95pt;margin-top:0;width:353.25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" filled="f" strokecolor="windowText" strokeweight="1pt">
                <v:textbox>
                  <w:txbxContent>
                    <w:p w:rsidR="00534EE1" w:rsidRPr="000E4E6A" w:rsidRDefault="00534EE1" w:rsidP="000E4E6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4 этап. Контроль и оценка развития персонала</w:t>
                      </w:r>
                    </w:p>
                  </w:txbxContent>
                </v:textbox>
              </v:rect>
            </w:pict>
          </mc:Fallback>
        </mc:AlternateContent>
      </w:r>
    </w:p>
    <w:p w:rsidR="000E4E6A" w:rsidRDefault="000E4E6A" w:rsidP="000559BB">
      <w:pPr>
        <w:spacing w:after="0" w:line="240" w:lineRule="auto"/>
        <w:jc w:val="both"/>
        <w:rPr>
          <w:rFonts w:ascii="Times New Roman" w:hAnsi="Times New Roman" w:cs="Times New Roman"/>
          <w:b/>
          <w:sz w:val="28"/>
        </w:rPr>
      </w:pPr>
    </w:p>
    <w:p w:rsidR="000E4E6A" w:rsidRPr="007B7E96" w:rsidRDefault="000E4E6A" w:rsidP="000E4E6A">
      <w:pPr>
        <w:jc w:val="center"/>
        <w:rPr>
          <w:rFonts w:ascii="Times New Roman" w:hAnsi="Times New Roman" w:cs="Times New Roman"/>
          <w:sz w:val="28"/>
        </w:rPr>
      </w:pPr>
      <w:r w:rsidRPr="000E4E6A">
        <w:rPr>
          <w:rFonts w:ascii="Times New Roman" w:hAnsi="Times New Roman" w:cs="Times New Roman"/>
          <w:sz w:val="28"/>
        </w:rPr>
        <w:t>Рисунок 1.</w:t>
      </w:r>
      <w:r w:rsidR="00B0441E">
        <w:rPr>
          <w:rFonts w:ascii="Times New Roman" w:hAnsi="Times New Roman" w:cs="Times New Roman"/>
          <w:sz w:val="28"/>
        </w:rPr>
        <w:t>2</w:t>
      </w:r>
      <w:r w:rsidR="008415F0">
        <w:rPr>
          <w:rFonts w:ascii="Times New Roman" w:hAnsi="Times New Roman" w:cs="Times New Roman"/>
          <w:sz w:val="28"/>
        </w:rPr>
        <w:t xml:space="preserve"> </w:t>
      </w:r>
      <w:r w:rsidRPr="000E4E6A">
        <w:rPr>
          <w:rFonts w:ascii="Times New Roman" w:hAnsi="Times New Roman" w:cs="Times New Roman"/>
          <w:sz w:val="28"/>
        </w:rPr>
        <w:t>- Этапы профессионального развития персонала</w:t>
      </w:r>
      <w:r w:rsidR="007B7E96" w:rsidRPr="007B7E96">
        <w:rPr>
          <w:rFonts w:ascii="Times New Roman" w:hAnsi="Times New Roman" w:cs="Times New Roman"/>
          <w:sz w:val="28"/>
        </w:rPr>
        <w:t xml:space="preserve"> [8, </w:t>
      </w:r>
      <w:r w:rsidR="007B7E96">
        <w:rPr>
          <w:rFonts w:ascii="Times New Roman" w:hAnsi="Times New Roman" w:cs="Times New Roman"/>
          <w:sz w:val="28"/>
          <w:lang w:val="en-US"/>
        </w:rPr>
        <w:t>c</w:t>
      </w:r>
      <w:r w:rsidR="007B7E96" w:rsidRPr="007B7E96">
        <w:rPr>
          <w:rFonts w:ascii="Times New Roman" w:hAnsi="Times New Roman" w:cs="Times New Roman"/>
          <w:sz w:val="28"/>
        </w:rPr>
        <w:t>. 77]</w:t>
      </w:r>
    </w:p>
    <w:p w:rsidR="000E4E6A" w:rsidRDefault="000E4E6A" w:rsidP="000559BB">
      <w:pPr>
        <w:spacing w:after="0" w:line="240" w:lineRule="auto"/>
        <w:jc w:val="both"/>
        <w:rPr>
          <w:rFonts w:ascii="Times New Roman" w:hAnsi="Times New Roman" w:cs="Times New Roman"/>
          <w:b/>
          <w:sz w:val="28"/>
        </w:rPr>
      </w:pP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Профессиональное развитие направлено, прежде всего, на совершенствование</w:t>
      </w:r>
      <w:r>
        <w:rPr>
          <w:rFonts w:ascii="Times New Roman" w:hAnsi="Times New Roman" w:cs="Times New Roman"/>
          <w:sz w:val="28"/>
        </w:rPr>
        <w:t xml:space="preserve"> </w:t>
      </w:r>
      <w:r w:rsidRPr="00C8610F">
        <w:rPr>
          <w:rFonts w:ascii="Times New Roman" w:hAnsi="Times New Roman" w:cs="Times New Roman"/>
          <w:sz w:val="28"/>
        </w:rPr>
        <w:t>личностных и профессиональных качеств у специалистов предприятия. Программа</w:t>
      </w:r>
      <w:r>
        <w:rPr>
          <w:rFonts w:ascii="Times New Roman" w:hAnsi="Times New Roman" w:cs="Times New Roman"/>
          <w:sz w:val="28"/>
        </w:rPr>
        <w:t xml:space="preserve"> </w:t>
      </w:r>
      <w:r w:rsidRPr="00C8610F">
        <w:rPr>
          <w:rFonts w:ascii="Times New Roman" w:hAnsi="Times New Roman" w:cs="Times New Roman"/>
          <w:sz w:val="28"/>
        </w:rPr>
        <w:t>профессионального развития должна составляться индивидуально, опираясь на изъяны в</w:t>
      </w:r>
      <w:r>
        <w:rPr>
          <w:rFonts w:ascii="Times New Roman" w:hAnsi="Times New Roman" w:cs="Times New Roman"/>
          <w:sz w:val="28"/>
        </w:rPr>
        <w:t xml:space="preserve"> </w:t>
      </w:r>
      <w:r w:rsidRPr="00C8610F">
        <w:rPr>
          <w:rFonts w:ascii="Times New Roman" w:hAnsi="Times New Roman" w:cs="Times New Roman"/>
          <w:sz w:val="28"/>
        </w:rPr>
        <w:t>профессиональных познаниях каждого отдельного работника, а главное ориентироваться</w:t>
      </w:r>
      <w:r>
        <w:rPr>
          <w:rFonts w:ascii="Times New Roman" w:hAnsi="Times New Roman" w:cs="Times New Roman"/>
          <w:sz w:val="28"/>
        </w:rPr>
        <w:t xml:space="preserve"> </w:t>
      </w:r>
      <w:r w:rsidRPr="00C8610F">
        <w:rPr>
          <w:rFonts w:ascii="Times New Roman" w:hAnsi="Times New Roman" w:cs="Times New Roman"/>
          <w:sz w:val="28"/>
        </w:rPr>
        <w:t>на раскрытие потенциала сотрудника, и использование его новых профессиональных</w:t>
      </w:r>
      <w:r>
        <w:rPr>
          <w:rFonts w:ascii="Times New Roman" w:hAnsi="Times New Roman" w:cs="Times New Roman"/>
          <w:sz w:val="28"/>
        </w:rPr>
        <w:t xml:space="preserve"> </w:t>
      </w:r>
      <w:r w:rsidRPr="00C8610F">
        <w:rPr>
          <w:rFonts w:ascii="Times New Roman" w:hAnsi="Times New Roman" w:cs="Times New Roman"/>
          <w:sz w:val="28"/>
        </w:rPr>
        <w:t>ком</w:t>
      </w:r>
      <w:r>
        <w:rPr>
          <w:rFonts w:ascii="Times New Roman" w:hAnsi="Times New Roman" w:cs="Times New Roman"/>
          <w:sz w:val="28"/>
        </w:rPr>
        <w:t>петенций на благо компании</w:t>
      </w:r>
      <w:r w:rsidRPr="00C8610F">
        <w:rPr>
          <w:rFonts w:ascii="Times New Roman" w:hAnsi="Times New Roman" w:cs="Times New Roman"/>
          <w:sz w:val="28"/>
        </w:rPr>
        <w:t>.</w:t>
      </w:r>
    </w:p>
    <w:p w:rsid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Помимо развития работника в профессиональном и личностном отношении,</w:t>
      </w:r>
      <w:r>
        <w:rPr>
          <w:rFonts w:ascii="Times New Roman" w:hAnsi="Times New Roman" w:cs="Times New Roman"/>
          <w:sz w:val="28"/>
        </w:rPr>
        <w:t xml:space="preserve"> </w:t>
      </w:r>
      <w:r w:rsidRPr="00C8610F">
        <w:rPr>
          <w:rFonts w:ascii="Times New Roman" w:hAnsi="Times New Roman" w:cs="Times New Roman"/>
          <w:sz w:val="28"/>
        </w:rPr>
        <w:t>формирования продуктивного человеческого капитала в организации, работодатель в</w:t>
      </w:r>
      <w:r>
        <w:rPr>
          <w:rFonts w:ascii="Times New Roman" w:hAnsi="Times New Roman" w:cs="Times New Roman"/>
          <w:sz w:val="28"/>
        </w:rPr>
        <w:t xml:space="preserve"> </w:t>
      </w:r>
      <w:r w:rsidRPr="00C8610F">
        <w:rPr>
          <w:rFonts w:ascii="Times New Roman" w:hAnsi="Times New Roman" w:cs="Times New Roman"/>
          <w:sz w:val="28"/>
        </w:rPr>
        <w:t>процессе профессионального развития персонала преследует также цели мотивации</w:t>
      </w:r>
      <w:r>
        <w:rPr>
          <w:rFonts w:ascii="Times New Roman" w:hAnsi="Times New Roman" w:cs="Times New Roman"/>
          <w:sz w:val="28"/>
        </w:rPr>
        <w:t xml:space="preserve"> </w:t>
      </w:r>
      <w:r w:rsidRPr="00C8610F">
        <w:rPr>
          <w:rFonts w:ascii="Times New Roman" w:hAnsi="Times New Roman" w:cs="Times New Roman"/>
          <w:sz w:val="28"/>
        </w:rPr>
        <w:t>сотрудников к эффективной трудовой деятельности, саморазвитию, самодисциплине,</w:t>
      </w:r>
      <w:r>
        <w:rPr>
          <w:rFonts w:ascii="Times New Roman" w:hAnsi="Times New Roman" w:cs="Times New Roman"/>
          <w:sz w:val="28"/>
        </w:rPr>
        <w:t xml:space="preserve"> </w:t>
      </w:r>
      <w:r w:rsidRPr="00C8610F">
        <w:rPr>
          <w:rFonts w:ascii="Times New Roman" w:hAnsi="Times New Roman" w:cs="Times New Roman"/>
          <w:sz w:val="28"/>
        </w:rPr>
        <w:t>работе с максимальной отдачей, поддерживанию с ним благоприятных отношений</w:t>
      </w:r>
      <w:r>
        <w:rPr>
          <w:rFonts w:ascii="Times New Roman" w:hAnsi="Times New Roman" w:cs="Times New Roman"/>
          <w:sz w:val="28"/>
        </w:rPr>
        <w:t>.</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Таким образом, необходимо обозначить следу</w:t>
      </w:r>
      <w:r>
        <w:rPr>
          <w:rFonts w:ascii="Times New Roman" w:hAnsi="Times New Roman" w:cs="Times New Roman"/>
          <w:sz w:val="28"/>
        </w:rPr>
        <w:t xml:space="preserve">ющие задачи, которые решаются в </w:t>
      </w:r>
      <w:r w:rsidRPr="00C8610F">
        <w:rPr>
          <w:rFonts w:ascii="Times New Roman" w:hAnsi="Times New Roman" w:cs="Times New Roman"/>
          <w:sz w:val="28"/>
        </w:rPr>
        <w:t>процессе профессионального развития работников организации:</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1. Определяется уровень развития профессионал</w:t>
      </w:r>
      <w:r>
        <w:rPr>
          <w:rFonts w:ascii="Times New Roman" w:hAnsi="Times New Roman" w:cs="Times New Roman"/>
          <w:sz w:val="28"/>
        </w:rPr>
        <w:t xml:space="preserve">ьных и личностных характеристик </w:t>
      </w:r>
      <w:r w:rsidRPr="00C8610F">
        <w:rPr>
          <w:rFonts w:ascii="Times New Roman" w:hAnsi="Times New Roman" w:cs="Times New Roman"/>
          <w:sz w:val="28"/>
        </w:rPr>
        <w:t>персонала.</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2. Определяется потенциал персонала и возможности его развития;</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lastRenderedPageBreak/>
        <w:t>3. Осуществляется развитие профессиональных и</w:t>
      </w:r>
      <w:r>
        <w:rPr>
          <w:rFonts w:ascii="Times New Roman" w:hAnsi="Times New Roman" w:cs="Times New Roman"/>
          <w:sz w:val="28"/>
        </w:rPr>
        <w:t xml:space="preserve"> личностных качеств сотрудников </w:t>
      </w:r>
      <w:r w:rsidRPr="00C8610F">
        <w:rPr>
          <w:rFonts w:ascii="Times New Roman" w:hAnsi="Times New Roman" w:cs="Times New Roman"/>
          <w:sz w:val="28"/>
        </w:rPr>
        <w:t>организации.</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4. Формируются условия, побужда</w:t>
      </w:r>
      <w:r>
        <w:rPr>
          <w:rFonts w:ascii="Times New Roman" w:hAnsi="Times New Roman" w:cs="Times New Roman"/>
          <w:sz w:val="28"/>
        </w:rPr>
        <w:t xml:space="preserve">ющие работников к саморазвитию, </w:t>
      </w:r>
      <w:r w:rsidRPr="00C8610F">
        <w:rPr>
          <w:rFonts w:ascii="Times New Roman" w:hAnsi="Times New Roman" w:cs="Times New Roman"/>
          <w:sz w:val="28"/>
        </w:rPr>
        <w:t>самосовершенствованию, овладению всеми нюансами своей профессии, идентификации</w:t>
      </w:r>
      <w:r>
        <w:rPr>
          <w:rFonts w:ascii="Times New Roman" w:hAnsi="Times New Roman" w:cs="Times New Roman"/>
          <w:sz w:val="28"/>
        </w:rPr>
        <w:t xml:space="preserve"> </w:t>
      </w:r>
      <w:r w:rsidRPr="00C8610F">
        <w:rPr>
          <w:rFonts w:ascii="Times New Roman" w:hAnsi="Times New Roman" w:cs="Times New Roman"/>
          <w:sz w:val="28"/>
        </w:rPr>
        <w:t xml:space="preserve">себя </w:t>
      </w:r>
      <w:r>
        <w:rPr>
          <w:rFonts w:ascii="Times New Roman" w:hAnsi="Times New Roman" w:cs="Times New Roman"/>
          <w:sz w:val="28"/>
        </w:rPr>
        <w:t>с организацией и ее миссией</w:t>
      </w:r>
      <w:r w:rsidRPr="00C8610F">
        <w:rPr>
          <w:rFonts w:ascii="Times New Roman" w:hAnsi="Times New Roman" w:cs="Times New Roman"/>
          <w:sz w:val="28"/>
        </w:rPr>
        <w:t>.</w:t>
      </w:r>
    </w:p>
    <w:p w:rsidR="00C8610F" w:rsidRPr="00C8610F" w:rsidRDefault="00C8610F" w:rsidP="00C8610F">
      <w:pPr>
        <w:spacing w:after="0" w:line="360" w:lineRule="auto"/>
        <w:ind w:firstLine="709"/>
        <w:jc w:val="both"/>
        <w:rPr>
          <w:rFonts w:ascii="Times New Roman" w:hAnsi="Times New Roman" w:cs="Times New Roman"/>
          <w:sz w:val="28"/>
        </w:rPr>
      </w:pPr>
      <w:r w:rsidRPr="00C8610F">
        <w:rPr>
          <w:rFonts w:ascii="Times New Roman" w:hAnsi="Times New Roman" w:cs="Times New Roman"/>
          <w:sz w:val="28"/>
        </w:rPr>
        <w:t>Часто руководители в целях экономии</w:t>
      </w:r>
      <w:r>
        <w:rPr>
          <w:rFonts w:ascii="Times New Roman" w:hAnsi="Times New Roman" w:cs="Times New Roman"/>
          <w:sz w:val="28"/>
        </w:rPr>
        <w:t xml:space="preserve"> финансов приходят к ошибочному </w:t>
      </w:r>
      <w:r w:rsidRPr="00C8610F">
        <w:rPr>
          <w:rFonts w:ascii="Times New Roman" w:hAnsi="Times New Roman" w:cs="Times New Roman"/>
          <w:sz w:val="28"/>
        </w:rPr>
        <w:t>умозаключению о том, что рациональнее сократить и заменить морально и физически</w:t>
      </w:r>
      <w:r>
        <w:rPr>
          <w:rFonts w:ascii="Times New Roman" w:hAnsi="Times New Roman" w:cs="Times New Roman"/>
          <w:sz w:val="28"/>
        </w:rPr>
        <w:t xml:space="preserve"> </w:t>
      </w:r>
      <w:r w:rsidRPr="00C8610F">
        <w:rPr>
          <w:rFonts w:ascii="Times New Roman" w:hAnsi="Times New Roman" w:cs="Times New Roman"/>
          <w:sz w:val="28"/>
        </w:rPr>
        <w:t>устаревший персонал, нежели направлять ресурсы на профессиональное развитие</w:t>
      </w:r>
      <w:r>
        <w:rPr>
          <w:rFonts w:ascii="Times New Roman" w:hAnsi="Times New Roman" w:cs="Times New Roman"/>
          <w:sz w:val="28"/>
        </w:rPr>
        <w:t xml:space="preserve"> </w:t>
      </w:r>
      <w:r w:rsidRPr="00C8610F">
        <w:rPr>
          <w:rFonts w:ascii="Times New Roman" w:hAnsi="Times New Roman" w:cs="Times New Roman"/>
          <w:sz w:val="28"/>
        </w:rPr>
        <w:t>работников. Однако данная позиция приводит к таким негативным последствиям, как</w:t>
      </w:r>
      <w:r>
        <w:rPr>
          <w:rFonts w:ascii="Times New Roman" w:hAnsi="Times New Roman" w:cs="Times New Roman"/>
          <w:sz w:val="28"/>
        </w:rPr>
        <w:t xml:space="preserve"> </w:t>
      </w:r>
      <w:r w:rsidRPr="00C8610F">
        <w:rPr>
          <w:rFonts w:ascii="Times New Roman" w:hAnsi="Times New Roman" w:cs="Times New Roman"/>
          <w:sz w:val="28"/>
        </w:rPr>
        <w:t>увеличение издержек на привлечение и адаптацию персонала, текучести кадров, ухудшение</w:t>
      </w:r>
      <w:r>
        <w:rPr>
          <w:rFonts w:ascii="Times New Roman" w:hAnsi="Times New Roman" w:cs="Times New Roman"/>
          <w:sz w:val="28"/>
        </w:rPr>
        <w:t xml:space="preserve"> </w:t>
      </w:r>
      <w:r w:rsidRPr="00C8610F">
        <w:rPr>
          <w:rFonts w:ascii="Times New Roman" w:hAnsi="Times New Roman" w:cs="Times New Roman"/>
          <w:sz w:val="28"/>
        </w:rPr>
        <w:t>социально - психологического климата в коллективе, а, также снижение уровня мотивации</w:t>
      </w:r>
      <w:r>
        <w:rPr>
          <w:rFonts w:ascii="Times New Roman" w:hAnsi="Times New Roman" w:cs="Times New Roman"/>
          <w:sz w:val="28"/>
        </w:rPr>
        <w:t xml:space="preserve"> </w:t>
      </w:r>
      <w:r w:rsidRPr="00C8610F">
        <w:rPr>
          <w:rFonts w:ascii="Times New Roman" w:hAnsi="Times New Roman" w:cs="Times New Roman"/>
          <w:sz w:val="28"/>
        </w:rPr>
        <w:t>и лояльности персонала.</w:t>
      </w:r>
    </w:p>
    <w:p w:rsidR="00C8610F" w:rsidRDefault="00C8610F" w:rsidP="00C8610F">
      <w:pPr>
        <w:jc w:val="both"/>
        <w:rPr>
          <w:rFonts w:ascii="Times New Roman" w:hAnsi="Times New Roman" w:cs="Times New Roman"/>
          <w:b/>
          <w:sz w:val="28"/>
        </w:rPr>
      </w:pPr>
    </w:p>
    <w:p w:rsidR="003773F6" w:rsidRDefault="003773F6" w:rsidP="00C8610F">
      <w:pPr>
        <w:jc w:val="both"/>
        <w:rPr>
          <w:rFonts w:ascii="Times New Roman" w:hAnsi="Times New Roman" w:cs="Times New Roman"/>
          <w:b/>
          <w:sz w:val="28"/>
        </w:rPr>
      </w:pPr>
    </w:p>
    <w:p w:rsidR="0033219D" w:rsidRDefault="0033219D" w:rsidP="00A16013">
      <w:pPr>
        <w:pStyle w:val="a3"/>
        <w:numPr>
          <w:ilvl w:val="1"/>
          <w:numId w:val="1"/>
        </w:numPr>
        <w:ind w:left="0" w:firstLine="709"/>
        <w:jc w:val="both"/>
        <w:outlineLvl w:val="1"/>
        <w:rPr>
          <w:rFonts w:ascii="Times New Roman" w:hAnsi="Times New Roman" w:cs="Times New Roman"/>
          <w:b/>
          <w:sz w:val="28"/>
        </w:rPr>
      </w:pPr>
      <w:bookmarkStart w:id="6" w:name="_Toc512166416"/>
      <w:r w:rsidRPr="00B411EA">
        <w:rPr>
          <w:rFonts w:ascii="Times New Roman" w:hAnsi="Times New Roman" w:cs="Times New Roman"/>
          <w:b/>
          <w:sz w:val="28"/>
        </w:rPr>
        <w:t>Зарубежный опыт управления развитием персонала</w:t>
      </w:r>
      <w:bookmarkEnd w:id="6"/>
    </w:p>
    <w:p w:rsidR="00842457" w:rsidRDefault="00842457" w:rsidP="00842457">
      <w:pPr>
        <w:pStyle w:val="a3"/>
        <w:ind w:left="450"/>
        <w:jc w:val="both"/>
        <w:rPr>
          <w:rFonts w:ascii="Times New Roman" w:hAnsi="Times New Roman" w:cs="Times New Roman"/>
          <w:b/>
          <w:sz w:val="32"/>
        </w:rPr>
      </w:pP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Развитие персонала представляет собой совокупность мероприятий, нацеленных на</w:t>
      </w:r>
      <w:r>
        <w:rPr>
          <w:rFonts w:ascii="Times New Roman" w:hAnsi="Times New Roman" w:cs="Times New Roman"/>
          <w:sz w:val="28"/>
          <w:szCs w:val="28"/>
        </w:rPr>
        <w:t xml:space="preserve"> </w:t>
      </w:r>
      <w:r w:rsidRPr="00EF41E5">
        <w:rPr>
          <w:rFonts w:ascii="Times New Roman" w:hAnsi="Times New Roman" w:cs="Times New Roman"/>
          <w:sz w:val="28"/>
          <w:szCs w:val="28"/>
        </w:rPr>
        <w:t>совершенствование профессиональной и управленческ</w:t>
      </w:r>
      <w:r>
        <w:rPr>
          <w:rFonts w:ascii="Times New Roman" w:hAnsi="Times New Roman" w:cs="Times New Roman"/>
          <w:sz w:val="28"/>
          <w:szCs w:val="28"/>
        </w:rPr>
        <w:t xml:space="preserve">ой компетентности сотрудников с </w:t>
      </w:r>
      <w:r w:rsidRPr="00EF41E5">
        <w:rPr>
          <w:rFonts w:ascii="Times New Roman" w:hAnsi="Times New Roman" w:cs="Times New Roman"/>
          <w:sz w:val="28"/>
          <w:szCs w:val="28"/>
        </w:rPr>
        <w:t>целью наиболее результативного достижения поставленных перед организацией задач.</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Значительная доля сегодняшних организаций руково</w:t>
      </w:r>
      <w:r>
        <w:rPr>
          <w:rFonts w:ascii="Times New Roman" w:hAnsi="Times New Roman" w:cs="Times New Roman"/>
          <w:sz w:val="28"/>
          <w:szCs w:val="28"/>
        </w:rPr>
        <w:t xml:space="preserve">дствуется представлением о том, </w:t>
      </w:r>
      <w:r w:rsidRPr="00EF41E5">
        <w:rPr>
          <w:rFonts w:ascii="Times New Roman" w:hAnsi="Times New Roman" w:cs="Times New Roman"/>
          <w:sz w:val="28"/>
          <w:szCs w:val="28"/>
        </w:rPr>
        <w:t>что обучения, полученного в вузе, недостаточно для н</w:t>
      </w:r>
      <w:r>
        <w:rPr>
          <w:rFonts w:ascii="Times New Roman" w:hAnsi="Times New Roman" w:cs="Times New Roman"/>
          <w:sz w:val="28"/>
          <w:szCs w:val="28"/>
        </w:rPr>
        <w:t xml:space="preserve">ачала успешной профессиональной </w:t>
      </w:r>
      <w:r w:rsidRPr="00EF41E5">
        <w:rPr>
          <w:rFonts w:ascii="Times New Roman" w:hAnsi="Times New Roman" w:cs="Times New Roman"/>
          <w:sz w:val="28"/>
          <w:szCs w:val="28"/>
        </w:rPr>
        <w:t>деятельности сотрудником, так как высшее образование я</w:t>
      </w:r>
      <w:r>
        <w:rPr>
          <w:rFonts w:ascii="Times New Roman" w:hAnsi="Times New Roman" w:cs="Times New Roman"/>
          <w:sz w:val="28"/>
          <w:szCs w:val="28"/>
        </w:rPr>
        <w:t xml:space="preserve">вляется только начальным этапом </w:t>
      </w:r>
      <w:r w:rsidRPr="00EF41E5">
        <w:rPr>
          <w:rFonts w:ascii="Times New Roman" w:hAnsi="Times New Roman" w:cs="Times New Roman"/>
          <w:sz w:val="28"/>
          <w:szCs w:val="28"/>
        </w:rPr>
        <w:t>развития компетентного работника. Таким образом, существенная значимость эффективного</w:t>
      </w:r>
      <w:r>
        <w:rPr>
          <w:rFonts w:ascii="Times New Roman" w:hAnsi="Times New Roman" w:cs="Times New Roman"/>
          <w:sz w:val="28"/>
          <w:szCs w:val="28"/>
        </w:rPr>
        <w:t xml:space="preserve"> </w:t>
      </w:r>
      <w:r w:rsidRPr="00EF41E5">
        <w:rPr>
          <w:rFonts w:ascii="Times New Roman" w:hAnsi="Times New Roman" w:cs="Times New Roman"/>
          <w:sz w:val="28"/>
          <w:szCs w:val="28"/>
        </w:rPr>
        <w:t xml:space="preserve">функционирования компании в настоящее </w:t>
      </w:r>
      <w:r>
        <w:rPr>
          <w:rFonts w:ascii="Times New Roman" w:hAnsi="Times New Roman" w:cs="Times New Roman"/>
          <w:sz w:val="28"/>
          <w:szCs w:val="28"/>
        </w:rPr>
        <w:t xml:space="preserve">время приходится на рост уровня </w:t>
      </w:r>
      <w:r w:rsidRPr="00EF41E5">
        <w:rPr>
          <w:rFonts w:ascii="Times New Roman" w:hAnsi="Times New Roman" w:cs="Times New Roman"/>
          <w:sz w:val="28"/>
          <w:szCs w:val="28"/>
        </w:rPr>
        <w:t>профессиональных и личностных компетенций сотрудник</w:t>
      </w:r>
      <w:r>
        <w:rPr>
          <w:rFonts w:ascii="Times New Roman" w:hAnsi="Times New Roman" w:cs="Times New Roman"/>
          <w:sz w:val="28"/>
          <w:szCs w:val="28"/>
        </w:rPr>
        <w:t xml:space="preserve">ов с помощью системы обучения и </w:t>
      </w:r>
      <w:r w:rsidRPr="00EF41E5">
        <w:rPr>
          <w:rFonts w:ascii="Times New Roman" w:hAnsi="Times New Roman" w:cs="Times New Roman"/>
          <w:sz w:val="28"/>
          <w:szCs w:val="28"/>
        </w:rPr>
        <w:t>развития персонала.</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lastRenderedPageBreak/>
        <w:t>С конца XVIII века, когда впервые американская ф</w:t>
      </w:r>
      <w:r>
        <w:rPr>
          <w:rFonts w:ascii="Times New Roman" w:hAnsi="Times New Roman" w:cs="Times New Roman"/>
          <w:sz w:val="28"/>
          <w:szCs w:val="28"/>
        </w:rPr>
        <w:t>ирма «</w:t>
      </w:r>
      <w:proofErr w:type="spellStart"/>
      <w:r>
        <w:rPr>
          <w:rFonts w:ascii="Times New Roman" w:hAnsi="Times New Roman" w:cs="Times New Roman"/>
          <w:sz w:val="28"/>
          <w:szCs w:val="28"/>
        </w:rPr>
        <w:t>Boulton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Watt</w:t>
      </w:r>
      <w:proofErr w:type="spellEnd"/>
      <w:r>
        <w:rPr>
          <w:rFonts w:ascii="Times New Roman" w:hAnsi="Times New Roman" w:cs="Times New Roman"/>
          <w:sz w:val="28"/>
          <w:szCs w:val="28"/>
        </w:rPr>
        <w:t xml:space="preserve">» создала </w:t>
      </w:r>
      <w:r w:rsidRPr="00EF41E5">
        <w:rPr>
          <w:rFonts w:ascii="Times New Roman" w:hAnsi="Times New Roman" w:cs="Times New Roman"/>
          <w:sz w:val="28"/>
          <w:szCs w:val="28"/>
        </w:rPr>
        <w:t>систему развития работников, и до сегодняшних дне</w:t>
      </w:r>
      <w:r>
        <w:rPr>
          <w:rFonts w:ascii="Times New Roman" w:hAnsi="Times New Roman" w:cs="Times New Roman"/>
          <w:sz w:val="28"/>
          <w:szCs w:val="28"/>
        </w:rPr>
        <w:t xml:space="preserve">й, большое значение в концепции </w:t>
      </w:r>
      <w:r w:rsidRPr="00EF41E5">
        <w:rPr>
          <w:rFonts w:ascii="Times New Roman" w:hAnsi="Times New Roman" w:cs="Times New Roman"/>
          <w:sz w:val="28"/>
          <w:szCs w:val="28"/>
        </w:rPr>
        <w:t>управления персоналом идея «школы трех поколений», а также пожизненности обучения</w:t>
      </w:r>
      <w:r w:rsidR="007B7E96" w:rsidRPr="007B7E96">
        <w:rPr>
          <w:rFonts w:ascii="Times New Roman" w:hAnsi="Times New Roman" w:cs="Times New Roman"/>
          <w:sz w:val="28"/>
          <w:szCs w:val="28"/>
        </w:rPr>
        <w:t xml:space="preserve"> [32, </w:t>
      </w:r>
      <w:r w:rsidR="007B7E96">
        <w:rPr>
          <w:rFonts w:ascii="Times New Roman" w:hAnsi="Times New Roman" w:cs="Times New Roman"/>
          <w:sz w:val="28"/>
          <w:szCs w:val="28"/>
          <w:lang w:val="en-US"/>
        </w:rPr>
        <w:t>c</w:t>
      </w:r>
      <w:r w:rsidR="007B7E96" w:rsidRPr="007B7E96">
        <w:rPr>
          <w:rFonts w:ascii="Times New Roman" w:hAnsi="Times New Roman" w:cs="Times New Roman"/>
          <w:sz w:val="28"/>
          <w:szCs w:val="28"/>
        </w:rPr>
        <w:t>. 290]</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Смысл данных теорий в том, что каждый человек дол</w:t>
      </w:r>
      <w:r>
        <w:rPr>
          <w:rFonts w:ascii="Times New Roman" w:hAnsi="Times New Roman" w:cs="Times New Roman"/>
          <w:sz w:val="28"/>
          <w:szCs w:val="28"/>
        </w:rPr>
        <w:t xml:space="preserve">жен непрерывно совершенствовать </w:t>
      </w:r>
      <w:r w:rsidRPr="00EF41E5">
        <w:rPr>
          <w:rFonts w:ascii="Times New Roman" w:hAnsi="Times New Roman" w:cs="Times New Roman"/>
          <w:sz w:val="28"/>
          <w:szCs w:val="28"/>
        </w:rPr>
        <w:t>свои профессиональные ум</w:t>
      </w:r>
      <w:r>
        <w:rPr>
          <w:rFonts w:ascii="Times New Roman" w:hAnsi="Times New Roman" w:cs="Times New Roman"/>
          <w:sz w:val="28"/>
          <w:szCs w:val="28"/>
        </w:rPr>
        <w:t xml:space="preserve">ения, навыки, компетенции. В качестве доказательства </w:t>
      </w:r>
      <w:r w:rsidRPr="00EF41E5">
        <w:rPr>
          <w:rFonts w:ascii="Times New Roman" w:hAnsi="Times New Roman" w:cs="Times New Roman"/>
          <w:sz w:val="28"/>
          <w:szCs w:val="28"/>
        </w:rPr>
        <w:t>данного утверждения достаточно рассмотреть финанс</w:t>
      </w:r>
      <w:r>
        <w:rPr>
          <w:rFonts w:ascii="Times New Roman" w:hAnsi="Times New Roman" w:cs="Times New Roman"/>
          <w:sz w:val="28"/>
          <w:szCs w:val="28"/>
        </w:rPr>
        <w:t xml:space="preserve">овые отчеты затрат предприятий: </w:t>
      </w:r>
      <w:r w:rsidRPr="00EF41E5">
        <w:rPr>
          <w:rFonts w:ascii="Times New Roman" w:hAnsi="Times New Roman" w:cs="Times New Roman"/>
          <w:sz w:val="28"/>
          <w:szCs w:val="28"/>
        </w:rPr>
        <w:t>расходы на развитие сотрудников занимают вторую поз</w:t>
      </w:r>
      <w:r>
        <w:rPr>
          <w:rFonts w:ascii="Times New Roman" w:hAnsi="Times New Roman" w:cs="Times New Roman"/>
          <w:sz w:val="28"/>
          <w:szCs w:val="28"/>
        </w:rPr>
        <w:t xml:space="preserve">ицию после заработной платы, то </w:t>
      </w:r>
      <w:r w:rsidRPr="00EF41E5">
        <w:rPr>
          <w:rFonts w:ascii="Times New Roman" w:hAnsi="Times New Roman" w:cs="Times New Roman"/>
          <w:sz w:val="28"/>
          <w:szCs w:val="28"/>
        </w:rPr>
        <w:t>есть около 2-5% от всего бюджета компании либо 2-8% всего фонда заработной платы.</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Приведенное утверждение доказывают также проводимые исследовательские работы</w:t>
      </w:r>
      <w:r>
        <w:rPr>
          <w:rFonts w:ascii="Times New Roman" w:hAnsi="Times New Roman" w:cs="Times New Roman"/>
          <w:sz w:val="28"/>
          <w:szCs w:val="28"/>
        </w:rPr>
        <w:t xml:space="preserve"> </w:t>
      </w:r>
      <w:r w:rsidRPr="00EF41E5">
        <w:rPr>
          <w:rFonts w:ascii="Times New Roman" w:hAnsi="Times New Roman" w:cs="Times New Roman"/>
          <w:sz w:val="28"/>
          <w:szCs w:val="28"/>
        </w:rPr>
        <w:t>по данной проблеме. Например, в 2009 году Бостонская консалтинговая группа (БКГ) вместе</w:t>
      </w:r>
      <w:r>
        <w:rPr>
          <w:rFonts w:ascii="Times New Roman" w:hAnsi="Times New Roman" w:cs="Times New Roman"/>
          <w:sz w:val="28"/>
          <w:szCs w:val="28"/>
        </w:rPr>
        <w:t xml:space="preserve"> </w:t>
      </w:r>
      <w:r w:rsidRPr="00EF41E5">
        <w:rPr>
          <w:rFonts w:ascii="Times New Roman" w:hAnsi="Times New Roman" w:cs="Times New Roman"/>
          <w:sz w:val="28"/>
          <w:szCs w:val="28"/>
        </w:rPr>
        <w:t>с Европейской ассоциацией по управлению персонало</w:t>
      </w:r>
      <w:r>
        <w:rPr>
          <w:rFonts w:ascii="Times New Roman" w:hAnsi="Times New Roman" w:cs="Times New Roman"/>
          <w:sz w:val="28"/>
          <w:szCs w:val="28"/>
        </w:rPr>
        <w:t xml:space="preserve">м (ЕАРМ) провели исследование о </w:t>
      </w:r>
      <w:r w:rsidRPr="00EF41E5">
        <w:rPr>
          <w:rFonts w:ascii="Times New Roman" w:hAnsi="Times New Roman" w:cs="Times New Roman"/>
          <w:sz w:val="28"/>
          <w:szCs w:val="28"/>
        </w:rPr>
        <w:t xml:space="preserve">роли развития сотрудников для компаний. В результате </w:t>
      </w:r>
      <w:r>
        <w:rPr>
          <w:rFonts w:ascii="Times New Roman" w:hAnsi="Times New Roman" w:cs="Times New Roman"/>
          <w:sz w:val="28"/>
          <w:szCs w:val="28"/>
        </w:rPr>
        <w:t xml:space="preserve">было выявлено, что большая доля </w:t>
      </w:r>
      <w:r w:rsidRPr="00EF41E5">
        <w:rPr>
          <w:rFonts w:ascii="Times New Roman" w:hAnsi="Times New Roman" w:cs="Times New Roman"/>
          <w:sz w:val="28"/>
          <w:szCs w:val="28"/>
        </w:rPr>
        <w:t>зарубежных организаций выделяет развитие и обуче</w:t>
      </w:r>
      <w:r>
        <w:rPr>
          <w:rFonts w:ascii="Times New Roman" w:hAnsi="Times New Roman" w:cs="Times New Roman"/>
          <w:sz w:val="28"/>
          <w:szCs w:val="28"/>
        </w:rPr>
        <w:t xml:space="preserve">ние своего персонала в качестве </w:t>
      </w:r>
      <w:r w:rsidRPr="00EF41E5">
        <w:rPr>
          <w:rFonts w:ascii="Times New Roman" w:hAnsi="Times New Roman" w:cs="Times New Roman"/>
          <w:sz w:val="28"/>
          <w:szCs w:val="28"/>
        </w:rPr>
        <w:t>важнейшей зада</w:t>
      </w:r>
      <w:r>
        <w:rPr>
          <w:rFonts w:ascii="Times New Roman" w:hAnsi="Times New Roman" w:cs="Times New Roman"/>
          <w:sz w:val="28"/>
          <w:szCs w:val="28"/>
        </w:rPr>
        <w:t>чи в политике компании</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К факторам, влияющим на рост </w:t>
      </w:r>
      <w:proofErr w:type="gramStart"/>
      <w:r w:rsidRPr="00EF41E5">
        <w:rPr>
          <w:rFonts w:ascii="Times New Roman" w:hAnsi="Times New Roman" w:cs="Times New Roman"/>
          <w:sz w:val="28"/>
          <w:szCs w:val="28"/>
        </w:rPr>
        <w:t>приоритетност</w:t>
      </w:r>
      <w:r>
        <w:rPr>
          <w:rFonts w:ascii="Times New Roman" w:hAnsi="Times New Roman" w:cs="Times New Roman"/>
          <w:sz w:val="28"/>
          <w:szCs w:val="28"/>
        </w:rPr>
        <w:t>и развития работников</w:t>
      </w:r>
      <w:proofErr w:type="gramEnd"/>
      <w:r>
        <w:rPr>
          <w:rFonts w:ascii="Times New Roman" w:hAnsi="Times New Roman" w:cs="Times New Roman"/>
          <w:sz w:val="28"/>
          <w:szCs w:val="28"/>
        </w:rPr>
        <w:t xml:space="preserve"> относятся следующие</w:t>
      </w:r>
      <w:r w:rsidRPr="00EF41E5">
        <w:rPr>
          <w:rFonts w:ascii="Times New Roman" w:hAnsi="Times New Roman" w:cs="Times New Roman"/>
          <w:sz w:val="28"/>
          <w:szCs w:val="28"/>
        </w:rPr>
        <w:t>: непрерывный научно-технический п</w:t>
      </w:r>
      <w:r>
        <w:rPr>
          <w:rFonts w:ascii="Times New Roman" w:hAnsi="Times New Roman" w:cs="Times New Roman"/>
          <w:sz w:val="28"/>
          <w:szCs w:val="28"/>
        </w:rPr>
        <w:t xml:space="preserve">рогресс; экономическая выгода </w:t>
      </w:r>
      <w:r w:rsidRPr="00EF41E5">
        <w:rPr>
          <w:rFonts w:ascii="Times New Roman" w:hAnsi="Times New Roman" w:cs="Times New Roman"/>
          <w:sz w:val="28"/>
          <w:szCs w:val="28"/>
        </w:rPr>
        <w:t>для организации постоянного совершенствования компете</w:t>
      </w:r>
      <w:r>
        <w:rPr>
          <w:rFonts w:ascii="Times New Roman" w:hAnsi="Times New Roman" w:cs="Times New Roman"/>
          <w:sz w:val="28"/>
          <w:szCs w:val="28"/>
        </w:rPr>
        <w:t xml:space="preserve">нций персонала; высокая степень </w:t>
      </w:r>
      <w:r w:rsidRPr="00EF41E5">
        <w:rPr>
          <w:rFonts w:ascii="Times New Roman" w:hAnsi="Times New Roman" w:cs="Times New Roman"/>
          <w:sz w:val="28"/>
          <w:szCs w:val="28"/>
        </w:rPr>
        <w:t>производительности труда и конкурентоспособности в стр</w:t>
      </w:r>
      <w:r>
        <w:rPr>
          <w:rFonts w:ascii="Times New Roman" w:hAnsi="Times New Roman" w:cs="Times New Roman"/>
          <w:sz w:val="28"/>
          <w:szCs w:val="28"/>
        </w:rPr>
        <w:t xml:space="preserve">анах, активно использующих идею </w:t>
      </w:r>
      <w:r w:rsidRPr="00EF41E5">
        <w:rPr>
          <w:rFonts w:ascii="Times New Roman" w:hAnsi="Times New Roman" w:cs="Times New Roman"/>
          <w:sz w:val="28"/>
          <w:szCs w:val="28"/>
        </w:rPr>
        <w:t>непрерывного образовательного процесса.</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Как показывает практика, в планах затрат американск</w:t>
      </w:r>
      <w:r>
        <w:rPr>
          <w:rFonts w:ascii="Times New Roman" w:hAnsi="Times New Roman" w:cs="Times New Roman"/>
          <w:sz w:val="28"/>
          <w:szCs w:val="28"/>
        </w:rPr>
        <w:t xml:space="preserve">их фирм на развитие сотрудников </w:t>
      </w:r>
      <w:r w:rsidRPr="00EF41E5">
        <w:rPr>
          <w:rFonts w:ascii="Times New Roman" w:hAnsi="Times New Roman" w:cs="Times New Roman"/>
          <w:sz w:val="28"/>
          <w:szCs w:val="28"/>
        </w:rPr>
        <w:t>приходится около 4-5% всех расходов на персонал. В росс</w:t>
      </w:r>
      <w:r>
        <w:rPr>
          <w:rFonts w:ascii="Times New Roman" w:hAnsi="Times New Roman" w:cs="Times New Roman"/>
          <w:sz w:val="28"/>
          <w:szCs w:val="28"/>
        </w:rPr>
        <w:t xml:space="preserve">ийских организациях на 2016 год </w:t>
      </w:r>
      <w:r w:rsidRPr="00EF41E5">
        <w:rPr>
          <w:rFonts w:ascii="Times New Roman" w:hAnsi="Times New Roman" w:cs="Times New Roman"/>
          <w:sz w:val="28"/>
          <w:szCs w:val="28"/>
        </w:rPr>
        <w:t>данный показатель составляет 1-2</w:t>
      </w:r>
      <w:r w:rsidR="002F4860">
        <w:rPr>
          <w:rFonts w:ascii="Times New Roman" w:hAnsi="Times New Roman" w:cs="Times New Roman"/>
          <w:sz w:val="28"/>
          <w:szCs w:val="28"/>
        </w:rPr>
        <w:t>% от общих расходов на персонал</w:t>
      </w:r>
      <w:r w:rsidR="007B7E96" w:rsidRPr="007B7E96">
        <w:rPr>
          <w:rFonts w:ascii="Times New Roman" w:hAnsi="Times New Roman" w:cs="Times New Roman"/>
          <w:sz w:val="28"/>
          <w:szCs w:val="28"/>
        </w:rPr>
        <w:t xml:space="preserve"> [6, </w:t>
      </w:r>
      <w:r w:rsidR="007B7E96">
        <w:rPr>
          <w:rFonts w:ascii="Times New Roman" w:hAnsi="Times New Roman" w:cs="Times New Roman"/>
          <w:sz w:val="28"/>
          <w:szCs w:val="28"/>
          <w:lang w:val="en-US"/>
        </w:rPr>
        <w:t>c</w:t>
      </w:r>
      <w:r w:rsidR="007B7E96" w:rsidRPr="007B7E96">
        <w:rPr>
          <w:rFonts w:ascii="Times New Roman" w:hAnsi="Times New Roman" w:cs="Times New Roman"/>
          <w:sz w:val="28"/>
          <w:szCs w:val="28"/>
        </w:rPr>
        <w:t xml:space="preserve">. </w:t>
      </w:r>
      <w:r w:rsidR="007B7E96" w:rsidRPr="002F4860">
        <w:rPr>
          <w:rFonts w:ascii="Times New Roman" w:hAnsi="Times New Roman" w:cs="Times New Roman"/>
          <w:sz w:val="28"/>
          <w:szCs w:val="28"/>
        </w:rPr>
        <w:t>59]</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В области управления системой развития </w:t>
      </w:r>
      <w:r>
        <w:rPr>
          <w:rFonts w:ascii="Times New Roman" w:hAnsi="Times New Roman" w:cs="Times New Roman"/>
          <w:sz w:val="28"/>
          <w:szCs w:val="28"/>
        </w:rPr>
        <w:t xml:space="preserve">кадрового состава в иностранных </w:t>
      </w:r>
      <w:r w:rsidRPr="00EF41E5">
        <w:rPr>
          <w:rFonts w:ascii="Times New Roman" w:hAnsi="Times New Roman" w:cs="Times New Roman"/>
          <w:sz w:val="28"/>
          <w:szCs w:val="28"/>
        </w:rPr>
        <w:t>организациях существует следующая тенденция.</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lastRenderedPageBreak/>
        <w:t>В странах Европы наблюдаются строгие экономически</w:t>
      </w:r>
      <w:r>
        <w:rPr>
          <w:rFonts w:ascii="Times New Roman" w:hAnsi="Times New Roman" w:cs="Times New Roman"/>
          <w:sz w:val="28"/>
          <w:szCs w:val="28"/>
        </w:rPr>
        <w:t xml:space="preserve">е ограничения, то есть контроль </w:t>
      </w:r>
      <w:r w:rsidRPr="00EF41E5">
        <w:rPr>
          <w:rFonts w:ascii="Times New Roman" w:hAnsi="Times New Roman" w:cs="Times New Roman"/>
          <w:sz w:val="28"/>
          <w:szCs w:val="28"/>
        </w:rPr>
        <w:t>обучения сотрудников с непременной оценкой результатов проведенных мероприятий.</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Также, в европейских государствах большое расп</w:t>
      </w:r>
      <w:r>
        <w:rPr>
          <w:rFonts w:ascii="Times New Roman" w:hAnsi="Times New Roman" w:cs="Times New Roman"/>
          <w:sz w:val="28"/>
          <w:szCs w:val="28"/>
        </w:rPr>
        <w:t xml:space="preserve">ространение имеет корпоративное </w:t>
      </w:r>
      <w:r w:rsidRPr="00EF41E5">
        <w:rPr>
          <w:rFonts w:ascii="Times New Roman" w:hAnsi="Times New Roman" w:cs="Times New Roman"/>
          <w:sz w:val="28"/>
          <w:szCs w:val="28"/>
        </w:rPr>
        <w:t>обучение в специализированных центрах. Например, лидер</w:t>
      </w:r>
      <w:r>
        <w:rPr>
          <w:rFonts w:ascii="Times New Roman" w:hAnsi="Times New Roman" w:cs="Times New Roman"/>
          <w:sz w:val="28"/>
          <w:szCs w:val="28"/>
        </w:rPr>
        <w:t xml:space="preserve"> рынка глазной оптики Германии, </w:t>
      </w:r>
      <w:r w:rsidRPr="00EF41E5">
        <w:rPr>
          <w:rFonts w:ascii="Times New Roman" w:hAnsi="Times New Roman" w:cs="Times New Roman"/>
          <w:sz w:val="28"/>
          <w:szCs w:val="28"/>
        </w:rPr>
        <w:t xml:space="preserve">фирма </w:t>
      </w:r>
      <w:proofErr w:type="spellStart"/>
      <w:r w:rsidRPr="00EF41E5">
        <w:rPr>
          <w:rFonts w:ascii="Times New Roman" w:hAnsi="Times New Roman" w:cs="Times New Roman"/>
          <w:sz w:val="28"/>
          <w:szCs w:val="28"/>
        </w:rPr>
        <w:t>Fielmann</w:t>
      </w:r>
      <w:proofErr w:type="spellEnd"/>
      <w:r w:rsidRPr="00EF41E5">
        <w:rPr>
          <w:rFonts w:ascii="Times New Roman" w:hAnsi="Times New Roman" w:cs="Times New Roman"/>
          <w:sz w:val="28"/>
          <w:szCs w:val="28"/>
        </w:rPr>
        <w:t>, удачно использующая на прот</w:t>
      </w:r>
      <w:r>
        <w:rPr>
          <w:rFonts w:ascii="Times New Roman" w:hAnsi="Times New Roman" w:cs="Times New Roman"/>
          <w:sz w:val="28"/>
          <w:szCs w:val="28"/>
        </w:rPr>
        <w:t xml:space="preserve">яжении множества десятков лет в </w:t>
      </w:r>
      <w:r w:rsidRPr="00EF41E5">
        <w:rPr>
          <w:rFonts w:ascii="Times New Roman" w:hAnsi="Times New Roman" w:cs="Times New Roman"/>
          <w:sz w:val="28"/>
          <w:szCs w:val="28"/>
        </w:rPr>
        <w:t xml:space="preserve">собственном корпоративном центре обучения стратегию </w:t>
      </w:r>
      <w:proofErr w:type="spellStart"/>
      <w:r>
        <w:rPr>
          <w:rFonts w:ascii="Times New Roman" w:hAnsi="Times New Roman" w:cs="Times New Roman"/>
          <w:sz w:val="28"/>
          <w:szCs w:val="28"/>
        </w:rPr>
        <w:t>Fielmann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Academy</w:t>
      </w:r>
      <w:proofErr w:type="spellEnd"/>
      <w:r>
        <w:rPr>
          <w:rFonts w:ascii="Times New Roman" w:hAnsi="Times New Roman" w:cs="Times New Roman"/>
          <w:sz w:val="28"/>
          <w:szCs w:val="28"/>
        </w:rPr>
        <w:t xml:space="preserve">, заключающуюся </w:t>
      </w:r>
      <w:r w:rsidRPr="00EF41E5">
        <w:rPr>
          <w:rFonts w:ascii="Times New Roman" w:hAnsi="Times New Roman" w:cs="Times New Roman"/>
          <w:sz w:val="28"/>
          <w:szCs w:val="28"/>
        </w:rPr>
        <w:t>в обязательном повышении квалификации 2 раза в год д</w:t>
      </w:r>
      <w:r>
        <w:rPr>
          <w:rFonts w:ascii="Times New Roman" w:hAnsi="Times New Roman" w:cs="Times New Roman"/>
          <w:sz w:val="28"/>
          <w:szCs w:val="28"/>
        </w:rPr>
        <w:t>ля всех работником компании</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В американских компаниях наблюдается тесный</w:t>
      </w:r>
      <w:r>
        <w:rPr>
          <w:rFonts w:ascii="Times New Roman" w:hAnsi="Times New Roman" w:cs="Times New Roman"/>
          <w:sz w:val="28"/>
          <w:szCs w:val="28"/>
        </w:rPr>
        <w:t xml:space="preserve"> уровень связи между получаемым </w:t>
      </w:r>
      <w:r w:rsidRPr="00EF41E5">
        <w:rPr>
          <w:rFonts w:ascii="Times New Roman" w:hAnsi="Times New Roman" w:cs="Times New Roman"/>
          <w:sz w:val="28"/>
          <w:szCs w:val="28"/>
        </w:rPr>
        <w:t>развитием и заработной платой работника, а значит и уровнем жизни в целом.</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Корпорации Японии расходуют в 3 раза больше ресурсов на обучение и развитие</w:t>
      </w:r>
      <w:r>
        <w:rPr>
          <w:rFonts w:ascii="Times New Roman" w:hAnsi="Times New Roman" w:cs="Times New Roman"/>
          <w:sz w:val="28"/>
          <w:szCs w:val="28"/>
        </w:rPr>
        <w:t xml:space="preserve"> </w:t>
      </w:r>
      <w:r w:rsidRPr="00EF41E5">
        <w:rPr>
          <w:rFonts w:ascii="Times New Roman" w:hAnsi="Times New Roman" w:cs="Times New Roman"/>
          <w:sz w:val="28"/>
          <w:szCs w:val="28"/>
        </w:rPr>
        <w:t>кадрового состава, нежели в американских организаци</w:t>
      </w:r>
      <w:r>
        <w:rPr>
          <w:rFonts w:ascii="Times New Roman" w:hAnsi="Times New Roman" w:cs="Times New Roman"/>
          <w:sz w:val="28"/>
          <w:szCs w:val="28"/>
        </w:rPr>
        <w:t xml:space="preserve">ях. Данное положение исходит из </w:t>
      </w:r>
      <w:r w:rsidRPr="00EF41E5">
        <w:rPr>
          <w:rFonts w:ascii="Times New Roman" w:hAnsi="Times New Roman" w:cs="Times New Roman"/>
          <w:sz w:val="28"/>
          <w:szCs w:val="28"/>
        </w:rPr>
        <w:t>того, что большое распространение имеет концепция «гиб</w:t>
      </w:r>
      <w:r>
        <w:rPr>
          <w:rFonts w:ascii="Times New Roman" w:hAnsi="Times New Roman" w:cs="Times New Roman"/>
          <w:sz w:val="28"/>
          <w:szCs w:val="28"/>
        </w:rPr>
        <w:t xml:space="preserve">кого сотрудника», заключающаяся </w:t>
      </w:r>
      <w:r w:rsidRPr="00EF41E5">
        <w:rPr>
          <w:rFonts w:ascii="Times New Roman" w:hAnsi="Times New Roman" w:cs="Times New Roman"/>
          <w:sz w:val="28"/>
          <w:szCs w:val="28"/>
        </w:rPr>
        <w:t>в переподготовке сотрудника по нескольким напра</w:t>
      </w:r>
      <w:r>
        <w:rPr>
          <w:rFonts w:ascii="Times New Roman" w:hAnsi="Times New Roman" w:cs="Times New Roman"/>
          <w:sz w:val="28"/>
          <w:szCs w:val="28"/>
        </w:rPr>
        <w:t xml:space="preserve">влениям с дальнейшим повышением </w:t>
      </w:r>
      <w:r w:rsidRPr="00EF41E5">
        <w:rPr>
          <w:rFonts w:ascii="Times New Roman" w:hAnsi="Times New Roman" w:cs="Times New Roman"/>
          <w:sz w:val="28"/>
          <w:szCs w:val="28"/>
        </w:rPr>
        <w:t>квалификации. Это объясняется тем, что сотрудника намн</w:t>
      </w:r>
      <w:r>
        <w:rPr>
          <w:rFonts w:ascii="Times New Roman" w:hAnsi="Times New Roman" w:cs="Times New Roman"/>
          <w:sz w:val="28"/>
          <w:szCs w:val="28"/>
        </w:rPr>
        <w:t>ого выгоднее и дешевле, чем его заменить</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В России наблюдается следующая ситуация отн</w:t>
      </w:r>
      <w:r>
        <w:rPr>
          <w:rFonts w:ascii="Times New Roman" w:hAnsi="Times New Roman" w:cs="Times New Roman"/>
          <w:sz w:val="28"/>
          <w:szCs w:val="28"/>
        </w:rPr>
        <w:t xml:space="preserve">осительно развития сотрудников. </w:t>
      </w:r>
      <w:r w:rsidRPr="00EF41E5">
        <w:rPr>
          <w:rFonts w:ascii="Times New Roman" w:hAnsi="Times New Roman" w:cs="Times New Roman"/>
          <w:sz w:val="28"/>
          <w:szCs w:val="28"/>
        </w:rPr>
        <w:t>Проведенное РБК исследование в 2015 году на тему разв</w:t>
      </w:r>
      <w:r>
        <w:rPr>
          <w:rFonts w:ascii="Times New Roman" w:hAnsi="Times New Roman" w:cs="Times New Roman"/>
          <w:sz w:val="28"/>
          <w:szCs w:val="28"/>
        </w:rPr>
        <w:t xml:space="preserve">ития корпоративных центров дало </w:t>
      </w:r>
      <w:r w:rsidRPr="00EF41E5">
        <w:rPr>
          <w:rFonts w:ascii="Times New Roman" w:hAnsi="Times New Roman" w:cs="Times New Roman"/>
          <w:sz w:val="28"/>
          <w:szCs w:val="28"/>
        </w:rPr>
        <w:t xml:space="preserve">следующие результаты. Первое место в данном рейтинге </w:t>
      </w:r>
      <w:r>
        <w:rPr>
          <w:rFonts w:ascii="Times New Roman" w:hAnsi="Times New Roman" w:cs="Times New Roman"/>
          <w:sz w:val="28"/>
          <w:szCs w:val="28"/>
        </w:rPr>
        <w:t xml:space="preserve">занял «Сбербанк», который также </w:t>
      </w:r>
      <w:r w:rsidRPr="00EF41E5">
        <w:rPr>
          <w:rFonts w:ascii="Times New Roman" w:hAnsi="Times New Roman" w:cs="Times New Roman"/>
          <w:sz w:val="28"/>
          <w:szCs w:val="28"/>
        </w:rPr>
        <w:t>занял лидирующее положение по расходам на корпорати</w:t>
      </w:r>
      <w:r>
        <w:rPr>
          <w:rFonts w:ascii="Times New Roman" w:hAnsi="Times New Roman" w:cs="Times New Roman"/>
          <w:sz w:val="28"/>
          <w:szCs w:val="28"/>
        </w:rPr>
        <w:t xml:space="preserve">вное обучение (2 млрд. рублей в </w:t>
      </w:r>
      <w:r w:rsidRPr="00EF41E5">
        <w:rPr>
          <w:rFonts w:ascii="Times New Roman" w:hAnsi="Times New Roman" w:cs="Times New Roman"/>
          <w:sz w:val="28"/>
          <w:szCs w:val="28"/>
        </w:rPr>
        <w:t>2014 году), а строительство собственного корпоративного</w:t>
      </w:r>
      <w:r>
        <w:rPr>
          <w:rFonts w:ascii="Times New Roman" w:hAnsi="Times New Roman" w:cs="Times New Roman"/>
          <w:sz w:val="28"/>
          <w:szCs w:val="28"/>
        </w:rPr>
        <w:t xml:space="preserve"> университета обошлось компании </w:t>
      </w:r>
      <w:r w:rsidRPr="00EF41E5">
        <w:rPr>
          <w:rFonts w:ascii="Times New Roman" w:hAnsi="Times New Roman" w:cs="Times New Roman"/>
          <w:sz w:val="28"/>
          <w:szCs w:val="28"/>
        </w:rPr>
        <w:t>в 10 млрд. рублей. Далее следуют такие компания как «Е</w:t>
      </w:r>
      <w:r>
        <w:rPr>
          <w:rFonts w:ascii="Times New Roman" w:hAnsi="Times New Roman" w:cs="Times New Roman"/>
          <w:sz w:val="28"/>
          <w:szCs w:val="28"/>
        </w:rPr>
        <w:t xml:space="preserve">вросеть» и «Газпром нефть». Все </w:t>
      </w:r>
      <w:r w:rsidRPr="00EF41E5">
        <w:rPr>
          <w:rFonts w:ascii="Times New Roman" w:hAnsi="Times New Roman" w:cs="Times New Roman"/>
          <w:sz w:val="28"/>
          <w:szCs w:val="28"/>
        </w:rPr>
        <w:t xml:space="preserve">организации, принявшие участие в опросе, в среднем </w:t>
      </w:r>
      <w:r>
        <w:rPr>
          <w:rFonts w:ascii="Times New Roman" w:hAnsi="Times New Roman" w:cs="Times New Roman"/>
          <w:sz w:val="28"/>
          <w:szCs w:val="28"/>
        </w:rPr>
        <w:t xml:space="preserve">расходуют на обучение персонала </w:t>
      </w:r>
      <w:r w:rsidRPr="00EF41E5">
        <w:rPr>
          <w:rFonts w:ascii="Times New Roman" w:hAnsi="Times New Roman" w:cs="Times New Roman"/>
          <w:sz w:val="28"/>
          <w:szCs w:val="28"/>
        </w:rPr>
        <w:t>около 0,73% фонда заработной платы</w:t>
      </w:r>
      <w:r w:rsidR="002F4860">
        <w:rPr>
          <w:rFonts w:ascii="Times New Roman" w:hAnsi="Times New Roman" w:cs="Times New Roman"/>
          <w:sz w:val="28"/>
          <w:szCs w:val="28"/>
        </w:rPr>
        <w:t xml:space="preserve"> [</w:t>
      </w:r>
      <w:r w:rsidR="002F4860" w:rsidRPr="002F4860">
        <w:rPr>
          <w:rFonts w:ascii="Times New Roman" w:hAnsi="Times New Roman" w:cs="Times New Roman"/>
          <w:sz w:val="28"/>
          <w:szCs w:val="28"/>
        </w:rPr>
        <w:t>24]</w:t>
      </w:r>
      <w:r w:rsidRPr="00EF41E5">
        <w:rPr>
          <w:rFonts w:ascii="Times New Roman" w:hAnsi="Times New Roman" w:cs="Times New Roman"/>
          <w:sz w:val="28"/>
          <w:szCs w:val="28"/>
        </w:rPr>
        <w:t xml:space="preserve">. </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В целом, в РФ наблюдается тенденция сокраще</w:t>
      </w:r>
      <w:r>
        <w:rPr>
          <w:rFonts w:ascii="Times New Roman" w:hAnsi="Times New Roman" w:cs="Times New Roman"/>
          <w:sz w:val="28"/>
          <w:szCs w:val="28"/>
        </w:rPr>
        <w:t xml:space="preserve">ния расходов на образовательную </w:t>
      </w:r>
      <w:r w:rsidRPr="00EF41E5">
        <w:rPr>
          <w:rFonts w:ascii="Times New Roman" w:hAnsi="Times New Roman" w:cs="Times New Roman"/>
          <w:sz w:val="28"/>
          <w:szCs w:val="28"/>
        </w:rPr>
        <w:t xml:space="preserve">функцию развития сотрудников. Например, в результате </w:t>
      </w:r>
      <w:r w:rsidRPr="00EF41E5">
        <w:rPr>
          <w:rFonts w:ascii="Times New Roman" w:hAnsi="Times New Roman" w:cs="Times New Roman"/>
          <w:sz w:val="28"/>
          <w:szCs w:val="28"/>
        </w:rPr>
        <w:lastRenderedPageBreak/>
        <w:t>исследовани</w:t>
      </w:r>
      <w:r>
        <w:rPr>
          <w:rFonts w:ascii="Times New Roman" w:hAnsi="Times New Roman" w:cs="Times New Roman"/>
          <w:sz w:val="28"/>
          <w:szCs w:val="28"/>
        </w:rPr>
        <w:t xml:space="preserve">я «Банка данных </w:t>
      </w:r>
      <w:r w:rsidRPr="00EF41E5">
        <w:rPr>
          <w:rFonts w:ascii="Times New Roman" w:hAnsi="Times New Roman" w:cs="Times New Roman"/>
          <w:sz w:val="28"/>
          <w:szCs w:val="28"/>
        </w:rPr>
        <w:t xml:space="preserve">заработных плат </w:t>
      </w:r>
      <w:proofErr w:type="spellStart"/>
      <w:r w:rsidRPr="00EF41E5">
        <w:rPr>
          <w:rFonts w:ascii="Times New Roman" w:hAnsi="Times New Roman" w:cs="Times New Roman"/>
          <w:sz w:val="28"/>
          <w:szCs w:val="28"/>
        </w:rPr>
        <w:t>HeadHunter</w:t>
      </w:r>
      <w:proofErr w:type="spellEnd"/>
      <w:r w:rsidRPr="00EF41E5">
        <w:rPr>
          <w:rFonts w:ascii="Times New Roman" w:hAnsi="Times New Roman" w:cs="Times New Roman"/>
          <w:sz w:val="28"/>
          <w:szCs w:val="28"/>
        </w:rPr>
        <w:t xml:space="preserve">» в 2015 году, опросив </w:t>
      </w:r>
      <w:r>
        <w:rPr>
          <w:rFonts w:ascii="Times New Roman" w:hAnsi="Times New Roman" w:cs="Times New Roman"/>
          <w:sz w:val="28"/>
          <w:szCs w:val="28"/>
        </w:rPr>
        <w:t xml:space="preserve">481-го представителя российских </w:t>
      </w:r>
      <w:r w:rsidRPr="00EF41E5">
        <w:rPr>
          <w:rFonts w:ascii="Times New Roman" w:hAnsi="Times New Roman" w:cs="Times New Roman"/>
          <w:sz w:val="28"/>
          <w:szCs w:val="28"/>
        </w:rPr>
        <w:t>компаний, было выявлено, что четверть респондентов</w:t>
      </w:r>
      <w:r>
        <w:rPr>
          <w:rFonts w:ascii="Times New Roman" w:hAnsi="Times New Roman" w:cs="Times New Roman"/>
          <w:sz w:val="28"/>
          <w:szCs w:val="28"/>
        </w:rPr>
        <w:t xml:space="preserve"> планируют сократить расходы на </w:t>
      </w:r>
      <w:r w:rsidRPr="00EF41E5">
        <w:rPr>
          <w:rFonts w:ascii="Times New Roman" w:hAnsi="Times New Roman" w:cs="Times New Roman"/>
          <w:sz w:val="28"/>
          <w:szCs w:val="28"/>
        </w:rPr>
        <w:t>обучение своих сотрудников. В первую очередь данная тенденция касается работн</w:t>
      </w:r>
      <w:r>
        <w:rPr>
          <w:rFonts w:ascii="Times New Roman" w:hAnsi="Times New Roman" w:cs="Times New Roman"/>
          <w:sz w:val="28"/>
          <w:szCs w:val="28"/>
        </w:rPr>
        <w:t xml:space="preserve">иков </w:t>
      </w:r>
      <w:r w:rsidRPr="00EF41E5">
        <w:rPr>
          <w:rFonts w:ascii="Times New Roman" w:hAnsi="Times New Roman" w:cs="Times New Roman"/>
          <w:sz w:val="28"/>
          <w:szCs w:val="28"/>
        </w:rPr>
        <w:t>следующих сфер: «Машиностроение, электроника</w:t>
      </w:r>
      <w:r>
        <w:rPr>
          <w:rFonts w:ascii="Times New Roman" w:hAnsi="Times New Roman" w:cs="Times New Roman"/>
          <w:sz w:val="28"/>
          <w:szCs w:val="28"/>
        </w:rPr>
        <w:t xml:space="preserve">» (38%), «Строительство» (33%), </w:t>
      </w:r>
      <w:r w:rsidRPr="00EF41E5">
        <w:rPr>
          <w:rFonts w:ascii="Times New Roman" w:hAnsi="Times New Roman" w:cs="Times New Roman"/>
          <w:sz w:val="28"/>
          <w:szCs w:val="28"/>
        </w:rPr>
        <w:t>«Автомобильный бизнес» (32%).</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В результате исследования 2016 года, проведенного </w:t>
      </w:r>
      <w:r>
        <w:rPr>
          <w:rFonts w:ascii="Times New Roman" w:hAnsi="Times New Roman" w:cs="Times New Roman"/>
          <w:sz w:val="28"/>
          <w:szCs w:val="28"/>
        </w:rPr>
        <w:t xml:space="preserve">рекрутинговым порталом </w:t>
      </w:r>
      <w:proofErr w:type="spellStart"/>
      <w:proofErr w:type="gramStart"/>
      <w:r>
        <w:rPr>
          <w:rFonts w:ascii="Times New Roman" w:hAnsi="Times New Roman" w:cs="Times New Roman"/>
          <w:sz w:val="28"/>
          <w:szCs w:val="28"/>
        </w:rPr>
        <w:t>Superjob</w:t>
      </w:r>
      <w:proofErr w:type="spellEnd"/>
      <w:proofErr w:type="gramEnd"/>
      <w:r>
        <w:rPr>
          <w:rFonts w:ascii="Times New Roman" w:hAnsi="Times New Roman" w:cs="Times New Roman"/>
          <w:sz w:val="28"/>
          <w:szCs w:val="28"/>
        </w:rPr>
        <w:t xml:space="preserve"> </w:t>
      </w:r>
      <w:r w:rsidRPr="00EF41E5">
        <w:rPr>
          <w:rFonts w:ascii="Times New Roman" w:hAnsi="Times New Roman" w:cs="Times New Roman"/>
          <w:sz w:val="28"/>
          <w:szCs w:val="28"/>
        </w:rPr>
        <w:t>выяснилось, что наиболее часто встречаемой целью обучения к</w:t>
      </w:r>
      <w:r>
        <w:rPr>
          <w:rFonts w:ascii="Times New Roman" w:hAnsi="Times New Roman" w:cs="Times New Roman"/>
          <w:sz w:val="28"/>
          <w:szCs w:val="28"/>
        </w:rPr>
        <w:t xml:space="preserve">адров, среди респондентов, </w:t>
      </w:r>
      <w:r w:rsidRPr="00EF41E5">
        <w:rPr>
          <w:rFonts w:ascii="Times New Roman" w:hAnsi="Times New Roman" w:cs="Times New Roman"/>
          <w:sz w:val="28"/>
          <w:szCs w:val="28"/>
        </w:rPr>
        <w:t>является увеличение производительности труда (7</w:t>
      </w:r>
      <w:r>
        <w:rPr>
          <w:rFonts w:ascii="Times New Roman" w:hAnsi="Times New Roman" w:cs="Times New Roman"/>
          <w:sz w:val="28"/>
          <w:szCs w:val="28"/>
        </w:rPr>
        <w:t xml:space="preserve">9%), второе место приходится на </w:t>
      </w:r>
      <w:r w:rsidRPr="00EF41E5">
        <w:rPr>
          <w:rFonts w:ascii="Times New Roman" w:hAnsi="Times New Roman" w:cs="Times New Roman"/>
          <w:sz w:val="28"/>
          <w:szCs w:val="28"/>
        </w:rPr>
        <w:t xml:space="preserve">повышение уровня мотивации </w:t>
      </w:r>
      <w:r>
        <w:rPr>
          <w:rFonts w:ascii="Times New Roman" w:hAnsi="Times New Roman" w:cs="Times New Roman"/>
          <w:sz w:val="28"/>
          <w:szCs w:val="28"/>
        </w:rPr>
        <w:t>сотрудников (43% опрошенных)</w:t>
      </w:r>
      <w:r w:rsidRPr="00EF41E5">
        <w:rPr>
          <w:rFonts w:ascii="Times New Roman" w:hAnsi="Times New Roman" w:cs="Times New Roman"/>
          <w:sz w:val="28"/>
          <w:szCs w:val="28"/>
        </w:rPr>
        <w:t>.</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Разнообразные методы развития сотрудников </w:t>
      </w:r>
      <w:r>
        <w:rPr>
          <w:rFonts w:ascii="Times New Roman" w:hAnsi="Times New Roman" w:cs="Times New Roman"/>
          <w:sz w:val="28"/>
          <w:szCs w:val="28"/>
        </w:rPr>
        <w:t xml:space="preserve">в образовательных учреждениях и </w:t>
      </w:r>
      <w:r w:rsidRPr="00EF41E5">
        <w:rPr>
          <w:rFonts w:ascii="Times New Roman" w:hAnsi="Times New Roman" w:cs="Times New Roman"/>
          <w:sz w:val="28"/>
          <w:szCs w:val="28"/>
        </w:rPr>
        <w:t>бизнес-школах используются по-разному.</w:t>
      </w:r>
    </w:p>
    <w:p w:rsidR="00925A35" w:rsidRPr="0075347C"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К примеру, в Центре изучения функций управл</w:t>
      </w:r>
      <w:r>
        <w:rPr>
          <w:rFonts w:ascii="Times New Roman" w:hAnsi="Times New Roman" w:cs="Times New Roman"/>
          <w:sz w:val="28"/>
          <w:szCs w:val="28"/>
        </w:rPr>
        <w:t xml:space="preserve">ения организацией (Италия) доля </w:t>
      </w:r>
      <w:r w:rsidRPr="00EF41E5">
        <w:rPr>
          <w:rFonts w:ascii="Times New Roman" w:hAnsi="Times New Roman" w:cs="Times New Roman"/>
          <w:sz w:val="28"/>
          <w:szCs w:val="28"/>
        </w:rPr>
        <w:t xml:space="preserve">способов обучения: </w:t>
      </w:r>
    </w:p>
    <w:p w:rsidR="00925A35" w:rsidRDefault="00EF41E5" w:rsidP="00925A35">
      <w:pPr>
        <w:pStyle w:val="a3"/>
        <w:numPr>
          <w:ilvl w:val="0"/>
          <w:numId w:val="6"/>
        </w:numPr>
        <w:spacing w:after="0" w:line="360" w:lineRule="auto"/>
        <w:jc w:val="both"/>
        <w:rPr>
          <w:rFonts w:ascii="Times New Roman" w:hAnsi="Times New Roman" w:cs="Times New Roman"/>
          <w:sz w:val="28"/>
          <w:szCs w:val="28"/>
          <w:lang w:val="en-US"/>
        </w:rPr>
      </w:pPr>
      <w:r w:rsidRPr="00EF41E5">
        <w:rPr>
          <w:rFonts w:ascii="Times New Roman" w:hAnsi="Times New Roman" w:cs="Times New Roman"/>
          <w:sz w:val="28"/>
          <w:szCs w:val="28"/>
        </w:rPr>
        <w:t>разбор практических ситуаций – 40</w:t>
      </w:r>
      <w:r>
        <w:rPr>
          <w:rFonts w:ascii="Times New Roman" w:hAnsi="Times New Roman" w:cs="Times New Roman"/>
          <w:sz w:val="28"/>
          <w:szCs w:val="28"/>
        </w:rPr>
        <w:t xml:space="preserve">%;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лекции – 25%;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деловые игры – </w:t>
      </w:r>
      <w:r w:rsidRPr="00EF41E5">
        <w:rPr>
          <w:rFonts w:ascii="Times New Roman" w:hAnsi="Times New Roman" w:cs="Times New Roman"/>
          <w:sz w:val="28"/>
          <w:szCs w:val="28"/>
        </w:rPr>
        <w:t xml:space="preserve">15%;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 xml:space="preserve">групповые дискуссии – 10%; </w:t>
      </w:r>
    </w:p>
    <w:p w:rsidR="00925A35" w:rsidRDefault="00EF41E5" w:rsidP="00925A35">
      <w:pPr>
        <w:pStyle w:val="a3"/>
        <w:numPr>
          <w:ilvl w:val="0"/>
          <w:numId w:val="6"/>
        </w:numPr>
        <w:spacing w:after="0" w:line="360" w:lineRule="auto"/>
        <w:jc w:val="both"/>
        <w:rPr>
          <w:rFonts w:ascii="Times New Roman" w:hAnsi="Times New Roman" w:cs="Times New Roman"/>
          <w:sz w:val="28"/>
          <w:szCs w:val="28"/>
          <w:lang w:val="en-US"/>
        </w:rPr>
      </w:pPr>
      <w:r w:rsidRPr="00EF41E5">
        <w:rPr>
          <w:rFonts w:ascii="Times New Roman" w:hAnsi="Times New Roman" w:cs="Times New Roman"/>
          <w:sz w:val="28"/>
          <w:szCs w:val="28"/>
        </w:rPr>
        <w:t xml:space="preserve">ролевые игры – 5%; </w:t>
      </w:r>
    </w:p>
    <w:p w:rsidR="00EF41E5" w:rsidRPr="00EF41E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имитационные упражнен</w:t>
      </w:r>
      <w:r>
        <w:rPr>
          <w:rFonts w:ascii="Times New Roman" w:hAnsi="Times New Roman" w:cs="Times New Roman"/>
          <w:sz w:val="28"/>
          <w:szCs w:val="28"/>
        </w:rPr>
        <w:t>ия– 5%</w:t>
      </w:r>
      <w:r w:rsidRPr="00EF41E5">
        <w:rPr>
          <w:rFonts w:ascii="Times New Roman" w:hAnsi="Times New Roman" w:cs="Times New Roman"/>
          <w:sz w:val="28"/>
          <w:szCs w:val="28"/>
        </w:rPr>
        <w:t>.</w:t>
      </w:r>
    </w:p>
    <w:p w:rsidR="00925A35" w:rsidRPr="0075347C"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В Международном институте повышения </w:t>
      </w:r>
      <w:r>
        <w:rPr>
          <w:rFonts w:ascii="Times New Roman" w:hAnsi="Times New Roman" w:cs="Times New Roman"/>
          <w:sz w:val="28"/>
          <w:szCs w:val="28"/>
        </w:rPr>
        <w:t xml:space="preserve">квалификации руководящих кадров </w:t>
      </w:r>
      <w:r w:rsidRPr="00EF41E5">
        <w:rPr>
          <w:rFonts w:ascii="Times New Roman" w:hAnsi="Times New Roman" w:cs="Times New Roman"/>
          <w:sz w:val="28"/>
          <w:szCs w:val="28"/>
        </w:rPr>
        <w:t xml:space="preserve">(Швейцария) 10-месячный курс обучения включает </w:t>
      </w:r>
      <w:r>
        <w:rPr>
          <w:rFonts w:ascii="Times New Roman" w:hAnsi="Times New Roman" w:cs="Times New Roman"/>
          <w:sz w:val="28"/>
          <w:szCs w:val="28"/>
        </w:rPr>
        <w:t xml:space="preserve">следующие методы: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лекции – 45%;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 xml:space="preserve">разбор практических ситуаций – 30%;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поездки на предпр</w:t>
      </w:r>
      <w:r>
        <w:rPr>
          <w:rFonts w:ascii="Times New Roman" w:hAnsi="Times New Roman" w:cs="Times New Roman"/>
          <w:sz w:val="28"/>
          <w:szCs w:val="28"/>
        </w:rPr>
        <w:t xml:space="preserve">иятия – 15%; </w:t>
      </w:r>
    </w:p>
    <w:p w:rsidR="00EF41E5" w:rsidRPr="00EF41E5" w:rsidRDefault="00EF41E5" w:rsidP="00925A35">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деловые игры – 10%</w:t>
      </w:r>
      <w:r w:rsidRPr="00EF41E5">
        <w:rPr>
          <w:rFonts w:ascii="Times New Roman" w:hAnsi="Times New Roman" w:cs="Times New Roman"/>
          <w:sz w:val="28"/>
          <w:szCs w:val="28"/>
        </w:rPr>
        <w:t>.</w:t>
      </w:r>
    </w:p>
    <w:p w:rsidR="00925A35" w:rsidRPr="0075347C"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Повышение профессионального уровня в Америк</w:t>
      </w:r>
      <w:r>
        <w:rPr>
          <w:rFonts w:ascii="Times New Roman" w:hAnsi="Times New Roman" w:cs="Times New Roman"/>
          <w:sz w:val="28"/>
          <w:szCs w:val="28"/>
        </w:rPr>
        <w:t xml:space="preserve">анской ассоциации по управлению </w:t>
      </w:r>
      <w:r w:rsidRPr="00EF41E5">
        <w:rPr>
          <w:rFonts w:ascii="Times New Roman" w:hAnsi="Times New Roman" w:cs="Times New Roman"/>
          <w:sz w:val="28"/>
          <w:szCs w:val="28"/>
        </w:rPr>
        <w:t xml:space="preserve">состоит из следующих видов обучения: </w:t>
      </w:r>
    </w:p>
    <w:p w:rsidR="00925A35" w:rsidRDefault="00EF41E5" w:rsidP="00925A35">
      <w:pPr>
        <w:pStyle w:val="a3"/>
        <w:numPr>
          <w:ilvl w:val="0"/>
          <w:numId w:val="6"/>
        </w:numPr>
        <w:spacing w:after="0" w:line="360" w:lineRule="auto"/>
        <w:jc w:val="both"/>
        <w:rPr>
          <w:rFonts w:ascii="Times New Roman" w:hAnsi="Times New Roman" w:cs="Times New Roman"/>
          <w:sz w:val="28"/>
          <w:szCs w:val="28"/>
          <w:lang w:val="en-US"/>
        </w:rPr>
      </w:pPr>
      <w:r w:rsidRPr="00EF41E5">
        <w:rPr>
          <w:rFonts w:ascii="Times New Roman" w:hAnsi="Times New Roman" w:cs="Times New Roman"/>
          <w:sz w:val="28"/>
          <w:szCs w:val="28"/>
        </w:rPr>
        <w:lastRenderedPageBreak/>
        <w:t xml:space="preserve">лекции – 30%;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управ</w:t>
      </w:r>
      <w:r>
        <w:rPr>
          <w:rFonts w:ascii="Times New Roman" w:hAnsi="Times New Roman" w:cs="Times New Roman"/>
          <w:sz w:val="28"/>
          <w:szCs w:val="28"/>
        </w:rPr>
        <w:t xml:space="preserve">ленческие игры (в группах по 12 </w:t>
      </w:r>
      <w:r w:rsidRPr="00EF41E5">
        <w:rPr>
          <w:rFonts w:ascii="Times New Roman" w:hAnsi="Times New Roman" w:cs="Times New Roman"/>
          <w:sz w:val="28"/>
          <w:szCs w:val="28"/>
        </w:rPr>
        <w:t xml:space="preserve">человек) – 35%;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разбор практических ситуаций – 10 %(д</w:t>
      </w:r>
      <w:r>
        <w:rPr>
          <w:rFonts w:ascii="Times New Roman" w:hAnsi="Times New Roman" w:cs="Times New Roman"/>
          <w:sz w:val="28"/>
          <w:szCs w:val="28"/>
        </w:rPr>
        <w:t xml:space="preserve">ля действующих руководителей до </w:t>
      </w:r>
      <w:r w:rsidRPr="00EF41E5">
        <w:rPr>
          <w:rFonts w:ascii="Times New Roman" w:hAnsi="Times New Roman" w:cs="Times New Roman"/>
          <w:sz w:val="28"/>
          <w:szCs w:val="28"/>
        </w:rPr>
        <w:t xml:space="preserve">90% времени); </w:t>
      </w:r>
    </w:p>
    <w:p w:rsidR="00925A35" w:rsidRPr="00925A35" w:rsidRDefault="00EF41E5" w:rsidP="00925A35">
      <w:pPr>
        <w:pStyle w:val="a3"/>
        <w:numPr>
          <w:ilvl w:val="0"/>
          <w:numId w:val="6"/>
        </w:numPr>
        <w:spacing w:after="0" w:line="360" w:lineRule="auto"/>
        <w:jc w:val="both"/>
        <w:rPr>
          <w:rFonts w:ascii="Times New Roman" w:hAnsi="Times New Roman" w:cs="Times New Roman"/>
          <w:sz w:val="28"/>
          <w:szCs w:val="28"/>
        </w:rPr>
      </w:pPr>
      <w:r w:rsidRPr="00EF41E5">
        <w:rPr>
          <w:rFonts w:ascii="Times New Roman" w:hAnsi="Times New Roman" w:cs="Times New Roman"/>
          <w:sz w:val="28"/>
          <w:szCs w:val="28"/>
        </w:rPr>
        <w:t>ролевые игры (в группах по 12 человек</w:t>
      </w:r>
      <w:r>
        <w:rPr>
          <w:rFonts w:ascii="Times New Roman" w:hAnsi="Times New Roman" w:cs="Times New Roman"/>
          <w:sz w:val="28"/>
          <w:szCs w:val="28"/>
        </w:rPr>
        <w:t xml:space="preserve"> или весь поток) – 10%; </w:t>
      </w:r>
    </w:p>
    <w:p w:rsidR="00EF41E5" w:rsidRPr="00EF41E5" w:rsidRDefault="00EF41E5" w:rsidP="00925A35">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тренинг </w:t>
      </w:r>
      <w:r w:rsidRPr="00EF41E5">
        <w:rPr>
          <w:rFonts w:ascii="Times New Roman" w:hAnsi="Times New Roman" w:cs="Times New Roman"/>
          <w:sz w:val="28"/>
          <w:szCs w:val="28"/>
        </w:rPr>
        <w:t>стрессоустойчивости (в групп</w:t>
      </w:r>
      <w:r>
        <w:rPr>
          <w:rFonts w:ascii="Times New Roman" w:hAnsi="Times New Roman" w:cs="Times New Roman"/>
          <w:sz w:val="28"/>
          <w:szCs w:val="28"/>
        </w:rPr>
        <w:t>ах по 12 человек) – 9%</w:t>
      </w:r>
      <w:r w:rsidR="002F4860" w:rsidRPr="002F4860">
        <w:rPr>
          <w:rFonts w:ascii="Times New Roman" w:hAnsi="Times New Roman" w:cs="Times New Roman"/>
          <w:sz w:val="28"/>
          <w:szCs w:val="28"/>
        </w:rPr>
        <w:t xml:space="preserve"> [23]</w:t>
      </w:r>
      <w:r w:rsidRPr="00EF41E5">
        <w:rPr>
          <w:rFonts w:ascii="Times New Roman" w:hAnsi="Times New Roman" w:cs="Times New Roman"/>
          <w:sz w:val="28"/>
          <w:szCs w:val="28"/>
        </w:rPr>
        <w:t>.</w:t>
      </w:r>
    </w:p>
    <w:p w:rsidR="00EF41E5" w:rsidRPr="00EF41E5" w:rsidRDefault="00EF41E5" w:rsidP="00275EED">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Большая доля представленных выше способов развития</w:t>
      </w:r>
      <w:r>
        <w:rPr>
          <w:rFonts w:ascii="Times New Roman" w:hAnsi="Times New Roman" w:cs="Times New Roman"/>
          <w:sz w:val="28"/>
          <w:szCs w:val="28"/>
        </w:rPr>
        <w:t xml:space="preserve"> кадрового состава известны и в </w:t>
      </w:r>
      <w:r w:rsidRPr="00EF41E5">
        <w:rPr>
          <w:rFonts w:ascii="Times New Roman" w:hAnsi="Times New Roman" w:cs="Times New Roman"/>
          <w:sz w:val="28"/>
          <w:szCs w:val="28"/>
        </w:rPr>
        <w:t>России. Однако ни одно отечественное исследование,</w:t>
      </w:r>
      <w:r>
        <w:rPr>
          <w:rFonts w:ascii="Times New Roman" w:hAnsi="Times New Roman" w:cs="Times New Roman"/>
          <w:sz w:val="28"/>
          <w:szCs w:val="28"/>
        </w:rPr>
        <w:t xml:space="preserve"> касающееся обучения и развития </w:t>
      </w:r>
      <w:r w:rsidRPr="00EF41E5">
        <w:rPr>
          <w:rFonts w:ascii="Times New Roman" w:hAnsi="Times New Roman" w:cs="Times New Roman"/>
          <w:sz w:val="28"/>
          <w:szCs w:val="28"/>
        </w:rPr>
        <w:t>сотрудников, не отвечает на вопрос, какая доля компан</w:t>
      </w:r>
      <w:r>
        <w:rPr>
          <w:rFonts w:ascii="Times New Roman" w:hAnsi="Times New Roman" w:cs="Times New Roman"/>
          <w:sz w:val="28"/>
          <w:szCs w:val="28"/>
        </w:rPr>
        <w:t xml:space="preserve">ий применяет тот или иной метод </w:t>
      </w:r>
      <w:r w:rsidRPr="00EF41E5">
        <w:rPr>
          <w:rFonts w:ascii="Times New Roman" w:hAnsi="Times New Roman" w:cs="Times New Roman"/>
          <w:sz w:val="28"/>
          <w:szCs w:val="28"/>
        </w:rPr>
        <w:t>об</w:t>
      </w:r>
      <w:r>
        <w:rPr>
          <w:rFonts w:ascii="Times New Roman" w:hAnsi="Times New Roman" w:cs="Times New Roman"/>
          <w:sz w:val="28"/>
          <w:szCs w:val="28"/>
        </w:rPr>
        <w:t>учения своих сотрудников</w:t>
      </w:r>
      <w:r w:rsidRPr="00EF41E5">
        <w:rPr>
          <w:rFonts w:ascii="Times New Roman" w:hAnsi="Times New Roman" w:cs="Times New Roman"/>
          <w:sz w:val="28"/>
          <w:szCs w:val="28"/>
        </w:rPr>
        <w:t>.</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w:t>
      </w:r>
      <w:r w:rsidRPr="00275EED">
        <w:rPr>
          <w:rFonts w:ascii="Times New Roman" w:hAnsi="Times New Roman" w:cs="Times New Roman"/>
          <w:sz w:val="28"/>
          <w:szCs w:val="28"/>
        </w:rPr>
        <w:t xml:space="preserve"> настоящее время во многих странах происходит процесс пер</w:t>
      </w:r>
      <w:r>
        <w:rPr>
          <w:rFonts w:ascii="Times New Roman" w:hAnsi="Times New Roman" w:cs="Times New Roman"/>
          <w:sz w:val="28"/>
          <w:szCs w:val="28"/>
        </w:rPr>
        <w:t xml:space="preserve">еоценки места и значения службы </w:t>
      </w:r>
      <w:r w:rsidRPr="00275EED">
        <w:rPr>
          <w:rFonts w:ascii="Times New Roman" w:hAnsi="Times New Roman" w:cs="Times New Roman"/>
          <w:sz w:val="28"/>
          <w:szCs w:val="28"/>
        </w:rPr>
        <w:t>управления персоналом на предприятии. Руководство предприятий в Р</w:t>
      </w:r>
      <w:r>
        <w:rPr>
          <w:rFonts w:ascii="Times New Roman" w:hAnsi="Times New Roman" w:cs="Times New Roman"/>
          <w:sz w:val="28"/>
          <w:szCs w:val="28"/>
        </w:rPr>
        <w:t xml:space="preserve">Ф также вынуждено изменить свои </w:t>
      </w:r>
      <w:r w:rsidRPr="00275EED">
        <w:rPr>
          <w:rFonts w:ascii="Times New Roman" w:hAnsi="Times New Roman" w:cs="Times New Roman"/>
          <w:sz w:val="28"/>
          <w:szCs w:val="28"/>
        </w:rPr>
        <w:t>взгляды на роль и значение службы управления персоналом в условиях рынка.</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В силу возросшей важности работы прежние кадровые служ</w:t>
      </w:r>
      <w:r>
        <w:rPr>
          <w:rFonts w:ascii="Times New Roman" w:hAnsi="Times New Roman" w:cs="Times New Roman"/>
          <w:sz w:val="28"/>
          <w:szCs w:val="28"/>
        </w:rPr>
        <w:t xml:space="preserve">бы преобразовываются в западных </w:t>
      </w:r>
      <w:r w:rsidRPr="00275EED">
        <w:rPr>
          <w:rFonts w:ascii="Times New Roman" w:hAnsi="Times New Roman" w:cs="Times New Roman"/>
          <w:sz w:val="28"/>
          <w:szCs w:val="28"/>
        </w:rPr>
        <w:t>фирмах в службы персонала или человеческих ресурсов, обладаю</w:t>
      </w:r>
      <w:r>
        <w:rPr>
          <w:rFonts w:ascii="Times New Roman" w:hAnsi="Times New Roman" w:cs="Times New Roman"/>
          <w:sz w:val="28"/>
          <w:szCs w:val="28"/>
        </w:rPr>
        <w:t xml:space="preserve">щие широкими полномочиями и они </w:t>
      </w:r>
      <w:r w:rsidRPr="00275EED">
        <w:rPr>
          <w:rFonts w:ascii="Times New Roman" w:hAnsi="Times New Roman" w:cs="Times New Roman"/>
          <w:sz w:val="28"/>
          <w:szCs w:val="28"/>
        </w:rPr>
        <w:t>становятся «визитной карточкой» организации. Новые функции выводя</w:t>
      </w:r>
      <w:r>
        <w:rPr>
          <w:rFonts w:ascii="Times New Roman" w:hAnsi="Times New Roman" w:cs="Times New Roman"/>
          <w:sz w:val="28"/>
          <w:szCs w:val="28"/>
        </w:rPr>
        <w:t xml:space="preserve">т службу персонала в один ряд с </w:t>
      </w:r>
      <w:r w:rsidRPr="00275EED">
        <w:rPr>
          <w:rFonts w:ascii="Times New Roman" w:hAnsi="Times New Roman" w:cs="Times New Roman"/>
          <w:sz w:val="28"/>
          <w:szCs w:val="28"/>
        </w:rPr>
        <w:t>другими ведущими подразделениями предприятия.</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В нынешнее время наиболее популярными моделями управлен</w:t>
      </w:r>
      <w:r>
        <w:rPr>
          <w:rFonts w:ascii="Times New Roman" w:hAnsi="Times New Roman" w:cs="Times New Roman"/>
          <w:sz w:val="28"/>
          <w:szCs w:val="28"/>
        </w:rPr>
        <w:t xml:space="preserve">ия работниками, используемыми в </w:t>
      </w:r>
      <w:r w:rsidRPr="00275EED">
        <w:rPr>
          <w:rFonts w:ascii="Times New Roman" w:hAnsi="Times New Roman" w:cs="Times New Roman"/>
          <w:sz w:val="28"/>
          <w:szCs w:val="28"/>
        </w:rPr>
        <w:t>иностранных государствах, являются американская и японская модели управления персоналом.</w:t>
      </w:r>
    </w:p>
    <w:p w:rsidR="00925A35" w:rsidRPr="0075347C"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Кадровики в США больше всего обращают внимание на личны</w:t>
      </w:r>
      <w:r>
        <w:rPr>
          <w:rFonts w:ascii="Times New Roman" w:hAnsi="Times New Roman" w:cs="Times New Roman"/>
          <w:sz w:val="28"/>
          <w:szCs w:val="28"/>
        </w:rPr>
        <w:t xml:space="preserve">е ценности каждого соискателя и </w:t>
      </w:r>
      <w:r w:rsidRPr="00275EED">
        <w:rPr>
          <w:rFonts w:ascii="Times New Roman" w:hAnsi="Times New Roman" w:cs="Times New Roman"/>
          <w:sz w:val="28"/>
          <w:szCs w:val="28"/>
        </w:rPr>
        <w:t xml:space="preserve">результаты, которые могут быть получены от его деятельности. </w:t>
      </w:r>
    </w:p>
    <w:p w:rsidR="00925A35" w:rsidRPr="0075347C"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Ос</w:t>
      </w:r>
      <w:r>
        <w:rPr>
          <w:rFonts w:ascii="Times New Roman" w:hAnsi="Times New Roman" w:cs="Times New Roman"/>
          <w:sz w:val="28"/>
          <w:szCs w:val="28"/>
        </w:rPr>
        <w:t xml:space="preserve">нову всего механизма составляют </w:t>
      </w:r>
      <w:r w:rsidRPr="00275EED">
        <w:rPr>
          <w:rFonts w:ascii="Times New Roman" w:hAnsi="Times New Roman" w:cs="Times New Roman"/>
          <w:sz w:val="28"/>
          <w:szCs w:val="28"/>
        </w:rPr>
        <w:t>индивидуальные показатели, индивидуальная ответственност</w:t>
      </w:r>
      <w:r>
        <w:rPr>
          <w:rFonts w:ascii="Times New Roman" w:hAnsi="Times New Roman" w:cs="Times New Roman"/>
          <w:sz w:val="28"/>
          <w:szCs w:val="28"/>
        </w:rPr>
        <w:t xml:space="preserve">ь, а также установка конкретных </w:t>
      </w:r>
      <w:r w:rsidRPr="00275EED">
        <w:rPr>
          <w:rFonts w:ascii="Times New Roman" w:hAnsi="Times New Roman" w:cs="Times New Roman"/>
          <w:sz w:val="28"/>
          <w:szCs w:val="28"/>
        </w:rPr>
        <w:t>краткосрочных целей, осуществляемых в количественном выражении.</w:t>
      </w:r>
      <w:r>
        <w:rPr>
          <w:rFonts w:ascii="Times New Roman" w:hAnsi="Times New Roman" w:cs="Times New Roman"/>
          <w:sz w:val="28"/>
          <w:szCs w:val="28"/>
        </w:rPr>
        <w:t xml:space="preserve"> </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Американская модель управления </w:t>
      </w:r>
      <w:r w:rsidRPr="00275EED">
        <w:rPr>
          <w:rFonts w:ascii="Times New Roman" w:hAnsi="Times New Roman" w:cs="Times New Roman"/>
          <w:sz w:val="28"/>
          <w:szCs w:val="28"/>
        </w:rPr>
        <w:t>персоналом предусматривает следующие условия труда для персонала: снижение количества вы</w:t>
      </w:r>
      <w:r>
        <w:rPr>
          <w:rFonts w:ascii="Times New Roman" w:hAnsi="Times New Roman" w:cs="Times New Roman"/>
          <w:sz w:val="28"/>
          <w:szCs w:val="28"/>
        </w:rPr>
        <w:t xml:space="preserve">полняемых </w:t>
      </w:r>
      <w:r w:rsidRPr="00275EED">
        <w:rPr>
          <w:rFonts w:ascii="Times New Roman" w:hAnsi="Times New Roman" w:cs="Times New Roman"/>
          <w:sz w:val="28"/>
          <w:szCs w:val="28"/>
        </w:rPr>
        <w:t>обязательств центральными подразделениями и уменьшение количества</w:t>
      </w:r>
      <w:r>
        <w:rPr>
          <w:rFonts w:ascii="Times New Roman" w:hAnsi="Times New Roman" w:cs="Times New Roman"/>
          <w:sz w:val="28"/>
          <w:szCs w:val="28"/>
        </w:rPr>
        <w:t xml:space="preserve"> сотрудников в административных </w:t>
      </w:r>
      <w:r w:rsidRPr="00275EED">
        <w:rPr>
          <w:rFonts w:ascii="Times New Roman" w:hAnsi="Times New Roman" w:cs="Times New Roman"/>
          <w:sz w:val="28"/>
          <w:szCs w:val="28"/>
        </w:rPr>
        <w:t>службах; расширенный список должностных инструкций для большого ч</w:t>
      </w:r>
      <w:r>
        <w:rPr>
          <w:rFonts w:ascii="Times New Roman" w:hAnsi="Times New Roman" w:cs="Times New Roman"/>
          <w:sz w:val="28"/>
          <w:szCs w:val="28"/>
        </w:rPr>
        <w:t xml:space="preserve">исла профессий; нефиксированная </w:t>
      </w:r>
      <w:r w:rsidRPr="00275EED">
        <w:rPr>
          <w:rFonts w:ascii="Times New Roman" w:hAnsi="Times New Roman" w:cs="Times New Roman"/>
          <w:sz w:val="28"/>
          <w:szCs w:val="28"/>
        </w:rPr>
        <w:t>оплата труда (зависит от выполненной работы); создание «сквозных» колл</w:t>
      </w:r>
      <w:r>
        <w:rPr>
          <w:rFonts w:ascii="Times New Roman" w:hAnsi="Times New Roman" w:cs="Times New Roman"/>
          <w:sz w:val="28"/>
          <w:szCs w:val="28"/>
        </w:rPr>
        <w:t xml:space="preserve">ективов внутри предприятия, что </w:t>
      </w:r>
      <w:r w:rsidRPr="00275EED">
        <w:rPr>
          <w:rFonts w:ascii="Times New Roman" w:hAnsi="Times New Roman" w:cs="Times New Roman"/>
          <w:sz w:val="28"/>
          <w:szCs w:val="28"/>
        </w:rPr>
        <w:t>позволяет перемещать специалистов из одного подразделения в друго</w:t>
      </w:r>
      <w:r>
        <w:rPr>
          <w:rFonts w:ascii="Times New Roman" w:hAnsi="Times New Roman" w:cs="Times New Roman"/>
          <w:sz w:val="28"/>
          <w:szCs w:val="28"/>
        </w:rPr>
        <w:t xml:space="preserve">е или освобождать должности при </w:t>
      </w:r>
      <w:r w:rsidRPr="00275EED">
        <w:rPr>
          <w:rFonts w:ascii="Times New Roman" w:hAnsi="Times New Roman" w:cs="Times New Roman"/>
          <w:sz w:val="28"/>
          <w:szCs w:val="28"/>
        </w:rPr>
        <w:t>необходимости</w:t>
      </w:r>
      <w:r w:rsidR="002F4860" w:rsidRPr="002F4860">
        <w:rPr>
          <w:rFonts w:ascii="Times New Roman" w:hAnsi="Times New Roman" w:cs="Times New Roman"/>
          <w:sz w:val="28"/>
          <w:szCs w:val="28"/>
        </w:rPr>
        <w:t xml:space="preserve"> [14, </w:t>
      </w:r>
      <w:r w:rsidR="002F4860">
        <w:rPr>
          <w:rFonts w:ascii="Times New Roman" w:hAnsi="Times New Roman" w:cs="Times New Roman"/>
          <w:sz w:val="28"/>
          <w:szCs w:val="28"/>
          <w:lang w:val="en-US"/>
        </w:rPr>
        <w:t>c</w:t>
      </w:r>
      <w:r w:rsidR="002F4860" w:rsidRPr="002F4860">
        <w:rPr>
          <w:rFonts w:ascii="Times New Roman" w:hAnsi="Times New Roman" w:cs="Times New Roman"/>
          <w:sz w:val="28"/>
          <w:szCs w:val="28"/>
        </w:rPr>
        <w:t>. 157]</w:t>
      </w:r>
      <w:r w:rsidRPr="00275EED">
        <w:rPr>
          <w:rFonts w:ascii="Times New Roman" w:hAnsi="Times New Roman" w:cs="Times New Roman"/>
          <w:sz w:val="28"/>
          <w:szCs w:val="28"/>
        </w:rPr>
        <w:t>.</w:t>
      </w:r>
    </w:p>
    <w:p w:rsidR="00925A35" w:rsidRPr="0075347C"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Японская модель управления персоналом имеет противоположны</w:t>
      </w:r>
      <w:r>
        <w:rPr>
          <w:rFonts w:ascii="Times New Roman" w:hAnsi="Times New Roman" w:cs="Times New Roman"/>
          <w:sz w:val="28"/>
          <w:szCs w:val="28"/>
        </w:rPr>
        <w:t xml:space="preserve">е признаки. </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Менеджеры по кадрам </w:t>
      </w:r>
      <w:r w:rsidRPr="00275EED">
        <w:rPr>
          <w:rFonts w:ascii="Times New Roman" w:hAnsi="Times New Roman" w:cs="Times New Roman"/>
          <w:sz w:val="28"/>
          <w:szCs w:val="28"/>
        </w:rPr>
        <w:t>обращают внимание на самого потенциального работника, внимательно</w:t>
      </w:r>
      <w:r>
        <w:rPr>
          <w:rFonts w:ascii="Times New Roman" w:hAnsi="Times New Roman" w:cs="Times New Roman"/>
          <w:sz w:val="28"/>
          <w:szCs w:val="28"/>
        </w:rPr>
        <w:t xml:space="preserve"> изучая все его отрицательные и </w:t>
      </w:r>
      <w:r w:rsidRPr="00275EED">
        <w:rPr>
          <w:rFonts w:ascii="Times New Roman" w:hAnsi="Times New Roman" w:cs="Times New Roman"/>
          <w:sz w:val="28"/>
          <w:szCs w:val="28"/>
        </w:rPr>
        <w:t>положительные стороны и только после этого осуществляется подбо</w:t>
      </w:r>
      <w:r>
        <w:rPr>
          <w:rFonts w:ascii="Times New Roman" w:hAnsi="Times New Roman" w:cs="Times New Roman"/>
          <w:sz w:val="28"/>
          <w:szCs w:val="28"/>
        </w:rPr>
        <w:t xml:space="preserve">р соответствующей должности для </w:t>
      </w:r>
      <w:r w:rsidRPr="00275EED">
        <w:rPr>
          <w:rFonts w:ascii="Times New Roman" w:hAnsi="Times New Roman" w:cs="Times New Roman"/>
          <w:sz w:val="28"/>
          <w:szCs w:val="28"/>
        </w:rPr>
        <w:t>соискателя.</w:t>
      </w:r>
    </w:p>
    <w:p w:rsidR="002F4860" w:rsidRPr="0075347C" w:rsidRDefault="00275EED" w:rsidP="002F4860">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 xml:space="preserve">Японская модель управления персоналом имеет следующие </w:t>
      </w:r>
      <w:r>
        <w:rPr>
          <w:rFonts w:ascii="Times New Roman" w:hAnsi="Times New Roman" w:cs="Times New Roman"/>
          <w:sz w:val="28"/>
          <w:szCs w:val="28"/>
        </w:rPr>
        <w:t xml:space="preserve">особенности: </w:t>
      </w:r>
    </w:p>
    <w:p w:rsidR="002F4860" w:rsidRPr="002F4860" w:rsidRDefault="00275EED" w:rsidP="002F486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являются </w:t>
      </w:r>
      <w:r w:rsidRPr="00275EED">
        <w:rPr>
          <w:rFonts w:ascii="Times New Roman" w:hAnsi="Times New Roman" w:cs="Times New Roman"/>
          <w:sz w:val="28"/>
          <w:szCs w:val="28"/>
        </w:rPr>
        <w:t xml:space="preserve">личные и профессиональные качества кандидата, его образование; </w:t>
      </w:r>
    </w:p>
    <w:p w:rsidR="002F4860" w:rsidRPr="002F4860" w:rsidRDefault="002F4860" w:rsidP="002F4860">
      <w:pPr>
        <w:pStyle w:val="a3"/>
        <w:numPr>
          <w:ilvl w:val="0"/>
          <w:numId w:val="6"/>
        </w:numPr>
        <w:spacing w:after="0" w:line="360" w:lineRule="auto"/>
        <w:ind w:left="0" w:firstLine="709"/>
        <w:jc w:val="both"/>
        <w:rPr>
          <w:rFonts w:ascii="Times New Roman" w:hAnsi="Times New Roman" w:cs="Times New Roman"/>
          <w:sz w:val="28"/>
          <w:szCs w:val="28"/>
        </w:rPr>
      </w:pPr>
      <w:r w:rsidRPr="002F4860">
        <w:rPr>
          <w:rFonts w:ascii="Times New Roman" w:hAnsi="Times New Roman" w:cs="Times New Roman"/>
          <w:sz w:val="28"/>
          <w:szCs w:val="28"/>
        </w:rPr>
        <w:t xml:space="preserve">- </w:t>
      </w:r>
      <w:r w:rsidR="00275EED" w:rsidRPr="00275EED">
        <w:rPr>
          <w:rFonts w:ascii="Times New Roman" w:hAnsi="Times New Roman" w:cs="Times New Roman"/>
          <w:sz w:val="28"/>
          <w:szCs w:val="28"/>
        </w:rPr>
        <w:t>пер</w:t>
      </w:r>
      <w:r w:rsidR="00275EED">
        <w:rPr>
          <w:rFonts w:ascii="Times New Roman" w:hAnsi="Times New Roman" w:cs="Times New Roman"/>
          <w:sz w:val="28"/>
          <w:szCs w:val="28"/>
        </w:rPr>
        <w:t xml:space="preserve">спектива на длительную работу в </w:t>
      </w:r>
      <w:r w:rsidR="00275EED" w:rsidRPr="00275EED">
        <w:rPr>
          <w:rFonts w:ascii="Times New Roman" w:hAnsi="Times New Roman" w:cs="Times New Roman"/>
          <w:sz w:val="28"/>
          <w:szCs w:val="28"/>
        </w:rPr>
        <w:t xml:space="preserve">принимающей организации; </w:t>
      </w:r>
    </w:p>
    <w:p w:rsidR="002F4860" w:rsidRPr="002F4860" w:rsidRDefault="002F4860" w:rsidP="002F4860">
      <w:pPr>
        <w:pStyle w:val="a3"/>
        <w:numPr>
          <w:ilvl w:val="0"/>
          <w:numId w:val="6"/>
        </w:numPr>
        <w:spacing w:after="0" w:line="360" w:lineRule="auto"/>
        <w:ind w:left="0" w:firstLine="709"/>
        <w:jc w:val="both"/>
        <w:rPr>
          <w:rFonts w:ascii="Times New Roman" w:hAnsi="Times New Roman" w:cs="Times New Roman"/>
          <w:sz w:val="28"/>
          <w:szCs w:val="28"/>
        </w:rPr>
      </w:pPr>
      <w:r w:rsidRPr="002F4860">
        <w:rPr>
          <w:rFonts w:ascii="Times New Roman" w:hAnsi="Times New Roman" w:cs="Times New Roman"/>
          <w:sz w:val="28"/>
          <w:szCs w:val="28"/>
        </w:rPr>
        <w:t xml:space="preserve">- </w:t>
      </w:r>
      <w:r w:rsidR="00275EED" w:rsidRPr="00275EED">
        <w:rPr>
          <w:rFonts w:ascii="Times New Roman" w:hAnsi="Times New Roman" w:cs="Times New Roman"/>
          <w:sz w:val="28"/>
          <w:szCs w:val="28"/>
        </w:rPr>
        <w:t>соответствие оплаты за выполненные обязанн</w:t>
      </w:r>
      <w:r w:rsidR="00275EED">
        <w:rPr>
          <w:rFonts w:ascii="Times New Roman" w:hAnsi="Times New Roman" w:cs="Times New Roman"/>
          <w:sz w:val="28"/>
          <w:szCs w:val="28"/>
        </w:rPr>
        <w:t xml:space="preserve">ости с периодом деятельности, с </w:t>
      </w:r>
      <w:r w:rsidR="00275EED" w:rsidRPr="00275EED">
        <w:rPr>
          <w:rFonts w:ascii="Times New Roman" w:hAnsi="Times New Roman" w:cs="Times New Roman"/>
          <w:sz w:val="28"/>
          <w:szCs w:val="28"/>
        </w:rPr>
        <w:t xml:space="preserve">возрастом, образованием и эффективностью труда; </w:t>
      </w:r>
    </w:p>
    <w:p w:rsidR="002F4860" w:rsidRPr="002F4860" w:rsidRDefault="00275EED" w:rsidP="002F4860">
      <w:pPr>
        <w:pStyle w:val="a3"/>
        <w:numPr>
          <w:ilvl w:val="0"/>
          <w:numId w:val="6"/>
        </w:numPr>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каждый член колле</w:t>
      </w:r>
      <w:r>
        <w:rPr>
          <w:rFonts w:ascii="Times New Roman" w:hAnsi="Times New Roman" w:cs="Times New Roman"/>
          <w:sz w:val="28"/>
          <w:szCs w:val="28"/>
        </w:rPr>
        <w:t xml:space="preserve">ктива может принимать участие в </w:t>
      </w:r>
      <w:r w:rsidRPr="00275EED">
        <w:rPr>
          <w:rFonts w:ascii="Times New Roman" w:hAnsi="Times New Roman" w:cs="Times New Roman"/>
          <w:sz w:val="28"/>
          <w:szCs w:val="28"/>
        </w:rPr>
        <w:t xml:space="preserve">профсоюзах, находящихся внутри компании. </w:t>
      </w:r>
    </w:p>
    <w:p w:rsidR="00275EED" w:rsidRPr="00275EED" w:rsidRDefault="00275EED" w:rsidP="002F4860">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Одна из основных особенностей японского управления</w:t>
      </w:r>
      <w:r>
        <w:rPr>
          <w:rFonts w:ascii="Times New Roman" w:hAnsi="Times New Roman" w:cs="Times New Roman"/>
          <w:sz w:val="28"/>
          <w:szCs w:val="28"/>
        </w:rPr>
        <w:t xml:space="preserve"> </w:t>
      </w:r>
      <w:r w:rsidRPr="00275EED">
        <w:rPr>
          <w:rFonts w:ascii="Times New Roman" w:hAnsi="Times New Roman" w:cs="Times New Roman"/>
          <w:sz w:val="28"/>
          <w:szCs w:val="28"/>
        </w:rPr>
        <w:t xml:space="preserve">персоналом - это система пожизненного найма. Японские компании </w:t>
      </w:r>
      <w:r>
        <w:rPr>
          <w:rFonts w:ascii="Times New Roman" w:hAnsi="Times New Roman" w:cs="Times New Roman"/>
          <w:sz w:val="28"/>
          <w:szCs w:val="28"/>
        </w:rPr>
        <w:t xml:space="preserve">сотрудничают с высшими учебными </w:t>
      </w:r>
      <w:r w:rsidRPr="00275EED">
        <w:rPr>
          <w:rFonts w:ascii="Times New Roman" w:hAnsi="Times New Roman" w:cs="Times New Roman"/>
          <w:sz w:val="28"/>
          <w:szCs w:val="28"/>
        </w:rPr>
        <w:t>заведениями, которые подготавливают специалистов в нужных им областя</w:t>
      </w:r>
      <w:r>
        <w:rPr>
          <w:rFonts w:ascii="Times New Roman" w:hAnsi="Times New Roman" w:cs="Times New Roman"/>
          <w:sz w:val="28"/>
          <w:szCs w:val="28"/>
        </w:rPr>
        <w:t xml:space="preserve">х. Кандидат на должность должен </w:t>
      </w:r>
      <w:r w:rsidRPr="00275EED">
        <w:rPr>
          <w:rFonts w:ascii="Times New Roman" w:hAnsi="Times New Roman" w:cs="Times New Roman"/>
          <w:sz w:val="28"/>
          <w:szCs w:val="28"/>
        </w:rPr>
        <w:t xml:space="preserve">проработать год в качестве стажера и через год сотрудник становится постоянным работником </w:t>
      </w:r>
      <w:r w:rsidRPr="00275EED">
        <w:rPr>
          <w:rFonts w:ascii="Times New Roman" w:hAnsi="Times New Roman" w:cs="Times New Roman"/>
          <w:sz w:val="28"/>
          <w:szCs w:val="28"/>
        </w:rPr>
        <w:lastRenderedPageBreak/>
        <w:t>и ес</w:t>
      </w:r>
      <w:r>
        <w:rPr>
          <w:rFonts w:ascii="Times New Roman" w:hAnsi="Times New Roman" w:cs="Times New Roman"/>
          <w:sz w:val="28"/>
          <w:szCs w:val="28"/>
        </w:rPr>
        <w:t xml:space="preserve">ли он </w:t>
      </w:r>
      <w:r w:rsidRPr="00275EED">
        <w:rPr>
          <w:rFonts w:ascii="Times New Roman" w:hAnsi="Times New Roman" w:cs="Times New Roman"/>
          <w:sz w:val="28"/>
          <w:szCs w:val="28"/>
        </w:rPr>
        <w:t>увольняется по собственному желанию, то начинает свою карьеру сначала</w:t>
      </w:r>
      <w:r>
        <w:rPr>
          <w:rFonts w:ascii="Times New Roman" w:hAnsi="Times New Roman" w:cs="Times New Roman"/>
          <w:sz w:val="28"/>
          <w:szCs w:val="28"/>
        </w:rPr>
        <w:t xml:space="preserve">, что решает проблему текучести </w:t>
      </w:r>
      <w:r w:rsidRPr="00275EED">
        <w:rPr>
          <w:rFonts w:ascii="Times New Roman" w:hAnsi="Times New Roman" w:cs="Times New Roman"/>
          <w:sz w:val="28"/>
          <w:szCs w:val="28"/>
        </w:rPr>
        <w:t>кадров.</w:t>
      </w:r>
    </w:p>
    <w:p w:rsidR="00925A35" w:rsidRPr="0075347C"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Однако, минусом японской системы управления персонало</w:t>
      </w:r>
      <w:r>
        <w:rPr>
          <w:rFonts w:ascii="Times New Roman" w:hAnsi="Times New Roman" w:cs="Times New Roman"/>
          <w:sz w:val="28"/>
          <w:szCs w:val="28"/>
        </w:rPr>
        <w:t xml:space="preserve">м является общение руководящего </w:t>
      </w:r>
      <w:r w:rsidRPr="00275EED">
        <w:rPr>
          <w:rFonts w:ascii="Times New Roman" w:hAnsi="Times New Roman" w:cs="Times New Roman"/>
          <w:sz w:val="28"/>
          <w:szCs w:val="28"/>
        </w:rPr>
        <w:t>состава с подчиненными, поощрения различных формальных и неформал</w:t>
      </w:r>
      <w:r>
        <w:rPr>
          <w:rFonts w:ascii="Times New Roman" w:hAnsi="Times New Roman" w:cs="Times New Roman"/>
          <w:sz w:val="28"/>
          <w:szCs w:val="28"/>
        </w:rPr>
        <w:t xml:space="preserve">ьных связей, и при этом рабочие </w:t>
      </w:r>
      <w:r w:rsidRPr="00275EED">
        <w:rPr>
          <w:rFonts w:ascii="Times New Roman" w:hAnsi="Times New Roman" w:cs="Times New Roman"/>
          <w:sz w:val="28"/>
          <w:szCs w:val="28"/>
        </w:rPr>
        <w:t xml:space="preserve">могут не испытывать особого уважения к администрации, что часто </w:t>
      </w:r>
      <w:r>
        <w:rPr>
          <w:rFonts w:ascii="Times New Roman" w:hAnsi="Times New Roman" w:cs="Times New Roman"/>
          <w:sz w:val="28"/>
          <w:szCs w:val="28"/>
        </w:rPr>
        <w:t xml:space="preserve">приводит к объявлению японскими </w:t>
      </w:r>
      <w:r w:rsidRPr="00275EED">
        <w:rPr>
          <w:rFonts w:ascii="Times New Roman" w:hAnsi="Times New Roman" w:cs="Times New Roman"/>
          <w:sz w:val="28"/>
          <w:szCs w:val="28"/>
        </w:rPr>
        <w:t>работниками митингов</w:t>
      </w:r>
      <w:r w:rsidR="002F4860" w:rsidRPr="002F4860">
        <w:rPr>
          <w:rFonts w:ascii="Times New Roman" w:hAnsi="Times New Roman" w:cs="Times New Roman"/>
          <w:sz w:val="28"/>
          <w:szCs w:val="28"/>
        </w:rPr>
        <w:t xml:space="preserve"> [29, </w:t>
      </w:r>
      <w:r w:rsidR="002F4860">
        <w:rPr>
          <w:rFonts w:ascii="Times New Roman" w:hAnsi="Times New Roman" w:cs="Times New Roman"/>
          <w:sz w:val="28"/>
          <w:szCs w:val="28"/>
          <w:lang w:val="en-US"/>
        </w:rPr>
        <w:t>c</w:t>
      </w:r>
      <w:r w:rsidR="002F4860" w:rsidRPr="002F4860">
        <w:rPr>
          <w:rFonts w:ascii="Times New Roman" w:hAnsi="Times New Roman" w:cs="Times New Roman"/>
          <w:sz w:val="28"/>
          <w:szCs w:val="28"/>
        </w:rPr>
        <w:t>. 65]</w:t>
      </w:r>
      <w:r w:rsidRPr="00275EED">
        <w:rPr>
          <w:rFonts w:ascii="Times New Roman" w:hAnsi="Times New Roman" w:cs="Times New Roman"/>
          <w:sz w:val="28"/>
          <w:szCs w:val="28"/>
        </w:rPr>
        <w:t xml:space="preserve">. </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На крупных японских предприятиях служб</w:t>
      </w:r>
      <w:r>
        <w:rPr>
          <w:rFonts w:ascii="Times New Roman" w:hAnsi="Times New Roman" w:cs="Times New Roman"/>
          <w:sz w:val="28"/>
          <w:szCs w:val="28"/>
        </w:rPr>
        <w:t>ы персонала возглавляются вице-</w:t>
      </w:r>
      <w:r w:rsidRPr="00275EED">
        <w:rPr>
          <w:rFonts w:ascii="Times New Roman" w:hAnsi="Times New Roman" w:cs="Times New Roman"/>
          <w:sz w:val="28"/>
          <w:szCs w:val="28"/>
        </w:rPr>
        <w:t>президентами, занимающими вторые места в управленческой иерар</w:t>
      </w:r>
      <w:r>
        <w:rPr>
          <w:rFonts w:ascii="Times New Roman" w:hAnsi="Times New Roman" w:cs="Times New Roman"/>
          <w:sz w:val="28"/>
          <w:szCs w:val="28"/>
        </w:rPr>
        <w:t xml:space="preserve">хии. На эти должности принимают </w:t>
      </w:r>
      <w:r w:rsidRPr="00275EED">
        <w:rPr>
          <w:rFonts w:ascii="Times New Roman" w:hAnsi="Times New Roman" w:cs="Times New Roman"/>
          <w:sz w:val="28"/>
          <w:szCs w:val="28"/>
        </w:rPr>
        <w:t xml:space="preserve">преимущественно молодых энергичных людей в возрасте до 40 лет, </w:t>
      </w:r>
      <w:r>
        <w:rPr>
          <w:rFonts w:ascii="Times New Roman" w:hAnsi="Times New Roman" w:cs="Times New Roman"/>
          <w:sz w:val="28"/>
          <w:szCs w:val="28"/>
        </w:rPr>
        <w:t xml:space="preserve">обладающих гибким прогрессивным </w:t>
      </w:r>
      <w:r w:rsidRPr="00275EED">
        <w:rPr>
          <w:rFonts w:ascii="Times New Roman" w:hAnsi="Times New Roman" w:cs="Times New Roman"/>
          <w:sz w:val="28"/>
          <w:szCs w:val="28"/>
        </w:rPr>
        <w:t>мышлением, широким взглядом на вещи, и без их участия не принимается ни одно серьезное решение.</w:t>
      </w:r>
    </w:p>
    <w:p w:rsidR="00275EED" w:rsidRPr="00275EED" w:rsidRDefault="00275EED" w:rsidP="00275EED">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Служба управления персоналом устанавливает контакты с профсоюзам</w:t>
      </w:r>
      <w:r>
        <w:rPr>
          <w:rFonts w:ascii="Times New Roman" w:hAnsi="Times New Roman" w:cs="Times New Roman"/>
          <w:sz w:val="28"/>
          <w:szCs w:val="28"/>
        </w:rPr>
        <w:t xml:space="preserve">и, что способствует выявлению и </w:t>
      </w:r>
      <w:r w:rsidRPr="00275EED">
        <w:rPr>
          <w:rFonts w:ascii="Times New Roman" w:hAnsi="Times New Roman" w:cs="Times New Roman"/>
          <w:sz w:val="28"/>
          <w:szCs w:val="28"/>
        </w:rPr>
        <w:t>предупреждению возможных конфликтов на предприятии, что стави</w:t>
      </w:r>
      <w:r>
        <w:rPr>
          <w:rFonts w:ascii="Times New Roman" w:hAnsi="Times New Roman" w:cs="Times New Roman"/>
          <w:sz w:val="28"/>
          <w:szCs w:val="28"/>
        </w:rPr>
        <w:t xml:space="preserve">т службу персонала в один ряд с </w:t>
      </w:r>
      <w:r w:rsidRPr="00275EED">
        <w:rPr>
          <w:rFonts w:ascii="Times New Roman" w:hAnsi="Times New Roman" w:cs="Times New Roman"/>
          <w:sz w:val="28"/>
          <w:szCs w:val="28"/>
        </w:rPr>
        <w:t>другими ведущими подразделениями предприятия</w:t>
      </w:r>
      <w:r w:rsidR="002F4860" w:rsidRPr="002F4860">
        <w:rPr>
          <w:rFonts w:ascii="Times New Roman" w:hAnsi="Times New Roman" w:cs="Times New Roman"/>
          <w:sz w:val="28"/>
          <w:szCs w:val="28"/>
        </w:rPr>
        <w:t xml:space="preserve"> [18]</w:t>
      </w:r>
      <w:r w:rsidRPr="00275EED">
        <w:rPr>
          <w:rFonts w:ascii="Times New Roman" w:hAnsi="Times New Roman" w:cs="Times New Roman"/>
          <w:sz w:val="28"/>
          <w:szCs w:val="28"/>
        </w:rPr>
        <w:t>.</w:t>
      </w:r>
    </w:p>
    <w:p w:rsidR="00275EED" w:rsidRPr="006D03C0" w:rsidRDefault="00275EED" w:rsidP="006D03C0">
      <w:pPr>
        <w:pStyle w:val="a3"/>
        <w:spacing w:after="0" w:line="360" w:lineRule="auto"/>
        <w:ind w:left="0" w:firstLine="709"/>
        <w:jc w:val="both"/>
        <w:rPr>
          <w:rFonts w:ascii="Times New Roman" w:hAnsi="Times New Roman" w:cs="Times New Roman"/>
          <w:sz w:val="28"/>
          <w:szCs w:val="28"/>
        </w:rPr>
      </w:pPr>
      <w:r w:rsidRPr="00275EED">
        <w:rPr>
          <w:rFonts w:ascii="Times New Roman" w:hAnsi="Times New Roman" w:cs="Times New Roman"/>
          <w:sz w:val="28"/>
          <w:szCs w:val="28"/>
        </w:rPr>
        <w:t>В настоящее время кадровая служба во всех странах, а также в Ро</w:t>
      </w:r>
      <w:r>
        <w:rPr>
          <w:rFonts w:ascii="Times New Roman" w:hAnsi="Times New Roman" w:cs="Times New Roman"/>
          <w:sz w:val="28"/>
          <w:szCs w:val="28"/>
        </w:rPr>
        <w:t xml:space="preserve">ссии рассматривается в качестве </w:t>
      </w:r>
      <w:r w:rsidRPr="00275EED">
        <w:rPr>
          <w:rFonts w:ascii="Times New Roman" w:hAnsi="Times New Roman" w:cs="Times New Roman"/>
          <w:sz w:val="28"/>
          <w:szCs w:val="28"/>
        </w:rPr>
        <w:t>серьезной профессиональной службы, так как для реализации фу</w:t>
      </w:r>
      <w:r>
        <w:rPr>
          <w:rFonts w:ascii="Times New Roman" w:hAnsi="Times New Roman" w:cs="Times New Roman"/>
          <w:sz w:val="28"/>
          <w:szCs w:val="28"/>
        </w:rPr>
        <w:t xml:space="preserve">нкций и задач этой службы нужны </w:t>
      </w:r>
      <w:r w:rsidRPr="00275EED">
        <w:rPr>
          <w:rFonts w:ascii="Times New Roman" w:hAnsi="Times New Roman" w:cs="Times New Roman"/>
          <w:sz w:val="28"/>
          <w:szCs w:val="28"/>
        </w:rPr>
        <w:t xml:space="preserve">соответствующие специальные знания, навыки и умения, т.е. необходима </w:t>
      </w:r>
      <w:r>
        <w:rPr>
          <w:rFonts w:ascii="Times New Roman" w:hAnsi="Times New Roman" w:cs="Times New Roman"/>
          <w:sz w:val="28"/>
          <w:szCs w:val="28"/>
        </w:rPr>
        <w:t xml:space="preserve">специализация подразделений </w:t>
      </w:r>
      <w:r w:rsidRPr="00275EED">
        <w:rPr>
          <w:rFonts w:ascii="Times New Roman" w:hAnsi="Times New Roman" w:cs="Times New Roman"/>
          <w:sz w:val="28"/>
          <w:szCs w:val="28"/>
        </w:rPr>
        <w:t xml:space="preserve">внутри службы управления персоналом. </w:t>
      </w:r>
      <w:r w:rsidR="006D03C0" w:rsidRPr="006D03C0">
        <w:rPr>
          <w:rFonts w:ascii="Times New Roman" w:hAnsi="Times New Roman" w:cs="Times New Roman"/>
          <w:sz w:val="28"/>
          <w:szCs w:val="28"/>
        </w:rPr>
        <w:t xml:space="preserve"> </w:t>
      </w:r>
      <w:r w:rsidRPr="00275EED">
        <w:rPr>
          <w:rFonts w:ascii="Times New Roman" w:hAnsi="Times New Roman" w:cs="Times New Roman"/>
          <w:sz w:val="28"/>
          <w:szCs w:val="28"/>
        </w:rPr>
        <w:t>Менеджеры по кадрам д</w:t>
      </w:r>
      <w:r>
        <w:rPr>
          <w:rFonts w:ascii="Times New Roman" w:hAnsi="Times New Roman" w:cs="Times New Roman"/>
          <w:sz w:val="28"/>
          <w:szCs w:val="28"/>
        </w:rPr>
        <w:t xml:space="preserve">олжны иметь право участвовать в </w:t>
      </w:r>
      <w:r w:rsidRPr="00275EED">
        <w:rPr>
          <w:rFonts w:ascii="Times New Roman" w:hAnsi="Times New Roman" w:cs="Times New Roman"/>
          <w:sz w:val="28"/>
          <w:szCs w:val="28"/>
        </w:rPr>
        <w:t>реализации политики использования и развития персонала на пред</w:t>
      </w:r>
      <w:r>
        <w:rPr>
          <w:rFonts w:ascii="Times New Roman" w:hAnsi="Times New Roman" w:cs="Times New Roman"/>
          <w:sz w:val="28"/>
          <w:szCs w:val="28"/>
        </w:rPr>
        <w:t xml:space="preserve">приятии, в анализе человеческих </w:t>
      </w:r>
      <w:r w:rsidRPr="00275EED">
        <w:rPr>
          <w:rFonts w:ascii="Times New Roman" w:hAnsi="Times New Roman" w:cs="Times New Roman"/>
          <w:sz w:val="28"/>
          <w:szCs w:val="28"/>
        </w:rPr>
        <w:t>проблем, предвидеть будущие потребности в новых рабочих местах и ликвидации части старых рабочих</w:t>
      </w:r>
      <w:r>
        <w:rPr>
          <w:rFonts w:ascii="Times New Roman" w:hAnsi="Times New Roman" w:cs="Times New Roman"/>
          <w:sz w:val="28"/>
          <w:szCs w:val="28"/>
        </w:rPr>
        <w:t xml:space="preserve"> </w:t>
      </w:r>
      <w:r w:rsidRPr="00275EED">
        <w:rPr>
          <w:rFonts w:ascii="Times New Roman" w:hAnsi="Times New Roman" w:cs="Times New Roman"/>
          <w:sz w:val="28"/>
          <w:szCs w:val="28"/>
        </w:rPr>
        <w:t>мест, изучать новые тенденции, происходящие в обществе в результате экономических, политических и</w:t>
      </w:r>
      <w:r>
        <w:rPr>
          <w:rFonts w:ascii="Times New Roman" w:hAnsi="Times New Roman" w:cs="Times New Roman"/>
          <w:sz w:val="28"/>
          <w:szCs w:val="28"/>
        </w:rPr>
        <w:t xml:space="preserve"> </w:t>
      </w:r>
      <w:r w:rsidRPr="00275EED">
        <w:rPr>
          <w:rFonts w:ascii="Times New Roman" w:hAnsi="Times New Roman" w:cs="Times New Roman"/>
          <w:sz w:val="28"/>
          <w:szCs w:val="28"/>
        </w:rPr>
        <w:t>социальных процессов</w:t>
      </w:r>
      <w:r w:rsidR="002F4860" w:rsidRPr="002F4860">
        <w:rPr>
          <w:rFonts w:ascii="Times New Roman" w:hAnsi="Times New Roman" w:cs="Times New Roman"/>
          <w:sz w:val="28"/>
          <w:szCs w:val="28"/>
        </w:rPr>
        <w:t xml:space="preserve"> [</w:t>
      </w:r>
      <w:r w:rsidR="006D03C0" w:rsidRPr="006D03C0">
        <w:rPr>
          <w:rFonts w:ascii="Times New Roman" w:hAnsi="Times New Roman" w:cs="Times New Roman"/>
          <w:sz w:val="28"/>
          <w:szCs w:val="28"/>
        </w:rPr>
        <w:t>28]</w:t>
      </w:r>
      <w:r w:rsidRPr="00275EED">
        <w:rPr>
          <w:rFonts w:ascii="Times New Roman" w:hAnsi="Times New Roman" w:cs="Times New Roman"/>
          <w:sz w:val="28"/>
          <w:szCs w:val="28"/>
        </w:rPr>
        <w:t>.</w:t>
      </w:r>
    </w:p>
    <w:p w:rsidR="006D03C0" w:rsidRPr="0075347C" w:rsidRDefault="00EF41E5" w:rsidP="00EF41E5">
      <w:pPr>
        <w:pStyle w:val="a3"/>
        <w:spacing w:after="0" w:line="360" w:lineRule="auto"/>
        <w:ind w:left="0" w:firstLine="709"/>
        <w:jc w:val="both"/>
        <w:rPr>
          <w:rFonts w:ascii="Times New Roman" w:hAnsi="Times New Roman" w:cs="Times New Roman"/>
          <w:sz w:val="28"/>
          <w:szCs w:val="28"/>
        </w:rPr>
      </w:pPr>
      <w:r w:rsidRPr="00EF41E5">
        <w:rPr>
          <w:rFonts w:ascii="Times New Roman" w:hAnsi="Times New Roman" w:cs="Times New Roman"/>
          <w:sz w:val="28"/>
          <w:szCs w:val="28"/>
        </w:rPr>
        <w:t xml:space="preserve">Таким образом, система развития персонала </w:t>
      </w:r>
      <w:r>
        <w:rPr>
          <w:rFonts w:ascii="Times New Roman" w:hAnsi="Times New Roman" w:cs="Times New Roman"/>
          <w:sz w:val="28"/>
          <w:szCs w:val="28"/>
        </w:rPr>
        <w:t xml:space="preserve">является одной из значимых сфер </w:t>
      </w:r>
      <w:r w:rsidRPr="00EF41E5">
        <w:rPr>
          <w:rFonts w:ascii="Times New Roman" w:hAnsi="Times New Roman" w:cs="Times New Roman"/>
          <w:sz w:val="28"/>
          <w:szCs w:val="28"/>
        </w:rPr>
        <w:t>управления кадровым составом современных предприят</w:t>
      </w:r>
      <w:r>
        <w:rPr>
          <w:rFonts w:ascii="Times New Roman" w:hAnsi="Times New Roman" w:cs="Times New Roman"/>
          <w:sz w:val="28"/>
          <w:szCs w:val="28"/>
        </w:rPr>
        <w:t xml:space="preserve">ий. </w:t>
      </w:r>
    </w:p>
    <w:p w:rsidR="00EF41E5" w:rsidRPr="00EF41E5" w:rsidRDefault="00EF41E5" w:rsidP="00EF41E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уникальных </w:t>
      </w:r>
      <w:r w:rsidRPr="00EF41E5">
        <w:rPr>
          <w:rFonts w:ascii="Times New Roman" w:hAnsi="Times New Roman" w:cs="Times New Roman"/>
          <w:sz w:val="28"/>
          <w:szCs w:val="28"/>
        </w:rPr>
        <w:t>целей, которые преследует конкретная организация,</w:t>
      </w:r>
      <w:r>
        <w:rPr>
          <w:rFonts w:ascii="Times New Roman" w:hAnsi="Times New Roman" w:cs="Times New Roman"/>
          <w:sz w:val="28"/>
          <w:szCs w:val="28"/>
        </w:rPr>
        <w:t xml:space="preserve"> используются подходящие виды и </w:t>
      </w:r>
      <w:r w:rsidRPr="00EF41E5">
        <w:rPr>
          <w:rFonts w:ascii="Times New Roman" w:hAnsi="Times New Roman" w:cs="Times New Roman"/>
          <w:sz w:val="28"/>
          <w:szCs w:val="28"/>
        </w:rPr>
        <w:t>методы образовательного процесса, способные повысить у</w:t>
      </w:r>
      <w:r>
        <w:rPr>
          <w:rFonts w:ascii="Times New Roman" w:hAnsi="Times New Roman" w:cs="Times New Roman"/>
          <w:sz w:val="28"/>
          <w:szCs w:val="28"/>
        </w:rPr>
        <w:t xml:space="preserve">ровень эффективной деятельности </w:t>
      </w:r>
      <w:r w:rsidRPr="00EF41E5">
        <w:rPr>
          <w:rFonts w:ascii="Times New Roman" w:hAnsi="Times New Roman" w:cs="Times New Roman"/>
          <w:sz w:val="28"/>
          <w:szCs w:val="28"/>
        </w:rPr>
        <w:t>фирмы. Отсутствие необходимого внимания либо непо</w:t>
      </w:r>
      <w:r>
        <w:rPr>
          <w:rFonts w:ascii="Times New Roman" w:hAnsi="Times New Roman" w:cs="Times New Roman"/>
          <w:sz w:val="28"/>
          <w:szCs w:val="28"/>
        </w:rPr>
        <w:t xml:space="preserve">лноценная организация обучающей </w:t>
      </w:r>
      <w:r w:rsidRPr="00EF41E5">
        <w:rPr>
          <w:rFonts w:ascii="Times New Roman" w:hAnsi="Times New Roman" w:cs="Times New Roman"/>
          <w:sz w:val="28"/>
          <w:szCs w:val="28"/>
        </w:rPr>
        <w:t>деятельности сотрудников в конечном итоге могут пр</w:t>
      </w:r>
      <w:r>
        <w:rPr>
          <w:rFonts w:ascii="Times New Roman" w:hAnsi="Times New Roman" w:cs="Times New Roman"/>
          <w:sz w:val="28"/>
          <w:szCs w:val="28"/>
        </w:rPr>
        <w:t xml:space="preserve">ивести к снижению эффективности </w:t>
      </w:r>
      <w:r w:rsidRPr="00EF41E5">
        <w:rPr>
          <w:rFonts w:ascii="Times New Roman" w:hAnsi="Times New Roman" w:cs="Times New Roman"/>
          <w:sz w:val="28"/>
          <w:szCs w:val="28"/>
        </w:rPr>
        <w:t>работы предприятия в целом.</w:t>
      </w:r>
    </w:p>
    <w:p w:rsidR="00912DAC" w:rsidRDefault="00912DAC" w:rsidP="00842457">
      <w:pPr>
        <w:pStyle w:val="a3"/>
        <w:ind w:left="450"/>
        <w:jc w:val="both"/>
        <w:rPr>
          <w:rFonts w:ascii="Times New Roman" w:hAnsi="Times New Roman" w:cs="Times New Roman"/>
          <w:b/>
          <w:sz w:val="32"/>
        </w:rPr>
      </w:pPr>
    </w:p>
    <w:p w:rsidR="00912DAC" w:rsidRDefault="00912DAC" w:rsidP="00842457">
      <w:pPr>
        <w:pStyle w:val="a3"/>
        <w:ind w:left="450"/>
        <w:jc w:val="both"/>
        <w:rPr>
          <w:rFonts w:ascii="Times New Roman" w:hAnsi="Times New Roman" w:cs="Times New Roman"/>
          <w:b/>
          <w:sz w:val="32"/>
        </w:rPr>
      </w:pPr>
    </w:p>
    <w:p w:rsidR="0027641E" w:rsidRDefault="0027641E" w:rsidP="00842457">
      <w:pPr>
        <w:pStyle w:val="a3"/>
        <w:ind w:left="450"/>
        <w:jc w:val="both"/>
        <w:rPr>
          <w:rFonts w:ascii="Times New Roman" w:hAnsi="Times New Roman" w:cs="Times New Roman"/>
          <w:b/>
          <w:sz w:val="32"/>
        </w:rPr>
      </w:pPr>
    </w:p>
    <w:p w:rsidR="0027641E" w:rsidRPr="0075347C" w:rsidRDefault="0027641E"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925A35" w:rsidRPr="0075347C" w:rsidRDefault="00925A35" w:rsidP="00842457">
      <w:pPr>
        <w:pStyle w:val="a3"/>
        <w:ind w:left="450"/>
        <w:jc w:val="both"/>
        <w:rPr>
          <w:rFonts w:ascii="Times New Roman" w:hAnsi="Times New Roman" w:cs="Times New Roman"/>
          <w:b/>
          <w:sz w:val="32"/>
        </w:rPr>
      </w:pPr>
    </w:p>
    <w:p w:rsidR="0027641E" w:rsidRDefault="0027641E" w:rsidP="00842457">
      <w:pPr>
        <w:pStyle w:val="a3"/>
        <w:ind w:left="450"/>
        <w:jc w:val="both"/>
        <w:rPr>
          <w:rFonts w:ascii="Times New Roman" w:hAnsi="Times New Roman" w:cs="Times New Roman"/>
          <w:b/>
          <w:sz w:val="32"/>
        </w:rPr>
      </w:pPr>
    </w:p>
    <w:p w:rsidR="008D22DF" w:rsidRPr="008D22DF" w:rsidRDefault="00E86E39" w:rsidP="00454415">
      <w:pPr>
        <w:pStyle w:val="a3"/>
        <w:ind w:left="0" w:firstLine="709"/>
        <w:jc w:val="both"/>
        <w:outlineLvl w:val="0"/>
        <w:rPr>
          <w:rFonts w:ascii="Times New Roman" w:hAnsi="Times New Roman" w:cs="Times New Roman"/>
          <w:b/>
          <w:sz w:val="28"/>
        </w:rPr>
      </w:pPr>
      <w:bookmarkStart w:id="7" w:name="_Toc512166417"/>
      <w:r w:rsidRPr="008D22DF">
        <w:rPr>
          <w:rFonts w:ascii="Times New Roman" w:hAnsi="Times New Roman" w:cs="Times New Roman"/>
          <w:b/>
          <w:sz w:val="28"/>
        </w:rPr>
        <w:lastRenderedPageBreak/>
        <w:t>2 ИССЛЕДОВАНИЕ СИСТЕМЫ УПРАВЛЕНИЯ РАЗВИТИЕМ ПЕРСОНАЛА НА ПРИМЕРЕ ОАО «МОСКОВСКАЯ ГАЗЕТНАЯ ТИПОГРАФИЯ»</w:t>
      </w:r>
      <w:bookmarkEnd w:id="7"/>
    </w:p>
    <w:p w:rsidR="008D22DF" w:rsidRPr="008D22DF" w:rsidRDefault="008D22DF" w:rsidP="00454415">
      <w:pPr>
        <w:pStyle w:val="a3"/>
        <w:numPr>
          <w:ilvl w:val="1"/>
          <w:numId w:val="4"/>
        </w:numPr>
        <w:ind w:left="0" w:firstLine="709"/>
        <w:jc w:val="both"/>
        <w:outlineLvl w:val="1"/>
        <w:rPr>
          <w:rFonts w:ascii="Times New Roman" w:hAnsi="Times New Roman" w:cs="Times New Roman"/>
          <w:b/>
          <w:sz w:val="28"/>
        </w:rPr>
      </w:pPr>
      <w:bookmarkStart w:id="8" w:name="_Toc512166418"/>
      <w:r w:rsidRPr="008D22DF">
        <w:rPr>
          <w:rFonts w:ascii="Times New Roman" w:hAnsi="Times New Roman" w:cs="Times New Roman"/>
          <w:b/>
          <w:sz w:val="28"/>
        </w:rPr>
        <w:t>Общая характеристика ОАО «Московская газетная типография»</w:t>
      </w:r>
      <w:bookmarkEnd w:id="8"/>
    </w:p>
    <w:p w:rsidR="009759DE" w:rsidRDefault="009759DE" w:rsidP="009759DE">
      <w:pPr>
        <w:spacing w:after="0" w:line="240" w:lineRule="auto"/>
        <w:ind w:firstLine="709"/>
        <w:jc w:val="both"/>
        <w:rPr>
          <w:rFonts w:ascii="Times New Roman" w:hAnsi="Times New Roman" w:cs="Times New Roman"/>
          <w:sz w:val="28"/>
        </w:rPr>
      </w:pPr>
    </w:p>
    <w:p w:rsidR="009759DE" w:rsidRPr="009759DE" w:rsidRDefault="009759DE" w:rsidP="0086662E">
      <w:pPr>
        <w:spacing w:after="0" w:line="360" w:lineRule="auto"/>
        <w:ind w:firstLine="709"/>
        <w:jc w:val="both"/>
        <w:rPr>
          <w:rFonts w:ascii="Times New Roman" w:hAnsi="Times New Roman" w:cs="Times New Roman"/>
          <w:sz w:val="28"/>
        </w:rPr>
      </w:pPr>
      <w:r w:rsidRPr="009759DE">
        <w:rPr>
          <w:rFonts w:ascii="Times New Roman" w:hAnsi="Times New Roman" w:cs="Times New Roman"/>
          <w:sz w:val="28"/>
        </w:rPr>
        <w:t xml:space="preserve">История типографии на Красной Пресне (на улице 1905 года) берет свое начало 5 ноября 1974 года, когда на новом оборудовании типографии был выпущен первый пробный тираж газеты «Московская правда» офсетным способом и это был первый опыт в России. К 1983 году ежедневный средневзвешенный тираж всех выпускаемых типографией газет достиг 4 млн. экз., мощностей не хватало. Было решено расширять и продолжать модернизировать производство. </w:t>
      </w:r>
    </w:p>
    <w:p w:rsidR="009759DE" w:rsidRPr="009759DE" w:rsidRDefault="009759DE" w:rsidP="0086662E">
      <w:pPr>
        <w:spacing w:after="0" w:line="360" w:lineRule="auto"/>
        <w:ind w:firstLine="709"/>
        <w:jc w:val="both"/>
        <w:rPr>
          <w:rFonts w:ascii="Times New Roman" w:hAnsi="Times New Roman" w:cs="Times New Roman"/>
          <w:sz w:val="28"/>
        </w:rPr>
      </w:pPr>
      <w:r w:rsidRPr="009759DE">
        <w:rPr>
          <w:rFonts w:ascii="Times New Roman" w:hAnsi="Times New Roman" w:cs="Times New Roman"/>
          <w:sz w:val="28"/>
        </w:rPr>
        <w:t>Таким образом</w:t>
      </w:r>
      <w:r w:rsidR="0086662E">
        <w:rPr>
          <w:rFonts w:ascii="Times New Roman" w:hAnsi="Times New Roman" w:cs="Times New Roman"/>
          <w:sz w:val="28"/>
        </w:rPr>
        <w:t>,</w:t>
      </w:r>
      <w:r w:rsidRPr="009759DE">
        <w:rPr>
          <w:rFonts w:ascii="Times New Roman" w:hAnsi="Times New Roman" w:cs="Times New Roman"/>
          <w:sz w:val="28"/>
        </w:rPr>
        <w:t xml:space="preserve"> постепенно год за годом росли потенциал, мощности и уровень современных технологий в типографии. Одними из первых освоили фотонабор, компьютерную верстку изданий, запустили журнальное производство. </w:t>
      </w:r>
    </w:p>
    <w:p w:rsidR="009759DE" w:rsidRPr="009759DE" w:rsidRDefault="009759DE" w:rsidP="0086662E">
      <w:pPr>
        <w:spacing w:after="0" w:line="360" w:lineRule="auto"/>
        <w:ind w:firstLine="709"/>
        <w:jc w:val="both"/>
        <w:rPr>
          <w:rFonts w:ascii="Times New Roman" w:hAnsi="Times New Roman" w:cs="Times New Roman"/>
          <w:sz w:val="28"/>
        </w:rPr>
      </w:pPr>
      <w:r w:rsidRPr="009759DE">
        <w:rPr>
          <w:rFonts w:ascii="Times New Roman" w:hAnsi="Times New Roman" w:cs="Times New Roman"/>
          <w:sz w:val="28"/>
        </w:rPr>
        <w:t xml:space="preserve"> И сегодня типография уже с новым именем ОАО «Московская газетная типография» сохраняет звание передового предприятия г. Москвы и Московской области. Об этом говорят результаты деятельности предприятия параллельно в нескольких направлениях за последние 2 года. </w:t>
      </w:r>
    </w:p>
    <w:p w:rsidR="009759DE" w:rsidRPr="009759DE" w:rsidRDefault="009759DE" w:rsidP="0086662E">
      <w:pPr>
        <w:spacing w:after="0" w:line="360" w:lineRule="auto"/>
        <w:ind w:firstLine="709"/>
        <w:jc w:val="both"/>
        <w:rPr>
          <w:rFonts w:ascii="Times New Roman" w:hAnsi="Times New Roman" w:cs="Times New Roman"/>
          <w:sz w:val="28"/>
        </w:rPr>
      </w:pPr>
      <w:r w:rsidRPr="009759DE">
        <w:rPr>
          <w:rFonts w:ascii="Times New Roman" w:hAnsi="Times New Roman" w:cs="Times New Roman"/>
          <w:sz w:val="28"/>
        </w:rPr>
        <w:t xml:space="preserve">В конце 2009 года была введена в эксплуатацию новейшая, не имеющая аналогов в России, комбинированная рулонная офсетная печатная машина, состоящая из моделей GOSS UNILINER и GOSS UNIVERSAL 75 в комплекте с экспедиционным оборудованием </w:t>
      </w:r>
      <w:proofErr w:type="spellStart"/>
      <w:r w:rsidRPr="009759DE">
        <w:rPr>
          <w:rFonts w:ascii="Times New Roman" w:hAnsi="Times New Roman" w:cs="Times New Roman"/>
          <w:sz w:val="28"/>
        </w:rPr>
        <w:t>Schur</w:t>
      </w:r>
      <w:proofErr w:type="spellEnd"/>
      <w:r w:rsidRPr="009759DE">
        <w:rPr>
          <w:rFonts w:ascii="Times New Roman" w:hAnsi="Times New Roman" w:cs="Times New Roman"/>
          <w:sz w:val="28"/>
        </w:rPr>
        <w:t xml:space="preserve"> (Дания). Уникальность этой машины в том, что она способна решать задачи по выпуску широкого спектра продукции с большой производительностью, средними и большими тиражами, а самое главное, с коротким производственным циклом. Печатные пластины для машины GOSS и других изготавливаются на 2-х скоростных линиях CTP в непосредственном соседстве с печатным цехом.   </w:t>
      </w:r>
    </w:p>
    <w:p w:rsidR="009759DE" w:rsidRDefault="009759DE" w:rsidP="0086662E">
      <w:pPr>
        <w:spacing w:after="0" w:line="360" w:lineRule="auto"/>
        <w:ind w:firstLine="709"/>
        <w:jc w:val="both"/>
        <w:rPr>
          <w:rFonts w:ascii="Times New Roman" w:hAnsi="Times New Roman" w:cs="Times New Roman"/>
          <w:sz w:val="28"/>
        </w:rPr>
      </w:pPr>
      <w:r w:rsidRPr="009759DE">
        <w:rPr>
          <w:rFonts w:ascii="Times New Roman" w:hAnsi="Times New Roman" w:cs="Times New Roman"/>
          <w:sz w:val="28"/>
        </w:rPr>
        <w:lastRenderedPageBreak/>
        <w:t>При непосредственном участии своего подразделения информационных технологий (отдела АСУП) была создана и внедрена уникальная компьютерная программа управления производством, позволяющая осуществлять контроль за прохождением заказов, начиная с расчетов необходимых расходных материалов для его реализации, предварительной калькуляции заказа и заканчивая операциями бухгалтерии, складским учетом.</w:t>
      </w:r>
    </w:p>
    <w:p w:rsidR="00A41D60" w:rsidRDefault="006E7552" w:rsidP="006E7552">
      <w:pPr>
        <w:spacing w:after="0" w:line="360" w:lineRule="auto"/>
        <w:ind w:firstLine="709"/>
        <w:jc w:val="both"/>
        <w:rPr>
          <w:rFonts w:ascii="Times New Roman" w:hAnsi="Times New Roman" w:cs="Times New Roman"/>
          <w:sz w:val="28"/>
        </w:rPr>
      </w:pPr>
      <w:r w:rsidRPr="006E7552">
        <w:rPr>
          <w:rFonts w:ascii="Times New Roman" w:hAnsi="Times New Roman" w:cs="Times New Roman"/>
          <w:sz w:val="28"/>
        </w:rPr>
        <w:t xml:space="preserve">По ожиданиям экспертов в области СМИ крайне нестабильная рыночная ситуация продолжит жестко диктовать издателям условия по снижению и оптимизации затрат на издательскую и полиграфическую деятельность. Помимо непопулярных мер в кадровой политике (снижение фондов оплаты труда, сокращение кадров и т.д.) серьезным снижениям продолжат подвергаться как тиражи, так и объемы всех без исключения изданий в разных сегментах рынка. </w:t>
      </w:r>
    </w:p>
    <w:p w:rsidR="006E7552" w:rsidRPr="006E7552" w:rsidRDefault="006E7552" w:rsidP="006E7552">
      <w:pPr>
        <w:spacing w:after="0" w:line="360" w:lineRule="auto"/>
        <w:ind w:firstLine="709"/>
        <w:jc w:val="both"/>
        <w:rPr>
          <w:rFonts w:ascii="Times New Roman" w:hAnsi="Times New Roman" w:cs="Times New Roman"/>
          <w:sz w:val="28"/>
        </w:rPr>
      </w:pPr>
      <w:r w:rsidRPr="006E7552">
        <w:rPr>
          <w:rFonts w:ascii="Times New Roman" w:hAnsi="Times New Roman" w:cs="Times New Roman"/>
          <w:sz w:val="28"/>
        </w:rPr>
        <w:t xml:space="preserve">Все большее количество издателей будет вынуждено </w:t>
      </w:r>
      <w:proofErr w:type="spellStart"/>
      <w:r w:rsidRPr="006E7552">
        <w:rPr>
          <w:rFonts w:ascii="Times New Roman" w:hAnsi="Times New Roman" w:cs="Times New Roman"/>
          <w:sz w:val="28"/>
        </w:rPr>
        <w:t>приостановливать</w:t>
      </w:r>
      <w:proofErr w:type="spellEnd"/>
      <w:r w:rsidRPr="006E7552">
        <w:rPr>
          <w:rFonts w:ascii="Times New Roman" w:hAnsi="Times New Roman" w:cs="Times New Roman"/>
          <w:sz w:val="28"/>
        </w:rPr>
        <w:t xml:space="preserve"> производство печатных версий своих изданий и переходить на электронные версии, а какие-то проекты могут быть закрыты полностью. В таких условиях абсолютно понятно, что стабильное развитие технических возможностей предприятия позволит увеличить кредит доверия у крупных игроков издательского рынка, привлекая издательские дома дополнительными возможностями по изменению и улучшению внешнего вида их полиграфической продукции, сокращению производственного цикла и, следовательно, комплексной оптимизации затрат на производство тиражей. В условиях усиливающегося кризиса и отсутствия инвестиций в какое-либо развитие у конкурирующих полиграфических предприятий, наличие таких фи</w:t>
      </w:r>
      <w:r w:rsidR="00A41D60">
        <w:rPr>
          <w:rFonts w:ascii="Times New Roman" w:hAnsi="Times New Roman" w:cs="Times New Roman"/>
          <w:sz w:val="28"/>
        </w:rPr>
        <w:t>нансовых возможностей у ОАО «МГТ»</w:t>
      </w:r>
      <w:r w:rsidRPr="006E7552">
        <w:rPr>
          <w:rFonts w:ascii="Times New Roman" w:hAnsi="Times New Roman" w:cs="Times New Roman"/>
          <w:sz w:val="28"/>
        </w:rPr>
        <w:t xml:space="preserve"> следует рассматривать как явные конкурентные преимущества, которые позволят:</w:t>
      </w:r>
    </w:p>
    <w:p w:rsidR="006E7552" w:rsidRPr="006E7552" w:rsidRDefault="006E7552" w:rsidP="006E7552">
      <w:pPr>
        <w:spacing w:after="0" w:line="360" w:lineRule="auto"/>
        <w:ind w:firstLine="709"/>
        <w:jc w:val="both"/>
        <w:rPr>
          <w:rFonts w:ascii="Times New Roman" w:hAnsi="Times New Roman" w:cs="Times New Roman"/>
          <w:sz w:val="28"/>
        </w:rPr>
      </w:pPr>
      <w:r w:rsidRPr="006E7552">
        <w:rPr>
          <w:rFonts w:ascii="Times New Roman" w:hAnsi="Times New Roman" w:cs="Times New Roman"/>
          <w:sz w:val="28"/>
        </w:rPr>
        <w:t xml:space="preserve">- продолжить движение по ранее намеченному курсу развития </w:t>
      </w:r>
      <w:r w:rsidR="00A41D60">
        <w:rPr>
          <w:rFonts w:ascii="Times New Roman" w:hAnsi="Times New Roman" w:cs="Times New Roman"/>
          <w:sz w:val="28"/>
        </w:rPr>
        <w:t>ОАО «МГТ»</w:t>
      </w:r>
      <w:r w:rsidRPr="006E7552">
        <w:rPr>
          <w:rFonts w:ascii="Times New Roman" w:hAnsi="Times New Roman" w:cs="Times New Roman"/>
          <w:sz w:val="28"/>
        </w:rPr>
        <w:t xml:space="preserve"> в части обеспечения стабильной производственной загрузки практически всех имеющихся производственных мощностей; оптимизации </w:t>
      </w:r>
      <w:r w:rsidRPr="006E7552">
        <w:rPr>
          <w:rFonts w:ascii="Times New Roman" w:hAnsi="Times New Roman" w:cs="Times New Roman"/>
          <w:sz w:val="28"/>
        </w:rPr>
        <w:lastRenderedPageBreak/>
        <w:t xml:space="preserve">норм расходов материалов, исторически принятых в отрасли; и поддержания, таким образом, доходов от основной деятельности </w:t>
      </w:r>
      <w:r w:rsidR="00A41D60">
        <w:rPr>
          <w:rFonts w:ascii="Times New Roman" w:hAnsi="Times New Roman" w:cs="Times New Roman"/>
          <w:sz w:val="28"/>
        </w:rPr>
        <w:t>ОАО «МГТ»</w:t>
      </w:r>
      <w:r w:rsidRPr="006E7552">
        <w:rPr>
          <w:rFonts w:ascii="Times New Roman" w:hAnsi="Times New Roman" w:cs="Times New Roman"/>
          <w:sz w:val="28"/>
        </w:rPr>
        <w:t xml:space="preserve"> на достигнутом ранее уровне;</w:t>
      </w:r>
    </w:p>
    <w:p w:rsidR="0086662E" w:rsidRDefault="006E7552" w:rsidP="006E7552">
      <w:pPr>
        <w:spacing w:after="0" w:line="360" w:lineRule="auto"/>
        <w:ind w:firstLine="709"/>
        <w:jc w:val="both"/>
        <w:rPr>
          <w:rFonts w:ascii="Times New Roman" w:hAnsi="Times New Roman" w:cs="Times New Roman"/>
          <w:sz w:val="28"/>
        </w:rPr>
      </w:pPr>
      <w:r w:rsidRPr="006E7552">
        <w:rPr>
          <w:rFonts w:ascii="Times New Roman" w:hAnsi="Times New Roman" w:cs="Times New Roman"/>
          <w:sz w:val="28"/>
        </w:rPr>
        <w:t>- обеспечить более стабильное и независимое положение в отрасли на фоне других, серьезно пострадавших от кризиса игроков полиграфического рынка.</w:t>
      </w:r>
    </w:p>
    <w:p w:rsidR="009728D3" w:rsidRPr="009728D3"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t>Определяют основные структурные изменения в полиграфии, происходящие в последнее время и получившие дальнейшее развитие в 2016 году, не только эти события, но и такие, как растущая концентрация полиграфического потенциала в Московском регионе. Условно его можно разделить на две части: на типографии, расположенные в Москве и Московской области, и типографии, расположенные в других субъектах Российской Федерации, но обслуживающие только московский рынок. Именно этот фактор в последнее время больше всего определяет качественные структурные изменения в полиграфическом бизнесе России. Появление на рынке полиграфических работ Московского региона новых участников обострило и бе</w:t>
      </w:r>
      <w:r w:rsidR="00FD1DD7">
        <w:rPr>
          <w:rFonts w:ascii="Times New Roman" w:hAnsi="Times New Roman" w:cs="Times New Roman"/>
          <w:sz w:val="28"/>
        </w:rPr>
        <w:t>з того жесткую конкуренцию на не</w:t>
      </w:r>
      <w:r w:rsidRPr="009728D3">
        <w:rPr>
          <w:rFonts w:ascii="Times New Roman" w:hAnsi="Times New Roman" w:cs="Times New Roman"/>
          <w:sz w:val="28"/>
        </w:rPr>
        <w:t>м, обрушив ранее существовавший хрупкий баланс в ценовой политике за счет демпинговых предложений на выполнение полиграфических работ. При этом нельзя сказать, что «интервенция» на московский рынок для региональных типографий, предпринявших соответствующие усилия, прошла успешно. Такие п</w:t>
      </w:r>
      <w:r>
        <w:rPr>
          <w:rFonts w:ascii="Times New Roman" w:hAnsi="Times New Roman" w:cs="Times New Roman"/>
          <w:sz w:val="28"/>
        </w:rPr>
        <w:t>римеры есть, но гораздо чаще все</w:t>
      </w:r>
      <w:r w:rsidRPr="009728D3">
        <w:rPr>
          <w:rFonts w:ascii="Times New Roman" w:hAnsi="Times New Roman" w:cs="Times New Roman"/>
          <w:sz w:val="28"/>
        </w:rPr>
        <w:t xml:space="preserve"> это имело негативные последствия для бизнеса.</w:t>
      </w:r>
    </w:p>
    <w:p w:rsidR="009728D3"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t xml:space="preserve">Вместе с тем, названные процессы содействовали быстрому развитию полиграфических мощностей в Московской области, где за короткое время возникли новые современные </w:t>
      </w:r>
      <w:proofErr w:type="spellStart"/>
      <w:r w:rsidRPr="009728D3">
        <w:rPr>
          <w:rFonts w:ascii="Times New Roman" w:hAnsi="Times New Roman" w:cs="Times New Roman"/>
          <w:sz w:val="28"/>
        </w:rPr>
        <w:t>газетно</w:t>
      </w:r>
      <w:proofErr w:type="spellEnd"/>
      <w:r w:rsidRPr="009728D3">
        <w:rPr>
          <w:rFonts w:ascii="Times New Roman" w:hAnsi="Times New Roman" w:cs="Times New Roman"/>
          <w:sz w:val="28"/>
        </w:rPr>
        <w:t xml:space="preserve">-журнальные комплексы: Первый полиграфический комбинат и Полиграфический комплекс «Экстра М» (Красногорск), типография «Прайм Принт Москва» (Долгопрудный), Подольская фабрика офсетной печати и типография </w:t>
      </w:r>
      <w:proofErr w:type="spellStart"/>
      <w:r w:rsidRPr="009728D3">
        <w:rPr>
          <w:rFonts w:ascii="Times New Roman" w:hAnsi="Times New Roman" w:cs="Times New Roman"/>
          <w:sz w:val="28"/>
        </w:rPr>
        <w:t>VMGprint</w:t>
      </w:r>
      <w:proofErr w:type="spellEnd"/>
      <w:r w:rsidRPr="009728D3">
        <w:rPr>
          <w:rFonts w:ascii="Times New Roman" w:hAnsi="Times New Roman" w:cs="Times New Roman"/>
          <w:sz w:val="28"/>
        </w:rPr>
        <w:t xml:space="preserve"> (Подольск)</w:t>
      </w:r>
      <w:r>
        <w:rPr>
          <w:rFonts w:ascii="Times New Roman" w:hAnsi="Times New Roman" w:cs="Times New Roman"/>
          <w:sz w:val="28"/>
        </w:rPr>
        <w:t xml:space="preserve"> (см. таблицу 2.1.)</w:t>
      </w:r>
      <w:r w:rsidRPr="009728D3">
        <w:rPr>
          <w:rFonts w:ascii="Times New Roman" w:hAnsi="Times New Roman" w:cs="Times New Roman"/>
          <w:sz w:val="28"/>
        </w:rPr>
        <w:t xml:space="preserve">. </w:t>
      </w:r>
    </w:p>
    <w:p w:rsidR="00D143F6" w:rsidRDefault="00D143F6" w:rsidP="009728D3">
      <w:pPr>
        <w:spacing w:after="0" w:line="360" w:lineRule="auto"/>
        <w:ind w:firstLine="709"/>
        <w:jc w:val="both"/>
        <w:rPr>
          <w:rFonts w:ascii="Times New Roman" w:hAnsi="Times New Roman" w:cs="Times New Roman"/>
          <w:sz w:val="28"/>
        </w:rPr>
      </w:pPr>
    </w:p>
    <w:p w:rsidR="009728D3" w:rsidRDefault="008415F0" w:rsidP="008415F0">
      <w:pPr>
        <w:spacing w:after="0" w:line="360" w:lineRule="auto"/>
        <w:jc w:val="both"/>
        <w:rPr>
          <w:rFonts w:ascii="Times New Roman" w:hAnsi="Times New Roman" w:cs="Times New Roman"/>
          <w:sz w:val="28"/>
        </w:rPr>
      </w:pPr>
      <w:r>
        <w:rPr>
          <w:rFonts w:ascii="Times New Roman" w:hAnsi="Times New Roman" w:cs="Times New Roman"/>
          <w:sz w:val="28"/>
        </w:rPr>
        <w:t>Таблица 2.1</w:t>
      </w:r>
      <w:r w:rsidR="009728D3">
        <w:rPr>
          <w:rFonts w:ascii="Times New Roman" w:hAnsi="Times New Roman" w:cs="Times New Roman"/>
          <w:sz w:val="28"/>
        </w:rPr>
        <w:t xml:space="preserve"> </w:t>
      </w:r>
      <w:r w:rsidR="00FD1DD7">
        <w:rPr>
          <w:rFonts w:ascii="Times New Roman" w:hAnsi="Times New Roman" w:cs="Times New Roman"/>
          <w:sz w:val="28"/>
        </w:rPr>
        <w:t xml:space="preserve">– Полиграфии Московской области </w:t>
      </w:r>
    </w:p>
    <w:tbl>
      <w:tblPr>
        <w:tblStyle w:val="12"/>
        <w:tblW w:w="0" w:type="auto"/>
        <w:jc w:val="center"/>
        <w:tblLook w:val="04A0" w:firstRow="1" w:lastRow="0" w:firstColumn="1" w:lastColumn="0" w:noHBand="0" w:noVBand="1"/>
      </w:tblPr>
      <w:tblGrid>
        <w:gridCol w:w="1117"/>
        <w:gridCol w:w="8080"/>
      </w:tblGrid>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1</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ОАО «Полиграфический комплекс Пушкинская площадь»</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2</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ЗАО «Первый полиграфический комбинат»</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3</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ЗАО «Прайм- принт»</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4</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ЗАО «Полиграфический комплекс «Экстра М»»</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5</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ОАО «Московская газетная типография »</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6</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ООО «Типографический комплекс «Девиз»</w:t>
            </w:r>
          </w:p>
        </w:tc>
      </w:tr>
      <w:tr w:rsidR="00B0611D" w:rsidRPr="00B0611D" w:rsidTr="008415F0">
        <w:trPr>
          <w:jc w:val="center"/>
        </w:trPr>
        <w:tc>
          <w:tcPr>
            <w:tcW w:w="1117" w:type="dxa"/>
          </w:tcPr>
          <w:p w:rsidR="00B0611D" w:rsidRPr="00B0611D" w:rsidRDefault="00B0611D" w:rsidP="00FD1DD7">
            <w:pPr>
              <w:jc w:val="center"/>
              <w:rPr>
                <w:rFonts w:ascii="Times New Roman" w:eastAsia="Calibri" w:hAnsi="Times New Roman"/>
                <w:sz w:val="24"/>
              </w:rPr>
            </w:pPr>
            <w:r w:rsidRPr="00B0611D">
              <w:rPr>
                <w:rFonts w:ascii="Times New Roman" w:eastAsia="Calibri" w:hAnsi="Times New Roman"/>
                <w:sz w:val="24"/>
              </w:rPr>
              <w:t>7</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ОАО «Санкт-Петербургский газетный комплекс»</w:t>
            </w:r>
          </w:p>
        </w:tc>
      </w:tr>
      <w:tr w:rsidR="00B0611D" w:rsidRPr="00B0611D" w:rsidTr="008415F0">
        <w:trPr>
          <w:jc w:val="center"/>
        </w:trPr>
        <w:tc>
          <w:tcPr>
            <w:tcW w:w="1117" w:type="dxa"/>
          </w:tcPr>
          <w:p w:rsidR="00B0611D" w:rsidRPr="00B0611D" w:rsidRDefault="00FD1DD7" w:rsidP="00FD1DD7">
            <w:pPr>
              <w:jc w:val="center"/>
              <w:rPr>
                <w:rFonts w:ascii="Times New Roman" w:eastAsia="Calibri" w:hAnsi="Times New Roman"/>
                <w:sz w:val="24"/>
              </w:rPr>
            </w:pPr>
            <w:r>
              <w:rPr>
                <w:rFonts w:ascii="Times New Roman" w:eastAsia="Calibri" w:hAnsi="Times New Roman"/>
                <w:sz w:val="24"/>
              </w:rPr>
              <w:t>8</w:t>
            </w:r>
          </w:p>
        </w:tc>
        <w:tc>
          <w:tcPr>
            <w:tcW w:w="8080" w:type="dxa"/>
          </w:tcPr>
          <w:p w:rsidR="00B0611D" w:rsidRPr="00B0611D" w:rsidRDefault="00B0611D" w:rsidP="00B0611D">
            <w:pPr>
              <w:rPr>
                <w:rFonts w:ascii="Times New Roman" w:eastAsia="Calibri" w:hAnsi="Times New Roman"/>
                <w:sz w:val="24"/>
              </w:rPr>
            </w:pPr>
            <w:r w:rsidRPr="00B0611D">
              <w:rPr>
                <w:rFonts w:ascii="Times New Roman" w:eastAsia="Calibri" w:hAnsi="Times New Roman"/>
                <w:sz w:val="24"/>
              </w:rPr>
              <w:t>ООО «Типография Михайлова –С»</w:t>
            </w:r>
          </w:p>
        </w:tc>
      </w:tr>
    </w:tbl>
    <w:p w:rsidR="00B0611D" w:rsidRPr="00B0611D" w:rsidRDefault="00B0611D" w:rsidP="00B0611D">
      <w:pPr>
        <w:spacing w:after="0" w:line="240" w:lineRule="auto"/>
        <w:rPr>
          <w:rFonts w:ascii="Times New Roman" w:eastAsia="Calibri" w:hAnsi="Times New Roman" w:cs="Times New Roman"/>
          <w:sz w:val="24"/>
          <w:szCs w:val="24"/>
          <w:lang w:eastAsia="ru-RU"/>
        </w:rPr>
      </w:pPr>
    </w:p>
    <w:p w:rsidR="006E7552"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t>Чеховский полиграфкомбинат (Чехов) стал современной книжной цифровой типографией «Чеховский печатный двор». Еще быстрее развивались типографии в Москве, так как для издателей все более критичными становятся сроки, а удаленность от Москвы существенно влияет на удобство и сроки логистики. Поэтому своевременное появление на рынке Москвы ОАО «Московская газетная типография» было продиктовано временем и сильно возросшими требованиями издателей к имеющимся в окрестностях полиграфистам. Предприятие смогло сразу получить несколько перспективных заказчиков и органично вписаться в существовавшую на тот момент группу основных типографий, обслуживающих Москву и Московскую область, использовав свои уникальные технологические и территориальные преимущества. За исключением пошатнувшихся позиций ООО «Типография Михайлова – С» (Смоленск) и ОАО «Санкт-Петербургский газетный комплекс», находящихся в сложной финансовой ситуации, диспозиция ключевых игроков отрасли остается прежней.</w:t>
      </w:r>
    </w:p>
    <w:p w:rsidR="009728D3"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t xml:space="preserve">Здесь нет ничего принципиально нового, поскольку российское полиграфическое производство всегда отличала высокая степень концентрации в центре страны, где доминирует Москва, Московская область, Тверь и Ярославль. Количество типографий в ЦФО превышает 30% от их общероссийского числа, а доля занятых на них работников - даже 41,7% от общероссийского показателя. В сложившейся структуре выпуска газетной </w:t>
      </w:r>
      <w:r w:rsidRPr="009728D3">
        <w:rPr>
          <w:rFonts w:ascii="Times New Roman" w:hAnsi="Times New Roman" w:cs="Times New Roman"/>
          <w:sz w:val="28"/>
        </w:rPr>
        <w:lastRenderedPageBreak/>
        <w:t>продукции доля предприятий Московского региона превысила 35%, журнальных изданий –</w:t>
      </w:r>
      <w:r>
        <w:rPr>
          <w:rFonts w:ascii="Times New Roman" w:hAnsi="Times New Roman" w:cs="Times New Roman"/>
          <w:sz w:val="28"/>
        </w:rPr>
        <w:t xml:space="preserve"> 65%, а книжной продукции – 62% (см. таблицу 2.2.).</w:t>
      </w:r>
    </w:p>
    <w:p w:rsidR="00454415" w:rsidRDefault="00454415" w:rsidP="00454415">
      <w:pPr>
        <w:spacing w:after="0" w:line="240" w:lineRule="auto"/>
        <w:ind w:firstLine="709"/>
        <w:jc w:val="both"/>
        <w:rPr>
          <w:rFonts w:ascii="Times New Roman" w:hAnsi="Times New Roman" w:cs="Times New Roman"/>
          <w:sz w:val="28"/>
        </w:rPr>
      </w:pPr>
    </w:p>
    <w:p w:rsidR="009728D3" w:rsidRDefault="009728D3" w:rsidP="008415F0">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2.2 - </w:t>
      </w:r>
      <w:r w:rsidRPr="009728D3">
        <w:rPr>
          <w:rFonts w:ascii="Times New Roman" w:hAnsi="Times New Roman" w:cs="Times New Roman"/>
          <w:sz w:val="28"/>
        </w:rPr>
        <w:t xml:space="preserve">Анализ основных конкурентов </w:t>
      </w:r>
      <w:r w:rsidR="00D143F6">
        <w:rPr>
          <w:rFonts w:ascii="Times New Roman" w:hAnsi="Times New Roman" w:cs="Times New Roman"/>
          <w:sz w:val="28"/>
        </w:rPr>
        <w:t>ОАО «МГТ»</w:t>
      </w:r>
    </w:p>
    <w:tbl>
      <w:tblPr>
        <w:tblStyle w:val="20"/>
        <w:tblW w:w="0" w:type="auto"/>
        <w:tblLook w:val="04A0" w:firstRow="1" w:lastRow="0" w:firstColumn="1" w:lastColumn="0" w:noHBand="0" w:noVBand="1"/>
      </w:tblPr>
      <w:tblGrid>
        <w:gridCol w:w="1590"/>
        <w:gridCol w:w="1431"/>
        <w:gridCol w:w="1151"/>
        <w:gridCol w:w="901"/>
        <w:gridCol w:w="1261"/>
        <w:gridCol w:w="1043"/>
        <w:gridCol w:w="1151"/>
        <w:gridCol w:w="1043"/>
      </w:tblGrid>
      <w:tr w:rsidR="004A71ED" w:rsidRPr="004A71ED" w:rsidTr="00E640D6">
        <w:tc>
          <w:tcPr>
            <w:tcW w:w="1590" w:type="dxa"/>
            <w:vMerge w:val="restart"/>
          </w:tcPr>
          <w:p w:rsidR="004A71ED" w:rsidRPr="004A71ED" w:rsidRDefault="004A71ED" w:rsidP="004A71ED">
            <w:pPr>
              <w:rPr>
                <w:rFonts w:ascii="Times New Roman" w:eastAsia="Calibri" w:hAnsi="Times New Roman"/>
              </w:rPr>
            </w:pPr>
            <w:r w:rsidRPr="004A71ED">
              <w:rPr>
                <w:rFonts w:ascii="Times New Roman" w:eastAsia="Calibri" w:hAnsi="Times New Roman"/>
              </w:rPr>
              <w:t xml:space="preserve">Наименование </w:t>
            </w:r>
          </w:p>
        </w:tc>
        <w:tc>
          <w:tcPr>
            <w:tcW w:w="1360" w:type="dxa"/>
            <w:vMerge w:val="restart"/>
          </w:tcPr>
          <w:p w:rsidR="004A71ED" w:rsidRPr="004A71ED" w:rsidRDefault="004A71ED" w:rsidP="004A71ED">
            <w:pPr>
              <w:rPr>
                <w:rFonts w:ascii="Times New Roman" w:eastAsia="Calibri" w:hAnsi="Times New Roman"/>
              </w:rPr>
            </w:pPr>
            <w:r w:rsidRPr="004A71ED">
              <w:rPr>
                <w:rFonts w:ascii="Times New Roman" w:eastAsia="Calibri" w:hAnsi="Times New Roman"/>
              </w:rPr>
              <w:t>Размещение</w:t>
            </w:r>
          </w:p>
        </w:tc>
        <w:tc>
          <w:tcPr>
            <w:tcW w:w="2206" w:type="dxa"/>
            <w:gridSpan w:val="2"/>
          </w:tcPr>
          <w:p w:rsidR="004A71ED" w:rsidRPr="004A71ED" w:rsidRDefault="004A71ED" w:rsidP="004713EC">
            <w:pPr>
              <w:jc w:val="center"/>
              <w:rPr>
                <w:rFonts w:ascii="Times New Roman" w:eastAsia="Calibri" w:hAnsi="Times New Roman"/>
              </w:rPr>
            </w:pPr>
            <w:r w:rsidRPr="004A71ED">
              <w:rPr>
                <w:rFonts w:ascii="Times New Roman" w:eastAsia="Calibri" w:hAnsi="Times New Roman"/>
              </w:rPr>
              <w:t>Объем производимой печатной продукции конец 2014 года</w:t>
            </w:r>
          </w:p>
        </w:tc>
        <w:tc>
          <w:tcPr>
            <w:tcW w:w="2207" w:type="dxa"/>
            <w:gridSpan w:val="2"/>
          </w:tcPr>
          <w:p w:rsidR="004A71ED" w:rsidRPr="004A71ED" w:rsidRDefault="004A71ED" w:rsidP="004713EC">
            <w:pPr>
              <w:jc w:val="center"/>
              <w:rPr>
                <w:rFonts w:ascii="Times New Roman" w:eastAsia="Calibri" w:hAnsi="Times New Roman"/>
              </w:rPr>
            </w:pPr>
            <w:r w:rsidRPr="004A71ED">
              <w:rPr>
                <w:rFonts w:ascii="Times New Roman" w:eastAsia="Calibri" w:hAnsi="Times New Roman"/>
              </w:rPr>
              <w:t>Объем производимой печатной продукции конец 2015 года</w:t>
            </w:r>
          </w:p>
        </w:tc>
        <w:tc>
          <w:tcPr>
            <w:tcW w:w="2208" w:type="dxa"/>
            <w:gridSpan w:val="2"/>
          </w:tcPr>
          <w:p w:rsidR="004A71ED" w:rsidRPr="004A71ED" w:rsidRDefault="004A71ED" w:rsidP="004713EC">
            <w:pPr>
              <w:jc w:val="center"/>
              <w:rPr>
                <w:rFonts w:ascii="Times New Roman" w:eastAsia="Calibri" w:hAnsi="Times New Roman"/>
              </w:rPr>
            </w:pPr>
            <w:r w:rsidRPr="004A71ED">
              <w:rPr>
                <w:rFonts w:ascii="Times New Roman" w:eastAsia="Calibri" w:hAnsi="Times New Roman"/>
              </w:rPr>
              <w:t>Объем производимой печатной продукции конец 2016 года</w:t>
            </w:r>
          </w:p>
        </w:tc>
      </w:tr>
      <w:tr w:rsidR="004A71ED" w:rsidRPr="004A71ED" w:rsidTr="00E640D6">
        <w:tc>
          <w:tcPr>
            <w:tcW w:w="1590" w:type="dxa"/>
            <w:vMerge/>
          </w:tcPr>
          <w:p w:rsidR="004A71ED" w:rsidRPr="004A71ED" w:rsidRDefault="004A71ED" w:rsidP="004A71ED">
            <w:pPr>
              <w:rPr>
                <w:rFonts w:ascii="Times New Roman" w:eastAsia="Calibri" w:hAnsi="Times New Roman"/>
              </w:rPr>
            </w:pPr>
          </w:p>
        </w:tc>
        <w:tc>
          <w:tcPr>
            <w:tcW w:w="1360" w:type="dxa"/>
            <w:vMerge/>
          </w:tcPr>
          <w:p w:rsidR="004A71ED" w:rsidRPr="004A71ED" w:rsidRDefault="004A71ED" w:rsidP="004A71ED">
            <w:pPr>
              <w:rPr>
                <w:rFonts w:ascii="Times New Roman" w:eastAsia="Calibri" w:hAnsi="Times New Roman"/>
              </w:rPr>
            </w:pPr>
          </w:p>
        </w:tc>
        <w:tc>
          <w:tcPr>
            <w:tcW w:w="1103"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Тыс. листов-оттисков 60*90 см</w:t>
            </w:r>
          </w:p>
        </w:tc>
        <w:tc>
          <w:tcPr>
            <w:tcW w:w="1103"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Доля рынка (%)</w:t>
            </w:r>
          </w:p>
        </w:tc>
        <w:tc>
          <w:tcPr>
            <w:tcW w:w="1103"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Тыс. листов-оттисков 60*90 см</w:t>
            </w:r>
          </w:p>
        </w:tc>
        <w:tc>
          <w:tcPr>
            <w:tcW w:w="1104"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Доля рынка (%)</w:t>
            </w:r>
          </w:p>
        </w:tc>
        <w:tc>
          <w:tcPr>
            <w:tcW w:w="1104"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Тыс. листов-оттисков 60*90 см</w:t>
            </w:r>
          </w:p>
        </w:tc>
        <w:tc>
          <w:tcPr>
            <w:tcW w:w="1104" w:type="dxa"/>
          </w:tcPr>
          <w:p w:rsidR="004A71ED" w:rsidRPr="004A71ED" w:rsidRDefault="004A71ED" w:rsidP="004D610B">
            <w:pPr>
              <w:jc w:val="center"/>
              <w:rPr>
                <w:rFonts w:ascii="Times New Roman" w:eastAsia="Calibri" w:hAnsi="Times New Roman"/>
              </w:rPr>
            </w:pPr>
            <w:r w:rsidRPr="004A71ED">
              <w:rPr>
                <w:rFonts w:ascii="Times New Roman" w:eastAsia="Calibri" w:hAnsi="Times New Roman"/>
              </w:rPr>
              <w:t>Доля рынка (%)</w:t>
            </w:r>
          </w:p>
        </w:tc>
      </w:tr>
      <w:tr w:rsidR="004A71ED" w:rsidRPr="004A71ED" w:rsidTr="00E640D6">
        <w:tc>
          <w:tcPr>
            <w:tcW w:w="1590" w:type="dxa"/>
          </w:tcPr>
          <w:p w:rsidR="004A71ED" w:rsidRPr="004A71ED" w:rsidRDefault="004A71ED" w:rsidP="004A71ED">
            <w:pPr>
              <w:rPr>
                <w:rFonts w:ascii="Times New Roman" w:eastAsia="Calibri" w:hAnsi="Times New Roman"/>
              </w:rPr>
            </w:pPr>
            <w:r w:rsidRPr="004A71ED">
              <w:rPr>
                <w:rFonts w:ascii="Times New Roman" w:eastAsia="Calibri" w:hAnsi="Times New Roman"/>
              </w:rPr>
              <w:t>Экстра-М</w:t>
            </w:r>
          </w:p>
        </w:tc>
        <w:tc>
          <w:tcPr>
            <w:tcW w:w="1360" w:type="dxa"/>
          </w:tcPr>
          <w:p w:rsidR="004A71ED" w:rsidRPr="004A71ED" w:rsidRDefault="004A71ED" w:rsidP="004A71ED">
            <w:pPr>
              <w:rPr>
                <w:rFonts w:ascii="Times New Roman" w:eastAsia="Calibri" w:hAnsi="Times New Roman"/>
              </w:rPr>
            </w:pPr>
            <w:r w:rsidRPr="004A71ED">
              <w:rPr>
                <w:rFonts w:ascii="Times New Roman" w:eastAsia="Calibri" w:hAnsi="Times New Roman"/>
              </w:rPr>
              <w:t>г. Москва и Московская область</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605369</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26,50%</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461630,46</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25,62%</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456720,1</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27,17%</w:t>
            </w:r>
          </w:p>
        </w:tc>
      </w:tr>
      <w:tr w:rsidR="004A71ED" w:rsidRPr="004A71ED" w:rsidTr="00E640D6">
        <w:tc>
          <w:tcPr>
            <w:tcW w:w="1590" w:type="dxa"/>
          </w:tcPr>
          <w:p w:rsidR="004A71ED" w:rsidRPr="004A71ED" w:rsidRDefault="004A71ED" w:rsidP="004A71ED">
            <w:pPr>
              <w:rPr>
                <w:rFonts w:ascii="Times New Roman" w:eastAsia="Calibri" w:hAnsi="Times New Roman"/>
              </w:rPr>
            </w:pPr>
            <w:r w:rsidRPr="004A71ED">
              <w:rPr>
                <w:rFonts w:ascii="Times New Roman" w:eastAsia="Calibri" w:hAnsi="Times New Roman"/>
              </w:rPr>
              <w:t>Прайм Принт</w:t>
            </w:r>
          </w:p>
        </w:tc>
        <w:tc>
          <w:tcPr>
            <w:tcW w:w="1360" w:type="dxa"/>
          </w:tcPr>
          <w:p w:rsidR="004A71ED" w:rsidRPr="004A71ED" w:rsidRDefault="004A71ED" w:rsidP="004A71ED">
            <w:pPr>
              <w:rPr>
                <w:rFonts w:ascii="Times New Roman" w:eastAsia="Calibri" w:hAnsi="Times New Roman"/>
              </w:rPr>
            </w:pPr>
            <w:r w:rsidRPr="004A71ED">
              <w:rPr>
                <w:rFonts w:ascii="Times New Roman" w:eastAsia="Calibri" w:hAnsi="Times New Roman"/>
              </w:rPr>
              <w:t>Московская область</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902361,4</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39,50%</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713642,35</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39,61%</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641116,7</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38,14%</w:t>
            </w:r>
          </w:p>
        </w:tc>
      </w:tr>
      <w:tr w:rsidR="004A71ED" w:rsidRPr="004A71ED" w:rsidTr="00E640D6">
        <w:tc>
          <w:tcPr>
            <w:tcW w:w="1590" w:type="dxa"/>
          </w:tcPr>
          <w:p w:rsidR="004A71ED" w:rsidRPr="004A71ED" w:rsidRDefault="004A71ED" w:rsidP="004A71ED">
            <w:pPr>
              <w:rPr>
                <w:rFonts w:ascii="Times New Roman" w:eastAsia="Calibri" w:hAnsi="Times New Roman"/>
              </w:rPr>
            </w:pPr>
            <w:r w:rsidRPr="004A71ED">
              <w:rPr>
                <w:rFonts w:ascii="Times New Roman" w:eastAsia="Calibri" w:hAnsi="Times New Roman"/>
              </w:rPr>
              <w:t>ОАО «МГТ»</w:t>
            </w:r>
          </w:p>
        </w:tc>
        <w:tc>
          <w:tcPr>
            <w:tcW w:w="1360" w:type="dxa"/>
          </w:tcPr>
          <w:p w:rsidR="004A71ED" w:rsidRPr="004A71ED" w:rsidRDefault="004A71ED" w:rsidP="004A71ED">
            <w:pPr>
              <w:rPr>
                <w:rFonts w:ascii="Times New Roman" w:eastAsia="Calibri" w:hAnsi="Times New Roman"/>
              </w:rPr>
            </w:pPr>
            <w:r w:rsidRPr="004A71ED">
              <w:rPr>
                <w:rFonts w:ascii="Times New Roman" w:eastAsia="Calibri" w:hAnsi="Times New Roman"/>
              </w:rPr>
              <w:t>г. Москва</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776723</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34,00%</w:t>
            </w:r>
          </w:p>
        </w:tc>
        <w:tc>
          <w:tcPr>
            <w:tcW w:w="1103" w:type="dxa"/>
          </w:tcPr>
          <w:p w:rsidR="004A71ED" w:rsidRPr="004A71ED" w:rsidRDefault="004A71ED" w:rsidP="004A71ED">
            <w:pPr>
              <w:rPr>
                <w:rFonts w:ascii="Times New Roman" w:eastAsia="Calibri" w:hAnsi="Times New Roman"/>
              </w:rPr>
            </w:pPr>
            <w:r w:rsidRPr="004A71ED">
              <w:rPr>
                <w:rFonts w:ascii="Times New Roman" w:eastAsia="Calibri" w:hAnsi="Times New Roman"/>
              </w:rPr>
              <w:t>626256,95</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34,76%</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583010,5</w:t>
            </w:r>
          </w:p>
        </w:tc>
        <w:tc>
          <w:tcPr>
            <w:tcW w:w="1104" w:type="dxa"/>
          </w:tcPr>
          <w:p w:rsidR="004A71ED" w:rsidRPr="004A71ED" w:rsidRDefault="004A71ED" w:rsidP="004A71ED">
            <w:pPr>
              <w:rPr>
                <w:rFonts w:ascii="Times New Roman" w:eastAsia="Calibri" w:hAnsi="Times New Roman"/>
              </w:rPr>
            </w:pPr>
            <w:r w:rsidRPr="004A71ED">
              <w:rPr>
                <w:rFonts w:ascii="Times New Roman" w:eastAsia="Calibri" w:hAnsi="Times New Roman"/>
              </w:rPr>
              <w:t>34,69%</w:t>
            </w:r>
          </w:p>
        </w:tc>
      </w:tr>
      <w:tr w:rsidR="004A71ED" w:rsidRPr="004A71ED" w:rsidTr="00E640D6">
        <w:tc>
          <w:tcPr>
            <w:tcW w:w="1590"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Итого:</w:t>
            </w:r>
          </w:p>
        </w:tc>
        <w:tc>
          <w:tcPr>
            <w:tcW w:w="1360"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Размещение</w:t>
            </w:r>
          </w:p>
        </w:tc>
        <w:tc>
          <w:tcPr>
            <w:tcW w:w="1103"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2284453,4</w:t>
            </w:r>
          </w:p>
        </w:tc>
        <w:tc>
          <w:tcPr>
            <w:tcW w:w="1103"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100,00;</w:t>
            </w:r>
          </w:p>
        </w:tc>
        <w:tc>
          <w:tcPr>
            <w:tcW w:w="1103"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1801529,79</w:t>
            </w:r>
          </w:p>
        </w:tc>
        <w:tc>
          <w:tcPr>
            <w:tcW w:w="1104"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100,00%</w:t>
            </w:r>
          </w:p>
        </w:tc>
        <w:tc>
          <w:tcPr>
            <w:tcW w:w="1104"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1680847,3</w:t>
            </w:r>
          </w:p>
        </w:tc>
        <w:tc>
          <w:tcPr>
            <w:tcW w:w="1104" w:type="dxa"/>
          </w:tcPr>
          <w:p w:rsidR="004A71ED" w:rsidRPr="004A71ED" w:rsidRDefault="004A71ED" w:rsidP="004A71ED">
            <w:pPr>
              <w:rPr>
                <w:rFonts w:ascii="Times New Roman" w:eastAsia="Calibri" w:hAnsi="Times New Roman"/>
                <w:b/>
              </w:rPr>
            </w:pPr>
            <w:r w:rsidRPr="004A71ED">
              <w:rPr>
                <w:rFonts w:ascii="Times New Roman" w:eastAsia="Calibri" w:hAnsi="Times New Roman"/>
                <w:b/>
              </w:rPr>
              <w:t>100,00%</w:t>
            </w:r>
          </w:p>
        </w:tc>
      </w:tr>
    </w:tbl>
    <w:p w:rsidR="009728D3" w:rsidRDefault="009728D3" w:rsidP="009728D3">
      <w:pPr>
        <w:spacing w:after="0" w:line="360" w:lineRule="auto"/>
        <w:ind w:firstLine="709"/>
        <w:jc w:val="both"/>
        <w:rPr>
          <w:rFonts w:ascii="Times New Roman" w:hAnsi="Times New Roman" w:cs="Times New Roman"/>
          <w:sz w:val="28"/>
        </w:rPr>
      </w:pPr>
    </w:p>
    <w:p w:rsidR="009728D3"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t xml:space="preserve">По итогам 2016 года полиграфическое производство во всех федеральных округах Российской Федерации показало в денежном выражении относительно стабильную динамику. Это, в частности, подтверждают и показатели ОАО «Московская газетная типография». В основном это связано с предвыборными кампаниями 2016 года и как прочную тенденцию это рассматривать пока не приходится. Поэтому в целом по отрасли наблюдалось снижение инвестиций в полиграфию, и количество установленной новой печатной техники существенно сократилось. В прошлом году, например, не состоялась ни одной инсталляции рулонной офсетной печатной машины, тогда когда в предыдущие годы их количество превышало десяток и более. Зато буквально расцвел рынок б/у оборудования и запасных частей. А в модернизации действующих производств доминировали процессы дооборудования отдельных технологических подразделений, приобретение </w:t>
      </w:r>
      <w:proofErr w:type="spellStart"/>
      <w:r w:rsidRPr="009728D3">
        <w:rPr>
          <w:rFonts w:ascii="Times New Roman" w:hAnsi="Times New Roman" w:cs="Times New Roman"/>
          <w:sz w:val="28"/>
        </w:rPr>
        <w:t>CtP</w:t>
      </w:r>
      <w:proofErr w:type="spellEnd"/>
      <w:r w:rsidRPr="009728D3">
        <w:rPr>
          <w:rFonts w:ascii="Times New Roman" w:hAnsi="Times New Roman" w:cs="Times New Roman"/>
          <w:sz w:val="28"/>
        </w:rPr>
        <w:t xml:space="preserve"> и цифровых печатных машин различного назначения, причем не всегда новых.</w:t>
      </w:r>
    </w:p>
    <w:p w:rsidR="009728D3" w:rsidRDefault="009728D3" w:rsidP="009728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проанализируем конкурентоспособность </w:t>
      </w:r>
      <w:r w:rsidRPr="009728D3">
        <w:rPr>
          <w:rFonts w:ascii="Times New Roman" w:hAnsi="Times New Roman" w:cs="Times New Roman"/>
          <w:sz w:val="28"/>
        </w:rPr>
        <w:t>ОАО «Московская газетная типография»</w:t>
      </w:r>
      <w:r>
        <w:rPr>
          <w:rFonts w:ascii="Times New Roman" w:hAnsi="Times New Roman" w:cs="Times New Roman"/>
          <w:sz w:val="28"/>
        </w:rPr>
        <w:t xml:space="preserve"> в сравнении с другими типографиями (таблица 2.3.)</w:t>
      </w:r>
      <w:r w:rsidR="00066FF4">
        <w:rPr>
          <w:rFonts w:ascii="Times New Roman" w:hAnsi="Times New Roman" w:cs="Times New Roman"/>
          <w:sz w:val="28"/>
        </w:rPr>
        <w:t>.</w:t>
      </w:r>
    </w:p>
    <w:p w:rsidR="009728D3" w:rsidRDefault="009728D3" w:rsidP="008415F0">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Таблица 2.3 - </w:t>
      </w:r>
      <w:r w:rsidRPr="009728D3">
        <w:rPr>
          <w:rFonts w:ascii="Times New Roman" w:hAnsi="Times New Roman" w:cs="Times New Roman"/>
          <w:sz w:val="28"/>
        </w:rPr>
        <w:t xml:space="preserve">Анализ факторов конкурентоспособности </w:t>
      </w:r>
      <w:r w:rsidR="007E769B">
        <w:rPr>
          <w:rFonts w:ascii="Times New Roman" w:hAnsi="Times New Roman" w:cs="Times New Roman"/>
          <w:sz w:val="28"/>
        </w:rPr>
        <w:t>ОАО «МГТ»</w:t>
      </w:r>
    </w:p>
    <w:tbl>
      <w:tblPr>
        <w:tblStyle w:val="3"/>
        <w:tblW w:w="0" w:type="auto"/>
        <w:tblInd w:w="108" w:type="dxa"/>
        <w:tblLook w:val="04A0" w:firstRow="1" w:lastRow="0" w:firstColumn="1" w:lastColumn="0" w:noHBand="0" w:noVBand="1"/>
      </w:tblPr>
      <w:tblGrid>
        <w:gridCol w:w="3027"/>
        <w:gridCol w:w="1663"/>
        <w:gridCol w:w="1582"/>
        <w:gridCol w:w="1601"/>
        <w:gridCol w:w="1590"/>
      </w:tblGrid>
      <w:tr w:rsidR="007E4E7E" w:rsidRPr="007E4E7E" w:rsidTr="008415F0">
        <w:tc>
          <w:tcPr>
            <w:tcW w:w="3027" w:type="dxa"/>
          </w:tcPr>
          <w:p w:rsidR="007E4E7E" w:rsidRPr="007E4E7E" w:rsidRDefault="007E4E7E" w:rsidP="007E4E7E">
            <w:pPr>
              <w:rPr>
                <w:rFonts w:ascii="Times New Roman" w:eastAsia="Calibri" w:hAnsi="Times New Roman"/>
              </w:rPr>
            </w:pP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Рейтинг важности</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ОАО «МГТ»</w:t>
            </w:r>
          </w:p>
        </w:tc>
        <w:tc>
          <w:tcPr>
            <w:tcW w:w="1601"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Экстра-М</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Прайм-Принт</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Удобство расположения</w:t>
            </w: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Очень важно</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c>
          <w:tcPr>
            <w:tcW w:w="1601" w:type="dxa"/>
          </w:tcPr>
          <w:p w:rsidR="007E4E7E" w:rsidRPr="007E4E7E" w:rsidRDefault="004D610B" w:rsidP="007E4E7E">
            <w:pPr>
              <w:jc w:val="center"/>
              <w:rPr>
                <w:rFonts w:ascii="Times New Roman" w:eastAsia="Calibri" w:hAnsi="Times New Roman"/>
              </w:rPr>
            </w:pPr>
            <w:r>
              <w:rPr>
                <w:rFonts w:ascii="Times New Roman" w:eastAsia="Calibri" w:hAnsi="Times New Roman"/>
              </w:rPr>
              <w:t>2</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1</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Цена</w:t>
            </w: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Очень важно</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2</w:t>
            </w:r>
          </w:p>
        </w:tc>
        <w:tc>
          <w:tcPr>
            <w:tcW w:w="1601"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Качество продукции</w:t>
            </w: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Важно</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c>
          <w:tcPr>
            <w:tcW w:w="1601" w:type="dxa"/>
          </w:tcPr>
          <w:p w:rsidR="007E4E7E" w:rsidRPr="007E4E7E" w:rsidRDefault="004D610B" w:rsidP="007E4E7E">
            <w:pPr>
              <w:jc w:val="center"/>
              <w:rPr>
                <w:rFonts w:ascii="Times New Roman" w:eastAsia="Calibri" w:hAnsi="Times New Roman"/>
              </w:rPr>
            </w:pPr>
            <w:r>
              <w:rPr>
                <w:rFonts w:ascii="Times New Roman" w:eastAsia="Calibri" w:hAnsi="Times New Roman"/>
              </w:rPr>
              <w:t>2</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1</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Быстрота обслуживания</w:t>
            </w: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Важно</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c>
          <w:tcPr>
            <w:tcW w:w="1601"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2</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2</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Послепродажное обслуживание</w:t>
            </w:r>
          </w:p>
        </w:tc>
        <w:tc>
          <w:tcPr>
            <w:tcW w:w="1663" w:type="dxa"/>
          </w:tcPr>
          <w:p w:rsidR="007E4E7E" w:rsidRPr="007E4E7E" w:rsidRDefault="007E4E7E" w:rsidP="007E4E7E">
            <w:pPr>
              <w:rPr>
                <w:rFonts w:ascii="Times New Roman" w:eastAsia="Calibri" w:hAnsi="Times New Roman"/>
              </w:rPr>
            </w:pPr>
            <w:r w:rsidRPr="007E4E7E">
              <w:rPr>
                <w:rFonts w:ascii="Times New Roman" w:eastAsia="Calibri" w:hAnsi="Times New Roman"/>
              </w:rPr>
              <w:t>Не очень важно</w:t>
            </w: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3</w:t>
            </w:r>
          </w:p>
        </w:tc>
        <w:tc>
          <w:tcPr>
            <w:tcW w:w="1601" w:type="dxa"/>
          </w:tcPr>
          <w:p w:rsidR="007E4E7E" w:rsidRPr="007E4E7E" w:rsidRDefault="004D610B" w:rsidP="007E4E7E">
            <w:pPr>
              <w:jc w:val="center"/>
              <w:rPr>
                <w:rFonts w:ascii="Times New Roman" w:eastAsia="Calibri" w:hAnsi="Times New Roman"/>
              </w:rPr>
            </w:pPr>
            <w:r>
              <w:rPr>
                <w:rFonts w:ascii="Times New Roman" w:eastAsia="Calibri" w:hAnsi="Times New Roman"/>
              </w:rPr>
              <w:t>2</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1</w:t>
            </w:r>
          </w:p>
        </w:tc>
      </w:tr>
      <w:tr w:rsidR="007E4E7E" w:rsidRPr="007E4E7E" w:rsidTr="008415F0">
        <w:tc>
          <w:tcPr>
            <w:tcW w:w="3027" w:type="dxa"/>
          </w:tcPr>
          <w:p w:rsidR="007E4E7E" w:rsidRPr="007E4E7E" w:rsidRDefault="007E4E7E" w:rsidP="007E4E7E">
            <w:pPr>
              <w:rPr>
                <w:rFonts w:ascii="Times New Roman" w:eastAsia="Calibri" w:hAnsi="Times New Roman"/>
              </w:rPr>
            </w:pPr>
            <w:r w:rsidRPr="007E4E7E">
              <w:rPr>
                <w:rFonts w:ascii="Times New Roman" w:eastAsia="Calibri" w:hAnsi="Times New Roman"/>
              </w:rPr>
              <w:t xml:space="preserve">Итоговое значение </w:t>
            </w:r>
            <w:proofErr w:type="spellStart"/>
            <w:r w:rsidRPr="007E4E7E">
              <w:rPr>
                <w:rFonts w:ascii="Times New Roman" w:eastAsia="Calibri" w:hAnsi="Times New Roman"/>
              </w:rPr>
              <w:t>конкурентноспособности</w:t>
            </w:r>
            <w:proofErr w:type="spellEnd"/>
            <w:r w:rsidRPr="007E4E7E">
              <w:rPr>
                <w:rFonts w:ascii="Times New Roman" w:eastAsia="Calibri" w:hAnsi="Times New Roman"/>
              </w:rPr>
              <w:t xml:space="preserve"> акционерного общества</w:t>
            </w:r>
          </w:p>
        </w:tc>
        <w:tc>
          <w:tcPr>
            <w:tcW w:w="1663" w:type="dxa"/>
          </w:tcPr>
          <w:p w:rsidR="007E4E7E" w:rsidRPr="007E4E7E" w:rsidRDefault="007E4E7E" w:rsidP="007E4E7E">
            <w:pPr>
              <w:rPr>
                <w:rFonts w:ascii="Times New Roman" w:eastAsia="Calibri" w:hAnsi="Times New Roman"/>
              </w:rPr>
            </w:pPr>
          </w:p>
        </w:tc>
        <w:tc>
          <w:tcPr>
            <w:tcW w:w="1582"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14</w:t>
            </w:r>
          </w:p>
        </w:tc>
        <w:tc>
          <w:tcPr>
            <w:tcW w:w="1601" w:type="dxa"/>
          </w:tcPr>
          <w:p w:rsidR="007E4E7E" w:rsidRPr="007E4E7E" w:rsidRDefault="004D610B" w:rsidP="007E4E7E">
            <w:pPr>
              <w:jc w:val="center"/>
              <w:rPr>
                <w:rFonts w:ascii="Times New Roman" w:eastAsia="Calibri" w:hAnsi="Times New Roman"/>
              </w:rPr>
            </w:pPr>
            <w:r>
              <w:rPr>
                <w:rFonts w:ascii="Times New Roman" w:eastAsia="Calibri" w:hAnsi="Times New Roman"/>
              </w:rPr>
              <w:t>11</w:t>
            </w:r>
          </w:p>
        </w:tc>
        <w:tc>
          <w:tcPr>
            <w:tcW w:w="1590" w:type="dxa"/>
          </w:tcPr>
          <w:p w:rsidR="007E4E7E" w:rsidRPr="007E4E7E" w:rsidRDefault="007E4E7E" w:rsidP="007E4E7E">
            <w:pPr>
              <w:jc w:val="center"/>
              <w:rPr>
                <w:rFonts w:ascii="Times New Roman" w:eastAsia="Calibri" w:hAnsi="Times New Roman"/>
              </w:rPr>
            </w:pPr>
            <w:r w:rsidRPr="007E4E7E">
              <w:rPr>
                <w:rFonts w:ascii="Times New Roman" w:eastAsia="Calibri" w:hAnsi="Times New Roman"/>
              </w:rPr>
              <w:t>8</w:t>
            </w:r>
          </w:p>
        </w:tc>
      </w:tr>
    </w:tbl>
    <w:p w:rsidR="009728D3" w:rsidRDefault="009728D3" w:rsidP="009728D3">
      <w:pPr>
        <w:spacing w:after="0" w:line="360" w:lineRule="auto"/>
        <w:ind w:firstLine="709"/>
        <w:jc w:val="both"/>
        <w:rPr>
          <w:rFonts w:ascii="Times New Roman" w:hAnsi="Times New Roman" w:cs="Times New Roman"/>
          <w:sz w:val="28"/>
        </w:rPr>
      </w:pPr>
    </w:p>
    <w:p w:rsidR="009728D3" w:rsidRDefault="009728D3" w:rsidP="009728D3">
      <w:pPr>
        <w:spacing w:after="0" w:line="360" w:lineRule="auto"/>
        <w:ind w:firstLine="709"/>
        <w:jc w:val="both"/>
        <w:rPr>
          <w:rFonts w:ascii="Times New Roman" w:hAnsi="Times New Roman" w:cs="Times New Roman"/>
          <w:sz w:val="28"/>
        </w:rPr>
      </w:pPr>
      <w:r>
        <w:rPr>
          <w:rFonts w:ascii="Times New Roman" w:hAnsi="Times New Roman" w:cs="Times New Roman"/>
          <w:sz w:val="28"/>
        </w:rPr>
        <w:t>По представленным данным построим многоугольник конкурентоспособности (см. рисунок 2.1.).</w:t>
      </w:r>
    </w:p>
    <w:p w:rsidR="009728D3" w:rsidRDefault="004D610B" w:rsidP="004D610B">
      <w:pPr>
        <w:spacing w:after="0" w:line="360" w:lineRule="auto"/>
        <w:ind w:firstLine="709"/>
        <w:jc w:val="center"/>
        <w:rPr>
          <w:rFonts w:ascii="Times New Roman" w:hAnsi="Times New Roman" w:cs="Times New Roman"/>
          <w:sz w:val="28"/>
        </w:rPr>
      </w:pPr>
      <w:r>
        <w:rPr>
          <w:noProof/>
          <w:lang w:eastAsia="ru-RU"/>
        </w:rPr>
        <w:drawing>
          <wp:inline distT="0" distB="0" distL="0" distR="0" wp14:anchorId="33D9CC8F" wp14:editId="3ECF5BB5">
            <wp:extent cx="5057775" cy="308610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28D3" w:rsidRDefault="008415F0" w:rsidP="009728D3">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2.1</w:t>
      </w:r>
      <w:r w:rsidR="009728D3">
        <w:rPr>
          <w:rFonts w:ascii="Times New Roman" w:hAnsi="Times New Roman" w:cs="Times New Roman"/>
          <w:sz w:val="28"/>
        </w:rPr>
        <w:t xml:space="preserve"> – Многоугольник конкурентоспособности </w:t>
      </w:r>
      <w:r w:rsidR="009728D3" w:rsidRPr="009728D3">
        <w:rPr>
          <w:rFonts w:ascii="Times New Roman" w:hAnsi="Times New Roman" w:cs="Times New Roman"/>
          <w:sz w:val="28"/>
        </w:rPr>
        <w:t>ОАО «Московская газетная типография»</w:t>
      </w:r>
    </w:p>
    <w:p w:rsidR="004D610B" w:rsidRDefault="004D610B" w:rsidP="009728D3">
      <w:pPr>
        <w:spacing w:after="0" w:line="360" w:lineRule="auto"/>
        <w:ind w:firstLine="709"/>
        <w:jc w:val="both"/>
        <w:rPr>
          <w:rFonts w:ascii="Times New Roman" w:hAnsi="Times New Roman" w:cs="Times New Roman"/>
          <w:sz w:val="28"/>
        </w:rPr>
      </w:pPr>
    </w:p>
    <w:p w:rsidR="009728D3" w:rsidRDefault="004D610B" w:rsidP="009728D3">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показывают данные таблицы 2.3.  и рисунка 2.1.</w:t>
      </w:r>
      <w:r w:rsidR="00966579">
        <w:rPr>
          <w:rFonts w:ascii="Times New Roman" w:hAnsi="Times New Roman" w:cs="Times New Roman"/>
          <w:sz w:val="28"/>
        </w:rPr>
        <w:t>, ОАО «МГТ» занимает лидирующее положение на занимаемом сегменте рынка. Конкуренты «Экстра-М» и «Прайм-Принт» имеют ценовые преимущества, то есть уровень цен на оказываемые услуги ниже, чем ОАО «МГТ».</w:t>
      </w:r>
    </w:p>
    <w:p w:rsidR="009728D3" w:rsidRDefault="009728D3" w:rsidP="009728D3">
      <w:pPr>
        <w:spacing w:after="0" w:line="360" w:lineRule="auto"/>
        <w:ind w:firstLine="709"/>
        <w:jc w:val="both"/>
        <w:rPr>
          <w:rFonts w:ascii="Times New Roman" w:hAnsi="Times New Roman" w:cs="Times New Roman"/>
          <w:sz w:val="28"/>
        </w:rPr>
      </w:pPr>
      <w:r w:rsidRPr="009728D3">
        <w:rPr>
          <w:rFonts w:ascii="Times New Roman" w:hAnsi="Times New Roman" w:cs="Times New Roman"/>
          <w:sz w:val="28"/>
        </w:rPr>
        <w:lastRenderedPageBreak/>
        <w:t>Ниже представлен SWOT – анализ основных сильных и слабых сторон Общества, а также угроз и возможностей для дальнейшей деятельности</w:t>
      </w:r>
      <w:r>
        <w:rPr>
          <w:rFonts w:ascii="Times New Roman" w:hAnsi="Times New Roman" w:cs="Times New Roman"/>
          <w:sz w:val="28"/>
        </w:rPr>
        <w:t xml:space="preserve"> (см. таблицу 2.4.)</w:t>
      </w:r>
      <w:r w:rsidRPr="009728D3">
        <w:rPr>
          <w:rFonts w:ascii="Times New Roman" w:hAnsi="Times New Roman" w:cs="Times New Roman"/>
          <w:sz w:val="28"/>
        </w:rPr>
        <w:t>.</w:t>
      </w:r>
    </w:p>
    <w:p w:rsidR="006D3C04" w:rsidRDefault="006D3C04" w:rsidP="006D3C04">
      <w:pPr>
        <w:spacing w:after="0" w:line="240" w:lineRule="auto"/>
        <w:ind w:firstLine="709"/>
        <w:jc w:val="both"/>
        <w:rPr>
          <w:rFonts w:ascii="Times New Roman" w:hAnsi="Times New Roman" w:cs="Times New Roman"/>
          <w:sz w:val="28"/>
        </w:rPr>
      </w:pPr>
    </w:p>
    <w:p w:rsidR="009728D3" w:rsidRDefault="008415F0" w:rsidP="008415F0">
      <w:pPr>
        <w:spacing w:after="0" w:line="360" w:lineRule="auto"/>
        <w:jc w:val="both"/>
        <w:rPr>
          <w:rFonts w:ascii="Times New Roman" w:hAnsi="Times New Roman" w:cs="Times New Roman"/>
          <w:sz w:val="28"/>
        </w:rPr>
      </w:pPr>
      <w:r>
        <w:rPr>
          <w:rFonts w:ascii="Times New Roman" w:hAnsi="Times New Roman" w:cs="Times New Roman"/>
          <w:sz w:val="28"/>
        </w:rPr>
        <w:t>Таблица 2.4</w:t>
      </w:r>
      <w:r w:rsidR="009728D3">
        <w:rPr>
          <w:rFonts w:ascii="Times New Roman" w:hAnsi="Times New Roman" w:cs="Times New Roman"/>
          <w:sz w:val="28"/>
        </w:rPr>
        <w:t xml:space="preserve"> - </w:t>
      </w:r>
      <w:r w:rsidR="009728D3" w:rsidRPr="009728D3">
        <w:rPr>
          <w:rFonts w:ascii="Times New Roman" w:hAnsi="Times New Roman" w:cs="Times New Roman"/>
          <w:sz w:val="28"/>
        </w:rPr>
        <w:t xml:space="preserve">Анализ факторов конкурентоспособности </w:t>
      </w:r>
      <w:r w:rsidR="007E769B">
        <w:rPr>
          <w:rFonts w:ascii="Times New Roman" w:hAnsi="Times New Roman" w:cs="Times New Roman"/>
          <w:sz w:val="28"/>
        </w:rPr>
        <w:t>ОАО «МГТ»</w:t>
      </w:r>
    </w:p>
    <w:tbl>
      <w:tblPr>
        <w:tblStyle w:val="a4"/>
        <w:tblW w:w="0" w:type="auto"/>
        <w:tblLook w:val="04A0" w:firstRow="1" w:lastRow="0" w:firstColumn="1" w:lastColumn="0" w:noHBand="0" w:noVBand="1"/>
      </w:tblPr>
      <w:tblGrid>
        <w:gridCol w:w="1617"/>
        <w:gridCol w:w="7954"/>
      </w:tblGrid>
      <w:tr w:rsidR="00A3444A" w:rsidRPr="00A3444A" w:rsidTr="00E640D6">
        <w:trPr>
          <w:trHeight w:val="2494"/>
        </w:trPr>
        <w:tc>
          <w:tcPr>
            <w:tcW w:w="1617" w:type="dxa"/>
            <w:vMerge w:val="restart"/>
          </w:tcPr>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p>
          <w:p w:rsidR="00A3444A" w:rsidRPr="00A3444A" w:rsidRDefault="00A3444A" w:rsidP="00A3444A">
            <w:pPr>
              <w:jc w:val="center"/>
              <w:rPr>
                <w:rFonts w:ascii="Times New Roman" w:hAnsi="Times New Roman" w:cs="Times New Roman"/>
                <w:sz w:val="24"/>
              </w:rPr>
            </w:pPr>
            <w:r w:rsidRPr="00A3444A">
              <w:rPr>
                <w:rFonts w:ascii="Times New Roman" w:hAnsi="Times New Roman" w:cs="Times New Roman"/>
                <w:sz w:val="24"/>
              </w:rPr>
              <w:t>Сильные</w:t>
            </w:r>
          </w:p>
          <w:p w:rsidR="00A3444A" w:rsidRPr="00A3444A" w:rsidRDefault="00A3444A" w:rsidP="00A3444A">
            <w:pPr>
              <w:jc w:val="center"/>
              <w:rPr>
                <w:rFonts w:ascii="Times New Roman" w:hAnsi="Times New Roman" w:cs="Times New Roman"/>
                <w:sz w:val="24"/>
              </w:rPr>
            </w:pPr>
            <w:r w:rsidRPr="00A3444A">
              <w:rPr>
                <w:rFonts w:ascii="Times New Roman" w:hAnsi="Times New Roman" w:cs="Times New Roman"/>
                <w:sz w:val="24"/>
              </w:rPr>
              <w:t>стороны</w:t>
            </w:r>
          </w:p>
        </w:tc>
        <w:tc>
          <w:tcPr>
            <w:tcW w:w="7954" w:type="dxa"/>
          </w:tcPr>
          <w:p w:rsidR="00A3444A" w:rsidRPr="00A3444A" w:rsidRDefault="00A3444A" w:rsidP="00A3444A">
            <w:pPr>
              <w:jc w:val="both"/>
              <w:rPr>
                <w:rFonts w:ascii="Times New Roman" w:hAnsi="Times New Roman" w:cs="Times New Roman"/>
                <w:b/>
                <w:sz w:val="24"/>
              </w:rPr>
            </w:pPr>
            <w:r w:rsidRPr="00A3444A">
              <w:rPr>
                <w:rFonts w:ascii="Times New Roman" w:hAnsi="Times New Roman" w:cs="Times New Roman"/>
                <w:b/>
                <w:sz w:val="24"/>
              </w:rPr>
              <w:t>У типографии имеются конкурентные стороны для обеспечения успешного ведения бизнеса:</w:t>
            </w:r>
          </w:p>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sz w:val="24"/>
              </w:rPr>
              <w:t>Узнаваемое имя и долгосрочная история успешной работы на рынке: Одной из основных сильных сторон предприятия является тот факт, что типография не была создана с нуля, как основные конкуренты на рынке, а была сформирована на базе ГУП «ИПК «Московская правда», давно и серьезно зарекомендовавшего себя на рынке. Типография унаследовала профессионализм сотрудников и производственные стандарты качества, а также уникальный стабильный коллектив специалистов.</w:t>
            </w:r>
          </w:p>
        </w:tc>
      </w:tr>
      <w:tr w:rsidR="00A3444A" w:rsidRPr="00A3444A" w:rsidTr="00A3444A">
        <w:trPr>
          <w:trHeight w:val="2361"/>
        </w:trPr>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Pr="00A3444A" w:rsidRDefault="00A3444A" w:rsidP="00A3444A">
            <w:pPr>
              <w:jc w:val="both"/>
              <w:rPr>
                <w:rFonts w:ascii="Times New Roman" w:hAnsi="Times New Roman" w:cs="Times New Roman"/>
                <w:b/>
                <w:sz w:val="24"/>
              </w:rPr>
            </w:pPr>
            <w:r w:rsidRPr="00A3444A">
              <w:rPr>
                <w:rFonts w:ascii="Times New Roman" w:hAnsi="Times New Roman" w:cs="Times New Roman"/>
                <w:b/>
                <w:sz w:val="24"/>
              </w:rPr>
              <w:t>Передовое оборудование:</w:t>
            </w:r>
          </w:p>
          <w:p w:rsidR="00A3444A" w:rsidRPr="00A3444A" w:rsidRDefault="00A3444A" w:rsidP="00231B14">
            <w:pPr>
              <w:jc w:val="both"/>
              <w:rPr>
                <w:rFonts w:ascii="Times New Roman" w:hAnsi="Times New Roman" w:cs="Times New Roman"/>
                <w:sz w:val="24"/>
              </w:rPr>
            </w:pPr>
            <w:r w:rsidRPr="00A3444A">
              <w:rPr>
                <w:rFonts w:ascii="Times New Roman" w:hAnsi="Times New Roman" w:cs="Times New Roman"/>
                <w:sz w:val="24"/>
              </w:rPr>
              <w:t xml:space="preserve">Типография оснащена высокотехнологичным, современным оборудованием. Новая машина позволила увеличить производительность, сократить время простоев и снизить отходы бумаги. Поскольку больших изменений в печатных технологиях не ожидается, опасность технологического «морального износа» является минимальной. Наличие нового оборудования уже позволило </w:t>
            </w:r>
            <w:r w:rsidR="00231B14">
              <w:rPr>
                <w:rFonts w:ascii="Times New Roman" w:hAnsi="Times New Roman" w:cs="Times New Roman"/>
                <w:sz w:val="24"/>
              </w:rPr>
              <w:t>вернуть ряд крупных заказчиков ОАО «МГТ»</w:t>
            </w:r>
            <w:r w:rsidRPr="00A3444A">
              <w:rPr>
                <w:rFonts w:ascii="Times New Roman" w:hAnsi="Times New Roman" w:cs="Times New Roman"/>
                <w:sz w:val="24"/>
              </w:rPr>
              <w:t xml:space="preserve"> из других типографий.</w:t>
            </w:r>
          </w:p>
        </w:tc>
      </w:tr>
      <w:tr w:rsidR="00A3444A" w:rsidRPr="00A3444A" w:rsidTr="00A3444A">
        <w:trPr>
          <w:trHeight w:val="405"/>
        </w:trPr>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b/>
                <w:sz w:val="24"/>
              </w:rPr>
              <w:t>Центральное расположение:</w:t>
            </w:r>
            <w:r w:rsidRPr="00A3444A">
              <w:rPr>
                <w:rFonts w:ascii="Times New Roman" w:hAnsi="Times New Roman" w:cs="Times New Roman"/>
                <w:sz w:val="24"/>
              </w:rPr>
              <w:t xml:space="preserve"> Расположение типографии фактически в центре Москвы идеально для наилучшего оказания заказчикам услуг в области печати продукции. Поскольку время доставки газет в точки распространения и в почтовые отделения критично, то типография изначально имеет существенное преимущество перед такими конкурентами как «Экстра М» и «Прайм-Принт Москва».</w:t>
            </w:r>
          </w:p>
        </w:tc>
      </w:tr>
      <w:tr w:rsidR="00A3444A" w:rsidRPr="00A3444A" w:rsidTr="00A3444A">
        <w:trPr>
          <w:trHeight w:val="300"/>
        </w:trPr>
        <w:tc>
          <w:tcPr>
            <w:tcW w:w="1617" w:type="dxa"/>
            <w:vMerge w:val="restart"/>
          </w:tcPr>
          <w:p w:rsidR="00A3444A" w:rsidRPr="00A3444A" w:rsidRDefault="00A3444A" w:rsidP="00A3444A">
            <w:pPr>
              <w:jc w:val="center"/>
              <w:rPr>
                <w:rFonts w:ascii="Times New Roman" w:hAnsi="Times New Roman" w:cs="Times New Roman"/>
                <w:sz w:val="24"/>
              </w:rPr>
            </w:pPr>
            <w:r w:rsidRPr="00A3444A">
              <w:rPr>
                <w:rFonts w:ascii="Times New Roman" w:hAnsi="Times New Roman" w:cs="Times New Roman"/>
                <w:sz w:val="24"/>
              </w:rPr>
              <w:t>Слабые стороны</w:t>
            </w:r>
          </w:p>
        </w:tc>
        <w:tc>
          <w:tcPr>
            <w:tcW w:w="7954" w:type="dxa"/>
          </w:tcPr>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b/>
                <w:sz w:val="24"/>
              </w:rPr>
              <w:t>Ограниченное количество квалифицированной рабочей силы:</w:t>
            </w:r>
            <w:r w:rsidRPr="00A3444A">
              <w:rPr>
                <w:rFonts w:ascii="Times New Roman" w:hAnsi="Times New Roman" w:cs="Times New Roman"/>
                <w:sz w:val="24"/>
              </w:rPr>
              <w:t xml:space="preserve"> Хотя в регионе и не наблюдается недостатка рабочей силы, очевиден недостаток специалистов необходимой квалификации. Требуется время на обучение и переподготовку кадров.</w:t>
            </w:r>
          </w:p>
        </w:tc>
      </w:tr>
      <w:tr w:rsidR="00A3444A" w:rsidRPr="00A3444A" w:rsidTr="00A3444A">
        <w:trPr>
          <w:trHeight w:val="2308"/>
        </w:trPr>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b/>
                <w:sz w:val="24"/>
              </w:rPr>
              <w:t>Отсутствие резервных печатных мощностей для GOSS:</w:t>
            </w:r>
            <w:r w:rsidRPr="00A3444A">
              <w:rPr>
                <w:rFonts w:ascii="Times New Roman" w:hAnsi="Times New Roman" w:cs="Times New Roman"/>
                <w:sz w:val="24"/>
              </w:rPr>
              <w:t xml:space="preserve"> Несмотря на современный интерфейс и передовые технические решения, новое оборудование, как и любая техника, может выходить из строя. В этом случае подстраховки у машины нет и в случае серьезной поломки, требующей остановки оборудования более, чем на 12 часов, заказы придется </w:t>
            </w:r>
            <w:proofErr w:type="spellStart"/>
            <w:r w:rsidRPr="00A3444A">
              <w:rPr>
                <w:rFonts w:ascii="Times New Roman" w:hAnsi="Times New Roman" w:cs="Times New Roman"/>
                <w:sz w:val="24"/>
              </w:rPr>
              <w:t>переразмещать</w:t>
            </w:r>
            <w:proofErr w:type="spellEnd"/>
            <w:r w:rsidRPr="00A3444A">
              <w:rPr>
                <w:rFonts w:ascii="Times New Roman" w:hAnsi="Times New Roman" w:cs="Times New Roman"/>
                <w:sz w:val="24"/>
              </w:rPr>
              <w:t xml:space="preserve"> в других типографиях. Это чревато дополнительными затратами как материальных, так и человеческих ресурсов.</w:t>
            </w:r>
          </w:p>
        </w:tc>
      </w:tr>
      <w:tr w:rsidR="00A3444A" w:rsidRPr="00A3444A" w:rsidTr="00A3444A">
        <w:trPr>
          <w:trHeight w:val="137"/>
        </w:trPr>
        <w:tc>
          <w:tcPr>
            <w:tcW w:w="1617" w:type="dxa"/>
            <w:vMerge w:val="restart"/>
          </w:tcPr>
          <w:p w:rsidR="00A3444A" w:rsidRDefault="00A3444A" w:rsidP="00A3444A">
            <w:pPr>
              <w:jc w:val="both"/>
              <w:rPr>
                <w:rFonts w:ascii="Times New Roman" w:hAnsi="Times New Roman" w:cs="Times New Roman"/>
                <w:sz w:val="24"/>
              </w:rPr>
            </w:pPr>
          </w:p>
          <w:p w:rsidR="00A3444A" w:rsidRDefault="00A3444A" w:rsidP="00A3444A">
            <w:pPr>
              <w:jc w:val="both"/>
              <w:rPr>
                <w:rFonts w:ascii="Times New Roman" w:hAnsi="Times New Roman" w:cs="Times New Roman"/>
                <w:sz w:val="24"/>
              </w:rPr>
            </w:pPr>
          </w:p>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sz w:val="24"/>
              </w:rPr>
              <w:t>Возможности</w:t>
            </w:r>
          </w:p>
        </w:tc>
        <w:tc>
          <w:tcPr>
            <w:tcW w:w="7954" w:type="dxa"/>
          </w:tcPr>
          <w:p w:rsidR="00A3444A" w:rsidRPr="00A3444A" w:rsidRDefault="00A3444A" w:rsidP="001A0ACC">
            <w:pPr>
              <w:jc w:val="both"/>
              <w:rPr>
                <w:rFonts w:ascii="Times New Roman" w:hAnsi="Times New Roman" w:cs="Times New Roman"/>
                <w:sz w:val="24"/>
              </w:rPr>
            </w:pPr>
            <w:r w:rsidRPr="00A3444A">
              <w:rPr>
                <w:rFonts w:ascii="Times New Roman" w:hAnsi="Times New Roman" w:cs="Times New Roman"/>
                <w:b/>
                <w:sz w:val="24"/>
              </w:rPr>
              <w:t>Оборудование:</w:t>
            </w:r>
            <w:r w:rsidRPr="00A3444A">
              <w:rPr>
                <w:rFonts w:ascii="Times New Roman" w:hAnsi="Times New Roman" w:cs="Times New Roman"/>
                <w:sz w:val="24"/>
              </w:rPr>
              <w:t xml:space="preserve"> </w:t>
            </w:r>
            <w:r w:rsidR="001A0ACC">
              <w:rPr>
                <w:rFonts w:ascii="Times New Roman" w:hAnsi="Times New Roman" w:cs="Times New Roman"/>
                <w:sz w:val="24"/>
              </w:rPr>
              <w:t>ОАО «МГТ»</w:t>
            </w:r>
            <w:r w:rsidRPr="00A3444A">
              <w:rPr>
                <w:rFonts w:ascii="Times New Roman" w:hAnsi="Times New Roman" w:cs="Times New Roman"/>
                <w:sz w:val="24"/>
              </w:rPr>
              <w:t xml:space="preserve"> является обладателем самой современной печатной машиной на рынке. Конкуренты оснащались в 2002-2006 году, за этот период времени технология существенно продвинулась вперед. Таким образом, типография может серьезно конкурировать на рынке, предлагая более широкий набор услуг</w:t>
            </w:r>
          </w:p>
        </w:tc>
      </w:tr>
      <w:tr w:rsidR="00A3444A" w:rsidRPr="00A3444A" w:rsidTr="00A3444A">
        <w:trPr>
          <w:trHeight w:val="165"/>
        </w:trPr>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Pr="00A3444A" w:rsidRDefault="00A3444A" w:rsidP="001A0ACC">
            <w:pPr>
              <w:jc w:val="both"/>
              <w:rPr>
                <w:rFonts w:ascii="Times New Roman" w:hAnsi="Times New Roman" w:cs="Times New Roman"/>
                <w:sz w:val="24"/>
              </w:rPr>
            </w:pPr>
            <w:r w:rsidRPr="00A3444A">
              <w:rPr>
                <w:rFonts w:ascii="Times New Roman" w:hAnsi="Times New Roman" w:cs="Times New Roman"/>
                <w:b/>
                <w:sz w:val="24"/>
              </w:rPr>
              <w:t>Прочная база для дальнейшего расширения:</w:t>
            </w:r>
            <w:r w:rsidRPr="00A3444A">
              <w:rPr>
                <w:rFonts w:ascii="Times New Roman" w:hAnsi="Times New Roman" w:cs="Times New Roman"/>
                <w:sz w:val="24"/>
              </w:rPr>
              <w:t xml:space="preserve"> В результате успешного внедрения проекта по установке и запуску в производство новой </w:t>
            </w:r>
            <w:r w:rsidRPr="00A3444A">
              <w:rPr>
                <w:rFonts w:ascii="Times New Roman" w:hAnsi="Times New Roman" w:cs="Times New Roman"/>
                <w:sz w:val="24"/>
              </w:rPr>
              <w:lastRenderedPageBreak/>
              <w:t xml:space="preserve">полноцветной полиграфической машины </w:t>
            </w:r>
            <w:r w:rsidR="001A0ACC">
              <w:rPr>
                <w:rFonts w:ascii="Times New Roman" w:hAnsi="Times New Roman" w:cs="Times New Roman"/>
                <w:sz w:val="24"/>
              </w:rPr>
              <w:t>ОАО «МГТ»</w:t>
            </w:r>
            <w:r w:rsidRPr="00A3444A">
              <w:rPr>
                <w:rFonts w:ascii="Times New Roman" w:hAnsi="Times New Roman" w:cs="Times New Roman"/>
                <w:sz w:val="24"/>
              </w:rPr>
              <w:t xml:space="preserve"> продолжает путь к быстрому увеличению своего присутствия на существующем рынке.</w:t>
            </w:r>
          </w:p>
        </w:tc>
      </w:tr>
      <w:tr w:rsidR="00A3444A" w:rsidRPr="00A3444A" w:rsidTr="00A3444A">
        <w:trPr>
          <w:trHeight w:val="195"/>
        </w:trPr>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Default="00A3444A" w:rsidP="001A0ACC">
            <w:pPr>
              <w:jc w:val="both"/>
              <w:rPr>
                <w:rFonts w:ascii="Times New Roman" w:hAnsi="Times New Roman" w:cs="Times New Roman"/>
                <w:sz w:val="24"/>
              </w:rPr>
            </w:pPr>
            <w:r w:rsidRPr="00A3444A">
              <w:rPr>
                <w:rFonts w:ascii="Times New Roman" w:hAnsi="Times New Roman" w:cs="Times New Roman"/>
                <w:sz w:val="24"/>
              </w:rPr>
              <w:t xml:space="preserve">Реорганизация производства: Обладая самой свежей информацией от ключевых игроков издательского рынка, </w:t>
            </w:r>
            <w:r w:rsidR="001A0ACC">
              <w:rPr>
                <w:rFonts w:ascii="Times New Roman" w:hAnsi="Times New Roman" w:cs="Times New Roman"/>
                <w:sz w:val="24"/>
              </w:rPr>
              <w:t>ОАО «МГТ»</w:t>
            </w:r>
            <w:r w:rsidRPr="00A3444A">
              <w:rPr>
                <w:rFonts w:ascii="Times New Roman" w:hAnsi="Times New Roman" w:cs="Times New Roman"/>
                <w:sz w:val="24"/>
              </w:rPr>
              <w:t xml:space="preserve"> имеет уникальную возможность построить современную структуру производства, основываясь на отлично налаженной «обратной связи» с рынком.</w:t>
            </w:r>
          </w:p>
          <w:p w:rsidR="008415F0" w:rsidRPr="00A3444A" w:rsidRDefault="008415F0" w:rsidP="001A0ACC">
            <w:pPr>
              <w:jc w:val="both"/>
              <w:rPr>
                <w:rFonts w:ascii="Times New Roman" w:hAnsi="Times New Roman" w:cs="Times New Roman"/>
                <w:sz w:val="24"/>
              </w:rPr>
            </w:pPr>
          </w:p>
        </w:tc>
      </w:tr>
      <w:tr w:rsidR="00A3444A" w:rsidRPr="00A3444A" w:rsidTr="00A3444A">
        <w:tc>
          <w:tcPr>
            <w:tcW w:w="1617" w:type="dxa"/>
            <w:vMerge w:val="restart"/>
          </w:tcPr>
          <w:p w:rsidR="00A3444A" w:rsidRPr="00A3444A" w:rsidRDefault="00A3444A" w:rsidP="00A3444A">
            <w:pPr>
              <w:jc w:val="center"/>
              <w:rPr>
                <w:rFonts w:ascii="Times New Roman" w:hAnsi="Times New Roman" w:cs="Times New Roman"/>
                <w:sz w:val="24"/>
              </w:rPr>
            </w:pPr>
            <w:r>
              <w:rPr>
                <w:rFonts w:ascii="Times New Roman" w:hAnsi="Times New Roman" w:cs="Times New Roman"/>
                <w:sz w:val="24"/>
              </w:rPr>
              <w:t>Угрозы</w:t>
            </w:r>
          </w:p>
        </w:tc>
        <w:tc>
          <w:tcPr>
            <w:tcW w:w="7954" w:type="dxa"/>
          </w:tcPr>
          <w:p w:rsidR="00A3444A" w:rsidRPr="00A3444A" w:rsidRDefault="00A3444A" w:rsidP="00A3444A">
            <w:pPr>
              <w:jc w:val="both"/>
              <w:rPr>
                <w:rFonts w:ascii="Times New Roman" w:hAnsi="Times New Roman" w:cs="Times New Roman"/>
                <w:b/>
                <w:sz w:val="24"/>
              </w:rPr>
            </w:pPr>
            <w:r w:rsidRPr="00A3444A">
              <w:rPr>
                <w:rFonts w:ascii="Times New Roman" w:hAnsi="Times New Roman" w:cs="Times New Roman"/>
                <w:b/>
                <w:sz w:val="24"/>
              </w:rPr>
              <w:t>Фрагментированное производство с избытком мощностей в регионе:</w:t>
            </w:r>
          </w:p>
          <w:p w:rsidR="00A3444A" w:rsidRPr="00A3444A" w:rsidRDefault="00A3444A" w:rsidP="00272A79">
            <w:pPr>
              <w:jc w:val="both"/>
              <w:rPr>
                <w:rFonts w:ascii="Times New Roman" w:hAnsi="Times New Roman" w:cs="Times New Roman"/>
                <w:sz w:val="24"/>
              </w:rPr>
            </w:pPr>
            <w:r w:rsidRPr="00A3444A">
              <w:rPr>
                <w:rFonts w:ascii="Times New Roman" w:hAnsi="Times New Roman" w:cs="Times New Roman"/>
                <w:sz w:val="24"/>
              </w:rPr>
              <w:t xml:space="preserve">Печатный рынок России весьма фрагментирован и характеризуется значительным избытком мощностей, особенно в Московском регионе. Такая ситуация заставляет держать цены под постоянным контролем из-за угрозы не выдержать конкуренции. Однако, в связи со своим ведущим положением, </w:t>
            </w:r>
            <w:r w:rsidR="00272A79">
              <w:rPr>
                <w:rFonts w:ascii="Times New Roman" w:hAnsi="Times New Roman" w:cs="Times New Roman"/>
                <w:sz w:val="24"/>
              </w:rPr>
              <w:t>ОАО «МГТ»</w:t>
            </w:r>
            <w:r w:rsidRPr="00A3444A">
              <w:rPr>
                <w:rFonts w:ascii="Times New Roman" w:hAnsi="Times New Roman" w:cs="Times New Roman"/>
                <w:sz w:val="24"/>
              </w:rPr>
              <w:t xml:space="preserve"> даже в таких условиях остается вполне конкурентоспособным.</w:t>
            </w:r>
          </w:p>
        </w:tc>
      </w:tr>
      <w:tr w:rsidR="00A3444A" w:rsidRPr="00A3444A" w:rsidTr="00A3444A">
        <w:tc>
          <w:tcPr>
            <w:tcW w:w="1617" w:type="dxa"/>
            <w:vMerge/>
          </w:tcPr>
          <w:p w:rsidR="00A3444A" w:rsidRPr="00A3444A" w:rsidRDefault="00A3444A" w:rsidP="00A3444A">
            <w:pPr>
              <w:jc w:val="both"/>
              <w:rPr>
                <w:rFonts w:ascii="Times New Roman" w:hAnsi="Times New Roman" w:cs="Times New Roman"/>
                <w:sz w:val="24"/>
              </w:rPr>
            </w:pPr>
          </w:p>
        </w:tc>
        <w:tc>
          <w:tcPr>
            <w:tcW w:w="7954" w:type="dxa"/>
          </w:tcPr>
          <w:p w:rsidR="00A3444A" w:rsidRPr="00A3444A" w:rsidRDefault="00A3444A" w:rsidP="00A3444A">
            <w:pPr>
              <w:jc w:val="both"/>
              <w:rPr>
                <w:rFonts w:ascii="Times New Roman" w:hAnsi="Times New Roman" w:cs="Times New Roman"/>
                <w:b/>
                <w:sz w:val="24"/>
              </w:rPr>
            </w:pPr>
            <w:r w:rsidRPr="00A3444A">
              <w:rPr>
                <w:rFonts w:ascii="Times New Roman" w:hAnsi="Times New Roman" w:cs="Times New Roman"/>
                <w:b/>
                <w:sz w:val="24"/>
              </w:rPr>
              <w:t>Изменения в использовании средств массовой информации в целом:</w:t>
            </w:r>
          </w:p>
          <w:p w:rsidR="00A3444A" w:rsidRPr="00A3444A" w:rsidRDefault="00A3444A" w:rsidP="00A3444A">
            <w:pPr>
              <w:jc w:val="both"/>
              <w:rPr>
                <w:rFonts w:ascii="Times New Roman" w:hAnsi="Times New Roman" w:cs="Times New Roman"/>
                <w:sz w:val="24"/>
              </w:rPr>
            </w:pPr>
            <w:r w:rsidRPr="00A3444A">
              <w:rPr>
                <w:rFonts w:ascii="Times New Roman" w:hAnsi="Times New Roman" w:cs="Times New Roman"/>
                <w:sz w:val="24"/>
              </w:rPr>
              <w:t>Рост Интернета, вкупе с растущим использованием беспроводных устройств, делает информацию более доступной, более своевременной и более дешевой, чем традиционные печатные материалы. Хотя рынок для печатных средств информации будет существовать всегда, ожидается снижение уровня потребности на долгосрочной основе. Для того чтобы печатная индустрия осталась жизнеспособной, печатные компании должны предлагать полный ассортимент услуг с конкурентной ценой, быстрым оборотом и высококачественной продукцией.</w:t>
            </w:r>
          </w:p>
        </w:tc>
      </w:tr>
    </w:tbl>
    <w:p w:rsidR="009728D3" w:rsidRDefault="009728D3" w:rsidP="009728D3">
      <w:pPr>
        <w:spacing w:after="0" w:line="360" w:lineRule="auto"/>
        <w:ind w:firstLine="709"/>
        <w:jc w:val="both"/>
        <w:rPr>
          <w:rFonts w:ascii="Times New Roman" w:hAnsi="Times New Roman" w:cs="Times New Roman"/>
          <w:sz w:val="28"/>
        </w:rPr>
      </w:pPr>
    </w:p>
    <w:p w:rsidR="009B0D72" w:rsidRDefault="00A3444A" w:rsidP="00A3444A">
      <w:pPr>
        <w:spacing w:after="0" w:line="360" w:lineRule="auto"/>
        <w:ind w:firstLine="709"/>
        <w:jc w:val="both"/>
        <w:rPr>
          <w:rFonts w:ascii="Times New Roman" w:hAnsi="Times New Roman" w:cs="Times New Roman"/>
          <w:sz w:val="28"/>
        </w:rPr>
      </w:pPr>
      <w:r w:rsidRPr="00A3444A">
        <w:rPr>
          <w:rFonts w:ascii="Times New Roman" w:hAnsi="Times New Roman" w:cs="Times New Roman"/>
          <w:sz w:val="28"/>
        </w:rPr>
        <w:t>В целом 201</w:t>
      </w:r>
      <w:r w:rsidR="009B0D72">
        <w:rPr>
          <w:rFonts w:ascii="Times New Roman" w:hAnsi="Times New Roman" w:cs="Times New Roman"/>
          <w:sz w:val="28"/>
        </w:rPr>
        <w:t>7</w:t>
      </w:r>
      <w:r w:rsidRPr="00A3444A">
        <w:rPr>
          <w:rFonts w:ascii="Times New Roman" w:hAnsi="Times New Roman" w:cs="Times New Roman"/>
          <w:sz w:val="28"/>
        </w:rPr>
        <w:t xml:space="preserve"> год позволил </w:t>
      </w:r>
      <w:r w:rsidR="00E01B4F">
        <w:rPr>
          <w:rFonts w:ascii="Times New Roman" w:hAnsi="Times New Roman" w:cs="Times New Roman"/>
          <w:sz w:val="28"/>
        </w:rPr>
        <w:t>ОАО «МГТ»</w:t>
      </w:r>
      <w:r w:rsidRPr="00A3444A">
        <w:rPr>
          <w:rFonts w:ascii="Times New Roman" w:hAnsi="Times New Roman" w:cs="Times New Roman"/>
          <w:sz w:val="28"/>
        </w:rPr>
        <w:t xml:space="preserve"> лишний раз доказать рынку, что принятые изначально на вооружение тактика и стратегия бизнеса, а также взятые за основу конкурентные преимущества приносят свои плоды и позволяют предприятию выстоять в эти трудные времена. Так, выбранное оборудование, которым располагает </w:t>
      </w:r>
      <w:r w:rsidR="009B0D72">
        <w:rPr>
          <w:rFonts w:ascii="Times New Roman" w:hAnsi="Times New Roman" w:cs="Times New Roman"/>
          <w:sz w:val="28"/>
        </w:rPr>
        <w:t>ОАО «МГТ»</w:t>
      </w:r>
      <w:r w:rsidRPr="00A3444A">
        <w:rPr>
          <w:rFonts w:ascii="Times New Roman" w:hAnsi="Times New Roman" w:cs="Times New Roman"/>
          <w:sz w:val="28"/>
        </w:rPr>
        <w:t>, не требует дорогостоящих финансовых вложений в капитальные ремонты и вынужденные технические остановки из-за аварийного состояния машин. Наличие свободных оборотных средств дает возможность независимо от конъюнктуры рынка своевременно и максимально эффективно обновлять и модернизировать существующее программное обеспечение и оборудование, не доводя ситуацию до аварийных остановок и, как с</w:t>
      </w:r>
      <w:r w:rsidR="009B0D72">
        <w:rPr>
          <w:rFonts w:ascii="Times New Roman" w:hAnsi="Times New Roman" w:cs="Times New Roman"/>
          <w:sz w:val="28"/>
        </w:rPr>
        <w:t>ледствие, вынужденных простоев.</w:t>
      </w:r>
    </w:p>
    <w:p w:rsidR="009728D3" w:rsidRDefault="00A3444A" w:rsidP="00A3444A">
      <w:pPr>
        <w:spacing w:after="0" w:line="360" w:lineRule="auto"/>
        <w:ind w:firstLine="709"/>
        <w:jc w:val="both"/>
        <w:rPr>
          <w:rFonts w:ascii="Times New Roman" w:hAnsi="Times New Roman" w:cs="Times New Roman"/>
          <w:sz w:val="28"/>
        </w:rPr>
      </w:pPr>
      <w:r w:rsidRPr="00A3444A">
        <w:rPr>
          <w:rFonts w:ascii="Times New Roman" w:hAnsi="Times New Roman" w:cs="Times New Roman"/>
          <w:sz w:val="28"/>
        </w:rPr>
        <w:t>К примеру, в 201</w:t>
      </w:r>
      <w:r w:rsidR="009B0D72">
        <w:rPr>
          <w:rFonts w:ascii="Times New Roman" w:hAnsi="Times New Roman" w:cs="Times New Roman"/>
          <w:sz w:val="28"/>
        </w:rPr>
        <w:t>7</w:t>
      </w:r>
      <w:r w:rsidRPr="00A3444A">
        <w:rPr>
          <w:rFonts w:ascii="Times New Roman" w:hAnsi="Times New Roman" w:cs="Times New Roman"/>
          <w:sz w:val="28"/>
        </w:rPr>
        <w:t xml:space="preserve"> году предприятие планово обновило пр</w:t>
      </w:r>
      <w:r>
        <w:rPr>
          <w:rFonts w:ascii="Times New Roman" w:hAnsi="Times New Roman" w:cs="Times New Roman"/>
          <w:sz w:val="28"/>
        </w:rPr>
        <w:t xml:space="preserve">ограммное обеспечение комплекса </w:t>
      </w:r>
      <w:r w:rsidRPr="00A3444A">
        <w:rPr>
          <w:rFonts w:ascii="Times New Roman" w:hAnsi="Times New Roman" w:cs="Times New Roman"/>
          <w:sz w:val="28"/>
        </w:rPr>
        <w:t xml:space="preserve">предпечатной подготовки AGFA и укомплектовало участок </w:t>
      </w:r>
      <w:proofErr w:type="spellStart"/>
      <w:r w:rsidRPr="00A3444A">
        <w:rPr>
          <w:rFonts w:ascii="Times New Roman" w:hAnsi="Times New Roman" w:cs="Times New Roman"/>
          <w:sz w:val="28"/>
        </w:rPr>
        <w:t>послепечатной</w:t>
      </w:r>
      <w:proofErr w:type="spellEnd"/>
      <w:r w:rsidRPr="00A3444A">
        <w:rPr>
          <w:rFonts w:ascii="Times New Roman" w:hAnsi="Times New Roman" w:cs="Times New Roman"/>
          <w:sz w:val="28"/>
        </w:rPr>
        <w:t xml:space="preserve"> обработки изданий оборудованием для упаковки в пленку, в дополнение к существующей технологии упаковки в крафт-бумагу. ОАО «МГТ» всегда предоставляет заказчикам безусловное преимущество </w:t>
      </w:r>
      <w:r w:rsidRPr="00A3444A">
        <w:rPr>
          <w:rFonts w:ascii="Times New Roman" w:hAnsi="Times New Roman" w:cs="Times New Roman"/>
          <w:sz w:val="28"/>
        </w:rPr>
        <w:lastRenderedPageBreak/>
        <w:t>перед другими предприятиями отрасли – возможность выбора технологий, и, соответственно, оптимизации цен. Веной-летом 201</w:t>
      </w:r>
      <w:r w:rsidR="009B0D72">
        <w:rPr>
          <w:rFonts w:ascii="Times New Roman" w:hAnsi="Times New Roman" w:cs="Times New Roman"/>
          <w:sz w:val="28"/>
        </w:rPr>
        <w:t>7</w:t>
      </w:r>
      <w:r w:rsidRPr="00A3444A">
        <w:rPr>
          <w:rFonts w:ascii="Times New Roman" w:hAnsi="Times New Roman" w:cs="Times New Roman"/>
          <w:sz w:val="28"/>
        </w:rPr>
        <w:t xml:space="preserve"> года, благодаря своевременно обеспеченному запасу основных видов бумаг, предприятие, единственное на рынке, смогло спокойно пережить неожиданную остановку на 1,5 месяца поставок газетной и мелованной бумаг, что было с положительно оценено всеми заказчиками О</w:t>
      </w:r>
      <w:r w:rsidR="00F65FB3">
        <w:rPr>
          <w:rFonts w:ascii="Times New Roman" w:hAnsi="Times New Roman" w:cs="Times New Roman"/>
          <w:sz w:val="28"/>
        </w:rPr>
        <w:t>АО «МГТ»</w:t>
      </w:r>
      <w:r w:rsidRPr="00A3444A">
        <w:rPr>
          <w:rFonts w:ascii="Times New Roman" w:hAnsi="Times New Roman" w:cs="Times New Roman"/>
          <w:sz w:val="28"/>
        </w:rPr>
        <w:t>. Как уже неоднократно отмечалось, стабильность и ощущение безопасности бизнеса становятся ключевыми факторами, влияющими на принятие решения издателями о сотрудничестве с тем или иным контрагентом. И ОАО «Московская газетная типография» уверенно лидирует по этим двум показателям среди других игроков на рынке.</w:t>
      </w:r>
    </w:p>
    <w:p w:rsidR="00601950" w:rsidRDefault="00601950" w:rsidP="00A3444A">
      <w:pPr>
        <w:spacing w:after="0" w:line="360" w:lineRule="auto"/>
        <w:ind w:firstLine="709"/>
        <w:jc w:val="both"/>
        <w:rPr>
          <w:rFonts w:ascii="Times New Roman" w:hAnsi="Times New Roman" w:cs="Times New Roman"/>
          <w:sz w:val="28"/>
        </w:rPr>
      </w:pPr>
    </w:p>
    <w:p w:rsidR="00601950" w:rsidRDefault="00601950" w:rsidP="00A3444A">
      <w:pPr>
        <w:spacing w:after="0" w:line="360" w:lineRule="auto"/>
        <w:ind w:firstLine="709"/>
        <w:jc w:val="both"/>
        <w:rPr>
          <w:rFonts w:ascii="Times New Roman" w:hAnsi="Times New Roman" w:cs="Times New Roman"/>
          <w:sz w:val="28"/>
        </w:rPr>
      </w:pPr>
    </w:p>
    <w:p w:rsidR="008D22DF" w:rsidRDefault="008D22DF" w:rsidP="00DB32F8">
      <w:pPr>
        <w:pStyle w:val="a3"/>
        <w:numPr>
          <w:ilvl w:val="1"/>
          <w:numId w:val="4"/>
        </w:numPr>
        <w:ind w:left="0" w:firstLine="709"/>
        <w:jc w:val="both"/>
        <w:outlineLvl w:val="1"/>
        <w:rPr>
          <w:rFonts w:ascii="Times New Roman" w:hAnsi="Times New Roman" w:cs="Times New Roman"/>
          <w:b/>
          <w:sz w:val="28"/>
        </w:rPr>
      </w:pPr>
      <w:bookmarkStart w:id="9" w:name="_Toc512166419"/>
      <w:r w:rsidRPr="008D22DF">
        <w:rPr>
          <w:rFonts w:ascii="Times New Roman" w:hAnsi="Times New Roman" w:cs="Times New Roman"/>
          <w:b/>
          <w:sz w:val="28"/>
        </w:rPr>
        <w:t>Анализ финансово-хозяйственной деятельности ОАО «Московская газетная типография»</w:t>
      </w:r>
      <w:bookmarkEnd w:id="9"/>
    </w:p>
    <w:p w:rsidR="00F62371" w:rsidRPr="000E2F5E" w:rsidRDefault="00F62371" w:rsidP="000E2F5E">
      <w:pPr>
        <w:spacing w:after="0" w:line="360" w:lineRule="auto"/>
        <w:ind w:firstLine="709"/>
        <w:jc w:val="both"/>
        <w:rPr>
          <w:rFonts w:ascii="Times New Roman" w:hAnsi="Times New Roman" w:cs="Times New Roman"/>
          <w:sz w:val="28"/>
        </w:rPr>
      </w:pPr>
    </w:p>
    <w:p w:rsidR="00F62371" w:rsidRDefault="000E2F5E" w:rsidP="000E2F5E">
      <w:pPr>
        <w:spacing w:after="0" w:line="360" w:lineRule="auto"/>
        <w:ind w:firstLine="709"/>
        <w:jc w:val="both"/>
        <w:rPr>
          <w:rFonts w:ascii="Times New Roman" w:hAnsi="Times New Roman" w:cs="Times New Roman"/>
          <w:sz w:val="28"/>
        </w:rPr>
      </w:pPr>
      <w:r w:rsidRPr="000E2F5E">
        <w:rPr>
          <w:rFonts w:ascii="Times New Roman" w:hAnsi="Times New Roman" w:cs="Times New Roman"/>
          <w:sz w:val="28"/>
        </w:rPr>
        <w:t xml:space="preserve">Кризисные процессы на рынке СМИ наблюдаются на протяжении последних 5 лет и существенно усилились в 2014-2016 годах на фоне общего экономического спада в России. В целом на рынке СМИ имеет место упадок и стагнация. Условия работы с каждым годом становятся все более жесткими и менее прибыльными. Количество появившихся в 2016 году новых СМИ существенно меньше количества изданий, ушедших с рынка. Все существующие на рынке издания ежегодно сокращают тиражи. По данным Федерального агентства, если общий годовой тираж прессы в 2012 году составлял 3 </w:t>
      </w:r>
      <w:proofErr w:type="spellStart"/>
      <w:r w:rsidRPr="000E2F5E">
        <w:rPr>
          <w:rFonts w:ascii="Times New Roman" w:hAnsi="Times New Roman" w:cs="Times New Roman"/>
          <w:sz w:val="28"/>
        </w:rPr>
        <w:t>млрд.экз</w:t>
      </w:r>
      <w:proofErr w:type="spellEnd"/>
      <w:r w:rsidRPr="000E2F5E">
        <w:rPr>
          <w:rFonts w:ascii="Times New Roman" w:hAnsi="Times New Roman" w:cs="Times New Roman"/>
          <w:sz w:val="28"/>
        </w:rPr>
        <w:t xml:space="preserve">., то в 2013 году этот годовой показатель сократился до 2,7 </w:t>
      </w:r>
      <w:proofErr w:type="spellStart"/>
      <w:r w:rsidRPr="000E2F5E">
        <w:rPr>
          <w:rFonts w:ascii="Times New Roman" w:hAnsi="Times New Roman" w:cs="Times New Roman"/>
          <w:sz w:val="28"/>
        </w:rPr>
        <w:t>млрд.экз</w:t>
      </w:r>
      <w:proofErr w:type="spellEnd"/>
      <w:r w:rsidRPr="000E2F5E">
        <w:rPr>
          <w:rFonts w:ascii="Times New Roman" w:hAnsi="Times New Roman" w:cs="Times New Roman"/>
          <w:sz w:val="28"/>
        </w:rPr>
        <w:t xml:space="preserve">. За период 2014-2015 год общий тираж прессы сократился до 2,04 </w:t>
      </w:r>
      <w:proofErr w:type="spellStart"/>
      <w:r w:rsidRPr="000E2F5E">
        <w:rPr>
          <w:rFonts w:ascii="Times New Roman" w:hAnsi="Times New Roman" w:cs="Times New Roman"/>
          <w:sz w:val="28"/>
        </w:rPr>
        <w:t>млрд.экз</w:t>
      </w:r>
      <w:proofErr w:type="spellEnd"/>
      <w:r w:rsidRPr="000E2F5E">
        <w:rPr>
          <w:rFonts w:ascii="Times New Roman" w:hAnsi="Times New Roman" w:cs="Times New Roman"/>
          <w:sz w:val="28"/>
        </w:rPr>
        <w:t xml:space="preserve">. Общее падение годового тиража с 2008 года (дата создания ОАО «МГТ») по 2015 год составило 2 </w:t>
      </w:r>
      <w:proofErr w:type="spellStart"/>
      <w:r w:rsidRPr="000E2F5E">
        <w:rPr>
          <w:rFonts w:ascii="Times New Roman" w:hAnsi="Times New Roman" w:cs="Times New Roman"/>
          <w:sz w:val="28"/>
        </w:rPr>
        <w:t>млрд.экз</w:t>
      </w:r>
      <w:proofErr w:type="spellEnd"/>
      <w:r w:rsidRPr="000E2F5E">
        <w:rPr>
          <w:rFonts w:ascii="Times New Roman" w:hAnsi="Times New Roman" w:cs="Times New Roman"/>
          <w:sz w:val="28"/>
        </w:rPr>
        <w:t xml:space="preserve">. По итогам 2017 года прогнозное падение годового тиража - 15%. </w:t>
      </w:r>
    </w:p>
    <w:p w:rsidR="00A65062" w:rsidRPr="00A65062" w:rsidRDefault="00A65062" w:rsidP="00A65062">
      <w:pPr>
        <w:spacing w:after="0" w:line="360" w:lineRule="auto"/>
        <w:ind w:firstLine="709"/>
        <w:jc w:val="both"/>
        <w:rPr>
          <w:rFonts w:ascii="Times New Roman" w:hAnsi="Times New Roman" w:cs="Times New Roman"/>
          <w:sz w:val="28"/>
        </w:rPr>
      </w:pPr>
      <w:r w:rsidRPr="00A65062">
        <w:rPr>
          <w:rFonts w:ascii="Times New Roman" w:hAnsi="Times New Roman" w:cs="Times New Roman"/>
          <w:sz w:val="28"/>
        </w:rPr>
        <w:lastRenderedPageBreak/>
        <w:t>Однако, несмотря на общие тенденции отрасли, Общество в 2016 году впервые вышло на прибыль. Такого результата удалось достичь в результате:</w:t>
      </w:r>
    </w:p>
    <w:p w:rsidR="00A65062" w:rsidRPr="00A65062" w:rsidRDefault="00A65062" w:rsidP="00A65062">
      <w:pPr>
        <w:spacing w:after="0" w:line="360" w:lineRule="auto"/>
        <w:ind w:firstLine="709"/>
        <w:jc w:val="both"/>
        <w:rPr>
          <w:rFonts w:ascii="Times New Roman" w:hAnsi="Times New Roman" w:cs="Times New Roman"/>
          <w:sz w:val="28"/>
        </w:rPr>
      </w:pPr>
      <w:r w:rsidRPr="00A65062">
        <w:rPr>
          <w:rFonts w:ascii="Times New Roman" w:hAnsi="Times New Roman" w:cs="Times New Roman"/>
          <w:sz w:val="28"/>
        </w:rPr>
        <w:t xml:space="preserve">1. Получена отдача от мероприятий, проводимых с начала образования </w:t>
      </w:r>
      <w:r w:rsidR="004713EC" w:rsidRPr="004713EC">
        <w:rPr>
          <w:rFonts w:ascii="Times New Roman" w:hAnsi="Times New Roman" w:cs="Times New Roman"/>
          <w:sz w:val="28"/>
        </w:rPr>
        <w:t>ОАО «МГТ»</w:t>
      </w:r>
      <w:r w:rsidRPr="00A65062">
        <w:rPr>
          <w:rFonts w:ascii="Times New Roman" w:hAnsi="Times New Roman" w:cs="Times New Roman"/>
          <w:sz w:val="28"/>
        </w:rPr>
        <w:t xml:space="preserve"> и направленных на снижения издержек, на реструктуризацию производственных площадей с целью увеличения доходов от аренды, на сдерживание роста цен на основное сырье и материалы на фоне роста курсов валют и сокращению ряда расходов.</w:t>
      </w:r>
    </w:p>
    <w:p w:rsidR="00A65062" w:rsidRPr="00A65062" w:rsidRDefault="00A65062" w:rsidP="00A65062">
      <w:pPr>
        <w:spacing w:after="0" w:line="360" w:lineRule="auto"/>
        <w:ind w:firstLine="709"/>
        <w:jc w:val="both"/>
        <w:rPr>
          <w:rFonts w:ascii="Times New Roman" w:hAnsi="Times New Roman" w:cs="Times New Roman"/>
          <w:sz w:val="28"/>
        </w:rPr>
      </w:pPr>
      <w:r w:rsidRPr="00A65062">
        <w:rPr>
          <w:rFonts w:ascii="Times New Roman" w:hAnsi="Times New Roman" w:cs="Times New Roman"/>
          <w:sz w:val="28"/>
        </w:rPr>
        <w:t xml:space="preserve">2. Удалось максимально использовать высокой уровень платежеспособности </w:t>
      </w:r>
      <w:r w:rsidR="004713EC" w:rsidRPr="004713EC">
        <w:rPr>
          <w:rFonts w:ascii="Times New Roman" w:hAnsi="Times New Roman" w:cs="Times New Roman"/>
          <w:sz w:val="28"/>
        </w:rPr>
        <w:t>ОАО «МГТ»</w:t>
      </w:r>
      <w:r w:rsidRPr="00A65062">
        <w:rPr>
          <w:rFonts w:ascii="Times New Roman" w:hAnsi="Times New Roman" w:cs="Times New Roman"/>
          <w:sz w:val="28"/>
        </w:rPr>
        <w:t xml:space="preserve"> и финансовой независимости от внешних источников. Указанные показатели всегда выгодно выделяли </w:t>
      </w:r>
      <w:r w:rsidR="004713EC" w:rsidRPr="004713EC">
        <w:rPr>
          <w:rFonts w:ascii="Times New Roman" w:hAnsi="Times New Roman" w:cs="Times New Roman"/>
          <w:sz w:val="28"/>
        </w:rPr>
        <w:t>ОАО «МГТ»</w:t>
      </w:r>
      <w:r w:rsidRPr="00A65062">
        <w:rPr>
          <w:rFonts w:ascii="Times New Roman" w:hAnsi="Times New Roman" w:cs="Times New Roman"/>
          <w:sz w:val="28"/>
        </w:rPr>
        <w:t xml:space="preserve"> из числа всех конкурирующих и смежных газетному рынку журнальных типографий. В настоящий момент ни одно крупное полиграфическое предприятие не имеет таких показателей платежеспособности и финансовой независимости. Конкуренты </w:t>
      </w:r>
      <w:r w:rsidR="004713EC" w:rsidRPr="004713EC">
        <w:rPr>
          <w:rFonts w:ascii="Times New Roman" w:hAnsi="Times New Roman" w:cs="Times New Roman"/>
          <w:sz w:val="28"/>
        </w:rPr>
        <w:t>ОАО «МГТ»</w:t>
      </w:r>
      <w:r w:rsidRPr="00A65062">
        <w:rPr>
          <w:rFonts w:ascii="Times New Roman" w:hAnsi="Times New Roman" w:cs="Times New Roman"/>
          <w:sz w:val="28"/>
        </w:rPr>
        <w:t xml:space="preserve"> находятся в 100 % зависимости от поставщиков и кредитных организаций. Как показывает практика банкротства ряда типографий за последние 3 года, в полиграфической отрасли, имеющей очень низкий уровень рентабельности, риски зависимости от поставщиков и кредитных организаций очень губительны для предприятий. В 2016 году из-за кредиторской задолженности поставщикам ряд прямых конкурентов </w:t>
      </w:r>
      <w:r w:rsidR="004713EC" w:rsidRPr="004713EC">
        <w:rPr>
          <w:rFonts w:ascii="Times New Roman" w:hAnsi="Times New Roman" w:cs="Times New Roman"/>
          <w:sz w:val="28"/>
        </w:rPr>
        <w:t>ОАО «МГТ»</w:t>
      </w:r>
      <w:r w:rsidRPr="00A65062">
        <w:rPr>
          <w:rFonts w:ascii="Times New Roman" w:hAnsi="Times New Roman" w:cs="Times New Roman"/>
          <w:sz w:val="28"/>
        </w:rPr>
        <w:t xml:space="preserve"> своевременно не получили бумагу, в том числ</w:t>
      </w:r>
      <w:r w:rsidR="004713EC">
        <w:rPr>
          <w:rFonts w:ascii="Times New Roman" w:hAnsi="Times New Roman" w:cs="Times New Roman"/>
          <w:sz w:val="28"/>
        </w:rPr>
        <w:t>е такие крупные типографии как «Экстра М», «</w:t>
      </w:r>
      <w:r w:rsidRPr="00A65062">
        <w:rPr>
          <w:rFonts w:ascii="Times New Roman" w:hAnsi="Times New Roman" w:cs="Times New Roman"/>
          <w:sz w:val="28"/>
        </w:rPr>
        <w:t>Красная звезда</w:t>
      </w:r>
      <w:r w:rsidR="004713EC">
        <w:rPr>
          <w:rFonts w:ascii="Times New Roman" w:hAnsi="Times New Roman" w:cs="Times New Roman"/>
          <w:sz w:val="28"/>
        </w:rPr>
        <w:t>»</w:t>
      </w:r>
      <w:r w:rsidRPr="00A65062">
        <w:rPr>
          <w:rFonts w:ascii="Times New Roman" w:hAnsi="Times New Roman" w:cs="Times New Roman"/>
          <w:sz w:val="28"/>
        </w:rPr>
        <w:t xml:space="preserve">, типография </w:t>
      </w:r>
      <w:r w:rsidR="004713EC">
        <w:rPr>
          <w:rFonts w:ascii="Times New Roman" w:hAnsi="Times New Roman" w:cs="Times New Roman"/>
          <w:sz w:val="28"/>
        </w:rPr>
        <w:t>«</w:t>
      </w:r>
      <w:r w:rsidRPr="00A65062">
        <w:rPr>
          <w:rFonts w:ascii="Times New Roman" w:hAnsi="Times New Roman" w:cs="Times New Roman"/>
          <w:sz w:val="28"/>
        </w:rPr>
        <w:t>Комсомольская правда</w:t>
      </w:r>
      <w:r w:rsidR="004713EC">
        <w:rPr>
          <w:rFonts w:ascii="Times New Roman" w:hAnsi="Times New Roman" w:cs="Times New Roman"/>
          <w:sz w:val="28"/>
        </w:rPr>
        <w:t>»</w:t>
      </w:r>
      <w:r w:rsidRPr="00A65062">
        <w:rPr>
          <w:rFonts w:ascii="Times New Roman" w:hAnsi="Times New Roman" w:cs="Times New Roman"/>
          <w:sz w:val="28"/>
        </w:rPr>
        <w:t xml:space="preserve">, в результате были сорваны заказы. Воспользовавшись этой ситуацией, за счет высокой ликвидности </w:t>
      </w:r>
      <w:r w:rsidR="004713EC" w:rsidRPr="004713EC">
        <w:rPr>
          <w:rFonts w:ascii="Times New Roman" w:hAnsi="Times New Roman" w:cs="Times New Roman"/>
          <w:sz w:val="28"/>
        </w:rPr>
        <w:t>ОАО «МГТ»</w:t>
      </w:r>
      <w:r w:rsidR="004713EC">
        <w:rPr>
          <w:rFonts w:ascii="Times New Roman" w:hAnsi="Times New Roman" w:cs="Times New Roman"/>
          <w:sz w:val="28"/>
        </w:rPr>
        <w:t xml:space="preserve"> </w:t>
      </w:r>
      <w:r w:rsidRPr="00A65062">
        <w:rPr>
          <w:rFonts w:ascii="Times New Roman" w:hAnsi="Times New Roman" w:cs="Times New Roman"/>
          <w:sz w:val="28"/>
        </w:rPr>
        <w:t>удалось:</w:t>
      </w:r>
    </w:p>
    <w:p w:rsidR="000E2F5E" w:rsidRDefault="00A65062" w:rsidP="00A65062">
      <w:pPr>
        <w:spacing w:after="0" w:line="360" w:lineRule="auto"/>
        <w:ind w:firstLine="709"/>
        <w:jc w:val="both"/>
        <w:rPr>
          <w:rFonts w:ascii="Times New Roman" w:hAnsi="Times New Roman" w:cs="Times New Roman"/>
          <w:sz w:val="28"/>
        </w:rPr>
      </w:pPr>
      <w:r w:rsidRPr="00A65062">
        <w:rPr>
          <w:rFonts w:ascii="Times New Roman" w:hAnsi="Times New Roman" w:cs="Times New Roman"/>
          <w:sz w:val="28"/>
        </w:rPr>
        <w:t>- Привлечь новых заказчиков с высокой маржинальной доходностью, гарантировав им стабильность производства в связи с отсутствием проблем с ликвидностью.</w:t>
      </w:r>
    </w:p>
    <w:p w:rsidR="00A65062" w:rsidRDefault="00A65062" w:rsidP="00A65062">
      <w:pPr>
        <w:spacing w:after="0" w:line="360" w:lineRule="auto"/>
        <w:ind w:firstLine="709"/>
        <w:jc w:val="both"/>
        <w:rPr>
          <w:rFonts w:ascii="Times New Roman" w:hAnsi="Times New Roman" w:cs="Times New Roman"/>
          <w:sz w:val="28"/>
        </w:rPr>
      </w:pPr>
      <w:r w:rsidRPr="00A65062">
        <w:rPr>
          <w:rFonts w:ascii="Times New Roman" w:hAnsi="Times New Roman" w:cs="Times New Roman"/>
          <w:sz w:val="28"/>
        </w:rPr>
        <w:t>- Несколько сдержать рост цен на бумагу, за счет стабильности платежей и сокращения отсрочек, и, как следствие, увеличить конкурентоспособность за счет увеличения маржинальной доходности</w:t>
      </w:r>
      <w:r>
        <w:rPr>
          <w:rFonts w:ascii="Times New Roman" w:hAnsi="Times New Roman" w:cs="Times New Roman"/>
          <w:sz w:val="28"/>
        </w:rPr>
        <w:t>.</w:t>
      </w:r>
    </w:p>
    <w:p w:rsidR="00C04B69" w:rsidRPr="00C04B69" w:rsidRDefault="00C04B69" w:rsidP="00C04B69">
      <w:pPr>
        <w:spacing w:after="0" w:line="360" w:lineRule="auto"/>
        <w:ind w:firstLine="709"/>
        <w:jc w:val="both"/>
        <w:rPr>
          <w:rFonts w:ascii="Times New Roman" w:hAnsi="Times New Roman" w:cs="Times New Roman"/>
          <w:sz w:val="28"/>
        </w:rPr>
      </w:pPr>
      <w:r w:rsidRPr="00C04B69">
        <w:rPr>
          <w:rFonts w:ascii="Times New Roman" w:hAnsi="Times New Roman" w:cs="Times New Roman"/>
          <w:sz w:val="28"/>
        </w:rPr>
        <w:lastRenderedPageBreak/>
        <w:t xml:space="preserve">По итогам 2016 года </w:t>
      </w:r>
      <w:r w:rsidR="004713EC" w:rsidRPr="004713EC">
        <w:rPr>
          <w:rFonts w:ascii="Times New Roman" w:hAnsi="Times New Roman" w:cs="Times New Roman"/>
          <w:sz w:val="28"/>
        </w:rPr>
        <w:t>ОАО «МГТ»</w:t>
      </w:r>
      <w:r w:rsidR="004713EC">
        <w:rPr>
          <w:rFonts w:ascii="Times New Roman" w:hAnsi="Times New Roman" w:cs="Times New Roman"/>
          <w:sz w:val="28"/>
        </w:rPr>
        <w:t xml:space="preserve"> </w:t>
      </w:r>
      <w:r w:rsidRPr="00C04B69">
        <w:rPr>
          <w:rFonts w:ascii="Times New Roman" w:hAnsi="Times New Roman" w:cs="Times New Roman"/>
          <w:sz w:val="28"/>
        </w:rPr>
        <w:t xml:space="preserve"> удалось выполнить практически все ранее заявленные показатели.</w:t>
      </w:r>
    </w:p>
    <w:p w:rsidR="00A65062" w:rsidRDefault="00C04B69" w:rsidP="00C04B69">
      <w:pPr>
        <w:spacing w:after="0" w:line="360" w:lineRule="auto"/>
        <w:ind w:firstLine="709"/>
        <w:jc w:val="both"/>
        <w:rPr>
          <w:rFonts w:ascii="Times New Roman" w:hAnsi="Times New Roman" w:cs="Times New Roman"/>
          <w:sz w:val="28"/>
        </w:rPr>
      </w:pPr>
      <w:r w:rsidRPr="00C04B69">
        <w:rPr>
          <w:rFonts w:ascii="Times New Roman" w:hAnsi="Times New Roman" w:cs="Times New Roman"/>
          <w:sz w:val="28"/>
        </w:rPr>
        <w:t>Особенность структуры сформиров</w:t>
      </w:r>
      <w:r>
        <w:rPr>
          <w:rFonts w:ascii="Times New Roman" w:hAnsi="Times New Roman" w:cs="Times New Roman"/>
          <w:sz w:val="28"/>
        </w:rPr>
        <w:t>анного убытка за 2008-2016 года представлена в таблице 2.5.</w:t>
      </w:r>
    </w:p>
    <w:p w:rsidR="00601950" w:rsidRDefault="00601950" w:rsidP="00DB32F8">
      <w:pPr>
        <w:spacing w:after="0" w:line="240" w:lineRule="auto"/>
        <w:ind w:firstLine="709"/>
        <w:jc w:val="both"/>
        <w:rPr>
          <w:rFonts w:ascii="Times New Roman" w:hAnsi="Times New Roman" w:cs="Times New Roman"/>
          <w:sz w:val="28"/>
        </w:rPr>
      </w:pPr>
    </w:p>
    <w:p w:rsidR="00C04B69" w:rsidRDefault="008415F0" w:rsidP="008415F0">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2.5 </w:t>
      </w:r>
      <w:r w:rsidR="00C04B69">
        <w:rPr>
          <w:rFonts w:ascii="Times New Roman" w:hAnsi="Times New Roman" w:cs="Times New Roman"/>
          <w:sz w:val="28"/>
        </w:rPr>
        <w:t>– Структура сформированного убытка</w:t>
      </w:r>
      <w:r w:rsidR="006E5741">
        <w:rPr>
          <w:rFonts w:ascii="Times New Roman" w:hAnsi="Times New Roman" w:cs="Times New Roman"/>
          <w:sz w:val="28"/>
        </w:rPr>
        <w:t xml:space="preserve"> </w:t>
      </w:r>
      <w:r w:rsidR="006E5741" w:rsidRPr="006E5741">
        <w:rPr>
          <w:rFonts w:ascii="Times New Roman" w:hAnsi="Times New Roman" w:cs="Times New Roman"/>
          <w:sz w:val="28"/>
        </w:rPr>
        <w:t>ОАО «МГТ»</w:t>
      </w:r>
    </w:p>
    <w:tbl>
      <w:tblPr>
        <w:tblStyle w:val="a4"/>
        <w:tblW w:w="0" w:type="auto"/>
        <w:jc w:val="center"/>
        <w:tblLook w:val="04A0" w:firstRow="1" w:lastRow="0" w:firstColumn="1" w:lastColumn="0" w:noHBand="0" w:noVBand="1"/>
      </w:tblPr>
      <w:tblGrid>
        <w:gridCol w:w="2239"/>
        <w:gridCol w:w="1097"/>
        <w:gridCol w:w="1079"/>
        <w:gridCol w:w="963"/>
        <w:gridCol w:w="1079"/>
        <w:gridCol w:w="1079"/>
        <w:gridCol w:w="962"/>
        <w:gridCol w:w="1073"/>
      </w:tblGrid>
      <w:tr w:rsidR="00C00F02" w:rsidRPr="00680014" w:rsidTr="00E640D6">
        <w:trPr>
          <w:jc w:val="center"/>
        </w:trPr>
        <w:tc>
          <w:tcPr>
            <w:tcW w:w="2376" w:type="dxa"/>
          </w:tcPr>
          <w:p w:rsidR="00C00F02" w:rsidRPr="00680014" w:rsidRDefault="00C00F02" w:rsidP="00E640D6">
            <w:pPr>
              <w:rPr>
                <w:rFonts w:ascii="Times New Roman" w:hAnsi="Times New Roman" w:cs="Times New Roman"/>
              </w:rPr>
            </w:pPr>
            <w:r w:rsidRPr="00680014">
              <w:rPr>
                <w:rFonts w:ascii="Times New Roman" w:hAnsi="Times New Roman" w:cs="Times New Roman"/>
              </w:rPr>
              <w:t>Показатели</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2008-2011 года факт</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2012 год факт</w:t>
            </w:r>
          </w:p>
        </w:tc>
        <w:tc>
          <w:tcPr>
            <w:tcW w:w="993"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2013 год факт</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2014 год факт</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2015 год  факт</w:t>
            </w:r>
          </w:p>
        </w:tc>
        <w:tc>
          <w:tcPr>
            <w:tcW w:w="992"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2016 год факт</w:t>
            </w:r>
          </w:p>
        </w:tc>
        <w:tc>
          <w:tcPr>
            <w:tcW w:w="1099" w:type="dxa"/>
          </w:tcPr>
          <w:p w:rsidR="00C00F02" w:rsidRPr="00680014" w:rsidRDefault="00C00F02" w:rsidP="00E640D6">
            <w:pPr>
              <w:rPr>
                <w:rFonts w:ascii="Times New Roman" w:hAnsi="Times New Roman" w:cs="Times New Roman"/>
              </w:rPr>
            </w:pPr>
            <w:r w:rsidRPr="00680014">
              <w:rPr>
                <w:rFonts w:ascii="Times New Roman" w:hAnsi="Times New Roman" w:cs="Times New Roman"/>
              </w:rPr>
              <w:t>ИТОГО</w:t>
            </w:r>
          </w:p>
        </w:tc>
      </w:tr>
      <w:tr w:rsidR="00C00F02" w:rsidRPr="00680014" w:rsidTr="00E640D6">
        <w:trPr>
          <w:jc w:val="center"/>
        </w:trPr>
        <w:tc>
          <w:tcPr>
            <w:tcW w:w="2376" w:type="dxa"/>
          </w:tcPr>
          <w:p w:rsidR="00C00F02" w:rsidRPr="00680014" w:rsidRDefault="00C00F02" w:rsidP="00E640D6">
            <w:pPr>
              <w:jc w:val="center"/>
              <w:rPr>
                <w:rFonts w:ascii="Times New Roman" w:hAnsi="Times New Roman" w:cs="Times New Roman"/>
              </w:rPr>
            </w:pPr>
            <w:r w:rsidRPr="00680014">
              <w:rPr>
                <w:rFonts w:ascii="Times New Roman" w:hAnsi="Times New Roman" w:cs="Times New Roman"/>
              </w:rPr>
              <w:t>Прибыль, в том числе</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-188,163</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-21,122</w:t>
            </w:r>
          </w:p>
        </w:tc>
        <w:tc>
          <w:tcPr>
            <w:tcW w:w="993"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-38,681</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-23,329</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-37,155</w:t>
            </w:r>
          </w:p>
        </w:tc>
        <w:tc>
          <w:tcPr>
            <w:tcW w:w="992"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3,077</w:t>
            </w:r>
          </w:p>
        </w:tc>
        <w:tc>
          <w:tcPr>
            <w:tcW w:w="1099"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-305,372</w:t>
            </w:r>
          </w:p>
        </w:tc>
      </w:tr>
      <w:tr w:rsidR="00C00F02" w:rsidRPr="00680014" w:rsidTr="00E640D6">
        <w:trPr>
          <w:jc w:val="center"/>
        </w:trPr>
        <w:tc>
          <w:tcPr>
            <w:tcW w:w="2376" w:type="dxa"/>
          </w:tcPr>
          <w:p w:rsidR="00C00F02" w:rsidRPr="00680014" w:rsidRDefault="00C00F02" w:rsidP="00E640D6">
            <w:pPr>
              <w:jc w:val="center"/>
              <w:rPr>
                <w:rFonts w:ascii="Times New Roman" w:hAnsi="Times New Roman" w:cs="Times New Roman"/>
              </w:rPr>
            </w:pPr>
            <w:r w:rsidRPr="00680014">
              <w:rPr>
                <w:rFonts w:ascii="Times New Roman" w:hAnsi="Times New Roman" w:cs="Times New Roman"/>
              </w:rPr>
              <w:t>Амортизация</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176,645</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92,609</w:t>
            </w:r>
          </w:p>
        </w:tc>
        <w:tc>
          <w:tcPr>
            <w:tcW w:w="993"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88,237</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88,736</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86,641</w:t>
            </w:r>
          </w:p>
        </w:tc>
        <w:tc>
          <w:tcPr>
            <w:tcW w:w="992"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87,407</w:t>
            </w:r>
          </w:p>
        </w:tc>
        <w:tc>
          <w:tcPr>
            <w:tcW w:w="1099"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620,275</w:t>
            </w:r>
          </w:p>
        </w:tc>
      </w:tr>
      <w:tr w:rsidR="00C00F02" w:rsidRPr="00680014" w:rsidTr="00E640D6">
        <w:trPr>
          <w:jc w:val="center"/>
        </w:trPr>
        <w:tc>
          <w:tcPr>
            <w:tcW w:w="2376" w:type="dxa"/>
          </w:tcPr>
          <w:p w:rsidR="00C00F02" w:rsidRPr="00680014" w:rsidRDefault="00C00F02" w:rsidP="00E640D6">
            <w:pPr>
              <w:jc w:val="center"/>
              <w:rPr>
                <w:rFonts w:ascii="Times New Roman" w:hAnsi="Times New Roman" w:cs="Times New Roman"/>
              </w:rPr>
            </w:pPr>
            <w:r w:rsidRPr="00680014">
              <w:rPr>
                <w:rFonts w:ascii="Times New Roman" w:hAnsi="Times New Roman" w:cs="Times New Roman"/>
              </w:rPr>
              <w:t>Резерв по отпускам</w:t>
            </w:r>
          </w:p>
        </w:tc>
        <w:tc>
          <w:tcPr>
            <w:tcW w:w="1134" w:type="dxa"/>
          </w:tcPr>
          <w:p w:rsidR="00C00F02" w:rsidRPr="00680014" w:rsidRDefault="00C00F02" w:rsidP="00601950">
            <w:pPr>
              <w:jc w:val="center"/>
              <w:rPr>
                <w:rFonts w:ascii="Times New Roman" w:hAnsi="Times New Roman" w:cs="Times New Roman"/>
              </w:rPr>
            </w:pP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0,122</w:t>
            </w:r>
          </w:p>
        </w:tc>
        <w:tc>
          <w:tcPr>
            <w:tcW w:w="993"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0,200</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0,106</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0,073</w:t>
            </w:r>
          </w:p>
        </w:tc>
        <w:tc>
          <w:tcPr>
            <w:tcW w:w="992"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0,141</w:t>
            </w:r>
          </w:p>
        </w:tc>
        <w:tc>
          <w:tcPr>
            <w:tcW w:w="1099"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0,141</w:t>
            </w:r>
          </w:p>
        </w:tc>
      </w:tr>
      <w:tr w:rsidR="00C00F02" w:rsidRPr="00680014" w:rsidTr="00E640D6">
        <w:trPr>
          <w:jc w:val="center"/>
        </w:trPr>
        <w:tc>
          <w:tcPr>
            <w:tcW w:w="2376" w:type="dxa"/>
          </w:tcPr>
          <w:p w:rsidR="00C00F02" w:rsidRPr="00680014" w:rsidRDefault="00C00F02" w:rsidP="00E640D6">
            <w:pPr>
              <w:jc w:val="center"/>
              <w:rPr>
                <w:rFonts w:ascii="Times New Roman" w:hAnsi="Times New Roman" w:cs="Times New Roman"/>
              </w:rPr>
            </w:pPr>
            <w:r w:rsidRPr="00680014">
              <w:rPr>
                <w:rFonts w:ascii="Times New Roman" w:hAnsi="Times New Roman" w:cs="Times New Roman"/>
              </w:rPr>
              <w:t>Резерв по сомнительным долгам</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3,39</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2,301</w:t>
            </w:r>
          </w:p>
        </w:tc>
        <w:tc>
          <w:tcPr>
            <w:tcW w:w="993"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-0,337</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2,667</w:t>
            </w:r>
          </w:p>
        </w:tc>
        <w:tc>
          <w:tcPr>
            <w:tcW w:w="1134"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-1,089</w:t>
            </w:r>
          </w:p>
        </w:tc>
        <w:tc>
          <w:tcPr>
            <w:tcW w:w="992"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-3,842</w:t>
            </w:r>
          </w:p>
        </w:tc>
        <w:tc>
          <w:tcPr>
            <w:tcW w:w="1099" w:type="dxa"/>
          </w:tcPr>
          <w:p w:rsidR="00C00F02" w:rsidRPr="00680014" w:rsidRDefault="00C00F02" w:rsidP="00601950">
            <w:pPr>
              <w:jc w:val="center"/>
              <w:rPr>
                <w:rFonts w:ascii="Times New Roman" w:hAnsi="Times New Roman" w:cs="Times New Roman"/>
              </w:rPr>
            </w:pPr>
            <w:r w:rsidRPr="00680014">
              <w:rPr>
                <w:rFonts w:ascii="Times New Roman" w:hAnsi="Times New Roman" w:cs="Times New Roman"/>
              </w:rPr>
              <w:t>3,090</w:t>
            </w:r>
          </w:p>
        </w:tc>
      </w:tr>
    </w:tbl>
    <w:p w:rsidR="00C04B69" w:rsidRDefault="00C04B69" w:rsidP="00C04B69">
      <w:pPr>
        <w:spacing w:after="0" w:line="360" w:lineRule="auto"/>
        <w:ind w:firstLine="709"/>
        <w:jc w:val="both"/>
        <w:rPr>
          <w:rFonts w:ascii="Times New Roman" w:hAnsi="Times New Roman" w:cs="Times New Roman"/>
          <w:sz w:val="28"/>
        </w:rPr>
      </w:pPr>
    </w:p>
    <w:p w:rsidR="00C00F02" w:rsidRDefault="00C32424" w:rsidP="00C32424">
      <w:pPr>
        <w:spacing w:after="0" w:line="360" w:lineRule="auto"/>
        <w:ind w:firstLine="709"/>
        <w:jc w:val="center"/>
        <w:rPr>
          <w:rFonts w:ascii="Times New Roman" w:hAnsi="Times New Roman" w:cs="Times New Roman"/>
          <w:sz w:val="28"/>
        </w:rPr>
      </w:pPr>
      <w:r>
        <w:rPr>
          <w:noProof/>
          <w:lang w:eastAsia="ru-RU"/>
        </w:rPr>
        <w:drawing>
          <wp:inline distT="0" distB="0" distL="0" distR="0" wp14:anchorId="01235F40" wp14:editId="2382519E">
            <wp:extent cx="4829175" cy="29337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4B69" w:rsidRDefault="00C04B69" w:rsidP="00C04B69">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2.2 – Динамика финансового результат</w:t>
      </w:r>
      <w:r w:rsidR="006E5741">
        <w:rPr>
          <w:rFonts w:ascii="Times New Roman" w:hAnsi="Times New Roman" w:cs="Times New Roman"/>
          <w:sz w:val="28"/>
        </w:rPr>
        <w:t>а</w:t>
      </w:r>
      <w:r w:rsidR="006E5741" w:rsidRPr="006E5741">
        <w:t xml:space="preserve"> </w:t>
      </w:r>
      <w:r w:rsidR="006E5741" w:rsidRPr="006E5741">
        <w:rPr>
          <w:rFonts w:ascii="Times New Roman" w:hAnsi="Times New Roman" w:cs="Times New Roman"/>
          <w:sz w:val="28"/>
        </w:rPr>
        <w:t>ОАО «МГТ»</w:t>
      </w:r>
    </w:p>
    <w:p w:rsidR="00C04B69" w:rsidRDefault="00C04B69" w:rsidP="00C32424">
      <w:pPr>
        <w:spacing w:after="0" w:line="240" w:lineRule="auto"/>
        <w:ind w:firstLine="709"/>
        <w:jc w:val="both"/>
        <w:rPr>
          <w:rFonts w:ascii="Times New Roman" w:hAnsi="Times New Roman" w:cs="Times New Roman"/>
          <w:sz w:val="28"/>
        </w:rPr>
      </w:pPr>
    </w:p>
    <w:p w:rsidR="00C04B69" w:rsidRPr="00C04B69" w:rsidRDefault="00C04B69" w:rsidP="00C04B69">
      <w:pPr>
        <w:spacing w:after="0" w:line="360" w:lineRule="auto"/>
        <w:ind w:firstLine="709"/>
        <w:jc w:val="both"/>
        <w:rPr>
          <w:rFonts w:ascii="Times New Roman" w:hAnsi="Times New Roman" w:cs="Times New Roman"/>
          <w:sz w:val="28"/>
        </w:rPr>
      </w:pPr>
      <w:r w:rsidRPr="00C04B69">
        <w:rPr>
          <w:rFonts w:ascii="Times New Roman" w:hAnsi="Times New Roman" w:cs="Times New Roman"/>
          <w:sz w:val="28"/>
        </w:rPr>
        <w:t xml:space="preserve">Суммарный убыток, полученный </w:t>
      </w:r>
      <w:r w:rsidR="004713EC" w:rsidRPr="004713EC">
        <w:rPr>
          <w:rFonts w:ascii="Times New Roman" w:hAnsi="Times New Roman" w:cs="Times New Roman"/>
          <w:sz w:val="28"/>
        </w:rPr>
        <w:t>ОАО «</w:t>
      </w:r>
      <w:proofErr w:type="gramStart"/>
      <w:r w:rsidR="004713EC" w:rsidRPr="004713EC">
        <w:rPr>
          <w:rFonts w:ascii="Times New Roman" w:hAnsi="Times New Roman" w:cs="Times New Roman"/>
          <w:sz w:val="28"/>
        </w:rPr>
        <w:t>МГТ»</w:t>
      </w:r>
      <w:r w:rsidR="004713EC">
        <w:rPr>
          <w:rFonts w:ascii="Times New Roman" w:hAnsi="Times New Roman" w:cs="Times New Roman"/>
          <w:sz w:val="28"/>
        </w:rPr>
        <w:t xml:space="preserve"> </w:t>
      </w:r>
      <w:r w:rsidRPr="00C04B69">
        <w:rPr>
          <w:rFonts w:ascii="Times New Roman" w:hAnsi="Times New Roman" w:cs="Times New Roman"/>
          <w:sz w:val="28"/>
        </w:rPr>
        <w:t xml:space="preserve"> за</w:t>
      </w:r>
      <w:proofErr w:type="gramEnd"/>
      <w:r w:rsidRPr="00C04B69">
        <w:rPr>
          <w:rFonts w:ascii="Times New Roman" w:hAnsi="Times New Roman" w:cs="Times New Roman"/>
          <w:sz w:val="28"/>
        </w:rPr>
        <w:t xml:space="preserve"> 2008-2011 года, на 94% состоит из начисленной амортизации и на 4% - из резервов, сформированных на конец 2011 года. Убыток, полученный </w:t>
      </w:r>
      <w:r w:rsidR="004713EC" w:rsidRPr="004713EC">
        <w:rPr>
          <w:rFonts w:ascii="Times New Roman" w:hAnsi="Times New Roman" w:cs="Times New Roman"/>
          <w:sz w:val="28"/>
        </w:rPr>
        <w:t>ОАО «МГТ»</w:t>
      </w:r>
      <w:r w:rsidR="004713EC">
        <w:rPr>
          <w:rFonts w:ascii="Times New Roman" w:hAnsi="Times New Roman" w:cs="Times New Roman"/>
          <w:sz w:val="28"/>
        </w:rPr>
        <w:t xml:space="preserve"> </w:t>
      </w:r>
      <w:r w:rsidRPr="00C04B69">
        <w:rPr>
          <w:rFonts w:ascii="Times New Roman" w:hAnsi="Times New Roman" w:cs="Times New Roman"/>
          <w:sz w:val="28"/>
        </w:rPr>
        <w:t xml:space="preserve">за 2008-2016 года уже на 314,903 меньше суммы начисленной амортизации. Следствие такой структуры убытка - при наличии указанных убытков у Общества не происходит оттока денежных средств с расчетного счета и, </w:t>
      </w:r>
      <w:r w:rsidRPr="00C04B69">
        <w:rPr>
          <w:rFonts w:ascii="Times New Roman" w:hAnsi="Times New Roman" w:cs="Times New Roman"/>
          <w:sz w:val="28"/>
        </w:rPr>
        <w:lastRenderedPageBreak/>
        <w:t>соответственно, не прирастает привлеченный капитал на покрытие понесенных убытков.</w:t>
      </w:r>
    </w:p>
    <w:p w:rsidR="00C04B69" w:rsidRDefault="00C04B69" w:rsidP="00C04B69">
      <w:pPr>
        <w:spacing w:after="0" w:line="360" w:lineRule="auto"/>
        <w:ind w:firstLine="709"/>
        <w:jc w:val="both"/>
        <w:rPr>
          <w:rFonts w:ascii="Times New Roman" w:hAnsi="Times New Roman" w:cs="Times New Roman"/>
          <w:sz w:val="28"/>
        </w:rPr>
      </w:pPr>
      <w:r w:rsidRPr="00C04B69">
        <w:rPr>
          <w:rFonts w:ascii="Times New Roman" w:hAnsi="Times New Roman" w:cs="Times New Roman"/>
          <w:sz w:val="28"/>
        </w:rPr>
        <w:t xml:space="preserve">- Для обеспечения финансовой независимости </w:t>
      </w:r>
      <w:r w:rsidR="004713EC" w:rsidRPr="004713EC">
        <w:rPr>
          <w:rFonts w:ascii="Times New Roman" w:hAnsi="Times New Roman" w:cs="Times New Roman"/>
          <w:sz w:val="28"/>
        </w:rPr>
        <w:t>ОАО «МГТ»</w:t>
      </w:r>
      <w:r w:rsidR="004713EC">
        <w:rPr>
          <w:rFonts w:ascii="Times New Roman" w:hAnsi="Times New Roman" w:cs="Times New Roman"/>
          <w:sz w:val="28"/>
        </w:rPr>
        <w:t xml:space="preserve"> </w:t>
      </w:r>
      <w:r w:rsidRPr="00C04B69">
        <w:rPr>
          <w:rFonts w:ascii="Times New Roman" w:hAnsi="Times New Roman" w:cs="Times New Roman"/>
          <w:sz w:val="28"/>
        </w:rPr>
        <w:t xml:space="preserve"> от внешних источников финансирования в УК </w:t>
      </w:r>
      <w:r w:rsidR="004713EC" w:rsidRPr="004713EC">
        <w:rPr>
          <w:rFonts w:ascii="Times New Roman" w:hAnsi="Times New Roman" w:cs="Times New Roman"/>
          <w:sz w:val="28"/>
        </w:rPr>
        <w:t>ОАО «МГТ»</w:t>
      </w:r>
      <w:r w:rsidRPr="00C04B69">
        <w:rPr>
          <w:rFonts w:ascii="Times New Roman" w:hAnsi="Times New Roman" w:cs="Times New Roman"/>
          <w:sz w:val="28"/>
        </w:rPr>
        <w:t xml:space="preserve"> были внесены денежные средства не только на приобретение нового оборудования, но и на обеспечение текущей финансово-хозяйственной деятельности в период нерентабельности производства в размере 114,373 млн. рублей. Денежные средства, внесенные в Уставный капитал на финансирование текущей деятельности, не только не истрачены, но и их объем вырос в 2,87 раза.</w:t>
      </w:r>
    </w:p>
    <w:p w:rsid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 xml:space="preserve">По итогам 2016 года показатель «Прибыль» превысил плановые значения, предусмотренные ОБП на 2016 год. На 2016 год </w:t>
      </w:r>
      <w:r w:rsidR="00053625" w:rsidRPr="00053625">
        <w:rPr>
          <w:rFonts w:ascii="Times New Roman" w:hAnsi="Times New Roman" w:cs="Times New Roman"/>
          <w:sz w:val="28"/>
        </w:rPr>
        <w:t>ОАО «МГТ»</w:t>
      </w:r>
      <w:r w:rsidRPr="00D72CFB">
        <w:rPr>
          <w:rFonts w:ascii="Times New Roman" w:hAnsi="Times New Roman" w:cs="Times New Roman"/>
          <w:sz w:val="28"/>
        </w:rPr>
        <w:t xml:space="preserve"> был запланирован убыток в размере 41 942, млн. руб., в результате деятельности </w:t>
      </w:r>
      <w:r w:rsidR="00053625" w:rsidRPr="00053625">
        <w:rPr>
          <w:rFonts w:ascii="Times New Roman" w:hAnsi="Times New Roman" w:cs="Times New Roman"/>
          <w:sz w:val="28"/>
        </w:rPr>
        <w:t>ОАО «МГТ»</w:t>
      </w:r>
      <w:r w:rsidRPr="00D72CFB">
        <w:rPr>
          <w:rFonts w:ascii="Times New Roman" w:hAnsi="Times New Roman" w:cs="Times New Roman"/>
          <w:sz w:val="28"/>
        </w:rPr>
        <w:t xml:space="preserve"> по году была получена прибыль до налогообложения в размере 9,742 млн. руб. Таким образом прибыль по итогам года, превысила ранее запланированный убыток на 51,684 </w:t>
      </w:r>
      <w:proofErr w:type="spellStart"/>
      <w:proofErr w:type="gramStart"/>
      <w:r w:rsidRPr="00D72CFB">
        <w:rPr>
          <w:rFonts w:ascii="Times New Roman" w:hAnsi="Times New Roman" w:cs="Times New Roman"/>
          <w:sz w:val="28"/>
        </w:rPr>
        <w:t>млн.руб</w:t>
      </w:r>
      <w:proofErr w:type="spellEnd"/>
      <w:proofErr w:type="gramEnd"/>
      <w:r>
        <w:rPr>
          <w:rFonts w:ascii="Times New Roman" w:hAnsi="Times New Roman" w:cs="Times New Roman"/>
          <w:sz w:val="28"/>
        </w:rPr>
        <w:t xml:space="preserve"> (см. таблицу 2.6)</w:t>
      </w:r>
      <w:r w:rsidRPr="00D72CFB">
        <w:rPr>
          <w:rFonts w:ascii="Times New Roman" w:hAnsi="Times New Roman" w:cs="Times New Roman"/>
          <w:sz w:val="28"/>
        </w:rPr>
        <w:t>.</w:t>
      </w:r>
    </w:p>
    <w:p w:rsidR="009D7ABF" w:rsidRPr="00D72CFB" w:rsidRDefault="009D7ABF" w:rsidP="009D7ABF">
      <w:pPr>
        <w:spacing w:after="0" w:line="240" w:lineRule="auto"/>
        <w:ind w:firstLine="709"/>
        <w:jc w:val="both"/>
        <w:rPr>
          <w:rFonts w:ascii="Times New Roman" w:hAnsi="Times New Roman" w:cs="Times New Roman"/>
          <w:sz w:val="28"/>
        </w:rPr>
      </w:pPr>
    </w:p>
    <w:p w:rsidR="00D72CFB" w:rsidRDefault="00D72CFB" w:rsidP="00257B75">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2.6 </w:t>
      </w:r>
      <w:r w:rsidR="000D4389">
        <w:rPr>
          <w:rFonts w:ascii="Times New Roman" w:hAnsi="Times New Roman" w:cs="Times New Roman"/>
          <w:sz w:val="28"/>
        </w:rPr>
        <w:t>–</w:t>
      </w:r>
      <w:r>
        <w:rPr>
          <w:rFonts w:ascii="Times New Roman" w:hAnsi="Times New Roman" w:cs="Times New Roman"/>
          <w:sz w:val="28"/>
        </w:rPr>
        <w:t xml:space="preserve"> </w:t>
      </w:r>
      <w:r w:rsidR="000D4389">
        <w:rPr>
          <w:rFonts w:ascii="Times New Roman" w:hAnsi="Times New Roman" w:cs="Times New Roman"/>
          <w:sz w:val="28"/>
        </w:rPr>
        <w:t>Выполнение плановых значений объемов прибыли</w:t>
      </w:r>
    </w:p>
    <w:tbl>
      <w:tblPr>
        <w:tblStyle w:val="41"/>
        <w:tblW w:w="0" w:type="auto"/>
        <w:jc w:val="center"/>
        <w:tblLook w:val="04A0" w:firstRow="1" w:lastRow="0" w:firstColumn="1" w:lastColumn="0" w:noHBand="0" w:noVBand="1"/>
      </w:tblPr>
      <w:tblGrid>
        <w:gridCol w:w="4361"/>
        <w:gridCol w:w="1984"/>
        <w:gridCol w:w="1701"/>
        <w:gridCol w:w="1525"/>
      </w:tblGrid>
      <w:tr w:rsidR="00440886" w:rsidRPr="001B1A8B" w:rsidTr="00E640D6">
        <w:trPr>
          <w:jc w:val="center"/>
        </w:trPr>
        <w:tc>
          <w:tcPr>
            <w:tcW w:w="4361"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Наименование</w:t>
            </w:r>
          </w:p>
        </w:tc>
        <w:tc>
          <w:tcPr>
            <w:tcW w:w="1984"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План по ОБП базовый</w:t>
            </w:r>
          </w:p>
        </w:tc>
        <w:tc>
          <w:tcPr>
            <w:tcW w:w="1701"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2016 факт</w:t>
            </w:r>
          </w:p>
        </w:tc>
        <w:tc>
          <w:tcPr>
            <w:tcW w:w="1525"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Разница</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Выручка от полиграфии</w:t>
            </w:r>
          </w:p>
        </w:tc>
        <w:tc>
          <w:tcPr>
            <w:tcW w:w="1984"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454,950</w:t>
            </w:r>
          </w:p>
        </w:tc>
        <w:tc>
          <w:tcPr>
            <w:tcW w:w="1701"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487,533</w:t>
            </w:r>
          </w:p>
        </w:tc>
        <w:tc>
          <w:tcPr>
            <w:tcW w:w="1525"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32,583</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 xml:space="preserve">Недополученная выручка по </w:t>
            </w:r>
            <w:proofErr w:type="spellStart"/>
            <w:r w:rsidRPr="001B1A8B">
              <w:rPr>
                <w:rFonts w:ascii="Times New Roman" w:eastAsia="Calibri" w:hAnsi="Times New Roman"/>
              </w:rPr>
              <w:t>переразмещенным</w:t>
            </w:r>
            <w:proofErr w:type="spellEnd"/>
            <w:r w:rsidRPr="001B1A8B">
              <w:rPr>
                <w:rFonts w:ascii="Times New Roman" w:eastAsia="Calibri" w:hAnsi="Times New Roman"/>
              </w:rPr>
              <w:t xml:space="preserve"> заказам</w:t>
            </w:r>
          </w:p>
        </w:tc>
        <w:tc>
          <w:tcPr>
            <w:tcW w:w="1984"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14,558</w:t>
            </w:r>
          </w:p>
        </w:tc>
        <w:tc>
          <w:tcPr>
            <w:tcW w:w="1701"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12,109</w:t>
            </w:r>
          </w:p>
        </w:tc>
        <w:tc>
          <w:tcPr>
            <w:tcW w:w="1525" w:type="dxa"/>
          </w:tcPr>
          <w:p w:rsidR="00440886" w:rsidRPr="001B1A8B" w:rsidRDefault="00440886" w:rsidP="00053625">
            <w:pPr>
              <w:jc w:val="center"/>
              <w:rPr>
                <w:rFonts w:ascii="Times New Roman" w:eastAsia="Calibri" w:hAnsi="Times New Roman"/>
              </w:rPr>
            </w:pPr>
            <w:r w:rsidRPr="001B1A8B">
              <w:rPr>
                <w:rFonts w:ascii="Times New Roman" w:eastAsia="Calibri" w:hAnsi="Times New Roman"/>
              </w:rPr>
              <w:t>-2,449</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Маржинальный доход от полиграфии (выручка минус производственные затраты)</w:t>
            </w:r>
          </w:p>
        </w:tc>
        <w:tc>
          <w:tcPr>
            <w:tcW w:w="1984" w:type="dxa"/>
          </w:tcPr>
          <w:p w:rsidR="00440886" w:rsidRPr="001B1A8B" w:rsidRDefault="00440886" w:rsidP="00053625">
            <w:pPr>
              <w:jc w:val="center"/>
              <w:rPr>
                <w:rFonts w:ascii="Times New Roman" w:eastAsia="Calibri" w:hAnsi="Times New Roman"/>
              </w:rPr>
            </w:pPr>
          </w:p>
        </w:tc>
        <w:tc>
          <w:tcPr>
            <w:tcW w:w="1701" w:type="dxa"/>
          </w:tcPr>
          <w:p w:rsidR="00440886" w:rsidRPr="001B1A8B" w:rsidRDefault="00440886" w:rsidP="00053625">
            <w:pPr>
              <w:jc w:val="center"/>
              <w:rPr>
                <w:rFonts w:ascii="Times New Roman" w:eastAsia="Calibri" w:hAnsi="Times New Roman"/>
              </w:rPr>
            </w:pPr>
          </w:p>
        </w:tc>
        <w:tc>
          <w:tcPr>
            <w:tcW w:w="1525" w:type="dxa"/>
          </w:tcPr>
          <w:p w:rsidR="00440886" w:rsidRPr="001B1A8B" w:rsidRDefault="00440886" w:rsidP="00053625">
            <w:pPr>
              <w:jc w:val="center"/>
              <w:rPr>
                <w:rFonts w:ascii="Times New Roman" w:eastAsia="Calibri" w:hAnsi="Times New Roman"/>
              </w:rPr>
            </w:pPr>
          </w:p>
        </w:tc>
      </w:tr>
      <w:tr w:rsidR="00440886" w:rsidRPr="001B1A8B" w:rsidTr="00E640D6">
        <w:trPr>
          <w:jc w:val="center"/>
        </w:trPr>
        <w:tc>
          <w:tcPr>
            <w:tcW w:w="8046" w:type="dxa"/>
            <w:gridSpan w:val="3"/>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 xml:space="preserve">сверхплановый </w:t>
            </w:r>
            <w:proofErr w:type="spellStart"/>
            <w:r w:rsidRPr="001B1A8B">
              <w:rPr>
                <w:rFonts w:ascii="Times New Roman" w:eastAsia="Calibri" w:hAnsi="Times New Roman"/>
              </w:rPr>
              <w:t>мд</w:t>
            </w:r>
            <w:proofErr w:type="spellEnd"/>
            <w:r w:rsidRPr="001B1A8B">
              <w:rPr>
                <w:rFonts w:ascii="Times New Roman" w:eastAsia="Calibri" w:hAnsi="Times New Roman"/>
              </w:rPr>
              <w:t xml:space="preserve"> по полиграфии за счет перевыполнения плана по выручке по полиграфии</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7,663</w:t>
            </w:r>
          </w:p>
        </w:tc>
      </w:tr>
      <w:tr w:rsidR="00440886" w:rsidRPr="001B1A8B" w:rsidTr="00E640D6">
        <w:trPr>
          <w:trHeight w:val="379"/>
          <w:jc w:val="center"/>
        </w:trPr>
        <w:tc>
          <w:tcPr>
            <w:tcW w:w="8046" w:type="dxa"/>
            <w:gridSpan w:val="3"/>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Уменьшение расходов на оплату труда</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5,355</w:t>
            </w:r>
          </w:p>
        </w:tc>
      </w:tr>
      <w:tr w:rsidR="00440886" w:rsidRPr="001B1A8B" w:rsidTr="00E640D6">
        <w:trPr>
          <w:jc w:val="center"/>
        </w:trPr>
        <w:tc>
          <w:tcPr>
            <w:tcW w:w="8046" w:type="dxa"/>
            <w:gridSpan w:val="3"/>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Уменьшение затрат по материалам и по расходам на полуфабрикаты (в т.ч. удалось рост закупочных цен за счет отсутствия задержек оплаты и сокращения отсрочек платежей)</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26,033</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proofErr w:type="spellStart"/>
            <w:r w:rsidRPr="001B1A8B">
              <w:rPr>
                <w:rFonts w:ascii="Times New Roman" w:eastAsia="Calibri" w:hAnsi="Times New Roman"/>
              </w:rPr>
              <w:t>Увелечение</w:t>
            </w:r>
            <w:proofErr w:type="spellEnd"/>
            <w:r w:rsidRPr="001B1A8B">
              <w:rPr>
                <w:rFonts w:ascii="Times New Roman" w:eastAsia="Calibri" w:hAnsi="Times New Roman"/>
              </w:rPr>
              <w:t xml:space="preserve"> доходной части, в том числе:</w:t>
            </w:r>
          </w:p>
        </w:tc>
        <w:tc>
          <w:tcPr>
            <w:tcW w:w="1984"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3,296</w:t>
            </w:r>
          </w:p>
        </w:tc>
        <w:tc>
          <w:tcPr>
            <w:tcW w:w="1701"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12,950</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12,950</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курсовая разница</w:t>
            </w:r>
          </w:p>
        </w:tc>
        <w:tc>
          <w:tcPr>
            <w:tcW w:w="1984"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0</w:t>
            </w:r>
          </w:p>
        </w:tc>
        <w:tc>
          <w:tcPr>
            <w:tcW w:w="1701"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0,547</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0,547</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 xml:space="preserve">Проценты по </w:t>
            </w:r>
            <w:proofErr w:type="spellStart"/>
            <w:r w:rsidRPr="001B1A8B">
              <w:rPr>
                <w:rFonts w:ascii="Times New Roman" w:eastAsia="Calibri" w:hAnsi="Times New Roman"/>
              </w:rPr>
              <w:t>несниженному</w:t>
            </w:r>
            <w:proofErr w:type="spellEnd"/>
            <w:r w:rsidRPr="001B1A8B">
              <w:rPr>
                <w:rFonts w:ascii="Times New Roman" w:eastAsia="Calibri" w:hAnsi="Times New Roman"/>
              </w:rPr>
              <w:t xml:space="preserve"> остатку</w:t>
            </w:r>
          </w:p>
        </w:tc>
        <w:tc>
          <w:tcPr>
            <w:tcW w:w="1984"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0</w:t>
            </w:r>
          </w:p>
        </w:tc>
        <w:tc>
          <w:tcPr>
            <w:tcW w:w="1701"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12,403</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12,403</w:t>
            </w:r>
          </w:p>
        </w:tc>
      </w:tr>
      <w:tr w:rsidR="00440886" w:rsidRPr="001B1A8B" w:rsidTr="00E640D6">
        <w:trPr>
          <w:jc w:val="center"/>
        </w:trPr>
        <w:tc>
          <w:tcPr>
            <w:tcW w:w="4361" w:type="dxa"/>
          </w:tcPr>
          <w:p w:rsidR="00440886" w:rsidRPr="001B1A8B" w:rsidRDefault="00440886" w:rsidP="00E640D6">
            <w:pPr>
              <w:rPr>
                <w:rFonts w:ascii="Times New Roman" w:eastAsia="Calibri" w:hAnsi="Times New Roman"/>
              </w:rPr>
            </w:pPr>
            <w:r w:rsidRPr="001B1A8B">
              <w:rPr>
                <w:rFonts w:ascii="Times New Roman" w:eastAsia="Calibri" w:hAnsi="Times New Roman"/>
              </w:rPr>
              <w:t>Увеличение прибыли до налогообложения</w:t>
            </w:r>
          </w:p>
        </w:tc>
        <w:tc>
          <w:tcPr>
            <w:tcW w:w="1984"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-41,942</w:t>
            </w:r>
          </w:p>
        </w:tc>
        <w:tc>
          <w:tcPr>
            <w:tcW w:w="1701"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9,742</w:t>
            </w:r>
          </w:p>
        </w:tc>
        <w:tc>
          <w:tcPr>
            <w:tcW w:w="1525" w:type="dxa"/>
          </w:tcPr>
          <w:p w:rsidR="00440886" w:rsidRPr="001B1A8B" w:rsidRDefault="00440886" w:rsidP="00E640D6">
            <w:pPr>
              <w:jc w:val="center"/>
              <w:rPr>
                <w:rFonts w:ascii="Times New Roman" w:eastAsia="Calibri" w:hAnsi="Times New Roman"/>
              </w:rPr>
            </w:pPr>
            <w:r w:rsidRPr="001B1A8B">
              <w:rPr>
                <w:rFonts w:ascii="Times New Roman" w:eastAsia="Calibri" w:hAnsi="Times New Roman"/>
              </w:rPr>
              <w:t>51,684</w:t>
            </w:r>
          </w:p>
        </w:tc>
      </w:tr>
    </w:tbl>
    <w:p w:rsidR="00D72CFB" w:rsidRDefault="00D72CFB" w:rsidP="00D72CFB">
      <w:pPr>
        <w:spacing w:after="0" w:line="360" w:lineRule="auto"/>
        <w:ind w:firstLine="709"/>
        <w:jc w:val="both"/>
        <w:rPr>
          <w:rFonts w:ascii="Times New Roman" w:hAnsi="Times New Roman" w:cs="Times New Roman"/>
          <w:sz w:val="28"/>
        </w:rPr>
      </w:pPr>
    </w:p>
    <w:p w:rsidR="00D72CFB" w:rsidRP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Рост показате</w:t>
      </w:r>
      <w:r>
        <w:rPr>
          <w:rFonts w:ascii="Times New Roman" w:hAnsi="Times New Roman" w:cs="Times New Roman"/>
          <w:sz w:val="28"/>
        </w:rPr>
        <w:t>ля «Прибыль» обеспечен за счет</w:t>
      </w:r>
      <w:r w:rsidRPr="00D72CFB">
        <w:rPr>
          <w:rFonts w:ascii="Times New Roman" w:hAnsi="Times New Roman" w:cs="Times New Roman"/>
          <w:sz w:val="28"/>
        </w:rPr>
        <w:t>:</w:t>
      </w:r>
    </w:p>
    <w:p w:rsidR="00D72CFB" w:rsidRP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lastRenderedPageBreak/>
        <w:t xml:space="preserve">1. Увеличения показателя «выручка по полиграфии» по сравнению с ранее запланированным на 35,583 </w:t>
      </w:r>
      <w:proofErr w:type="spellStart"/>
      <w:r w:rsidRPr="00D72CFB">
        <w:rPr>
          <w:rFonts w:ascii="Times New Roman" w:hAnsi="Times New Roman" w:cs="Times New Roman"/>
          <w:sz w:val="28"/>
        </w:rPr>
        <w:t>млн.руб</w:t>
      </w:r>
      <w:proofErr w:type="spellEnd"/>
      <w:r w:rsidRPr="00D72CFB">
        <w:rPr>
          <w:rFonts w:ascii="Times New Roman" w:hAnsi="Times New Roman" w:cs="Times New Roman"/>
          <w:sz w:val="28"/>
        </w:rPr>
        <w:t>. (без учета НДС), в том числе:</w:t>
      </w:r>
    </w:p>
    <w:p w:rsidR="00D72CFB" w:rsidRP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 xml:space="preserve">- 2016 год был выборным годом. Доход от полиграфических услуг по печати предвыборных материала за август-сентябрь 2016 года составил 11,6 </w:t>
      </w:r>
      <w:proofErr w:type="spellStart"/>
      <w:r w:rsidRPr="00D72CFB">
        <w:rPr>
          <w:rFonts w:ascii="Times New Roman" w:hAnsi="Times New Roman" w:cs="Times New Roman"/>
          <w:sz w:val="28"/>
        </w:rPr>
        <w:t>млн.руб</w:t>
      </w:r>
      <w:proofErr w:type="spellEnd"/>
      <w:r w:rsidRPr="00D72CFB">
        <w:rPr>
          <w:rFonts w:ascii="Times New Roman" w:hAnsi="Times New Roman" w:cs="Times New Roman"/>
          <w:sz w:val="28"/>
        </w:rPr>
        <w:t>. без учета НДС.</w:t>
      </w:r>
    </w:p>
    <w:p w:rsidR="00D72CFB" w:rsidRP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 Как уже отмечалось выше, за счет привлечения новых заказчиков с высокой маржинальной доходностью под гарантию стабильности.</w:t>
      </w:r>
    </w:p>
    <w:p w:rsidR="00D72CFB" w:rsidRPr="00D72CFB"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 xml:space="preserve">В результате от сверхплановой выручки был получен сверхплановый маржинальный доход в размере 7,663 </w:t>
      </w:r>
      <w:proofErr w:type="spellStart"/>
      <w:r w:rsidRPr="00D72CFB">
        <w:rPr>
          <w:rFonts w:ascii="Times New Roman" w:hAnsi="Times New Roman" w:cs="Times New Roman"/>
          <w:sz w:val="28"/>
        </w:rPr>
        <w:t>млн.руб</w:t>
      </w:r>
      <w:proofErr w:type="spellEnd"/>
      <w:r w:rsidRPr="00D72CFB">
        <w:rPr>
          <w:rFonts w:ascii="Times New Roman" w:hAnsi="Times New Roman" w:cs="Times New Roman"/>
          <w:sz w:val="28"/>
        </w:rPr>
        <w:t>.</w:t>
      </w:r>
    </w:p>
    <w:p w:rsidR="00C04B69" w:rsidRDefault="00D72CFB" w:rsidP="00D72CFB">
      <w:pPr>
        <w:spacing w:after="0" w:line="360" w:lineRule="auto"/>
        <w:ind w:firstLine="709"/>
        <w:jc w:val="both"/>
        <w:rPr>
          <w:rFonts w:ascii="Times New Roman" w:hAnsi="Times New Roman" w:cs="Times New Roman"/>
          <w:sz w:val="28"/>
        </w:rPr>
      </w:pPr>
      <w:r w:rsidRPr="00D72CFB">
        <w:rPr>
          <w:rFonts w:ascii="Times New Roman" w:hAnsi="Times New Roman" w:cs="Times New Roman"/>
          <w:sz w:val="28"/>
        </w:rPr>
        <w:t>2. Сокращения себестоимости продукции. В результате, мероприятий, направленных на сдерживание роста расходов, снижение затрат на основные производственные материалы и расходов на оплату труда составило 31,388 млн. руб. по сравнению с ранее запланированными. Снижение затрат на основные производственные материалы по сравнению с плановыми обеспечено исключительно за счет сдерживания роста расходов путем предложения поставщикам самых выгодных условий на рынке по оплате материалов (сокращение отсрочек платежей и отсутствие задержек платежей).</w:t>
      </w:r>
    </w:p>
    <w:p w:rsidR="009D7ABF" w:rsidRDefault="009D7ABF" w:rsidP="009D7ABF">
      <w:pPr>
        <w:spacing w:after="0" w:line="240" w:lineRule="auto"/>
        <w:ind w:firstLine="709"/>
        <w:jc w:val="both"/>
        <w:rPr>
          <w:rFonts w:ascii="Times New Roman" w:hAnsi="Times New Roman" w:cs="Times New Roman"/>
          <w:sz w:val="28"/>
        </w:rPr>
      </w:pPr>
    </w:p>
    <w:p w:rsidR="00C17F35" w:rsidRDefault="00257B75" w:rsidP="00257B75">
      <w:pPr>
        <w:spacing w:after="0" w:line="360" w:lineRule="auto"/>
        <w:jc w:val="both"/>
        <w:rPr>
          <w:rFonts w:ascii="Times New Roman" w:hAnsi="Times New Roman" w:cs="Times New Roman"/>
          <w:sz w:val="28"/>
        </w:rPr>
      </w:pPr>
      <w:r>
        <w:rPr>
          <w:rFonts w:ascii="Times New Roman" w:hAnsi="Times New Roman" w:cs="Times New Roman"/>
          <w:sz w:val="28"/>
        </w:rPr>
        <w:t>Таблица 2.7</w:t>
      </w:r>
      <w:r w:rsidR="006E5741">
        <w:rPr>
          <w:rFonts w:ascii="Times New Roman" w:hAnsi="Times New Roman" w:cs="Times New Roman"/>
          <w:sz w:val="28"/>
        </w:rPr>
        <w:t>–</w:t>
      </w:r>
      <w:r w:rsidR="00C17F35">
        <w:rPr>
          <w:rFonts w:ascii="Times New Roman" w:hAnsi="Times New Roman" w:cs="Times New Roman"/>
          <w:sz w:val="28"/>
        </w:rPr>
        <w:t xml:space="preserve"> </w:t>
      </w:r>
      <w:r w:rsidR="006E5741">
        <w:rPr>
          <w:rFonts w:ascii="Times New Roman" w:hAnsi="Times New Roman" w:cs="Times New Roman"/>
          <w:sz w:val="28"/>
        </w:rPr>
        <w:t>Коэффициенты финансовой устойчивости ОАО «МГТ»</w:t>
      </w:r>
    </w:p>
    <w:tbl>
      <w:tblPr>
        <w:tblStyle w:val="5"/>
        <w:tblW w:w="0" w:type="auto"/>
        <w:jc w:val="center"/>
        <w:tblLook w:val="04A0" w:firstRow="1" w:lastRow="0" w:firstColumn="1" w:lastColumn="0" w:noHBand="0" w:noVBand="1"/>
      </w:tblPr>
      <w:tblGrid>
        <w:gridCol w:w="666"/>
        <w:gridCol w:w="2986"/>
        <w:gridCol w:w="1736"/>
        <w:gridCol w:w="957"/>
        <w:gridCol w:w="856"/>
        <w:gridCol w:w="987"/>
        <w:gridCol w:w="992"/>
      </w:tblGrid>
      <w:tr w:rsidR="004D4682" w:rsidRPr="00257B75" w:rsidTr="004D4682">
        <w:trPr>
          <w:jc w:val="center"/>
        </w:trPr>
        <w:tc>
          <w:tcPr>
            <w:tcW w:w="66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 п/п</w:t>
            </w:r>
          </w:p>
        </w:tc>
        <w:tc>
          <w:tcPr>
            <w:tcW w:w="298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Наименование</w:t>
            </w:r>
          </w:p>
        </w:tc>
        <w:tc>
          <w:tcPr>
            <w:tcW w:w="173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Рекомендуемое значение</w:t>
            </w:r>
          </w:p>
        </w:tc>
        <w:tc>
          <w:tcPr>
            <w:tcW w:w="95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2013 год факт</w:t>
            </w:r>
          </w:p>
        </w:tc>
        <w:tc>
          <w:tcPr>
            <w:tcW w:w="85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2014 год факт</w:t>
            </w:r>
          </w:p>
        </w:tc>
        <w:tc>
          <w:tcPr>
            <w:tcW w:w="98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2015 год факт</w:t>
            </w:r>
          </w:p>
        </w:tc>
        <w:tc>
          <w:tcPr>
            <w:tcW w:w="992"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2016 год факт</w:t>
            </w:r>
          </w:p>
        </w:tc>
      </w:tr>
      <w:tr w:rsidR="004D4682" w:rsidRPr="00257B75" w:rsidTr="004D4682">
        <w:trPr>
          <w:jc w:val="center"/>
        </w:trPr>
        <w:tc>
          <w:tcPr>
            <w:tcW w:w="66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1.</w:t>
            </w:r>
          </w:p>
        </w:tc>
        <w:tc>
          <w:tcPr>
            <w:tcW w:w="298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Коэффициент финансовой независимости</w:t>
            </w:r>
          </w:p>
        </w:tc>
        <w:tc>
          <w:tcPr>
            <w:tcW w:w="173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0,5-0,8</w:t>
            </w:r>
          </w:p>
        </w:tc>
        <w:tc>
          <w:tcPr>
            <w:tcW w:w="95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0,94</w:t>
            </w:r>
          </w:p>
        </w:tc>
        <w:tc>
          <w:tcPr>
            <w:tcW w:w="85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0,95</w:t>
            </w:r>
          </w:p>
        </w:tc>
        <w:tc>
          <w:tcPr>
            <w:tcW w:w="98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0,96</w:t>
            </w:r>
          </w:p>
        </w:tc>
        <w:tc>
          <w:tcPr>
            <w:tcW w:w="992"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0,95</w:t>
            </w:r>
          </w:p>
        </w:tc>
      </w:tr>
      <w:tr w:rsidR="004D4682" w:rsidRPr="00257B75" w:rsidTr="004D4682">
        <w:trPr>
          <w:jc w:val="center"/>
        </w:trPr>
        <w:tc>
          <w:tcPr>
            <w:tcW w:w="66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2.</w:t>
            </w:r>
          </w:p>
        </w:tc>
        <w:tc>
          <w:tcPr>
            <w:tcW w:w="298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Отношение суммарных обязательств к суммарным активам</w:t>
            </w:r>
          </w:p>
        </w:tc>
        <w:tc>
          <w:tcPr>
            <w:tcW w:w="173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0,2-0,5</w:t>
            </w:r>
          </w:p>
        </w:tc>
        <w:tc>
          <w:tcPr>
            <w:tcW w:w="95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0,06</w:t>
            </w:r>
          </w:p>
        </w:tc>
        <w:tc>
          <w:tcPr>
            <w:tcW w:w="85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0,05</w:t>
            </w:r>
          </w:p>
        </w:tc>
        <w:tc>
          <w:tcPr>
            <w:tcW w:w="98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0,04</w:t>
            </w:r>
          </w:p>
        </w:tc>
        <w:tc>
          <w:tcPr>
            <w:tcW w:w="992"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0,05</w:t>
            </w:r>
          </w:p>
        </w:tc>
      </w:tr>
      <w:tr w:rsidR="004D4682" w:rsidRPr="00257B75" w:rsidTr="004D4682">
        <w:trPr>
          <w:jc w:val="center"/>
        </w:trPr>
        <w:tc>
          <w:tcPr>
            <w:tcW w:w="66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3.</w:t>
            </w:r>
          </w:p>
        </w:tc>
        <w:tc>
          <w:tcPr>
            <w:tcW w:w="298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Отношение суммарных обязательств к собственному капиталу</w:t>
            </w:r>
          </w:p>
        </w:tc>
        <w:tc>
          <w:tcPr>
            <w:tcW w:w="173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0,25-1</w:t>
            </w:r>
          </w:p>
        </w:tc>
        <w:tc>
          <w:tcPr>
            <w:tcW w:w="95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0,06</w:t>
            </w:r>
          </w:p>
        </w:tc>
        <w:tc>
          <w:tcPr>
            <w:tcW w:w="856"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0,05</w:t>
            </w:r>
          </w:p>
        </w:tc>
        <w:tc>
          <w:tcPr>
            <w:tcW w:w="987"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0,05</w:t>
            </w:r>
          </w:p>
        </w:tc>
        <w:tc>
          <w:tcPr>
            <w:tcW w:w="992" w:type="dxa"/>
          </w:tcPr>
          <w:p w:rsidR="004D4682" w:rsidRPr="00257B75" w:rsidRDefault="004D4682" w:rsidP="004D4682">
            <w:pPr>
              <w:jc w:val="center"/>
              <w:rPr>
                <w:rFonts w:ascii="Times New Roman" w:eastAsia="Calibri" w:hAnsi="Times New Roman"/>
              </w:rPr>
            </w:pPr>
            <w:r w:rsidRPr="00257B75">
              <w:rPr>
                <w:rFonts w:ascii="Times New Roman" w:eastAsia="Calibri" w:hAnsi="Times New Roman"/>
              </w:rPr>
              <w:t>0,05</w:t>
            </w:r>
          </w:p>
        </w:tc>
      </w:tr>
    </w:tbl>
    <w:p w:rsidR="003B54BE" w:rsidRDefault="003B54BE" w:rsidP="003B54BE">
      <w:pPr>
        <w:spacing w:after="0" w:line="360" w:lineRule="auto"/>
        <w:ind w:firstLine="709"/>
        <w:jc w:val="both"/>
        <w:rPr>
          <w:rFonts w:ascii="Times New Roman" w:hAnsi="Times New Roman" w:cs="Times New Roman"/>
          <w:sz w:val="28"/>
        </w:rPr>
      </w:pPr>
    </w:p>
    <w:p w:rsidR="003B54BE" w:rsidRPr="003B54BE" w:rsidRDefault="003B54BE" w:rsidP="003B54BE">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видно из представленной таблицы 2.7.</w:t>
      </w:r>
    </w:p>
    <w:p w:rsidR="003B54BE" w:rsidRPr="003B54BE" w:rsidRDefault="003B54BE" w:rsidP="003B54BE">
      <w:pPr>
        <w:spacing w:after="0" w:line="360" w:lineRule="auto"/>
        <w:ind w:firstLine="709"/>
        <w:jc w:val="both"/>
        <w:rPr>
          <w:rFonts w:ascii="Times New Roman" w:hAnsi="Times New Roman" w:cs="Times New Roman"/>
          <w:sz w:val="28"/>
        </w:rPr>
      </w:pPr>
      <w:r w:rsidRPr="003B54BE">
        <w:rPr>
          <w:rFonts w:ascii="Times New Roman" w:hAnsi="Times New Roman" w:cs="Times New Roman"/>
          <w:sz w:val="28"/>
        </w:rPr>
        <w:t>- Все показатели финансовой устойчивости имеют очень высокие значения и стабильны на протяжении всех периодов.</w:t>
      </w:r>
    </w:p>
    <w:p w:rsidR="000D4389" w:rsidRDefault="003B54BE" w:rsidP="003B54BE">
      <w:pPr>
        <w:spacing w:after="0" w:line="360" w:lineRule="auto"/>
        <w:ind w:firstLine="709"/>
        <w:jc w:val="both"/>
        <w:rPr>
          <w:rFonts w:ascii="Times New Roman" w:hAnsi="Times New Roman" w:cs="Times New Roman"/>
          <w:sz w:val="28"/>
        </w:rPr>
      </w:pPr>
      <w:r w:rsidRPr="003B54BE">
        <w:rPr>
          <w:rFonts w:ascii="Times New Roman" w:hAnsi="Times New Roman" w:cs="Times New Roman"/>
          <w:sz w:val="28"/>
        </w:rPr>
        <w:lastRenderedPageBreak/>
        <w:t>- Ранее заявленные плановые показатели финансовой устойчивости на 2016 год выполнены полностью во всех периодах</w:t>
      </w:r>
      <w:r>
        <w:rPr>
          <w:rFonts w:ascii="Times New Roman" w:hAnsi="Times New Roman" w:cs="Times New Roman"/>
          <w:sz w:val="28"/>
        </w:rPr>
        <w:t>.</w:t>
      </w:r>
    </w:p>
    <w:p w:rsidR="00053625" w:rsidRDefault="00053625" w:rsidP="003B54B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 результатам </w:t>
      </w:r>
      <w:r w:rsidR="002B25A8">
        <w:rPr>
          <w:rFonts w:ascii="Times New Roman" w:hAnsi="Times New Roman" w:cs="Times New Roman"/>
          <w:sz w:val="28"/>
        </w:rPr>
        <w:t xml:space="preserve">анализа финансово-хозяйственной деятельности </w:t>
      </w:r>
      <w:r w:rsidR="002B25A8" w:rsidRPr="002B25A8">
        <w:rPr>
          <w:rFonts w:ascii="Times New Roman" w:hAnsi="Times New Roman" w:cs="Times New Roman"/>
          <w:sz w:val="28"/>
        </w:rPr>
        <w:t>ОАО «МГТ»</w:t>
      </w:r>
      <w:r w:rsidR="002B25A8">
        <w:rPr>
          <w:rFonts w:ascii="Times New Roman" w:hAnsi="Times New Roman" w:cs="Times New Roman"/>
          <w:sz w:val="28"/>
        </w:rPr>
        <w:t xml:space="preserve"> следует сделать вывод, что организация несет убытки. Это</w:t>
      </w:r>
      <w:r w:rsidR="00A94213">
        <w:rPr>
          <w:rFonts w:ascii="Times New Roman" w:hAnsi="Times New Roman" w:cs="Times New Roman"/>
          <w:sz w:val="28"/>
        </w:rPr>
        <w:t xml:space="preserve"> говорит о ее нерентабельности и требует оптимизации финансовых результатов. </w:t>
      </w:r>
    </w:p>
    <w:p w:rsidR="009D7ABF" w:rsidRDefault="009D7ABF" w:rsidP="003B54BE">
      <w:pPr>
        <w:spacing w:after="0" w:line="360" w:lineRule="auto"/>
        <w:ind w:firstLine="709"/>
        <w:jc w:val="both"/>
        <w:rPr>
          <w:rFonts w:ascii="Times New Roman" w:hAnsi="Times New Roman" w:cs="Times New Roman"/>
          <w:sz w:val="28"/>
        </w:rPr>
      </w:pPr>
    </w:p>
    <w:p w:rsidR="009D7ABF" w:rsidRDefault="009D7ABF" w:rsidP="003B54BE">
      <w:pPr>
        <w:spacing w:after="0" w:line="360" w:lineRule="auto"/>
        <w:ind w:firstLine="709"/>
        <w:jc w:val="both"/>
        <w:rPr>
          <w:rFonts w:ascii="Times New Roman" w:hAnsi="Times New Roman" w:cs="Times New Roman"/>
          <w:sz w:val="28"/>
        </w:rPr>
      </w:pPr>
    </w:p>
    <w:p w:rsidR="008D22DF" w:rsidRPr="008D22DF" w:rsidRDefault="008D22DF" w:rsidP="00DB32F8">
      <w:pPr>
        <w:pStyle w:val="a3"/>
        <w:numPr>
          <w:ilvl w:val="1"/>
          <w:numId w:val="4"/>
        </w:numPr>
        <w:ind w:left="0" w:firstLine="709"/>
        <w:jc w:val="both"/>
        <w:outlineLvl w:val="1"/>
        <w:rPr>
          <w:rFonts w:ascii="Times New Roman" w:hAnsi="Times New Roman" w:cs="Times New Roman"/>
          <w:b/>
          <w:sz w:val="28"/>
        </w:rPr>
      </w:pPr>
      <w:bookmarkStart w:id="10" w:name="_Toc512166420"/>
      <w:r w:rsidRPr="008D22DF">
        <w:rPr>
          <w:rFonts w:ascii="Times New Roman" w:hAnsi="Times New Roman" w:cs="Times New Roman"/>
          <w:b/>
          <w:sz w:val="28"/>
        </w:rPr>
        <w:t>Оценка системы управления развитием персонала ОАО «Московская газетная типография»</w:t>
      </w:r>
      <w:bookmarkEnd w:id="10"/>
      <w:r w:rsidRPr="008D22DF">
        <w:rPr>
          <w:rFonts w:ascii="Times New Roman" w:hAnsi="Times New Roman" w:cs="Times New Roman"/>
          <w:b/>
          <w:sz w:val="28"/>
        </w:rPr>
        <w:cr/>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 xml:space="preserve">Вся деятельность ОАО «Московская газетная типография» </w:t>
      </w:r>
      <w:r w:rsidR="00515C5F">
        <w:rPr>
          <w:rFonts w:ascii="Times New Roman" w:hAnsi="Times New Roman" w:cs="Times New Roman"/>
          <w:sz w:val="28"/>
        </w:rPr>
        <w:t>по управлению развитием персонала строится</w:t>
      </w:r>
      <w:r w:rsidRPr="00B549E3">
        <w:rPr>
          <w:rFonts w:ascii="Times New Roman" w:hAnsi="Times New Roman" w:cs="Times New Roman"/>
          <w:sz w:val="28"/>
        </w:rPr>
        <w:t xml:space="preserve"> на основе соблюдения принципов корпоративного управления, основанных на уважении прав и законных интересов участников </w:t>
      </w:r>
      <w:r w:rsidR="0082319F">
        <w:rPr>
          <w:rFonts w:ascii="Times New Roman" w:hAnsi="Times New Roman" w:cs="Times New Roman"/>
          <w:sz w:val="28"/>
        </w:rPr>
        <w:t>ОАО «МГТ»</w:t>
      </w:r>
      <w:r w:rsidRPr="00B549E3">
        <w:rPr>
          <w:rFonts w:ascii="Times New Roman" w:hAnsi="Times New Roman" w:cs="Times New Roman"/>
          <w:sz w:val="28"/>
        </w:rPr>
        <w:t xml:space="preserve"> и способствующих эффективной его деятельности, в том числе увеличению стоимости активов Общества, созданию рабочих мест и поддержанию финансовой стабильности и прибыльности </w:t>
      </w:r>
      <w:r w:rsidR="0082319F">
        <w:rPr>
          <w:rFonts w:ascii="Times New Roman" w:hAnsi="Times New Roman" w:cs="Times New Roman"/>
          <w:sz w:val="28"/>
        </w:rPr>
        <w:t>ОАО «МГТ</w:t>
      </w:r>
      <w:r w:rsidRPr="00B549E3">
        <w:rPr>
          <w:rFonts w:ascii="Times New Roman" w:hAnsi="Times New Roman" w:cs="Times New Roman"/>
          <w:sz w:val="28"/>
        </w:rPr>
        <w:t>.</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 xml:space="preserve">Основные принципы </w:t>
      </w:r>
      <w:r w:rsidR="0082319F">
        <w:rPr>
          <w:rFonts w:ascii="Times New Roman" w:hAnsi="Times New Roman" w:cs="Times New Roman"/>
          <w:sz w:val="28"/>
        </w:rPr>
        <w:t>системы управления</w:t>
      </w:r>
      <w:r w:rsidRPr="00B549E3">
        <w:rPr>
          <w:rFonts w:ascii="Times New Roman" w:hAnsi="Times New Roman" w:cs="Times New Roman"/>
          <w:sz w:val="28"/>
        </w:rPr>
        <w:t>:</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1. Максимизация прибыли для акционеров.</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Общество работает для того, чтобы его акционеры получали наибольшую прибыль. При этом должны соблюдаться интересы не каких-либо отдельных групп собственников или менеджмента, а всех акционеров в совокупности.</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2. Открытость.</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 xml:space="preserve">Для акционеров, а также регулирующих органов Общество представляет информацию о финансах компании, подготовленную по стандартам бухгалтерского учета и </w:t>
      </w:r>
      <w:proofErr w:type="spellStart"/>
      <w:r w:rsidRPr="00B549E3">
        <w:rPr>
          <w:rFonts w:ascii="Times New Roman" w:hAnsi="Times New Roman" w:cs="Times New Roman"/>
          <w:sz w:val="28"/>
        </w:rPr>
        <w:t>аудированную</w:t>
      </w:r>
      <w:proofErr w:type="spellEnd"/>
      <w:r w:rsidRPr="00B549E3">
        <w:rPr>
          <w:rFonts w:ascii="Times New Roman" w:hAnsi="Times New Roman" w:cs="Times New Roman"/>
          <w:sz w:val="28"/>
        </w:rPr>
        <w:t xml:space="preserve"> независимым аудитором.</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3. Организационная целесообразность</w:t>
      </w:r>
    </w:p>
    <w:p w:rsidR="00B549E3" w:rsidRPr="00B549E3" w:rsidRDefault="00B549E3" w:rsidP="00B549E3">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lastRenderedPageBreak/>
        <w:t>Совет директоров выбирают акционеры компании; перед ними же Совет несет отчетность.</w:t>
      </w:r>
    </w:p>
    <w:p w:rsidR="00B549E3" w:rsidRPr="00B549E3" w:rsidRDefault="00B549E3" w:rsidP="00E50FFC">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 xml:space="preserve">4. Система поощрения внутри </w:t>
      </w:r>
      <w:r w:rsidR="0082319F">
        <w:rPr>
          <w:rFonts w:ascii="Times New Roman" w:hAnsi="Times New Roman" w:cs="Times New Roman"/>
          <w:sz w:val="28"/>
        </w:rPr>
        <w:t>ОАО «МГТ».</w:t>
      </w:r>
    </w:p>
    <w:p w:rsidR="00B549E3" w:rsidRPr="00B549E3" w:rsidRDefault="00B549E3" w:rsidP="00E50FFC">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Заработная плата, премии, опционы и тому подобное соответствует интересам акционеров.</w:t>
      </w:r>
    </w:p>
    <w:p w:rsidR="00B549E3" w:rsidRPr="00B549E3" w:rsidRDefault="00B549E3" w:rsidP="00E50FFC">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 xml:space="preserve">5. Постоянный анализ возможных рисков, связанных с деятельностью </w:t>
      </w:r>
      <w:r w:rsidR="00DB1D6E">
        <w:rPr>
          <w:rFonts w:ascii="Times New Roman" w:hAnsi="Times New Roman" w:cs="Times New Roman"/>
          <w:sz w:val="28"/>
        </w:rPr>
        <w:t xml:space="preserve">ОАО «МГТ». </w:t>
      </w:r>
    </w:p>
    <w:p w:rsidR="008D22DF" w:rsidRDefault="00B549E3" w:rsidP="00E50FFC">
      <w:pPr>
        <w:pStyle w:val="a3"/>
        <w:spacing w:after="0" w:line="360" w:lineRule="auto"/>
        <w:ind w:left="0" w:firstLine="709"/>
        <w:jc w:val="both"/>
        <w:rPr>
          <w:rFonts w:ascii="Times New Roman" w:hAnsi="Times New Roman" w:cs="Times New Roman"/>
          <w:sz w:val="28"/>
        </w:rPr>
      </w:pPr>
      <w:r w:rsidRPr="00B549E3">
        <w:rPr>
          <w:rFonts w:ascii="Times New Roman" w:hAnsi="Times New Roman" w:cs="Times New Roman"/>
          <w:sz w:val="28"/>
        </w:rPr>
        <w:t>6. Соблюдение законодательства Российской Федерации.</w:t>
      </w:r>
    </w:p>
    <w:p w:rsidR="00E50FFC" w:rsidRPr="00E50FFC" w:rsidRDefault="00E50FFC" w:rsidP="00E50FFC">
      <w:pPr>
        <w:pStyle w:val="a3"/>
        <w:spacing w:after="0" w:line="360" w:lineRule="auto"/>
        <w:ind w:left="0" w:firstLine="709"/>
        <w:jc w:val="both"/>
        <w:rPr>
          <w:rFonts w:ascii="Times New Roman" w:hAnsi="Times New Roman" w:cs="Times New Roman"/>
          <w:sz w:val="28"/>
        </w:rPr>
      </w:pPr>
      <w:r w:rsidRPr="00E50FFC">
        <w:rPr>
          <w:rFonts w:ascii="Times New Roman" w:hAnsi="Times New Roman" w:cs="Times New Roman"/>
          <w:sz w:val="28"/>
        </w:rPr>
        <w:t xml:space="preserve">Органами управления </w:t>
      </w:r>
      <w:r w:rsidR="00DB1D6E">
        <w:rPr>
          <w:rFonts w:ascii="Times New Roman" w:hAnsi="Times New Roman" w:cs="Times New Roman"/>
          <w:sz w:val="28"/>
        </w:rPr>
        <w:t>ОАО «МГТ»</w:t>
      </w:r>
      <w:r w:rsidRPr="00E50FFC">
        <w:rPr>
          <w:rFonts w:ascii="Times New Roman" w:hAnsi="Times New Roman" w:cs="Times New Roman"/>
          <w:sz w:val="28"/>
        </w:rPr>
        <w:t xml:space="preserve"> являются:</w:t>
      </w:r>
    </w:p>
    <w:p w:rsidR="00E50FFC" w:rsidRPr="00E50FFC" w:rsidRDefault="00E50FFC" w:rsidP="00E50FFC">
      <w:pPr>
        <w:pStyle w:val="a3"/>
        <w:spacing w:after="0" w:line="360" w:lineRule="auto"/>
        <w:ind w:left="0" w:firstLine="709"/>
        <w:jc w:val="both"/>
        <w:rPr>
          <w:rFonts w:ascii="Times New Roman" w:hAnsi="Times New Roman" w:cs="Times New Roman"/>
          <w:sz w:val="28"/>
        </w:rPr>
      </w:pPr>
      <w:r w:rsidRPr="00E50FFC">
        <w:rPr>
          <w:rFonts w:ascii="Times New Roman" w:hAnsi="Times New Roman" w:cs="Times New Roman"/>
          <w:sz w:val="28"/>
        </w:rPr>
        <w:t xml:space="preserve">- Общее собрание акционеров - высший орган управления </w:t>
      </w:r>
      <w:r w:rsidR="00DB1D6E">
        <w:rPr>
          <w:rFonts w:ascii="Times New Roman" w:hAnsi="Times New Roman" w:cs="Times New Roman"/>
          <w:sz w:val="28"/>
        </w:rPr>
        <w:t xml:space="preserve"> ОАО «МГТ»</w:t>
      </w:r>
      <w:r w:rsidRPr="00E50FFC">
        <w:rPr>
          <w:rFonts w:ascii="Times New Roman" w:hAnsi="Times New Roman" w:cs="Times New Roman"/>
          <w:sz w:val="28"/>
        </w:rPr>
        <w:t>;</w:t>
      </w:r>
    </w:p>
    <w:p w:rsidR="00E50FFC" w:rsidRPr="00E50FFC" w:rsidRDefault="00E50FFC" w:rsidP="00E50FFC">
      <w:pPr>
        <w:pStyle w:val="a3"/>
        <w:spacing w:after="0" w:line="360" w:lineRule="auto"/>
        <w:ind w:left="0" w:firstLine="709"/>
        <w:jc w:val="both"/>
        <w:rPr>
          <w:rFonts w:ascii="Times New Roman" w:hAnsi="Times New Roman" w:cs="Times New Roman"/>
          <w:sz w:val="28"/>
        </w:rPr>
      </w:pPr>
      <w:r w:rsidRPr="00E50FFC">
        <w:rPr>
          <w:rFonts w:ascii="Times New Roman" w:hAnsi="Times New Roman" w:cs="Times New Roman"/>
          <w:sz w:val="28"/>
        </w:rPr>
        <w:t xml:space="preserve">- Совет директоров - осуществляет общее руководство деятельностью </w:t>
      </w:r>
      <w:r w:rsidR="00DB1D6E">
        <w:rPr>
          <w:rFonts w:ascii="Times New Roman" w:hAnsi="Times New Roman" w:cs="Times New Roman"/>
          <w:sz w:val="28"/>
        </w:rPr>
        <w:t>ОАО «МГТ»</w:t>
      </w:r>
      <w:r w:rsidRPr="00E50FFC">
        <w:rPr>
          <w:rFonts w:ascii="Times New Roman" w:hAnsi="Times New Roman" w:cs="Times New Roman"/>
          <w:sz w:val="28"/>
        </w:rPr>
        <w:t>, за исключением вопросов, отнесенных к компетенции собрания акционеров;</w:t>
      </w:r>
    </w:p>
    <w:p w:rsidR="00B549E3" w:rsidRDefault="00E50FFC" w:rsidP="00E50FFC">
      <w:pPr>
        <w:pStyle w:val="a3"/>
        <w:spacing w:after="0" w:line="360" w:lineRule="auto"/>
        <w:ind w:left="0" w:firstLine="709"/>
        <w:jc w:val="both"/>
        <w:rPr>
          <w:rFonts w:ascii="Times New Roman" w:hAnsi="Times New Roman" w:cs="Times New Roman"/>
          <w:sz w:val="28"/>
        </w:rPr>
      </w:pPr>
      <w:r w:rsidRPr="00E50FFC">
        <w:rPr>
          <w:rFonts w:ascii="Times New Roman" w:hAnsi="Times New Roman" w:cs="Times New Roman"/>
          <w:sz w:val="28"/>
        </w:rPr>
        <w:t xml:space="preserve">- Генеральный директор - единоличный исполнительный орган </w:t>
      </w:r>
      <w:r w:rsidR="00DB1D6E">
        <w:rPr>
          <w:rFonts w:ascii="Times New Roman" w:hAnsi="Times New Roman" w:cs="Times New Roman"/>
          <w:sz w:val="28"/>
        </w:rPr>
        <w:t>ОАО «МГТ»</w:t>
      </w:r>
      <w:r w:rsidRPr="00E50FFC">
        <w:rPr>
          <w:rFonts w:ascii="Times New Roman" w:hAnsi="Times New Roman" w:cs="Times New Roman"/>
          <w:sz w:val="28"/>
        </w:rPr>
        <w:t xml:space="preserve">, осуществляет руководство текущей деятельностью </w:t>
      </w:r>
      <w:r w:rsidR="00DB1D6E">
        <w:rPr>
          <w:rFonts w:ascii="Times New Roman" w:hAnsi="Times New Roman" w:cs="Times New Roman"/>
          <w:sz w:val="28"/>
        </w:rPr>
        <w:t>организации</w:t>
      </w:r>
      <w:r w:rsidRPr="00E50FFC">
        <w:rPr>
          <w:rFonts w:ascii="Times New Roman" w:hAnsi="Times New Roman" w:cs="Times New Roman"/>
          <w:sz w:val="28"/>
        </w:rPr>
        <w:t>.</w:t>
      </w:r>
    </w:p>
    <w:p w:rsidR="001A532B" w:rsidRDefault="001A532B" w:rsidP="00E50FF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Рассмотрим структуру кадрового состава ОАО «МГТ» по состоянию на конец 2017 года (см. таблицу 2.8).</w:t>
      </w:r>
    </w:p>
    <w:p w:rsidR="00DB32F8" w:rsidRDefault="00DB32F8" w:rsidP="00DB32F8">
      <w:pPr>
        <w:pStyle w:val="a3"/>
        <w:spacing w:after="0" w:line="240" w:lineRule="auto"/>
        <w:ind w:left="0" w:firstLine="709"/>
        <w:jc w:val="both"/>
        <w:rPr>
          <w:rFonts w:ascii="Times New Roman" w:hAnsi="Times New Roman" w:cs="Times New Roman"/>
          <w:sz w:val="28"/>
        </w:rPr>
      </w:pPr>
    </w:p>
    <w:p w:rsidR="001A532B" w:rsidRDefault="00011950" w:rsidP="00257B75">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Таблица 2.8 - </w:t>
      </w:r>
      <w:r w:rsidRPr="00011950">
        <w:rPr>
          <w:rFonts w:ascii="Times New Roman" w:hAnsi="Times New Roman" w:cs="Times New Roman"/>
          <w:sz w:val="28"/>
        </w:rPr>
        <w:t>Структура кадрового состава</w:t>
      </w:r>
      <w:r w:rsidRPr="00011950">
        <w:rPr>
          <w:rFonts w:ascii="Times New Roman" w:hAnsi="Times New Roman" w:cs="Times New Roman"/>
          <w:sz w:val="28"/>
        </w:rPr>
        <w:tab/>
      </w:r>
      <w:r>
        <w:rPr>
          <w:rFonts w:ascii="Times New Roman" w:hAnsi="Times New Roman" w:cs="Times New Roman"/>
          <w:sz w:val="28"/>
        </w:rPr>
        <w:t xml:space="preserve"> ОАО «МГТ»</w:t>
      </w:r>
    </w:p>
    <w:tbl>
      <w:tblPr>
        <w:tblStyle w:val="6"/>
        <w:tblW w:w="0" w:type="auto"/>
        <w:tblLook w:val="04A0" w:firstRow="1" w:lastRow="0" w:firstColumn="1" w:lastColumn="0" w:noHBand="0" w:noVBand="1"/>
      </w:tblPr>
      <w:tblGrid>
        <w:gridCol w:w="3190"/>
        <w:gridCol w:w="3190"/>
        <w:gridCol w:w="3191"/>
      </w:tblGrid>
      <w:tr w:rsidR="001A532B" w:rsidRPr="00DB32F8" w:rsidTr="00E640D6">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 xml:space="preserve">Наименование </w:t>
            </w:r>
          </w:p>
        </w:tc>
        <w:tc>
          <w:tcPr>
            <w:tcW w:w="3190" w:type="dxa"/>
          </w:tcPr>
          <w:p w:rsidR="001A532B" w:rsidRPr="00DB32F8" w:rsidRDefault="001A532B" w:rsidP="00011950">
            <w:pPr>
              <w:jc w:val="center"/>
              <w:rPr>
                <w:rFonts w:ascii="Times New Roman" w:eastAsia="Calibri" w:hAnsi="Times New Roman"/>
                <w:sz w:val="28"/>
                <w:szCs w:val="24"/>
              </w:rPr>
            </w:pPr>
            <w:r w:rsidRPr="00DB32F8">
              <w:rPr>
                <w:rFonts w:ascii="Times New Roman" w:eastAsia="Calibri" w:hAnsi="Times New Roman"/>
                <w:sz w:val="28"/>
                <w:szCs w:val="24"/>
              </w:rPr>
              <w:t xml:space="preserve">Численность </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w:t>
            </w:r>
          </w:p>
        </w:tc>
      </w:tr>
      <w:tr w:rsidR="001A532B" w:rsidRPr="00DB32F8" w:rsidTr="00E640D6">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ВСЕГО</w:t>
            </w:r>
          </w:p>
        </w:tc>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264</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100</w:t>
            </w:r>
          </w:p>
        </w:tc>
      </w:tr>
      <w:tr w:rsidR="001A532B" w:rsidRPr="00DB32F8" w:rsidTr="00E640D6">
        <w:tc>
          <w:tcPr>
            <w:tcW w:w="3190" w:type="dxa"/>
          </w:tcPr>
          <w:p w:rsidR="001A532B" w:rsidRPr="00DB32F8" w:rsidRDefault="00752C98" w:rsidP="00E640D6">
            <w:pPr>
              <w:jc w:val="center"/>
              <w:rPr>
                <w:rFonts w:ascii="Times New Roman" w:eastAsia="Calibri" w:hAnsi="Times New Roman"/>
                <w:sz w:val="28"/>
                <w:szCs w:val="24"/>
              </w:rPr>
            </w:pPr>
            <w:r w:rsidRPr="00DB32F8">
              <w:rPr>
                <w:rFonts w:ascii="Times New Roman" w:eastAsia="Calibri" w:hAnsi="Times New Roman"/>
                <w:sz w:val="28"/>
                <w:szCs w:val="24"/>
              </w:rPr>
              <w:t>Руководство</w:t>
            </w:r>
          </w:p>
        </w:tc>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59</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22,3</w:t>
            </w:r>
          </w:p>
        </w:tc>
      </w:tr>
      <w:tr w:rsidR="001A532B" w:rsidRPr="00DB32F8" w:rsidTr="00E640D6">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Производственный персонал</w:t>
            </w:r>
          </w:p>
        </w:tc>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124</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47,0</w:t>
            </w:r>
          </w:p>
        </w:tc>
      </w:tr>
      <w:tr w:rsidR="001A532B" w:rsidRPr="00DB32F8" w:rsidTr="00E640D6">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Вспомогательный персонал</w:t>
            </w:r>
          </w:p>
        </w:tc>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56</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21,2</w:t>
            </w:r>
          </w:p>
        </w:tc>
      </w:tr>
      <w:tr w:rsidR="001A532B" w:rsidRPr="00DB32F8" w:rsidTr="00E640D6">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Прочий персонал</w:t>
            </w:r>
          </w:p>
        </w:tc>
        <w:tc>
          <w:tcPr>
            <w:tcW w:w="3190"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25</w:t>
            </w:r>
          </w:p>
        </w:tc>
        <w:tc>
          <w:tcPr>
            <w:tcW w:w="3191" w:type="dxa"/>
          </w:tcPr>
          <w:p w:rsidR="001A532B" w:rsidRPr="00DB32F8" w:rsidRDefault="001A532B" w:rsidP="00E640D6">
            <w:pPr>
              <w:jc w:val="center"/>
              <w:rPr>
                <w:rFonts w:ascii="Times New Roman" w:eastAsia="Calibri" w:hAnsi="Times New Roman"/>
                <w:sz w:val="28"/>
                <w:szCs w:val="24"/>
              </w:rPr>
            </w:pPr>
            <w:r w:rsidRPr="00DB32F8">
              <w:rPr>
                <w:rFonts w:ascii="Times New Roman" w:eastAsia="Calibri" w:hAnsi="Times New Roman"/>
                <w:sz w:val="28"/>
                <w:szCs w:val="24"/>
              </w:rPr>
              <w:t>9,5</w:t>
            </w:r>
          </w:p>
        </w:tc>
      </w:tr>
    </w:tbl>
    <w:p w:rsidR="001A532B" w:rsidRDefault="001A532B" w:rsidP="00E50FFC">
      <w:pPr>
        <w:pStyle w:val="a3"/>
        <w:spacing w:after="0" w:line="360" w:lineRule="auto"/>
        <w:ind w:left="0" w:firstLine="709"/>
        <w:jc w:val="both"/>
        <w:rPr>
          <w:rFonts w:ascii="Times New Roman" w:hAnsi="Times New Roman" w:cs="Times New Roman"/>
          <w:sz w:val="28"/>
        </w:rPr>
      </w:pPr>
    </w:p>
    <w:p w:rsidR="00FC1116" w:rsidRDefault="00752C98" w:rsidP="00FC1116">
      <w:pPr>
        <w:pStyle w:val="a3"/>
        <w:spacing w:after="0" w:line="360" w:lineRule="auto"/>
        <w:ind w:left="0" w:firstLine="709"/>
        <w:jc w:val="center"/>
        <w:rPr>
          <w:rFonts w:ascii="Times New Roman" w:hAnsi="Times New Roman" w:cs="Times New Roman"/>
          <w:sz w:val="28"/>
        </w:rPr>
      </w:pPr>
      <w:r>
        <w:rPr>
          <w:noProof/>
          <w:lang w:eastAsia="ru-RU"/>
        </w:rPr>
        <w:lastRenderedPageBreak/>
        <w:drawing>
          <wp:inline distT="0" distB="0" distL="0" distR="0" wp14:anchorId="5051C0E3" wp14:editId="1DD75E6C">
            <wp:extent cx="4600575" cy="29813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1116" w:rsidRDefault="00FC1116" w:rsidP="00FC1116">
      <w:pPr>
        <w:pStyle w:val="a3"/>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Рисунок 2.3 – Структура </w:t>
      </w:r>
      <w:r w:rsidRPr="00FC1116">
        <w:rPr>
          <w:rFonts w:ascii="Times New Roman" w:hAnsi="Times New Roman" w:cs="Times New Roman"/>
          <w:sz w:val="28"/>
        </w:rPr>
        <w:t>кадрового состава</w:t>
      </w:r>
      <w:r w:rsidRPr="00FC1116">
        <w:rPr>
          <w:rFonts w:ascii="Times New Roman" w:hAnsi="Times New Roman" w:cs="Times New Roman"/>
          <w:sz w:val="28"/>
        </w:rPr>
        <w:tab/>
        <w:t xml:space="preserve"> ОАО «МГТ»</w:t>
      </w:r>
    </w:p>
    <w:p w:rsidR="00FC1116" w:rsidRDefault="00FC1116" w:rsidP="00257B75">
      <w:pPr>
        <w:pStyle w:val="a3"/>
        <w:spacing w:after="0" w:line="240" w:lineRule="auto"/>
        <w:ind w:left="0" w:firstLine="709"/>
        <w:jc w:val="both"/>
        <w:rPr>
          <w:rFonts w:ascii="Times New Roman" w:hAnsi="Times New Roman" w:cs="Times New Roman"/>
          <w:sz w:val="28"/>
        </w:rPr>
      </w:pPr>
    </w:p>
    <w:p w:rsidR="00FC1116" w:rsidRDefault="00752C98" w:rsidP="00FC111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2.8. и рисунка 2.3., наибольший удельный вес в структуре кадрового состава ОАО «МГТ» занимает производственный персонал – 47%. Руководство представлено 22% от общей численности персонала или 59 человек. </w:t>
      </w:r>
    </w:p>
    <w:p w:rsidR="0008585A" w:rsidRDefault="0008585A" w:rsidP="00FC111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Структура персонала ОАО «МГТ» по возрасту представлена в таблице 2.9.</w:t>
      </w:r>
    </w:p>
    <w:p w:rsidR="00DB32F8" w:rsidRDefault="00DB32F8" w:rsidP="00DB32F8">
      <w:pPr>
        <w:pStyle w:val="a3"/>
        <w:spacing w:after="0" w:line="240" w:lineRule="auto"/>
        <w:ind w:left="0" w:firstLine="709"/>
        <w:jc w:val="both"/>
        <w:rPr>
          <w:rFonts w:ascii="Times New Roman" w:hAnsi="Times New Roman" w:cs="Times New Roman"/>
          <w:sz w:val="28"/>
        </w:rPr>
      </w:pPr>
    </w:p>
    <w:p w:rsidR="0008585A" w:rsidRDefault="0008585A" w:rsidP="00257B75">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Таблица 2.9 – Возрастная структура работников ОАО «МГТ»</w:t>
      </w:r>
    </w:p>
    <w:tbl>
      <w:tblPr>
        <w:tblStyle w:val="6"/>
        <w:tblW w:w="0" w:type="auto"/>
        <w:tblLook w:val="04A0" w:firstRow="1" w:lastRow="0" w:firstColumn="1" w:lastColumn="0" w:noHBand="0" w:noVBand="1"/>
      </w:tblPr>
      <w:tblGrid>
        <w:gridCol w:w="3190"/>
        <w:gridCol w:w="3190"/>
        <w:gridCol w:w="3191"/>
      </w:tblGrid>
      <w:tr w:rsidR="00190DFA" w:rsidRPr="00DB32F8" w:rsidTr="00E640D6">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 xml:space="preserve">Наименование </w:t>
            </w:r>
          </w:p>
        </w:tc>
        <w:tc>
          <w:tcPr>
            <w:tcW w:w="3190" w:type="dxa"/>
          </w:tcPr>
          <w:p w:rsidR="00190DFA" w:rsidRPr="00DB32F8" w:rsidRDefault="00190DFA" w:rsidP="0008585A">
            <w:pPr>
              <w:jc w:val="center"/>
              <w:rPr>
                <w:rFonts w:ascii="Times New Roman" w:eastAsia="Calibri" w:hAnsi="Times New Roman"/>
                <w:sz w:val="28"/>
              </w:rPr>
            </w:pPr>
            <w:r w:rsidRPr="00DB32F8">
              <w:rPr>
                <w:rFonts w:ascii="Times New Roman" w:eastAsia="Calibri" w:hAnsi="Times New Roman"/>
                <w:sz w:val="28"/>
              </w:rPr>
              <w:t xml:space="preserve">Численность </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w:t>
            </w:r>
          </w:p>
        </w:tc>
      </w:tr>
      <w:tr w:rsidR="00190DFA" w:rsidRPr="00DB32F8" w:rsidTr="00E640D6">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ВСЕГО</w:t>
            </w:r>
          </w:p>
        </w:tc>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264</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100</w:t>
            </w:r>
          </w:p>
        </w:tc>
      </w:tr>
      <w:tr w:rsidR="00190DFA" w:rsidRPr="00DB32F8" w:rsidTr="00E640D6">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До 30-ти лет</w:t>
            </w:r>
          </w:p>
        </w:tc>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24</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9,1</w:t>
            </w:r>
          </w:p>
        </w:tc>
      </w:tr>
      <w:tr w:rsidR="00190DFA" w:rsidRPr="00DB32F8" w:rsidTr="00E640D6">
        <w:tc>
          <w:tcPr>
            <w:tcW w:w="3190" w:type="dxa"/>
          </w:tcPr>
          <w:p w:rsidR="00190DFA" w:rsidRPr="00DB32F8" w:rsidRDefault="00304134" w:rsidP="00190DFA">
            <w:pPr>
              <w:jc w:val="center"/>
              <w:rPr>
                <w:rFonts w:ascii="Times New Roman" w:eastAsia="Calibri" w:hAnsi="Times New Roman"/>
                <w:sz w:val="28"/>
              </w:rPr>
            </w:pPr>
            <w:r w:rsidRPr="00DB32F8">
              <w:rPr>
                <w:rFonts w:ascii="Times New Roman" w:eastAsia="Calibri" w:hAnsi="Times New Roman"/>
                <w:sz w:val="28"/>
              </w:rPr>
              <w:t xml:space="preserve">. </w:t>
            </w:r>
          </w:p>
        </w:tc>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102</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38,6</w:t>
            </w:r>
          </w:p>
        </w:tc>
      </w:tr>
      <w:tr w:rsidR="00190DFA" w:rsidRPr="00DB32F8" w:rsidTr="00E640D6">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От 46 до 60</w:t>
            </w:r>
          </w:p>
        </w:tc>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112</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42,4</w:t>
            </w:r>
          </w:p>
        </w:tc>
      </w:tr>
      <w:tr w:rsidR="00190DFA" w:rsidRPr="00DB32F8" w:rsidTr="00E640D6">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Свыше 60</w:t>
            </w:r>
          </w:p>
        </w:tc>
        <w:tc>
          <w:tcPr>
            <w:tcW w:w="3190"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26</w:t>
            </w:r>
          </w:p>
        </w:tc>
        <w:tc>
          <w:tcPr>
            <w:tcW w:w="3191" w:type="dxa"/>
          </w:tcPr>
          <w:p w:rsidR="00190DFA" w:rsidRPr="00DB32F8" w:rsidRDefault="00190DFA" w:rsidP="00190DFA">
            <w:pPr>
              <w:jc w:val="center"/>
              <w:rPr>
                <w:rFonts w:ascii="Times New Roman" w:eastAsia="Calibri" w:hAnsi="Times New Roman"/>
                <w:sz w:val="28"/>
              </w:rPr>
            </w:pPr>
            <w:r w:rsidRPr="00DB32F8">
              <w:rPr>
                <w:rFonts w:ascii="Times New Roman" w:eastAsia="Calibri" w:hAnsi="Times New Roman"/>
                <w:sz w:val="28"/>
              </w:rPr>
              <w:t>9,9</w:t>
            </w:r>
          </w:p>
        </w:tc>
      </w:tr>
    </w:tbl>
    <w:p w:rsidR="00190DFA" w:rsidRDefault="00190DFA" w:rsidP="00190DFA">
      <w:pPr>
        <w:spacing w:after="0" w:line="240" w:lineRule="auto"/>
        <w:jc w:val="center"/>
        <w:rPr>
          <w:rFonts w:ascii="Times New Roman" w:eastAsia="Calibri" w:hAnsi="Times New Roman" w:cs="Times New Roman"/>
          <w:sz w:val="24"/>
          <w:szCs w:val="24"/>
          <w:lang w:eastAsia="ru-RU"/>
        </w:rPr>
      </w:pPr>
    </w:p>
    <w:p w:rsidR="00065500" w:rsidRDefault="00065500" w:rsidP="00190DFA">
      <w:pPr>
        <w:spacing w:after="0" w:line="240" w:lineRule="auto"/>
        <w:jc w:val="center"/>
        <w:rPr>
          <w:rFonts w:ascii="Times New Roman" w:eastAsia="Calibri" w:hAnsi="Times New Roman" w:cs="Times New Roman"/>
          <w:sz w:val="24"/>
          <w:szCs w:val="24"/>
          <w:lang w:eastAsia="ru-RU"/>
        </w:rPr>
      </w:pPr>
      <w:r>
        <w:rPr>
          <w:noProof/>
          <w:lang w:eastAsia="ru-RU"/>
        </w:rPr>
        <w:lastRenderedPageBreak/>
        <w:drawing>
          <wp:inline distT="0" distB="0" distL="0" distR="0" wp14:anchorId="530214E3" wp14:editId="14083E86">
            <wp:extent cx="4381500" cy="2438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5500" w:rsidRPr="00190DFA" w:rsidRDefault="00257B75" w:rsidP="00190DFA">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Рисунок 2.4</w:t>
      </w:r>
      <w:r w:rsidR="00065500" w:rsidRPr="00065500">
        <w:rPr>
          <w:rFonts w:ascii="Times New Roman" w:eastAsia="Calibri" w:hAnsi="Times New Roman" w:cs="Times New Roman"/>
          <w:sz w:val="28"/>
          <w:szCs w:val="24"/>
          <w:lang w:eastAsia="ru-RU"/>
        </w:rPr>
        <w:t xml:space="preserve"> – Возрастная структура персонала ОАО «МГТ»</w:t>
      </w:r>
    </w:p>
    <w:p w:rsidR="00190DFA" w:rsidRDefault="00190DFA" w:rsidP="00190DFA">
      <w:pPr>
        <w:spacing w:after="0" w:line="240" w:lineRule="auto"/>
        <w:jc w:val="center"/>
        <w:rPr>
          <w:rFonts w:ascii="Times New Roman" w:eastAsia="Calibri" w:hAnsi="Times New Roman" w:cs="Times New Roman"/>
          <w:sz w:val="24"/>
          <w:szCs w:val="24"/>
          <w:lang w:eastAsia="ru-RU"/>
        </w:rPr>
      </w:pPr>
    </w:p>
    <w:p w:rsidR="00065500" w:rsidRDefault="00304134" w:rsidP="00304134">
      <w:pPr>
        <w:spacing w:after="0" w:line="36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Исходя из данных таблицы 2.9. и рисунка 2.4., 46% сотрудников ОАО «МГТ» в возрасте от 46 до 60 лет. К молодым специалистам относятся всего 24 человека.  Численность сотрудников старше 60 лет составляет 26 человек.</w:t>
      </w:r>
    </w:p>
    <w:p w:rsidR="00304134" w:rsidRDefault="00DE7D29" w:rsidP="00304134">
      <w:pPr>
        <w:spacing w:after="0" w:line="36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Качественный состав работников ОАО «МГТ» по уровню образования представлен в таблице 2.10. </w:t>
      </w:r>
    </w:p>
    <w:p w:rsidR="00DE7D29" w:rsidRPr="00065500" w:rsidRDefault="00257B75" w:rsidP="00257B75">
      <w:pPr>
        <w:spacing w:after="0" w:line="360" w:lineRule="auto"/>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Таблица 2.10</w:t>
      </w:r>
      <w:r w:rsidR="00DE7D29">
        <w:rPr>
          <w:rFonts w:ascii="Times New Roman" w:eastAsia="Calibri" w:hAnsi="Times New Roman" w:cs="Times New Roman"/>
          <w:sz w:val="28"/>
          <w:szCs w:val="24"/>
          <w:lang w:eastAsia="ru-RU"/>
        </w:rPr>
        <w:t xml:space="preserve"> – Качественный </w:t>
      </w:r>
      <w:r w:rsidR="00DE7D29" w:rsidRPr="00DE7D29">
        <w:rPr>
          <w:rFonts w:ascii="Times New Roman" w:eastAsia="Calibri" w:hAnsi="Times New Roman" w:cs="Times New Roman"/>
          <w:sz w:val="28"/>
          <w:szCs w:val="24"/>
          <w:lang w:eastAsia="ru-RU"/>
        </w:rPr>
        <w:t>состав работников ОАО «МГТ» по уровню образования</w:t>
      </w:r>
    </w:p>
    <w:tbl>
      <w:tblPr>
        <w:tblStyle w:val="6"/>
        <w:tblW w:w="0" w:type="auto"/>
        <w:tblLook w:val="04A0" w:firstRow="1" w:lastRow="0" w:firstColumn="1" w:lastColumn="0" w:noHBand="0" w:noVBand="1"/>
      </w:tblPr>
      <w:tblGrid>
        <w:gridCol w:w="3190"/>
        <w:gridCol w:w="3190"/>
        <w:gridCol w:w="3191"/>
      </w:tblGrid>
      <w:tr w:rsidR="00190DFA" w:rsidRPr="00190DFA" w:rsidTr="00E640D6">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 xml:space="preserve">Наименование </w:t>
            </w:r>
          </w:p>
        </w:tc>
        <w:tc>
          <w:tcPr>
            <w:tcW w:w="3190" w:type="dxa"/>
          </w:tcPr>
          <w:p w:rsidR="00190DFA" w:rsidRPr="00190DFA" w:rsidRDefault="00190DFA" w:rsidP="00DE7D29">
            <w:pPr>
              <w:jc w:val="center"/>
              <w:rPr>
                <w:rFonts w:ascii="Times New Roman" w:eastAsia="Calibri" w:hAnsi="Times New Roman"/>
                <w:sz w:val="24"/>
              </w:rPr>
            </w:pPr>
            <w:r w:rsidRPr="00190DFA">
              <w:rPr>
                <w:rFonts w:ascii="Times New Roman" w:eastAsia="Calibri" w:hAnsi="Times New Roman"/>
                <w:sz w:val="24"/>
              </w:rPr>
              <w:t xml:space="preserve">Численность </w:t>
            </w:r>
          </w:p>
        </w:tc>
        <w:tc>
          <w:tcPr>
            <w:tcW w:w="3191"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w:t>
            </w:r>
          </w:p>
        </w:tc>
      </w:tr>
      <w:tr w:rsidR="00190DFA" w:rsidRPr="00190DFA" w:rsidTr="00E640D6">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ВСЕГО</w:t>
            </w:r>
          </w:p>
        </w:tc>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264</w:t>
            </w:r>
          </w:p>
        </w:tc>
        <w:tc>
          <w:tcPr>
            <w:tcW w:w="3191"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100</w:t>
            </w:r>
          </w:p>
        </w:tc>
      </w:tr>
      <w:tr w:rsidR="00190DFA" w:rsidRPr="00190DFA" w:rsidTr="00E640D6">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Высшее</w:t>
            </w:r>
          </w:p>
        </w:tc>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69</w:t>
            </w:r>
          </w:p>
        </w:tc>
        <w:tc>
          <w:tcPr>
            <w:tcW w:w="3191"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26,1</w:t>
            </w:r>
          </w:p>
        </w:tc>
      </w:tr>
      <w:tr w:rsidR="00190DFA" w:rsidRPr="00190DFA" w:rsidTr="00E640D6">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Среднее</w:t>
            </w:r>
          </w:p>
        </w:tc>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193</w:t>
            </w:r>
          </w:p>
        </w:tc>
        <w:tc>
          <w:tcPr>
            <w:tcW w:w="3191"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73,1</w:t>
            </w:r>
          </w:p>
        </w:tc>
      </w:tr>
      <w:tr w:rsidR="00190DFA" w:rsidRPr="00190DFA" w:rsidTr="00E640D6">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Неполное высшее</w:t>
            </w:r>
          </w:p>
        </w:tc>
        <w:tc>
          <w:tcPr>
            <w:tcW w:w="3190"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2</w:t>
            </w:r>
          </w:p>
        </w:tc>
        <w:tc>
          <w:tcPr>
            <w:tcW w:w="3191" w:type="dxa"/>
          </w:tcPr>
          <w:p w:rsidR="00190DFA" w:rsidRPr="00190DFA" w:rsidRDefault="00190DFA" w:rsidP="00190DFA">
            <w:pPr>
              <w:jc w:val="center"/>
              <w:rPr>
                <w:rFonts w:ascii="Times New Roman" w:eastAsia="Calibri" w:hAnsi="Times New Roman"/>
                <w:sz w:val="24"/>
              </w:rPr>
            </w:pPr>
            <w:r w:rsidRPr="00190DFA">
              <w:rPr>
                <w:rFonts w:ascii="Times New Roman" w:eastAsia="Calibri" w:hAnsi="Times New Roman"/>
                <w:sz w:val="24"/>
              </w:rPr>
              <w:t>0,8</w:t>
            </w:r>
          </w:p>
        </w:tc>
      </w:tr>
    </w:tbl>
    <w:p w:rsidR="00B549E3" w:rsidRDefault="00B549E3" w:rsidP="00B549E3">
      <w:pPr>
        <w:pStyle w:val="a3"/>
        <w:ind w:left="375"/>
        <w:jc w:val="both"/>
        <w:rPr>
          <w:rFonts w:ascii="Times New Roman" w:hAnsi="Times New Roman" w:cs="Times New Roman"/>
          <w:sz w:val="28"/>
        </w:rPr>
      </w:pPr>
    </w:p>
    <w:p w:rsidR="003B54BE" w:rsidRDefault="0012440B" w:rsidP="0012440B">
      <w:pPr>
        <w:pStyle w:val="a3"/>
        <w:ind w:left="375"/>
        <w:jc w:val="center"/>
        <w:rPr>
          <w:rFonts w:ascii="Times New Roman" w:hAnsi="Times New Roman" w:cs="Times New Roman"/>
          <w:sz w:val="28"/>
        </w:rPr>
      </w:pPr>
      <w:r>
        <w:rPr>
          <w:noProof/>
          <w:lang w:eastAsia="ru-RU"/>
        </w:rPr>
        <w:drawing>
          <wp:inline distT="0" distB="0" distL="0" distR="0" wp14:anchorId="4117FF56" wp14:editId="57B1CCE6">
            <wp:extent cx="4676775" cy="24098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440B" w:rsidRDefault="00257B75" w:rsidP="0012440B">
      <w:pPr>
        <w:pStyle w:val="a3"/>
        <w:ind w:left="375"/>
        <w:jc w:val="center"/>
        <w:rPr>
          <w:rFonts w:ascii="Times New Roman" w:hAnsi="Times New Roman" w:cs="Times New Roman"/>
          <w:sz w:val="28"/>
        </w:rPr>
      </w:pPr>
      <w:r>
        <w:rPr>
          <w:rFonts w:ascii="Times New Roman" w:hAnsi="Times New Roman" w:cs="Times New Roman"/>
          <w:sz w:val="28"/>
        </w:rPr>
        <w:t>Рисунок 2.5</w:t>
      </w:r>
      <w:r w:rsidR="00C622ED">
        <w:rPr>
          <w:rFonts w:ascii="Times New Roman" w:hAnsi="Times New Roman" w:cs="Times New Roman"/>
          <w:sz w:val="28"/>
        </w:rPr>
        <w:t xml:space="preserve"> </w:t>
      </w:r>
      <w:r w:rsidR="0012440B">
        <w:rPr>
          <w:rFonts w:ascii="Times New Roman" w:hAnsi="Times New Roman" w:cs="Times New Roman"/>
          <w:sz w:val="28"/>
        </w:rPr>
        <w:t xml:space="preserve"> </w:t>
      </w:r>
      <w:r w:rsidR="00C622ED" w:rsidRPr="00C622ED">
        <w:rPr>
          <w:rFonts w:ascii="Times New Roman" w:hAnsi="Times New Roman" w:cs="Times New Roman"/>
          <w:sz w:val="28"/>
        </w:rPr>
        <w:t>– Качественный состав работников ОАО «МГТ» по уровню образования</w:t>
      </w:r>
      <w:r w:rsidR="00C622ED">
        <w:rPr>
          <w:rFonts w:ascii="Times New Roman" w:hAnsi="Times New Roman" w:cs="Times New Roman"/>
          <w:sz w:val="28"/>
        </w:rPr>
        <w:t>, %</w:t>
      </w:r>
    </w:p>
    <w:p w:rsidR="003B54BE" w:rsidRDefault="004F7CD9" w:rsidP="004F7CD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Как показывают данные таблицы 2.10. и рисунка 2.5., наибольшая доля персонала ОАО «МГТ» представлена сотрудниками, имеющими среднее образование – 73% или 193 человека, что свидетельствует о недостаточном уровне профессионального развития сотрудников и требует </w:t>
      </w:r>
      <w:r w:rsidR="00A9394E">
        <w:rPr>
          <w:rFonts w:ascii="Times New Roman" w:hAnsi="Times New Roman" w:cs="Times New Roman"/>
          <w:sz w:val="28"/>
        </w:rPr>
        <w:t xml:space="preserve">внесения изменения в систему управления развитием персонала. </w:t>
      </w:r>
    </w:p>
    <w:p w:rsidR="00A9394E" w:rsidRDefault="00E97C75" w:rsidP="004F7CD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B618CF">
        <w:rPr>
          <w:rFonts w:ascii="Times New Roman" w:hAnsi="Times New Roman" w:cs="Times New Roman"/>
          <w:sz w:val="28"/>
        </w:rPr>
        <w:t>по результатам проведенного анализа предлагается совершенствование управления развитием персонала в рамках повышения уровня профессионального развития сотрудников.</w:t>
      </w:r>
    </w:p>
    <w:p w:rsidR="00B618CF" w:rsidRDefault="00B618CF" w:rsidP="004F7CD9">
      <w:pPr>
        <w:pStyle w:val="a3"/>
        <w:spacing w:line="360" w:lineRule="auto"/>
        <w:ind w:left="0" w:firstLine="709"/>
        <w:jc w:val="both"/>
        <w:rPr>
          <w:rFonts w:ascii="Times New Roman" w:hAnsi="Times New Roman" w:cs="Times New Roman"/>
          <w:sz w:val="28"/>
        </w:rPr>
      </w:pPr>
    </w:p>
    <w:p w:rsidR="00B618CF" w:rsidRDefault="00B618CF" w:rsidP="004F7CD9">
      <w:pPr>
        <w:pStyle w:val="a3"/>
        <w:spacing w:line="360" w:lineRule="auto"/>
        <w:ind w:left="0" w:firstLine="709"/>
        <w:jc w:val="both"/>
        <w:rPr>
          <w:rFonts w:ascii="Times New Roman" w:hAnsi="Times New Roman" w:cs="Times New Roman"/>
          <w:sz w:val="28"/>
        </w:rPr>
      </w:pPr>
    </w:p>
    <w:p w:rsidR="00B618CF" w:rsidRDefault="00B618CF" w:rsidP="004F7CD9">
      <w:pPr>
        <w:pStyle w:val="a3"/>
        <w:spacing w:line="360" w:lineRule="auto"/>
        <w:ind w:left="0" w:firstLine="709"/>
        <w:jc w:val="both"/>
        <w:rPr>
          <w:rFonts w:ascii="Times New Roman" w:hAnsi="Times New Roman" w:cs="Times New Roman"/>
          <w:sz w:val="28"/>
        </w:rPr>
      </w:pPr>
    </w:p>
    <w:p w:rsidR="00B618CF" w:rsidRDefault="00B618CF" w:rsidP="004F7CD9">
      <w:pPr>
        <w:pStyle w:val="a3"/>
        <w:spacing w:line="360" w:lineRule="auto"/>
        <w:ind w:left="0" w:firstLine="709"/>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3B54BE" w:rsidRDefault="003B54BE"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DB32F8" w:rsidRDefault="00DB32F8" w:rsidP="003B54BE">
      <w:pPr>
        <w:pStyle w:val="a3"/>
        <w:ind w:left="375"/>
        <w:jc w:val="both"/>
        <w:rPr>
          <w:rFonts w:ascii="Times New Roman" w:hAnsi="Times New Roman" w:cs="Times New Roman"/>
          <w:sz w:val="28"/>
        </w:rPr>
      </w:pPr>
    </w:p>
    <w:p w:rsidR="00DB32F8" w:rsidRDefault="00DB32F8" w:rsidP="003B54BE">
      <w:pPr>
        <w:pStyle w:val="a3"/>
        <w:ind w:left="375"/>
        <w:jc w:val="both"/>
        <w:rPr>
          <w:rFonts w:ascii="Times New Roman" w:hAnsi="Times New Roman" w:cs="Times New Roman"/>
          <w:sz w:val="28"/>
        </w:rPr>
      </w:pPr>
    </w:p>
    <w:p w:rsidR="00DB32F8" w:rsidRDefault="00DB32F8" w:rsidP="003B54BE">
      <w:pPr>
        <w:pStyle w:val="a3"/>
        <w:ind w:left="375"/>
        <w:jc w:val="both"/>
        <w:rPr>
          <w:rFonts w:ascii="Times New Roman" w:hAnsi="Times New Roman" w:cs="Times New Roman"/>
          <w:sz w:val="28"/>
        </w:rPr>
      </w:pPr>
    </w:p>
    <w:p w:rsidR="00DB32F8" w:rsidRDefault="00DB32F8" w:rsidP="003B54BE">
      <w:pPr>
        <w:pStyle w:val="a3"/>
        <w:ind w:left="375"/>
        <w:jc w:val="both"/>
        <w:rPr>
          <w:rFonts w:ascii="Times New Roman" w:hAnsi="Times New Roman" w:cs="Times New Roman"/>
          <w:sz w:val="28"/>
        </w:rPr>
      </w:pPr>
    </w:p>
    <w:p w:rsidR="009D7ABF" w:rsidRDefault="009D7ABF" w:rsidP="003B54BE">
      <w:pPr>
        <w:pStyle w:val="a3"/>
        <w:ind w:left="375"/>
        <w:jc w:val="both"/>
        <w:rPr>
          <w:rFonts w:ascii="Times New Roman" w:hAnsi="Times New Roman" w:cs="Times New Roman"/>
          <w:sz w:val="28"/>
        </w:rPr>
      </w:pPr>
    </w:p>
    <w:p w:rsidR="00A41D60" w:rsidRDefault="00A41D60" w:rsidP="003B54BE">
      <w:pPr>
        <w:pStyle w:val="a3"/>
        <w:ind w:left="375"/>
        <w:jc w:val="both"/>
        <w:rPr>
          <w:rFonts w:ascii="Times New Roman" w:hAnsi="Times New Roman" w:cs="Times New Roman"/>
          <w:sz w:val="28"/>
        </w:rPr>
      </w:pPr>
    </w:p>
    <w:p w:rsidR="006273A2" w:rsidRDefault="00E86E39" w:rsidP="00DB32F8">
      <w:pPr>
        <w:pStyle w:val="a3"/>
        <w:numPr>
          <w:ilvl w:val="0"/>
          <w:numId w:val="4"/>
        </w:numPr>
        <w:ind w:left="0" w:firstLine="709"/>
        <w:jc w:val="both"/>
        <w:outlineLvl w:val="0"/>
        <w:rPr>
          <w:rFonts w:ascii="Times New Roman" w:hAnsi="Times New Roman" w:cs="Times New Roman"/>
          <w:b/>
          <w:sz w:val="28"/>
        </w:rPr>
      </w:pPr>
      <w:bookmarkStart w:id="11" w:name="_Toc512166421"/>
      <w:r w:rsidRPr="006273A2">
        <w:rPr>
          <w:rFonts w:ascii="Times New Roman" w:hAnsi="Times New Roman" w:cs="Times New Roman"/>
          <w:b/>
          <w:sz w:val="28"/>
        </w:rPr>
        <w:lastRenderedPageBreak/>
        <w:t>РАЗРАБОТКА РЕКОМЕНДАЦИЙ ПО СОВЕРШЕНСТВОВАНИЮ УПРАВЛЕНИЯ РАЗВИТИЕМ ПЕРСОНАЛА  ОАО «</w:t>
      </w:r>
      <w:r>
        <w:rPr>
          <w:rFonts w:ascii="Times New Roman" w:hAnsi="Times New Roman" w:cs="Times New Roman"/>
          <w:b/>
          <w:sz w:val="28"/>
        </w:rPr>
        <w:t>МОСКОВСКАЯ ГАЗЕТНАЯ ТИПОГРАФИЯ»</w:t>
      </w:r>
      <w:bookmarkEnd w:id="11"/>
    </w:p>
    <w:p w:rsidR="006273A2" w:rsidRPr="006273A2" w:rsidRDefault="008D22DF" w:rsidP="00DB32F8">
      <w:pPr>
        <w:pStyle w:val="a3"/>
        <w:ind w:left="0" w:firstLine="709"/>
        <w:jc w:val="both"/>
        <w:outlineLvl w:val="1"/>
        <w:rPr>
          <w:rFonts w:ascii="Times New Roman" w:hAnsi="Times New Roman" w:cs="Times New Roman"/>
          <w:b/>
          <w:sz w:val="28"/>
        </w:rPr>
      </w:pPr>
      <w:bookmarkStart w:id="12" w:name="_Toc512166422"/>
      <w:r w:rsidRPr="006273A2">
        <w:rPr>
          <w:rFonts w:ascii="Times New Roman" w:hAnsi="Times New Roman" w:cs="Times New Roman"/>
          <w:b/>
          <w:sz w:val="28"/>
        </w:rPr>
        <w:t>3.1  Практические рекомендации по совершенствованию управления развитием персонала ОАО «Московская газетная типография»</w:t>
      </w:r>
      <w:bookmarkEnd w:id="12"/>
      <w:r w:rsidRPr="006273A2">
        <w:rPr>
          <w:rFonts w:ascii="Times New Roman" w:hAnsi="Times New Roman" w:cs="Times New Roman"/>
          <w:b/>
          <w:sz w:val="28"/>
        </w:rPr>
        <w:cr/>
      </w:r>
    </w:p>
    <w:p w:rsidR="00E04448" w:rsidRDefault="00E04448" w:rsidP="00E0444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Анализ систему управления развитием персонала </w:t>
      </w:r>
      <w:r w:rsidRPr="00E04448">
        <w:rPr>
          <w:rFonts w:ascii="Times New Roman" w:hAnsi="Times New Roman" w:cs="Times New Roman"/>
          <w:sz w:val="28"/>
        </w:rPr>
        <w:t>ОАО «Московская газетная типография»</w:t>
      </w:r>
      <w:r>
        <w:rPr>
          <w:rFonts w:ascii="Times New Roman" w:hAnsi="Times New Roman" w:cs="Times New Roman"/>
          <w:sz w:val="28"/>
        </w:rPr>
        <w:t xml:space="preserve"> позволил выявить проблемы с отсутствием системы обучения как составляющей комплекса управления развитием персонала.</w:t>
      </w:r>
    </w:p>
    <w:p w:rsidR="00E04448" w:rsidRPr="00E04448" w:rsidRDefault="00E04448" w:rsidP="00E0444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этого, </w:t>
      </w:r>
      <w:r w:rsidRPr="00E04448">
        <w:rPr>
          <w:rFonts w:ascii="Times New Roman" w:hAnsi="Times New Roman" w:cs="Times New Roman"/>
          <w:sz w:val="28"/>
        </w:rPr>
        <w:t>в целях повышения качества работы и</w:t>
      </w:r>
      <w:r>
        <w:rPr>
          <w:rFonts w:ascii="Times New Roman" w:hAnsi="Times New Roman" w:cs="Times New Roman"/>
          <w:sz w:val="28"/>
        </w:rPr>
        <w:t xml:space="preserve"> </w:t>
      </w:r>
      <w:r w:rsidRPr="00E04448">
        <w:rPr>
          <w:rFonts w:ascii="Times New Roman" w:hAnsi="Times New Roman" w:cs="Times New Roman"/>
          <w:sz w:val="28"/>
        </w:rPr>
        <w:t xml:space="preserve">совершенствования системы </w:t>
      </w:r>
      <w:r>
        <w:rPr>
          <w:rFonts w:ascii="Times New Roman" w:hAnsi="Times New Roman" w:cs="Times New Roman"/>
          <w:sz w:val="28"/>
        </w:rPr>
        <w:t xml:space="preserve">управления развитием персонала необходимо осуществление </w:t>
      </w:r>
      <w:r w:rsidRPr="00E04448">
        <w:rPr>
          <w:rFonts w:ascii="Times New Roman" w:hAnsi="Times New Roman" w:cs="Times New Roman"/>
          <w:sz w:val="28"/>
        </w:rPr>
        <w:t>следующих рекомендаций:</w:t>
      </w:r>
    </w:p>
    <w:p w:rsidR="00E04448" w:rsidRPr="00E04448" w:rsidRDefault="00E04448" w:rsidP="00E04448">
      <w:pPr>
        <w:pStyle w:val="a3"/>
        <w:spacing w:after="0" w:line="360" w:lineRule="auto"/>
        <w:ind w:left="0" w:firstLine="709"/>
        <w:jc w:val="both"/>
        <w:rPr>
          <w:rFonts w:ascii="Times New Roman" w:hAnsi="Times New Roman" w:cs="Times New Roman"/>
          <w:sz w:val="28"/>
        </w:rPr>
      </w:pPr>
      <w:r w:rsidRPr="00E04448">
        <w:rPr>
          <w:rFonts w:ascii="Times New Roman" w:hAnsi="Times New Roman" w:cs="Times New Roman"/>
          <w:sz w:val="28"/>
        </w:rPr>
        <w:t>1. Внести в затраты и организоват</w:t>
      </w:r>
      <w:r>
        <w:rPr>
          <w:rFonts w:ascii="Times New Roman" w:hAnsi="Times New Roman" w:cs="Times New Roman"/>
          <w:sz w:val="28"/>
        </w:rPr>
        <w:t xml:space="preserve">ь посещения учебного центра ООО </w:t>
      </w:r>
      <w:r w:rsidR="002674A4" w:rsidRPr="002674A4">
        <w:rPr>
          <w:rFonts w:ascii="Times New Roman" w:hAnsi="Times New Roman" w:cs="Times New Roman"/>
          <w:sz w:val="28"/>
        </w:rPr>
        <w:t>«Межрегиональный центр дополнительного профессионального образования»</w:t>
      </w:r>
      <w:r w:rsidR="002674A4">
        <w:rPr>
          <w:rFonts w:ascii="Times New Roman" w:hAnsi="Times New Roman" w:cs="Times New Roman"/>
          <w:sz w:val="28"/>
        </w:rPr>
        <w:t>, город Москва</w:t>
      </w:r>
      <w:r w:rsidRPr="00E04448">
        <w:rPr>
          <w:rFonts w:ascii="Times New Roman" w:hAnsi="Times New Roman" w:cs="Times New Roman"/>
          <w:sz w:val="28"/>
        </w:rPr>
        <w:t>, улица</w:t>
      </w:r>
      <w:r>
        <w:rPr>
          <w:rFonts w:ascii="Times New Roman" w:hAnsi="Times New Roman" w:cs="Times New Roman"/>
          <w:sz w:val="28"/>
        </w:rPr>
        <w:t xml:space="preserve"> </w:t>
      </w:r>
      <w:r w:rsidR="002674A4" w:rsidRPr="002674A4">
        <w:rPr>
          <w:rFonts w:ascii="Times New Roman" w:hAnsi="Times New Roman" w:cs="Times New Roman"/>
          <w:sz w:val="28"/>
        </w:rPr>
        <w:t>Волоколамское ш., д. 73, оф. 252</w:t>
      </w:r>
      <w:r w:rsidRPr="00E04448">
        <w:rPr>
          <w:rFonts w:ascii="Times New Roman" w:hAnsi="Times New Roman" w:cs="Times New Roman"/>
          <w:sz w:val="28"/>
        </w:rPr>
        <w:t>, для сотрудников с</w:t>
      </w:r>
      <w:r>
        <w:rPr>
          <w:rFonts w:ascii="Times New Roman" w:hAnsi="Times New Roman" w:cs="Times New Roman"/>
          <w:sz w:val="28"/>
        </w:rPr>
        <w:t xml:space="preserve"> периодичностью в 5 лет (исходя </w:t>
      </w:r>
      <w:r w:rsidRPr="00E04448">
        <w:rPr>
          <w:rFonts w:ascii="Times New Roman" w:hAnsi="Times New Roman" w:cs="Times New Roman"/>
          <w:sz w:val="28"/>
        </w:rPr>
        <w:t>из численности компании).</w:t>
      </w:r>
    </w:p>
    <w:p w:rsidR="00E04448" w:rsidRPr="00E04448" w:rsidRDefault="00E04448" w:rsidP="00E04448">
      <w:pPr>
        <w:pStyle w:val="a3"/>
        <w:spacing w:after="0" w:line="360" w:lineRule="auto"/>
        <w:ind w:left="0" w:firstLine="709"/>
        <w:jc w:val="both"/>
        <w:rPr>
          <w:rFonts w:ascii="Times New Roman" w:hAnsi="Times New Roman" w:cs="Times New Roman"/>
          <w:sz w:val="28"/>
        </w:rPr>
      </w:pPr>
      <w:r w:rsidRPr="00E04448">
        <w:rPr>
          <w:rFonts w:ascii="Times New Roman" w:hAnsi="Times New Roman" w:cs="Times New Roman"/>
          <w:sz w:val="28"/>
        </w:rPr>
        <w:t>Это поможет «идти в ногу со времен</w:t>
      </w:r>
      <w:r>
        <w:rPr>
          <w:rFonts w:ascii="Times New Roman" w:hAnsi="Times New Roman" w:cs="Times New Roman"/>
          <w:sz w:val="28"/>
        </w:rPr>
        <w:t xml:space="preserve">ем» и предлагать клиентам более </w:t>
      </w:r>
      <w:r w:rsidRPr="00E04448">
        <w:rPr>
          <w:rFonts w:ascii="Times New Roman" w:hAnsi="Times New Roman" w:cs="Times New Roman"/>
          <w:sz w:val="28"/>
        </w:rPr>
        <w:t>новые способы решения их задач.</w:t>
      </w:r>
    </w:p>
    <w:p w:rsidR="00E04448" w:rsidRPr="00E04448" w:rsidRDefault="00E04448" w:rsidP="00E04448">
      <w:pPr>
        <w:pStyle w:val="a3"/>
        <w:spacing w:after="0" w:line="360" w:lineRule="auto"/>
        <w:ind w:left="0" w:firstLine="709"/>
        <w:jc w:val="both"/>
        <w:rPr>
          <w:rFonts w:ascii="Times New Roman" w:hAnsi="Times New Roman" w:cs="Times New Roman"/>
          <w:sz w:val="28"/>
        </w:rPr>
      </w:pPr>
      <w:r w:rsidRPr="00E04448">
        <w:rPr>
          <w:rFonts w:ascii="Times New Roman" w:hAnsi="Times New Roman" w:cs="Times New Roman"/>
          <w:sz w:val="28"/>
        </w:rPr>
        <w:t>Посещение учебных центров помо</w:t>
      </w:r>
      <w:r>
        <w:rPr>
          <w:rFonts w:ascii="Times New Roman" w:hAnsi="Times New Roman" w:cs="Times New Roman"/>
          <w:sz w:val="28"/>
        </w:rPr>
        <w:t xml:space="preserve">жет черпать исключительно новую </w:t>
      </w:r>
      <w:r w:rsidRPr="00E04448">
        <w:rPr>
          <w:rFonts w:ascii="Times New Roman" w:hAnsi="Times New Roman" w:cs="Times New Roman"/>
          <w:sz w:val="28"/>
        </w:rPr>
        <w:t xml:space="preserve">информацию и внедрять ее в работу. Так </w:t>
      </w:r>
      <w:r>
        <w:rPr>
          <w:rFonts w:ascii="Times New Roman" w:hAnsi="Times New Roman" w:cs="Times New Roman"/>
          <w:sz w:val="28"/>
        </w:rPr>
        <w:t xml:space="preserve">как рекомендация подразумевает, </w:t>
      </w:r>
      <w:r w:rsidRPr="00E04448">
        <w:rPr>
          <w:rFonts w:ascii="Times New Roman" w:hAnsi="Times New Roman" w:cs="Times New Roman"/>
          <w:sz w:val="28"/>
        </w:rPr>
        <w:t>что ежегодно один сотрудник из компании посещает учебный центр, то</w:t>
      </w:r>
      <w:r>
        <w:rPr>
          <w:rFonts w:ascii="Times New Roman" w:hAnsi="Times New Roman" w:cs="Times New Roman"/>
          <w:sz w:val="28"/>
        </w:rPr>
        <w:t xml:space="preserve"> </w:t>
      </w:r>
      <w:r w:rsidRPr="00E04448">
        <w:rPr>
          <w:rFonts w:ascii="Times New Roman" w:hAnsi="Times New Roman" w:cs="Times New Roman"/>
          <w:sz w:val="28"/>
        </w:rPr>
        <w:t xml:space="preserve">предприятие </w:t>
      </w:r>
      <w:r w:rsidR="00A10F93" w:rsidRPr="00A10F93">
        <w:rPr>
          <w:rFonts w:ascii="Times New Roman" w:hAnsi="Times New Roman" w:cs="Times New Roman"/>
          <w:sz w:val="28"/>
        </w:rPr>
        <w:t>ОАО «Московская газетная типография»</w:t>
      </w:r>
      <w:r w:rsidR="00A10F93">
        <w:rPr>
          <w:rFonts w:ascii="Times New Roman" w:hAnsi="Times New Roman" w:cs="Times New Roman"/>
          <w:sz w:val="28"/>
        </w:rPr>
        <w:t xml:space="preserve"> </w:t>
      </w:r>
      <w:r w:rsidRPr="00E04448">
        <w:rPr>
          <w:rFonts w:ascii="Times New Roman" w:hAnsi="Times New Roman" w:cs="Times New Roman"/>
          <w:sz w:val="28"/>
        </w:rPr>
        <w:t xml:space="preserve"> будет в курсе событий каждый год, при э</w:t>
      </w:r>
      <w:r>
        <w:rPr>
          <w:rFonts w:ascii="Times New Roman" w:hAnsi="Times New Roman" w:cs="Times New Roman"/>
          <w:sz w:val="28"/>
        </w:rPr>
        <w:t xml:space="preserve">том </w:t>
      </w:r>
      <w:r w:rsidRPr="00E04448">
        <w:rPr>
          <w:rFonts w:ascii="Times New Roman" w:hAnsi="Times New Roman" w:cs="Times New Roman"/>
          <w:sz w:val="28"/>
        </w:rPr>
        <w:t>оплачивая повышение квалификации толь</w:t>
      </w:r>
      <w:r>
        <w:rPr>
          <w:rFonts w:ascii="Times New Roman" w:hAnsi="Times New Roman" w:cs="Times New Roman"/>
          <w:sz w:val="28"/>
        </w:rPr>
        <w:t xml:space="preserve">ко одному сотруднику, который в </w:t>
      </w:r>
      <w:r w:rsidRPr="00E04448">
        <w:rPr>
          <w:rFonts w:ascii="Times New Roman" w:hAnsi="Times New Roman" w:cs="Times New Roman"/>
          <w:sz w:val="28"/>
        </w:rPr>
        <w:t>свою очередь будет передавать полученны</w:t>
      </w:r>
      <w:r>
        <w:rPr>
          <w:rFonts w:ascii="Times New Roman" w:hAnsi="Times New Roman" w:cs="Times New Roman"/>
          <w:sz w:val="28"/>
        </w:rPr>
        <w:t xml:space="preserve">е знания, умения и навыки своим </w:t>
      </w:r>
      <w:r w:rsidRPr="00E04448">
        <w:rPr>
          <w:rFonts w:ascii="Times New Roman" w:hAnsi="Times New Roman" w:cs="Times New Roman"/>
          <w:sz w:val="28"/>
        </w:rPr>
        <w:t>коллегам.</w:t>
      </w:r>
    </w:p>
    <w:p w:rsidR="00F52747" w:rsidRPr="00F52747" w:rsidRDefault="00F52747" w:rsidP="00F52747">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2. Внедрить должность Тренинг-менеджер.</w:t>
      </w:r>
    </w:p>
    <w:p w:rsidR="00F52747" w:rsidRPr="00F52747" w:rsidRDefault="00F52747" w:rsidP="00F52747">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Тренинг-менеджер занимает</w:t>
      </w:r>
      <w:r>
        <w:rPr>
          <w:rFonts w:ascii="Times New Roman" w:hAnsi="Times New Roman" w:cs="Times New Roman"/>
          <w:sz w:val="28"/>
        </w:rPr>
        <w:t xml:space="preserve">ся обучением персонала, которое </w:t>
      </w:r>
      <w:r w:rsidRPr="00F52747">
        <w:rPr>
          <w:rFonts w:ascii="Times New Roman" w:hAnsi="Times New Roman" w:cs="Times New Roman"/>
          <w:sz w:val="28"/>
        </w:rPr>
        <w:t xml:space="preserve">необходимо для решения бизнес - задач </w:t>
      </w:r>
      <w:r w:rsidR="00BD5E91">
        <w:rPr>
          <w:rFonts w:ascii="Times New Roman" w:hAnsi="Times New Roman" w:cs="Times New Roman"/>
          <w:sz w:val="28"/>
        </w:rPr>
        <w:t>организации</w:t>
      </w:r>
      <w:r w:rsidRPr="00F52747">
        <w:rPr>
          <w:rFonts w:ascii="Times New Roman" w:hAnsi="Times New Roman" w:cs="Times New Roman"/>
          <w:sz w:val="28"/>
        </w:rPr>
        <w:t>. Он проводит тренинги,</w:t>
      </w:r>
      <w:r>
        <w:rPr>
          <w:rFonts w:ascii="Times New Roman" w:hAnsi="Times New Roman" w:cs="Times New Roman"/>
          <w:sz w:val="28"/>
        </w:rPr>
        <w:t xml:space="preserve"> </w:t>
      </w:r>
      <w:r w:rsidRPr="00F52747">
        <w:rPr>
          <w:rFonts w:ascii="Times New Roman" w:hAnsi="Times New Roman" w:cs="Times New Roman"/>
          <w:sz w:val="28"/>
        </w:rPr>
        <w:t>деловые игры, собеседования, обучающие лекции и иные необходимые</w:t>
      </w:r>
      <w:r>
        <w:rPr>
          <w:rFonts w:ascii="Times New Roman" w:hAnsi="Times New Roman" w:cs="Times New Roman"/>
          <w:sz w:val="28"/>
        </w:rPr>
        <w:t xml:space="preserve"> </w:t>
      </w:r>
      <w:r w:rsidRPr="00F52747">
        <w:rPr>
          <w:rFonts w:ascii="Times New Roman" w:hAnsi="Times New Roman" w:cs="Times New Roman"/>
          <w:sz w:val="28"/>
        </w:rPr>
        <w:lastRenderedPageBreak/>
        <w:t>учебные мероприятия. Целью обучения является повышение</w:t>
      </w:r>
      <w:r>
        <w:rPr>
          <w:rFonts w:ascii="Times New Roman" w:hAnsi="Times New Roman" w:cs="Times New Roman"/>
          <w:sz w:val="28"/>
        </w:rPr>
        <w:t xml:space="preserve"> </w:t>
      </w:r>
      <w:r w:rsidRPr="00F52747">
        <w:rPr>
          <w:rFonts w:ascii="Times New Roman" w:hAnsi="Times New Roman" w:cs="Times New Roman"/>
          <w:sz w:val="28"/>
        </w:rPr>
        <w:t>профессиональной квалификации и эффективности работы персонала.</w:t>
      </w:r>
    </w:p>
    <w:p w:rsidR="00F52747" w:rsidRPr="00F52747" w:rsidRDefault="00F52747" w:rsidP="00F52747">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Должность тренинг-менедже</w:t>
      </w:r>
      <w:r>
        <w:rPr>
          <w:rFonts w:ascii="Times New Roman" w:hAnsi="Times New Roman" w:cs="Times New Roman"/>
          <w:sz w:val="28"/>
        </w:rPr>
        <w:t xml:space="preserve">ра в настоящее время существует </w:t>
      </w:r>
      <w:r w:rsidRPr="00F52747">
        <w:rPr>
          <w:rFonts w:ascii="Times New Roman" w:hAnsi="Times New Roman" w:cs="Times New Roman"/>
          <w:sz w:val="28"/>
        </w:rPr>
        <w:t>практически в любой достаточно крупной компании, поскольку</w:t>
      </w:r>
      <w:r>
        <w:rPr>
          <w:rFonts w:ascii="Times New Roman" w:hAnsi="Times New Roman" w:cs="Times New Roman"/>
          <w:sz w:val="28"/>
        </w:rPr>
        <w:t xml:space="preserve"> </w:t>
      </w:r>
      <w:r w:rsidRPr="00F52747">
        <w:rPr>
          <w:rFonts w:ascii="Times New Roman" w:hAnsi="Times New Roman" w:cs="Times New Roman"/>
          <w:sz w:val="28"/>
        </w:rPr>
        <w:t>квалифицированный персонал — это залог успешного развития организации.</w:t>
      </w:r>
    </w:p>
    <w:p w:rsidR="00F52747" w:rsidRPr="00F52747" w:rsidRDefault="00F52747" w:rsidP="00F52747">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Также тренеры востребованы в</w:t>
      </w:r>
      <w:r>
        <w:rPr>
          <w:rFonts w:ascii="Times New Roman" w:hAnsi="Times New Roman" w:cs="Times New Roman"/>
          <w:sz w:val="28"/>
        </w:rPr>
        <w:t xml:space="preserve"> тренинговых центрах. Поскольку </w:t>
      </w:r>
      <w:r w:rsidRPr="00F52747">
        <w:rPr>
          <w:rFonts w:ascii="Times New Roman" w:hAnsi="Times New Roman" w:cs="Times New Roman"/>
          <w:sz w:val="28"/>
        </w:rPr>
        <w:t>не каждой компании требуется обучать сотрудников ежедневно, они</w:t>
      </w:r>
      <w:r>
        <w:rPr>
          <w:rFonts w:ascii="Times New Roman" w:hAnsi="Times New Roman" w:cs="Times New Roman"/>
          <w:sz w:val="28"/>
        </w:rPr>
        <w:t xml:space="preserve"> </w:t>
      </w:r>
      <w:r w:rsidRPr="00F52747">
        <w:rPr>
          <w:rFonts w:ascii="Times New Roman" w:hAnsi="Times New Roman" w:cs="Times New Roman"/>
          <w:sz w:val="28"/>
        </w:rPr>
        <w:t>приглашают тренинг-менеджера нескольк</w:t>
      </w:r>
      <w:r>
        <w:rPr>
          <w:rFonts w:ascii="Times New Roman" w:hAnsi="Times New Roman" w:cs="Times New Roman"/>
          <w:sz w:val="28"/>
        </w:rPr>
        <w:t xml:space="preserve">о раз в год и это решает задачи </w:t>
      </w:r>
      <w:r w:rsidRPr="00F52747">
        <w:rPr>
          <w:rFonts w:ascii="Times New Roman" w:hAnsi="Times New Roman" w:cs="Times New Roman"/>
          <w:sz w:val="28"/>
        </w:rPr>
        <w:t>развития персонала.</w:t>
      </w:r>
    </w:p>
    <w:p w:rsidR="00F52747" w:rsidRPr="00F52747" w:rsidRDefault="00F52747" w:rsidP="00EA5EEC">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Практика ведения тренингов по</w:t>
      </w:r>
      <w:r>
        <w:rPr>
          <w:rFonts w:ascii="Times New Roman" w:hAnsi="Times New Roman" w:cs="Times New Roman"/>
          <w:sz w:val="28"/>
        </w:rPr>
        <w:t xml:space="preserve">явилась еще в начале 20-го века </w:t>
      </w:r>
      <w:r w:rsidRPr="00F52747">
        <w:rPr>
          <w:rFonts w:ascii="Times New Roman" w:hAnsi="Times New Roman" w:cs="Times New Roman"/>
          <w:sz w:val="28"/>
        </w:rPr>
        <w:t>благодаря широко известному Дейлу Кар</w:t>
      </w:r>
      <w:r>
        <w:rPr>
          <w:rFonts w:ascii="Times New Roman" w:hAnsi="Times New Roman" w:cs="Times New Roman"/>
          <w:sz w:val="28"/>
        </w:rPr>
        <w:t>неги. Однако профессия тренинг-</w:t>
      </w:r>
      <w:r w:rsidRPr="00F52747">
        <w:rPr>
          <w:rFonts w:ascii="Times New Roman" w:hAnsi="Times New Roman" w:cs="Times New Roman"/>
          <w:sz w:val="28"/>
        </w:rPr>
        <w:t>менеджера появилась на рынке сравнительно</w:t>
      </w:r>
      <w:r>
        <w:rPr>
          <w:rFonts w:ascii="Times New Roman" w:hAnsi="Times New Roman" w:cs="Times New Roman"/>
          <w:sz w:val="28"/>
        </w:rPr>
        <w:t xml:space="preserve"> недавно, т.к. только несколько </w:t>
      </w:r>
      <w:r w:rsidRPr="00F52747">
        <w:rPr>
          <w:rFonts w:ascii="Times New Roman" w:hAnsi="Times New Roman" w:cs="Times New Roman"/>
          <w:sz w:val="28"/>
        </w:rPr>
        <w:t>лет назад тренинговое обучение доказало свою эффективность.</w:t>
      </w:r>
    </w:p>
    <w:p w:rsidR="00B67255" w:rsidRDefault="00F52747" w:rsidP="00EA5EEC">
      <w:pPr>
        <w:pStyle w:val="a3"/>
        <w:spacing w:after="0" w:line="360" w:lineRule="auto"/>
        <w:ind w:left="0" w:firstLine="709"/>
        <w:jc w:val="both"/>
        <w:rPr>
          <w:rFonts w:ascii="Times New Roman" w:hAnsi="Times New Roman" w:cs="Times New Roman"/>
          <w:sz w:val="28"/>
        </w:rPr>
      </w:pPr>
      <w:r w:rsidRPr="00F52747">
        <w:rPr>
          <w:rFonts w:ascii="Times New Roman" w:hAnsi="Times New Roman" w:cs="Times New Roman"/>
          <w:sz w:val="28"/>
        </w:rPr>
        <w:t>Должностные обязанности тренинг-менеджера заключаются</w:t>
      </w:r>
      <w:r>
        <w:rPr>
          <w:rFonts w:ascii="Times New Roman" w:hAnsi="Times New Roman" w:cs="Times New Roman"/>
          <w:sz w:val="28"/>
        </w:rPr>
        <w:t xml:space="preserve"> </w:t>
      </w:r>
      <w:r w:rsidRPr="00F52747">
        <w:rPr>
          <w:rFonts w:ascii="Times New Roman" w:hAnsi="Times New Roman" w:cs="Times New Roman"/>
          <w:sz w:val="28"/>
        </w:rPr>
        <w:t>в следующем:</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оценка потребности персонала в обучении;</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обучение сотрудников;</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проведение тренингов, семинаров, лекций;</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разработка и адаптация учебных программ;</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составление плана и рекомендаций по обучению;</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анализ эффективности обучения, </w:t>
      </w:r>
      <w:proofErr w:type="spellStart"/>
      <w:r w:rsidRPr="00EA5EEC">
        <w:rPr>
          <w:rFonts w:ascii="Times New Roman" w:hAnsi="Times New Roman" w:cs="Times New Roman"/>
          <w:sz w:val="28"/>
        </w:rPr>
        <w:t>посттренинговое</w:t>
      </w:r>
      <w:proofErr w:type="spellEnd"/>
      <w:r w:rsidRPr="00EA5EEC">
        <w:rPr>
          <w:rFonts w:ascii="Times New Roman" w:hAnsi="Times New Roman" w:cs="Times New Roman"/>
          <w:sz w:val="28"/>
        </w:rPr>
        <w:t xml:space="preserve"> сопровождение.</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sidRPr="00EA5EEC">
        <w:rPr>
          <w:rFonts w:ascii="Times New Roman" w:hAnsi="Times New Roman" w:cs="Times New Roman"/>
          <w:sz w:val="28"/>
        </w:rPr>
        <w:t xml:space="preserve">Основные требования </w:t>
      </w:r>
      <w:proofErr w:type="gramStart"/>
      <w:r w:rsidRPr="00EA5EEC">
        <w:rPr>
          <w:rFonts w:ascii="Times New Roman" w:hAnsi="Times New Roman" w:cs="Times New Roman"/>
          <w:sz w:val="28"/>
        </w:rPr>
        <w:t>к тренинг</w:t>
      </w:r>
      <w:proofErr w:type="gramEnd"/>
      <w:r w:rsidRPr="00EA5EEC">
        <w:rPr>
          <w:rFonts w:ascii="Times New Roman" w:hAnsi="Times New Roman" w:cs="Times New Roman"/>
          <w:sz w:val="28"/>
        </w:rPr>
        <w:t xml:space="preserve"> - менеджерам таковы:</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высшее психологическое или педагогическое образование;</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владение ПК;</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умение разрабатывать учебные программы;</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опыт работы от 1 года;</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w:t>
      </w:r>
      <w:r w:rsidRPr="00EA5EEC">
        <w:rPr>
          <w:rFonts w:ascii="Times New Roman" w:hAnsi="Times New Roman" w:cs="Times New Roman"/>
          <w:sz w:val="28"/>
        </w:rPr>
        <w:t xml:space="preserve"> грамотная устная и письменная речь, а также ораторские навыки.</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sidRPr="00EA5EEC">
        <w:rPr>
          <w:rFonts w:ascii="Times New Roman" w:hAnsi="Times New Roman" w:cs="Times New Roman"/>
          <w:sz w:val="28"/>
        </w:rPr>
        <w:t>Образование:</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sidRPr="00EA5EEC">
        <w:rPr>
          <w:rFonts w:ascii="Times New Roman" w:hAnsi="Times New Roman" w:cs="Times New Roman"/>
          <w:sz w:val="28"/>
        </w:rPr>
        <w:lastRenderedPageBreak/>
        <w:t>Помимо академического о</w:t>
      </w:r>
      <w:r>
        <w:rPr>
          <w:rFonts w:ascii="Times New Roman" w:hAnsi="Times New Roman" w:cs="Times New Roman"/>
          <w:sz w:val="28"/>
        </w:rPr>
        <w:t xml:space="preserve">бразования, тренинг – менеджеру </w:t>
      </w:r>
      <w:r w:rsidRPr="00EA5EEC">
        <w:rPr>
          <w:rFonts w:ascii="Times New Roman" w:hAnsi="Times New Roman" w:cs="Times New Roman"/>
          <w:sz w:val="28"/>
        </w:rPr>
        <w:t xml:space="preserve">необходимы навыки управления группой и </w:t>
      </w:r>
      <w:r>
        <w:rPr>
          <w:rFonts w:ascii="Times New Roman" w:hAnsi="Times New Roman" w:cs="Times New Roman"/>
          <w:sz w:val="28"/>
        </w:rPr>
        <w:t xml:space="preserve">ораторского мастерства, а также </w:t>
      </w:r>
      <w:r w:rsidRPr="00EA5EEC">
        <w:rPr>
          <w:rFonts w:ascii="Times New Roman" w:hAnsi="Times New Roman" w:cs="Times New Roman"/>
          <w:sz w:val="28"/>
        </w:rPr>
        <w:t>умение просто объяснить сложные вещи.</w:t>
      </w:r>
    </w:p>
    <w:p w:rsidR="00EA5EEC" w:rsidRPr="00EA5EEC" w:rsidRDefault="00EA5EEC" w:rsidP="00EA5EEC">
      <w:pPr>
        <w:pStyle w:val="a3"/>
        <w:spacing w:after="0" w:line="360" w:lineRule="auto"/>
        <w:ind w:left="0" w:firstLine="709"/>
        <w:jc w:val="both"/>
        <w:rPr>
          <w:rFonts w:ascii="Times New Roman" w:hAnsi="Times New Roman" w:cs="Times New Roman"/>
          <w:sz w:val="28"/>
        </w:rPr>
      </w:pPr>
      <w:r w:rsidRPr="00EA5EEC">
        <w:rPr>
          <w:rFonts w:ascii="Times New Roman" w:hAnsi="Times New Roman" w:cs="Times New Roman"/>
          <w:sz w:val="28"/>
        </w:rPr>
        <w:t>Должность тренинг-менеджера н</w:t>
      </w:r>
      <w:r>
        <w:rPr>
          <w:rFonts w:ascii="Times New Roman" w:hAnsi="Times New Roman" w:cs="Times New Roman"/>
          <w:sz w:val="28"/>
        </w:rPr>
        <w:t xml:space="preserve">еобходима компании </w:t>
      </w:r>
      <w:r w:rsidR="00A10F93" w:rsidRPr="00A10F93">
        <w:rPr>
          <w:rFonts w:ascii="Times New Roman" w:hAnsi="Times New Roman" w:cs="Times New Roman"/>
          <w:sz w:val="28"/>
        </w:rPr>
        <w:t>ОАО «Московская газетная типография»</w:t>
      </w:r>
      <w:r>
        <w:rPr>
          <w:rFonts w:ascii="Times New Roman" w:hAnsi="Times New Roman" w:cs="Times New Roman"/>
          <w:sz w:val="28"/>
        </w:rPr>
        <w:t xml:space="preserve">, </w:t>
      </w:r>
      <w:r w:rsidRPr="00EA5EEC">
        <w:rPr>
          <w:rFonts w:ascii="Times New Roman" w:hAnsi="Times New Roman" w:cs="Times New Roman"/>
          <w:sz w:val="28"/>
        </w:rPr>
        <w:t xml:space="preserve">так как </w:t>
      </w:r>
      <w:r w:rsidR="00777E54">
        <w:rPr>
          <w:rFonts w:ascii="Times New Roman" w:hAnsi="Times New Roman" w:cs="Times New Roman"/>
          <w:sz w:val="28"/>
        </w:rPr>
        <w:t>данный сотрудник будет обучать уже принятый</w:t>
      </w:r>
      <w:r w:rsidRPr="00EA5EEC">
        <w:rPr>
          <w:rFonts w:ascii="Times New Roman" w:hAnsi="Times New Roman" w:cs="Times New Roman"/>
          <w:sz w:val="28"/>
        </w:rPr>
        <w:t xml:space="preserve"> персонал, </w:t>
      </w:r>
      <w:r w:rsidR="00777E54">
        <w:rPr>
          <w:rFonts w:ascii="Times New Roman" w:hAnsi="Times New Roman" w:cs="Times New Roman"/>
          <w:sz w:val="28"/>
        </w:rPr>
        <w:t>в связи с тем, что уровень образования большинства сотрудников -  среднее специальное.</w:t>
      </w:r>
    </w:p>
    <w:p w:rsidR="00EA5EEC" w:rsidRPr="00EA5EEC" w:rsidRDefault="00777E54" w:rsidP="00EA5EEC">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 же каждый новый</w:t>
      </w:r>
      <w:r w:rsidR="00EA5EEC" w:rsidRPr="00EA5EEC">
        <w:rPr>
          <w:rFonts w:ascii="Times New Roman" w:hAnsi="Times New Roman" w:cs="Times New Roman"/>
          <w:sz w:val="28"/>
        </w:rPr>
        <w:t xml:space="preserve"> проект инд</w:t>
      </w:r>
      <w:r w:rsidR="00EA5EEC">
        <w:rPr>
          <w:rFonts w:ascii="Times New Roman" w:hAnsi="Times New Roman" w:cs="Times New Roman"/>
          <w:sz w:val="28"/>
        </w:rPr>
        <w:t>ивидуа</w:t>
      </w:r>
      <w:r>
        <w:rPr>
          <w:rFonts w:ascii="Times New Roman" w:hAnsi="Times New Roman" w:cs="Times New Roman"/>
          <w:sz w:val="28"/>
        </w:rPr>
        <w:t>лен и несе</w:t>
      </w:r>
      <w:r w:rsidR="00EA5EEC">
        <w:rPr>
          <w:rFonts w:ascii="Times New Roman" w:hAnsi="Times New Roman" w:cs="Times New Roman"/>
          <w:sz w:val="28"/>
        </w:rPr>
        <w:t xml:space="preserve">т свою </w:t>
      </w:r>
      <w:r w:rsidR="00EA5EEC" w:rsidRPr="00EA5EEC">
        <w:rPr>
          <w:rFonts w:ascii="Times New Roman" w:hAnsi="Times New Roman" w:cs="Times New Roman"/>
          <w:sz w:val="28"/>
        </w:rPr>
        <w:t>определенную информацию, которую нужно</w:t>
      </w:r>
      <w:r w:rsidR="00EA5EEC">
        <w:rPr>
          <w:rFonts w:ascii="Times New Roman" w:hAnsi="Times New Roman" w:cs="Times New Roman"/>
          <w:sz w:val="28"/>
        </w:rPr>
        <w:t xml:space="preserve"> грамотно донести до персонала, </w:t>
      </w:r>
      <w:r w:rsidR="00EA5EEC" w:rsidRPr="00EA5EEC">
        <w:rPr>
          <w:rFonts w:ascii="Times New Roman" w:hAnsi="Times New Roman" w:cs="Times New Roman"/>
          <w:sz w:val="28"/>
        </w:rPr>
        <w:t>сформировать знания и отработать прак</w:t>
      </w:r>
      <w:r w:rsidR="00EA5EEC">
        <w:rPr>
          <w:rFonts w:ascii="Times New Roman" w:hAnsi="Times New Roman" w:cs="Times New Roman"/>
          <w:sz w:val="28"/>
        </w:rPr>
        <w:t xml:space="preserve">тические навыки работы. Все это </w:t>
      </w:r>
      <w:r w:rsidR="00EA5EEC" w:rsidRPr="00EA5EEC">
        <w:rPr>
          <w:rFonts w:ascii="Times New Roman" w:hAnsi="Times New Roman" w:cs="Times New Roman"/>
          <w:sz w:val="28"/>
        </w:rPr>
        <w:t>поможет удовлетворить требования клиента и продлить сотрудничество.</w:t>
      </w:r>
    </w:p>
    <w:p w:rsidR="00211842" w:rsidRPr="00211842" w:rsidRDefault="00211842" w:rsidP="00211842">
      <w:pPr>
        <w:spacing w:after="0" w:line="360" w:lineRule="auto"/>
        <w:ind w:firstLine="709"/>
        <w:jc w:val="both"/>
        <w:rPr>
          <w:rFonts w:ascii="Times New Roman" w:hAnsi="Times New Roman" w:cs="Times New Roman"/>
          <w:sz w:val="28"/>
        </w:rPr>
      </w:pPr>
      <w:r w:rsidRPr="00211842">
        <w:rPr>
          <w:rFonts w:ascii="Times New Roman" w:hAnsi="Times New Roman" w:cs="Times New Roman"/>
          <w:sz w:val="28"/>
        </w:rPr>
        <w:t xml:space="preserve">3. Организовать психологические тренинги </w:t>
      </w:r>
      <w:r>
        <w:rPr>
          <w:rFonts w:ascii="Times New Roman" w:hAnsi="Times New Roman" w:cs="Times New Roman"/>
          <w:sz w:val="28"/>
        </w:rPr>
        <w:t xml:space="preserve">для управленческого </w:t>
      </w:r>
      <w:r w:rsidRPr="00211842">
        <w:rPr>
          <w:rFonts w:ascii="Times New Roman" w:hAnsi="Times New Roman" w:cs="Times New Roman"/>
          <w:sz w:val="28"/>
        </w:rPr>
        <w:t xml:space="preserve">состава </w:t>
      </w:r>
      <w:r w:rsidR="00777E54">
        <w:rPr>
          <w:rFonts w:ascii="Times New Roman" w:hAnsi="Times New Roman" w:cs="Times New Roman"/>
          <w:sz w:val="28"/>
        </w:rPr>
        <w:t>организации</w:t>
      </w:r>
      <w:r w:rsidRPr="00211842">
        <w:rPr>
          <w:rFonts w:ascii="Times New Roman" w:hAnsi="Times New Roman" w:cs="Times New Roman"/>
          <w:sz w:val="28"/>
        </w:rPr>
        <w:t>, что поможет увеличить количество клиентов в компании</w:t>
      </w:r>
      <w:r>
        <w:rPr>
          <w:rFonts w:ascii="Times New Roman" w:hAnsi="Times New Roman" w:cs="Times New Roman"/>
          <w:sz w:val="28"/>
        </w:rPr>
        <w:t xml:space="preserve"> </w:t>
      </w:r>
      <w:r w:rsidRPr="00211842">
        <w:rPr>
          <w:rFonts w:ascii="Times New Roman" w:hAnsi="Times New Roman" w:cs="Times New Roman"/>
          <w:sz w:val="28"/>
        </w:rPr>
        <w:t>впоследствии.</w:t>
      </w:r>
    </w:p>
    <w:p w:rsidR="00211842" w:rsidRPr="00211842" w:rsidRDefault="00211842" w:rsidP="00211842">
      <w:pPr>
        <w:spacing w:after="0" w:line="360" w:lineRule="auto"/>
        <w:ind w:firstLine="709"/>
        <w:jc w:val="both"/>
        <w:rPr>
          <w:rFonts w:ascii="Times New Roman" w:hAnsi="Times New Roman" w:cs="Times New Roman"/>
          <w:sz w:val="28"/>
        </w:rPr>
      </w:pPr>
      <w:r w:rsidRPr="00211842">
        <w:rPr>
          <w:rFonts w:ascii="Times New Roman" w:hAnsi="Times New Roman" w:cs="Times New Roman"/>
          <w:sz w:val="28"/>
        </w:rPr>
        <w:t>Отделы продаж и отделы по работе</w:t>
      </w:r>
      <w:r>
        <w:rPr>
          <w:rFonts w:ascii="Times New Roman" w:hAnsi="Times New Roman" w:cs="Times New Roman"/>
          <w:sz w:val="28"/>
        </w:rPr>
        <w:t xml:space="preserve"> с клиентами любых </w:t>
      </w:r>
      <w:proofErr w:type="spellStart"/>
      <w:r w:rsidR="00777E54">
        <w:rPr>
          <w:rFonts w:ascii="Times New Roman" w:hAnsi="Times New Roman" w:cs="Times New Roman"/>
          <w:sz w:val="28"/>
        </w:rPr>
        <w:t>организаций</w:t>
      </w:r>
      <w:r w:rsidRPr="00211842">
        <w:rPr>
          <w:rFonts w:ascii="Times New Roman" w:hAnsi="Times New Roman" w:cs="Times New Roman"/>
          <w:sz w:val="28"/>
        </w:rPr>
        <w:t>являются</w:t>
      </w:r>
      <w:proofErr w:type="spellEnd"/>
      <w:r w:rsidRPr="00211842">
        <w:rPr>
          <w:rFonts w:ascii="Times New Roman" w:hAnsi="Times New Roman" w:cs="Times New Roman"/>
          <w:sz w:val="28"/>
        </w:rPr>
        <w:t xml:space="preserve"> наиболее открытыми для кл</w:t>
      </w:r>
      <w:r>
        <w:rPr>
          <w:rFonts w:ascii="Times New Roman" w:hAnsi="Times New Roman" w:cs="Times New Roman"/>
          <w:sz w:val="28"/>
        </w:rPr>
        <w:t xml:space="preserve">иентов. Сотрудники этих отделов </w:t>
      </w:r>
      <w:r w:rsidRPr="00211842">
        <w:rPr>
          <w:rFonts w:ascii="Times New Roman" w:hAnsi="Times New Roman" w:cs="Times New Roman"/>
          <w:sz w:val="28"/>
        </w:rPr>
        <w:t>должны быть дружелюбными, настроенными на быстрое знакомство и легкое</w:t>
      </w:r>
      <w:r>
        <w:rPr>
          <w:rFonts w:ascii="Times New Roman" w:hAnsi="Times New Roman" w:cs="Times New Roman"/>
          <w:sz w:val="28"/>
        </w:rPr>
        <w:t xml:space="preserve"> </w:t>
      </w:r>
      <w:r w:rsidRPr="00211842">
        <w:rPr>
          <w:rFonts w:ascii="Times New Roman" w:hAnsi="Times New Roman" w:cs="Times New Roman"/>
          <w:sz w:val="28"/>
        </w:rPr>
        <w:t>общение с клиентом, а также быть социально активными и интересными</w:t>
      </w:r>
      <w:r>
        <w:rPr>
          <w:rFonts w:ascii="Times New Roman" w:hAnsi="Times New Roman" w:cs="Times New Roman"/>
          <w:sz w:val="28"/>
        </w:rPr>
        <w:t xml:space="preserve"> </w:t>
      </w:r>
      <w:r w:rsidRPr="00211842">
        <w:rPr>
          <w:rFonts w:ascii="Times New Roman" w:hAnsi="Times New Roman" w:cs="Times New Roman"/>
          <w:sz w:val="28"/>
        </w:rPr>
        <w:t>личностями. Все это, конечно же,</w:t>
      </w:r>
      <w:r>
        <w:rPr>
          <w:rFonts w:ascii="Times New Roman" w:hAnsi="Times New Roman" w:cs="Times New Roman"/>
          <w:sz w:val="28"/>
        </w:rPr>
        <w:t xml:space="preserve"> должно сопровождаться наличием </w:t>
      </w:r>
      <w:r w:rsidRPr="00211842">
        <w:rPr>
          <w:rFonts w:ascii="Times New Roman" w:hAnsi="Times New Roman" w:cs="Times New Roman"/>
          <w:sz w:val="28"/>
        </w:rPr>
        <w:t>необходимой квалификации и образования. Многие компании, уделяя время</w:t>
      </w:r>
      <w:r>
        <w:rPr>
          <w:rFonts w:ascii="Times New Roman" w:hAnsi="Times New Roman" w:cs="Times New Roman"/>
          <w:sz w:val="28"/>
        </w:rPr>
        <w:t xml:space="preserve"> </w:t>
      </w:r>
      <w:r w:rsidRPr="00211842">
        <w:rPr>
          <w:rFonts w:ascii="Times New Roman" w:hAnsi="Times New Roman" w:cs="Times New Roman"/>
          <w:sz w:val="28"/>
        </w:rPr>
        <w:t>и внимание развитию работников как специалистов, забывают о том, что для</w:t>
      </w:r>
      <w:r>
        <w:rPr>
          <w:rFonts w:ascii="Times New Roman" w:hAnsi="Times New Roman" w:cs="Times New Roman"/>
          <w:sz w:val="28"/>
        </w:rPr>
        <w:t xml:space="preserve"> </w:t>
      </w:r>
      <w:r w:rsidRPr="00211842">
        <w:rPr>
          <w:rFonts w:ascii="Times New Roman" w:hAnsi="Times New Roman" w:cs="Times New Roman"/>
          <w:sz w:val="28"/>
        </w:rPr>
        <w:t>сотрудников отделов продаж развитие личности является немаловажным</w:t>
      </w:r>
      <w:r>
        <w:rPr>
          <w:rFonts w:ascii="Times New Roman" w:hAnsi="Times New Roman" w:cs="Times New Roman"/>
          <w:sz w:val="28"/>
        </w:rPr>
        <w:t xml:space="preserve"> </w:t>
      </w:r>
      <w:r w:rsidRPr="00211842">
        <w:rPr>
          <w:rFonts w:ascii="Times New Roman" w:hAnsi="Times New Roman" w:cs="Times New Roman"/>
          <w:sz w:val="28"/>
        </w:rPr>
        <w:t>аспектом, влияющим на эффектив</w:t>
      </w:r>
      <w:r>
        <w:rPr>
          <w:rFonts w:ascii="Times New Roman" w:hAnsi="Times New Roman" w:cs="Times New Roman"/>
          <w:sz w:val="28"/>
        </w:rPr>
        <w:t xml:space="preserve">ность работы отдельной кадровой </w:t>
      </w:r>
      <w:r w:rsidRPr="00211842">
        <w:rPr>
          <w:rFonts w:ascii="Times New Roman" w:hAnsi="Times New Roman" w:cs="Times New Roman"/>
          <w:sz w:val="28"/>
        </w:rPr>
        <w:t>единицы.</w:t>
      </w:r>
    </w:p>
    <w:p w:rsidR="007B4711" w:rsidRPr="007B4711" w:rsidRDefault="00211842" w:rsidP="007B4711">
      <w:pPr>
        <w:spacing w:after="0" w:line="360" w:lineRule="auto"/>
        <w:ind w:firstLine="709"/>
        <w:jc w:val="both"/>
        <w:rPr>
          <w:rFonts w:ascii="Times New Roman" w:hAnsi="Times New Roman" w:cs="Times New Roman"/>
          <w:sz w:val="28"/>
        </w:rPr>
      </w:pPr>
      <w:r w:rsidRPr="00211842">
        <w:rPr>
          <w:rFonts w:ascii="Times New Roman" w:hAnsi="Times New Roman" w:cs="Times New Roman"/>
          <w:sz w:val="28"/>
        </w:rPr>
        <w:t xml:space="preserve">Если тренинг для руководителей является чаще всего </w:t>
      </w:r>
      <w:r>
        <w:rPr>
          <w:rFonts w:ascii="Times New Roman" w:hAnsi="Times New Roman" w:cs="Times New Roman"/>
          <w:sz w:val="28"/>
        </w:rPr>
        <w:t xml:space="preserve">мероприятием по </w:t>
      </w:r>
      <w:r w:rsidRPr="00211842">
        <w:rPr>
          <w:rFonts w:ascii="Times New Roman" w:hAnsi="Times New Roman" w:cs="Times New Roman"/>
          <w:sz w:val="28"/>
        </w:rPr>
        <w:t>обмену опытом, а также получению важной теоретической и практической</w:t>
      </w:r>
      <w:r>
        <w:rPr>
          <w:rFonts w:ascii="Times New Roman" w:hAnsi="Times New Roman" w:cs="Times New Roman"/>
          <w:sz w:val="28"/>
        </w:rPr>
        <w:t xml:space="preserve"> </w:t>
      </w:r>
      <w:r w:rsidRPr="00211842">
        <w:rPr>
          <w:rFonts w:ascii="Times New Roman" w:hAnsi="Times New Roman" w:cs="Times New Roman"/>
          <w:sz w:val="28"/>
        </w:rPr>
        <w:t>информации по методам организации управленческой структуры на</w:t>
      </w:r>
      <w:r>
        <w:rPr>
          <w:rFonts w:ascii="Times New Roman" w:hAnsi="Times New Roman" w:cs="Times New Roman"/>
          <w:sz w:val="28"/>
        </w:rPr>
        <w:t xml:space="preserve"> </w:t>
      </w:r>
      <w:r w:rsidR="007B4711" w:rsidRPr="007B4711">
        <w:rPr>
          <w:rFonts w:ascii="Times New Roman" w:hAnsi="Times New Roman" w:cs="Times New Roman"/>
          <w:sz w:val="28"/>
        </w:rPr>
        <w:t xml:space="preserve">тренинги по </w:t>
      </w:r>
      <w:r w:rsidR="00ED540C">
        <w:rPr>
          <w:rFonts w:ascii="Times New Roman" w:hAnsi="Times New Roman" w:cs="Times New Roman"/>
          <w:sz w:val="28"/>
        </w:rPr>
        <w:t>управлению</w:t>
      </w:r>
      <w:r w:rsidR="007B4711" w:rsidRPr="007B4711">
        <w:rPr>
          <w:rFonts w:ascii="Times New Roman" w:hAnsi="Times New Roman" w:cs="Times New Roman"/>
          <w:sz w:val="28"/>
        </w:rPr>
        <w:t>. Там сотрудники получат массу необходимой</w:t>
      </w:r>
      <w:r w:rsidR="007B4711">
        <w:rPr>
          <w:rFonts w:ascii="Times New Roman" w:hAnsi="Times New Roman" w:cs="Times New Roman"/>
          <w:sz w:val="28"/>
        </w:rPr>
        <w:t xml:space="preserve"> </w:t>
      </w:r>
      <w:r w:rsidR="007B4711" w:rsidRPr="007B4711">
        <w:rPr>
          <w:rFonts w:ascii="Times New Roman" w:hAnsi="Times New Roman" w:cs="Times New Roman"/>
          <w:sz w:val="28"/>
        </w:rPr>
        <w:t>информации, методической литературы и наглядных примеров в области</w:t>
      </w:r>
      <w:r w:rsidR="007B4711">
        <w:rPr>
          <w:rFonts w:ascii="Times New Roman" w:hAnsi="Times New Roman" w:cs="Times New Roman"/>
          <w:sz w:val="28"/>
        </w:rPr>
        <w:t xml:space="preserve"> </w:t>
      </w:r>
      <w:r w:rsidR="007B4711" w:rsidRPr="007B4711">
        <w:rPr>
          <w:rFonts w:ascii="Times New Roman" w:hAnsi="Times New Roman" w:cs="Times New Roman"/>
          <w:sz w:val="28"/>
        </w:rPr>
        <w:t xml:space="preserve">того, как правильно </w:t>
      </w:r>
      <w:r w:rsidR="00ED540C">
        <w:rPr>
          <w:rFonts w:ascii="Times New Roman" w:hAnsi="Times New Roman" w:cs="Times New Roman"/>
          <w:sz w:val="28"/>
        </w:rPr>
        <w:t>организовать систему управления развитием персонала</w:t>
      </w:r>
      <w:r w:rsidR="007B4711">
        <w:rPr>
          <w:rFonts w:ascii="Times New Roman" w:hAnsi="Times New Roman" w:cs="Times New Roman"/>
          <w:sz w:val="28"/>
        </w:rPr>
        <w:t xml:space="preserve">. Чаще </w:t>
      </w:r>
      <w:r w:rsidR="007B4711">
        <w:rPr>
          <w:rFonts w:ascii="Times New Roman" w:hAnsi="Times New Roman" w:cs="Times New Roman"/>
          <w:sz w:val="28"/>
        </w:rPr>
        <w:lastRenderedPageBreak/>
        <w:t xml:space="preserve">всего </w:t>
      </w:r>
      <w:r w:rsidR="007B4711" w:rsidRPr="007B4711">
        <w:rPr>
          <w:rFonts w:ascii="Times New Roman" w:hAnsi="Times New Roman" w:cs="Times New Roman"/>
          <w:sz w:val="28"/>
        </w:rPr>
        <w:t>компании нанимают специалистов с</w:t>
      </w:r>
      <w:r w:rsidR="007B4711">
        <w:rPr>
          <w:rFonts w:ascii="Times New Roman" w:hAnsi="Times New Roman" w:cs="Times New Roman"/>
          <w:sz w:val="28"/>
        </w:rPr>
        <w:t xml:space="preserve">оответствующего направления для </w:t>
      </w:r>
      <w:r w:rsidR="007B4711" w:rsidRPr="007B4711">
        <w:rPr>
          <w:rFonts w:ascii="Times New Roman" w:hAnsi="Times New Roman" w:cs="Times New Roman"/>
          <w:sz w:val="28"/>
        </w:rPr>
        <w:t>обучения персонала: психологов, педагогов и опытных управленцев.</w:t>
      </w:r>
    </w:p>
    <w:p w:rsidR="007B4711" w:rsidRPr="007B4711" w:rsidRDefault="007B4711" w:rsidP="007B4711">
      <w:pPr>
        <w:spacing w:after="0" w:line="360" w:lineRule="auto"/>
        <w:ind w:firstLine="709"/>
        <w:jc w:val="both"/>
        <w:rPr>
          <w:rFonts w:ascii="Times New Roman" w:hAnsi="Times New Roman" w:cs="Times New Roman"/>
          <w:sz w:val="28"/>
        </w:rPr>
      </w:pPr>
      <w:r w:rsidRPr="007B4711">
        <w:rPr>
          <w:rFonts w:ascii="Times New Roman" w:hAnsi="Times New Roman" w:cs="Times New Roman"/>
          <w:sz w:val="28"/>
        </w:rPr>
        <w:t>Психологические тренинги лич</w:t>
      </w:r>
      <w:r>
        <w:rPr>
          <w:rFonts w:ascii="Times New Roman" w:hAnsi="Times New Roman" w:cs="Times New Roman"/>
          <w:sz w:val="28"/>
        </w:rPr>
        <w:t xml:space="preserve">ностного роста являются залогом </w:t>
      </w:r>
      <w:r w:rsidRPr="007B4711">
        <w:rPr>
          <w:rFonts w:ascii="Times New Roman" w:hAnsi="Times New Roman" w:cs="Times New Roman"/>
          <w:sz w:val="28"/>
        </w:rPr>
        <w:t>успеха сотрудников как отдельны</w:t>
      </w:r>
      <w:r>
        <w:rPr>
          <w:rFonts w:ascii="Times New Roman" w:hAnsi="Times New Roman" w:cs="Times New Roman"/>
          <w:sz w:val="28"/>
        </w:rPr>
        <w:t xml:space="preserve">х социальных единиц на службе у </w:t>
      </w:r>
      <w:r w:rsidRPr="007B4711">
        <w:rPr>
          <w:rFonts w:ascii="Times New Roman" w:hAnsi="Times New Roman" w:cs="Times New Roman"/>
          <w:sz w:val="28"/>
        </w:rPr>
        <w:t>предприятия. Человек, который умеет общаться, красиво лгать и при этом</w:t>
      </w:r>
      <w:r>
        <w:rPr>
          <w:rFonts w:ascii="Times New Roman" w:hAnsi="Times New Roman" w:cs="Times New Roman"/>
          <w:sz w:val="28"/>
        </w:rPr>
        <w:t xml:space="preserve"> </w:t>
      </w:r>
      <w:r w:rsidRPr="007B4711">
        <w:rPr>
          <w:rFonts w:ascii="Times New Roman" w:hAnsi="Times New Roman" w:cs="Times New Roman"/>
          <w:sz w:val="28"/>
        </w:rPr>
        <w:t>располагать к себе клиента, буд</w:t>
      </w:r>
      <w:r>
        <w:rPr>
          <w:rFonts w:ascii="Times New Roman" w:hAnsi="Times New Roman" w:cs="Times New Roman"/>
          <w:sz w:val="28"/>
        </w:rPr>
        <w:t xml:space="preserve">ет эффективным инструментом для </w:t>
      </w:r>
      <w:r w:rsidRPr="007B4711">
        <w:rPr>
          <w:rFonts w:ascii="Times New Roman" w:hAnsi="Times New Roman" w:cs="Times New Roman"/>
          <w:sz w:val="28"/>
        </w:rPr>
        <w:t>повышения продаж. При этом сами работники будут легче работать внутри</w:t>
      </w:r>
      <w:r>
        <w:rPr>
          <w:rFonts w:ascii="Times New Roman" w:hAnsi="Times New Roman" w:cs="Times New Roman"/>
          <w:sz w:val="28"/>
        </w:rPr>
        <w:t xml:space="preserve"> </w:t>
      </w:r>
      <w:r w:rsidRPr="007B4711">
        <w:rPr>
          <w:rFonts w:ascii="Times New Roman" w:hAnsi="Times New Roman" w:cs="Times New Roman"/>
          <w:sz w:val="28"/>
        </w:rPr>
        <w:t>коллектива, поддерживать интересы компании и работать в команде для</w:t>
      </w:r>
      <w:r>
        <w:rPr>
          <w:rFonts w:ascii="Times New Roman" w:hAnsi="Times New Roman" w:cs="Times New Roman"/>
          <w:sz w:val="28"/>
        </w:rPr>
        <w:t xml:space="preserve"> </w:t>
      </w:r>
      <w:r w:rsidRPr="007B4711">
        <w:rPr>
          <w:rFonts w:ascii="Times New Roman" w:hAnsi="Times New Roman" w:cs="Times New Roman"/>
          <w:sz w:val="28"/>
        </w:rPr>
        <w:t>достижения результата. Как ни странно, но люди любят болтунов, а потому</w:t>
      </w:r>
      <w:r>
        <w:rPr>
          <w:rFonts w:ascii="Times New Roman" w:hAnsi="Times New Roman" w:cs="Times New Roman"/>
          <w:sz w:val="28"/>
        </w:rPr>
        <w:t xml:space="preserve"> </w:t>
      </w:r>
      <w:r w:rsidRPr="007B4711">
        <w:rPr>
          <w:rFonts w:ascii="Times New Roman" w:hAnsi="Times New Roman" w:cs="Times New Roman"/>
          <w:sz w:val="28"/>
        </w:rPr>
        <w:t>развитие способностей работников к обычному межличностному общению</w:t>
      </w:r>
      <w:r>
        <w:rPr>
          <w:rFonts w:ascii="Times New Roman" w:hAnsi="Times New Roman" w:cs="Times New Roman"/>
          <w:sz w:val="28"/>
        </w:rPr>
        <w:t xml:space="preserve"> </w:t>
      </w:r>
      <w:r w:rsidRPr="007B4711">
        <w:rPr>
          <w:rFonts w:ascii="Times New Roman" w:hAnsi="Times New Roman" w:cs="Times New Roman"/>
          <w:sz w:val="28"/>
        </w:rPr>
        <w:t>позволит привлечь к продукции к</w:t>
      </w:r>
      <w:r>
        <w:rPr>
          <w:rFonts w:ascii="Times New Roman" w:hAnsi="Times New Roman" w:cs="Times New Roman"/>
          <w:sz w:val="28"/>
        </w:rPr>
        <w:t xml:space="preserve">омпании внимание большего числа </w:t>
      </w:r>
      <w:r w:rsidRPr="007B4711">
        <w:rPr>
          <w:rFonts w:ascii="Times New Roman" w:hAnsi="Times New Roman" w:cs="Times New Roman"/>
          <w:sz w:val="28"/>
        </w:rPr>
        <w:t>клиентов.</w:t>
      </w:r>
    </w:p>
    <w:p w:rsidR="007B4711" w:rsidRDefault="007B4711" w:rsidP="007B4711">
      <w:pPr>
        <w:spacing w:after="0" w:line="360" w:lineRule="auto"/>
        <w:ind w:firstLine="709"/>
        <w:jc w:val="both"/>
        <w:rPr>
          <w:rFonts w:ascii="Times New Roman" w:hAnsi="Times New Roman" w:cs="Times New Roman"/>
          <w:sz w:val="28"/>
        </w:rPr>
      </w:pPr>
      <w:r w:rsidRPr="007B4711">
        <w:rPr>
          <w:rFonts w:ascii="Times New Roman" w:hAnsi="Times New Roman" w:cs="Times New Roman"/>
          <w:sz w:val="28"/>
        </w:rPr>
        <w:t>Подобные тренинги могут п</w:t>
      </w:r>
      <w:r>
        <w:rPr>
          <w:rFonts w:ascii="Times New Roman" w:hAnsi="Times New Roman" w:cs="Times New Roman"/>
          <w:sz w:val="28"/>
        </w:rPr>
        <w:t xml:space="preserve">роводиться в форме ролевых игр, </w:t>
      </w:r>
      <w:r w:rsidRPr="007B4711">
        <w:rPr>
          <w:rFonts w:ascii="Times New Roman" w:hAnsi="Times New Roman" w:cs="Times New Roman"/>
          <w:sz w:val="28"/>
        </w:rPr>
        <w:t>групповых занятий и даже различных развлекательных мероприятий. Самое</w:t>
      </w:r>
      <w:r>
        <w:rPr>
          <w:rFonts w:ascii="Times New Roman" w:hAnsi="Times New Roman" w:cs="Times New Roman"/>
          <w:sz w:val="28"/>
        </w:rPr>
        <w:t xml:space="preserve"> </w:t>
      </w:r>
      <w:r w:rsidRPr="007B4711">
        <w:rPr>
          <w:rFonts w:ascii="Times New Roman" w:hAnsi="Times New Roman" w:cs="Times New Roman"/>
          <w:sz w:val="28"/>
        </w:rPr>
        <w:t>главное - это улучшение социальных навыков участников тренинга, а также</w:t>
      </w:r>
      <w:r>
        <w:rPr>
          <w:rFonts w:ascii="Times New Roman" w:hAnsi="Times New Roman" w:cs="Times New Roman"/>
          <w:sz w:val="28"/>
        </w:rPr>
        <w:t xml:space="preserve"> </w:t>
      </w:r>
      <w:r w:rsidRPr="007B4711">
        <w:rPr>
          <w:rFonts w:ascii="Times New Roman" w:hAnsi="Times New Roman" w:cs="Times New Roman"/>
          <w:sz w:val="28"/>
        </w:rPr>
        <w:t>умение использовать их на практике для совершенно четко определенных</w:t>
      </w:r>
      <w:r>
        <w:rPr>
          <w:rFonts w:ascii="Times New Roman" w:hAnsi="Times New Roman" w:cs="Times New Roman"/>
          <w:sz w:val="28"/>
        </w:rPr>
        <w:t xml:space="preserve"> </w:t>
      </w:r>
      <w:r w:rsidRPr="007B4711">
        <w:rPr>
          <w:rFonts w:ascii="Times New Roman" w:hAnsi="Times New Roman" w:cs="Times New Roman"/>
          <w:sz w:val="28"/>
        </w:rPr>
        <w:t>коммерческих целей: реализации това</w:t>
      </w:r>
      <w:r>
        <w:rPr>
          <w:rFonts w:ascii="Times New Roman" w:hAnsi="Times New Roman" w:cs="Times New Roman"/>
          <w:sz w:val="28"/>
        </w:rPr>
        <w:t xml:space="preserve">ра, привлечения новых клиентов, </w:t>
      </w:r>
      <w:r w:rsidRPr="007B4711">
        <w:rPr>
          <w:rFonts w:ascii="Times New Roman" w:hAnsi="Times New Roman" w:cs="Times New Roman"/>
          <w:sz w:val="28"/>
        </w:rPr>
        <w:t>продви</w:t>
      </w:r>
      <w:r>
        <w:rPr>
          <w:rFonts w:ascii="Times New Roman" w:hAnsi="Times New Roman" w:cs="Times New Roman"/>
          <w:sz w:val="28"/>
        </w:rPr>
        <w:t>жения товаров и услуг на рынке.</w:t>
      </w:r>
    </w:p>
    <w:p w:rsidR="00211842" w:rsidRPr="00211842" w:rsidRDefault="007B4711" w:rsidP="007B4711">
      <w:pPr>
        <w:spacing w:after="0" w:line="360" w:lineRule="auto"/>
        <w:ind w:firstLine="709"/>
        <w:jc w:val="both"/>
        <w:rPr>
          <w:rFonts w:ascii="Times New Roman" w:hAnsi="Times New Roman" w:cs="Times New Roman"/>
          <w:sz w:val="28"/>
        </w:rPr>
      </w:pPr>
      <w:r w:rsidRPr="007B4711">
        <w:rPr>
          <w:rFonts w:ascii="Times New Roman" w:hAnsi="Times New Roman" w:cs="Times New Roman"/>
          <w:sz w:val="28"/>
        </w:rPr>
        <w:t xml:space="preserve">В связи с тем, что планируется </w:t>
      </w:r>
      <w:r>
        <w:rPr>
          <w:rFonts w:ascii="Times New Roman" w:hAnsi="Times New Roman" w:cs="Times New Roman"/>
          <w:sz w:val="28"/>
        </w:rPr>
        <w:t xml:space="preserve">ввод дополнительного сотрудника </w:t>
      </w:r>
      <w:r w:rsidRPr="007B4711">
        <w:rPr>
          <w:rFonts w:ascii="Times New Roman" w:hAnsi="Times New Roman" w:cs="Times New Roman"/>
          <w:sz w:val="28"/>
        </w:rPr>
        <w:t>тренинг – менеджера, у которого одним из направлений является проведение</w:t>
      </w:r>
      <w:r>
        <w:rPr>
          <w:rFonts w:ascii="Times New Roman" w:hAnsi="Times New Roman" w:cs="Times New Roman"/>
          <w:sz w:val="28"/>
        </w:rPr>
        <w:t xml:space="preserve"> </w:t>
      </w:r>
      <w:r w:rsidRPr="007B4711">
        <w:rPr>
          <w:rFonts w:ascii="Times New Roman" w:hAnsi="Times New Roman" w:cs="Times New Roman"/>
          <w:sz w:val="28"/>
        </w:rPr>
        <w:t>психологических тренингов для сотрудников компании, соответственно,</w:t>
      </w:r>
      <w:r>
        <w:rPr>
          <w:rFonts w:ascii="Times New Roman" w:hAnsi="Times New Roman" w:cs="Times New Roman"/>
          <w:sz w:val="28"/>
        </w:rPr>
        <w:t xml:space="preserve"> </w:t>
      </w:r>
      <w:r w:rsidRPr="007B4711">
        <w:rPr>
          <w:rFonts w:ascii="Times New Roman" w:hAnsi="Times New Roman" w:cs="Times New Roman"/>
          <w:sz w:val="28"/>
        </w:rPr>
        <w:t>затраты на проведение психологических тренингов равны затратам на найм</w:t>
      </w:r>
      <w:r>
        <w:rPr>
          <w:rFonts w:ascii="Times New Roman" w:hAnsi="Times New Roman" w:cs="Times New Roman"/>
          <w:sz w:val="28"/>
        </w:rPr>
        <w:t xml:space="preserve"> </w:t>
      </w:r>
      <w:r w:rsidRPr="007B4711">
        <w:rPr>
          <w:rFonts w:ascii="Times New Roman" w:hAnsi="Times New Roman" w:cs="Times New Roman"/>
          <w:sz w:val="28"/>
        </w:rPr>
        <w:t>тренинг – менеджера. И так как ре</w:t>
      </w:r>
      <w:r>
        <w:rPr>
          <w:rFonts w:ascii="Times New Roman" w:hAnsi="Times New Roman" w:cs="Times New Roman"/>
          <w:sz w:val="28"/>
        </w:rPr>
        <w:t xml:space="preserve">комендация по проведению данных </w:t>
      </w:r>
      <w:r w:rsidRPr="007B4711">
        <w:rPr>
          <w:rFonts w:ascii="Times New Roman" w:hAnsi="Times New Roman" w:cs="Times New Roman"/>
          <w:sz w:val="28"/>
        </w:rPr>
        <w:t>тренингов рассматривается только после найма тренинг – менеджера,</w:t>
      </w:r>
      <w:r>
        <w:rPr>
          <w:rFonts w:ascii="Times New Roman" w:hAnsi="Times New Roman" w:cs="Times New Roman"/>
          <w:sz w:val="28"/>
        </w:rPr>
        <w:t xml:space="preserve"> </w:t>
      </w:r>
      <w:r w:rsidR="00211842" w:rsidRPr="00211842">
        <w:rPr>
          <w:rFonts w:ascii="Times New Roman" w:hAnsi="Times New Roman" w:cs="Times New Roman"/>
          <w:sz w:val="28"/>
        </w:rPr>
        <w:t>предприятии, то работа с персоналом, который, в свою очередь, работает</w:t>
      </w:r>
      <w:r>
        <w:rPr>
          <w:rFonts w:ascii="Times New Roman" w:hAnsi="Times New Roman" w:cs="Times New Roman"/>
          <w:sz w:val="28"/>
        </w:rPr>
        <w:t xml:space="preserve"> </w:t>
      </w:r>
      <w:r w:rsidR="00211842" w:rsidRPr="00211842">
        <w:rPr>
          <w:rFonts w:ascii="Times New Roman" w:hAnsi="Times New Roman" w:cs="Times New Roman"/>
          <w:sz w:val="28"/>
        </w:rPr>
        <w:t>непосредственно с клиентами, требует особенного подхода, который помимо</w:t>
      </w:r>
      <w:r>
        <w:rPr>
          <w:rFonts w:ascii="Times New Roman" w:hAnsi="Times New Roman" w:cs="Times New Roman"/>
          <w:sz w:val="28"/>
        </w:rPr>
        <w:t xml:space="preserve"> </w:t>
      </w:r>
      <w:r w:rsidR="00211842" w:rsidRPr="00211842">
        <w:rPr>
          <w:rFonts w:ascii="Times New Roman" w:hAnsi="Times New Roman" w:cs="Times New Roman"/>
          <w:sz w:val="28"/>
        </w:rPr>
        <w:t>улучшения личных профессиональных навыков должен включать развитие</w:t>
      </w:r>
      <w:r>
        <w:rPr>
          <w:rFonts w:ascii="Times New Roman" w:hAnsi="Times New Roman" w:cs="Times New Roman"/>
          <w:sz w:val="28"/>
        </w:rPr>
        <w:t xml:space="preserve"> </w:t>
      </w:r>
      <w:r w:rsidR="00211842" w:rsidRPr="00211842">
        <w:rPr>
          <w:rFonts w:ascii="Times New Roman" w:hAnsi="Times New Roman" w:cs="Times New Roman"/>
          <w:sz w:val="28"/>
        </w:rPr>
        <w:t>личности, психологическую подг</w:t>
      </w:r>
      <w:r>
        <w:rPr>
          <w:rFonts w:ascii="Times New Roman" w:hAnsi="Times New Roman" w:cs="Times New Roman"/>
          <w:sz w:val="28"/>
        </w:rPr>
        <w:t xml:space="preserve">отовку и улучшение социализации </w:t>
      </w:r>
      <w:r w:rsidR="00211842" w:rsidRPr="00211842">
        <w:rPr>
          <w:rFonts w:ascii="Times New Roman" w:hAnsi="Times New Roman" w:cs="Times New Roman"/>
          <w:sz w:val="28"/>
        </w:rPr>
        <w:t>сотрудников.</w:t>
      </w:r>
    </w:p>
    <w:p w:rsidR="006273A2" w:rsidRDefault="006273A2" w:rsidP="006273A2">
      <w:pPr>
        <w:pStyle w:val="a3"/>
        <w:ind w:left="0"/>
        <w:jc w:val="both"/>
        <w:rPr>
          <w:rFonts w:ascii="Times New Roman" w:hAnsi="Times New Roman" w:cs="Times New Roman"/>
          <w:sz w:val="28"/>
        </w:rPr>
      </w:pPr>
    </w:p>
    <w:p w:rsidR="008D22DF" w:rsidRPr="00DA2BD2" w:rsidRDefault="008D22DF" w:rsidP="00DB32F8">
      <w:pPr>
        <w:pStyle w:val="a3"/>
        <w:ind w:left="0" w:firstLine="709"/>
        <w:jc w:val="both"/>
        <w:outlineLvl w:val="1"/>
        <w:rPr>
          <w:rFonts w:ascii="Times New Roman" w:hAnsi="Times New Roman" w:cs="Times New Roman"/>
          <w:b/>
          <w:sz w:val="28"/>
        </w:rPr>
      </w:pPr>
      <w:bookmarkStart w:id="13" w:name="_Toc512166423"/>
      <w:r w:rsidRPr="00DA2BD2">
        <w:rPr>
          <w:rFonts w:ascii="Times New Roman" w:hAnsi="Times New Roman" w:cs="Times New Roman"/>
          <w:b/>
          <w:sz w:val="28"/>
        </w:rPr>
        <w:lastRenderedPageBreak/>
        <w:t>3.2 Оценка экономической эффективности мероприятий по совершенствованию управления развитием персонала</w:t>
      </w:r>
      <w:bookmarkEnd w:id="13"/>
    </w:p>
    <w:p w:rsidR="008D22DF" w:rsidRDefault="008D22DF" w:rsidP="008D22DF">
      <w:pPr>
        <w:pStyle w:val="a3"/>
        <w:ind w:left="450"/>
        <w:jc w:val="both"/>
        <w:rPr>
          <w:rFonts w:ascii="Times New Roman" w:hAnsi="Times New Roman" w:cs="Times New Roman"/>
          <w:sz w:val="28"/>
        </w:rPr>
      </w:pPr>
    </w:p>
    <w:p w:rsidR="00505DB3" w:rsidRDefault="00505DB3" w:rsidP="00505DB3">
      <w:pPr>
        <w:pStyle w:val="a3"/>
        <w:spacing w:after="0" w:line="360" w:lineRule="auto"/>
        <w:ind w:left="0" w:firstLine="709"/>
        <w:jc w:val="both"/>
        <w:rPr>
          <w:rFonts w:ascii="Times New Roman" w:hAnsi="Times New Roman" w:cs="Times New Roman"/>
          <w:sz w:val="28"/>
        </w:rPr>
      </w:pPr>
      <w:r w:rsidRPr="00E04448">
        <w:rPr>
          <w:rFonts w:ascii="Times New Roman" w:hAnsi="Times New Roman" w:cs="Times New Roman"/>
          <w:sz w:val="28"/>
        </w:rPr>
        <w:t xml:space="preserve">Расчет затрат на посещение </w:t>
      </w:r>
      <w:r>
        <w:rPr>
          <w:rFonts w:ascii="Times New Roman" w:hAnsi="Times New Roman" w:cs="Times New Roman"/>
          <w:sz w:val="28"/>
        </w:rPr>
        <w:t xml:space="preserve">учебного центра </w:t>
      </w:r>
      <w:r w:rsidRPr="002674A4">
        <w:rPr>
          <w:rFonts w:ascii="Times New Roman" w:hAnsi="Times New Roman" w:cs="Times New Roman"/>
          <w:sz w:val="28"/>
        </w:rPr>
        <w:t>ООО «Межрегиональный центр дополнительного профессионального образования»</w:t>
      </w:r>
      <w:r w:rsidRPr="00E04448">
        <w:rPr>
          <w:rFonts w:ascii="Times New Roman" w:hAnsi="Times New Roman" w:cs="Times New Roman"/>
          <w:sz w:val="28"/>
        </w:rPr>
        <w:t xml:space="preserve"> указан в таблице </w:t>
      </w:r>
      <w:r>
        <w:rPr>
          <w:rFonts w:ascii="Times New Roman" w:hAnsi="Times New Roman" w:cs="Times New Roman"/>
          <w:sz w:val="28"/>
        </w:rPr>
        <w:t xml:space="preserve">3.1 и просчитан на период с </w:t>
      </w:r>
      <w:r w:rsidR="005E04A9">
        <w:rPr>
          <w:rFonts w:ascii="Times New Roman" w:hAnsi="Times New Roman" w:cs="Times New Roman"/>
          <w:sz w:val="28"/>
        </w:rPr>
        <w:t>2017</w:t>
      </w:r>
      <w:r w:rsidRPr="00E04448">
        <w:rPr>
          <w:rFonts w:ascii="Times New Roman" w:hAnsi="Times New Roman" w:cs="Times New Roman"/>
          <w:sz w:val="28"/>
        </w:rPr>
        <w:t xml:space="preserve"> года до 201</w:t>
      </w:r>
      <w:r w:rsidR="005E04A9">
        <w:rPr>
          <w:rFonts w:ascii="Times New Roman" w:hAnsi="Times New Roman" w:cs="Times New Roman"/>
          <w:sz w:val="28"/>
        </w:rPr>
        <w:t>9</w:t>
      </w:r>
      <w:r w:rsidRPr="00E04448">
        <w:rPr>
          <w:rFonts w:ascii="Times New Roman" w:hAnsi="Times New Roman" w:cs="Times New Roman"/>
          <w:sz w:val="28"/>
        </w:rPr>
        <w:t xml:space="preserve"> года.</w:t>
      </w:r>
    </w:p>
    <w:p w:rsidR="00505DB3" w:rsidRPr="00B67255" w:rsidRDefault="00505DB3" w:rsidP="003F4DFB">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Таблица 3.1 - </w:t>
      </w:r>
      <w:r w:rsidRPr="00B67255">
        <w:rPr>
          <w:rFonts w:ascii="Times New Roman" w:hAnsi="Times New Roman" w:cs="Times New Roman"/>
          <w:sz w:val="28"/>
        </w:rPr>
        <w:t xml:space="preserve">Расчет затрат на посещение учебного центра </w:t>
      </w:r>
      <w:r w:rsidRPr="002674A4">
        <w:rPr>
          <w:rFonts w:ascii="Times New Roman" w:hAnsi="Times New Roman" w:cs="Times New Roman"/>
          <w:sz w:val="28"/>
        </w:rPr>
        <w:t>ООО «Межрегиональный центр дополнительного профессионального образования»</w:t>
      </w:r>
    </w:p>
    <w:tbl>
      <w:tblPr>
        <w:tblStyle w:val="a4"/>
        <w:tblW w:w="0" w:type="auto"/>
        <w:tblLook w:val="04A0" w:firstRow="1" w:lastRow="0" w:firstColumn="1" w:lastColumn="0" w:noHBand="0" w:noVBand="1"/>
      </w:tblPr>
      <w:tblGrid>
        <w:gridCol w:w="2392"/>
        <w:gridCol w:w="2393"/>
        <w:gridCol w:w="2393"/>
        <w:gridCol w:w="2393"/>
      </w:tblGrid>
      <w:tr w:rsidR="00505DB3" w:rsidRPr="00262632" w:rsidTr="00534EE1">
        <w:tc>
          <w:tcPr>
            <w:tcW w:w="2392" w:type="dxa"/>
            <w:vMerge w:val="restart"/>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Мероприятие</w:t>
            </w:r>
          </w:p>
        </w:tc>
        <w:tc>
          <w:tcPr>
            <w:tcW w:w="7179" w:type="dxa"/>
            <w:gridSpan w:val="3"/>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Расчет затрат</w:t>
            </w:r>
          </w:p>
        </w:tc>
      </w:tr>
      <w:tr w:rsidR="00505DB3" w:rsidRPr="00262632" w:rsidTr="00534EE1">
        <w:tc>
          <w:tcPr>
            <w:tcW w:w="2392" w:type="dxa"/>
            <w:vMerge/>
          </w:tcPr>
          <w:p w:rsidR="00505DB3" w:rsidRPr="00262632" w:rsidRDefault="00505DB3" w:rsidP="00534EE1">
            <w:pPr>
              <w:jc w:val="center"/>
              <w:rPr>
                <w:rFonts w:ascii="Times New Roman" w:hAnsi="Times New Roman" w:cs="Times New Roman"/>
              </w:rPr>
            </w:pPr>
          </w:p>
        </w:tc>
        <w:tc>
          <w:tcPr>
            <w:tcW w:w="2393" w:type="dxa"/>
          </w:tcPr>
          <w:p w:rsidR="00505DB3" w:rsidRPr="00262632" w:rsidRDefault="00505DB3" w:rsidP="005E04A9">
            <w:pPr>
              <w:jc w:val="center"/>
              <w:rPr>
                <w:rFonts w:ascii="Times New Roman" w:hAnsi="Times New Roman" w:cs="Times New Roman"/>
              </w:rPr>
            </w:pPr>
            <w:r w:rsidRPr="00262632">
              <w:rPr>
                <w:rFonts w:ascii="Times New Roman" w:hAnsi="Times New Roman" w:cs="Times New Roman"/>
              </w:rPr>
              <w:t>201</w:t>
            </w:r>
            <w:r w:rsidR="005E04A9">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05DB3" w:rsidRPr="00262632" w:rsidRDefault="00505DB3" w:rsidP="005E04A9">
            <w:pPr>
              <w:jc w:val="center"/>
              <w:rPr>
                <w:rFonts w:ascii="Times New Roman" w:hAnsi="Times New Roman" w:cs="Times New Roman"/>
              </w:rPr>
            </w:pPr>
            <w:r w:rsidRPr="00262632">
              <w:rPr>
                <w:rFonts w:ascii="Times New Roman" w:hAnsi="Times New Roman" w:cs="Times New Roman"/>
              </w:rPr>
              <w:t>201</w:t>
            </w:r>
            <w:r w:rsidR="005E04A9">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05DB3" w:rsidRPr="00262632" w:rsidRDefault="00505DB3" w:rsidP="005E04A9">
            <w:pPr>
              <w:jc w:val="center"/>
              <w:rPr>
                <w:rFonts w:ascii="Times New Roman" w:hAnsi="Times New Roman" w:cs="Times New Roman"/>
              </w:rPr>
            </w:pPr>
            <w:r w:rsidRPr="00262632">
              <w:rPr>
                <w:rFonts w:ascii="Times New Roman" w:hAnsi="Times New Roman" w:cs="Times New Roman"/>
              </w:rPr>
              <w:t>201</w:t>
            </w:r>
            <w:r w:rsidR="005E04A9">
              <w:rPr>
                <w:rFonts w:ascii="Times New Roman" w:hAnsi="Times New Roman" w:cs="Times New Roman"/>
              </w:rPr>
              <w:t>9</w:t>
            </w:r>
            <w:r w:rsidRPr="00262632">
              <w:rPr>
                <w:rFonts w:ascii="Times New Roman" w:hAnsi="Times New Roman" w:cs="Times New Roman"/>
              </w:rPr>
              <w:t xml:space="preserve"> год</w:t>
            </w:r>
          </w:p>
        </w:tc>
      </w:tr>
      <w:tr w:rsidR="00505DB3" w:rsidRPr="00262632" w:rsidTr="00534EE1">
        <w:tc>
          <w:tcPr>
            <w:tcW w:w="2392" w:type="dxa"/>
            <w:vMerge/>
          </w:tcPr>
          <w:p w:rsidR="00505DB3" w:rsidRPr="00262632" w:rsidRDefault="00505DB3" w:rsidP="00534EE1">
            <w:pPr>
              <w:jc w:val="center"/>
              <w:rPr>
                <w:rFonts w:ascii="Times New Roman" w:hAnsi="Times New Roman" w:cs="Times New Roman"/>
              </w:rPr>
            </w:pPr>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r>
      <w:tr w:rsidR="00505DB3" w:rsidRPr="00262632" w:rsidTr="00534EE1">
        <w:tc>
          <w:tcPr>
            <w:tcW w:w="2392" w:type="dxa"/>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 xml:space="preserve">Посещение учебного центра </w:t>
            </w:r>
            <w:r w:rsidRPr="002674A4">
              <w:rPr>
                <w:rFonts w:ascii="Times New Roman" w:hAnsi="Times New Roman" w:cs="Times New Roman"/>
              </w:rPr>
              <w:t>ООО «Межрегиональный центр дополнительного профессионального образования»</w:t>
            </w:r>
          </w:p>
        </w:tc>
        <w:tc>
          <w:tcPr>
            <w:tcW w:w="2393" w:type="dxa"/>
          </w:tcPr>
          <w:p w:rsidR="00505DB3" w:rsidRDefault="00505DB3" w:rsidP="00534EE1">
            <w:pPr>
              <w:jc w:val="center"/>
              <w:rPr>
                <w:rFonts w:ascii="Times New Roman" w:hAnsi="Times New Roman" w:cs="Times New Roman"/>
              </w:rPr>
            </w:pPr>
          </w:p>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10</w:t>
            </w:r>
          </w:p>
        </w:tc>
        <w:tc>
          <w:tcPr>
            <w:tcW w:w="2393" w:type="dxa"/>
          </w:tcPr>
          <w:p w:rsidR="00505DB3" w:rsidRDefault="00505DB3" w:rsidP="00534EE1">
            <w:pPr>
              <w:jc w:val="center"/>
              <w:rPr>
                <w:rFonts w:ascii="Times New Roman" w:hAnsi="Times New Roman" w:cs="Times New Roman"/>
              </w:rPr>
            </w:pPr>
          </w:p>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10</w:t>
            </w:r>
          </w:p>
        </w:tc>
        <w:tc>
          <w:tcPr>
            <w:tcW w:w="2393" w:type="dxa"/>
          </w:tcPr>
          <w:p w:rsidR="00505DB3" w:rsidRDefault="00505DB3" w:rsidP="00534EE1">
            <w:pPr>
              <w:jc w:val="center"/>
              <w:rPr>
                <w:rFonts w:ascii="Times New Roman" w:hAnsi="Times New Roman" w:cs="Times New Roman"/>
              </w:rPr>
            </w:pPr>
          </w:p>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10</w:t>
            </w:r>
          </w:p>
        </w:tc>
      </w:tr>
    </w:tbl>
    <w:p w:rsidR="00505DB3" w:rsidRPr="00E04448" w:rsidRDefault="00505DB3" w:rsidP="00505DB3">
      <w:pPr>
        <w:pStyle w:val="a3"/>
        <w:spacing w:after="0" w:line="360" w:lineRule="auto"/>
        <w:ind w:left="0" w:firstLine="709"/>
        <w:jc w:val="both"/>
        <w:rPr>
          <w:rFonts w:ascii="Times New Roman" w:hAnsi="Times New Roman" w:cs="Times New Roman"/>
          <w:sz w:val="28"/>
        </w:rPr>
      </w:pPr>
    </w:p>
    <w:p w:rsidR="00505DB3" w:rsidRPr="00B67255" w:rsidRDefault="00505DB3" w:rsidP="00505DB3">
      <w:pPr>
        <w:pStyle w:val="a3"/>
        <w:spacing w:after="0" w:line="360" w:lineRule="auto"/>
        <w:ind w:left="0" w:firstLine="709"/>
        <w:jc w:val="both"/>
        <w:rPr>
          <w:rFonts w:ascii="Times New Roman" w:hAnsi="Times New Roman" w:cs="Times New Roman"/>
          <w:sz w:val="28"/>
        </w:rPr>
      </w:pPr>
      <w:r w:rsidRPr="00B67255">
        <w:rPr>
          <w:rFonts w:ascii="Times New Roman" w:hAnsi="Times New Roman" w:cs="Times New Roman"/>
          <w:sz w:val="28"/>
        </w:rPr>
        <w:t>Проведя сравнительный анализ на рынке центров обучений, был</w:t>
      </w:r>
      <w:r>
        <w:rPr>
          <w:rFonts w:ascii="Times New Roman" w:hAnsi="Times New Roman" w:cs="Times New Roman"/>
          <w:sz w:val="28"/>
        </w:rPr>
        <w:t xml:space="preserve"> </w:t>
      </w:r>
      <w:r w:rsidRPr="00B67255">
        <w:rPr>
          <w:rFonts w:ascii="Times New Roman" w:hAnsi="Times New Roman" w:cs="Times New Roman"/>
          <w:sz w:val="28"/>
        </w:rPr>
        <w:t>выявлен наиболее подходящий по выдаче информации и требованиям к</w:t>
      </w:r>
      <w:r>
        <w:rPr>
          <w:rFonts w:ascii="Times New Roman" w:hAnsi="Times New Roman" w:cs="Times New Roman"/>
          <w:sz w:val="28"/>
        </w:rPr>
        <w:t xml:space="preserve"> </w:t>
      </w:r>
      <w:r w:rsidRPr="00B67255">
        <w:rPr>
          <w:rFonts w:ascii="Times New Roman" w:hAnsi="Times New Roman" w:cs="Times New Roman"/>
          <w:sz w:val="28"/>
        </w:rPr>
        <w:t>оплате за одного сотрудника, стоимость посещения данного центра для</w:t>
      </w:r>
      <w:r>
        <w:rPr>
          <w:rFonts w:ascii="Times New Roman" w:hAnsi="Times New Roman" w:cs="Times New Roman"/>
          <w:sz w:val="28"/>
        </w:rPr>
        <w:t xml:space="preserve"> </w:t>
      </w:r>
      <w:r w:rsidRPr="00B67255">
        <w:rPr>
          <w:rFonts w:ascii="Times New Roman" w:hAnsi="Times New Roman" w:cs="Times New Roman"/>
          <w:sz w:val="28"/>
        </w:rPr>
        <w:t>одного желающего составляет 10 000 ру</w:t>
      </w:r>
      <w:r>
        <w:rPr>
          <w:rFonts w:ascii="Times New Roman" w:hAnsi="Times New Roman" w:cs="Times New Roman"/>
          <w:sz w:val="28"/>
        </w:rPr>
        <w:t xml:space="preserve">блей за недельный курс лекций и </w:t>
      </w:r>
      <w:r w:rsidRPr="00B67255">
        <w:rPr>
          <w:rFonts w:ascii="Times New Roman" w:hAnsi="Times New Roman" w:cs="Times New Roman"/>
          <w:sz w:val="28"/>
        </w:rPr>
        <w:t>практики.</w:t>
      </w:r>
    </w:p>
    <w:p w:rsidR="00176FE6" w:rsidRPr="00B67255" w:rsidRDefault="00176FE6" w:rsidP="00176FE6">
      <w:pPr>
        <w:pStyle w:val="a3"/>
        <w:spacing w:after="0" w:line="360" w:lineRule="auto"/>
        <w:ind w:left="0" w:firstLine="709"/>
        <w:jc w:val="both"/>
        <w:rPr>
          <w:rFonts w:ascii="Times New Roman" w:hAnsi="Times New Roman" w:cs="Times New Roman"/>
          <w:sz w:val="28"/>
        </w:rPr>
      </w:pPr>
      <w:r w:rsidRPr="00B67255">
        <w:rPr>
          <w:rFonts w:ascii="Times New Roman" w:hAnsi="Times New Roman" w:cs="Times New Roman"/>
          <w:sz w:val="28"/>
        </w:rPr>
        <w:t>Каждое действие сотрудника должно привод</w:t>
      </w:r>
      <w:r>
        <w:rPr>
          <w:rFonts w:ascii="Times New Roman" w:hAnsi="Times New Roman" w:cs="Times New Roman"/>
          <w:sz w:val="28"/>
        </w:rPr>
        <w:t xml:space="preserve">ить к определенному </w:t>
      </w:r>
      <w:r w:rsidRPr="00B67255">
        <w:rPr>
          <w:rFonts w:ascii="Times New Roman" w:hAnsi="Times New Roman" w:cs="Times New Roman"/>
          <w:sz w:val="28"/>
        </w:rPr>
        <w:t>результату, особенно если это действие</w:t>
      </w:r>
      <w:r>
        <w:rPr>
          <w:rFonts w:ascii="Times New Roman" w:hAnsi="Times New Roman" w:cs="Times New Roman"/>
          <w:sz w:val="28"/>
        </w:rPr>
        <w:t xml:space="preserve"> руководителя компании, поэтому </w:t>
      </w:r>
      <w:r w:rsidRPr="00B67255">
        <w:rPr>
          <w:rFonts w:ascii="Times New Roman" w:hAnsi="Times New Roman" w:cs="Times New Roman"/>
          <w:sz w:val="28"/>
        </w:rPr>
        <w:t>данная рекомендация по посещению уче</w:t>
      </w:r>
      <w:r>
        <w:rPr>
          <w:rFonts w:ascii="Times New Roman" w:hAnsi="Times New Roman" w:cs="Times New Roman"/>
          <w:sz w:val="28"/>
        </w:rPr>
        <w:t xml:space="preserve">бного центра была рассчитана со </w:t>
      </w:r>
      <w:r w:rsidRPr="00B67255">
        <w:rPr>
          <w:rFonts w:ascii="Times New Roman" w:hAnsi="Times New Roman" w:cs="Times New Roman"/>
          <w:sz w:val="28"/>
        </w:rPr>
        <w:t>стороны прибыли, получившиеся рез</w:t>
      </w:r>
      <w:r>
        <w:rPr>
          <w:rFonts w:ascii="Times New Roman" w:hAnsi="Times New Roman" w:cs="Times New Roman"/>
          <w:sz w:val="28"/>
        </w:rPr>
        <w:t>ультаты представлены в таблице 3</w:t>
      </w:r>
      <w:r w:rsidRPr="00B67255">
        <w:rPr>
          <w:rFonts w:ascii="Times New Roman" w:hAnsi="Times New Roman" w:cs="Times New Roman"/>
          <w:sz w:val="28"/>
        </w:rPr>
        <w:t>.2.</w:t>
      </w:r>
    </w:p>
    <w:p w:rsidR="00176FE6" w:rsidRDefault="00176FE6" w:rsidP="00176FE6">
      <w:pPr>
        <w:pStyle w:val="a3"/>
        <w:spacing w:after="0" w:line="360" w:lineRule="auto"/>
        <w:ind w:left="0" w:firstLine="709"/>
        <w:jc w:val="both"/>
      </w:pPr>
      <w:r w:rsidRPr="00B67255">
        <w:rPr>
          <w:rFonts w:ascii="Times New Roman" w:hAnsi="Times New Roman" w:cs="Times New Roman"/>
          <w:sz w:val="28"/>
        </w:rPr>
        <w:t>По проведенным исследован</w:t>
      </w:r>
      <w:r>
        <w:rPr>
          <w:rFonts w:ascii="Times New Roman" w:hAnsi="Times New Roman" w:cs="Times New Roman"/>
          <w:sz w:val="28"/>
        </w:rPr>
        <w:t xml:space="preserve">иям было выявлено, что подобное </w:t>
      </w:r>
      <w:r w:rsidRPr="00B67255">
        <w:rPr>
          <w:rFonts w:ascii="Times New Roman" w:hAnsi="Times New Roman" w:cs="Times New Roman"/>
          <w:sz w:val="28"/>
        </w:rPr>
        <w:t xml:space="preserve">мероприятие увеличивает </w:t>
      </w:r>
      <w:r w:rsidR="00980EF9">
        <w:rPr>
          <w:rFonts w:ascii="Times New Roman" w:hAnsi="Times New Roman" w:cs="Times New Roman"/>
          <w:sz w:val="28"/>
        </w:rPr>
        <w:t>выручку организации</w:t>
      </w:r>
      <w:r>
        <w:rPr>
          <w:rFonts w:ascii="Times New Roman" w:hAnsi="Times New Roman" w:cs="Times New Roman"/>
          <w:sz w:val="28"/>
        </w:rPr>
        <w:t xml:space="preserve"> среднем на 5% в год, а это от </w:t>
      </w:r>
      <w:r w:rsidRPr="00B67255">
        <w:rPr>
          <w:rFonts w:ascii="Times New Roman" w:hAnsi="Times New Roman" w:cs="Times New Roman"/>
          <w:sz w:val="28"/>
        </w:rPr>
        <w:t>192 050 рублей до 211 735 рублей за год в период с 201</w:t>
      </w:r>
      <w:r w:rsidR="005E04A9">
        <w:rPr>
          <w:rFonts w:ascii="Times New Roman" w:hAnsi="Times New Roman" w:cs="Times New Roman"/>
          <w:sz w:val="28"/>
        </w:rPr>
        <w:t>7</w:t>
      </w:r>
      <w:r w:rsidRPr="00B67255">
        <w:rPr>
          <w:rFonts w:ascii="Times New Roman" w:hAnsi="Times New Roman" w:cs="Times New Roman"/>
          <w:sz w:val="28"/>
        </w:rPr>
        <w:t xml:space="preserve"> по 201</w:t>
      </w:r>
      <w:r w:rsidR="005E04A9">
        <w:rPr>
          <w:rFonts w:ascii="Times New Roman" w:hAnsi="Times New Roman" w:cs="Times New Roman"/>
          <w:sz w:val="28"/>
        </w:rPr>
        <w:t>9</w:t>
      </w:r>
      <w:r w:rsidRPr="00B67255">
        <w:rPr>
          <w:rFonts w:ascii="Times New Roman" w:hAnsi="Times New Roman" w:cs="Times New Roman"/>
          <w:sz w:val="28"/>
        </w:rPr>
        <w:t xml:space="preserve"> год,</w:t>
      </w:r>
      <w:r>
        <w:rPr>
          <w:rFonts w:ascii="Times New Roman" w:hAnsi="Times New Roman" w:cs="Times New Roman"/>
          <w:sz w:val="28"/>
        </w:rPr>
        <w:t xml:space="preserve"> </w:t>
      </w:r>
      <w:r w:rsidRPr="00B67255">
        <w:rPr>
          <w:rFonts w:ascii="Times New Roman" w:hAnsi="Times New Roman" w:cs="Times New Roman"/>
          <w:sz w:val="28"/>
        </w:rPr>
        <w:t>полученных путем дополнительного обучения персонала.</w:t>
      </w:r>
      <w:r w:rsidR="00980EF9" w:rsidRPr="00980EF9">
        <w:t xml:space="preserve"> </w:t>
      </w:r>
    </w:p>
    <w:p w:rsidR="003F4DFB" w:rsidRDefault="003F4DFB" w:rsidP="00176FE6">
      <w:pPr>
        <w:pStyle w:val="a3"/>
        <w:spacing w:after="0" w:line="360" w:lineRule="auto"/>
        <w:ind w:left="0" w:firstLine="709"/>
        <w:jc w:val="both"/>
      </w:pPr>
    </w:p>
    <w:p w:rsidR="003F4DFB" w:rsidRDefault="003F4DFB" w:rsidP="00176FE6">
      <w:pPr>
        <w:pStyle w:val="a3"/>
        <w:spacing w:after="0" w:line="360" w:lineRule="auto"/>
        <w:ind w:left="0" w:firstLine="709"/>
        <w:jc w:val="both"/>
      </w:pPr>
    </w:p>
    <w:p w:rsidR="00176FE6" w:rsidRDefault="00176FE6" w:rsidP="003F4DFB">
      <w:pPr>
        <w:pStyle w:val="a3"/>
        <w:spacing w:after="0" w:line="360" w:lineRule="auto"/>
        <w:ind w:left="0"/>
        <w:jc w:val="both"/>
        <w:rPr>
          <w:rFonts w:ascii="Times New Roman" w:hAnsi="Times New Roman" w:cs="Times New Roman"/>
          <w:sz w:val="28"/>
        </w:rPr>
      </w:pPr>
      <w:r>
        <w:rPr>
          <w:rFonts w:ascii="Times New Roman" w:hAnsi="Times New Roman" w:cs="Times New Roman"/>
          <w:sz w:val="28"/>
        </w:rPr>
        <w:lastRenderedPageBreak/>
        <w:t xml:space="preserve">Таблица 3.2 - </w:t>
      </w:r>
      <w:r w:rsidRPr="00B67255">
        <w:rPr>
          <w:rFonts w:ascii="Times New Roman" w:hAnsi="Times New Roman" w:cs="Times New Roman"/>
          <w:sz w:val="28"/>
        </w:rPr>
        <w:t>Расчет экономического эффекта</w:t>
      </w:r>
      <w:r w:rsidR="009B3E74">
        <w:rPr>
          <w:rFonts w:ascii="Times New Roman" w:hAnsi="Times New Roman" w:cs="Times New Roman"/>
          <w:sz w:val="28"/>
        </w:rPr>
        <w:t xml:space="preserve"> </w:t>
      </w:r>
    </w:p>
    <w:tbl>
      <w:tblPr>
        <w:tblStyle w:val="a4"/>
        <w:tblW w:w="0" w:type="auto"/>
        <w:tblLook w:val="04A0" w:firstRow="1" w:lastRow="0" w:firstColumn="1" w:lastColumn="0" w:noHBand="0" w:noVBand="1"/>
      </w:tblPr>
      <w:tblGrid>
        <w:gridCol w:w="2392"/>
        <w:gridCol w:w="2393"/>
        <w:gridCol w:w="2393"/>
        <w:gridCol w:w="2393"/>
      </w:tblGrid>
      <w:tr w:rsidR="00176FE6" w:rsidRPr="00262632" w:rsidTr="00534EE1">
        <w:tc>
          <w:tcPr>
            <w:tcW w:w="2392" w:type="dxa"/>
            <w:vMerge w:val="restart"/>
          </w:tcPr>
          <w:p w:rsidR="00176FE6" w:rsidRPr="00262632" w:rsidRDefault="00176FE6" w:rsidP="00534EE1">
            <w:pPr>
              <w:jc w:val="center"/>
              <w:rPr>
                <w:rFonts w:ascii="Times New Roman" w:hAnsi="Times New Roman" w:cs="Times New Roman"/>
              </w:rPr>
            </w:pPr>
            <w:r w:rsidRPr="00262632">
              <w:rPr>
                <w:rFonts w:ascii="Times New Roman" w:hAnsi="Times New Roman" w:cs="Times New Roman"/>
              </w:rPr>
              <w:t>Мероприятие</w:t>
            </w:r>
          </w:p>
          <w:p w:rsidR="00176FE6" w:rsidRPr="00262632" w:rsidRDefault="00176FE6" w:rsidP="00534EE1">
            <w:pPr>
              <w:jc w:val="center"/>
              <w:rPr>
                <w:rFonts w:ascii="Times New Roman" w:hAnsi="Times New Roman" w:cs="Times New Roman"/>
              </w:rPr>
            </w:pPr>
          </w:p>
        </w:tc>
        <w:tc>
          <w:tcPr>
            <w:tcW w:w="7179" w:type="dxa"/>
            <w:gridSpan w:val="3"/>
          </w:tcPr>
          <w:p w:rsidR="00176FE6" w:rsidRPr="00262632" w:rsidRDefault="00176FE6" w:rsidP="00534EE1">
            <w:pPr>
              <w:jc w:val="center"/>
              <w:rPr>
                <w:rFonts w:ascii="Times New Roman" w:hAnsi="Times New Roman" w:cs="Times New Roman"/>
              </w:rPr>
            </w:pPr>
            <w:r w:rsidRPr="00262632">
              <w:rPr>
                <w:rFonts w:ascii="Times New Roman" w:hAnsi="Times New Roman" w:cs="Times New Roman"/>
              </w:rPr>
              <w:t>Расчет экономического эффекта</w:t>
            </w:r>
          </w:p>
        </w:tc>
      </w:tr>
      <w:tr w:rsidR="005E04A9" w:rsidRPr="00262632" w:rsidTr="00534EE1">
        <w:tc>
          <w:tcPr>
            <w:tcW w:w="2392" w:type="dxa"/>
            <w:vMerge/>
          </w:tcPr>
          <w:p w:rsidR="005E04A9" w:rsidRPr="00262632" w:rsidRDefault="005E04A9" w:rsidP="00534EE1">
            <w:pPr>
              <w:jc w:val="center"/>
              <w:rPr>
                <w:rFonts w:ascii="Times New Roman" w:hAnsi="Times New Roman" w:cs="Times New Roman"/>
              </w:rPr>
            </w:pP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9</w:t>
            </w:r>
            <w:r w:rsidRPr="00262632">
              <w:rPr>
                <w:rFonts w:ascii="Times New Roman" w:hAnsi="Times New Roman" w:cs="Times New Roman"/>
              </w:rPr>
              <w:t xml:space="preserve"> год</w:t>
            </w:r>
          </w:p>
        </w:tc>
      </w:tr>
      <w:tr w:rsidR="00176FE6" w:rsidRPr="00262632" w:rsidTr="00534EE1">
        <w:tc>
          <w:tcPr>
            <w:tcW w:w="2392" w:type="dxa"/>
            <w:vMerge/>
          </w:tcPr>
          <w:p w:rsidR="00176FE6" w:rsidRPr="00262632" w:rsidRDefault="00176FE6" w:rsidP="00534EE1">
            <w:pPr>
              <w:jc w:val="center"/>
              <w:rPr>
                <w:rFonts w:ascii="Times New Roman" w:hAnsi="Times New Roman" w:cs="Times New Roman"/>
                <w:i/>
              </w:rPr>
            </w:pPr>
          </w:p>
        </w:tc>
        <w:tc>
          <w:tcPr>
            <w:tcW w:w="2393" w:type="dxa"/>
          </w:tcPr>
          <w:p w:rsidR="00176FE6" w:rsidRPr="00266770" w:rsidRDefault="00176FE6" w:rsidP="00534EE1">
            <w:pPr>
              <w:jc w:val="center"/>
              <w:rPr>
                <w:rFonts w:ascii="Times New Roman" w:hAnsi="Times New Roman" w:cs="Times New Roman"/>
              </w:rPr>
            </w:pPr>
            <w:proofErr w:type="spellStart"/>
            <w:r w:rsidRPr="00266770">
              <w:rPr>
                <w:rFonts w:ascii="Times New Roman" w:hAnsi="Times New Roman" w:cs="Times New Roman"/>
              </w:rPr>
              <w:t>Тыс.руб</w:t>
            </w:r>
            <w:proofErr w:type="spellEnd"/>
            <w:r w:rsidRPr="00266770">
              <w:rPr>
                <w:rFonts w:ascii="Times New Roman" w:hAnsi="Times New Roman" w:cs="Times New Roman"/>
              </w:rPr>
              <w:t>.</w:t>
            </w:r>
          </w:p>
        </w:tc>
        <w:tc>
          <w:tcPr>
            <w:tcW w:w="2393" w:type="dxa"/>
          </w:tcPr>
          <w:p w:rsidR="00176FE6" w:rsidRPr="00266770" w:rsidRDefault="00176FE6" w:rsidP="00534EE1">
            <w:pPr>
              <w:jc w:val="center"/>
              <w:rPr>
                <w:rFonts w:ascii="Times New Roman" w:hAnsi="Times New Roman" w:cs="Times New Roman"/>
              </w:rPr>
            </w:pPr>
            <w:proofErr w:type="spellStart"/>
            <w:r w:rsidRPr="00266770">
              <w:rPr>
                <w:rFonts w:ascii="Times New Roman" w:hAnsi="Times New Roman" w:cs="Times New Roman"/>
              </w:rPr>
              <w:t>Тыс.руб</w:t>
            </w:r>
            <w:proofErr w:type="spellEnd"/>
            <w:r w:rsidRPr="00266770">
              <w:rPr>
                <w:rFonts w:ascii="Times New Roman" w:hAnsi="Times New Roman" w:cs="Times New Roman"/>
              </w:rPr>
              <w:t>.</w:t>
            </w:r>
          </w:p>
        </w:tc>
        <w:tc>
          <w:tcPr>
            <w:tcW w:w="2393" w:type="dxa"/>
          </w:tcPr>
          <w:p w:rsidR="00176FE6" w:rsidRPr="00266770" w:rsidRDefault="00176FE6" w:rsidP="00534EE1">
            <w:pPr>
              <w:jc w:val="center"/>
              <w:rPr>
                <w:rFonts w:ascii="Times New Roman" w:hAnsi="Times New Roman" w:cs="Times New Roman"/>
              </w:rPr>
            </w:pPr>
            <w:proofErr w:type="spellStart"/>
            <w:r w:rsidRPr="00266770">
              <w:rPr>
                <w:rFonts w:ascii="Times New Roman" w:hAnsi="Times New Roman" w:cs="Times New Roman"/>
              </w:rPr>
              <w:t>Тыс.руб</w:t>
            </w:r>
            <w:proofErr w:type="spellEnd"/>
            <w:r w:rsidRPr="00266770">
              <w:rPr>
                <w:rFonts w:ascii="Times New Roman" w:hAnsi="Times New Roman" w:cs="Times New Roman"/>
              </w:rPr>
              <w:t>.</w:t>
            </w:r>
          </w:p>
        </w:tc>
      </w:tr>
      <w:tr w:rsidR="00176FE6" w:rsidRPr="00262632" w:rsidTr="00534EE1">
        <w:tc>
          <w:tcPr>
            <w:tcW w:w="2392" w:type="dxa"/>
          </w:tcPr>
          <w:p w:rsidR="00176FE6" w:rsidRPr="00B67255" w:rsidRDefault="00176FE6" w:rsidP="00534EE1">
            <w:pPr>
              <w:jc w:val="center"/>
              <w:rPr>
                <w:rFonts w:ascii="Times New Roman" w:hAnsi="Times New Roman" w:cs="Times New Roman"/>
              </w:rPr>
            </w:pPr>
            <w:r w:rsidRPr="00B67255">
              <w:rPr>
                <w:rFonts w:ascii="Times New Roman" w:hAnsi="Times New Roman" w:cs="Times New Roman"/>
              </w:rPr>
              <w:t xml:space="preserve">Посещение учебного центра </w:t>
            </w:r>
            <w:r w:rsidRPr="002674A4">
              <w:rPr>
                <w:rFonts w:ascii="Times New Roman" w:hAnsi="Times New Roman" w:cs="Times New Roman"/>
              </w:rPr>
              <w:t>ООО «Межрегиональный центр дополнительного профессионального образования»</w:t>
            </w:r>
          </w:p>
        </w:tc>
        <w:tc>
          <w:tcPr>
            <w:tcW w:w="2393" w:type="dxa"/>
          </w:tcPr>
          <w:p w:rsidR="00176FE6" w:rsidRDefault="00176FE6" w:rsidP="00534EE1">
            <w:pPr>
              <w:jc w:val="center"/>
              <w:rPr>
                <w:rFonts w:ascii="Times New Roman" w:hAnsi="Times New Roman" w:cs="Times New Roman"/>
              </w:rPr>
            </w:pPr>
          </w:p>
          <w:p w:rsidR="00176FE6" w:rsidRPr="00B67255" w:rsidRDefault="009B3E74" w:rsidP="00534EE1">
            <w:pPr>
              <w:jc w:val="center"/>
              <w:rPr>
                <w:rFonts w:ascii="Times New Roman" w:hAnsi="Times New Roman" w:cs="Times New Roman"/>
              </w:rPr>
            </w:pPr>
            <w:r>
              <w:rPr>
                <w:rFonts w:ascii="Times New Roman" w:hAnsi="Times New Roman" w:cs="Times New Roman"/>
              </w:rPr>
              <w:t>24,38</w:t>
            </w:r>
          </w:p>
        </w:tc>
        <w:tc>
          <w:tcPr>
            <w:tcW w:w="2393" w:type="dxa"/>
          </w:tcPr>
          <w:p w:rsidR="00176FE6" w:rsidRDefault="00176FE6" w:rsidP="00534EE1">
            <w:pPr>
              <w:jc w:val="center"/>
              <w:rPr>
                <w:rFonts w:ascii="Times New Roman" w:hAnsi="Times New Roman" w:cs="Times New Roman"/>
              </w:rPr>
            </w:pPr>
          </w:p>
          <w:p w:rsidR="00176FE6" w:rsidRPr="00B67255" w:rsidRDefault="009B3E74" w:rsidP="00534EE1">
            <w:pPr>
              <w:jc w:val="center"/>
              <w:rPr>
                <w:rFonts w:ascii="Times New Roman" w:hAnsi="Times New Roman" w:cs="Times New Roman"/>
              </w:rPr>
            </w:pPr>
            <w:r>
              <w:rPr>
                <w:rFonts w:ascii="Times New Roman" w:hAnsi="Times New Roman" w:cs="Times New Roman"/>
              </w:rPr>
              <w:t>49,98</w:t>
            </w:r>
          </w:p>
        </w:tc>
        <w:tc>
          <w:tcPr>
            <w:tcW w:w="2393" w:type="dxa"/>
          </w:tcPr>
          <w:p w:rsidR="00176FE6" w:rsidRDefault="00176FE6" w:rsidP="00534EE1">
            <w:pPr>
              <w:jc w:val="center"/>
              <w:rPr>
                <w:rFonts w:ascii="Times New Roman" w:hAnsi="Times New Roman" w:cs="Times New Roman"/>
              </w:rPr>
            </w:pPr>
          </w:p>
          <w:p w:rsidR="00176FE6" w:rsidRPr="00B67255" w:rsidRDefault="009B3E74" w:rsidP="00534EE1">
            <w:pPr>
              <w:jc w:val="center"/>
              <w:rPr>
                <w:rFonts w:ascii="Times New Roman" w:hAnsi="Times New Roman" w:cs="Times New Roman"/>
              </w:rPr>
            </w:pPr>
            <w:r>
              <w:rPr>
                <w:rFonts w:ascii="Times New Roman" w:hAnsi="Times New Roman" w:cs="Times New Roman"/>
              </w:rPr>
              <w:t>76,86</w:t>
            </w:r>
          </w:p>
        </w:tc>
      </w:tr>
    </w:tbl>
    <w:p w:rsidR="00176FE6" w:rsidRDefault="00176FE6" w:rsidP="00176FE6">
      <w:pPr>
        <w:pStyle w:val="a3"/>
        <w:spacing w:after="0" w:line="360" w:lineRule="auto"/>
        <w:ind w:left="0" w:firstLine="709"/>
        <w:jc w:val="both"/>
        <w:rPr>
          <w:rFonts w:ascii="Times New Roman" w:hAnsi="Times New Roman" w:cs="Times New Roman"/>
          <w:sz w:val="28"/>
        </w:rPr>
      </w:pPr>
    </w:p>
    <w:p w:rsidR="00E64936" w:rsidRDefault="00E64936" w:rsidP="00E64936">
      <w:pPr>
        <w:pStyle w:val="a3"/>
        <w:spacing w:after="0" w:line="360" w:lineRule="auto"/>
        <w:ind w:left="0" w:firstLine="709"/>
        <w:jc w:val="both"/>
        <w:rPr>
          <w:rFonts w:ascii="Times New Roman" w:hAnsi="Times New Roman" w:cs="Times New Roman"/>
          <w:sz w:val="28"/>
        </w:rPr>
      </w:pPr>
      <w:r w:rsidRPr="00EA5EEC">
        <w:rPr>
          <w:rFonts w:ascii="Times New Roman" w:hAnsi="Times New Roman" w:cs="Times New Roman"/>
          <w:sz w:val="28"/>
        </w:rPr>
        <w:t>Найм дополнительного сотрудн</w:t>
      </w:r>
      <w:r>
        <w:rPr>
          <w:rFonts w:ascii="Times New Roman" w:hAnsi="Times New Roman" w:cs="Times New Roman"/>
          <w:sz w:val="28"/>
        </w:rPr>
        <w:t xml:space="preserve">ика это важное решение, которое </w:t>
      </w:r>
      <w:r w:rsidRPr="00EA5EEC">
        <w:rPr>
          <w:rFonts w:ascii="Times New Roman" w:hAnsi="Times New Roman" w:cs="Times New Roman"/>
          <w:sz w:val="28"/>
        </w:rPr>
        <w:t>должно быть подкреплено экономическими расчетами затрат и прибыли.</w:t>
      </w:r>
    </w:p>
    <w:p w:rsidR="00E64936" w:rsidRDefault="00E64936" w:rsidP="00E64936">
      <w:pPr>
        <w:pStyle w:val="a3"/>
        <w:spacing w:after="0" w:line="360" w:lineRule="auto"/>
        <w:ind w:left="0" w:firstLine="709"/>
        <w:jc w:val="both"/>
        <w:rPr>
          <w:rFonts w:ascii="Times New Roman" w:hAnsi="Times New Roman" w:cs="Times New Roman"/>
          <w:sz w:val="28"/>
        </w:rPr>
      </w:pPr>
      <w:r w:rsidRPr="00F27150">
        <w:rPr>
          <w:rFonts w:ascii="Times New Roman" w:hAnsi="Times New Roman" w:cs="Times New Roman"/>
          <w:sz w:val="28"/>
        </w:rPr>
        <w:t xml:space="preserve">Проведя мониторинг рынка, была </w:t>
      </w:r>
      <w:r>
        <w:rPr>
          <w:rFonts w:ascii="Times New Roman" w:hAnsi="Times New Roman" w:cs="Times New Roman"/>
          <w:sz w:val="28"/>
        </w:rPr>
        <w:t xml:space="preserve">выявлена минимальная заработная </w:t>
      </w:r>
      <w:r w:rsidRPr="00F27150">
        <w:rPr>
          <w:rFonts w:ascii="Times New Roman" w:hAnsi="Times New Roman" w:cs="Times New Roman"/>
          <w:sz w:val="28"/>
        </w:rPr>
        <w:t>плата</w:t>
      </w:r>
      <w:r w:rsidR="007F0FAD">
        <w:rPr>
          <w:rFonts w:ascii="Times New Roman" w:hAnsi="Times New Roman" w:cs="Times New Roman"/>
          <w:sz w:val="28"/>
        </w:rPr>
        <w:t xml:space="preserve"> тренинг – менеджера в размере 1</w:t>
      </w:r>
      <w:r w:rsidR="00742D95">
        <w:rPr>
          <w:rFonts w:ascii="Times New Roman" w:hAnsi="Times New Roman" w:cs="Times New Roman"/>
          <w:sz w:val="28"/>
        </w:rPr>
        <w:t>7</w:t>
      </w:r>
      <w:r w:rsidRPr="00F27150">
        <w:rPr>
          <w:rFonts w:ascii="Times New Roman" w:hAnsi="Times New Roman" w:cs="Times New Roman"/>
          <w:sz w:val="28"/>
        </w:rPr>
        <w:t xml:space="preserve"> 000 рублей в месяц, от данной</w:t>
      </w:r>
      <w:r>
        <w:rPr>
          <w:rFonts w:ascii="Times New Roman" w:hAnsi="Times New Roman" w:cs="Times New Roman"/>
          <w:sz w:val="28"/>
        </w:rPr>
        <w:t xml:space="preserve"> </w:t>
      </w:r>
      <w:r w:rsidRPr="00F27150">
        <w:rPr>
          <w:rFonts w:ascii="Times New Roman" w:hAnsi="Times New Roman" w:cs="Times New Roman"/>
          <w:sz w:val="28"/>
        </w:rPr>
        <w:t xml:space="preserve">суммы были произведены расчеты в таблице </w:t>
      </w:r>
      <w:r>
        <w:rPr>
          <w:rFonts w:ascii="Times New Roman" w:hAnsi="Times New Roman" w:cs="Times New Roman"/>
          <w:sz w:val="28"/>
        </w:rPr>
        <w:t>3</w:t>
      </w:r>
      <w:r w:rsidRPr="00F27150">
        <w:rPr>
          <w:rFonts w:ascii="Times New Roman" w:hAnsi="Times New Roman" w:cs="Times New Roman"/>
          <w:sz w:val="28"/>
        </w:rPr>
        <w:t>.3.</w:t>
      </w:r>
    </w:p>
    <w:p w:rsidR="00DB32F8" w:rsidRDefault="00DB32F8" w:rsidP="00DB32F8">
      <w:pPr>
        <w:pStyle w:val="a3"/>
        <w:spacing w:after="0" w:line="240" w:lineRule="auto"/>
        <w:ind w:left="0" w:firstLine="709"/>
        <w:jc w:val="both"/>
        <w:rPr>
          <w:rFonts w:ascii="Times New Roman" w:hAnsi="Times New Roman" w:cs="Times New Roman"/>
          <w:sz w:val="28"/>
        </w:rPr>
      </w:pPr>
    </w:p>
    <w:p w:rsidR="00E64936" w:rsidRDefault="00E64936" w:rsidP="003F4DFB">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Таблица 3.3 - </w:t>
      </w:r>
      <w:r w:rsidRPr="00F27150">
        <w:rPr>
          <w:rFonts w:ascii="Times New Roman" w:hAnsi="Times New Roman" w:cs="Times New Roman"/>
          <w:sz w:val="28"/>
        </w:rPr>
        <w:t>Расчет затрат</w:t>
      </w:r>
    </w:p>
    <w:tbl>
      <w:tblPr>
        <w:tblStyle w:val="a4"/>
        <w:tblW w:w="0" w:type="auto"/>
        <w:tblLook w:val="04A0" w:firstRow="1" w:lastRow="0" w:firstColumn="1" w:lastColumn="0" w:noHBand="0" w:noVBand="1"/>
      </w:tblPr>
      <w:tblGrid>
        <w:gridCol w:w="2392"/>
        <w:gridCol w:w="2393"/>
        <w:gridCol w:w="2393"/>
        <w:gridCol w:w="2393"/>
      </w:tblGrid>
      <w:tr w:rsidR="00E64936" w:rsidRPr="00262632" w:rsidTr="00534EE1">
        <w:tc>
          <w:tcPr>
            <w:tcW w:w="2392" w:type="dxa"/>
            <w:vMerge w:val="restart"/>
          </w:tcPr>
          <w:p w:rsidR="00E64936" w:rsidRPr="00262632" w:rsidRDefault="00E64936" w:rsidP="00534EE1">
            <w:pPr>
              <w:jc w:val="center"/>
              <w:rPr>
                <w:rFonts w:ascii="Times New Roman" w:hAnsi="Times New Roman" w:cs="Times New Roman"/>
              </w:rPr>
            </w:pPr>
            <w:r w:rsidRPr="00262632">
              <w:rPr>
                <w:rFonts w:ascii="Times New Roman" w:hAnsi="Times New Roman" w:cs="Times New Roman"/>
              </w:rPr>
              <w:t>Мероприятие</w:t>
            </w:r>
          </w:p>
        </w:tc>
        <w:tc>
          <w:tcPr>
            <w:tcW w:w="7179" w:type="dxa"/>
            <w:gridSpan w:val="3"/>
          </w:tcPr>
          <w:p w:rsidR="00E64936" w:rsidRPr="00262632" w:rsidRDefault="00E64936" w:rsidP="00534EE1">
            <w:pPr>
              <w:jc w:val="center"/>
              <w:rPr>
                <w:rFonts w:ascii="Times New Roman" w:hAnsi="Times New Roman" w:cs="Times New Roman"/>
              </w:rPr>
            </w:pPr>
            <w:r w:rsidRPr="00262632">
              <w:rPr>
                <w:rFonts w:ascii="Times New Roman" w:hAnsi="Times New Roman" w:cs="Times New Roman"/>
              </w:rPr>
              <w:t>Расчет затрат</w:t>
            </w:r>
          </w:p>
        </w:tc>
      </w:tr>
      <w:tr w:rsidR="005E04A9" w:rsidRPr="00262632" w:rsidTr="00534EE1">
        <w:tc>
          <w:tcPr>
            <w:tcW w:w="2392" w:type="dxa"/>
            <w:vMerge/>
          </w:tcPr>
          <w:p w:rsidR="005E04A9" w:rsidRPr="00262632" w:rsidRDefault="005E04A9" w:rsidP="00534EE1">
            <w:pPr>
              <w:jc w:val="center"/>
              <w:rPr>
                <w:rFonts w:ascii="Times New Roman" w:hAnsi="Times New Roman" w:cs="Times New Roman"/>
              </w:rPr>
            </w:pP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9</w:t>
            </w:r>
            <w:r w:rsidRPr="00262632">
              <w:rPr>
                <w:rFonts w:ascii="Times New Roman" w:hAnsi="Times New Roman" w:cs="Times New Roman"/>
              </w:rPr>
              <w:t xml:space="preserve"> год</w:t>
            </w:r>
          </w:p>
        </w:tc>
      </w:tr>
      <w:tr w:rsidR="00E64936" w:rsidRPr="00262632" w:rsidTr="00534EE1">
        <w:tc>
          <w:tcPr>
            <w:tcW w:w="2392" w:type="dxa"/>
            <w:vMerge/>
          </w:tcPr>
          <w:p w:rsidR="00E64936" w:rsidRPr="00262632" w:rsidRDefault="00E64936" w:rsidP="00534EE1">
            <w:pPr>
              <w:jc w:val="center"/>
              <w:rPr>
                <w:rFonts w:ascii="Times New Roman" w:hAnsi="Times New Roman" w:cs="Times New Roman"/>
              </w:rPr>
            </w:pPr>
          </w:p>
        </w:tc>
        <w:tc>
          <w:tcPr>
            <w:tcW w:w="2393" w:type="dxa"/>
          </w:tcPr>
          <w:p w:rsidR="00E64936" w:rsidRPr="00262632" w:rsidRDefault="00E64936"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E64936" w:rsidRPr="00262632" w:rsidRDefault="00E64936"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E64936" w:rsidRPr="00262632" w:rsidRDefault="00E64936"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r>
      <w:tr w:rsidR="00E64936" w:rsidRPr="00262632" w:rsidTr="00534EE1">
        <w:trPr>
          <w:trHeight w:val="268"/>
        </w:trPr>
        <w:tc>
          <w:tcPr>
            <w:tcW w:w="2392" w:type="dxa"/>
          </w:tcPr>
          <w:p w:rsidR="00E64936" w:rsidRPr="00262632" w:rsidRDefault="00E64936" w:rsidP="00534EE1">
            <w:pPr>
              <w:jc w:val="center"/>
              <w:rPr>
                <w:rFonts w:ascii="Times New Roman" w:hAnsi="Times New Roman" w:cs="Times New Roman"/>
              </w:rPr>
            </w:pPr>
            <w:r w:rsidRPr="00262632">
              <w:rPr>
                <w:rFonts w:ascii="Times New Roman" w:hAnsi="Times New Roman" w:cs="Times New Roman"/>
              </w:rPr>
              <w:t>Внедрить должность тренинг-менеджер</w:t>
            </w:r>
          </w:p>
        </w:tc>
        <w:tc>
          <w:tcPr>
            <w:tcW w:w="2393" w:type="dxa"/>
          </w:tcPr>
          <w:p w:rsidR="00E64936" w:rsidRPr="00262632" w:rsidRDefault="007F0FAD" w:rsidP="00534EE1">
            <w:pPr>
              <w:jc w:val="center"/>
              <w:rPr>
                <w:rFonts w:ascii="Times New Roman" w:hAnsi="Times New Roman" w:cs="Times New Roman"/>
              </w:rPr>
            </w:pPr>
            <w:r>
              <w:rPr>
                <w:rFonts w:ascii="Times New Roman" w:hAnsi="Times New Roman" w:cs="Times New Roman"/>
              </w:rPr>
              <w:t>204</w:t>
            </w:r>
          </w:p>
        </w:tc>
        <w:tc>
          <w:tcPr>
            <w:tcW w:w="2393" w:type="dxa"/>
          </w:tcPr>
          <w:p w:rsidR="00E64936" w:rsidRPr="00262632" w:rsidRDefault="007F0FAD" w:rsidP="00742D95">
            <w:pPr>
              <w:jc w:val="center"/>
              <w:rPr>
                <w:rFonts w:ascii="Times New Roman" w:hAnsi="Times New Roman" w:cs="Times New Roman"/>
              </w:rPr>
            </w:pPr>
            <w:r>
              <w:rPr>
                <w:rFonts w:ascii="Times New Roman" w:hAnsi="Times New Roman" w:cs="Times New Roman"/>
              </w:rPr>
              <w:t>204</w:t>
            </w:r>
          </w:p>
        </w:tc>
        <w:tc>
          <w:tcPr>
            <w:tcW w:w="2393" w:type="dxa"/>
          </w:tcPr>
          <w:p w:rsidR="00E64936" w:rsidRPr="00262632" w:rsidRDefault="007F0FAD" w:rsidP="00534EE1">
            <w:pPr>
              <w:jc w:val="center"/>
              <w:rPr>
                <w:rFonts w:ascii="Times New Roman" w:hAnsi="Times New Roman" w:cs="Times New Roman"/>
              </w:rPr>
            </w:pPr>
            <w:r>
              <w:rPr>
                <w:rFonts w:ascii="Times New Roman" w:hAnsi="Times New Roman" w:cs="Times New Roman"/>
              </w:rPr>
              <w:t>204</w:t>
            </w:r>
          </w:p>
        </w:tc>
      </w:tr>
    </w:tbl>
    <w:p w:rsidR="00E64936" w:rsidRDefault="00E64936" w:rsidP="00E64936">
      <w:pPr>
        <w:pStyle w:val="a3"/>
        <w:spacing w:after="0" w:line="360" w:lineRule="auto"/>
        <w:ind w:left="0" w:firstLine="709"/>
        <w:jc w:val="both"/>
        <w:rPr>
          <w:rFonts w:ascii="Times New Roman" w:hAnsi="Times New Roman" w:cs="Times New Roman"/>
          <w:sz w:val="28"/>
        </w:rPr>
      </w:pPr>
    </w:p>
    <w:p w:rsidR="00E64936" w:rsidRPr="00211842" w:rsidRDefault="00E64936" w:rsidP="00E64936">
      <w:pPr>
        <w:pStyle w:val="a3"/>
        <w:spacing w:after="0" w:line="360" w:lineRule="auto"/>
        <w:ind w:left="0" w:firstLine="709"/>
        <w:jc w:val="both"/>
        <w:rPr>
          <w:rFonts w:ascii="Times New Roman" w:hAnsi="Times New Roman" w:cs="Times New Roman"/>
          <w:sz w:val="28"/>
        </w:rPr>
      </w:pPr>
      <w:r w:rsidRPr="00F27150">
        <w:rPr>
          <w:rFonts w:ascii="Times New Roman" w:hAnsi="Times New Roman" w:cs="Times New Roman"/>
          <w:sz w:val="28"/>
        </w:rPr>
        <w:t xml:space="preserve">Выявлено, что затраты на содержание тренинг – менеджера </w:t>
      </w:r>
      <w:proofErr w:type="gramStart"/>
      <w:r w:rsidRPr="00F27150">
        <w:rPr>
          <w:rFonts w:ascii="Times New Roman" w:hAnsi="Times New Roman" w:cs="Times New Roman"/>
          <w:sz w:val="28"/>
        </w:rPr>
        <w:t>для</w:t>
      </w:r>
      <w:r>
        <w:rPr>
          <w:rFonts w:ascii="Times New Roman" w:hAnsi="Times New Roman" w:cs="Times New Roman"/>
          <w:sz w:val="28"/>
        </w:rPr>
        <w:t xml:space="preserve">  </w:t>
      </w:r>
      <w:r w:rsidRPr="00F27150">
        <w:rPr>
          <w:rFonts w:ascii="Times New Roman" w:hAnsi="Times New Roman" w:cs="Times New Roman"/>
          <w:sz w:val="28"/>
        </w:rPr>
        <w:t>компании</w:t>
      </w:r>
      <w:proofErr w:type="gramEnd"/>
      <w:r w:rsidRPr="00F27150">
        <w:rPr>
          <w:rFonts w:ascii="Times New Roman" w:hAnsi="Times New Roman" w:cs="Times New Roman"/>
          <w:sz w:val="28"/>
        </w:rPr>
        <w:t xml:space="preserve"> </w:t>
      </w:r>
      <w:r w:rsidRPr="00A10F93">
        <w:rPr>
          <w:rFonts w:ascii="Times New Roman" w:hAnsi="Times New Roman" w:cs="Times New Roman"/>
          <w:sz w:val="28"/>
        </w:rPr>
        <w:t>ОАО «Московская газетная типография»</w:t>
      </w:r>
      <w:r w:rsidR="007F0FAD">
        <w:rPr>
          <w:rFonts w:ascii="Times New Roman" w:hAnsi="Times New Roman" w:cs="Times New Roman"/>
          <w:sz w:val="28"/>
        </w:rPr>
        <w:t xml:space="preserve"> обойдутся в 204</w:t>
      </w:r>
      <w:r w:rsidRPr="00F27150">
        <w:rPr>
          <w:rFonts w:ascii="Times New Roman" w:hAnsi="Times New Roman" w:cs="Times New Roman"/>
          <w:sz w:val="28"/>
        </w:rPr>
        <w:t xml:space="preserve"> 0</w:t>
      </w:r>
      <w:r>
        <w:rPr>
          <w:rFonts w:ascii="Times New Roman" w:hAnsi="Times New Roman" w:cs="Times New Roman"/>
          <w:sz w:val="28"/>
        </w:rPr>
        <w:t xml:space="preserve">00 рублей в год, для того чтобы </w:t>
      </w:r>
      <w:r w:rsidRPr="00F27150">
        <w:rPr>
          <w:rFonts w:ascii="Times New Roman" w:hAnsi="Times New Roman" w:cs="Times New Roman"/>
          <w:sz w:val="28"/>
        </w:rPr>
        <w:t>принять данное важное решение необходимо рассчитать планируемую</w:t>
      </w:r>
      <w:r>
        <w:rPr>
          <w:rFonts w:ascii="Times New Roman" w:hAnsi="Times New Roman" w:cs="Times New Roman"/>
          <w:sz w:val="28"/>
        </w:rPr>
        <w:t xml:space="preserve"> </w:t>
      </w:r>
      <w:r w:rsidRPr="00F27150">
        <w:rPr>
          <w:rFonts w:ascii="Times New Roman" w:hAnsi="Times New Roman" w:cs="Times New Roman"/>
          <w:sz w:val="28"/>
        </w:rPr>
        <w:t xml:space="preserve">прибыть от найма данного сотрудника. </w:t>
      </w:r>
    </w:p>
    <w:p w:rsidR="00505DB3" w:rsidRDefault="00505DB3" w:rsidP="00505DB3">
      <w:pPr>
        <w:pStyle w:val="a3"/>
        <w:spacing w:after="0" w:line="360" w:lineRule="auto"/>
        <w:ind w:left="0" w:firstLine="709"/>
        <w:jc w:val="both"/>
        <w:rPr>
          <w:rFonts w:ascii="Times New Roman" w:hAnsi="Times New Roman" w:cs="Times New Roman"/>
          <w:sz w:val="28"/>
        </w:rPr>
      </w:pPr>
      <w:r w:rsidRPr="00F27150">
        <w:rPr>
          <w:rFonts w:ascii="Times New Roman" w:hAnsi="Times New Roman" w:cs="Times New Roman"/>
          <w:sz w:val="28"/>
        </w:rPr>
        <w:t xml:space="preserve">Планируемая </w:t>
      </w:r>
      <w:r w:rsidR="00742D95">
        <w:rPr>
          <w:rFonts w:ascii="Times New Roman" w:hAnsi="Times New Roman" w:cs="Times New Roman"/>
          <w:sz w:val="28"/>
        </w:rPr>
        <w:t>выручка</w:t>
      </w:r>
      <w:r w:rsidRPr="00F27150">
        <w:rPr>
          <w:rFonts w:ascii="Times New Roman" w:hAnsi="Times New Roman" w:cs="Times New Roman"/>
          <w:sz w:val="28"/>
        </w:rPr>
        <w:t xml:space="preserve"> от найма</w:t>
      </w:r>
      <w:r>
        <w:rPr>
          <w:rFonts w:ascii="Times New Roman" w:hAnsi="Times New Roman" w:cs="Times New Roman"/>
          <w:sz w:val="28"/>
        </w:rPr>
        <w:t xml:space="preserve"> </w:t>
      </w:r>
      <w:r w:rsidRPr="00F27150">
        <w:rPr>
          <w:rFonts w:ascii="Times New Roman" w:hAnsi="Times New Roman" w:cs="Times New Roman"/>
          <w:sz w:val="28"/>
        </w:rPr>
        <w:t xml:space="preserve">тренинг – </w:t>
      </w:r>
      <w:r>
        <w:rPr>
          <w:rFonts w:ascii="Times New Roman" w:hAnsi="Times New Roman" w:cs="Times New Roman"/>
          <w:sz w:val="28"/>
        </w:rPr>
        <w:t>менеджера рассчитана в таблице 3</w:t>
      </w:r>
      <w:r w:rsidRPr="00F27150">
        <w:rPr>
          <w:rFonts w:ascii="Times New Roman" w:hAnsi="Times New Roman" w:cs="Times New Roman"/>
          <w:sz w:val="28"/>
        </w:rPr>
        <w:t>.4.</w:t>
      </w:r>
    </w:p>
    <w:p w:rsidR="00DB32F8" w:rsidRDefault="00DB32F8" w:rsidP="00DB32F8">
      <w:pPr>
        <w:pStyle w:val="a3"/>
        <w:spacing w:after="0" w:line="240" w:lineRule="auto"/>
        <w:ind w:left="0" w:firstLine="709"/>
        <w:jc w:val="both"/>
        <w:rPr>
          <w:rFonts w:ascii="Times New Roman" w:hAnsi="Times New Roman" w:cs="Times New Roman"/>
          <w:sz w:val="28"/>
        </w:rPr>
      </w:pPr>
    </w:p>
    <w:p w:rsidR="00505DB3" w:rsidRDefault="00505DB3" w:rsidP="003F4DFB">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3.4 - </w:t>
      </w:r>
      <w:r w:rsidRPr="00E640D6">
        <w:rPr>
          <w:rFonts w:ascii="Times New Roman" w:hAnsi="Times New Roman" w:cs="Times New Roman"/>
          <w:sz w:val="28"/>
        </w:rPr>
        <w:t>Расчет экономического эффекта</w:t>
      </w:r>
      <w:r w:rsidR="009B3E74">
        <w:rPr>
          <w:rFonts w:ascii="Times New Roman" w:hAnsi="Times New Roman" w:cs="Times New Roman"/>
          <w:sz w:val="28"/>
        </w:rPr>
        <w:t xml:space="preserve">  </w:t>
      </w:r>
    </w:p>
    <w:tbl>
      <w:tblPr>
        <w:tblStyle w:val="a4"/>
        <w:tblW w:w="0" w:type="auto"/>
        <w:tblLook w:val="04A0" w:firstRow="1" w:lastRow="0" w:firstColumn="1" w:lastColumn="0" w:noHBand="0" w:noVBand="1"/>
      </w:tblPr>
      <w:tblGrid>
        <w:gridCol w:w="2392"/>
        <w:gridCol w:w="2393"/>
        <w:gridCol w:w="2393"/>
        <w:gridCol w:w="2393"/>
      </w:tblGrid>
      <w:tr w:rsidR="00505DB3" w:rsidRPr="00262632" w:rsidTr="00534EE1">
        <w:tc>
          <w:tcPr>
            <w:tcW w:w="2392" w:type="dxa"/>
            <w:vMerge w:val="restart"/>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Мероприятие</w:t>
            </w:r>
          </w:p>
        </w:tc>
        <w:tc>
          <w:tcPr>
            <w:tcW w:w="7179" w:type="dxa"/>
            <w:gridSpan w:val="3"/>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Расчет экономического эффекта</w:t>
            </w:r>
          </w:p>
        </w:tc>
      </w:tr>
      <w:tr w:rsidR="005E04A9" w:rsidRPr="00262632" w:rsidTr="00534EE1">
        <w:tc>
          <w:tcPr>
            <w:tcW w:w="2392" w:type="dxa"/>
            <w:vMerge/>
          </w:tcPr>
          <w:p w:rsidR="005E04A9" w:rsidRPr="00262632" w:rsidRDefault="005E04A9" w:rsidP="00534EE1">
            <w:pPr>
              <w:jc w:val="center"/>
              <w:rPr>
                <w:rFonts w:ascii="Times New Roman" w:hAnsi="Times New Roman" w:cs="Times New Roman"/>
              </w:rPr>
            </w:pP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9</w:t>
            </w:r>
            <w:r w:rsidRPr="00262632">
              <w:rPr>
                <w:rFonts w:ascii="Times New Roman" w:hAnsi="Times New Roman" w:cs="Times New Roman"/>
              </w:rPr>
              <w:t xml:space="preserve"> год</w:t>
            </w:r>
          </w:p>
        </w:tc>
      </w:tr>
      <w:tr w:rsidR="00505DB3" w:rsidRPr="00262632" w:rsidTr="00534EE1">
        <w:tc>
          <w:tcPr>
            <w:tcW w:w="2392" w:type="dxa"/>
            <w:vMerge/>
          </w:tcPr>
          <w:p w:rsidR="00505DB3" w:rsidRPr="00262632" w:rsidRDefault="00505DB3" w:rsidP="00534EE1">
            <w:pPr>
              <w:jc w:val="center"/>
              <w:rPr>
                <w:rFonts w:ascii="Times New Roman" w:hAnsi="Times New Roman" w:cs="Times New Roman"/>
              </w:rPr>
            </w:pPr>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505DB3" w:rsidRPr="00262632" w:rsidRDefault="00505DB3"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r>
      <w:tr w:rsidR="00505DB3" w:rsidRPr="00262632" w:rsidTr="00534EE1">
        <w:trPr>
          <w:trHeight w:val="268"/>
        </w:trPr>
        <w:tc>
          <w:tcPr>
            <w:tcW w:w="2392" w:type="dxa"/>
          </w:tcPr>
          <w:p w:rsidR="00505DB3" w:rsidRPr="00262632" w:rsidRDefault="00505DB3" w:rsidP="00534EE1">
            <w:pPr>
              <w:jc w:val="center"/>
              <w:rPr>
                <w:rFonts w:ascii="Times New Roman" w:hAnsi="Times New Roman" w:cs="Times New Roman"/>
              </w:rPr>
            </w:pPr>
            <w:r w:rsidRPr="00262632">
              <w:rPr>
                <w:rFonts w:ascii="Times New Roman" w:hAnsi="Times New Roman" w:cs="Times New Roman"/>
              </w:rPr>
              <w:t>Внедрить должность тренинг-менеджер</w:t>
            </w:r>
          </w:p>
        </w:tc>
        <w:tc>
          <w:tcPr>
            <w:tcW w:w="2393" w:type="dxa"/>
          </w:tcPr>
          <w:p w:rsidR="00505DB3" w:rsidRPr="00262632" w:rsidRDefault="009B3E74" w:rsidP="00534EE1">
            <w:pPr>
              <w:jc w:val="center"/>
              <w:rPr>
                <w:rFonts w:ascii="Times New Roman" w:hAnsi="Times New Roman" w:cs="Times New Roman"/>
              </w:rPr>
            </w:pPr>
            <w:r>
              <w:rPr>
                <w:rFonts w:ascii="Times New Roman" w:hAnsi="Times New Roman" w:cs="Times New Roman"/>
              </w:rPr>
              <w:t>49,89</w:t>
            </w:r>
          </w:p>
        </w:tc>
        <w:tc>
          <w:tcPr>
            <w:tcW w:w="2393" w:type="dxa"/>
          </w:tcPr>
          <w:p w:rsidR="00505DB3" w:rsidRPr="00262632" w:rsidRDefault="009B3E74" w:rsidP="00534EE1">
            <w:pPr>
              <w:jc w:val="center"/>
              <w:rPr>
                <w:rFonts w:ascii="Times New Roman" w:hAnsi="Times New Roman" w:cs="Times New Roman"/>
              </w:rPr>
            </w:pPr>
            <w:r>
              <w:rPr>
                <w:rFonts w:ascii="Times New Roman" w:hAnsi="Times New Roman" w:cs="Times New Roman"/>
              </w:rPr>
              <w:t>62,67</w:t>
            </w:r>
          </w:p>
        </w:tc>
        <w:tc>
          <w:tcPr>
            <w:tcW w:w="2393" w:type="dxa"/>
          </w:tcPr>
          <w:p w:rsidR="00505DB3" w:rsidRPr="00262632" w:rsidRDefault="009B3E74" w:rsidP="00534EE1">
            <w:pPr>
              <w:jc w:val="center"/>
              <w:rPr>
                <w:rFonts w:ascii="Times New Roman" w:hAnsi="Times New Roman" w:cs="Times New Roman"/>
              </w:rPr>
            </w:pPr>
            <w:r>
              <w:rPr>
                <w:rFonts w:ascii="Times New Roman" w:hAnsi="Times New Roman" w:cs="Times New Roman"/>
              </w:rPr>
              <w:t>8</w:t>
            </w:r>
            <w:r w:rsidR="00505DB3" w:rsidRPr="00262632">
              <w:rPr>
                <w:rFonts w:ascii="Times New Roman" w:hAnsi="Times New Roman" w:cs="Times New Roman"/>
              </w:rPr>
              <w:t>4,7</w:t>
            </w:r>
          </w:p>
        </w:tc>
      </w:tr>
    </w:tbl>
    <w:p w:rsidR="00505DB3" w:rsidRDefault="00505DB3" w:rsidP="00505DB3">
      <w:pPr>
        <w:spacing w:after="0" w:line="360" w:lineRule="auto"/>
        <w:ind w:firstLine="709"/>
        <w:jc w:val="both"/>
        <w:rPr>
          <w:rFonts w:ascii="Times New Roman" w:hAnsi="Times New Roman" w:cs="Times New Roman"/>
          <w:sz w:val="28"/>
        </w:rPr>
      </w:pPr>
    </w:p>
    <w:p w:rsidR="00505DB3" w:rsidRPr="00211842" w:rsidRDefault="005E04A9" w:rsidP="00505DB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Исходя из изуч</w:t>
      </w:r>
      <w:r w:rsidR="00505DB3" w:rsidRPr="00211842">
        <w:rPr>
          <w:rFonts w:ascii="Times New Roman" w:hAnsi="Times New Roman" w:cs="Times New Roman"/>
          <w:sz w:val="28"/>
        </w:rPr>
        <w:t>енной информац</w:t>
      </w:r>
      <w:r w:rsidR="00505DB3">
        <w:rPr>
          <w:rFonts w:ascii="Times New Roman" w:hAnsi="Times New Roman" w:cs="Times New Roman"/>
          <w:sz w:val="28"/>
        </w:rPr>
        <w:t xml:space="preserve">ии и опыта других компаний, при </w:t>
      </w:r>
      <w:r w:rsidR="00505DB3" w:rsidRPr="00211842">
        <w:rPr>
          <w:rFonts w:ascii="Times New Roman" w:hAnsi="Times New Roman" w:cs="Times New Roman"/>
          <w:sz w:val="28"/>
        </w:rPr>
        <w:t>найме тренинг – менеджера прибыль ежегодно увеличивается минимум на 10</w:t>
      </w:r>
      <w:r w:rsidR="00505DB3">
        <w:rPr>
          <w:rFonts w:ascii="Times New Roman" w:hAnsi="Times New Roman" w:cs="Times New Roman"/>
          <w:sz w:val="28"/>
        </w:rPr>
        <w:t xml:space="preserve"> </w:t>
      </w:r>
      <w:r w:rsidR="00505DB3" w:rsidRPr="00211842">
        <w:rPr>
          <w:rFonts w:ascii="Times New Roman" w:hAnsi="Times New Roman" w:cs="Times New Roman"/>
          <w:sz w:val="28"/>
        </w:rPr>
        <w:t>%, благодаря увеличению клиентской базы с помощью увеличения качества</w:t>
      </w:r>
      <w:r w:rsidR="00505DB3">
        <w:rPr>
          <w:rFonts w:ascii="Times New Roman" w:hAnsi="Times New Roman" w:cs="Times New Roman"/>
          <w:sz w:val="28"/>
        </w:rPr>
        <w:t xml:space="preserve"> </w:t>
      </w:r>
      <w:r w:rsidR="00505DB3" w:rsidRPr="00211842">
        <w:rPr>
          <w:rFonts w:ascii="Times New Roman" w:hAnsi="Times New Roman" w:cs="Times New Roman"/>
          <w:sz w:val="28"/>
        </w:rPr>
        <w:t>обслуживания клиентов, улучшения ра</w:t>
      </w:r>
      <w:r w:rsidR="00505DB3">
        <w:rPr>
          <w:rFonts w:ascii="Times New Roman" w:hAnsi="Times New Roman" w:cs="Times New Roman"/>
          <w:sz w:val="28"/>
        </w:rPr>
        <w:t xml:space="preserve">боты персонала в полях, анализу </w:t>
      </w:r>
      <w:r w:rsidR="00505DB3" w:rsidRPr="00211842">
        <w:rPr>
          <w:rFonts w:ascii="Times New Roman" w:hAnsi="Times New Roman" w:cs="Times New Roman"/>
          <w:sz w:val="28"/>
        </w:rPr>
        <w:t>проблемных зон и поиску путей решения.</w:t>
      </w:r>
    </w:p>
    <w:p w:rsidR="00505DB3" w:rsidRDefault="00505DB3" w:rsidP="00505DB3">
      <w:pPr>
        <w:spacing w:after="0" w:line="360" w:lineRule="auto"/>
        <w:ind w:firstLine="709"/>
        <w:jc w:val="both"/>
        <w:rPr>
          <w:rFonts w:ascii="Times New Roman" w:hAnsi="Times New Roman" w:cs="Times New Roman"/>
          <w:sz w:val="28"/>
        </w:rPr>
      </w:pPr>
      <w:r w:rsidRPr="00211842">
        <w:rPr>
          <w:rFonts w:ascii="Times New Roman" w:hAnsi="Times New Roman" w:cs="Times New Roman"/>
          <w:sz w:val="28"/>
        </w:rPr>
        <w:t>Проведя анализ планируемых затрат и планируемого эконом</w:t>
      </w:r>
      <w:r>
        <w:rPr>
          <w:rFonts w:ascii="Times New Roman" w:hAnsi="Times New Roman" w:cs="Times New Roman"/>
          <w:sz w:val="28"/>
        </w:rPr>
        <w:t xml:space="preserve">ического </w:t>
      </w:r>
      <w:r w:rsidRPr="00211842">
        <w:rPr>
          <w:rFonts w:ascii="Times New Roman" w:hAnsi="Times New Roman" w:cs="Times New Roman"/>
          <w:sz w:val="28"/>
        </w:rPr>
        <w:t>эффекта, выявлено, что уже с мо</w:t>
      </w:r>
      <w:r>
        <w:rPr>
          <w:rFonts w:ascii="Times New Roman" w:hAnsi="Times New Roman" w:cs="Times New Roman"/>
          <w:sz w:val="28"/>
        </w:rPr>
        <w:t xml:space="preserve">мента найма тренинг – менеджера </w:t>
      </w:r>
      <w:r w:rsidRPr="00211842">
        <w:rPr>
          <w:rFonts w:ascii="Times New Roman" w:hAnsi="Times New Roman" w:cs="Times New Roman"/>
          <w:sz w:val="28"/>
        </w:rPr>
        <w:t>планируемая прибыль будет ид</w:t>
      </w:r>
      <w:r>
        <w:rPr>
          <w:rFonts w:ascii="Times New Roman" w:hAnsi="Times New Roman" w:cs="Times New Roman"/>
          <w:sz w:val="28"/>
        </w:rPr>
        <w:t xml:space="preserve">ти в положительной повышающейся </w:t>
      </w:r>
      <w:r w:rsidRPr="00211842">
        <w:rPr>
          <w:rFonts w:ascii="Times New Roman" w:hAnsi="Times New Roman" w:cs="Times New Roman"/>
          <w:sz w:val="28"/>
        </w:rPr>
        <w:t>динамике. В связи с чем, данная рекомендация рентабельна для компании</w:t>
      </w:r>
      <w:r>
        <w:rPr>
          <w:rFonts w:ascii="Times New Roman" w:hAnsi="Times New Roman" w:cs="Times New Roman"/>
          <w:sz w:val="28"/>
        </w:rPr>
        <w:t xml:space="preserve"> </w:t>
      </w:r>
      <w:r w:rsidRPr="001D1885">
        <w:rPr>
          <w:rFonts w:ascii="Times New Roman" w:hAnsi="Times New Roman" w:cs="Times New Roman"/>
          <w:sz w:val="28"/>
        </w:rPr>
        <w:t>ОАО «Московская газетная типография»</w:t>
      </w:r>
      <w:r w:rsidRPr="00211842">
        <w:rPr>
          <w:rFonts w:ascii="Times New Roman" w:hAnsi="Times New Roman" w:cs="Times New Roman"/>
          <w:sz w:val="28"/>
        </w:rPr>
        <w:t>.</w:t>
      </w:r>
    </w:p>
    <w:p w:rsidR="004F5F87" w:rsidRDefault="004F5F87" w:rsidP="004F5F87">
      <w:pPr>
        <w:spacing w:after="0" w:line="360" w:lineRule="auto"/>
        <w:ind w:firstLine="709"/>
        <w:jc w:val="both"/>
        <w:rPr>
          <w:rFonts w:ascii="Times New Roman" w:hAnsi="Times New Roman" w:cs="Times New Roman"/>
          <w:sz w:val="28"/>
        </w:rPr>
      </w:pPr>
      <w:r w:rsidRPr="00211842">
        <w:rPr>
          <w:rFonts w:ascii="Times New Roman" w:hAnsi="Times New Roman" w:cs="Times New Roman"/>
          <w:sz w:val="28"/>
        </w:rPr>
        <w:t>Профессиональный рост и нали</w:t>
      </w:r>
      <w:r>
        <w:rPr>
          <w:rFonts w:ascii="Times New Roman" w:hAnsi="Times New Roman" w:cs="Times New Roman"/>
          <w:sz w:val="28"/>
        </w:rPr>
        <w:t xml:space="preserve">чие самых современных навыков в </w:t>
      </w:r>
      <w:r w:rsidRPr="00211842">
        <w:rPr>
          <w:rFonts w:ascii="Times New Roman" w:hAnsi="Times New Roman" w:cs="Times New Roman"/>
          <w:sz w:val="28"/>
        </w:rPr>
        <w:t>области организации продаж можно обеспечить, отправляя сотрудников на</w:t>
      </w:r>
      <w:r>
        <w:rPr>
          <w:rFonts w:ascii="Times New Roman" w:hAnsi="Times New Roman" w:cs="Times New Roman"/>
          <w:sz w:val="28"/>
        </w:rPr>
        <w:t xml:space="preserve"> </w:t>
      </w:r>
      <w:r w:rsidRPr="007B4711">
        <w:rPr>
          <w:rFonts w:ascii="Times New Roman" w:hAnsi="Times New Roman" w:cs="Times New Roman"/>
          <w:sz w:val="28"/>
        </w:rPr>
        <w:t>соответственно затраты на проведение психологических тренингов равны</w:t>
      </w:r>
      <w:r>
        <w:rPr>
          <w:rFonts w:ascii="Times New Roman" w:hAnsi="Times New Roman" w:cs="Times New Roman"/>
          <w:sz w:val="28"/>
        </w:rPr>
        <w:t xml:space="preserve"> </w:t>
      </w:r>
      <w:r w:rsidRPr="007B4711">
        <w:rPr>
          <w:rFonts w:ascii="Times New Roman" w:hAnsi="Times New Roman" w:cs="Times New Roman"/>
          <w:sz w:val="28"/>
        </w:rPr>
        <w:t xml:space="preserve">нулю. Данная информация отражена в таблице </w:t>
      </w:r>
      <w:r>
        <w:rPr>
          <w:rFonts w:ascii="Times New Roman" w:hAnsi="Times New Roman" w:cs="Times New Roman"/>
          <w:sz w:val="28"/>
        </w:rPr>
        <w:t>3</w:t>
      </w:r>
      <w:r w:rsidRPr="007B4711">
        <w:rPr>
          <w:rFonts w:ascii="Times New Roman" w:hAnsi="Times New Roman" w:cs="Times New Roman"/>
          <w:sz w:val="28"/>
        </w:rPr>
        <w:t>.5.</w:t>
      </w:r>
    </w:p>
    <w:p w:rsidR="004D4D00" w:rsidRDefault="004D4D00" w:rsidP="004D4D00">
      <w:pPr>
        <w:spacing w:after="0" w:line="240" w:lineRule="auto"/>
        <w:ind w:firstLine="709"/>
        <w:jc w:val="both"/>
        <w:rPr>
          <w:rFonts w:ascii="Times New Roman" w:hAnsi="Times New Roman" w:cs="Times New Roman"/>
          <w:sz w:val="28"/>
        </w:rPr>
      </w:pPr>
    </w:p>
    <w:p w:rsidR="004F5F87" w:rsidRPr="00F27150" w:rsidRDefault="004F5F87" w:rsidP="003F4DFB">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3.5 - </w:t>
      </w:r>
      <w:r w:rsidRPr="007B4711">
        <w:rPr>
          <w:rFonts w:ascii="Times New Roman" w:hAnsi="Times New Roman" w:cs="Times New Roman"/>
          <w:sz w:val="28"/>
        </w:rPr>
        <w:t>Расчет затрат</w:t>
      </w:r>
    </w:p>
    <w:tbl>
      <w:tblPr>
        <w:tblStyle w:val="a4"/>
        <w:tblW w:w="0" w:type="auto"/>
        <w:tblLook w:val="04A0" w:firstRow="1" w:lastRow="0" w:firstColumn="1" w:lastColumn="0" w:noHBand="0" w:noVBand="1"/>
      </w:tblPr>
      <w:tblGrid>
        <w:gridCol w:w="2392"/>
        <w:gridCol w:w="2393"/>
        <w:gridCol w:w="2393"/>
        <w:gridCol w:w="2393"/>
      </w:tblGrid>
      <w:tr w:rsidR="004F5F87" w:rsidRPr="00262632" w:rsidTr="00534EE1">
        <w:tc>
          <w:tcPr>
            <w:tcW w:w="2392" w:type="dxa"/>
            <w:vMerge w:val="restart"/>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Мероприятие</w:t>
            </w:r>
          </w:p>
        </w:tc>
        <w:tc>
          <w:tcPr>
            <w:tcW w:w="7179" w:type="dxa"/>
            <w:gridSpan w:val="3"/>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Расчет затрат</w:t>
            </w:r>
          </w:p>
        </w:tc>
      </w:tr>
      <w:tr w:rsidR="005E04A9" w:rsidRPr="00262632" w:rsidTr="00534EE1">
        <w:tc>
          <w:tcPr>
            <w:tcW w:w="2392" w:type="dxa"/>
            <w:vMerge/>
          </w:tcPr>
          <w:p w:rsidR="005E04A9" w:rsidRPr="00262632" w:rsidRDefault="005E04A9" w:rsidP="00534EE1">
            <w:pPr>
              <w:jc w:val="center"/>
              <w:rPr>
                <w:rFonts w:ascii="Times New Roman" w:hAnsi="Times New Roman" w:cs="Times New Roman"/>
              </w:rPr>
            </w:pP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9</w:t>
            </w:r>
            <w:r w:rsidRPr="00262632">
              <w:rPr>
                <w:rFonts w:ascii="Times New Roman" w:hAnsi="Times New Roman" w:cs="Times New Roman"/>
              </w:rPr>
              <w:t xml:space="preserve"> год</w:t>
            </w:r>
          </w:p>
        </w:tc>
      </w:tr>
      <w:tr w:rsidR="004F5F87" w:rsidRPr="00262632" w:rsidTr="00534EE1">
        <w:tc>
          <w:tcPr>
            <w:tcW w:w="2392" w:type="dxa"/>
            <w:vMerge/>
          </w:tcPr>
          <w:p w:rsidR="004F5F87" w:rsidRPr="00262632" w:rsidRDefault="004F5F87" w:rsidP="00534EE1">
            <w:pPr>
              <w:jc w:val="center"/>
              <w:rPr>
                <w:rFonts w:ascii="Times New Roman" w:hAnsi="Times New Roman" w:cs="Times New Roman"/>
              </w:rPr>
            </w:pP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r>
      <w:tr w:rsidR="004F5F87" w:rsidRPr="00262632" w:rsidTr="00534EE1">
        <w:trPr>
          <w:trHeight w:val="268"/>
        </w:trPr>
        <w:tc>
          <w:tcPr>
            <w:tcW w:w="2392"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Проведение психологических тренингов</w:t>
            </w:r>
          </w:p>
        </w:tc>
        <w:tc>
          <w:tcPr>
            <w:tcW w:w="2393"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Включены в затраты на тренинг-менеджера</w:t>
            </w:r>
          </w:p>
        </w:tc>
        <w:tc>
          <w:tcPr>
            <w:tcW w:w="2393"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Включены в затраты на тренинг-менеджера</w:t>
            </w:r>
          </w:p>
        </w:tc>
        <w:tc>
          <w:tcPr>
            <w:tcW w:w="2393"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Включены в затраты на тренинг-менеджера</w:t>
            </w:r>
          </w:p>
        </w:tc>
      </w:tr>
    </w:tbl>
    <w:p w:rsidR="004F5F87" w:rsidRDefault="004F5F87" w:rsidP="004F5F87">
      <w:pPr>
        <w:pStyle w:val="a3"/>
        <w:ind w:left="0"/>
        <w:jc w:val="both"/>
        <w:rPr>
          <w:rFonts w:ascii="Times New Roman" w:hAnsi="Times New Roman" w:cs="Times New Roman"/>
          <w:sz w:val="28"/>
        </w:rPr>
      </w:pPr>
    </w:p>
    <w:p w:rsidR="004F5F87" w:rsidRPr="007B4711" w:rsidRDefault="004F5F87" w:rsidP="004F5F87">
      <w:pPr>
        <w:pStyle w:val="a3"/>
        <w:spacing w:line="360" w:lineRule="auto"/>
        <w:ind w:left="0" w:firstLine="709"/>
        <w:jc w:val="both"/>
        <w:rPr>
          <w:rFonts w:ascii="Times New Roman" w:hAnsi="Times New Roman" w:cs="Times New Roman"/>
          <w:sz w:val="28"/>
        </w:rPr>
      </w:pPr>
      <w:r w:rsidRPr="007B4711">
        <w:rPr>
          <w:rFonts w:ascii="Times New Roman" w:hAnsi="Times New Roman" w:cs="Times New Roman"/>
          <w:sz w:val="28"/>
        </w:rPr>
        <w:t>Несмотря на то, что на данное</w:t>
      </w:r>
      <w:r>
        <w:rPr>
          <w:rFonts w:ascii="Times New Roman" w:hAnsi="Times New Roman" w:cs="Times New Roman"/>
          <w:sz w:val="28"/>
        </w:rPr>
        <w:t xml:space="preserve"> мероприятие отсутствуют прямые </w:t>
      </w:r>
      <w:r w:rsidRPr="007B4711">
        <w:rPr>
          <w:rFonts w:ascii="Times New Roman" w:hAnsi="Times New Roman" w:cs="Times New Roman"/>
          <w:sz w:val="28"/>
        </w:rPr>
        <w:t>затраты, так как они заложены в заработной плате тренинг – менеджера,</w:t>
      </w:r>
      <w:r>
        <w:rPr>
          <w:rFonts w:ascii="Times New Roman" w:hAnsi="Times New Roman" w:cs="Times New Roman"/>
          <w:sz w:val="28"/>
        </w:rPr>
        <w:t xml:space="preserve"> </w:t>
      </w:r>
      <w:r w:rsidRPr="007B4711">
        <w:rPr>
          <w:rFonts w:ascii="Times New Roman" w:hAnsi="Times New Roman" w:cs="Times New Roman"/>
          <w:sz w:val="28"/>
        </w:rPr>
        <w:t xml:space="preserve">имеется предположительная прибыль, которая рассчитана в таблице </w:t>
      </w:r>
      <w:r>
        <w:rPr>
          <w:rFonts w:ascii="Times New Roman" w:hAnsi="Times New Roman" w:cs="Times New Roman"/>
          <w:sz w:val="28"/>
        </w:rPr>
        <w:t>3</w:t>
      </w:r>
      <w:r w:rsidRPr="007B4711">
        <w:rPr>
          <w:rFonts w:ascii="Times New Roman" w:hAnsi="Times New Roman" w:cs="Times New Roman"/>
          <w:sz w:val="28"/>
        </w:rPr>
        <w:t>.6</w:t>
      </w:r>
      <w:r>
        <w:rPr>
          <w:rFonts w:ascii="Times New Roman" w:hAnsi="Times New Roman" w:cs="Times New Roman"/>
          <w:sz w:val="28"/>
        </w:rPr>
        <w:t xml:space="preserve"> </w:t>
      </w:r>
      <w:r w:rsidRPr="007B4711">
        <w:rPr>
          <w:rFonts w:ascii="Times New Roman" w:hAnsi="Times New Roman" w:cs="Times New Roman"/>
          <w:sz w:val="28"/>
        </w:rPr>
        <w:t>«Расчет экономического эффекта».</w:t>
      </w:r>
    </w:p>
    <w:p w:rsidR="004F5F87" w:rsidRDefault="004F5F87" w:rsidP="004F5F87">
      <w:pPr>
        <w:pStyle w:val="a3"/>
        <w:spacing w:line="360" w:lineRule="auto"/>
        <w:ind w:left="0" w:firstLine="709"/>
        <w:jc w:val="both"/>
        <w:rPr>
          <w:rFonts w:ascii="Times New Roman" w:hAnsi="Times New Roman" w:cs="Times New Roman"/>
          <w:sz w:val="28"/>
        </w:rPr>
      </w:pPr>
      <w:r w:rsidRPr="007B4711">
        <w:rPr>
          <w:rFonts w:ascii="Times New Roman" w:hAnsi="Times New Roman" w:cs="Times New Roman"/>
          <w:sz w:val="28"/>
        </w:rPr>
        <w:t>Проведя анализ по опыт</w:t>
      </w:r>
      <w:r>
        <w:rPr>
          <w:rFonts w:ascii="Times New Roman" w:hAnsi="Times New Roman" w:cs="Times New Roman"/>
          <w:sz w:val="28"/>
        </w:rPr>
        <w:t xml:space="preserve">у крупных компаний, применяющих </w:t>
      </w:r>
      <w:r w:rsidRPr="007B4711">
        <w:rPr>
          <w:rFonts w:ascii="Times New Roman" w:hAnsi="Times New Roman" w:cs="Times New Roman"/>
          <w:sz w:val="28"/>
        </w:rPr>
        <w:t>проведение психологических тренингов для своего персонала с целью</w:t>
      </w:r>
      <w:r>
        <w:rPr>
          <w:rFonts w:ascii="Times New Roman" w:hAnsi="Times New Roman" w:cs="Times New Roman"/>
          <w:sz w:val="28"/>
        </w:rPr>
        <w:t xml:space="preserve"> </w:t>
      </w:r>
      <w:r w:rsidRPr="007B4711">
        <w:rPr>
          <w:rFonts w:ascii="Times New Roman" w:hAnsi="Times New Roman" w:cs="Times New Roman"/>
          <w:sz w:val="28"/>
        </w:rPr>
        <w:t>повышения рентабельности предприяти</w:t>
      </w:r>
      <w:r>
        <w:rPr>
          <w:rFonts w:ascii="Times New Roman" w:hAnsi="Times New Roman" w:cs="Times New Roman"/>
          <w:sz w:val="28"/>
        </w:rPr>
        <w:t xml:space="preserve">я, было выявлено, что внедрение </w:t>
      </w:r>
      <w:r w:rsidRPr="007B4711">
        <w:rPr>
          <w:rFonts w:ascii="Times New Roman" w:hAnsi="Times New Roman" w:cs="Times New Roman"/>
          <w:sz w:val="28"/>
        </w:rPr>
        <w:t>подобного мероприятия увеличивает прибыль компании минимум на 4% в</w:t>
      </w:r>
      <w:r>
        <w:rPr>
          <w:rFonts w:ascii="Times New Roman" w:hAnsi="Times New Roman" w:cs="Times New Roman"/>
          <w:sz w:val="28"/>
        </w:rPr>
        <w:t xml:space="preserve"> </w:t>
      </w:r>
      <w:r w:rsidRPr="007B4711">
        <w:rPr>
          <w:rFonts w:ascii="Times New Roman" w:hAnsi="Times New Roman" w:cs="Times New Roman"/>
          <w:sz w:val="28"/>
        </w:rPr>
        <w:t>год, отталкиваясь от суммы выручки в 201</w:t>
      </w:r>
      <w:r w:rsidR="005E04A9">
        <w:rPr>
          <w:rFonts w:ascii="Times New Roman" w:hAnsi="Times New Roman" w:cs="Times New Roman"/>
          <w:sz w:val="28"/>
        </w:rPr>
        <w:t>6</w:t>
      </w:r>
      <w:r w:rsidRPr="007B4711">
        <w:rPr>
          <w:rFonts w:ascii="Times New Roman" w:hAnsi="Times New Roman" w:cs="Times New Roman"/>
          <w:sz w:val="28"/>
        </w:rPr>
        <w:t xml:space="preserve"> году, были произведены расчеты,</w:t>
      </w:r>
      <w:r>
        <w:rPr>
          <w:rFonts w:ascii="Times New Roman" w:hAnsi="Times New Roman" w:cs="Times New Roman"/>
          <w:sz w:val="28"/>
        </w:rPr>
        <w:t xml:space="preserve"> занесенные в таблицу 3</w:t>
      </w:r>
      <w:r w:rsidRPr="007B4711">
        <w:rPr>
          <w:rFonts w:ascii="Times New Roman" w:hAnsi="Times New Roman" w:cs="Times New Roman"/>
          <w:sz w:val="28"/>
        </w:rPr>
        <w:t>.6.</w:t>
      </w:r>
    </w:p>
    <w:p w:rsidR="004F5F87" w:rsidRDefault="003F4DFB" w:rsidP="003F4DFB">
      <w:pPr>
        <w:pStyle w:val="a3"/>
        <w:spacing w:line="360" w:lineRule="auto"/>
        <w:ind w:left="0"/>
        <w:jc w:val="both"/>
        <w:rPr>
          <w:rFonts w:ascii="Times New Roman" w:hAnsi="Times New Roman" w:cs="Times New Roman"/>
          <w:sz w:val="28"/>
        </w:rPr>
      </w:pPr>
      <w:r>
        <w:rPr>
          <w:rFonts w:ascii="Times New Roman" w:hAnsi="Times New Roman" w:cs="Times New Roman"/>
          <w:sz w:val="28"/>
        </w:rPr>
        <w:lastRenderedPageBreak/>
        <w:t>Таблица 3.6</w:t>
      </w:r>
      <w:r w:rsidR="004F5F87">
        <w:rPr>
          <w:rFonts w:ascii="Times New Roman" w:hAnsi="Times New Roman" w:cs="Times New Roman"/>
          <w:sz w:val="28"/>
        </w:rPr>
        <w:t xml:space="preserve"> - </w:t>
      </w:r>
      <w:r w:rsidR="004F5F87" w:rsidRPr="001121F7">
        <w:rPr>
          <w:rFonts w:ascii="Times New Roman" w:hAnsi="Times New Roman" w:cs="Times New Roman"/>
          <w:sz w:val="28"/>
        </w:rPr>
        <w:t>Расчет экономического эффекта</w:t>
      </w:r>
      <w:r w:rsidR="00BE4C1A">
        <w:rPr>
          <w:rFonts w:ascii="Times New Roman" w:hAnsi="Times New Roman" w:cs="Times New Roman"/>
          <w:sz w:val="28"/>
        </w:rPr>
        <w:t xml:space="preserve"> </w:t>
      </w:r>
      <w:r w:rsidR="00BE4C1A" w:rsidRPr="00BE4C1A">
        <w:rPr>
          <w:rFonts w:ascii="Times New Roman" w:hAnsi="Times New Roman" w:cs="Times New Roman"/>
          <w:sz w:val="28"/>
        </w:rPr>
        <w:t>487,533</w:t>
      </w:r>
    </w:p>
    <w:tbl>
      <w:tblPr>
        <w:tblStyle w:val="a4"/>
        <w:tblW w:w="0" w:type="auto"/>
        <w:tblLook w:val="04A0" w:firstRow="1" w:lastRow="0" w:firstColumn="1" w:lastColumn="0" w:noHBand="0" w:noVBand="1"/>
      </w:tblPr>
      <w:tblGrid>
        <w:gridCol w:w="2392"/>
        <w:gridCol w:w="2393"/>
        <w:gridCol w:w="2393"/>
        <w:gridCol w:w="2393"/>
      </w:tblGrid>
      <w:tr w:rsidR="004F5F87" w:rsidRPr="00262632" w:rsidTr="00534EE1">
        <w:tc>
          <w:tcPr>
            <w:tcW w:w="2392" w:type="dxa"/>
            <w:vMerge w:val="restart"/>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Мероприятие</w:t>
            </w:r>
          </w:p>
        </w:tc>
        <w:tc>
          <w:tcPr>
            <w:tcW w:w="7179" w:type="dxa"/>
            <w:gridSpan w:val="3"/>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Расчет экономического эффекта</w:t>
            </w:r>
          </w:p>
        </w:tc>
      </w:tr>
      <w:tr w:rsidR="005E04A9" w:rsidRPr="00262632" w:rsidTr="00534EE1">
        <w:tc>
          <w:tcPr>
            <w:tcW w:w="2392" w:type="dxa"/>
            <w:vMerge/>
          </w:tcPr>
          <w:p w:rsidR="005E04A9" w:rsidRPr="00262632" w:rsidRDefault="005E04A9" w:rsidP="00534EE1">
            <w:pPr>
              <w:jc w:val="center"/>
              <w:rPr>
                <w:rFonts w:ascii="Times New Roman" w:hAnsi="Times New Roman" w:cs="Times New Roman"/>
              </w:rPr>
            </w:pP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7</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8</w:t>
            </w:r>
            <w:r w:rsidRPr="00262632">
              <w:rPr>
                <w:rFonts w:ascii="Times New Roman" w:hAnsi="Times New Roman" w:cs="Times New Roman"/>
              </w:rPr>
              <w:t xml:space="preserve"> год</w:t>
            </w:r>
          </w:p>
        </w:tc>
        <w:tc>
          <w:tcPr>
            <w:tcW w:w="2393" w:type="dxa"/>
          </w:tcPr>
          <w:p w:rsidR="005E04A9" w:rsidRPr="00262632" w:rsidRDefault="005E04A9" w:rsidP="00534EE1">
            <w:pPr>
              <w:jc w:val="center"/>
              <w:rPr>
                <w:rFonts w:ascii="Times New Roman" w:hAnsi="Times New Roman" w:cs="Times New Roman"/>
              </w:rPr>
            </w:pPr>
            <w:r w:rsidRPr="00262632">
              <w:rPr>
                <w:rFonts w:ascii="Times New Roman" w:hAnsi="Times New Roman" w:cs="Times New Roman"/>
              </w:rPr>
              <w:t>201</w:t>
            </w:r>
            <w:r>
              <w:rPr>
                <w:rFonts w:ascii="Times New Roman" w:hAnsi="Times New Roman" w:cs="Times New Roman"/>
              </w:rPr>
              <w:t>9</w:t>
            </w:r>
            <w:r w:rsidRPr="00262632">
              <w:rPr>
                <w:rFonts w:ascii="Times New Roman" w:hAnsi="Times New Roman" w:cs="Times New Roman"/>
              </w:rPr>
              <w:t xml:space="preserve"> год</w:t>
            </w:r>
          </w:p>
        </w:tc>
      </w:tr>
      <w:tr w:rsidR="004F5F87" w:rsidRPr="00262632" w:rsidTr="00534EE1">
        <w:tc>
          <w:tcPr>
            <w:tcW w:w="2392" w:type="dxa"/>
            <w:vMerge/>
          </w:tcPr>
          <w:p w:rsidR="004F5F87" w:rsidRPr="00262632" w:rsidRDefault="004F5F87" w:rsidP="00534EE1">
            <w:pPr>
              <w:jc w:val="center"/>
              <w:rPr>
                <w:rFonts w:ascii="Times New Roman" w:hAnsi="Times New Roman" w:cs="Times New Roman"/>
              </w:rPr>
            </w:pP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c>
          <w:tcPr>
            <w:tcW w:w="2393"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r w:rsidRPr="00262632">
              <w:rPr>
                <w:rFonts w:ascii="Times New Roman" w:hAnsi="Times New Roman" w:cs="Times New Roman"/>
              </w:rPr>
              <w:t>.</w:t>
            </w:r>
          </w:p>
        </w:tc>
      </w:tr>
      <w:tr w:rsidR="004F5F87" w:rsidRPr="00262632" w:rsidTr="00534EE1">
        <w:trPr>
          <w:trHeight w:val="268"/>
        </w:trPr>
        <w:tc>
          <w:tcPr>
            <w:tcW w:w="2392"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Проведение психологических тренингов</w:t>
            </w:r>
          </w:p>
        </w:tc>
        <w:tc>
          <w:tcPr>
            <w:tcW w:w="2393" w:type="dxa"/>
          </w:tcPr>
          <w:p w:rsidR="004F5F87" w:rsidRPr="00262632" w:rsidRDefault="004F5F87" w:rsidP="00534EE1">
            <w:pPr>
              <w:jc w:val="center"/>
              <w:rPr>
                <w:rFonts w:ascii="Times New Roman" w:hAnsi="Times New Roman" w:cs="Times New Roman"/>
              </w:rPr>
            </w:pPr>
          </w:p>
          <w:p w:rsidR="004F5F87" w:rsidRPr="00262632" w:rsidRDefault="00BE4C1A" w:rsidP="00534EE1">
            <w:pPr>
              <w:jc w:val="center"/>
              <w:rPr>
                <w:rFonts w:ascii="Times New Roman" w:hAnsi="Times New Roman" w:cs="Times New Roman"/>
              </w:rPr>
            </w:pPr>
            <w:r>
              <w:rPr>
                <w:rFonts w:ascii="Times New Roman" w:hAnsi="Times New Roman" w:cs="Times New Roman"/>
              </w:rPr>
              <w:t>19,50</w:t>
            </w:r>
          </w:p>
        </w:tc>
        <w:tc>
          <w:tcPr>
            <w:tcW w:w="2393" w:type="dxa"/>
          </w:tcPr>
          <w:p w:rsidR="00BE4C1A" w:rsidRDefault="00BE4C1A" w:rsidP="00534EE1">
            <w:pPr>
              <w:jc w:val="center"/>
              <w:rPr>
                <w:rFonts w:ascii="Times New Roman" w:hAnsi="Times New Roman" w:cs="Times New Roman"/>
              </w:rPr>
            </w:pPr>
          </w:p>
          <w:p w:rsidR="004F5F87" w:rsidRPr="00262632" w:rsidRDefault="00BE4C1A" w:rsidP="00534EE1">
            <w:pPr>
              <w:jc w:val="center"/>
              <w:rPr>
                <w:rFonts w:ascii="Times New Roman" w:hAnsi="Times New Roman" w:cs="Times New Roman"/>
              </w:rPr>
            </w:pPr>
            <w:r>
              <w:rPr>
                <w:rFonts w:ascii="Times New Roman" w:hAnsi="Times New Roman" w:cs="Times New Roman"/>
              </w:rPr>
              <w:t>20, 28</w:t>
            </w:r>
          </w:p>
        </w:tc>
        <w:tc>
          <w:tcPr>
            <w:tcW w:w="2393" w:type="dxa"/>
          </w:tcPr>
          <w:p w:rsidR="004F5F87" w:rsidRDefault="004F5F87" w:rsidP="00534EE1">
            <w:pPr>
              <w:jc w:val="center"/>
              <w:rPr>
                <w:rFonts w:ascii="Times New Roman" w:hAnsi="Times New Roman" w:cs="Times New Roman"/>
              </w:rPr>
            </w:pPr>
          </w:p>
          <w:p w:rsidR="00BE4C1A" w:rsidRPr="00262632" w:rsidRDefault="00BE4C1A" w:rsidP="00534EE1">
            <w:pPr>
              <w:jc w:val="center"/>
              <w:rPr>
                <w:rFonts w:ascii="Times New Roman" w:hAnsi="Times New Roman" w:cs="Times New Roman"/>
              </w:rPr>
            </w:pPr>
            <w:r>
              <w:rPr>
                <w:rFonts w:ascii="Times New Roman" w:hAnsi="Times New Roman" w:cs="Times New Roman"/>
              </w:rPr>
              <w:t>21,76</w:t>
            </w:r>
          </w:p>
        </w:tc>
      </w:tr>
    </w:tbl>
    <w:p w:rsidR="004F5F87" w:rsidRDefault="004F5F87" w:rsidP="004F5F87">
      <w:pPr>
        <w:pStyle w:val="a3"/>
        <w:spacing w:line="360" w:lineRule="auto"/>
        <w:ind w:left="0" w:firstLine="709"/>
        <w:jc w:val="both"/>
        <w:rPr>
          <w:rFonts w:ascii="Times New Roman" w:hAnsi="Times New Roman" w:cs="Times New Roman"/>
          <w:sz w:val="28"/>
        </w:rPr>
      </w:pPr>
    </w:p>
    <w:p w:rsidR="004F5F87" w:rsidRDefault="004F5F87" w:rsidP="004F5F87">
      <w:pPr>
        <w:pStyle w:val="a3"/>
        <w:spacing w:after="0" w:line="360" w:lineRule="auto"/>
        <w:ind w:left="0" w:firstLine="709"/>
        <w:jc w:val="both"/>
        <w:rPr>
          <w:rFonts w:ascii="Times New Roman" w:hAnsi="Times New Roman" w:cs="Times New Roman"/>
          <w:sz w:val="28"/>
        </w:rPr>
      </w:pPr>
      <w:r w:rsidRPr="001121F7">
        <w:rPr>
          <w:rFonts w:ascii="Times New Roman" w:hAnsi="Times New Roman" w:cs="Times New Roman"/>
          <w:sz w:val="28"/>
        </w:rPr>
        <w:t>Исходя из полученных данных по расчету затрат и расчету</w:t>
      </w:r>
      <w:r>
        <w:rPr>
          <w:rFonts w:ascii="Times New Roman" w:hAnsi="Times New Roman" w:cs="Times New Roman"/>
          <w:sz w:val="28"/>
        </w:rPr>
        <w:t xml:space="preserve">  </w:t>
      </w:r>
      <w:r w:rsidRPr="001121F7">
        <w:rPr>
          <w:rFonts w:ascii="Times New Roman" w:hAnsi="Times New Roman" w:cs="Times New Roman"/>
          <w:sz w:val="28"/>
        </w:rPr>
        <w:t>экономического эффекта от каждого отдельного мероприятия, а именно:</w:t>
      </w:r>
      <w:r>
        <w:rPr>
          <w:rFonts w:ascii="Times New Roman" w:hAnsi="Times New Roman" w:cs="Times New Roman"/>
          <w:sz w:val="28"/>
        </w:rPr>
        <w:t xml:space="preserve">  </w:t>
      </w:r>
      <w:r w:rsidRPr="001121F7">
        <w:rPr>
          <w:rFonts w:ascii="Times New Roman" w:hAnsi="Times New Roman" w:cs="Times New Roman"/>
          <w:sz w:val="28"/>
        </w:rPr>
        <w:t xml:space="preserve">посещение учебного центра </w:t>
      </w:r>
      <w:r w:rsidRPr="00DA2BD2">
        <w:rPr>
          <w:rFonts w:ascii="Times New Roman" w:hAnsi="Times New Roman" w:cs="Times New Roman"/>
          <w:sz w:val="28"/>
        </w:rPr>
        <w:t>ООО «Межрегиональный центр дополнительного профессионального образования»</w:t>
      </w:r>
      <w:r w:rsidRPr="001121F7">
        <w:rPr>
          <w:rFonts w:ascii="Times New Roman" w:hAnsi="Times New Roman" w:cs="Times New Roman"/>
          <w:sz w:val="28"/>
        </w:rPr>
        <w:t>,</w:t>
      </w:r>
      <w:r>
        <w:rPr>
          <w:rFonts w:ascii="Times New Roman" w:hAnsi="Times New Roman" w:cs="Times New Roman"/>
          <w:sz w:val="28"/>
        </w:rPr>
        <w:t xml:space="preserve">  </w:t>
      </w:r>
      <w:r w:rsidRPr="001121F7">
        <w:rPr>
          <w:rFonts w:ascii="Times New Roman" w:hAnsi="Times New Roman" w:cs="Times New Roman"/>
          <w:sz w:val="28"/>
        </w:rPr>
        <w:t>внедрение должности тренинг – менеджера, проведение психологических</w:t>
      </w:r>
      <w:r>
        <w:rPr>
          <w:rFonts w:ascii="Times New Roman" w:hAnsi="Times New Roman" w:cs="Times New Roman"/>
          <w:sz w:val="28"/>
        </w:rPr>
        <w:t xml:space="preserve">  </w:t>
      </w:r>
      <w:r w:rsidRPr="001121F7">
        <w:rPr>
          <w:rFonts w:ascii="Times New Roman" w:hAnsi="Times New Roman" w:cs="Times New Roman"/>
          <w:sz w:val="28"/>
        </w:rPr>
        <w:t>выводов, были сделаны расчеты общих затрат и общего экономического</w:t>
      </w:r>
      <w:r>
        <w:rPr>
          <w:rFonts w:ascii="Times New Roman" w:hAnsi="Times New Roman" w:cs="Times New Roman"/>
          <w:sz w:val="28"/>
        </w:rPr>
        <w:t xml:space="preserve">  </w:t>
      </w:r>
      <w:r w:rsidRPr="001121F7">
        <w:rPr>
          <w:rFonts w:ascii="Times New Roman" w:hAnsi="Times New Roman" w:cs="Times New Roman"/>
          <w:sz w:val="28"/>
        </w:rPr>
        <w:t>эффекта от всех вышеперечисленных мероприятий, которые отображены в</w:t>
      </w:r>
      <w:r>
        <w:rPr>
          <w:rFonts w:ascii="Times New Roman" w:hAnsi="Times New Roman" w:cs="Times New Roman"/>
          <w:sz w:val="28"/>
        </w:rPr>
        <w:t xml:space="preserve"> таблице 3</w:t>
      </w:r>
      <w:r w:rsidRPr="001121F7">
        <w:rPr>
          <w:rFonts w:ascii="Times New Roman" w:hAnsi="Times New Roman" w:cs="Times New Roman"/>
          <w:sz w:val="28"/>
        </w:rPr>
        <w:t>.7.</w:t>
      </w:r>
    </w:p>
    <w:p w:rsidR="003F4DFB" w:rsidRDefault="003F4DFB" w:rsidP="003F4DFB">
      <w:pPr>
        <w:pStyle w:val="a3"/>
        <w:spacing w:after="0" w:line="240" w:lineRule="auto"/>
        <w:ind w:left="0" w:firstLine="709"/>
        <w:jc w:val="both"/>
        <w:rPr>
          <w:rFonts w:ascii="Times New Roman" w:hAnsi="Times New Roman" w:cs="Times New Roman"/>
          <w:sz w:val="28"/>
        </w:rPr>
      </w:pPr>
    </w:p>
    <w:p w:rsidR="004F5F87" w:rsidRDefault="004F5F87" w:rsidP="003F4DFB">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Таблица </w:t>
      </w:r>
      <w:r w:rsidR="003F4DFB">
        <w:rPr>
          <w:rFonts w:ascii="Times New Roman" w:hAnsi="Times New Roman" w:cs="Times New Roman"/>
          <w:sz w:val="28"/>
        </w:rPr>
        <w:t>3.7</w:t>
      </w:r>
      <w:r>
        <w:rPr>
          <w:rFonts w:ascii="Times New Roman" w:hAnsi="Times New Roman" w:cs="Times New Roman"/>
          <w:sz w:val="28"/>
        </w:rPr>
        <w:t xml:space="preserve"> - </w:t>
      </w:r>
      <w:r w:rsidRPr="001121F7">
        <w:rPr>
          <w:rFonts w:ascii="Times New Roman" w:hAnsi="Times New Roman" w:cs="Times New Roman"/>
          <w:sz w:val="28"/>
        </w:rPr>
        <w:t>Расчет экономич</w:t>
      </w:r>
      <w:r>
        <w:rPr>
          <w:rFonts w:ascii="Times New Roman" w:hAnsi="Times New Roman" w:cs="Times New Roman"/>
          <w:sz w:val="28"/>
        </w:rPr>
        <w:t xml:space="preserve">еского эффекта от рекомендуемых </w:t>
      </w:r>
      <w:r w:rsidRPr="001121F7">
        <w:rPr>
          <w:rFonts w:ascii="Times New Roman" w:hAnsi="Times New Roman" w:cs="Times New Roman"/>
          <w:sz w:val="28"/>
        </w:rPr>
        <w:t>мероприятий</w:t>
      </w:r>
    </w:p>
    <w:tbl>
      <w:tblPr>
        <w:tblStyle w:val="a4"/>
        <w:tblW w:w="0" w:type="auto"/>
        <w:tblLook w:val="04A0" w:firstRow="1" w:lastRow="0" w:firstColumn="1" w:lastColumn="0" w:noHBand="0" w:noVBand="1"/>
      </w:tblPr>
      <w:tblGrid>
        <w:gridCol w:w="1914"/>
        <w:gridCol w:w="1914"/>
        <w:gridCol w:w="1914"/>
        <w:gridCol w:w="1914"/>
        <w:gridCol w:w="1915"/>
      </w:tblGrid>
      <w:tr w:rsidR="004F5F87" w:rsidRPr="00262632" w:rsidTr="00534EE1">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Показатели</w:t>
            </w:r>
          </w:p>
        </w:tc>
        <w:tc>
          <w:tcPr>
            <w:tcW w:w="1914"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Ед.изм</w:t>
            </w:r>
            <w:proofErr w:type="spellEnd"/>
            <w:r w:rsidRPr="00262632">
              <w:rPr>
                <w:rFonts w:ascii="Times New Roman" w:hAnsi="Times New Roman" w:cs="Times New Roman"/>
              </w:rPr>
              <w:t>.</w:t>
            </w:r>
          </w:p>
        </w:tc>
        <w:tc>
          <w:tcPr>
            <w:tcW w:w="1914" w:type="dxa"/>
          </w:tcPr>
          <w:p w:rsidR="004F5F87" w:rsidRPr="00262632" w:rsidRDefault="004F5F87" w:rsidP="005E04A9">
            <w:pPr>
              <w:jc w:val="center"/>
              <w:rPr>
                <w:rFonts w:ascii="Times New Roman" w:hAnsi="Times New Roman" w:cs="Times New Roman"/>
              </w:rPr>
            </w:pPr>
            <w:r w:rsidRPr="00262632">
              <w:rPr>
                <w:rFonts w:ascii="Times New Roman" w:hAnsi="Times New Roman" w:cs="Times New Roman"/>
              </w:rPr>
              <w:t>201</w:t>
            </w:r>
            <w:r w:rsidR="005E04A9">
              <w:rPr>
                <w:rFonts w:ascii="Times New Roman" w:hAnsi="Times New Roman" w:cs="Times New Roman"/>
              </w:rPr>
              <w:t>6</w:t>
            </w:r>
            <w:r w:rsidRPr="00262632">
              <w:rPr>
                <w:rFonts w:ascii="Times New Roman" w:hAnsi="Times New Roman" w:cs="Times New Roman"/>
              </w:rPr>
              <w:t xml:space="preserve"> год</w:t>
            </w:r>
          </w:p>
        </w:tc>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После мероприятий</w:t>
            </w:r>
          </w:p>
        </w:tc>
        <w:tc>
          <w:tcPr>
            <w:tcW w:w="1915"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Отклонение</w:t>
            </w:r>
          </w:p>
        </w:tc>
      </w:tr>
      <w:tr w:rsidR="004F5F87" w:rsidRPr="00262632" w:rsidTr="00534EE1">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Выручка</w:t>
            </w:r>
          </w:p>
        </w:tc>
        <w:tc>
          <w:tcPr>
            <w:tcW w:w="1914"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c>
          <w:tcPr>
            <w:tcW w:w="1914" w:type="dxa"/>
          </w:tcPr>
          <w:p w:rsidR="004F5F87" w:rsidRPr="00262632" w:rsidRDefault="00592C17" w:rsidP="00534EE1">
            <w:pPr>
              <w:jc w:val="center"/>
              <w:rPr>
                <w:rFonts w:ascii="Times New Roman" w:hAnsi="Times New Roman" w:cs="Times New Roman"/>
              </w:rPr>
            </w:pPr>
            <w:r w:rsidRPr="00592C17">
              <w:rPr>
                <w:rFonts w:ascii="Times New Roman" w:hAnsi="Times New Roman" w:cs="Times New Roman"/>
              </w:rPr>
              <w:t>487,533</w:t>
            </w:r>
          </w:p>
        </w:tc>
        <w:tc>
          <w:tcPr>
            <w:tcW w:w="1914" w:type="dxa"/>
          </w:tcPr>
          <w:p w:rsidR="004F5F87" w:rsidRPr="00262632" w:rsidRDefault="0066387C" w:rsidP="00534EE1">
            <w:pPr>
              <w:jc w:val="center"/>
              <w:rPr>
                <w:rFonts w:ascii="Times New Roman" w:hAnsi="Times New Roman" w:cs="Times New Roman"/>
              </w:rPr>
            </w:pPr>
            <w:r>
              <w:rPr>
                <w:rFonts w:ascii="Times New Roman" w:hAnsi="Times New Roman" w:cs="Times New Roman"/>
              </w:rPr>
              <w:t>897,553</w:t>
            </w:r>
          </w:p>
        </w:tc>
        <w:tc>
          <w:tcPr>
            <w:tcW w:w="1915" w:type="dxa"/>
          </w:tcPr>
          <w:p w:rsidR="004F5F87" w:rsidRPr="00262632" w:rsidRDefault="005030F4" w:rsidP="005030F4">
            <w:pPr>
              <w:jc w:val="center"/>
              <w:rPr>
                <w:rFonts w:ascii="Times New Roman" w:hAnsi="Times New Roman" w:cs="Times New Roman"/>
              </w:rPr>
            </w:pPr>
            <w:r>
              <w:rPr>
                <w:rFonts w:ascii="Times New Roman" w:hAnsi="Times New Roman" w:cs="Times New Roman"/>
              </w:rPr>
              <w:t>+410,02</w:t>
            </w:r>
          </w:p>
        </w:tc>
      </w:tr>
      <w:tr w:rsidR="004F5F87" w:rsidRPr="00262632" w:rsidTr="00534EE1">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Себестоимость</w:t>
            </w:r>
          </w:p>
        </w:tc>
        <w:tc>
          <w:tcPr>
            <w:tcW w:w="1914"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c>
          <w:tcPr>
            <w:tcW w:w="1914" w:type="dxa"/>
          </w:tcPr>
          <w:p w:rsidR="004F5F87" w:rsidRPr="00262632" w:rsidRDefault="0066387C" w:rsidP="00534EE1">
            <w:pPr>
              <w:jc w:val="center"/>
              <w:rPr>
                <w:rFonts w:ascii="Times New Roman" w:hAnsi="Times New Roman" w:cs="Times New Roman"/>
              </w:rPr>
            </w:pPr>
            <w:r>
              <w:rPr>
                <w:rFonts w:ascii="Times New Roman" w:hAnsi="Times New Roman" w:cs="Times New Roman"/>
              </w:rPr>
              <w:t>401,137</w:t>
            </w:r>
          </w:p>
        </w:tc>
        <w:tc>
          <w:tcPr>
            <w:tcW w:w="1914" w:type="dxa"/>
          </w:tcPr>
          <w:p w:rsidR="004F5F87" w:rsidRPr="00262632" w:rsidRDefault="007F0FAD" w:rsidP="00534EE1">
            <w:pPr>
              <w:jc w:val="center"/>
              <w:rPr>
                <w:rFonts w:ascii="Times New Roman" w:hAnsi="Times New Roman" w:cs="Times New Roman"/>
              </w:rPr>
            </w:pPr>
            <w:r>
              <w:rPr>
                <w:rFonts w:ascii="Times New Roman" w:hAnsi="Times New Roman" w:cs="Times New Roman"/>
              </w:rPr>
              <w:t>635,137</w:t>
            </w:r>
          </w:p>
        </w:tc>
        <w:tc>
          <w:tcPr>
            <w:tcW w:w="1915" w:type="dxa"/>
          </w:tcPr>
          <w:p w:rsidR="004F5F87" w:rsidRPr="00262632" w:rsidRDefault="005030F4" w:rsidP="00534EE1">
            <w:pPr>
              <w:jc w:val="center"/>
              <w:rPr>
                <w:rFonts w:ascii="Times New Roman" w:hAnsi="Times New Roman" w:cs="Times New Roman"/>
              </w:rPr>
            </w:pPr>
            <w:r>
              <w:rPr>
                <w:rFonts w:ascii="Times New Roman" w:hAnsi="Times New Roman" w:cs="Times New Roman"/>
              </w:rPr>
              <w:t>+234</w:t>
            </w:r>
          </w:p>
        </w:tc>
      </w:tr>
      <w:tr w:rsidR="004F5F87" w:rsidRPr="00262632" w:rsidTr="00534EE1">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Прибыль до налогообложения</w:t>
            </w:r>
          </w:p>
        </w:tc>
        <w:tc>
          <w:tcPr>
            <w:tcW w:w="1914" w:type="dxa"/>
          </w:tcPr>
          <w:p w:rsidR="004F5F87" w:rsidRPr="00262632" w:rsidRDefault="004F5F87" w:rsidP="00534EE1">
            <w:pPr>
              <w:jc w:val="center"/>
              <w:rPr>
                <w:rFonts w:ascii="Times New Roman" w:hAnsi="Times New Roman" w:cs="Times New Roman"/>
              </w:rPr>
            </w:pPr>
            <w:proofErr w:type="spellStart"/>
            <w:r w:rsidRPr="00262632">
              <w:rPr>
                <w:rFonts w:ascii="Times New Roman" w:hAnsi="Times New Roman" w:cs="Times New Roman"/>
              </w:rPr>
              <w:t>Тыс.руб</w:t>
            </w:r>
            <w:proofErr w:type="spellEnd"/>
          </w:p>
        </w:tc>
        <w:tc>
          <w:tcPr>
            <w:tcW w:w="1914" w:type="dxa"/>
          </w:tcPr>
          <w:p w:rsidR="004F5F87" w:rsidRPr="00262632" w:rsidRDefault="0066387C" w:rsidP="00534EE1">
            <w:pPr>
              <w:jc w:val="center"/>
              <w:rPr>
                <w:rFonts w:ascii="Times New Roman" w:hAnsi="Times New Roman" w:cs="Times New Roman"/>
              </w:rPr>
            </w:pPr>
            <w:r w:rsidRPr="0066387C">
              <w:rPr>
                <w:rFonts w:ascii="Times New Roman" w:hAnsi="Times New Roman" w:cs="Times New Roman"/>
              </w:rPr>
              <w:t>9,742</w:t>
            </w:r>
          </w:p>
        </w:tc>
        <w:tc>
          <w:tcPr>
            <w:tcW w:w="1914" w:type="dxa"/>
          </w:tcPr>
          <w:p w:rsidR="004F5F87" w:rsidRPr="00262632" w:rsidRDefault="005030F4" w:rsidP="00534EE1">
            <w:pPr>
              <w:jc w:val="center"/>
              <w:rPr>
                <w:rFonts w:ascii="Times New Roman" w:hAnsi="Times New Roman" w:cs="Times New Roman"/>
              </w:rPr>
            </w:pPr>
            <w:r>
              <w:rPr>
                <w:rFonts w:ascii="Times New Roman" w:hAnsi="Times New Roman" w:cs="Times New Roman"/>
              </w:rPr>
              <w:t>202,416</w:t>
            </w:r>
          </w:p>
        </w:tc>
        <w:tc>
          <w:tcPr>
            <w:tcW w:w="1915" w:type="dxa"/>
          </w:tcPr>
          <w:p w:rsidR="004F5F87" w:rsidRPr="00262632" w:rsidRDefault="004F5F87" w:rsidP="005030F4">
            <w:pPr>
              <w:jc w:val="center"/>
              <w:rPr>
                <w:rFonts w:ascii="Times New Roman" w:hAnsi="Times New Roman" w:cs="Times New Roman"/>
              </w:rPr>
            </w:pPr>
            <w:r w:rsidRPr="00262632">
              <w:rPr>
                <w:rFonts w:ascii="Times New Roman" w:hAnsi="Times New Roman" w:cs="Times New Roman"/>
              </w:rPr>
              <w:t>+</w:t>
            </w:r>
            <w:r w:rsidR="005030F4">
              <w:rPr>
                <w:rFonts w:ascii="Times New Roman" w:hAnsi="Times New Roman" w:cs="Times New Roman"/>
              </w:rPr>
              <w:t>192,674</w:t>
            </w:r>
          </w:p>
        </w:tc>
      </w:tr>
      <w:tr w:rsidR="004F5F87" w:rsidRPr="00262632" w:rsidTr="00534EE1">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Рентабельность</w:t>
            </w:r>
          </w:p>
        </w:tc>
        <w:tc>
          <w:tcPr>
            <w:tcW w:w="1914" w:type="dxa"/>
          </w:tcPr>
          <w:p w:rsidR="004F5F87" w:rsidRPr="00262632" w:rsidRDefault="004F5F87" w:rsidP="00534EE1">
            <w:pPr>
              <w:jc w:val="center"/>
              <w:rPr>
                <w:rFonts w:ascii="Times New Roman" w:hAnsi="Times New Roman" w:cs="Times New Roman"/>
              </w:rPr>
            </w:pPr>
            <w:r w:rsidRPr="00262632">
              <w:rPr>
                <w:rFonts w:ascii="Times New Roman" w:hAnsi="Times New Roman" w:cs="Times New Roman"/>
              </w:rPr>
              <w:t>%</w:t>
            </w:r>
          </w:p>
        </w:tc>
        <w:tc>
          <w:tcPr>
            <w:tcW w:w="1914" w:type="dxa"/>
          </w:tcPr>
          <w:p w:rsidR="004F5F87" w:rsidRPr="00262632" w:rsidRDefault="0066387C" w:rsidP="00534EE1">
            <w:pPr>
              <w:jc w:val="center"/>
              <w:rPr>
                <w:rFonts w:ascii="Times New Roman" w:hAnsi="Times New Roman" w:cs="Times New Roman"/>
              </w:rPr>
            </w:pPr>
            <w:r>
              <w:rPr>
                <w:rFonts w:ascii="Times New Roman" w:hAnsi="Times New Roman" w:cs="Times New Roman"/>
              </w:rPr>
              <w:t>1,99</w:t>
            </w:r>
          </w:p>
        </w:tc>
        <w:tc>
          <w:tcPr>
            <w:tcW w:w="1914" w:type="dxa"/>
          </w:tcPr>
          <w:p w:rsidR="004F5F87" w:rsidRPr="00262632" w:rsidRDefault="005030F4" w:rsidP="00534EE1">
            <w:pPr>
              <w:jc w:val="center"/>
              <w:rPr>
                <w:rFonts w:ascii="Times New Roman" w:hAnsi="Times New Roman" w:cs="Times New Roman"/>
              </w:rPr>
            </w:pPr>
            <w:r>
              <w:rPr>
                <w:rFonts w:ascii="Times New Roman" w:hAnsi="Times New Roman" w:cs="Times New Roman"/>
              </w:rPr>
              <w:t>22,55</w:t>
            </w:r>
          </w:p>
        </w:tc>
        <w:tc>
          <w:tcPr>
            <w:tcW w:w="1915" w:type="dxa"/>
          </w:tcPr>
          <w:p w:rsidR="004F5F87" w:rsidRPr="00262632" w:rsidRDefault="005030F4" w:rsidP="00534EE1">
            <w:pPr>
              <w:jc w:val="center"/>
              <w:rPr>
                <w:rFonts w:ascii="Times New Roman" w:hAnsi="Times New Roman" w:cs="Times New Roman"/>
              </w:rPr>
            </w:pPr>
            <w:r>
              <w:rPr>
                <w:rFonts w:ascii="Times New Roman" w:hAnsi="Times New Roman" w:cs="Times New Roman"/>
              </w:rPr>
              <w:t>+20,56</w:t>
            </w:r>
          </w:p>
        </w:tc>
      </w:tr>
    </w:tbl>
    <w:p w:rsidR="004F5F87" w:rsidRDefault="004F5F87" w:rsidP="004F5F87">
      <w:pPr>
        <w:pStyle w:val="a3"/>
        <w:spacing w:after="0" w:line="360" w:lineRule="auto"/>
        <w:ind w:left="0" w:firstLine="709"/>
        <w:jc w:val="both"/>
        <w:rPr>
          <w:rFonts w:ascii="Times New Roman" w:hAnsi="Times New Roman" w:cs="Times New Roman"/>
          <w:sz w:val="28"/>
        </w:rPr>
      </w:pPr>
    </w:p>
    <w:p w:rsidR="004F5F87" w:rsidRDefault="004F5F87" w:rsidP="004F5F87">
      <w:pPr>
        <w:pStyle w:val="a3"/>
        <w:spacing w:after="0" w:line="360" w:lineRule="auto"/>
        <w:ind w:left="0" w:firstLine="709"/>
        <w:jc w:val="both"/>
        <w:rPr>
          <w:rFonts w:ascii="Times New Roman" w:hAnsi="Times New Roman" w:cs="Times New Roman"/>
          <w:sz w:val="28"/>
        </w:rPr>
      </w:pPr>
      <w:r w:rsidRPr="009873E3">
        <w:rPr>
          <w:rFonts w:ascii="Times New Roman" w:hAnsi="Times New Roman" w:cs="Times New Roman"/>
          <w:sz w:val="28"/>
        </w:rPr>
        <w:t xml:space="preserve">Проведя анализ таблицы </w:t>
      </w:r>
      <w:r>
        <w:rPr>
          <w:rFonts w:ascii="Times New Roman" w:hAnsi="Times New Roman" w:cs="Times New Roman"/>
          <w:sz w:val="28"/>
        </w:rPr>
        <w:t>3</w:t>
      </w:r>
      <w:r w:rsidRPr="009873E3">
        <w:rPr>
          <w:rFonts w:ascii="Times New Roman" w:hAnsi="Times New Roman" w:cs="Times New Roman"/>
          <w:sz w:val="28"/>
        </w:rPr>
        <w:t>.</w:t>
      </w:r>
      <w:r>
        <w:rPr>
          <w:rFonts w:ascii="Times New Roman" w:hAnsi="Times New Roman" w:cs="Times New Roman"/>
          <w:sz w:val="28"/>
        </w:rPr>
        <w:t>7</w:t>
      </w:r>
      <w:r w:rsidRPr="009873E3">
        <w:rPr>
          <w:rFonts w:ascii="Times New Roman" w:hAnsi="Times New Roman" w:cs="Times New Roman"/>
          <w:sz w:val="28"/>
        </w:rPr>
        <w:t>, мож</w:t>
      </w:r>
      <w:r>
        <w:rPr>
          <w:rFonts w:ascii="Times New Roman" w:hAnsi="Times New Roman" w:cs="Times New Roman"/>
          <w:sz w:val="28"/>
        </w:rPr>
        <w:t xml:space="preserve">но сделать вывод о том, что все </w:t>
      </w:r>
      <w:r w:rsidRPr="009873E3">
        <w:rPr>
          <w:rFonts w:ascii="Times New Roman" w:hAnsi="Times New Roman" w:cs="Times New Roman"/>
          <w:sz w:val="28"/>
        </w:rPr>
        <w:t>рекомендуемые мероприятия актуальн</w:t>
      </w:r>
      <w:r>
        <w:rPr>
          <w:rFonts w:ascii="Times New Roman" w:hAnsi="Times New Roman" w:cs="Times New Roman"/>
          <w:sz w:val="28"/>
        </w:rPr>
        <w:t xml:space="preserve">ы для предприятия </w:t>
      </w:r>
      <w:r w:rsidRPr="001D1885">
        <w:rPr>
          <w:rFonts w:ascii="Times New Roman" w:hAnsi="Times New Roman" w:cs="Times New Roman"/>
          <w:sz w:val="28"/>
        </w:rPr>
        <w:t>ОАО «Московская газетная типография»</w:t>
      </w:r>
      <w:r>
        <w:rPr>
          <w:rFonts w:ascii="Times New Roman" w:hAnsi="Times New Roman" w:cs="Times New Roman"/>
          <w:sz w:val="28"/>
        </w:rPr>
        <w:t xml:space="preserve"> и </w:t>
      </w:r>
      <w:r w:rsidRPr="009873E3">
        <w:rPr>
          <w:rFonts w:ascii="Times New Roman" w:hAnsi="Times New Roman" w:cs="Times New Roman"/>
          <w:sz w:val="28"/>
        </w:rPr>
        <w:t>повысят</w:t>
      </w:r>
      <w:r w:rsidR="00EB6599">
        <w:rPr>
          <w:rFonts w:ascii="Times New Roman" w:hAnsi="Times New Roman" w:cs="Times New Roman"/>
          <w:sz w:val="28"/>
        </w:rPr>
        <w:t xml:space="preserve"> рентабельность компании на 20,56</w:t>
      </w:r>
      <w:r>
        <w:rPr>
          <w:rFonts w:ascii="Times New Roman" w:hAnsi="Times New Roman" w:cs="Times New Roman"/>
          <w:sz w:val="28"/>
        </w:rPr>
        <w:t xml:space="preserve">%. Однако, при этом увеличатся </w:t>
      </w:r>
      <w:r w:rsidR="00EB6599">
        <w:rPr>
          <w:rFonts w:ascii="Times New Roman" w:hAnsi="Times New Roman" w:cs="Times New Roman"/>
          <w:sz w:val="28"/>
        </w:rPr>
        <w:t>расходы на 234</w:t>
      </w:r>
      <w:r w:rsidRPr="00641068">
        <w:rPr>
          <w:rFonts w:ascii="Times New Roman" w:hAnsi="Times New Roman" w:cs="Times New Roman"/>
          <w:sz w:val="28"/>
        </w:rPr>
        <w:t xml:space="preserve"> тысяч рублей в сравнении с отчетным периодом (201</w:t>
      </w:r>
      <w:r w:rsidR="005E04A9">
        <w:rPr>
          <w:rFonts w:ascii="Times New Roman" w:hAnsi="Times New Roman" w:cs="Times New Roman"/>
          <w:sz w:val="28"/>
        </w:rPr>
        <w:t>6</w:t>
      </w:r>
      <w:r>
        <w:rPr>
          <w:rFonts w:ascii="Times New Roman" w:hAnsi="Times New Roman" w:cs="Times New Roman"/>
          <w:sz w:val="28"/>
        </w:rPr>
        <w:t xml:space="preserve"> </w:t>
      </w:r>
      <w:r w:rsidRPr="009873E3">
        <w:rPr>
          <w:rFonts w:ascii="Times New Roman" w:hAnsi="Times New Roman" w:cs="Times New Roman"/>
          <w:sz w:val="28"/>
        </w:rPr>
        <w:t>годом). При этом, выручка планово достигне</w:t>
      </w:r>
      <w:r w:rsidR="00EB6599">
        <w:rPr>
          <w:rFonts w:ascii="Times New Roman" w:hAnsi="Times New Roman" w:cs="Times New Roman"/>
          <w:sz w:val="28"/>
        </w:rPr>
        <w:t xml:space="preserve">т отметки </w:t>
      </w:r>
      <w:proofErr w:type="gramStart"/>
      <w:r w:rsidR="00EB6599">
        <w:rPr>
          <w:rFonts w:ascii="Times New Roman" w:hAnsi="Times New Roman" w:cs="Times New Roman"/>
          <w:sz w:val="28"/>
        </w:rPr>
        <w:t xml:space="preserve">897,553 </w:t>
      </w:r>
      <w:r>
        <w:rPr>
          <w:rFonts w:ascii="Times New Roman" w:hAnsi="Times New Roman" w:cs="Times New Roman"/>
          <w:sz w:val="28"/>
        </w:rPr>
        <w:t xml:space="preserve"> тысяч</w:t>
      </w:r>
      <w:proofErr w:type="gramEnd"/>
      <w:r>
        <w:rPr>
          <w:rFonts w:ascii="Times New Roman" w:hAnsi="Times New Roman" w:cs="Times New Roman"/>
          <w:sz w:val="28"/>
        </w:rPr>
        <w:t xml:space="preserve"> рублей, </w:t>
      </w:r>
      <w:r w:rsidRPr="009873E3">
        <w:rPr>
          <w:rFonts w:ascii="Times New Roman" w:hAnsi="Times New Roman" w:cs="Times New Roman"/>
          <w:sz w:val="28"/>
        </w:rPr>
        <w:t>а именно,</w:t>
      </w:r>
      <w:r w:rsidR="00EB6599">
        <w:rPr>
          <w:rFonts w:ascii="Times New Roman" w:hAnsi="Times New Roman" w:cs="Times New Roman"/>
          <w:sz w:val="28"/>
        </w:rPr>
        <w:t xml:space="preserve"> увеличится на 410,02 </w:t>
      </w:r>
      <w:r w:rsidRPr="009873E3">
        <w:rPr>
          <w:rFonts w:ascii="Times New Roman" w:hAnsi="Times New Roman" w:cs="Times New Roman"/>
          <w:sz w:val="28"/>
        </w:rPr>
        <w:t xml:space="preserve"> тысяч рубле</w:t>
      </w:r>
      <w:r>
        <w:rPr>
          <w:rFonts w:ascii="Times New Roman" w:hAnsi="Times New Roman" w:cs="Times New Roman"/>
          <w:sz w:val="28"/>
        </w:rPr>
        <w:t xml:space="preserve">й. И в итоге увеличится прибыль </w:t>
      </w:r>
      <w:r w:rsidR="00EB6599">
        <w:rPr>
          <w:rFonts w:ascii="Times New Roman" w:hAnsi="Times New Roman" w:cs="Times New Roman"/>
          <w:sz w:val="28"/>
        </w:rPr>
        <w:t>до налогообложения на 192,674</w:t>
      </w:r>
      <w:r w:rsidRPr="00641068">
        <w:rPr>
          <w:rFonts w:ascii="Times New Roman" w:hAnsi="Times New Roman" w:cs="Times New Roman"/>
          <w:sz w:val="28"/>
        </w:rPr>
        <w:t xml:space="preserve"> тысяч рублей.</w:t>
      </w:r>
    </w:p>
    <w:p w:rsidR="00F12EB1" w:rsidRDefault="00F12EB1" w:rsidP="004F5F87">
      <w:pPr>
        <w:pStyle w:val="a3"/>
        <w:spacing w:after="0" w:line="360" w:lineRule="auto"/>
        <w:ind w:left="0" w:firstLine="709"/>
        <w:jc w:val="both"/>
        <w:rPr>
          <w:rFonts w:ascii="Times New Roman" w:hAnsi="Times New Roman" w:cs="Times New Roman"/>
          <w:sz w:val="28"/>
        </w:rPr>
      </w:pPr>
    </w:p>
    <w:p w:rsidR="002E797F" w:rsidRDefault="009D7ABF" w:rsidP="004F5F87">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Таким образом, приведенные расчеты</w:t>
      </w:r>
      <w:r w:rsidR="002E797F">
        <w:rPr>
          <w:rFonts w:ascii="Times New Roman" w:hAnsi="Times New Roman" w:cs="Times New Roman"/>
          <w:sz w:val="28"/>
        </w:rPr>
        <w:t xml:space="preserve"> </w:t>
      </w:r>
      <w:r>
        <w:rPr>
          <w:rFonts w:ascii="Times New Roman" w:hAnsi="Times New Roman" w:cs="Times New Roman"/>
          <w:sz w:val="28"/>
        </w:rPr>
        <w:t xml:space="preserve"> свидетельствуют об их эффективности и целесообразности. Реализация предлагаемых мероприятий</w:t>
      </w:r>
      <w:r w:rsidR="00E97BC1">
        <w:rPr>
          <w:rFonts w:ascii="Times New Roman" w:hAnsi="Times New Roman" w:cs="Times New Roman"/>
          <w:sz w:val="28"/>
        </w:rPr>
        <w:t xml:space="preserve"> позволит решить выявленные проблемы, усовершенствовать применяемую систему управления развитием персонала </w:t>
      </w:r>
      <w:r w:rsidR="00E97BC1" w:rsidRPr="00E97BC1">
        <w:rPr>
          <w:rFonts w:ascii="Times New Roman" w:hAnsi="Times New Roman" w:cs="Times New Roman"/>
          <w:sz w:val="28"/>
        </w:rPr>
        <w:t>ОАО «Московская газетная типография»</w:t>
      </w:r>
      <w:r w:rsidR="00E97BC1">
        <w:rPr>
          <w:rFonts w:ascii="Times New Roman" w:hAnsi="Times New Roman" w:cs="Times New Roman"/>
          <w:sz w:val="28"/>
        </w:rPr>
        <w:t>.</w:t>
      </w: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Default="00E97BC1" w:rsidP="004F5F87">
      <w:pPr>
        <w:pStyle w:val="a3"/>
        <w:spacing w:after="0" w:line="360" w:lineRule="auto"/>
        <w:ind w:left="0" w:firstLine="709"/>
        <w:jc w:val="both"/>
        <w:rPr>
          <w:rFonts w:ascii="Times New Roman" w:hAnsi="Times New Roman" w:cs="Times New Roman"/>
          <w:sz w:val="28"/>
        </w:rPr>
      </w:pPr>
    </w:p>
    <w:p w:rsidR="00E97BC1" w:rsidRPr="00641068" w:rsidRDefault="00E97BC1" w:rsidP="004F5F87">
      <w:pPr>
        <w:pStyle w:val="a3"/>
        <w:spacing w:after="0" w:line="360" w:lineRule="auto"/>
        <w:ind w:left="0" w:firstLine="709"/>
        <w:jc w:val="both"/>
        <w:rPr>
          <w:rFonts w:ascii="Times New Roman" w:hAnsi="Times New Roman" w:cs="Times New Roman"/>
          <w:sz w:val="28"/>
        </w:rPr>
      </w:pPr>
    </w:p>
    <w:p w:rsidR="004F5F87" w:rsidRDefault="004F5F87" w:rsidP="00505DB3">
      <w:pPr>
        <w:spacing w:after="0" w:line="360" w:lineRule="auto"/>
        <w:ind w:firstLine="709"/>
        <w:jc w:val="both"/>
        <w:rPr>
          <w:rFonts w:ascii="Times New Roman" w:hAnsi="Times New Roman" w:cs="Times New Roman"/>
          <w:sz w:val="28"/>
        </w:rPr>
      </w:pPr>
    </w:p>
    <w:p w:rsidR="00CF3F22" w:rsidRDefault="00CF3F22" w:rsidP="00505DB3">
      <w:pPr>
        <w:spacing w:after="0" w:line="360" w:lineRule="auto"/>
        <w:ind w:firstLine="709"/>
        <w:jc w:val="both"/>
        <w:rPr>
          <w:rFonts w:ascii="Times New Roman" w:hAnsi="Times New Roman" w:cs="Times New Roman"/>
          <w:sz w:val="28"/>
        </w:rPr>
      </w:pPr>
    </w:p>
    <w:p w:rsidR="00CF3F22" w:rsidRDefault="00CF3F22" w:rsidP="00505DB3">
      <w:pPr>
        <w:spacing w:after="0" w:line="360" w:lineRule="auto"/>
        <w:ind w:firstLine="709"/>
        <w:jc w:val="both"/>
        <w:rPr>
          <w:rFonts w:ascii="Times New Roman" w:hAnsi="Times New Roman" w:cs="Times New Roman"/>
          <w:sz w:val="28"/>
        </w:rPr>
      </w:pPr>
    </w:p>
    <w:p w:rsidR="00CF3F22" w:rsidRDefault="00CF3F22" w:rsidP="00505DB3">
      <w:pPr>
        <w:spacing w:after="0" w:line="360" w:lineRule="auto"/>
        <w:ind w:firstLine="709"/>
        <w:jc w:val="both"/>
        <w:rPr>
          <w:rFonts w:ascii="Times New Roman" w:hAnsi="Times New Roman" w:cs="Times New Roman"/>
          <w:sz w:val="28"/>
        </w:rPr>
      </w:pPr>
    </w:p>
    <w:p w:rsidR="00CF3F22" w:rsidRDefault="00CF3F22" w:rsidP="00505DB3">
      <w:pPr>
        <w:spacing w:after="0" w:line="360" w:lineRule="auto"/>
        <w:ind w:firstLine="709"/>
        <w:jc w:val="both"/>
        <w:rPr>
          <w:rFonts w:ascii="Times New Roman" w:hAnsi="Times New Roman" w:cs="Times New Roman"/>
          <w:sz w:val="28"/>
        </w:rPr>
      </w:pPr>
    </w:p>
    <w:p w:rsidR="00CF3F22" w:rsidRPr="00211842" w:rsidRDefault="00CF3F22" w:rsidP="00505DB3">
      <w:pPr>
        <w:spacing w:after="0" w:line="360" w:lineRule="auto"/>
        <w:ind w:firstLine="709"/>
        <w:jc w:val="both"/>
        <w:rPr>
          <w:rFonts w:ascii="Times New Roman" w:hAnsi="Times New Roman" w:cs="Times New Roman"/>
          <w:sz w:val="28"/>
        </w:rPr>
      </w:pPr>
    </w:p>
    <w:p w:rsidR="00DA2BD2" w:rsidRDefault="00DA2BD2" w:rsidP="008D22DF">
      <w:pPr>
        <w:pStyle w:val="a3"/>
        <w:ind w:left="0"/>
        <w:jc w:val="both"/>
        <w:rPr>
          <w:rFonts w:ascii="Times New Roman" w:hAnsi="Times New Roman" w:cs="Times New Roman"/>
          <w:sz w:val="28"/>
        </w:rPr>
      </w:pPr>
    </w:p>
    <w:p w:rsidR="008D22DF" w:rsidRPr="004F5F87" w:rsidRDefault="00E86E39" w:rsidP="00F12EB1">
      <w:pPr>
        <w:pStyle w:val="a3"/>
        <w:ind w:left="0" w:firstLine="709"/>
        <w:outlineLvl w:val="0"/>
        <w:rPr>
          <w:rFonts w:ascii="Times New Roman" w:hAnsi="Times New Roman" w:cs="Times New Roman"/>
          <w:b/>
          <w:sz w:val="28"/>
        </w:rPr>
      </w:pPr>
      <w:bookmarkStart w:id="14" w:name="_Toc512166424"/>
      <w:r w:rsidRPr="004F5F87">
        <w:rPr>
          <w:rFonts w:ascii="Times New Roman" w:hAnsi="Times New Roman" w:cs="Times New Roman"/>
          <w:b/>
          <w:sz w:val="28"/>
        </w:rPr>
        <w:lastRenderedPageBreak/>
        <w:t>ЗАКЛЮЧЕНИЕ</w:t>
      </w:r>
      <w:bookmarkEnd w:id="14"/>
    </w:p>
    <w:p w:rsidR="004F5F87" w:rsidRDefault="004F5F87" w:rsidP="004F5F87">
      <w:pPr>
        <w:pStyle w:val="a3"/>
        <w:ind w:left="0"/>
        <w:jc w:val="center"/>
        <w:rPr>
          <w:rFonts w:ascii="Times New Roman" w:hAnsi="Times New Roman" w:cs="Times New Roman"/>
          <w:b/>
          <w:sz w:val="28"/>
        </w:rPr>
      </w:pPr>
    </w:p>
    <w:p w:rsidR="004F5F87" w:rsidRPr="009B378C" w:rsidRDefault="004F5F87" w:rsidP="00454D76">
      <w:pPr>
        <w:pStyle w:val="a3"/>
        <w:spacing w:after="0" w:line="240" w:lineRule="auto"/>
        <w:ind w:left="0" w:firstLine="709"/>
        <w:jc w:val="both"/>
        <w:rPr>
          <w:rFonts w:ascii="Times New Roman" w:hAnsi="Times New Roman" w:cs="Times New Roman"/>
          <w:sz w:val="28"/>
        </w:rPr>
      </w:pPr>
    </w:p>
    <w:p w:rsidR="004F5F87" w:rsidRDefault="00454D76" w:rsidP="00454D76">
      <w:pPr>
        <w:pStyle w:val="a3"/>
        <w:spacing w:after="0" w:line="360" w:lineRule="auto"/>
        <w:ind w:left="0" w:firstLine="709"/>
        <w:jc w:val="both"/>
        <w:rPr>
          <w:rFonts w:ascii="Times New Roman" w:hAnsi="Times New Roman" w:cs="Times New Roman"/>
          <w:sz w:val="28"/>
        </w:rPr>
      </w:pPr>
      <w:r w:rsidRPr="00454D76">
        <w:rPr>
          <w:rFonts w:ascii="Times New Roman" w:hAnsi="Times New Roman" w:cs="Times New Roman"/>
          <w:sz w:val="28"/>
        </w:rPr>
        <w:t>Система развития персонала является одной из значимых сфер управления кадровым составом современных предприятий. В зависимости от уникальных целей, которые преследует конкретная организация, используются подходящие виды и методы образовательного процесса, способные повысить уровень эффективной деятельности фирмы. Отсутствие необходимого внимания либо неполноценная организация обучающей деятельности сотрудников в конечном итоге могут привести к снижению эффективности работы предприятия в целом.</w:t>
      </w:r>
    </w:p>
    <w:p w:rsidR="00454D76" w:rsidRPr="00454D76" w:rsidRDefault="00FF6698" w:rsidP="00454D7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выступила </w:t>
      </w:r>
      <w:proofErr w:type="spellStart"/>
      <w:r>
        <w:rPr>
          <w:rFonts w:ascii="Times New Roman" w:hAnsi="Times New Roman" w:cs="Times New Roman"/>
          <w:sz w:val="28"/>
        </w:rPr>
        <w:t>медиаорганизация</w:t>
      </w:r>
      <w:proofErr w:type="spellEnd"/>
      <w:r>
        <w:rPr>
          <w:rFonts w:ascii="Times New Roman" w:hAnsi="Times New Roman" w:cs="Times New Roman"/>
          <w:sz w:val="28"/>
        </w:rPr>
        <w:t xml:space="preserve"> </w:t>
      </w:r>
      <w:r w:rsidRPr="00FF6698">
        <w:rPr>
          <w:rFonts w:ascii="Times New Roman" w:hAnsi="Times New Roman" w:cs="Times New Roman"/>
          <w:sz w:val="28"/>
        </w:rPr>
        <w:t>ОАО «Московская газетная типография»</w:t>
      </w:r>
      <w:r>
        <w:rPr>
          <w:rFonts w:ascii="Times New Roman" w:hAnsi="Times New Roman" w:cs="Times New Roman"/>
          <w:sz w:val="28"/>
        </w:rPr>
        <w:t xml:space="preserve">. </w:t>
      </w:r>
    </w:p>
    <w:p w:rsidR="00FF6698" w:rsidRPr="00B549E3" w:rsidRDefault="00FF6698" w:rsidP="00FF6698">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Анализ системы управления развитием персонала позволил прийти к следующим выводам: в</w:t>
      </w:r>
      <w:r w:rsidRPr="00B549E3">
        <w:rPr>
          <w:rFonts w:ascii="Times New Roman" w:hAnsi="Times New Roman" w:cs="Times New Roman"/>
          <w:sz w:val="28"/>
        </w:rPr>
        <w:t xml:space="preserve">ся деятельность ОАО «Московская газетная типография» </w:t>
      </w:r>
      <w:r>
        <w:rPr>
          <w:rFonts w:ascii="Times New Roman" w:hAnsi="Times New Roman" w:cs="Times New Roman"/>
          <w:sz w:val="28"/>
        </w:rPr>
        <w:t>по управлению развитием персонала строится</w:t>
      </w:r>
      <w:r w:rsidRPr="00B549E3">
        <w:rPr>
          <w:rFonts w:ascii="Times New Roman" w:hAnsi="Times New Roman" w:cs="Times New Roman"/>
          <w:sz w:val="28"/>
        </w:rPr>
        <w:t xml:space="preserve"> на основе соблюдения принципов корпоративного управления, основанных на уважении прав и законных интересов участников </w:t>
      </w:r>
      <w:r>
        <w:rPr>
          <w:rFonts w:ascii="Times New Roman" w:hAnsi="Times New Roman" w:cs="Times New Roman"/>
          <w:sz w:val="28"/>
        </w:rPr>
        <w:t>ОАО «МГТ»</w:t>
      </w:r>
      <w:r w:rsidRPr="00B549E3">
        <w:rPr>
          <w:rFonts w:ascii="Times New Roman" w:hAnsi="Times New Roman" w:cs="Times New Roman"/>
          <w:sz w:val="28"/>
        </w:rPr>
        <w:t xml:space="preserve"> и способствующих эффективной его деятельности, в том числе увеличению стоимости активов Общества, созданию рабочих мест и поддержанию финансовой стабильности и прибыльности </w:t>
      </w:r>
      <w:r>
        <w:rPr>
          <w:rFonts w:ascii="Times New Roman" w:hAnsi="Times New Roman" w:cs="Times New Roman"/>
          <w:sz w:val="28"/>
        </w:rPr>
        <w:t>ОАО «МГТ</w:t>
      </w:r>
      <w:r w:rsidRPr="00B549E3">
        <w:rPr>
          <w:rFonts w:ascii="Times New Roman" w:hAnsi="Times New Roman" w:cs="Times New Roman"/>
          <w:sz w:val="28"/>
        </w:rPr>
        <w:t>.</w:t>
      </w:r>
    </w:p>
    <w:p w:rsidR="006C00A6" w:rsidRDefault="006C00A6" w:rsidP="006C00A6">
      <w:pPr>
        <w:pStyle w:val="a3"/>
        <w:spacing w:after="0" w:line="360" w:lineRule="auto"/>
        <w:ind w:left="0" w:firstLine="709"/>
        <w:jc w:val="both"/>
        <w:rPr>
          <w:rFonts w:ascii="Times New Roman" w:hAnsi="Times New Roman" w:cs="Times New Roman"/>
          <w:sz w:val="28"/>
        </w:rPr>
      </w:pPr>
      <w:r w:rsidRPr="006C00A6">
        <w:rPr>
          <w:rFonts w:ascii="Times New Roman" w:hAnsi="Times New Roman" w:cs="Times New Roman"/>
          <w:sz w:val="28"/>
        </w:rPr>
        <w:t xml:space="preserve">Анализируя систему </w:t>
      </w:r>
      <w:r>
        <w:rPr>
          <w:rFonts w:ascii="Times New Roman" w:hAnsi="Times New Roman" w:cs="Times New Roman"/>
          <w:sz w:val="28"/>
        </w:rPr>
        <w:t>управления развитием персонала</w:t>
      </w:r>
      <w:r w:rsidRPr="006C00A6">
        <w:rPr>
          <w:rFonts w:ascii="Times New Roman" w:hAnsi="Times New Roman" w:cs="Times New Roman"/>
          <w:sz w:val="28"/>
        </w:rPr>
        <w:t xml:space="preserve"> ОАО «Московская газетная типография»</w:t>
      </w:r>
      <w:r>
        <w:rPr>
          <w:rFonts w:ascii="Times New Roman" w:hAnsi="Times New Roman" w:cs="Times New Roman"/>
          <w:sz w:val="28"/>
        </w:rPr>
        <w:t xml:space="preserve"> было выявлено отсутствие плана профессионального обучения персонала.</w:t>
      </w:r>
    </w:p>
    <w:p w:rsidR="006C00A6" w:rsidRPr="006C00A6" w:rsidRDefault="006C00A6" w:rsidP="006C00A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6C00A6">
        <w:rPr>
          <w:rFonts w:ascii="Times New Roman" w:hAnsi="Times New Roman" w:cs="Times New Roman"/>
          <w:sz w:val="28"/>
        </w:rPr>
        <w:t>В данный план мероприятий входят: посещение учебного</w:t>
      </w:r>
      <w:r>
        <w:rPr>
          <w:rFonts w:ascii="Times New Roman" w:hAnsi="Times New Roman" w:cs="Times New Roman"/>
          <w:sz w:val="28"/>
        </w:rPr>
        <w:t xml:space="preserve"> центра </w:t>
      </w:r>
      <w:r w:rsidRPr="006C00A6">
        <w:rPr>
          <w:rFonts w:ascii="Times New Roman" w:hAnsi="Times New Roman" w:cs="Times New Roman"/>
          <w:sz w:val="28"/>
        </w:rPr>
        <w:t>ООО «Межрегиональный центр дополнительного профессионального образования», найм в штат сотрудника на</w:t>
      </w:r>
      <w:r>
        <w:rPr>
          <w:rFonts w:ascii="Times New Roman" w:hAnsi="Times New Roman" w:cs="Times New Roman"/>
          <w:sz w:val="28"/>
        </w:rPr>
        <w:t xml:space="preserve"> </w:t>
      </w:r>
      <w:r w:rsidRPr="006C00A6">
        <w:rPr>
          <w:rFonts w:ascii="Times New Roman" w:hAnsi="Times New Roman" w:cs="Times New Roman"/>
          <w:sz w:val="28"/>
        </w:rPr>
        <w:t xml:space="preserve">должность тренинг – менеджер, а </w:t>
      </w:r>
      <w:proofErr w:type="gramStart"/>
      <w:r w:rsidRPr="006C00A6">
        <w:rPr>
          <w:rFonts w:ascii="Times New Roman" w:hAnsi="Times New Roman" w:cs="Times New Roman"/>
          <w:sz w:val="28"/>
        </w:rPr>
        <w:t>так ж</w:t>
      </w:r>
      <w:r>
        <w:rPr>
          <w:rFonts w:ascii="Times New Roman" w:hAnsi="Times New Roman" w:cs="Times New Roman"/>
          <w:sz w:val="28"/>
        </w:rPr>
        <w:t>е</w:t>
      </w:r>
      <w:proofErr w:type="gramEnd"/>
      <w:r>
        <w:rPr>
          <w:rFonts w:ascii="Times New Roman" w:hAnsi="Times New Roman" w:cs="Times New Roman"/>
          <w:sz w:val="28"/>
        </w:rPr>
        <w:t xml:space="preserve"> проведение данным сотрудником </w:t>
      </w:r>
      <w:r w:rsidRPr="006C00A6">
        <w:rPr>
          <w:rFonts w:ascii="Times New Roman" w:hAnsi="Times New Roman" w:cs="Times New Roman"/>
          <w:sz w:val="28"/>
        </w:rPr>
        <w:t>психологических тренингов для управлен</w:t>
      </w:r>
      <w:r>
        <w:rPr>
          <w:rFonts w:ascii="Times New Roman" w:hAnsi="Times New Roman" w:cs="Times New Roman"/>
          <w:sz w:val="28"/>
        </w:rPr>
        <w:t xml:space="preserve">ческого состава предприятия. На </w:t>
      </w:r>
      <w:r w:rsidRPr="006C00A6">
        <w:rPr>
          <w:rFonts w:ascii="Times New Roman" w:hAnsi="Times New Roman" w:cs="Times New Roman"/>
          <w:sz w:val="28"/>
        </w:rPr>
        <w:t>данные мероприятия составлен расчет затрат</w:t>
      </w:r>
      <w:r>
        <w:rPr>
          <w:rFonts w:ascii="Times New Roman" w:hAnsi="Times New Roman" w:cs="Times New Roman"/>
          <w:sz w:val="28"/>
        </w:rPr>
        <w:t xml:space="preserve"> с 2017 года по 2019 год, а так </w:t>
      </w:r>
      <w:r w:rsidRPr="006C00A6">
        <w:rPr>
          <w:rFonts w:ascii="Times New Roman" w:hAnsi="Times New Roman" w:cs="Times New Roman"/>
          <w:sz w:val="28"/>
        </w:rPr>
        <w:t>же расчет экономического эффекта, так же с 201</w:t>
      </w:r>
      <w:r>
        <w:rPr>
          <w:rFonts w:ascii="Times New Roman" w:hAnsi="Times New Roman" w:cs="Times New Roman"/>
          <w:sz w:val="28"/>
        </w:rPr>
        <w:t>7 года по 2019</w:t>
      </w:r>
      <w:r w:rsidRPr="006C00A6">
        <w:rPr>
          <w:rFonts w:ascii="Times New Roman" w:hAnsi="Times New Roman" w:cs="Times New Roman"/>
          <w:sz w:val="28"/>
        </w:rPr>
        <w:t xml:space="preserve"> год.</w:t>
      </w:r>
    </w:p>
    <w:p w:rsidR="004F5F87" w:rsidRPr="006C00A6" w:rsidRDefault="006C00A6" w:rsidP="006C00A6">
      <w:pPr>
        <w:pStyle w:val="a3"/>
        <w:spacing w:after="0" w:line="360" w:lineRule="auto"/>
        <w:ind w:left="0" w:firstLine="709"/>
        <w:jc w:val="both"/>
        <w:rPr>
          <w:rFonts w:ascii="Times New Roman" w:hAnsi="Times New Roman" w:cs="Times New Roman"/>
          <w:sz w:val="28"/>
        </w:rPr>
      </w:pPr>
      <w:r w:rsidRPr="006C00A6">
        <w:rPr>
          <w:rFonts w:ascii="Times New Roman" w:hAnsi="Times New Roman" w:cs="Times New Roman"/>
          <w:sz w:val="28"/>
        </w:rPr>
        <w:lastRenderedPageBreak/>
        <w:t>Принимая во внимание всю полученн</w:t>
      </w:r>
      <w:r>
        <w:rPr>
          <w:rFonts w:ascii="Times New Roman" w:hAnsi="Times New Roman" w:cs="Times New Roman"/>
          <w:sz w:val="28"/>
        </w:rPr>
        <w:t xml:space="preserve">ую информацию, составлен расчет </w:t>
      </w:r>
      <w:r w:rsidRPr="006C00A6">
        <w:rPr>
          <w:rFonts w:ascii="Times New Roman" w:hAnsi="Times New Roman" w:cs="Times New Roman"/>
          <w:sz w:val="28"/>
        </w:rPr>
        <w:t>экономического эффекта от рекомендуе</w:t>
      </w:r>
      <w:r>
        <w:rPr>
          <w:rFonts w:ascii="Times New Roman" w:hAnsi="Times New Roman" w:cs="Times New Roman"/>
          <w:sz w:val="28"/>
        </w:rPr>
        <w:t xml:space="preserve">мых мероприятий, основываясь на </w:t>
      </w:r>
      <w:r w:rsidRPr="006C00A6">
        <w:rPr>
          <w:rFonts w:ascii="Times New Roman" w:hAnsi="Times New Roman" w:cs="Times New Roman"/>
          <w:sz w:val="28"/>
        </w:rPr>
        <w:t>отчетном периоде – 201</w:t>
      </w:r>
      <w:r>
        <w:rPr>
          <w:rFonts w:ascii="Times New Roman" w:hAnsi="Times New Roman" w:cs="Times New Roman"/>
          <w:sz w:val="28"/>
        </w:rPr>
        <w:t>6</w:t>
      </w:r>
      <w:r w:rsidRPr="006C00A6">
        <w:rPr>
          <w:rFonts w:ascii="Times New Roman" w:hAnsi="Times New Roman" w:cs="Times New Roman"/>
          <w:sz w:val="28"/>
        </w:rPr>
        <w:t xml:space="preserve"> год.</w:t>
      </w:r>
    </w:p>
    <w:p w:rsidR="006C00A6" w:rsidRDefault="006C00A6" w:rsidP="006C00A6">
      <w:pPr>
        <w:pStyle w:val="a3"/>
        <w:spacing w:after="0" w:line="360" w:lineRule="auto"/>
        <w:ind w:left="0" w:firstLine="709"/>
        <w:jc w:val="both"/>
        <w:rPr>
          <w:rFonts w:ascii="Times New Roman" w:hAnsi="Times New Roman" w:cs="Times New Roman"/>
          <w:sz w:val="28"/>
        </w:rPr>
      </w:pPr>
      <w:r w:rsidRPr="006C00A6">
        <w:rPr>
          <w:rFonts w:ascii="Times New Roman" w:hAnsi="Times New Roman" w:cs="Times New Roman"/>
          <w:sz w:val="28"/>
        </w:rPr>
        <w:t>По всему вышесказанному мо</w:t>
      </w:r>
      <w:r>
        <w:rPr>
          <w:rFonts w:ascii="Times New Roman" w:hAnsi="Times New Roman" w:cs="Times New Roman"/>
          <w:sz w:val="28"/>
        </w:rPr>
        <w:t xml:space="preserve">жно сделать вывод, о </w:t>
      </w:r>
      <w:proofErr w:type="gramStart"/>
      <w:r>
        <w:rPr>
          <w:rFonts w:ascii="Times New Roman" w:hAnsi="Times New Roman" w:cs="Times New Roman"/>
          <w:sz w:val="28"/>
        </w:rPr>
        <w:t>том</w:t>
      </w:r>
      <w:proofErr w:type="gramEnd"/>
      <w:r>
        <w:rPr>
          <w:rFonts w:ascii="Times New Roman" w:hAnsi="Times New Roman" w:cs="Times New Roman"/>
          <w:sz w:val="28"/>
        </w:rPr>
        <w:t xml:space="preserve"> что на </w:t>
      </w:r>
      <w:r w:rsidRPr="006C00A6">
        <w:rPr>
          <w:rFonts w:ascii="Times New Roman" w:hAnsi="Times New Roman" w:cs="Times New Roman"/>
          <w:sz w:val="28"/>
        </w:rPr>
        <w:t xml:space="preserve">сегодняшний день перед </w:t>
      </w:r>
      <w:r w:rsidR="00454D76">
        <w:rPr>
          <w:rFonts w:ascii="Times New Roman" w:hAnsi="Times New Roman" w:cs="Times New Roman"/>
          <w:sz w:val="28"/>
        </w:rPr>
        <w:t>организациями</w:t>
      </w:r>
      <w:r w:rsidRPr="006C00A6">
        <w:rPr>
          <w:rFonts w:ascii="Times New Roman" w:hAnsi="Times New Roman" w:cs="Times New Roman"/>
          <w:sz w:val="28"/>
        </w:rPr>
        <w:t xml:space="preserve"> остро стоит вопрос обучения</w:t>
      </w:r>
      <w:r>
        <w:rPr>
          <w:rFonts w:ascii="Times New Roman" w:hAnsi="Times New Roman" w:cs="Times New Roman"/>
          <w:sz w:val="28"/>
        </w:rPr>
        <w:t xml:space="preserve"> </w:t>
      </w:r>
      <w:r w:rsidRPr="006C00A6">
        <w:rPr>
          <w:rFonts w:ascii="Times New Roman" w:hAnsi="Times New Roman" w:cs="Times New Roman"/>
          <w:sz w:val="28"/>
        </w:rPr>
        <w:t>персонала. Данный момент является одним из наиболее важных в</w:t>
      </w:r>
      <w:r>
        <w:rPr>
          <w:rFonts w:ascii="Times New Roman" w:hAnsi="Times New Roman" w:cs="Times New Roman"/>
          <w:sz w:val="28"/>
        </w:rPr>
        <w:t xml:space="preserve"> </w:t>
      </w:r>
      <w:r w:rsidRPr="006C00A6">
        <w:rPr>
          <w:rFonts w:ascii="Times New Roman" w:hAnsi="Times New Roman" w:cs="Times New Roman"/>
          <w:sz w:val="28"/>
        </w:rPr>
        <w:t>компаниях, так как обучение можно рассматривать с нескольких сторон,</w:t>
      </w:r>
      <w:r>
        <w:rPr>
          <w:rFonts w:ascii="Times New Roman" w:hAnsi="Times New Roman" w:cs="Times New Roman"/>
          <w:sz w:val="28"/>
        </w:rPr>
        <w:t xml:space="preserve"> то </w:t>
      </w:r>
      <w:r w:rsidRPr="006C00A6">
        <w:rPr>
          <w:rFonts w:ascii="Times New Roman" w:hAnsi="Times New Roman" w:cs="Times New Roman"/>
          <w:sz w:val="28"/>
        </w:rPr>
        <w:t xml:space="preserve">есть, как непосредственно само обучение </w:t>
      </w:r>
      <w:r>
        <w:rPr>
          <w:rFonts w:ascii="Times New Roman" w:hAnsi="Times New Roman" w:cs="Times New Roman"/>
          <w:sz w:val="28"/>
        </w:rPr>
        <w:t xml:space="preserve">сотрудника (обучение должности, </w:t>
      </w:r>
      <w:r w:rsidRPr="006C00A6">
        <w:rPr>
          <w:rFonts w:ascii="Times New Roman" w:hAnsi="Times New Roman" w:cs="Times New Roman"/>
          <w:sz w:val="28"/>
        </w:rPr>
        <w:t>обучение профессии, повышение квалифи</w:t>
      </w:r>
      <w:r>
        <w:rPr>
          <w:rFonts w:ascii="Times New Roman" w:hAnsi="Times New Roman" w:cs="Times New Roman"/>
          <w:sz w:val="28"/>
        </w:rPr>
        <w:t xml:space="preserve">кации), как момент материальной </w:t>
      </w:r>
      <w:r w:rsidRPr="006C00A6">
        <w:rPr>
          <w:rFonts w:ascii="Times New Roman" w:hAnsi="Times New Roman" w:cs="Times New Roman"/>
          <w:sz w:val="28"/>
        </w:rPr>
        <w:t>мотивации (чем больше сотрудник постига</w:t>
      </w:r>
      <w:r>
        <w:rPr>
          <w:rFonts w:ascii="Times New Roman" w:hAnsi="Times New Roman" w:cs="Times New Roman"/>
          <w:sz w:val="28"/>
        </w:rPr>
        <w:t xml:space="preserve">ет информации, тем продуктивнее </w:t>
      </w:r>
      <w:r w:rsidRPr="006C00A6">
        <w:rPr>
          <w:rFonts w:ascii="Times New Roman" w:hAnsi="Times New Roman" w:cs="Times New Roman"/>
          <w:sz w:val="28"/>
        </w:rPr>
        <w:t>его работа, следовательно, тем выше заработ</w:t>
      </w:r>
      <w:r>
        <w:rPr>
          <w:rFonts w:ascii="Times New Roman" w:hAnsi="Times New Roman" w:cs="Times New Roman"/>
          <w:sz w:val="28"/>
        </w:rPr>
        <w:t xml:space="preserve">ная плата данного работника), и </w:t>
      </w:r>
      <w:r w:rsidRPr="006C00A6">
        <w:rPr>
          <w:rFonts w:ascii="Times New Roman" w:hAnsi="Times New Roman" w:cs="Times New Roman"/>
          <w:sz w:val="28"/>
        </w:rPr>
        <w:t>как нематериальную мотивацию (компания поощряет трудолюбие</w:t>
      </w:r>
      <w:r>
        <w:rPr>
          <w:rFonts w:ascii="Times New Roman" w:hAnsi="Times New Roman" w:cs="Times New Roman"/>
          <w:sz w:val="28"/>
        </w:rPr>
        <w:t xml:space="preserve"> </w:t>
      </w:r>
      <w:r w:rsidRPr="006C00A6">
        <w:rPr>
          <w:rFonts w:ascii="Times New Roman" w:hAnsi="Times New Roman" w:cs="Times New Roman"/>
          <w:sz w:val="28"/>
        </w:rPr>
        <w:t>сотрудника, верит в его возможности в дальнейшей, и по этой причине</w:t>
      </w:r>
      <w:r>
        <w:rPr>
          <w:rFonts w:ascii="Times New Roman" w:hAnsi="Times New Roman" w:cs="Times New Roman"/>
          <w:sz w:val="28"/>
        </w:rPr>
        <w:t xml:space="preserve"> </w:t>
      </w:r>
      <w:r w:rsidRPr="006C00A6">
        <w:rPr>
          <w:rFonts w:ascii="Times New Roman" w:hAnsi="Times New Roman" w:cs="Times New Roman"/>
          <w:sz w:val="28"/>
        </w:rPr>
        <w:t>«вкладывает» знания, для того чтобы в пос</w:t>
      </w:r>
      <w:r>
        <w:rPr>
          <w:rFonts w:ascii="Times New Roman" w:hAnsi="Times New Roman" w:cs="Times New Roman"/>
          <w:sz w:val="28"/>
        </w:rPr>
        <w:t xml:space="preserve">ледствии произвести повышение в </w:t>
      </w:r>
      <w:r w:rsidRPr="006C00A6">
        <w:rPr>
          <w:rFonts w:ascii="Times New Roman" w:hAnsi="Times New Roman" w:cs="Times New Roman"/>
          <w:sz w:val="28"/>
        </w:rPr>
        <w:t>должности данного сотрудника, повысить квалификацию данного</w:t>
      </w:r>
      <w:r>
        <w:rPr>
          <w:rFonts w:ascii="Times New Roman" w:hAnsi="Times New Roman" w:cs="Times New Roman"/>
          <w:sz w:val="28"/>
        </w:rPr>
        <w:t xml:space="preserve"> </w:t>
      </w:r>
      <w:r w:rsidRPr="006C00A6">
        <w:rPr>
          <w:rFonts w:ascii="Times New Roman" w:hAnsi="Times New Roman" w:cs="Times New Roman"/>
          <w:sz w:val="28"/>
        </w:rPr>
        <w:t>сотрудника, и так далее. Сотрудник осоз</w:t>
      </w:r>
      <w:r>
        <w:rPr>
          <w:rFonts w:ascii="Times New Roman" w:hAnsi="Times New Roman" w:cs="Times New Roman"/>
          <w:sz w:val="28"/>
        </w:rPr>
        <w:t xml:space="preserve">нает, что компания вкладывает в </w:t>
      </w:r>
      <w:r w:rsidRPr="006C00A6">
        <w:rPr>
          <w:rFonts w:ascii="Times New Roman" w:hAnsi="Times New Roman" w:cs="Times New Roman"/>
          <w:sz w:val="28"/>
        </w:rPr>
        <w:t>него дополнительные силы, время денежные</w:t>
      </w:r>
      <w:r>
        <w:rPr>
          <w:rFonts w:ascii="Times New Roman" w:hAnsi="Times New Roman" w:cs="Times New Roman"/>
          <w:sz w:val="28"/>
        </w:rPr>
        <w:t xml:space="preserve"> средства, тем самым показывает </w:t>
      </w:r>
      <w:r w:rsidRPr="006C00A6">
        <w:rPr>
          <w:rFonts w:ascii="Times New Roman" w:hAnsi="Times New Roman" w:cs="Times New Roman"/>
          <w:sz w:val="28"/>
        </w:rPr>
        <w:t>значимость данного сотрудника).</w:t>
      </w:r>
    </w:p>
    <w:p w:rsidR="006C00A6" w:rsidRPr="006C00A6" w:rsidRDefault="006C00A6" w:rsidP="006C00A6">
      <w:pPr>
        <w:pStyle w:val="a3"/>
        <w:spacing w:after="0" w:line="360" w:lineRule="auto"/>
        <w:ind w:left="0" w:firstLine="709"/>
        <w:jc w:val="both"/>
        <w:rPr>
          <w:rFonts w:ascii="Times New Roman" w:hAnsi="Times New Roman" w:cs="Times New Roman"/>
          <w:sz w:val="28"/>
        </w:rPr>
      </w:pPr>
      <w:r w:rsidRPr="006C00A6">
        <w:rPr>
          <w:rFonts w:ascii="Times New Roman" w:hAnsi="Times New Roman" w:cs="Times New Roman"/>
          <w:sz w:val="28"/>
        </w:rPr>
        <w:t>Таким образом, акцентируя внимание на обучении персонала,</w:t>
      </w:r>
      <w:r>
        <w:rPr>
          <w:rFonts w:ascii="Times New Roman" w:hAnsi="Times New Roman" w:cs="Times New Roman"/>
          <w:sz w:val="28"/>
        </w:rPr>
        <w:t xml:space="preserve"> </w:t>
      </w:r>
      <w:r w:rsidRPr="006C00A6">
        <w:rPr>
          <w:rFonts w:ascii="Times New Roman" w:hAnsi="Times New Roman" w:cs="Times New Roman"/>
          <w:sz w:val="28"/>
        </w:rPr>
        <w:t>компания получает не только грамотных сотрудников, но и косвенно</w:t>
      </w:r>
      <w:r>
        <w:rPr>
          <w:rFonts w:ascii="Times New Roman" w:hAnsi="Times New Roman" w:cs="Times New Roman"/>
          <w:sz w:val="28"/>
        </w:rPr>
        <w:t xml:space="preserve"> </w:t>
      </w:r>
      <w:r w:rsidRPr="006C00A6">
        <w:rPr>
          <w:rFonts w:ascii="Times New Roman" w:hAnsi="Times New Roman" w:cs="Times New Roman"/>
          <w:sz w:val="28"/>
        </w:rPr>
        <w:t>задействует одну из функций управления – мотивацию.</w:t>
      </w: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FF6698" w:rsidRDefault="00FF6698" w:rsidP="004F5F87">
      <w:pPr>
        <w:pStyle w:val="a3"/>
        <w:ind w:left="0"/>
        <w:jc w:val="center"/>
        <w:rPr>
          <w:rFonts w:ascii="Times New Roman" w:hAnsi="Times New Roman" w:cs="Times New Roman"/>
          <w:b/>
          <w:sz w:val="28"/>
        </w:rPr>
      </w:pPr>
    </w:p>
    <w:p w:rsidR="004F5F87" w:rsidRDefault="004F5F87" w:rsidP="004F5F87">
      <w:pPr>
        <w:pStyle w:val="a3"/>
        <w:ind w:left="0"/>
        <w:jc w:val="center"/>
        <w:rPr>
          <w:rFonts w:ascii="Times New Roman" w:hAnsi="Times New Roman" w:cs="Times New Roman"/>
          <w:b/>
          <w:sz w:val="28"/>
        </w:rPr>
      </w:pPr>
    </w:p>
    <w:p w:rsidR="008D22DF" w:rsidRPr="004F5F87" w:rsidRDefault="00E86E39" w:rsidP="00F12EB1">
      <w:pPr>
        <w:pStyle w:val="a3"/>
        <w:ind w:left="0" w:firstLine="709"/>
        <w:jc w:val="both"/>
        <w:outlineLvl w:val="0"/>
        <w:rPr>
          <w:rFonts w:ascii="Times New Roman" w:hAnsi="Times New Roman" w:cs="Times New Roman"/>
          <w:b/>
          <w:sz w:val="28"/>
        </w:rPr>
      </w:pPr>
      <w:bookmarkStart w:id="15" w:name="_Toc512166425"/>
      <w:r w:rsidRPr="004F5F87">
        <w:rPr>
          <w:rFonts w:ascii="Times New Roman" w:hAnsi="Times New Roman" w:cs="Times New Roman"/>
          <w:b/>
          <w:sz w:val="28"/>
        </w:rPr>
        <w:lastRenderedPageBreak/>
        <w:t>БИБЛИОГРАФИЧЕСКИЙ СПИСОК</w:t>
      </w:r>
      <w:bookmarkEnd w:id="15"/>
    </w:p>
    <w:p w:rsidR="00912DAC" w:rsidRDefault="00912DAC" w:rsidP="001B6F82">
      <w:pPr>
        <w:pStyle w:val="a3"/>
        <w:spacing w:after="0" w:line="240" w:lineRule="auto"/>
        <w:ind w:left="450"/>
        <w:jc w:val="both"/>
        <w:rPr>
          <w:rFonts w:ascii="Times New Roman" w:hAnsi="Times New Roman" w:cs="Times New Roman"/>
          <w:b/>
          <w:sz w:val="32"/>
        </w:rPr>
      </w:pPr>
    </w:p>
    <w:p w:rsidR="00842457" w:rsidRPr="008C6F7F" w:rsidRDefault="00842457" w:rsidP="004F5F87">
      <w:pPr>
        <w:pStyle w:val="a3"/>
        <w:spacing w:after="0" w:line="240" w:lineRule="auto"/>
        <w:ind w:left="450"/>
        <w:jc w:val="both"/>
        <w:rPr>
          <w:rFonts w:ascii="Times New Roman" w:hAnsi="Times New Roman" w:cs="Times New Roman"/>
          <w:b/>
          <w:sz w:val="28"/>
        </w:rPr>
      </w:pP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Абросимов И.Д. Менеджмент как система управления – М.: «Мир», 2015. – 290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 xml:space="preserve">Балабанова Л.В., </w:t>
      </w:r>
      <w:proofErr w:type="spellStart"/>
      <w:r w:rsidRPr="00587956">
        <w:rPr>
          <w:rFonts w:ascii="Times New Roman" w:hAnsi="Times New Roman" w:cs="Times New Roman"/>
          <w:sz w:val="28"/>
        </w:rPr>
        <w:t>Сардак</w:t>
      </w:r>
      <w:proofErr w:type="spellEnd"/>
      <w:r w:rsidRPr="00587956">
        <w:rPr>
          <w:rFonts w:ascii="Times New Roman" w:hAnsi="Times New Roman" w:cs="Times New Roman"/>
          <w:sz w:val="28"/>
        </w:rPr>
        <w:t xml:space="preserve"> О.В. Управление пер</w:t>
      </w:r>
      <w:r>
        <w:rPr>
          <w:rFonts w:ascii="Times New Roman" w:hAnsi="Times New Roman" w:cs="Times New Roman"/>
          <w:sz w:val="28"/>
        </w:rPr>
        <w:t xml:space="preserve">соналом.– М.: Центр </w:t>
      </w:r>
      <w:r w:rsidRPr="00587956">
        <w:rPr>
          <w:rFonts w:ascii="Times New Roman" w:hAnsi="Times New Roman" w:cs="Times New Roman"/>
          <w:sz w:val="28"/>
        </w:rPr>
        <w:t>учебной литературы, 2014. – 468 с.</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 xml:space="preserve">Ветрова, Н.М. Система технологий управления реализацией стратегии предприятия / Н.М. Ветрова, О.Л. Рывкина // Ученые записки Крымского федерального университета имени В.И. Вернадского. Экономика и управление. — </w:t>
      </w:r>
      <w:proofErr w:type="spellStart"/>
      <w:r w:rsidRPr="00BA2BCA">
        <w:rPr>
          <w:rFonts w:ascii="Times New Roman" w:hAnsi="Times New Roman" w:cs="Times New Roman"/>
          <w:sz w:val="28"/>
        </w:rPr>
        <w:t>Вып</w:t>
      </w:r>
      <w:proofErr w:type="spellEnd"/>
      <w:r w:rsidRPr="00BA2BCA">
        <w:rPr>
          <w:rFonts w:ascii="Times New Roman" w:hAnsi="Times New Roman" w:cs="Times New Roman"/>
          <w:sz w:val="28"/>
        </w:rPr>
        <w:t>. Том 1 (70). – 2015. – №4. – С. 108–115 .</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proofErr w:type="spellStart"/>
      <w:r w:rsidRPr="00BA2BCA">
        <w:rPr>
          <w:rFonts w:ascii="Times New Roman" w:hAnsi="Times New Roman" w:cs="Times New Roman"/>
          <w:sz w:val="28"/>
        </w:rPr>
        <w:t>Воротынцева</w:t>
      </w:r>
      <w:proofErr w:type="spellEnd"/>
      <w:r w:rsidRPr="00BA2BCA">
        <w:rPr>
          <w:rFonts w:ascii="Times New Roman" w:hAnsi="Times New Roman" w:cs="Times New Roman"/>
          <w:sz w:val="28"/>
        </w:rPr>
        <w:t xml:space="preserve"> Т.Е. Строим систему обучения персонала – М.: «Бизнес технологии», 2014. - 130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Егоршин А. П. Организация работы с человеческими ресурсами // Управление человеческими ресурсами. – 2015. – № 1. – C. 300 - 314.</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Жулина Е.Г. Вариативность стратегии управления персоналом организации в условиях модернизации экономики страны / Е.Г. Жулина // Коллективная монография. – Саратов, 2014. – С. 57 - 67.</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Зайцев Г.Г. Управление кадрами на предприятии – М.: «</w:t>
      </w:r>
      <w:proofErr w:type="spellStart"/>
      <w:r w:rsidRPr="00BA2BCA">
        <w:rPr>
          <w:rFonts w:ascii="Times New Roman" w:hAnsi="Times New Roman" w:cs="Times New Roman"/>
          <w:sz w:val="28"/>
        </w:rPr>
        <w:t>Финпресс</w:t>
      </w:r>
      <w:proofErr w:type="spellEnd"/>
      <w:r w:rsidRPr="00BA2BCA">
        <w:rPr>
          <w:rFonts w:ascii="Times New Roman" w:hAnsi="Times New Roman" w:cs="Times New Roman"/>
          <w:sz w:val="28"/>
        </w:rPr>
        <w:t>», 2013. – 210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proofErr w:type="spellStart"/>
      <w:r w:rsidRPr="00587956">
        <w:rPr>
          <w:rFonts w:ascii="Times New Roman" w:hAnsi="Times New Roman" w:cs="Times New Roman"/>
          <w:sz w:val="28"/>
        </w:rPr>
        <w:t>Закаблуцкая</w:t>
      </w:r>
      <w:proofErr w:type="spellEnd"/>
      <w:r w:rsidRPr="00587956">
        <w:rPr>
          <w:rFonts w:ascii="Times New Roman" w:hAnsi="Times New Roman" w:cs="Times New Roman"/>
          <w:sz w:val="28"/>
        </w:rPr>
        <w:t xml:space="preserve"> Е.А. Обучение персонала коммерческих организаций: проблемы и решения // Вестник Российского университета дружбы народов: Социология. - 2014. - №3. - С. 77 - 81.</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Зеленова, О. И. Система управления персоналом в российских компаниях (итоги российской части международного исследования практик управления персоналом CRANET). [Текст] / О.И. Зеленова //Управление человеческими ресурсами – основа развития инновационной экономики. –2014. – № 2. – С. 25-29.</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Ильин А.И. Управление предприятием. Минск: «Высшая школа», 2015. – 341 с.</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proofErr w:type="spellStart"/>
      <w:r w:rsidRPr="00BA2BCA">
        <w:rPr>
          <w:rFonts w:ascii="Times New Roman" w:hAnsi="Times New Roman" w:cs="Times New Roman"/>
          <w:sz w:val="28"/>
        </w:rPr>
        <w:lastRenderedPageBreak/>
        <w:t>Кибанов</w:t>
      </w:r>
      <w:proofErr w:type="spellEnd"/>
      <w:r w:rsidRPr="00BA2BCA">
        <w:rPr>
          <w:rFonts w:ascii="Times New Roman" w:hAnsi="Times New Roman" w:cs="Times New Roman"/>
          <w:sz w:val="28"/>
        </w:rPr>
        <w:t xml:space="preserve">, А.Я. Основы управления персоналом [Текст] / А.Я. </w:t>
      </w:r>
      <w:proofErr w:type="spellStart"/>
      <w:r w:rsidRPr="00BA2BCA">
        <w:rPr>
          <w:rFonts w:ascii="Times New Roman" w:hAnsi="Times New Roman" w:cs="Times New Roman"/>
          <w:sz w:val="28"/>
        </w:rPr>
        <w:t>Кибанов</w:t>
      </w:r>
      <w:proofErr w:type="spellEnd"/>
      <w:r w:rsidRPr="00BA2BCA">
        <w:rPr>
          <w:rFonts w:ascii="Times New Roman" w:hAnsi="Times New Roman" w:cs="Times New Roman"/>
          <w:sz w:val="28"/>
        </w:rPr>
        <w:t>. – М.: Инфра-М, 2014. – 447 с.</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Кольцова, Л.Н. Анализ деятельности по управлению персоналом как один из факторов, влияющих на стратегию компании / Л.Н. Кольцова, В.У. Кольцова // Управление человеческим потенциалом. –2014. –№ 2. – С. 86-90.</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Кузнецова И.В. Система управления персоналом как главная составляющая системы управления предприятием / И.В. Кузнецова // Материалы Международной научно – практической конференции. – Саратов, 2016. – С. 106 - 109.</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 xml:space="preserve">Лазаренко Л.А., </w:t>
      </w:r>
      <w:proofErr w:type="spellStart"/>
      <w:r w:rsidRPr="00587956">
        <w:rPr>
          <w:rFonts w:ascii="Times New Roman" w:hAnsi="Times New Roman" w:cs="Times New Roman"/>
          <w:sz w:val="28"/>
        </w:rPr>
        <w:t>Белик</w:t>
      </w:r>
      <w:proofErr w:type="spellEnd"/>
      <w:r w:rsidRPr="00587956">
        <w:rPr>
          <w:rFonts w:ascii="Times New Roman" w:hAnsi="Times New Roman" w:cs="Times New Roman"/>
          <w:sz w:val="28"/>
        </w:rPr>
        <w:t xml:space="preserve"> Т.С. Особенности и принципы системы управления эффективностью персонала //Экономика. Право. Печать. Вестник КСЭИ. 2017. - № 73—74 (1-2). - С. 154—156.</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Левитский Б. Развитие персонала в российских организациях на основе "компетентностного" подхода // Проблемы теории и практики управления. - 2013. - №5. - С. 123 - 128.</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proofErr w:type="spellStart"/>
      <w:r w:rsidRPr="00BA2BCA">
        <w:rPr>
          <w:rFonts w:ascii="Times New Roman" w:hAnsi="Times New Roman" w:cs="Times New Roman"/>
          <w:sz w:val="28"/>
        </w:rPr>
        <w:t>Магура</w:t>
      </w:r>
      <w:proofErr w:type="spellEnd"/>
      <w:r w:rsidRPr="00BA2BCA">
        <w:rPr>
          <w:rFonts w:ascii="Times New Roman" w:hAnsi="Times New Roman" w:cs="Times New Roman"/>
          <w:sz w:val="28"/>
        </w:rPr>
        <w:t xml:space="preserve"> М.И. Организация обучения персонала компании – М.: «Мир», 2015. – 246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Минервин И.А. Внутрифирменное обучение рабочих. – М.: Экономист, 2015. - №2. – С. 82</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Обучение персонала [Электронный ресурс]. – URL: http://www.vuzlib.net/beta3/html/1/5443/5466/ (дата обращения 30.03.2018)</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Официальный сайт Федеральной Службы Государственной Статистики http: // www.gks.ru</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Панова Н.Н. Обучение персонала компании –М.: «</w:t>
      </w:r>
      <w:proofErr w:type="spellStart"/>
      <w:r w:rsidRPr="00BA2BCA">
        <w:rPr>
          <w:rFonts w:ascii="Times New Roman" w:hAnsi="Times New Roman" w:cs="Times New Roman"/>
          <w:sz w:val="28"/>
        </w:rPr>
        <w:t>Финпресс</w:t>
      </w:r>
      <w:proofErr w:type="spellEnd"/>
      <w:r w:rsidRPr="00BA2BCA">
        <w:rPr>
          <w:rFonts w:ascii="Times New Roman" w:hAnsi="Times New Roman" w:cs="Times New Roman"/>
          <w:sz w:val="28"/>
        </w:rPr>
        <w:t>», 2015. – 285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 xml:space="preserve">Погодина Г. Обучение персонала. Зарубежный опыт. – М.: </w:t>
      </w:r>
      <w:proofErr w:type="spellStart"/>
      <w:r w:rsidRPr="00587956">
        <w:rPr>
          <w:rFonts w:ascii="Times New Roman" w:hAnsi="Times New Roman" w:cs="Times New Roman"/>
          <w:sz w:val="28"/>
        </w:rPr>
        <w:t>Кадровик.ру</w:t>
      </w:r>
      <w:proofErr w:type="spellEnd"/>
      <w:r w:rsidRPr="00587956">
        <w:rPr>
          <w:rFonts w:ascii="Times New Roman" w:hAnsi="Times New Roman" w:cs="Times New Roman"/>
          <w:sz w:val="28"/>
        </w:rPr>
        <w:t>, №7.</w:t>
      </w:r>
      <w:proofErr w:type="gramStart"/>
      <w:r w:rsidRPr="00587956">
        <w:rPr>
          <w:rFonts w:ascii="Times New Roman" w:hAnsi="Times New Roman" w:cs="Times New Roman"/>
          <w:sz w:val="28"/>
        </w:rPr>
        <w:t>-  2016</w:t>
      </w:r>
      <w:proofErr w:type="gramEnd"/>
      <w:r w:rsidRPr="00587956">
        <w:rPr>
          <w:rFonts w:ascii="Times New Roman" w:hAnsi="Times New Roman" w:cs="Times New Roman"/>
          <w:sz w:val="28"/>
        </w:rPr>
        <w:t>. – С. 53-59</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lastRenderedPageBreak/>
        <w:t>Профессиональное развитие персонала // Справочник по управлению персоналом: Журнал российской HR - практики. - 2012. - № 7. - С. 54 - 63.</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Развитие персонала [Электронный ресурс]. – URL: http://vuzlib.№et/beta3/html/1/5443/5465/ (дата обращения: 16.03.2018)</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Рейтинг РБК: 15 лидеров корпоративного образования [Электронный ресурс]. – URL: http://www.rbc.ru/special/business/27/04/2015/552c5adf9a7947ba47f95877 (дата  обращения 07.04.2018)</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proofErr w:type="spellStart"/>
      <w:r w:rsidRPr="00587956">
        <w:rPr>
          <w:rFonts w:ascii="Times New Roman" w:hAnsi="Times New Roman" w:cs="Times New Roman"/>
          <w:sz w:val="28"/>
        </w:rPr>
        <w:t>Свергун</w:t>
      </w:r>
      <w:proofErr w:type="spellEnd"/>
      <w:r w:rsidRPr="00587956">
        <w:rPr>
          <w:rFonts w:ascii="Times New Roman" w:hAnsi="Times New Roman" w:cs="Times New Roman"/>
          <w:sz w:val="28"/>
        </w:rPr>
        <w:t xml:space="preserve"> Оксана. Развитие сотрудников: комплексный подход // Справочник по управлению персоналом. - 2014. - №9. - С. 23 - 28.</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Силин А.Н., Хайруллина Н.Г. Управление персоналом: Учеб. по кадровому менеджменту. – М.: Вектор Бук, 2017. – 336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 xml:space="preserve">Управление персоналом организации: Учебник. Под ред. А.Я. </w:t>
      </w:r>
      <w:proofErr w:type="spellStart"/>
      <w:r w:rsidRPr="00587956">
        <w:rPr>
          <w:rFonts w:ascii="Times New Roman" w:hAnsi="Times New Roman" w:cs="Times New Roman"/>
          <w:sz w:val="28"/>
        </w:rPr>
        <w:t>Кибанова</w:t>
      </w:r>
      <w:proofErr w:type="spellEnd"/>
      <w:r w:rsidRPr="00587956">
        <w:rPr>
          <w:rFonts w:ascii="Times New Roman" w:hAnsi="Times New Roman" w:cs="Times New Roman"/>
          <w:sz w:val="28"/>
        </w:rPr>
        <w:t xml:space="preserve">,— 4-е изд., доп. и </w:t>
      </w:r>
      <w:proofErr w:type="spellStart"/>
      <w:r w:rsidRPr="00587956">
        <w:rPr>
          <w:rFonts w:ascii="Times New Roman" w:hAnsi="Times New Roman" w:cs="Times New Roman"/>
          <w:sz w:val="28"/>
        </w:rPr>
        <w:t>перераб</w:t>
      </w:r>
      <w:proofErr w:type="spellEnd"/>
      <w:r w:rsidRPr="00587956">
        <w:rPr>
          <w:rFonts w:ascii="Times New Roman" w:hAnsi="Times New Roman" w:cs="Times New Roman"/>
          <w:sz w:val="28"/>
        </w:rPr>
        <w:t>. — М.: ИНФРА-М, 2015. — 695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 xml:space="preserve">Учить персонал в российских компаниях меньше не стали, чаще всего учат руководство и фронт-офис [Электронный ресурс]. – URL: </w:t>
      </w:r>
      <w:hyperlink r:id="rId13" w:history="1">
        <w:r w:rsidRPr="00587956">
          <w:rPr>
            <w:rStyle w:val="a5"/>
            <w:rFonts w:ascii="Times New Roman" w:hAnsi="Times New Roman" w:cs="Times New Roman"/>
            <w:sz w:val="28"/>
          </w:rPr>
          <w:t>https://www.superjob.ru/research/articles/111985/uchit-personal-v-rossijskih-kompaniyah-menshene-stali-chasche-vsego-uchat-rukovodstvo-i-front-ofis/</w:t>
        </w:r>
      </w:hyperlink>
      <w:r w:rsidRPr="00587956">
        <w:rPr>
          <w:rFonts w:ascii="Times New Roman" w:hAnsi="Times New Roman" w:cs="Times New Roman"/>
          <w:sz w:val="28"/>
        </w:rPr>
        <w:t xml:space="preserve"> (дата обращения 29.03.2018)</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Форсайт П.В. Развитие и обучение персонала – М.: «Нева», 2014. – 193 с.</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Чернов А.В. Профессиональная компетентность специалиста как основа формирования инновационного потенциала модернизации производства в условиях его диверсификации Наукоемкие технологии. 2013. - Т. 12. № 1. - С. 28 - 32.</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t>Чернов А.В., Носкова Е.М. Развитие кадрового потенциала менеджеров // Перспективы развития науки и образования сборник научных трудов. 2016. - С. 126 - 131.</w:t>
      </w:r>
    </w:p>
    <w:p w:rsid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587956">
        <w:rPr>
          <w:rFonts w:ascii="Times New Roman" w:hAnsi="Times New Roman" w:cs="Times New Roman"/>
          <w:sz w:val="28"/>
        </w:rPr>
        <w:lastRenderedPageBreak/>
        <w:t>Чернов А.В., Чернова В.А. Оценка результативности персонала на основе системы ключевых показателей // Социально ориентированное управление в условиях глобализации материалы. Российский университет дружбы народов. 2015. - С. 282 - 285.</w:t>
      </w:r>
    </w:p>
    <w:p w:rsidR="00BA2BCA" w:rsidRP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sidRPr="00BA2BCA">
        <w:rPr>
          <w:rFonts w:ascii="Times New Roman" w:hAnsi="Times New Roman" w:cs="Times New Roman"/>
          <w:sz w:val="28"/>
        </w:rPr>
        <w:t>Щекин Г. В. Управление персоналом – Киев: «Знание»,2014. – 234 с.</w:t>
      </w:r>
    </w:p>
    <w:p w:rsidR="00BA2BCA" w:rsidRDefault="00BA2BCA" w:rsidP="00BA2BCA">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Годовой отчет </w:t>
      </w:r>
      <w:r w:rsidRPr="00622B79">
        <w:rPr>
          <w:rFonts w:ascii="Times New Roman" w:hAnsi="Times New Roman" w:cs="Times New Roman"/>
          <w:sz w:val="28"/>
        </w:rPr>
        <w:t>ОАО «Московская газетная типография»</w:t>
      </w:r>
    </w:p>
    <w:p w:rsidR="00BA2BCA" w:rsidRPr="00587956" w:rsidRDefault="00BA2BCA" w:rsidP="00BA2BCA">
      <w:pPr>
        <w:pStyle w:val="a3"/>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Устав </w:t>
      </w:r>
      <w:r w:rsidRPr="00622B79">
        <w:rPr>
          <w:rFonts w:ascii="Times New Roman" w:hAnsi="Times New Roman" w:cs="Times New Roman"/>
          <w:sz w:val="28"/>
        </w:rPr>
        <w:t>ОАО «Московская газетная типография»</w:t>
      </w:r>
    </w:p>
    <w:p w:rsidR="00BA2BCA" w:rsidRDefault="00BA2BCA"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Default="00140905" w:rsidP="00BA2BCA">
      <w:pPr>
        <w:spacing w:after="0" w:line="360" w:lineRule="auto"/>
        <w:ind w:firstLine="709"/>
        <w:jc w:val="both"/>
        <w:rPr>
          <w:rFonts w:ascii="Times New Roman" w:hAnsi="Times New Roman" w:cs="Times New Roman"/>
          <w:sz w:val="28"/>
        </w:rPr>
      </w:pPr>
    </w:p>
    <w:p w:rsidR="00140905" w:rsidRPr="00F12EB1" w:rsidRDefault="00140905" w:rsidP="00F12EB1">
      <w:pPr>
        <w:pStyle w:val="1"/>
        <w:jc w:val="right"/>
        <w:rPr>
          <w:rFonts w:ascii="Times New Roman" w:hAnsi="Times New Roman" w:cs="Times New Roman"/>
          <w:color w:val="000000" w:themeColor="text1"/>
        </w:rPr>
      </w:pPr>
      <w:bookmarkStart w:id="16" w:name="_Toc512166426"/>
      <w:r w:rsidRPr="00F12EB1">
        <w:rPr>
          <w:rFonts w:ascii="Times New Roman" w:hAnsi="Times New Roman" w:cs="Times New Roman"/>
          <w:color w:val="000000" w:themeColor="text1"/>
        </w:rPr>
        <w:lastRenderedPageBreak/>
        <w:t>Приложение А</w:t>
      </w:r>
      <w:bookmarkEnd w:id="16"/>
    </w:p>
    <w:p w:rsidR="00A30AB8" w:rsidRPr="00A30AB8" w:rsidRDefault="00A30AB8" w:rsidP="00A30AB8">
      <w:pPr>
        <w:spacing w:after="0" w:line="360" w:lineRule="auto"/>
        <w:ind w:firstLine="709"/>
        <w:jc w:val="center"/>
        <w:rPr>
          <w:rFonts w:ascii="Times New Roman" w:hAnsi="Times New Roman" w:cs="Times New Roman"/>
          <w:b/>
          <w:sz w:val="28"/>
        </w:rPr>
      </w:pPr>
      <w:r w:rsidRPr="00A30AB8">
        <w:rPr>
          <w:rFonts w:ascii="Times New Roman" w:hAnsi="Times New Roman" w:cs="Times New Roman"/>
          <w:b/>
          <w:sz w:val="28"/>
        </w:rPr>
        <w:t>Бухгалтерский баланс ОАО «Московская газетная типография»</w:t>
      </w:r>
    </w:p>
    <w:p w:rsidR="00140905" w:rsidRDefault="00D84D1B" w:rsidP="00140905">
      <w:pPr>
        <w:spacing w:after="0" w:line="360" w:lineRule="auto"/>
        <w:ind w:firstLine="709"/>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695825" cy="782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7207" cy="7822326"/>
                    </a:xfrm>
                    <a:prstGeom prst="rect">
                      <a:avLst/>
                    </a:prstGeom>
                    <a:noFill/>
                    <a:ln>
                      <a:noFill/>
                    </a:ln>
                  </pic:spPr>
                </pic:pic>
              </a:graphicData>
            </a:graphic>
          </wp:inline>
        </w:drawing>
      </w:r>
    </w:p>
    <w:p w:rsidR="00A30AB8" w:rsidRDefault="00A30AB8" w:rsidP="00140905">
      <w:pPr>
        <w:spacing w:after="0" w:line="360" w:lineRule="auto"/>
        <w:ind w:firstLine="709"/>
        <w:jc w:val="center"/>
        <w:rPr>
          <w:rFonts w:ascii="Times New Roman" w:hAnsi="Times New Roman" w:cs="Times New Roman"/>
          <w:sz w:val="28"/>
        </w:rPr>
      </w:pPr>
    </w:p>
    <w:p w:rsidR="00A30AB8" w:rsidRDefault="00A30AB8" w:rsidP="00140905">
      <w:pPr>
        <w:spacing w:after="0" w:line="360" w:lineRule="auto"/>
        <w:ind w:firstLine="709"/>
        <w:jc w:val="center"/>
        <w:rPr>
          <w:rFonts w:ascii="Times New Roman" w:hAnsi="Times New Roman" w:cs="Times New Roman"/>
          <w:sz w:val="28"/>
        </w:rPr>
      </w:pPr>
    </w:p>
    <w:p w:rsidR="00A30AB8" w:rsidRPr="00A30AB8" w:rsidRDefault="00A30AB8" w:rsidP="00A30AB8">
      <w:pPr>
        <w:spacing w:after="0" w:line="360" w:lineRule="auto"/>
        <w:ind w:firstLine="709"/>
        <w:jc w:val="right"/>
        <w:rPr>
          <w:rFonts w:ascii="Times New Roman" w:hAnsi="Times New Roman" w:cs="Times New Roman"/>
          <w:b/>
          <w:sz w:val="28"/>
        </w:rPr>
      </w:pPr>
      <w:r w:rsidRPr="00A30AB8">
        <w:rPr>
          <w:rFonts w:ascii="Times New Roman" w:hAnsi="Times New Roman" w:cs="Times New Roman"/>
          <w:b/>
          <w:sz w:val="28"/>
        </w:rPr>
        <w:lastRenderedPageBreak/>
        <w:t>Продолжение приложения А</w:t>
      </w:r>
    </w:p>
    <w:p w:rsidR="00140905" w:rsidRDefault="00D84D1B" w:rsidP="0032346C">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853587" cy="8568301"/>
            <wp:effectExtent l="0" t="0" r="4445"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5609" cy="8571870"/>
                    </a:xfrm>
                    <a:prstGeom prst="rect">
                      <a:avLst/>
                    </a:prstGeom>
                    <a:noFill/>
                    <a:ln>
                      <a:noFill/>
                    </a:ln>
                  </pic:spPr>
                </pic:pic>
              </a:graphicData>
            </a:graphic>
          </wp:inline>
        </w:drawing>
      </w:r>
    </w:p>
    <w:p w:rsidR="00140905" w:rsidRPr="00F12EB1" w:rsidRDefault="00A30AB8" w:rsidP="00F12EB1">
      <w:pPr>
        <w:pStyle w:val="1"/>
        <w:spacing w:before="0"/>
        <w:jc w:val="right"/>
        <w:rPr>
          <w:rFonts w:ascii="Times New Roman" w:hAnsi="Times New Roman" w:cs="Times New Roman"/>
          <w:color w:val="000000" w:themeColor="text1"/>
        </w:rPr>
      </w:pPr>
      <w:bookmarkStart w:id="17" w:name="_Toc512166427"/>
      <w:r w:rsidRPr="00F12EB1">
        <w:rPr>
          <w:rFonts w:ascii="Times New Roman" w:hAnsi="Times New Roman" w:cs="Times New Roman"/>
          <w:color w:val="000000" w:themeColor="text1"/>
        </w:rPr>
        <w:lastRenderedPageBreak/>
        <w:t>Приложение Б</w:t>
      </w:r>
      <w:bookmarkEnd w:id="17"/>
    </w:p>
    <w:p w:rsidR="00A30AB8" w:rsidRPr="0032346C" w:rsidRDefault="00A30AB8" w:rsidP="0032346C">
      <w:pPr>
        <w:spacing w:after="0" w:line="360" w:lineRule="auto"/>
        <w:ind w:firstLine="709"/>
        <w:jc w:val="center"/>
        <w:rPr>
          <w:rFonts w:ascii="Times New Roman" w:hAnsi="Times New Roman" w:cs="Times New Roman"/>
          <w:b/>
          <w:sz w:val="28"/>
        </w:rPr>
      </w:pPr>
      <w:r w:rsidRPr="0032346C">
        <w:rPr>
          <w:rFonts w:ascii="Times New Roman" w:hAnsi="Times New Roman" w:cs="Times New Roman"/>
          <w:b/>
          <w:sz w:val="28"/>
        </w:rPr>
        <w:t xml:space="preserve">Отчет </w:t>
      </w:r>
      <w:r w:rsidR="0032346C" w:rsidRPr="0032346C">
        <w:rPr>
          <w:rFonts w:ascii="Times New Roman" w:hAnsi="Times New Roman" w:cs="Times New Roman"/>
          <w:b/>
          <w:sz w:val="28"/>
        </w:rPr>
        <w:t>о финансовых результатах ОАО «Московская газетная типография»</w:t>
      </w:r>
    </w:p>
    <w:p w:rsidR="00140905" w:rsidRDefault="00140905" w:rsidP="00BA2BCA">
      <w:pPr>
        <w:spacing w:after="0" w:line="360" w:lineRule="auto"/>
        <w:ind w:firstLine="709"/>
        <w:jc w:val="both"/>
        <w:rPr>
          <w:rFonts w:ascii="Times New Roman" w:hAnsi="Times New Roman" w:cs="Times New Roman"/>
          <w:sz w:val="28"/>
        </w:rPr>
      </w:pPr>
    </w:p>
    <w:p w:rsidR="00140905" w:rsidRDefault="00D84D1B" w:rsidP="00BA2BC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685277" cy="741997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3797" cy="7417631"/>
                    </a:xfrm>
                    <a:prstGeom prst="rect">
                      <a:avLst/>
                    </a:prstGeom>
                    <a:noFill/>
                    <a:ln>
                      <a:noFill/>
                    </a:ln>
                  </pic:spPr>
                </pic:pic>
              </a:graphicData>
            </a:graphic>
          </wp:inline>
        </w:drawing>
      </w:r>
    </w:p>
    <w:p w:rsidR="007E2445" w:rsidRDefault="007E2445" w:rsidP="00BA2BCA">
      <w:pPr>
        <w:spacing w:after="0" w:line="360" w:lineRule="auto"/>
        <w:ind w:firstLine="709"/>
        <w:jc w:val="both"/>
        <w:rPr>
          <w:rFonts w:ascii="Times New Roman" w:hAnsi="Times New Roman" w:cs="Times New Roman"/>
          <w:sz w:val="28"/>
        </w:rPr>
      </w:pPr>
    </w:p>
    <w:p w:rsidR="007E2445" w:rsidRPr="0032346C" w:rsidRDefault="0032346C" w:rsidP="0032346C">
      <w:pPr>
        <w:spacing w:after="0" w:line="360" w:lineRule="auto"/>
        <w:ind w:firstLine="709"/>
        <w:jc w:val="right"/>
        <w:rPr>
          <w:rFonts w:ascii="Times New Roman" w:hAnsi="Times New Roman" w:cs="Times New Roman"/>
          <w:b/>
          <w:sz w:val="28"/>
        </w:rPr>
      </w:pPr>
      <w:r w:rsidRPr="0032346C">
        <w:rPr>
          <w:rFonts w:ascii="Times New Roman" w:hAnsi="Times New Roman" w:cs="Times New Roman"/>
          <w:b/>
          <w:sz w:val="28"/>
        </w:rPr>
        <w:lastRenderedPageBreak/>
        <w:t>Продолжение приложения Б</w:t>
      </w:r>
    </w:p>
    <w:p w:rsidR="007E2445" w:rsidRDefault="007E2445" w:rsidP="00BA2BCA">
      <w:pPr>
        <w:spacing w:after="0" w:line="360" w:lineRule="auto"/>
        <w:ind w:firstLine="709"/>
        <w:jc w:val="both"/>
        <w:rPr>
          <w:rFonts w:ascii="Times New Roman" w:hAnsi="Times New Roman" w:cs="Times New Roman"/>
          <w:sz w:val="28"/>
        </w:rPr>
      </w:pPr>
    </w:p>
    <w:p w:rsidR="00140905" w:rsidRDefault="00D84D1B" w:rsidP="0032346C">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5373921"/>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373921"/>
                    </a:xfrm>
                    <a:prstGeom prst="rect">
                      <a:avLst/>
                    </a:prstGeom>
                    <a:noFill/>
                    <a:ln>
                      <a:noFill/>
                    </a:ln>
                  </pic:spPr>
                </pic:pic>
              </a:graphicData>
            </a:graphic>
          </wp:inline>
        </w:drawing>
      </w:r>
    </w:p>
    <w:p w:rsidR="00140905" w:rsidRDefault="0014090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7E2445" w:rsidRDefault="007E2445" w:rsidP="00BA2BCA">
      <w:pPr>
        <w:spacing w:after="0" w:line="360" w:lineRule="auto"/>
        <w:ind w:firstLine="709"/>
        <w:jc w:val="both"/>
        <w:rPr>
          <w:rFonts w:ascii="Times New Roman" w:hAnsi="Times New Roman" w:cs="Times New Roman"/>
          <w:sz w:val="28"/>
        </w:rPr>
      </w:pPr>
    </w:p>
    <w:p w:rsidR="00F12EB1" w:rsidRDefault="00F12EB1" w:rsidP="00BA2BCA">
      <w:pPr>
        <w:spacing w:after="0" w:line="360" w:lineRule="auto"/>
        <w:ind w:firstLine="709"/>
        <w:jc w:val="both"/>
        <w:rPr>
          <w:rFonts w:ascii="Times New Roman" w:hAnsi="Times New Roman" w:cs="Times New Roman"/>
          <w:sz w:val="28"/>
        </w:rPr>
      </w:pPr>
    </w:p>
    <w:p w:rsidR="007E2445" w:rsidRPr="00F12EB1" w:rsidRDefault="0032346C" w:rsidP="00F12EB1">
      <w:pPr>
        <w:pStyle w:val="1"/>
        <w:jc w:val="right"/>
        <w:rPr>
          <w:rFonts w:ascii="Times New Roman" w:hAnsi="Times New Roman" w:cs="Times New Roman"/>
          <w:color w:val="000000" w:themeColor="text1"/>
        </w:rPr>
      </w:pPr>
      <w:bookmarkStart w:id="18" w:name="_Toc512166428"/>
      <w:r w:rsidRPr="00F12EB1">
        <w:rPr>
          <w:rFonts w:ascii="Times New Roman" w:hAnsi="Times New Roman" w:cs="Times New Roman"/>
          <w:color w:val="000000" w:themeColor="text1"/>
        </w:rPr>
        <w:lastRenderedPageBreak/>
        <w:t>Приложение В</w:t>
      </w:r>
      <w:bookmarkEnd w:id="18"/>
    </w:p>
    <w:p w:rsidR="0032346C" w:rsidRPr="0032346C" w:rsidRDefault="0032346C" w:rsidP="0032346C">
      <w:pPr>
        <w:spacing w:after="0" w:line="360" w:lineRule="auto"/>
        <w:ind w:firstLine="709"/>
        <w:jc w:val="center"/>
        <w:rPr>
          <w:rFonts w:ascii="Times New Roman" w:hAnsi="Times New Roman" w:cs="Times New Roman"/>
          <w:b/>
          <w:sz w:val="28"/>
        </w:rPr>
      </w:pPr>
      <w:r w:rsidRPr="0032346C">
        <w:rPr>
          <w:rFonts w:ascii="Times New Roman" w:hAnsi="Times New Roman" w:cs="Times New Roman"/>
          <w:b/>
          <w:sz w:val="28"/>
        </w:rPr>
        <w:t>Отчет о движении денежных средств</w:t>
      </w:r>
    </w:p>
    <w:p w:rsidR="0032346C" w:rsidRPr="0032346C" w:rsidRDefault="0032346C" w:rsidP="0032346C">
      <w:pPr>
        <w:spacing w:after="0" w:line="360" w:lineRule="auto"/>
        <w:ind w:firstLine="709"/>
        <w:jc w:val="center"/>
        <w:rPr>
          <w:rFonts w:ascii="Times New Roman" w:hAnsi="Times New Roman" w:cs="Times New Roman"/>
          <w:b/>
          <w:sz w:val="28"/>
        </w:rPr>
      </w:pPr>
      <w:r w:rsidRPr="0032346C">
        <w:rPr>
          <w:rFonts w:ascii="Times New Roman" w:hAnsi="Times New Roman" w:cs="Times New Roman"/>
          <w:b/>
          <w:sz w:val="28"/>
        </w:rPr>
        <w:t>ОАО «Московская газетная типография»</w:t>
      </w:r>
    </w:p>
    <w:p w:rsidR="007E2445" w:rsidRDefault="007E2445" w:rsidP="00BA2BCA">
      <w:pPr>
        <w:spacing w:after="0" w:line="360" w:lineRule="auto"/>
        <w:ind w:firstLine="709"/>
        <w:jc w:val="both"/>
        <w:rPr>
          <w:rFonts w:ascii="Times New Roman" w:hAnsi="Times New Roman" w:cs="Times New Roman"/>
          <w:sz w:val="28"/>
        </w:rPr>
      </w:pPr>
    </w:p>
    <w:p w:rsidR="007E2445" w:rsidRPr="00BA2BCA" w:rsidRDefault="007E2445" w:rsidP="00BA2BC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7870470"/>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7870470"/>
                    </a:xfrm>
                    <a:prstGeom prst="rect">
                      <a:avLst/>
                    </a:prstGeom>
                    <a:noFill/>
                    <a:ln>
                      <a:noFill/>
                    </a:ln>
                  </pic:spPr>
                </pic:pic>
              </a:graphicData>
            </a:graphic>
          </wp:inline>
        </w:drawing>
      </w:r>
    </w:p>
    <w:sectPr w:rsidR="007E2445" w:rsidRPr="00BA2BCA" w:rsidSect="00CF3F22">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B5" w:rsidRDefault="00E41DB5" w:rsidP="003773F6">
      <w:pPr>
        <w:spacing w:after="0" w:line="240" w:lineRule="auto"/>
      </w:pPr>
      <w:r>
        <w:separator/>
      </w:r>
    </w:p>
  </w:endnote>
  <w:endnote w:type="continuationSeparator" w:id="0">
    <w:p w:rsidR="00E41DB5" w:rsidRDefault="00E41DB5" w:rsidP="0037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52989"/>
      <w:docPartObj>
        <w:docPartGallery w:val="Page Numbers (Bottom of Page)"/>
        <w:docPartUnique/>
      </w:docPartObj>
    </w:sdtPr>
    <w:sdtEndPr/>
    <w:sdtContent>
      <w:p w:rsidR="00534EE1" w:rsidRDefault="00534EE1">
        <w:pPr>
          <w:pStyle w:val="af1"/>
          <w:jc w:val="center"/>
        </w:pPr>
        <w:r>
          <w:fldChar w:fldCharType="begin"/>
        </w:r>
        <w:r>
          <w:instrText>PAGE   \* MERGEFORMAT</w:instrText>
        </w:r>
        <w:r>
          <w:fldChar w:fldCharType="separate"/>
        </w:r>
        <w:r w:rsidR="0085571E">
          <w:rPr>
            <w:noProof/>
          </w:rPr>
          <w:t>11</w:t>
        </w:r>
        <w:r>
          <w:fldChar w:fldCharType="end"/>
        </w:r>
      </w:p>
    </w:sdtContent>
  </w:sdt>
  <w:p w:rsidR="00534EE1" w:rsidRDefault="00534EE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B5" w:rsidRDefault="00E41DB5" w:rsidP="003773F6">
      <w:pPr>
        <w:spacing w:after="0" w:line="240" w:lineRule="auto"/>
      </w:pPr>
      <w:r>
        <w:separator/>
      </w:r>
    </w:p>
  </w:footnote>
  <w:footnote w:type="continuationSeparator" w:id="0">
    <w:p w:rsidR="00E41DB5" w:rsidRDefault="00E41DB5" w:rsidP="00377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031"/>
    <w:multiLevelType w:val="hybridMultilevel"/>
    <w:tmpl w:val="8EF4CB5A"/>
    <w:lvl w:ilvl="0" w:tplc="B0C89FA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E84464E"/>
    <w:multiLevelType w:val="multilevel"/>
    <w:tmpl w:val="A964E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6C07A46"/>
    <w:multiLevelType w:val="hybridMultilevel"/>
    <w:tmpl w:val="5058A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551A7E"/>
    <w:multiLevelType w:val="hybridMultilevel"/>
    <w:tmpl w:val="FFC6E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4193"/>
    <w:multiLevelType w:val="multilevel"/>
    <w:tmpl w:val="B7A49C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75D2D3A"/>
    <w:multiLevelType w:val="hybridMultilevel"/>
    <w:tmpl w:val="8D4E8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47"/>
    <w:rsid w:val="00001816"/>
    <w:rsid w:val="00011950"/>
    <w:rsid w:val="0003345C"/>
    <w:rsid w:val="00053625"/>
    <w:rsid w:val="000559BB"/>
    <w:rsid w:val="00064301"/>
    <w:rsid w:val="00065500"/>
    <w:rsid w:val="00066FF4"/>
    <w:rsid w:val="0008585A"/>
    <w:rsid w:val="000929EC"/>
    <w:rsid w:val="000B0F47"/>
    <w:rsid w:val="000D4389"/>
    <w:rsid w:val="000E2F5E"/>
    <w:rsid w:val="000E4E6A"/>
    <w:rsid w:val="000F39D7"/>
    <w:rsid w:val="001121F7"/>
    <w:rsid w:val="0012440B"/>
    <w:rsid w:val="00140905"/>
    <w:rsid w:val="00176FE6"/>
    <w:rsid w:val="00184CD2"/>
    <w:rsid w:val="00185F45"/>
    <w:rsid w:val="00187827"/>
    <w:rsid w:val="00190DFA"/>
    <w:rsid w:val="001A0ACC"/>
    <w:rsid w:val="001A532B"/>
    <w:rsid w:val="001B1A8B"/>
    <w:rsid w:val="001B6F82"/>
    <w:rsid w:val="001C30C4"/>
    <w:rsid w:val="001C3C7E"/>
    <w:rsid w:val="001D12AD"/>
    <w:rsid w:val="001D1885"/>
    <w:rsid w:val="00211842"/>
    <w:rsid w:val="00212955"/>
    <w:rsid w:val="002238DE"/>
    <w:rsid w:val="00231B14"/>
    <w:rsid w:val="00251C9E"/>
    <w:rsid w:val="00257B75"/>
    <w:rsid w:val="00266770"/>
    <w:rsid w:val="002674A4"/>
    <w:rsid w:val="00272A79"/>
    <w:rsid w:val="00275EED"/>
    <w:rsid w:val="0027641E"/>
    <w:rsid w:val="002B25A8"/>
    <w:rsid w:val="002E797F"/>
    <w:rsid w:val="002F4860"/>
    <w:rsid w:val="00304134"/>
    <w:rsid w:val="003047A2"/>
    <w:rsid w:val="0032346C"/>
    <w:rsid w:val="0033219D"/>
    <w:rsid w:val="003420E6"/>
    <w:rsid w:val="00360409"/>
    <w:rsid w:val="003618A3"/>
    <w:rsid w:val="003773F6"/>
    <w:rsid w:val="0038537D"/>
    <w:rsid w:val="0039233B"/>
    <w:rsid w:val="003A7326"/>
    <w:rsid w:val="003B54BE"/>
    <w:rsid w:val="003F4DFB"/>
    <w:rsid w:val="003F56D5"/>
    <w:rsid w:val="00440886"/>
    <w:rsid w:val="00454415"/>
    <w:rsid w:val="00454D76"/>
    <w:rsid w:val="004713EC"/>
    <w:rsid w:val="00477821"/>
    <w:rsid w:val="0049235D"/>
    <w:rsid w:val="004A19F9"/>
    <w:rsid w:val="004A71ED"/>
    <w:rsid w:val="004D11C9"/>
    <w:rsid w:val="004D4682"/>
    <w:rsid w:val="004D4D00"/>
    <w:rsid w:val="004D610B"/>
    <w:rsid w:val="004F1CA9"/>
    <w:rsid w:val="004F5F87"/>
    <w:rsid w:val="004F7CD9"/>
    <w:rsid w:val="005030F4"/>
    <w:rsid w:val="00505DB3"/>
    <w:rsid w:val="00515C5F"/>
    <w:rsid w:val="00534EE1"/>
    <w:rsid w:val="0053536F"/>
    <w:rsid w:val="00587956"/>
    <w:rsid w:val="00592C17"/>
    <w:rsid w:val="005944F0"/>
    <w:rsid w:val="005C43A4"/>
    <w:rsid w:val="005E04A9"/>
    <w:rsid w:val="00601950"/>
    <w:rsid w:val="00622B79"/>
    <w:rsid w:val="006273A2"/>
    <w:rsid w:val="00641068"/>
    <w:rsid w:val="0066387C"/>
    <w:rsid w:val="00686D74"/>
    <w:rsid w:val="006C00A6"/>
    <w:rsid w:val="006C3C7D"/>
    <w:rsid w:val="006D03C0"/>
    <w:rsid w:val="006D3C04"/>
    <w:rsid w:val="006E5741"/>
    <w:rsid w:val="006E6499"/>
    <w:rsid w:val="006E7552"/>
    <w:rsid w:val="00742D95"/>
    <w:rsid w:val="00752C98"/>
    <w:rsid w:val="0075347C"/>
    <w:rsid w:val="00762365"/>
    <w:rsid w:val="00777E54"/>
    <w:rsid w:val="007B4711"/>
    <w:rsid w:val="007B7E96"/>
    <w:rsid w:val="007C2478"/>
    <w:rsid w:val="007E2445"/>
    <w:rsid w:val="007E4E7E"/>
    <w:rsid w:val="007E769B"/>
    <w:rsid w:val="007F0FAD"/>
    <w:rsid w:val="007F12EB"/>
    <w:rsid w:val="00800B9E"/>
    <w:rsid w:val="0081587B"/>
    <w:rsid w:val="0082319F"/>
    <w:rsid w:val="00835E27"/>
    <w:rsid w:val="008415F0"/>
    <w:rsid w:val="00842457"/>
    <w:rsid w:val="00845438"/>
    <w:rsid w:val="008540E1"/>
    <w:rsid w:val="0085571E"/>
    <w:rsid w:val="00860E2B"/>
    <w:rsid w:val="0086662E"/>
    <w:rsid w:val="008960B5"/>
    <w:rsid w:val="008B71FE"/>
    <w:rsid w:val="008C5FC7"/>
    <w:rsid w:val="008C6F7F"/>
    <w:rsid w:val="008D22DF"/>
    <w:rsid w:val="00912DAC"/>
    <w:rsid w:val="009151C0"/>
    <w:rsid w:val="00925A35"/>
    <w:rsid w:val="0096024F"/>
    <w:rsid w:val="00966579"/>
    <w:rsid w:val="009728D3"/>
    <w:rsid w:val="0097486F"/>
    <w:rsid w:val="009759DE"/>
    <w:rsid w:val="00980EF9"/>
    <w:rsid w:val="009873E3"/>
    <w:rsid w:val="009B0D72"/>
    <w:rsid w:val="009B378C"/>
    <w:rsid w:val="009B3E74"/>
    <w:rsid w:val="009D41A2"/>
    <w:rsid w:val="009D7ABF"/>
    <w:rsid w:val="00A10F93"/>
    <w:rsid w:val="00A16013"/>
    <w:rsid w:val="00A30AB8"/>
    <w:rsid w:val="00A3444A"/>
    <w:rsid w:val="00A41D60"/>
    <w:rsid w:val="00A65062"/>
    <w:rsid w:val="00A85ACC"/>
    <w:rsid w:val="00A928E5"/>
    <w:rsid w:val="00A9394E"/>
    <w:rsid w:val="00A94213"/>
    <w:rsid w:val="00AB3B39"/>
    <w:rsid w:val="00AB3FEC"/>
    <w:rsid w:val="00AC5E2D"/>
    <w:rsid w:val="00AE40AD"/>
    <w:rsid w:val="00B0441E"/>
    <w:rsid w:val="00B0611D"/>
    <w:rsid w:val="00B35282"/>
    <w:rsid w:val="00B411EA"/>
    <w:rsid w:val="00B549E3"/>
    <w:rsid w:val="00B6164C"/>
    <w:rsid w:val="00B618CF"/>
    <w:rsid w:val="00B67255"/>
    <w:rsid w:val="00BA2BCA"/>
    <w:rsid w:val="00BD5E91"/>
    <w:rsid w:val="00BE4C1A"/>
    <w:rsid w:val="00C00F02"/>
    <w:rsid w:val="00C04B69"/>
    <w:rsid w:val="00C17F35"/>
    <w:rsid w:val="00C32424"/>
    <w:rsid w:val="00C373BD"/>
    <w:rsid w:val="00C622ED"/>
    <w:rsid w:val="00C67710"/>
    <w:rsid w:val="00C8610F"/>
    <w:rsid w:val="00CC3FC0"/>
    <w:rsid w:val="00CF3F22"/>
    <w:rsid w:val="00D143F6"/>
    <w:rsid w:val="00D31F70"/>
    <w:rsid w:val="00D3265A"/>
    <w:rsid w:val="00D678CF"/>
    <w:rsid w:val="00D72CFB"/>
    <w:rsid w:val="00D73CB8"/>
    <w:rsid w:val="00D84D1B"/>
    <w:rsid w:val="00DA2BD2"/>
    <w:rsid w:val="00DB1D6E"/>
    <w:rsid w:val="00DB32F8"/>
    <w:rsid w:val="00DD3DDD"/>
    <w:rsid w:val="00DE0D7B"/>
    <w:rsid w:val="00DE7D29"/>
    <w:rsid w:val="00DF6DC5"/>
    <w:rsid w:val="00E01B4F"/>
    <w:rsid w:val="00E04448"/>
    <w:rsid w:val="00E0445B"/>
    <w:rsid w:val="00E41DB5"/>
    <w:rsid w:val="00E47F51"/>
    <w:rsid w:val="00E50FFC"/>
    <w:rsid w:val="00E534CF"/>
    <w:rsid w:val="00E640D6"/>
    <w:rsid w:val="00E64936"/>
    <w:rsid w:val="00E86E39"/>
    <w:rsid w:val="00E97BC1"/>
    <w:rsid w:val="00E97C75"/>
    <w:rsid w:val="00EA5EEC"/>
    <w:rsid w:val="00EB6599"/>
    <w:rsid w:val="00ED540C"/>
    <w:rsid w:val="00EF0782"/>
    <w:rsid w:val="00EF41E5"/>
    <w:rsid w:val="00F12EB1"/>
    <w:rsid w:val="00F20D24"/>
    <w:rsid w:val="00F21ADC"/>
    <w:rsid w:val="00F25799"/>
    <w:rsid w:val="00F27150"/>
    <w:rsid w:val="00F52747"/>
    <w:rsid w:val="00F62371"/>
    <w:rsid w:val="00F65FB3"/>
    <w:rsid w:val="00F70F85"/>
    <w:rsid w:val="00F85DE2"/>
    <w:rsid w:val="00FC1116"/>
    <w:rsid w:val="00FC55E0"/>
    <w:rsid w:val="00FD1DD7"/>
    <w:rsid w:val="00FF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7414A-03F7-4458-917F-1859032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19D"/>
  </w:style>
  <w:style w:type="paragraph" w:styleId="1">
    <w:name w:val="heading 1"/>
    <w:basedOn w:val="a"/>
    <w:next w:val="a"/>
    <w:link w:val="10"/>
    <w:uiPriority w:val="9"/>
    <w:qFormat/>
    <w:rsid w:val="00E04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0445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9D"/>
    <w:pPr>
      <w:ind w:left="720"/>
      <w:contextualSpacing/>
    </w:pPr>
  </w:style>
  <w:style w:type="table" w:styleId="a4">
    <w:name w:val="Table Grid"/>
    <w:basedOn w:val="a1"/>
    <w:uiPriority w:val="59"/>
    <w:rsid w:val="00AE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62365"/>
    <w:rPr>
      <w:color w:val="0000FF" w:themeColor="hyperlink"/>
      <w:u w:val="single"/>
    </w:rPr>
  </w:style>
  <w:style w:type="paragraph" w:styleId="a6">
    <w:name w:val="footnote text"/>
    <w:basedOn w:val="a"/>
    <w:link w:val="a7"/>
    <w:uiPriority w:val="99"/>
    <w:semiHidden/>
    <w:unhideWhenUsed/>
    <w:rsid w:val="003773F6"/>
    <w:pPr>
      <w:spacing w:after="0" w:line="240" w:lineRule="auto"/>
    </w:pPr>
    <w:rPr>
      <w:sz w:val="20"/>
      <w:szCs w:val="20"/>
    </w:rPr>
  </w:style>
  <w:style w:type="character" w:customStyle="1" w:styleId="a7">
    <w:name w:val="Текст сноски Знак"/>
    <w:basedOn w:val="a0"/>
    <w:link w:val="a6"/>
    <w:uiPriority w:val="99"/>
    <w:semiHidden/>
    <w:rsid w:val="003773F6"/>
    <w:rPr>
      <w:sz w:val="20"/>
      <w:szCs w:val="20"/>
    </w:rPr>
  </w:style>
  <w:style w:type="character" w:styleId="a8">
    <w:name w:val="footnote reference"/>
    <w:basedOn w:val="a0"/>
    <w:uiPriority w:val="99"/>
    <w:semiHidden/>
    <w:unhideWhenUsed/>
    <w:rsid w:val="003773F6"/>
    <w:rPr>
      <w:vertAlign w:val="superscript"/>
    </w:rPr>
  </w:style>
  <w:style w:type="character" w:customStyle="1" w:styleId="40">
    <w:name w:val="Заголовок 4 Знак"/>
    <w:basedOn w:val="a0"/>
    <w:link w:val="4"/>
    <w:uiPriority w:val="9"/>
    <w:rsid w:val="00E0445B"/>
    <w:rPr>
      <w:rFonts w:ascii="Calibri" w:eastAsia="Times New Roman" w:hAnsi="Calibri" w:cs="Times New Roman"/>
      <w:b/>
      <w:bCs/>
      <w:sz w:val="28"/>
      <w:szCs w:val="28"/>
    </w:rPr>
  </w:style>
  <w:style w:type="paragraph" w:styleId="a9">
    <w:name w:val="Normal (Web)"/>
    <w:aliases w:val="Обычный (Web)"/>
    <w:basedOn w:val="a"/>
    <w:uiPriority w:val="99"/>
    <w:unhideWhenUsed/>
    <w:rsid w:val="00E0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rsid w:val="00E0445B"/>
    <w:pPr>
      <w:spacing w:after="0" w:line="240" w:lineRule="auto"/>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uiPriority w:val="99"/>
    <w:rsid w:val="00E0445B"/>
    <w:rPr>
      <w:rFonts w:ascii="Times New Roman" w:eastAsia="Times New Roman" w:hAnsi="Times New Roman" w:cs="Times New Roman"/>
      <w:sz w:val="26"/>
      <w:szCs w:val="24"/>
      <w:lang w:eastAsia="ru-RU"/>
    </w:rPr>
  </w:style>
  <w:style w:type="character" w:customStyle="1" w:styleId="10">
    <w:name w:val="Заголовок 1 Знак"/>
    <w:basedOn w:val="a0"/>
    <w:link w:val="1"/>
    <w:uiPriority w:val="9"/>
    <w:rsid w:val="00E0445B"/>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0445B"/>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1">
    <w:name w:val="toc 1"/>
    <w:basedOn w:val="a"/>
    <w:next w:val="a"/>
    <w:autoRedefine/>
    <w:uiPriority w:val="39"/>
    <w:unhideWhenUsed/>
    <w:rsid w:val="00E0445B"/>
    <w:pPr>
      <w:tabs>
        <w:tab w:val="left" w:pos="660"/>
        <w:tab w:val="right" w:leader="dot" w:pos="9345"/>
      </w:tabs>
    </w:pPr>
    <w:rPr>
      <w:rFonts w:ascii="Times New Roman" w:eastAsia="Calibri" w:hAnsi="Times New Roman" w:cs="Times New Roman"/>
      <w:noProof/>
      <w:sz w:val="28"/>
    </w:rPr>
  </w:style>
  <w:style w:type="paragraph" w:styleId="2">
    <w:name w:val="toc 2"/>
    <w:basedOn w:val="a"/>
    <w:next w:val="a"/>
    <w:autoRedefine/>
    <w:uiPriority w:val="39"/>
    <w:unhideWhenUsed/>
    <w:rsid w:val="00E0445B"/>
    <w:pPr>
      <w:ind w:left="220"/>
    </w:pPr>
    <w:rPr>
      <w:rFonts w:ascii="Calibri" w:eastAsia="Calibri" w:hAnsi="Calibri" w:cs="Times New Roman"/>
    </w:rPr>
  </w:style>
  <w:style w:type="table" w:customStyle="1" w:styleId="12">
    <w:name w:val="Сетка таблицы1"/>
    <w:basedOn w:val="a1"/>
    <w:next w:val="a4"/>
    <w:uiPriority w:val="59"/>
    <w:rsid w:val="00B0611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4"/>
    <w:uiPriority w:val="59"/>
    <w:rsid w:val="004A71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7E4E7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uiPriority w:val="59"/>
    <w:rsid w:val="001B1A8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4D46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4"/>
    <w:uiPriority w:val="59"/>
    <w:rsid w:val="00190D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4D61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610B"/>
    <w:rPr>
      <w:rFonts w:ascii="Tahoma" w:hAnsi="Tahoma" w:cs="Tahoma"/>
      <w:sz w:val="16"/>
      <w:szCs w:val="16"/>
    </w:rPr>
  </w:style>
  <w:style w:type="paragraph" w:styleId="af">
    <w:name w:val="header"/>
    <w:basedOn w:val="a"/>
    <w:link w:val="af0"/>
    <w:uiPriority w:val="99"/>
    <w:unhideWhenUsed/>
    <w:rsid w:val="00CF3F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F3F22"/>
  </w:style>
  <w:style w:type="paragraph" w:styleId="af1">
    <w:name w:val="footer"/>
    <w:basedOn w:val="a"/>
    <w:link w:val="af2"/>
    <w:uiPriority w:val="99"/>
    <w:unhideWhenUsed/>
    <w:rsid w:val="00CF3F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F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uperjob.ru/research/articles/111985/uchit-personal-v-rossijskih-kompaniyah-menshene-stali-chasche-vsego-uchat-rukovodstvo-i-front-ofis/"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Лист1!$F$2</c:f>
              <c:strCache>
                <c:ptCount val="1"/>
                <c:pt idx="0">
                  <c:v>ОАО «МГТ»</c:v>
                </c:pt>
              </c:strCache>
            </c:strRef>
          </c:tx>
          <c:marker>
            <c:symbol val="none"/>
          </c:marker>
          <c:cat>
            <c:strRef>
              <c:f>Лист1!$E$3:$E$7</c:f>
              <c:strCache>
                <c:ptCount val="5"/>
                <c:pt idx="0">
                  <c:v>Удобство расположения</c:v>
                </c:pt>
                <c:pt idx="1">
                  <c:v>Цена</c:v>
                </c:pt>
                <c:pt idx="2">
                  <c:v>Качество продукции</c:v>
                </c:pt>
                <c:pt idx="3">
                  <c:v>Быстрота обслуживания</c:v>
                </c:pt>
                <c:pt idx="4">
                  <c:v>Послепродажное обслуживание</c:v>
                </c:pt>
              </c:strCache>
            </c:strRef>
          </c:cat>
          <c:val>
            <c:numRef>
              <c:f>Лист1!$F$3:$F$7</c:f>
              <c:numCache>
                <c:formatCode>General</c:formatCode>
                <c:ptCount val="5"/>
                <c:pt idx="0">
                  <c:v>3</c:v>
                </c:pt>
                <c:pt idx="1">
                  <c:v>2</c:v>
                </c:pt>
                <c:pt idx="2">
                  <c:v>3</c:v>
                </c:pt>
                <c:pt idx="3">
                  <c:v>3</c:v>
                </c:pt>
                <c:pt idx="4">
                  <c:v>3</c:v>
                </c:pt>
              </c:numCache>
            </c:numRef>
          </c:val>
          <c:extLst>
            <c:ext xmlns:c16="http://schemas.microsoft.com/office/drawing/2014/chart" uri="{C3380CC4-5D6E-409C-BE32-E72D297353CC}">
              <c16:uniqueId val="{00000000-9108-46BA-9A79-58AF98539133}"/>
            </c:ext>
          </c:extLst>
        </c:ser>
        <c:ser>
          <c:idx val="1"/>
          <c:order val="1"/>
          <c:tx>
            <c:strRef>
              <c:f>Лист1!$G$2</c:f>
              <c:strCache>
                <c:ptCount val="1"/>
                <c:pt idx="0">
                  <c:v>Экстра-М</c:v>
                </c:pt>
              </c:strCache>
            </c:strRef>
          </c:tx>
          <c:marker>
            <c:symbol val="none"/>
          </c:marker>
          <c:cat>
            <c:strRef>
              <c:f>Лист1!$E$3:$E$7</c:f>
              <c:strCache>
                <c:ptCount val="5"/>
                <c:pt idx="0">
                  <c:v>Удобство расположения</c:v>
                </c:pt>
                <c:pt idx="1">
                  <c:v>Цена</c:v>
                </c:pt>
                <c:pt idx="2">
                  <c:v>Качество продукции</c:v>
                </c:pt>
                <c:pt idx="3">
                  <c:v>Быстрота обслуживания</c:v>
                </c:pt>
                <c:pt idx="4">
                  <c:v>Послепродажное обслуживание</c:v>
                </c:pt>
              </c:strCache>
            </c:strRef>
          </c:cat>
          <c:val>
            <c:numRef>
              <c:f>Лист1!$G$3:$G$7</c:f>
              <c:numCache>
                <c:formatCode>General</c:formatCode>
                <c:ptCount val="5"/>
                <c:pt idx="0">
                  <c:v>2</c:v>
                </c:pt>
                <c:pt idx="1">
                  <c:v>3</c:v>
                </c:pt>
                <c:pt idx="2">
                  <c:v>2</c:v>
                </c:pt>
                <c:pt idx="3">
                  <c:v>2</c:v>
                </c:pt>
                <c:pt idx="4">
                  <c:v>2</c:v>
                </c:pt>
              </c:numCache>
            </c:numRef>
          </c:val>
          <c:extLst>
            <c:ext xmlns:c16="http://schemas.microsoft.com/office/drawing/2014/chart" uri="{C3380CC4-5D6E-409C-BE32-E72D297353CC}">
              <c16:uniqueId val="{00000001-9108-46BA-9A79-58AF98539133}"/>
            </c:ext>
          </c:extLst>
        </c:ser>
        <c:ser>
          <c:idx val="2"/>
          <c:order val="2"/>
          <c:tx>
            <c:strRef>
              <c:f>Лист1!$H$2</c:f>
              <c:strCache>
                <c:ptCount val="1"/>
                <c:pt idx="0">
                  <c:v>Прайм-Принт</c:v>
                </c:pt>
              </c:strCache>
            </c:strRef>
          </c:tx>
          <c:marker>
            <c:symbol val="none"/>
          </c:marker>
          <c:cat>
            <c:strRef>
              <c:f>Лист1!$E$3:$E$7</c:f>
              <c:strCache>
                <c:ptCount val="5"/>
                <c:pt idx="0">
                  <c:v>Удобство расположения</c:v>
                </c:pt>
                <c:pt idx="1">
                  <c:v>Цена</c:v>
                </c:pt>
                <c:pt idx="2">
                  <c:v>Качество продукции</c:v>
                </c:pt>
                <c:pt idx="3">
                  <c:v>Быстрота обслуживания</c:v>
                </c:pt>
                <c:pt idx="4">
                  <c:v>Послепродажное обслуживание</c:v>
                </c:pt>
              </c:strCache>
            </c:strRef>
          </c:cat>
          <c:val>
            <c:numRef>
              <c:f>Лист1!$H$3:$H$7</c:f>
              <c:numCache>
                <c:formatCode>General</c:formatCode>
                <c:ptCount val="5"/>
                <c:pt idx="0">
                  <c:v>1</c:v>
                </c:pt>
                <c:pt idx="1">
                  <c:v>3</c:v>
                </c:pt>
                <c:pt idx="2">
                  <c:v>1</c:v>
                </c:pt>
                <c:pt idx="3">
                  <c:v>2</c:v>
                </c:pt>
                <c:pt idx="4">
                  <c:v>1</c:v>
                </c:pt>
              </c:numCache>
            </c:numRef>
          </c:val>
          <c:extLst>
            <c:ext xmlns:c16="http://schemas.microsoft.com/office/drawing/2014/chart" uri="{C3380CC4-5D6E-409C-BE32-E72D297353CC}">
              <c16:uniqueId val="{00000002-9108-46BA-9A79-58AF98539133}"/>
            </c:ext>
          </c:extLst>
        </c:ser>
        <c:dLbls>
          <c:showLegendKey val="0"/>
          <c:showVal val="0"/>
          <c:showCatName val="0"/>
          <c:showSerName val="0"/>
          <c:showPercent val="0"/>
          <c:showBubbleSize val="0"/>
        </c:dLbls>
        <c:axId val="48462080"/>
        <c:axId val="48463872"/>
      </c:radarChart>
      <c:catAx>
        <c:axId val="48462080"/>
        <c:scaling>
          <c:orientation val="minMax"/>
        </c:scaling>
        <c:delete val="0"/>
        <c:axPos val="b"/>
        <c:majorGridlines/>
        <c:numFmt formatCode="General" sourceLinked="0"/>
        <c:majorTickMark val="out"/>
        <c:minorTickMark val="none"/>
        <c:tickLblPos val="nextTo"/>
        <c:crossAx val="48463872"/>
        <c:crosses val="autoZero"/>
        <c:auto val="1"/>
        <c:lblAlgn val="ctr"/>
        <c:lblOffset val="100"/>
        <c:noMultiLvlLbl val="0"/>
      </c:catAx>
      <c:valAx>
        <c:axId val="48463872"/>
        <c:scaling>
          <c:orientation val="minMax"/>
        </c:scaling>
        <c:delete val="0"/>
        <c:axPos val="l"/>
        <c:majorGridlines/>
        <c:numFmt formatCode="General" sourceLinked="1"/>
        <c:majorTickMark val="cross"/>
        <c:minorTickMark val="none"/>
        <c:tickLblPos val="nextTo"/>
        <c:crossAx val="4846208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Лист1!$G$40:$K$40</c:f>
              <c:strCache>
                <c:ptCount val="5"/>
                <c:pt idx="0">
                  <c:v>2012 год факт</c:v>
                </c:pt>
                <c:pt idx="1">
                  <c:v>2013 год факт</c:v>
                </c:pt>
                <c:pt idx="2">
                  <c:v>2014 год факт</c:v>
                </c:pt>
                <c:pt idx="3">
                  <c:v>2015 год  факт</c:v>
                </c:pt>
                <c:pt idx="4">
                  <c:v>2016 год факт</c:v>
                </c:pt>
              </c:strCache>
            </c:strRef>
          </c:cat>
          <c:val>
            <c:numRef>
              <c:f>Лист1!$G$41:$K$41</c:f>
              <c:numCache>
                <c:formatCode>General</c:formatCode>
                <c:ptCount val="5"/>
                <c:pt idx="0">
                  <c:v>-21.122</c:v>
                </c:pt>
                <c:pt idx="1">
                  <c:v>-38.680999999999997</c:v>
                </c:pt>
                <c:pt idx="2">
                  <c:v>-23.329000000000001</c:v>
                </c:pt>
                <c:pt idx="3">
                  <c:v>-37.155000000000001</c:v>
                </c:pt>
                <c:pt idx="4">
                  <c:v>3.077</c:v>
                </c:pt>
              </c:numCache>
            </c:numRef>
          </c:val>
          <c:extLst>
            <c:ext xmlns:c16="http://schemas.microsoft.com/office/drawing/2014/chart" uri="{C3380CC4-5D6E-409C-BE32-E72D297353CC}">
              <c16:uniqueId val="{00000000-32B0-4100-BD21-A7439153692B}"/>
            </c:ext>
          </c:extLst>
        </c:ser>
        <c:dLbls>
          <c:showLegendKey val="0"/>
          <c:showVal val="0"/>
          <c:showCatName val="0"/>
          <c:showSerName val="0"/>
          <c:showPercent val="0"/>
          <c:showBubbleSize val="0"/>
        </c:dLbls>
        <c:gapWidth val="150"/>
        <c:axId val="89365888"/>
        <c:axId val="89367680"/>
      </c:barChart>
      <c:catAx>
        <c:axId val="89365888"/>
        <c:scaling>
          <c:orientation val="minMax"/>
        </c:scaling>
        <c:delete val="0"/>
        <c:axPos val="b"/>
        <c:numFmt formatCode="General" sourceLinked="0"/>
        <c:majorTickMark val="out"/>
        <c:minorTickMark val="none"/>
        <c:tickLblPos val="nextTo"/>
        <c:crossAx val="89367680"/>
        <c:crosses val="autoZero"/>
        <c:auto val="1"/>
        <c:lblAlgn val="ctr"/>
        <c:lblOffset val="100"/>
        <c:noMultiLvlLbl val="0"/>
      </c:catAx>
      <c:valAx>
        <c:axId val="89367680"/>
        <c:scaling>
          <c:orientation val="minMax"/>
        </c:scaling>
        <c:delete val="0"/>
        <c:axPos val="l"/>
        <c:majorGridlines/>
        <c:numFmt formatCode="General" sourceLinked="1"/>
        <c:majorTickMark val="out"/>
        <c:minorTickMark val="none"/>
        <c:tickLblPos val="nextTo"/>
        <c:crossAx val="89365888"/>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Лист1!$E$69:$E$72</c:f>
              <c:strCache>
                <c:ptCount val="4"/>
                <c:pt idx="0">
                  <c:v>Руководство</c:v>
                </c:pt>
                <c:pt idx="1">
                  <c:v>Производственный персонал</c:v>
                </c:pt>
                <c:pt idx="2">
                  <c:v>Вспомогательный персонал</c:v>
                </c:pt>
                <c:pt idx="3">
                  <c:v>Прочий персонал</c:v>
                </c:pt>
              </c:strCache>
            </c:strRef>
          </c:cat>
          <c:val>
            <c:numRef>
              <c:f>Лист1!$G$69:$G$72</c:f>
              <c:numCache>
                <c:formatCode>General</c:formatCode>
                <c:ptCount val="4"/>
                <c:pt idx="0">
                  <c:v>22.3</c:v>
                </c:pt>
                <c:pt idx="1">
                  <c:v>47</c:v>
                </c:pt>
                <c:pt idx="2">
                  <c:v>21.2</c:v>
                </c:pt>
                <c:pt idx="3">
                  <c:v>9.5</c:v>
                </c:pt>
              </c:numCache>
            </c:numRef>
          </c:val>
          <c:extLst>
            <c:ext xmlns:c16="http://schemas.microsoft.com/office/drawing/2014/chart" uri="{C3380CC4-5D6E-409C-BE32-E72D297353CC}">
              <c16:uniqueId val="{00000000-04CA-4E04-9AF4-8E18BF8429D9}"/>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Лист1!$E$102:$E$105</c:f>
              <c:strCache>
                <c:ptCount val="4"/>
                <c:pt idx="0">
                  <c:v>До 30-ти лет</c:v>
                </c:pt>
                <c:pt idx="1">
                  <c:v>От 31 до 45 лет </c:v>
                </c:pt>
                <c:pt idx="2">
                  <c:v>От 46 до 60</c:v>
                </c:pt>
                <c:pt idx="3">
                  <c:v>Свыше 60</c:v>
                </c:pt>
              </c:strCache>
            </c:strRef>
          </c:cat>
          <c:val>
            <c:numRef>
              <c:f>Лист1!$G$102:$G$105</c:f>
              <c:numCache>
                <c:formatCode>General</c:formatCode>
                <c:ptCount val="4"/>
                <c:pt idx="0">
                  <c:v>9.1</c:v>
                </c:pt>
                <c:pt idx="1">
                  <c:v>38.6</c:v>
                </c:pt>
                <c:pt idx="2">
                  <c:v>42.4</c:v>
                </c:pt>
                <c:pt idx="3">
                  <c:v>9.9</c:v>
                </c:pt>
              </c:numCache>
            </c:numRef>
          </c:val>
          <c:extLst>
            <c:ext xmlns:c16="http://schemas.microsoft.com/office/drawing/2014/chart" uri="{C3380CC4-5D6E-409C-BE32-E72D297353CC}">
              <c16:uniqueId val="{00000000-30C1-4F5E-9CCD-4D2B6CFA8713}"/>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Лист1!$E$129:$E$131</c:f>
              <c:strCache>
                <c:ptCount val="3"/>
                <c:pt idx="0">
                  <c:v>Высшее</c:v>
                </c:pt>
                <c:pt idx="1">
                  <c:v>Среднее</c:v>
                </c:pt>
                <c:pt idx="2">
                  <c:v>Неполное высшее</c:v>
                </c:pt>
              </c:strCache>
            </c:strRef>
          </c:cat>
          <c:val>
            <c:numRef>
              <c:f>Лист1!$G$129:$G$131</c:f>
              <c:numCache>
                <c:formatCode>General</c:formatCode>
                <c:ptCount val="3"/>
                <c:pt idx="0">
                  <c:v>26.1</c:v>
                </c:pt>
                <c:pt idx="1">
                  <c:v>73.099999999999994</c:v>
                </c:pt>
                <c:pt idx="2">
                  <c:v>0.8</c:v>
                </c:pt>
              </c:numCache>
            </c:numRef>
          </c:val>
          <c:extLst>
            <c:ext xmlns:c16="http://schemas.microsoft.com/office/drawing/2014/chart" uri="{C3380CC4-5D6E-409C-BE32-E72D297353CC}">
              <c16:uniqueId val="{00000000-68FA-46D6-80AC-D46DCF901DEC}"/>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2F91-258D-46C1-A673-5C4C2767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63</Pages>
  <Words>12841</Words>
  <Characters>73194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Александрия Курловская</cp:lastModifiedBy>
  <cp:revision>178</cp:revision>
  <dcterms:created xsi:type="dcterms:W3CDTF">2018-04-18T10:04:00Z</dcterms:created>
  <dcterms:modified xsi:type="dcterms:W3CDTF">2019-04-04T00:21:00Z</dcterms:modified>
</cp:coreProperties>
</file>