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09" w:rsidRPr="00530574" w:rsidRDefault="00530574" w:rsidP="00832109">
      <w:pPr>
        <w:jc w:val="center"/>
        <w:rPr>
          <w:rFonts w:ascii="Times New Roman" w:hAnsi="Times New Roman" w:cs="Times New Roman"/>
          <w:b/>
          <w:sz w:val="28"/>
        </w:rPr>
      </w:pPr>
      <w:r w:rsidRPr="00530574">
        <w:rPr>
          <w:rFonts w:ascii="Times New Roman" w:hAnsi="Times New Roman" w:cs="Times New Roman"/>
          <w:b/>
          <w:sz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8749903"/>
        <w:docPartObj>
          <w:docPartGallery w:val="Table of Contents"/>
          <w:docPartUnique/>
        </w:docPartObj>
      </w:sdtPr>
      <w:sdtEndPr/>
      <w:sdtContent>
        <w:p w:rsidR="00530574" w:rsidRDefault="00530574" w:rsidP="00530574">
          <w:pPr>
            <w:pStyle w:val="a9"/>
            <w:spacing w:before="0" w:line="240" w:lineRule="auto"/>
          </w:pPr>
        </w:p>
        <w:p w:rsidR="00530574" w:rsidRPr="00530574" w:rsidRDefault="00530574" w:rsidP="00530574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0466003" w:history="1">
            <w:r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Введение</w:t>
            </w:r>
            <w:r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_Toc510466003 \h </w:instrText>
            </w:r>
            <w:r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3</w:t>
            </w:r>
            <w:r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530574" w:rsidRPr="00530574" w:rsidRDefault="003C12A8" w:rsidP="00530574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10466004" w:history="1"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1.</w:t>
            </w:r>
            <w:r w:rsidR="00530574" w:rsidRPr="00530574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Предпосылки реформирования системы уголовного законодательства во второй половине XVII  века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_Toc510466004 \h </w:instrTex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5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530574" w:rsidRPr="00530574" w:rsidRDefault="003C12A8" w:rsidP="00530574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10466005" w:history="1"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2.</w:t>
            </w:r>
            <w:r w:rsidR="00530574" w:rsidRPr="00530574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Понятие преступления, виды преступлений и наказаний при Петре I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_Toc510466005 \h </w:instrTex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9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530574" w:rsidRPr="00530574" w:rsidRDefault="003C12A8" w:rsidP="00530574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10466006" w:history="1"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3.</w:t>
            </w:r>
            <w:r w:rsidR="00530574" w:rsidRPr="00530574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Уголовное право  в соответствии Артикулом воинским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_Toc510466006 \h </w:instrTex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13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530574" w:rsidRPr="00530574" w:rsidRDefault="003C12A8" w:rsidP="00530574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10466007" w:history="1"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Петра I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_Toc510466007 \h </w:instrTex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13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530574" w:rsidRPr="00530574" w:rsidRDefault="003C12A8" w:rsidP="00530574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10466008" w:history="1"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4.</w:t>
            </w:r>
            <w:r w:rsidR="00530574" w:rsidRPr="00530574">
              <w:rPr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 xml:space="preserve"> Анализ влияния  реформ Петра I на развитие отечественного уголовного права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_Toc510466008 \h </w:instrTex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17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530574" w:rsidRPr="00530574" w:rsidRDefault="003C12A8" w:rsidP="00530574">
          <w:pPr>
            <w:pStyle w:val="11"/>
            <w:tabs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color w:val="0D0D0D" w:themeColor="text1" w:themeTint="F2"/>
              <w:sz w:val="28"/>
              <w:szCs w:val="28"/>
            </w:rPr>
          </w:pPr>
          <w:hyperlink w:anchor="_Toc510466009" w:history="1"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Заключение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_Toc510466009 \h </w:instrTex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20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530574" w:rsidRDefault="003C12A8" w:rsidP="00530574">
          <w:pPr>
            <w:pStyle w:val="11"/>
            <w:tabs>
              <w:tab w:val="right" w:leader="dot" w:pos="9345"/>
            </w:tabs>
            <w:jc w:val="both"/>
            <w:rPr>
              <w:noProof/>
            </w:rPr>
          </w:pPr>
          <w:hyperlink w:anchor="_Toc510466010" w:history="1">
            <w:r w:rsidR="00530574" w:rsidRPr="00530574">
              <w:rPr>
                <w:rStyle w:val="aa"/>
                <w:rFonts w:ascii="Times New Roman" w:hAnsi="Times New Roman" w:cs="Times New Roman"/>
                <w:noProof/>
                <w:color w:val="0D0D0D" w:themeColor="text1" w:themeTint="F2"/>
                <w:sz w:val="28"/>
                <w:szCs w:val="28"/>
              </w:rPr>
              <w:t>Список использованных источников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ab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begin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instrText xml:space="preserve"> PAGEREF _Toc510466010 \h </w:instrTex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separate"/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t>22</w:t>
            </w:r>
            <w:r w:rsidR="00530574" w:rsidRPr="00530574">
              <w:rPr>
                <w:rFonts w:ascii="Times New Roman" w:hAnsi="Times New Roman" w:cs="Times New Roman"/>
                <w:noProof/>
                <w:webHidden/>
                <w:color w:val="0D0D0D" w:themeColor="text1" w:themeTint="F2"/>
                <w:sz w:val="28"/>
                <w:szCs w:val="28"/>
              </w:rPr>
              <w:fldChar w:fldCharType="end"/>
            </w:r>
          </w:hyperlink>
        </w:p>
        <w:p w:rsidR="00530574" w:rsidRDefault="00530574">
          <w:r>
            <w:rPr>
              <w:b/>
              <w:bCs/>
            </w:rPr>
            <w:fldChar w:fldCharType="end"/>
          </w:r>
        </w:p>
      </w:sdtContent>
    </w:sdt>
    <w:p w:rsidR="00530574" w:rsidRDefault="00530574" w:rsidP="00832109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D90434" w:rsidRDefault="00D90434" w:rsidP="00F0252A">
      <w:pPr>
        <w:pStyle w:val="a3"/>
        <w:ind w:left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_Toc510466003"/>
      <w:r>
        <w:rPr>
          <w:rFonts w:ascii="Times New Roman" w:hAnsi="Times New Roman" w:cs="Times New Roman"/>
          <w:b/>
          <w:sz w:val="28"/>
        </w:rPr>
        <w:lastRenderedPageBreak/>
        <w:t>Введение</w:t>
      </w:r>
      <w:bookmarkEnd w:id="0"/>
    </w:p>
    <w:p w:rsidR="00453448" w:rsidRDefault="00453448" w:rsidP="005305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FB3FA1" w:rsidRDefault="008A09A7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8A09A7">
        <w:rPr>
          <w:rFonts w:ascii="Times New Roman" w:hAnsi="Times New Roman" w:cs="Times New Roman"/>
          <w:sz w:val="28"/>
        </w:rPr>
        <w:t xml:space="preserve">головная политика в процессе реформ Петра I встала на новый уровень развития. Это было </w:t>
      </w:r>
      <w:proofErr w:type="gramStart"/>
      <w:r w:rsidRPr="008A09A7">
        <w:rPr>
          <w:rFonts w:ascii="Times New Roman" w:hAnsi="Times New Roman" w:cs="Times New Roman"/>
          <w:sz w:val="28"/>
        </w:rPr>
        <w:t>обусловлено</w:t>
      </w:r>
      <w:proofErr w:type="gramEnd"/>
      <w:r w:rsidRPr="008A09A7">
        <w:rPr>
          <w:rFonts w:ascii="Times New Roman" w:hAnsi="Times New Roman" w:cs="Times New Roman"/>
          <w:sz w:val="28"/>
        </w:rPr>
        <w:t xml:space="preserve"> прежде всего принятием более трех тысяч правовых актов (манифесты, именные указы, учреждения, регламенты, уставы, объявленные указы, резолюции и др.), регламентирующих деятельность государственных и военных органов, которые необходимо было изучать и уметь использовать в повседневной деятельности войск</w:t>
      </w:r>
      <w:r w:rsidR="00FB3FA1">
        <w:rPr>
          <w:rFonts w:ascii="Times New Roman" w:hAnsi="Times New Roman" w:cs="Times New Roman"/>
          <w:sz w:val="28"/>
        </w:rPr>
        <w:t xml:space="preserve">, что обуславливает актуальность выбранной темы. </w:t>
      </w:r>
    </w:p>
    <w:p w:rsid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Результатом законотворческой деятельности начального периода царствования стали уставы Петра </w:t>
      </w:r>
      <w:r w:rsidR="00C8736F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>, которые подробно рассмотрены в рамках данной работы.</w:t>
      </w:r>
    </w:p>
    <w:p w:rsidR="00D90434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данной работы является исследование основных положений и процесса реформирования уголовного </w:t>
      </w:r>
      <w:r w:rsidRPr="00FB3FA1">
        <w:rPr>
          <w:rFonts w:ascii="Times New Roman" w:hAnsi="Times New Roman" w:cs="Times New Roman"/>
          <w:sz w:val="28"/>
        </w:rPr>
        <w:t>законодательства при Петре I</w:t>
      </w:r>
      <w:r>
        <w:rPr>
          <w:rFonts w:ascii="Times New Roman" w:hAnsi="Times New Roman" w:cs="Times New Roman"/>
          <w:sz w:val="28"/>
        </w:rPr>
        <w:t>.</w:t>
      </w:r>
    </w:p>
    <w:p w:rsid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поставленной цели, в работе предполагается решить следующие задачи:</w:t>
      </w:r>
    </w:p>
    <w:p w:rsid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определение предпосылок реформирования </w:t>
      </w:r>
      <w:r w:rsidRPr="00FB3FA1">
        <w:rPr>
          <w:rFonts w:ascii="Times New Roman" w:hAnsi="Times New Roman" w:cs="Times New Roman"/>
          <w:sz w:val="28"/>
        </w:rPr>
        <w:t>системы уголовного законодательства во второй половине XVII  века</w:t>
      </w:r>
      <w:r>
        <w:rPr>
          <w:rFonts w:ascii="Times New Roman" w:hAnsi="Times New Roman" w:cs="Times New Roman"/>
          <w:sz w:val="28"/>
        </w:rPr>
        <w:t>;</w:t>
      </w:r>
    </w:p>
    <w:p w:rsid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понятия преступления, видов </w:t>
      </w:r>
      <w:r w:rsidRPr="00FB3FA1">
        <w:rPr>
          <w:rFonts w:ascii="Times New Roman" w:hAnsi="Times New Roman" w:cs="Times New Roman"/>
          <w:sz w:val="28"/>
        </w:rPr>
        <w:t>преступлений и наказаний при Петре I</w:t>
      </w:r>
      <w:r>
        <w:rPr>
          <w:rFonts w:ascii="Times New Roman" w:hAnsi="Times New Roman" w:cs="Times New Roman"/>
          <w:sz w:val="28"/>
        </w:rPr>
        <w:t>;</w:t>
      </w:r>
    </w:p>
    <w:p w:rsid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рассмотрение основ уголовного права </w:t>
      </w:r>
      <w:r w:rsidRPr="00FB3FA1">
        <w:rPr>
          <w:rFonts w:ascii="Times New Roman" w:hAnsi="Times New Roman" w:cs="Times New Roman"/>
          <w:sz w:val="28"/>
        </w:rPr>
        <w:t>в соответствии Артикулом воинским Петра I</w:t>
      </w:r>
      <w:r>
        <w:rPr>
          <w:rFonts w:ascii="Times New Roman" w:hAnsi="Times New Roman" w:cs="Times New Roman"/>
          <w:sz w:val="28"/>
        </w:rPr>
        <w:t>;</w:t>
      </w:r>
    </w:p>
    <w:p w:rsid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FB3FA1">
        <w:rPr>
          <w:rFonts w:ascii="Times New Roman" w:hAnsi="Times New Roman" w:cs="Times New Roman"/>
          <w:sz w:val="28"/>
        </w:rPr>
        <w:t>нализ влияния  реформ Петра I на развитие отечественного уголовного права</w:t>
      </w:r>
      <w:r>
        <w:rPr>
          <w:rFonts w:ascii="Times New Roman" w:hAnsi="Times New Roman" w:cs="Times New Roman"/>
          <w:sz w:val="28"/>
        </w:rPr>
        <w:t>.</w:t>
      </w:r>
    </w:p>
    <w:p w:rsid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Объектом исследования в работе выступает уголовное законодательство.</w:t>
      </w:r>
    </w:p>
    <w:p w:rsid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Предметом исследования выступают результаты </w:t>
      </w:r>
      <w:r w:rsidRPr="00FB3FA1">
        <w:rPr>
          <w:rFonts w:ascii="Times New Roman" w:hAnsi="Times New Roman" w:cs="Times New Roman"/>
          <w:sz w:val="28"/>
        </w:rPr>
        <w:t>законотворческой деятельности Петра I</w:t>
      </w:r>
      <w:r>
        <w:rPr>
          <w:rFonts w:ascii="Times New Roman" w:hAnsi="Times New Roman" w:cs="Times New Roman"/>
          <w:sz w:val="28"/>
        </w:rPr>
        <w:t>.</w:t>
      </w:r>
    </w:p>
    <w:p w:rsidR="00C056EC" w:rsidRDefault="005C746E" w:rsidP="00053F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68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 следующие работы в области </w:t>
      </w:r>
      <w:r>
        <w:rPr>
          <w:rFonts w:ascii="Times New Roman" w:hAnsi="Times New Roman" w:cs="Times New Roman"/>
          <w:sz w:val="28"/>
          <w:szCs w:val="28"/>
        </w:rPr>
        <w:t>исследования института защиты гражданских прав</w:t>
      </w:r>
      <w:r w:rsidRPr="00965168">
        <w:rPr>
          <w:rFonts w:ascii="Times New Roman" w:hAnsi="Times New Roman" w:cs="Times New Roman"/>
          <w:sz w:val="28"/>
          <w:szCs w:val="28"/>
        </w:rPr>
        <w:t xml:space="preserve">: </w:t>
      </w:r>
      <w:r w:rsidR="00053F9D">
        <w:rPr>
          <w:rFonts w:ascii="Times New Roman" w:hAnsi="Times New Roman" w:cs="Times New Roman"/>
          <w:sz w:val="28"/>
        </w:rPr>
        <w:t xml:space="preserve">Воскресенского Н. А., </w:t>
      </w:r>
      <w:proofErr w:type="spellStart"/>
      <w:r w:rsidR="00053F9D">
        <w:rPr>
          <w:rFonts w:ascii="Times New Roman" w:hAnsi="Times New Roman" w:cs="Times New Roman"/>
          <w:sz w:val="28"/>
        </w:rPr>
        <w:lastRenderedPageBreak/>
        <w:t>Гаврищука</w:t>
      </w:r>
      <w:proofErr w:type="spellEnd"/>
      <w:r w:rsidR="00053F9D">
        <w:rPr>
          <w:rFonts w:ascii="Times New Roman" w:hAnsi="Times New Roman" w:cs="Times New Roman"/>
          <w:sz w:val="28"/>
        </w:rPr>
        <w:t xml:space="preserve"> В. В., </w:t>
      </w:r>
      <w:proofErr w:type="spellStart"/>
      <w:r w:rsidR="00053F9D">
        <w:rPr>
          <w:rFonts w:ascii="Times New Roman" w:hAnsi="Times New Roman" w:cs="Times New Roman"/>
          <w:sz w:val="28"/>
        </w:rPr>
        <w:t>Кукар</w:t>
      </w:r>
      <w:proofErr w:type="spellEnd"/>
      <w:r w:rsidR="00053F9D">
        <w:rPr>
          <w:rFonts w:ascii="Times New Roman" w:hAnsi="Times New Roman" w:cs="Times New Roman"/>
          <w:sz w:val="28"/>
        </w:rPr>
        <w:t xml:space="preserve"> А. А., </w:t>
      </w:r>
      <w:proofErr w:type="spellStart"/>
      <w:r w:rsidR="00053F9D">
        <w:rPr>
          <w:rFonts w:ascii="Times New Roman" w:hAnsi="Times New Roman" w:cs="Times New Roman"/>
          <w:sz w:val="28"/>
        </w:rPr>
        <w:t>Жильцова</w:t>
      </w:r>
      <w:proofErr w:type="spellEnd"/>
      <w:r w:rsidR="00053F9D">
        <w:rPr>
          <w:rFonts w:ascii="Times New Roman" w:hAnsi="Times New Roman" w:cs="Times New Roman"/>
          <w:sz w:val="28"/>
        </w:rPr>
        <w:t xml:space="preserve"> С. В., </w:t>
      </w:r>
      <w:proofErr w:type="spellStart"/>
      <w:r w:rsidR="00053F9D" w:rsidRPr="007037B4">
        <w:rPr>
          <w:rFonts w:ascii="Times New Roman" w:hAnsi="Times New Roman" w:cs="Times New Roman"/>
          <w:sz w:val="28"/>
        </w:rPr>
        <w:t>Линовск</w:t>
      </w:r>
      <w:r w:rsidR="00053F9D">
        <w:rPr>
          <w:rFonts w:ascii="Times New Roman" w:hAnsi="Times New Roman" w:cs="Times New Roman"/>
          <w:sz w:val="28"/>
        </w:rPr>
        <w:t>ого</w:t>
      </w:r>
      <w:proofErr w:type="spellEnd"/>
      <w:r w:rsidR="00053F9D">
        <w:rPr>
          <w:rFonts w:ascii="Times New Roman" w:hAnsi="Times New Roman" w:cs="Times New Roman"/>
          <w:sz w:val="28"/>
        </w:rPr>
        <w:t xml:space="preserve"> В.А., </w:t>
      </w:r>
      <w:proofErr w:type="spellStart"/>
      <w:r w:rsidR="00053F9D">
        <w:rPr>
          <w:rFonts w:ascii="Times New Roman" w:hAnsi="Times New Roman" w:cs="Times New Roman"/>
          <w:sz w:val="28"/>
        </w:rPr>
        <w:t>Ромашкина</w:t>
      </w:r>
      <w:proofErr w:type="spellEnd"/>
      <w:r w:rsidR="00053F9D">
        <w:rPr>
          <w:rFonts w:ascii="Times New Roman" w:hAnsi="Times New Roman" w:cs="Times New Roman"/>
          <w:sz w:val="28"/>
        </w:rPr>
        <w:t xml:space="preserve"> П.С., Савченко Д.А., Серова Д.О., </w:t>
      </w:r>
      <w:proofErr w:type="spellStart"/>
      <w:r w:rsidR="00053F9D">
        <w:rPr>
          <w:rFonts w:ascii="Times New Roman" w:hAnsi="Times New Roman" w:cs="Times New Roman"/>
          <w:sz w:val="28"/>
        </w:rPr>
        <w:t>Фельдштейна</w:t>
      </w:r>
      <w:proofErr w:type="spellEnd"/>
      <w:r w:rsidR="00053F9D">
        <w:rPr>
          <w:rFonts w:ascii="Times New Roman" w:hAnsi="Times New Roman" w:cs="Times New Roman"/>
          <w:sz w:val="28"/>
        </w:rPr>
        <w:t xml:space="preserve"> Г.С., Филиппова А. Н., Шорохова А. П. и др. </w:t>
      </w:r>
    </w:p>
    <w:p w:rsidR="005C746E" w:rsidRPr="00965168" w:rsidRDefault="005C746E" w:rsidP="005C74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68">
        <w:rPr>
          <w:rFonts w:ascii="Times New Roman" w:hAnsi="Times New Roman" w:cs="Times New Roman"/>
          <w:sz w:val="28"/>
          <w:szCs w:val="28"/>
        </w:rPr>
        <w:t>Теоретической и ме</w:t>
      </w:r>
      <w:r>
        <w:rPr>
          <w:rFonts w:ascii="Times New Roman" w:hAnsi="Times New Roman" w:cs="Times New Roman"/>
          <w:sz w:val="28"/>
          <w:szCs w:val="28"/>
        </w:rPr>
        <w:t>тодологической основой данной</w:t>
      </w:r>
      <w:r w:rsidRPr="00965168">
        <w:rPr>
          <w:rFonts w:ascii="Times New Roman" w:hAnsi="Times New Roman" w:cs="Times New Roman"/>
          <w:sz w:val="28"/>
          <w:szCs w:val="28"/>
        </w:rPr>
        <w:t xml:space="preserve"> работы стали труды ведущих отечественных и зарубе</w:t>
      </w:r>
      <w:r w:rsidR="000C6532">
        <w:rPr>
          <w:rFonts w:ascii="Times New Roman" w:hAnsi="Times New Roman" w:cs="Times New Roman"/>
          <w:sz w:val="28"/>
          <w:szCs w:val="28"/>
        </w:rPr>
        <w:t>жных специалистов, раскрывающие п</w:t>
      </w:r>
      <w:r w:rsidR="000C6532" w:rsidRPr="000C6532">
        <w:rPr>
          <w:rFonts w:ascii="Times New Roman" w:hAnsi="Times New Roman" w:cs="Times New Roman"/>
          <w:sz w:val="28"/>
          <w:szCs w:val="28"/>
        </w:rPr>
        <w:t>редпосылки реформирования системы уголовного законодательства во второй половине XVII  века</w:t>
      </w:r>
      <w:r w:rsidR="000C6532">
        <w:rPr>
          <w:rFonts w:ascii="Times New Roman" w:hAnsi="Times New Roman" w:cs="Times New Roman"/>
          <w:sz w:val="28"/>
          <w:szCs w:val="28"/>
        </w:rPr>
        <w:t xml:space="preserve">, а так же последствия </w:t>
      </w:r>
      <w:r w:rsidR="000C6532" w:rsidRPr="000C6532">
        <w:rPr>
          <w:rFonts w:ascii="Times New Roman" w:hAnsi="Times New Roman" w:cs="Times New Roman"/>
          <w:sz w:val="28"/>
          <w:szCs w:val="28"/>
        </w:rPr>
        <w:t xml:space="preserve">реформ Петра I </w:t>
      </w:r>
      <w:r w:rsidR="000C6532">
        <w:rPr>
          <w:rFonts w:ascii="Times New Roman" w:hAnsi="Times New Roman" w:cs="Times New Roman"/>
          <w:sz w:val="28"/>
          <w:szCs w:val="28"/>
        </w:rPr>
        <w:t xml:space="preserve">и их влияние </w:t>
      </w:r>
      <w:r w:rsidR="000C6532" w:rsidRPr="000C6532">
        <w:rPr>
          <w:rFonts w:ascii="Times New Roman" w:hAnsi="Times New Roman" w:cs="Times New Roman"/>
          <w:sz w:val="28"/>
          <w:szCs w:val="28"/>
        </w:rPr>
        <w:t>на развитие отечественного уголовного права</w:t>
      </w:r>
      <w:r w:rsidR="000C6532">
        <w:rPr>
          <w:rFonts w:ascii="Times New Roman" w:hAnsi="Times New Roman" w:cs="Times New Roman"/>
          <w:sz w:val="28"/>
          <w:szCs w:val="28"/>
        </w:rPr>
        <w:t>.</w:t>
      </w:r>
    </w:p>
    <w:p w:rsidR="005C746E" w:rsidRPr="006409A8" w:rsidRDefault="005C746E" w:rsidP="005C74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исследования настоящей темы использовались </w:t>
      </w:r>
      <w:r w:rsidRPr="00B25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Pr="007A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синтеза, логический, срав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нительный, системно-структурный, метод описания и изложения. </w:t>
      </w: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46E" w:rsidRDefault="005C746E" w:rsidP="005C74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FA1" w:rsidRPr="00FB3FA1" w:rsidRDefault="00FB3FA1" w:rsidP="00FB3FA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90434" w:rsidRDefault="00D90434" w:rsidP="00D90434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0C6532" w:rsidRDefault="000C6532" w:rsidP="00D90434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0C6532" w:rsidRDefault="000C6532" w:rsidP="00D90434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0C6532" w:rsidRDefault="000C6532" w:rsidP="00D90434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0C6532" w:rsidRDefault="000C6532" w:rsidP="00D90434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0C6532" w:rsidRDefault="000C6532" w:rsidP="00D90434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0C6532" w:rsidRDefault="000C6532" w:rsidP="00D90434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0C6532" w:rsidRDefault="000C6532" w:rsidP="00D90434">
      <w:pPr>
        <w:pStyle w:val="a3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C52A82" w:rsidRPr="00C52A82" w:rsidRDefault="00C52A82" w:rsidP="000C6532">
      <w:pPr>
        <w:pStyle w:val="a3"/>
        <w:numPr>
          <w:ilvl w:val="0"/>
          <w:numId w:val="2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1" w:name="_Toc510466004"/>
      <w:r w:rsidRPr="00C52A82">
        <w:rPr>
          <w:rFonts w:ascii="Times New Roman" w:hAnsi="Times New Roman" w:cs="Times New Roman"/>
          <w:b/>
          <w:sz w:val="28"/>
        </w:rPr>
        <w:lastRenderedPageBreak/>
        <w:t>Предпосылки реформирования системы уголовного законодательства во второй половине XVII  века</w:t>
      </w:r>
      <w:bookmarkEnd w:id="1"/>
    </w:p>
    <w:p w:rsidR="00C52A82" w:rsidRDefault="00C52A82" w:rsidP="00C97B3D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E90417" w:rsidRPr="00E90417" w:rsidRDefault="00E90417" w:rsidP="00C9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0417">
        <w:rPr>
          <w:rFonts w:ascii="Times New Roman" w:hAnsi="Times New Roman" w:cs="Times New Roman"/>
          <w:sz w:val="28"/>
        </w:rPr>
        <w:t xml:space="preserve">Положение российского государства во второй половине XVII </w:t>
      </w:r>
      <w:r w:rsidR="00C97B3D">
        <w:rPr>
          <w:rFonts w:ascii="Times New Roman" w:hAnsi="Times New Roman" w:cs="Times New Roman"/>
          <w:sz w:val="28"/>
        </w:rPr>
        <w:t xml:space="preserve">в., подталкивало господствующий </w:t>
      </w:r>
      <w:r w:rsidRPr="00E90417">
        <w:rPr>
          <w:rFonts w:ascii="Times New Roman" w:hAnsi="Times New Roman" w:cs="Times New Roman"/>
          <w:sz w:val="28"/>
        </w:rPr>
        <w:t>кла</w:t>
      </w:r>
      <w:proofErr w:type="gramStart"/>
      <w:r w:rsidRPr="00E90417">
        <w:rPr>
          <w:rFonts w:ascii="Times New Roman" w:hAnsi="Times New Roman" w:cs="Times New Roman"/>
          <w:sz w:val="28"/>
        </w:rPr>
        <w:t>сс к пр</w:t>
      </w:r>
      <w:proofErr w:type="gramEnd"/>
      <w:r w:rsidRPr="00E90417">
        <w:rPr>
          <w:rFonts w:ascii="Times New Roman" w:hAnsi="Times New Roman" w:cs="Times New Roman"/>
          <w:sz w:val="28"/>
        </w:rPr>
        <w:t>еобразованиям. В современной исторической литературе</w:t>
      </w:r>
      <w:r w:rsidR="00C97B3D">
        <w:rPr>
          <w:rFonts w:ascii="Times New Roman" w:hAnsi="Times New Roman" w:cs="Times New Roman"/>
          <w:sz w:val="28"/>
        </w:rPr>
        <w:t xml:space="preserve">, </w:t>
      </w:r>
      <w:proofErr w:type="gramStart"/>
      <w:r w:rsidR="00C97B3D">
        <w:rPr>
          <w:rFonts w:ascii="Times New Roman" w:hAnsi="Times New Roman" w:cs="Times New Roman"/>
          <w:sz w:val="28"/>
        </w:rPr>
        <w:t>изучающий</w:t>
      </w:r>
      <w:proofErr w:type="gramEnd"/>
      <w:r w:rsidR="00C97B3D">
        <w:rPr>
          <w:rFonts w:ascii="Times New Roman" w:hAnsi="Times New Roman" w:cs="Times New Roman"/>
          <w:sz w:val="28"/>
        </w:rPr>
        <w:t xml:space="preserve"> реформаторскую дея</w:t>
      </w:r>
      <w:r w:rsidRPr="00E90417">
        <w:rPr>
          <w:rFonts w:ascii="Times New Roman" w:hAnsi="Times New Roman" w:cs="Times New Roman"/>
          <w:sz w:val="28"/>
        </w:rPr>
        <w:t>тельность Петра I находят свое отражение давнишние споры сла</w:t>
      </w:r>
      <w:r w:rsidR="00C97B3D">
        <w:rPr>
          <w:rFonts w:ascii="Times New Roman" w:hAnsi="Times New Roman" w:cs="Times New Roman"/>
          <w:sz w:val="28"/>
        </w:rPr>
        <w:t xml:space="preserve">вянофилов и западников, а также </w:t>
      </w:r>
      <w:r w:rsidRPr="00E90417">
        <w:rPr>
          <w:rFonts w:ascii="Times New Roman" w:hAnsi="Times New Roman" w:cs="Times New Roman"/>
          <w:sz w:val="28"/>
        </w:rPr>
        <w:t>«родимые пятна» советской историографии. Важнейшим вопросом</w:t>
      </w:r>
      <w:r w:rsidR="00C97B3D">
        <w:rPr>
          <w:rFonts w:ascii="Times New Roman" w:hAnsi="Times New Roman" w:cs="Times New Roman"/>
          <w:sz w:val="28"/>
        </w:rPr>
        <w:t xml:space="preserve"> является способ реформирования </w:t>
      </w:r>
      <w:r w:rsidRPr="00E90417">
        <w:rPr>
          <w:rFonts w:ascii="Times New Roman" w:hAnsi="Times New Roman" w:cs="Times New Roman"/>
          <w:sz w:val="28"/>
        </w:rPr>
        <w:t>государства, а точнее ответ на вопрос – проводить ли преобразования ускор</w:t>
      </w:r>
      <w:r w:rsidR="00C97B3D">
        <w:rPr>
          <w:rFonts w:ascii="Times New Roman" w:hAnsi="Times New Roman" w:cs="Times New Roman"/>
          <w:sz w:val="28"/>
        </w:rPr>
        <w:t>енным темпом по запад</w:t>
      </w:r>
      <w:r w:rsidRPr="00E90417">
        <w:rPr>
          <w:rFonts w:ascii="Times New Roman" w:hAnsi="Times New Roman" w:cs="Times New Roman"/>
          <w:sz w:val="28"/>
        </w:rPr>
        <w:t xml:space="preserve">ному образцу или же плавная эволюционная парадигма </w:t>
      </w:r>
      <w:r w:rsidR="00C97B3D">
        <w:rPr>
          <w:rFonts w:ascii="Times New Roman" w:hAnsi="Times New Roman" w:cs="Times New Roman"/>
          <w:sz w:val="28"/>
        </w:rPr>
        <w:t>с учетом сложившейся культурно-</w:t>
      </w:r>
      <w:r w:rsidRPr="00E90417">
        <w:rPr>
          <w:rFonts w:ascii="Times New Roman" w:hAnsi="Times New Roman" w:cs="Times New Roman"/>
          <w:sz w:val="28"/>
        </w:rPr>
        <w:t>исторической ситуации</w:t>
      </w:r>
      <w:r w:rsidR="000C6532">
        <w:rPr>
          <w:rFonts w:ascii="Times New Roman" w:hAnsi="Times New Roman" w:cs="Times New Roman"/>
          <w:sz w:val="28"/>
        </w:rPr>
        <w:t>.</w:t>
      </w:r>
      <w:r w:rsidRPr="00E90417">
        <w:rPr>
          <w:rFonts w:ascii="Times New Roman" w:hAnsi="Times New Roman" w:cs="Times New Roman"/>
          <w:sz w:val="28"/>
        </w:rPr>
        <w:t xml:space="preserve"> На</w:t>
      </w:r>
      <w:r w:rsidR="00C97B3D">
        <w:rPr>
          <w:rFonts w:ascii="Times New Roman" w:hAnsi="Times New Roman" w:cs="Times New Roman"/>
          <w:sz w:val="28"/>
        </w:rPr>
        <w:t xml:space="preserve"> лицо приевшаяся дихотомия «ре</w:t>
      </w:r>
      <w:r w:rsidRPr="00E90417">
        <w:rPr>
          <w:rFonts w:ascii="Times New Roman" w:hAnsi="Times New Roman" w:cs="Times New Roman"/>
          <w:sz w:val="28"/>
        </w:rPr>
        <w:t>волюция-эволюция», мешающая сопоставить объективные и субъ</w:t>
      </w:r>
      <w:r w:rsidR="00C97B3D">
        <w:rPr>
          <w:rFonts w:ascii="Times New Roman" w:hAnsi="Times New Roman" w:cs="Times New Roman"/>
          <w:sz w:val="28"/>
        </w:rPr>
        <w:t>ективные причины значимых соци</w:t>
      </w:r>
      <w:r w:rsidRPr="00E90417">
        <w:rPr>
          <w:rFonts w:ascii="Times New Roman" w:hAnsi="Times New Roman" w:cs="Times New Roman"/>
          <w:sz w:val="28"/>
        </w:rPr>
        <w:t xml:space="preserve">альных подвижек. Внимательное рассмотрение предпосылок реформ </w:t>
      </w:r>
      <w:r w:rsidR="00C97B3D">
        <w:rPr>
          <w:rFonts w:ascii="Times New Roman" w:hAnsi="Times New Roman" w:cs="Times New Roman"/>
          <w:sz w:val="28"/>
        </w:rPr>
        <w:t>начала XVIII</w:t>
      </w:r>
      <w:r w:rsidR="00C056EC">
        <w:rPr>
          <w:rFonts w:ascii="Times New Roman" w:hAnsi="Times New Roman" w:cs="Times New Roman"/>
          <w:sz w:val="28"/>
        </w:rPr>
        <w:t xml:space="preserve"> </w:t>
      </w:r>
      <w:r w:rsidR="00C97B3D">
        <w:rPr>
          <w:rFonts w:ascii="Times New Roman" w:hAnsi="Times New Roman" w:cs="Times New Roman"/>
          <w:sz w:val="28"/>
        </w:rPr>
        <w:t>в. способно устано</w:t>
      </w:r>
      <w:r w:rsidRPr="00E90417">
        <w:rPr>
          <w:rFonts w:ascii="Times New Roman" w:hAnsi="Times New Roman" w:cs="Times New Roman"/>
          <w:sz w:val="28"/>
        </w:rPr>
        <w:t>вить соотношение эволюционно-революционной деятельности Петра I</w:t>
      </w:r>
      <w:r w:rsidR="003C12A8">
        <w:rPr>
          <w:rStyle w:val="af"/>
          <w:rFonts w:ascii="Times New Roman" w:hAnsi="Times New Roman" w:cs="Times New Roman"/>
          <w:sz w:val="28"/>
        </w:rPr>
        <w:footnoteReference w:id="1"/>
      </w:r>
      <w:r w:rsidRPr="00E90417">
        <w:rPr>
          <w:rFonts w:ascii="Times New Roman" w:hAnsi="Times New Roman" w:cs="Times New Roman"/>
          <w:sz w:val="28"/>
        </w:rPr>
        <w:t>.</w:t>
      </w:r>
    </w:p>
    <w:p w:rsidR="00E90417" w:rsidRPr="00E90417" w:rsidRDefault="00E90417" w:rsidP="00C9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0417">
        <w:rPr>
          <w:rFonts w:ascii="Times New Roman" w:hAnsi="Times New Roman" w:cs="Times New Roman"/>
          <w:sz w:val="28"/>
        </w:rPr>
        <w:t>Влияние западного общественно-политического устройства име</w:t>
      </w:r>
      <w:r w:rsidR="00C97B3D">
        <w:rPr>
          <w:rFonts w:ascii="Times New Roman" w:hAnsi="Times New Roman" w:cs="Times New Roman"/>
          <w:sz w:val="28"/>
        </w:rPr>
        <w:t xml:space="preserve">ло под собой веские объективные </w:t>
      </w:r>
      <w:r w:rsidRPr="00E90417">
        <w:rPr>
          <w:rFonts w:ascii="Times New Roman" w:hAnsi="Times New Roman" w:cs="Times New Roman"/>
          <w:sz w:val="28"/>
        </w:rPr>
        <w:t>обстоятельства, поскольку российского государство на тот момент уж</w:t>
      </w:r>
      <w:r w:rsidR="00C97B3D">
        <w:rPr>
          <w:rFonts w:ascii="Times New Roman" w:hAnsi="Times New Roman" w:cs="Times New Roman"/>
          <w:sz w:val="28"/>
        </w:rPr>
        <w:t>е активно было включено в евро</w:t>
      </w:r>
      <w:r w:rsidRPr="00E90417">
        <w:rPr>
          <w:rFonts w:ascii="Times New Roman" w:hAnsi="Times New Roman" w:cs="Times New Roman"/>
          <w:sz w:val="28"/>
        </w:rPr>
        <w:t>пейскую политику.</w:t>
      </w:r>
    </w:p>
    <w:p w:rsidR="00E90417" w:rsidRPr="00E90417" w:rsidRDefault="00E90417" w:rsidP="00C9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0417">
        <w:rPr>
          <w:rFonts w:ascii="Times New Roman" w:hAnsi="Times New Roman" w:cs="Times New Roman"/>
          <w:sz w:val="28"/>
        </w:rPr>
        <w:t>Таким образом, устройство полков нового типа, своим п</w:t>
      </w:r>
      <w:r w:rsidR="00C97B3D">
        <w:rPr>
          <w:rFonts w:ascii="Times New Roman" w:hAnsi="Times New Roman" w:cs="Times New Roman"/>
          <w:sz w:val="28"/>
        </w:rPr>
        <w:t xml:space="preserve">рообразом имевшее опыт принятия </w:t>
      </w:r>
      <w:r w:rsidRPr="00E90417">
        <w:rPr>
          <w:rFonts w:ascii="Times New Roman" w:hAnsi="Times New Roman" w:cs="Times New Roman"/>
          <w:sz w:val="28"/>
        </w:rPr>
        <w:t>наемников уже 1609 г., задолго до Петра I образовало тенденцию за</w:t>
      </w:r>
      <w:r w:rsidR="00C97B3D">
        <w:rPr>
          <w:rFonts w:ascii="Times New Roman" w:hAnsi="Times New Roman" w:cs="Times New Roman"/>
          <w:sz w:val="28"/>
        </w:rPr>
        <w:t>имствования опыта передовых за</w:t>
      </w:r>
      <w:r w:rsidRPr="00E90417">
        <w:rPr>
          <w:rFonts w:ascii="Times New Roman" w:hAnsi="Times New Roman" w:cs="Times New Roman"/>
          <w:sz w:val="28"/>
        </w:rPr>
        <w:t>падноевропейских армий. Именно при Алексее Михайловиче, отце Петра I, иностранные офиц</w:t>
      </w:r>
      <w:r w:rsidR="00C97B3D">
        <w:rPr>
          <w:rFonts w:ascii="Times New Roman" w:hAnsi="Times New Roman" w:cs="Times New Roman"/>
          <w:sz w:val="28"/>
        </w:rPr>
        <w:t xml:space="preserve">еры </w:t>
      </w:r>
      <w:r w:rsidRPr="00E90417">
        <w:rPr>
          <w:rFonts w:ascii="Times New Roman" w:hAnsi="Times New Roman" w:cs="Times New Roman"/>
          <w:sz w:val="28"/>
        </w:rPr>
        <w:t>стали обязаны</w:t>
      </w:r>
      <w:r w:rsidR="00C056EC">
        <w:rPr>
          <w:rFonts w:ascii="Times New Roman" w:hAnsi="Times New Roman" w:cs="Times New Roman"/>
          <w:sz w:val="28"/>
        </w:rPr>
        <w:t xml:space="preserve"> </w:t>
      </w:r>
      <w:r w:rsidRPr="00E90417">
        <w:rPr>
          <w:rFonts w:ascii="Times New Roman" w:hAnsi="Times New Roman" w:cs="Times New Roman"/>
          <w:sz w:val="28"/>
        </w:rPr>
        <w:t>кроме непосредственного несения службы, участвовать</w:t>
      </w:r>
      <w:r w:rsidR="00C97B3D">
        <w:rPr>
          <w:rFonts w:ascii="Times New Roman" w:hAnsi="Times New Roman" w:cs="Times New Roman"/>
          <w:sz w:val="28"/>
        </w:rPr>
        <w:t xml:space="preserve"> в обучении русских солдат. По</w:t>
      </w:r>
      <w:r w:rsidRPr="00E90417">
        <w:rPr>
          <w:rFonts w:ascii="Times New Roman" w:hAnsi="Times New Roman" w:cs="Times New Roman"/>
          <w:sz w:val="28"/>
        </w:rPr>
        <w:t>этому сложно назвать военные начинания Петра I революционным преобразованием.</w:t>
      </w:r>
    </w:p>
    <w:p w:rsidR="00E90417" w:rsidRPr="00E90417" w:rsidRDefault="00E90417" w:rsidP="00C9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0417">
        <w:rPr>
          <w:rFonts w:ascii="Times New Roman" w:hAnsi="Times New Roman" w:cs="Times New Roman"/>
          <w:sz w:val="28"/>
        </w:rPr>
        <w:lastRenderedPageBreak/>
        <w:t>Здесь сработал классический принцип заимствования модели наиболее успешного об</w:t>
      </w:r>
      <w:r w:rsidR="00C97B3D">
        <w:rPr>
          <w:rFonts w:ascii="Times New Roman" w:hAnsi="Times New Roman" w:cs="Times New Roman"/>
          <w:sz w:val="28"/>
        </w:rPr>
        <w:t xml:space="preserve">разца. </w:t>
      </w:r>
      <w:r w:rsidRPr="00E90417">
        <w:rPr>
          <w:rFonts w:ascii="Times New Roman" w:hAnsi="Times New Roman" w:cs="Times New Roman"/>
          <w:sz w:val="28"/>
        </w:rPr>
        <w:t>Нельзя сказать, что во второй половине XVII в. отсутствовали соци</w:t>
      </w:r>
      <w:r w:rsidR="00C97B3D">
        <w:rPr>
          <w:rFonts w:ascii="Times New Roman" w:hAnsi="Times New Roman" w:cs="Times New Roman"/>
          <w:sz w:val="28"/>
        </w:rPr>
        <w:t>ально-экономические и политиче</w:t>
      </w:r>
      <w:r w:rsidRPr="00E90417">
        <w:rPr>
          <w:rFonts w:ascii="Times New Roman" w:hAnsi="Times New Roman" w:cs="Times New Roman"/>
          <w:sz w:val="28"/>
        </w:rPr>
        <w:t xml:space="preserve">ские связи России с восточными державами. Из этого можно сделать </w:t>
      </w:r>
      <w:r w:rsidR="00C97B3D">
        <w:rPr>
          <w:rFonts w:ascii="Times New Roman" w:hAnsi="Times New Roman" w:cs="Times New Roman"/>
          <w:sz w:val="28"/>
        </w:rPr>
        <w:t>вывод, что курс на «</w:t>
      </w:r>
      <w:proofErr w:type="spellStart"/>
      <w:r w:rsidR="00C97B3D">
        <w:rPr>
          <w:rFonts w:ascii="Times New Roman" w:hAnsi="Times New Roman" w:cs="Times New Roman"/>
          <w:sz w:val="28"/>
        </w:rPr>
        <w:t>вестерниза</w:t>
      </w:r>
      <w:r w:rsidRPr="00E90417">
        <w:rPr>
          <w:rFonts w:ascii="Times New Roman" w:hAnsi="Times New Roman" w:cs="Times New Roman"/>
          <w:sz w:val="28"/>
        </w:rPr>
        <w:t>цию</w:t>
      </w:r>
      <w:proofErr w:type="spellEnd"/>
      <w:r w:rsidRPr="00E90417">
        <w:rPr>
          <w:rFonts w:ascii="Times New Roman" w:hAnsi="Times New Roman" w:cs="Times New Roman"/>
          <w:sz w:val="28"/>
        </w:rPr>
        <w:t>» вполне рационален с точки зрения достижений того времени,</w:t>
      </w:r>
      <w:r w:rsidR="00C056EC">
        <w:rPr>
          <w:rFonts w:ascii="Times New Roman" w:hAnsi="Times New Roman" w:cs="Times New Roman"/>
          <w:sz w:val="28"/>
        </w:rPr>
        <w:t xml:space="preserve"> </w:t>
      </w:r>
      <w:r w:rsidRPr="00E90417">
        <w:rPr>
          <w:rFonts w:ascii="Times New Roman" w:hAnsi="Times New Roman" w:cs="Times New Roman"/>
          <w:sz w:val="28"/>
        </w:rPr>
        <w:t xml:space="preserve">а </w:t>
      </w:r>
      <w:r w:rsidR="00C97B3D">
        <w:rPr>
          <w:rFonts w:ascii="Times New Roman" w:hAnsi="Times New Roman" w:cs="Times New Roman"/>
          <w:sz w:val="28"/>
        </w:rPr>
        <w:t xml:space="preserve">самое главное в виду отсутствия </w:t>
      </w:r>
      <w:r w:rsidRPr="00E90417">
        <w:rPr>
          <w:rFonts w:ascii="Times New Roman" w:hAnsi="Times New Roman" w:cs="Times New Roman"/>
          <w:sz w:val="28"/>
        </w:rPr>
        <w:t>эквивалентной хозяйственной парадигмы. В теории развития государств абсолютной монархии XVII</w:t>
      </w:r>
      <w:r w:rsidR="00C056EC">
        <w:rPr>
          <w:rFonts w:ascii="Times New Roman" w:hAnsi="Times New Roman" w:cs="Times New Roman"/>
          <w:sz w:val="28"/>
        </w:rPr>
        <w:t>-</w:t>
      </w:r>
      <w:r w:rsidRPr="00E90417">
        <w:rPr>
          <w:rFonts w:ascii="Times New Roman" w:hAnsi="Times New Roman" w:cs="Times New Roman"/>
          <w:sz w:val="28"/>
        </w:rPr>
        <w:t>XVIII</w:t>
      </w:r>
      <w:r w:rsidR="00C056EC">
        <w:rPr>
          <w:rFonts w:ascii="Times New Roman" w:hAnsi="Times New Roman" w:cs="Times New Roman"/>
          <w:sz w:val="28"/>
        </w:rPr>
        <w:t xml:space="preserve"> </w:t>
      </w:r>
      <w:r w:rsidRPr="00E90417">
        <w:rPr>
          <w:rFonts w:ascii="Times New Roman" w:hAnsi="Times New Roman" w:cs="Times New Roman"/>
          <w:sz w:val="28"/>
        </w:rPr>
        <w:t>вв.</w:t>
      </w:r>
      <w:r w:rsidR="00C97B3D">
        <w:rPr>
          <w:rFonts w:ascii="Times New Roman" w:hAnsi="Times New Roman" w:cs="Times New Roman"/>
          <w:sz w:val="28"/>
        </w:rPr>
        <w:t xml:space="preserve"> </w:t>
      </w:r>
      <w:r w:rsidRPr="00E90417">
        <w:rPr>
          <w:rFonts w:ascii="Times New Roman" w:hAnsi="Times New Roman" w:cs="Times New Roman"/>
          <w:sz w:val="28"/>
        </w:rPr>
        <w:t>как результата военной революции С. А. Нефедова отмечает</w:t>
      </w:r>
      <w:r w:rsidR="00C97B3D">
        <w:rPr>
          <w:rFonts w:ascii="Times New Roman" w:hAnsi="Times New Roman" w:cs="Times New Roman"/>
          <w:sz w:val="28"/>
        </w:rPr>
        <w:t xml:space="preserve">ся, что именно военная реформа  </w:t>
      </w:r>
      <w:r w:rsidRPr="00E90417">
        <w:rPr>
          <w:rFonts w:ascii="Times New Roman" w:hAnsi="Times New Roman" w:cs="Times New Roman"/>
          <w:sz w:val="28"/>
        </w:rPr>
        <w:t>запускает за собой тяжелых механизм социально-экономических пре</w:t>
      </w:r>
      <w:r w:rsidR="00C97B3D">
        <w:rPr>
          <w:rFonts w:ascii="Times New Roman" w:hAnsi="Times New Roman" w:cs="Times New Roman"/>
          <w:sz w:val="28"/>
        </w:rPr>
        <w:t xml:space="preserve">образований, то </w:t>
      </w:r>
      <w:proofErr w:type="gramStart"/>
      <w:r w:rsidR="00C97B3D">
        <w:rPr>
          <w:rFonts w:ascii="Times New Roman" w:hAnsi="Times New Roman" w:cs="Times New Roman"/>
          <w:sz w:val="28"/>
        </w:rPr>
        <w:t>есть</w:t>
      </w:r>
      <w:proofErr w:type="gramEnd"/>
      <w:r w:rsidR="00C97B3D">
        <w:rPr>
          <w:rFonts w:ascii="Times New Roman" w:hAnsi="Times New Roman" w:cs="Times New Roman"/>
          <w:sz w:val="28"/>
        </w:rPr>
        <w:t xml:space="preserve"> как запря</w:t>
      </w:r>
      <w:r w:rsidRPr="00E90417">
        <w:rPr>
          <w:rFonts w:ascii="Times New Roman" w:hAnsi="Times New Roman" w:cs="Times New Roman"/>
          <w:sz w:val="28"/>
        </w:rPr>
        <w:t>женная лошадь тянет за собой неповоротливую телегу с п</w:t>
      </w:r>
      <w:r w:rsidR="00C97B3D">
        <w:rPr>
          <w:rFonts w:ascii="Times New Roman" w:hAnsi="Times New Roman" w:cs="Times New Roman"/>
          <w:sz w:val="28"/>
        </w:rPr>
        <w:t>огруженными на нее проблемами.</w:t>
      </w:r>
    </w:p>
    <w:p w:rsidR="00E90417" w:rsidRPr="00E90417" w:rsidRDefault="00E90417" w:rsidP="00C9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0417">
        <w:rPr>
          <w:rFonts w:ascii="Times New Roman" w:hAnsi="Times New Roman" w:cs="Times New Roman"/>
          <w:sz w:val="28"/>
        </w:rPr>
        <w:t>Исходя из этого, дальнейшее рассмотрение социальных преобразований нами будет производитьс</w:t>
      </w:r>
      <w:r w:rsidR="00C97B3D">
        <w:rPr>
          <w:rFonts w:ascii="Times New Roman" w:hAnsi="Times New Roman" w:cs="Times New Roman"/>
          <w:sz w:val="28"/>
        </w:rPr>
        <w:t xml:space="preserve">я на </w:t>
      </w:r>
      <w:r w:rsidRPr="00E90417">
        <w:rPr>
          <w:rFonts w:ascii="Times New Roman" w:hAnsi="Times New Roman" w:cs="Times New Roman"/>
          <w:sz w:val="28"/>
        </w:rPr>
        <w:t xml:space="preserve">основе системного понимания реформирования государства </w:t>
      </w:r>
      <w:proofErr w:type="gramStart"/>
      <w:r w:rsidRPr="00E90417">
        <w:rPr>
          <w:rFonts w:ascii="Times New Roman" w:hAnsi="Times New Roman" w:cs="Times New Roman"/>
          <w:sz w:val="28"/>
        </w:rPr>
        <w:t>в начале</w:t>
      </w:r>
      <w:proofErr w:type="gramEnd"/>
      <w:r w:rsidRPr="00E90417">
        <w:rPr>
          <w:rFonts w:ascii="Times New Roman" w:hAnsi="Times New Roman" w:cs="Times New Roman"/>
          <w:sz w:val="28"/>
        </w:rPr>
        <w:t xml:space="preserve"> XVIII</w:t>
      </w:r>
      <w:r w:rsidR="00C056EC">
        <w:rPr>
          <w:rFonts w:ascii="Times New Roman" w:hAnsi="Times New Roman" w:cs="Times New Roman"/>
          <w:sz w:val="28"/>
        </w:rPr>
        <w:t xml:space="preserve"> </w:t>
      </w:r>
      <w:r w:rsidRPr="00E90417">
        <w:rPr>
          <w:rFonts w:ascii="Times New Roman" w:hAnsi="Times New Roman" w:cs="Times New Roman"/>
          <w:sz w:val="28"/>
        </w:rPr>
        <w:t>в.</w:t>
      </w:r>
    </w:p>
    <w:p w:rsidR="00E90417" w:rsidRPr="00E90417" w:rsidRDefault="00E90417" w:rsidP="00C9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0417">
        <w:rPr>
          <w:rFonts w:ascii="Times New Roman" w:hAnsi="Times New Roman" w:cs="Times New Roman"/>
          <w:sz w:val="28"/>
        </w:rPr>
        <w:t>Следующей объективной предпосылкой реформирования госуд</w:t>
      </w:r>
      <w:r w:rsidR="00C97B3D">
        <w:rPr>
          <w:rFonts w:ascii="Times New Roman" w:hAnsi="Times New Roman" w:cs="Times New Roman"/>
          <w:sz w:val="28"/>
        </w:rPr>
        <w:t>арства выступала социальная ор</w:t>
      </w:r>
      <w:r w:rsidRPr="00E90417">
        <w:rPr>
          <w:rFonts w:ascii="Times New Roman" w:hAnsi="Times New Roman" w:cs="Times New Roman"/>
          <w:sz w:val="28"/>
        </w:rPr>
        <w:t>ганизация знати рассматриваемого периода. Начавшаяся еще пр</w:t>
      </w:r>
      <w:r w:rsidR="00C97B3D">
        <w:rPr>
          <w:rFonts w:ascii="Times New Roman" w:hAnsi="Times New Roman" w:cs="Times New Roman"/>
          <w:sz w:val="28"/>
        </w:rPr>
        <w:t xml:space="preserve">и Василии Темном борьба знатных </w:t>
      </w:r>
      <w:r w:rsidRPr="00E90417">
        <w:rPr>
          <w:rFonts w:ascii="Times New Roman" w:hAnsi="Times New Roman" w:cs="Times New Roman"/>
          <w:sz w:val="28"/>
        </w:rPr>
        <w:t xml:space="preserve">феодалов за власть, лишь на время оставляла столицу государства </w:t>
      </w:r>
      <w:r w:rsidR="00C97B3D">
        <w:rPr>
          <w:rFonts w:ascii="Times New Roman" w:hAnsi="Times New Roman" w:cs="Times New Roman"/>
          <w:sz w:val="28"/>
        </w:rPr>
        <w:t>российского. Юный Петр Алексее</w:t>
      </w:r>
      <w:r w:rsidRPr="00E90417">
        <w:rPr>
          <w:rFonts w:ascii="Times New Roman" w:hAnsi="Times New Roman" w:cs="Times New Roman"/>
          <w:sz w:val="28"/>
        </w:rPr>
        <w:t xml:space="preserve">вич уже в детстве ощутил силу боярского рода в желании установить </w:t>
      </w:r>
      <w:r w:rsidR="00C97B3D">
        <w:rPr>
          <w:rFonts w:ascii="Times New Roman" w:hAnsi="Times New Roman" w:cs="Times New Roman"/>
          <w:sz w:val="28"/>
        </w:rPr>
        <w:t xml:space="preserve">выгодные для себя политические </w:t>
      </w:r>
      <w:r w:rsidRPr="00E90417">
        <w:rPr>
          <w:rFonts w:ascii="Times New Roman" w:hAnsi="Times New Roman" w:cs="Times New Roman"/>
          <w:sz w:val="28"/>
        </w:rPr>
        <w:t>и социальные привилегии. В силу особенности культурного развития</w:t>
      </w:r>
      <w:r w:rsidR="00C97B3D">
        <w:rPr>
          <w:rFonts w:ascii="Times New Roman" w:hAnsi="Times New Roman" w:cs="Times New Roman"/>
          <w:sz w:val="28"/>
        </w:rPr>
        <w:t xml:space="preserve"> России православная религия во </w:t>
      </w:r>
      <w:r w:rsidRPr="00E90417">
        <w:rPr>
          <w:rFonts w:ascii="Times New Roman" w:hAnsi="Times New Roman" w:cs="Times New Roman"/>
          <w:sz w:val="28"/>
        </w:rPr>
        <w:t>многом определяла ход социально-экономического, а часто, и полити</w:t>
      </w:r>
      <w:r w:rsidR="00C97B3D">
        <w:rPr>
          <w:rFonts w:ascii="Times New Roman" w:hAnsi="Times New Roman" w:cs="Times New Roman"/>
          <w:sz w:val="28"/>
        </w:rPr>
        <w:t>ческого развития</w:t>
      </w:r>
      <w:r w:rsidR="003C12A8">
        <w:rPr>
          <w:rStyle w:val="af"/>
          <w:rFonts w:ascii="Times New Roman" w:hAnsi="Times New Roman" w:cs="Times New Roman"/>
          <w:sz w:val="28"/>
        </w:rPr>
        <w:footnoteReference w:id="2"/>
      </w:r>
      <w:r w:rsidR="00C97B3D">
        <w:rPr>
          <w:rFonts w:ascii="Times New Roman" w:hAnsi="Times New Roman" w:cs="Times New Roman"/>
          <w:sz w:val="28"/>
        </w:rPr>
        <w:t>. Церковная ре</w:t>
      </w:r>
      <w:r w:rsidRPr="00E90417">
        <w:rPr>
          <w:rFonts w:ascii="Times New Roman" w:hAnsi="Times New Roman" w:cs="Times New Roman"/>
          <w:sz w:val="28"/>
        </w:rPr>
        <w:t>форма Патриарха Никона 1663-1664г. привела к социальному раск</w:t>
      </w:r>
      <w:r w:rsidR="00C97B3D">
        <w:rPr>
          <w:rFonts w:ascii="Times New Roman" w:hAnsi="Times New Roman" w:cs="Times New Roman"/>
          <w:sz w:val="28"/>
        </w:rPr>
        <w:t>олу населения, сделав затрудни</w:t>
      </w:r>
      <w:r w:rsidRPr="00E90417">
        <w:rPr>
          <w:rFonts w:ascii="Times New Roman" w:hAnsi="Times New Roman" w:cs="Times New Roman"/>
          <w:sz w:val="28"/>
        </w:rPr>
        <w:t>тельным переход к светскому рациональному государству. Друго</w:t>
      </w:r>
      <w:r w:rsidR="00C97B3D">
        <w:rPr>
          <w:rFonts w:ascii="Times New Roman" w:hAnsi="Times New Roman" w:cs="Times New Roman"/>
          <w:sz w:val="28"/>
        </w:rPr>
        <w:t xml:space="preserve">е ее значение было в дальнейшем </w:t>
      </w:r>
      <w:r w:rsidRPr="00E90417">
        <w:rPr>
          <w:rFonts w:ascii="Times New Roman" w:hAnsi="Times New Roman" w:cs="Times New Roman"/>
          <w:sz w:val="28"/>
        </w:rPr>
        <w:t>закреплении патриархального социального устройства в России, при</w:t>
      </w:r>
      <w:r w:rsidR="00C97B3D">
        <w:rPr>
          <w:rFonts w:ascii="Times New Roman" w:hAnsi="Times New Roman" w:cs="Times New Roman"/>
          <w:sz w:val="28"/>
        </w:rPr>
        <w:t xml:space="preserve"> котором путь эволюционного ре</w:t>
      </w:r>
      <w:r w:rsidRPr="00E90417">
        <w:rPr>
          <w:rFonts w:ascii="Times New Roman" w:hAnsi="Times New Roman" w:cs="Times New Roman"/>
          <w:sz w:val="28"/>
        </w:rPr>
        <w:t>формирования грозил затянуться на столетия. Складывающееся век</w:t>
      </w:r>
      <w:r w:rsidR="00C97B3D">
        <w:rPr>
          <w:rFonts w:ascii="Times New Roman" w:hAnsi="Times New Roman" w:cs="Times New Roman"/>
          <w:sz w:val="28"/>
        </w:rPr>
        <w:t xml:space="preserve">ами общественное устройство </w:t>
      </w:r>
      <w:proofErr w:type="spellStart"/>
      <w:r w:rsidR="00C97B3D">
        <w:rPr>
          <w:rFonts w:ascii="Times New Roman" w:hAnsi="Times New Roman" w:cs="Times New Roman"/>
          <w:sz w:val="28"/>
        </w:rPr>
        <w:t>со</w:t>
      </w:r>
      <w:r w:rsidRPr="00E90417">
        <w:rPr>
          <w:rFonts w:ascii="Times New Roman" w:hAnsi="Times New Roman" w:cs="Times New Roman"/>
          <w:sz w:val="28"/>
        </w:rPr>
        <w:t>циумак</w:t>
      </w:r>
      <w:proofErr w:type="spellEnd"/>
      <w:r w:rsidRPr="00E90417">
        <w:rPr>
          <w:rFonts w:ascii="Times New Roman" w:hAnsi="Times New Roman" w:cs="Times New Roman"/>
          <w:sz w:val="28"/>
        </w:rPr>
        <w:t xml:space="preserve"> </w:t>
      </w:r>
      <w:r w:rsidRPr="00E90417">
        <w:rPr>
          <w:rFonts w:ascii="Times New Roman" w:hAnsi="Times New Roman" w:cs="Times New Roman"/>
          <w:sz w:val="28"/>
        </w:rPr>
        <w:lastRenderedPageBreak/>
        <w:t xml:space="preserve">началу </w:t>
      </w:r>
      <w:proofErr w:type="spellStart"/>
      <w:r w:rsidRPr="00E90417">
        <w:rPr>
          <w:rFonts w:ascii="Times New Roman" w:hAnsi="Times New Roman" w:cs="Times New Roman"/>
          <w:sz w:val="28"/>
        </w:rPr>
        <w:t>XVIII</w:t>
      </w:r>
      <w:proofErr w:type="gramStart"/>
      <w:r w:rsidRPr="00E90417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E90417">
        <w:rPr>
          <w:rFonts w:ascii="Times New Roman" w:hAnsi="Times New Roman" w:cs="Times New Roman"/>
          <w:sz w:val="28"/>
        </w:rPr>
        <w:t>., обозначило в себе сразу несколько больших</w:t>
      </w:r>
      <w:r w:rsidR="00C97B3D">
        <w:rPr>
          <w:rFonts w:ascii="Times New Roman" w:hAnsi="Times New Roman" w:cs="Times New Roman"/>
          <w:sz w:val="28"/>
        </w:rPr>
        <w:t xml:space="preserve"> социальных групп, обремененных </w:t>
      </w:r>
      <w:r w:rsidRPr="00E90417">
        <w:rPr>
          <w:rFonts w:ascii="Times New Roman" w:hAnsi="Times New Roman" w:cs="Times New Roman"/>
          <w:sz w:val="28"/>
        </w:rPr>
        <w:t>необходимостью сопричастности власти. Из этого мы можем сделать</w:t>
      </w:r>
      <w:r w:rsidR="00C97B3D">
        <w:rPr>
          <w:rFonts w:ascii="Times New Roman" w:hAnsi="Times New Roman" w:cs="Times New Roman"/>
          <w:sz w:val="28"/>
        </w:rPr>
        <w:t xml:space="preserve"> вывод, что революционная необ</w:t>
      </w:r>
      <w:r w:rsidRPr="00E90417">
        <w:rPr>
          <w:rFonts w:ascii="Times New Roman" w:hAnsi="Times New Roman" w:cs="Times New Roman"/>
          <w:sz w:val="28"/>
        </w:rPr>
        <w:t xml:space="preserve">ходимость преобразований в административном и социальном секторе носила </w:t>
      </w:r>
      <w:r w:rsidR="00C97B3D">
        <w:rPr>
          <w:rFonts w:ascii="Times New Roman" w:hAnsi="Times New Roman" w:cs="Times New Roman"/>
          <w:sz w:val="28"/>
        </w:rPr>
        <w:t xml:space="preserve">объективный характер </w:t>
      </w:r>
      <w:r w:rsidRPr="00E90417">
        <w:rPr>
          <w:rFonts w:ascii="Times New Roman" w:hAnsi="Times New Roman" w:cs="Times New Roman"/>
          <w:sz w:val="28"/>
        </w:rPr>
        <w:t xml:space="preserve">движения государства в сторону усиления царской власти. К тому же </w:t>
      </w:r>
      <w:r w:rsidR="00C97B3D">
        <w:rPr>
          <w:rFonts w:ascii="Times New Roman" w:hAnsi="Times New Roman" w:cs="Times New Roman"/>
          <w:sz w:val="28"/>
        </w:rPr>
        <w:t xml:space="preserve">мы полагаем, что модернизация в </w:t>
      </w:r>
      <w:r w:rsidRPr="00E90417">
        <w:rPr>
          <w:rFonts w:ascii="Times New Roman" w:hAnsi="Times New Roman" w:cs="Times New Roman"/>
          <w:sz w:val="28"/>
        </w:rPr>
        <w:t>этой сфере может быть названа просвещенной контрреволюцией. М</w:t>
      </w:r>
      <w:r w:rsidR="00C97B3D">
        <w:rPr>
          <w:rFonts w:ascii="Times New Roman" w:hAnsi="Times New Roman" w:cs="Times New Roman"/>
          <w:sz w:val="28"/>
        </w:rPr>
        <w:t>осковская Русь моделью управле</w:t>
      </w:r>
      <w:r w:rsidRPr="00E90417">
        <w:rPr>
          <w:rFonts w:ascii="Times New Roman" w:hAnsi="Times New Roman" w:cs="Times New Roman"/>
          <w:sz w:val="28"/>
        </w:rPr>
        <w:t>ния обязана Владимиро-Суздальскому княжеству, в котором верх</w:t>
      </w:r>
      <w:r w:rsidR="00C97B3D">
        <w:rPr>
          <w:rFonts w:ascii="Times New Roman" w:hAnsi="Times New Roman" w:cs="Times New Roman"/>
          <w:sz w:val="28"/>
        </w:rPr>
        <w:t xml:space="preserve">овная власть князя ограничивала </w:t>
      </w:r>
      <w:r w:rsidRPr="00E90417">
        <w:rPr>
          <w:rFonts w:ascii="Times New Roman" w:hAnsi="Times New Roman" w:cs="Times New Roman"/>
          <w:sz w:val="28"/>
        </w:rPr>
        <w:t>возможности бояр и вече. Поскольку российское государство второй п</w:t>
      </w:r>
      <w:r w:rsidR="00C97B3D">
        <w:rPr>
          <w:rFonts w:ascii="Times New Roman" w:hAnsi="Times New Roman" w:cs="Times New Roman"/>
          <w:sz w:val="28"/>
        </w:rPr>
        <w:t xml:space="preserve">оловины XVII-начала </w:t>
      </w:r>
      <w:proofErr w:type="spellStart"/>
      <w:r w:rsidR="00C97B3D">
        <w:rPr>
          <w:rFonts w:ascii="Times New Roman" w:hAnsi="Times New Roman" w:cs="Times New Roman"/>
          <w:sz w:val="28"/>
        </w:rPr>
        <w:t>XVIII</w:t>
      </w:r>
      <w:proofErr w:type="gramStart"/>
      <w:r w:rsidR="00C97B3D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="00C97B3D">
        <w:rPr>
          <w:rFonts w:ascii="Times New Roman" w:hAnsi="Times New Roman" w:cs="Times New Roman"/>
          <w:sz w:val="28"/>
        </w:rPr>
        <w:t>. яв</w:t>
      </w:r>
      <w:r w:rsidRPr="00E90417">
        <w:rPr>
          <w:rFonts w:ascii="Times New Roman" w:hAnsi="Times New Roman" w:cs="Times New Roman"/>
          <w:sz w:val="28"/>
        </w:rPr>
        <w:t>ляется приемником Московской Руси, то и модернизированная мод</w:t>
      </w:r>
      <w:r w:rsidR="00C97B3D">
        <w:rPr>
          <w:rFonts w:ascii="Times New Roman" w:hAnsi="Times New Roman" w:cs="Times New Roman"/>
          <w:sz w:val="28"/>
        </w:rPr>
        <w:t xml:space="preserve">ель политического устройства по </w:t>
      </w:r>
      <w:r w:rsidRPr="00E90417">
        <w:rPr>
          <w:rFonts w:ascii="Times New Roman" w:hAnsi="Times New Roman" w:cs="Times New Roman"/>
          <w:sz w:val="28"/>
        </w:rPr>
        <w:t>существу является эволюционным способом преобразования.</w:t>
      </w:r>
    </w:p>
    <w:p w:rsidR="00E90417" w:rsidRPr="00E90417" w:rsidRDefault="00E90417" w:rsidP="00C9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0417">
        <w:rPr>
          <w:rFonts w:ascii="Times New Roman" w:hAnsi="Times New Roman" w:cs="Times New Roman"/>
          <w:sz w:val="28"/>
        </w:rPr>
        <w:t>Переход к армии современного типа, а вместе с этим и фор</w:t>
      </w:r>
      <w:r w:rsidR="00C97B3D">
        <w:rPr>
          <w:rFonts w:ascii="Times New Roman" w:hAnsi="Times New Roman" w:cs="Times New Roman"/>
          <w:sz w:val="28"/>
        </w:rPr>
        <w:t xml:space="preserve">мирование новой военной знати в </w:t>
      </w:r>
      <w:r w:rsidRPr="00E90417">
        <w:rPr>
          <w:rFonts w:ascii="Times New Roman" w:hAnsi="Times New Roman" w:cs="Times New Roman"/>
          <w:sz w:val="28"/>
        </w:rPr>
        <w:t>рамках социальных преобразований, объективно коснется экономиче</w:t>
      </w:r>
      <w:r w:rsidR="00C97B3D">
        <w:rPr>
          <w:rFonts w:ascii="Times New Roman" w:hAnsi="Times New Roman" w:cs="Times New Roman"/>
          <w:sz w:val="28"/>
        </w:rPr>
        <w:t>ской стороны. Выводы В. О. Клю</w:t>
      </w:r>
      <w:r w:rsidRPr="00E90417">
        <w:rPr>
          <w:rFonts w:ascii="Times New Roman" w:hAnsi="Times New Roman" w:cs="Times New Roman"/>
          <w:sz w:val="28"/>
        </w:rPr>
        <w:t xml:space="preserve">чевского в отношении соотношения организации военной кампании и </w:t>
      </w:r>
      <w:proofErr w:type="gramStart"/>
      <w:r w:rsidRPr="00E90417">
        <w:rPr>
          <w:rFonts w:ascii="Times New Roman" w:hAnsi="Times New Roman" w:cs="Times New Roman"/>
          <w:sz w:val="28"/>
        </w:rPr>
        <w:t>экономических расходов</w:t>
      </w:r>
      <w:proofErr w:type="gramEnd"/>
      <w:r w:rsidRPr="00E90417">
        <w:rPr>
          <w:rFonts w:ascii="Times New Roman" w:hAnsi="Times New Roman" w:cs="Times New Roman"/>
          <w:sz w:val="28"/>
        </w:rPr>
        <w:t xml:space="preserve">, </w:t>
      </w:r>
      <w:r w:rsidR="00C97B3D">
        <w:rPr>
          <w:rFonts w:ascii="Times New Roman" w:hAnsi="Times New Roman" w:cs="Times New Roman"/>
          <w:sz w:val="28"/>
        </w:rPr>
        <w:t>свиде</w:t>
      </w:r>
      <w:r w:rsidRPr="00E90417">
        <w:rPr>
          <w:rFonts w:ascii="Times New Roman" w:hAnsi="Times New Roman" w:cs="Times New Roman"/>
          <w:sz w:val="28"/>
        </w:rPr>
        <w:t>тельствовали о невозможности долговременного финансирования</w:t>
      </w:r>
      <w:r w:rsidR="00C97B3D">
        <w:rPr>
          <w:rFonts w:ascii="Times New Roman" w:hAnsi="Times New Roman" w:cs="Times New Roman"/>
          <w:sz w:val="28"/>
        </w:rPr>
        <w:t xml:space="preserve"> крупных военных операций</w:t>
      </w:r>
      <w:r w:rsidRPr="00E90417">
        <w:rPr>
          <w:rFonts w:ascii="Times New Roman" w:hAnsi="Times New Roman" w:cs="Times New Roman"/>
          <w:sz w:val="28"/>
        </w:rPr>
        <w:t>. То есть, фактически, сам ход преобразований непосредственно</w:t>
      </w:r>
      <w:r w:rsidR="00C97B3D">
        <w:rPr>
          <w:rFonts w:ascii="Times New Roman" w:hAnsi="Times New Roman" w:cs="Times New Roman"/>
          <w:sz w:val="28"/>
        </w:rPr>
        <w:t xml:space="preserve"> связывал в единую систему эко</w:t>
      </w:r>
      <w:r w:rsidRPr="00E90417">
        <w:rPr>
          <w:rFonts w:ascii="Times New Roman" w:hAnsi="Times New Roman" w:cs="Times New Roman"/>
          <w:sz w:val="28"/>
        </w:rPr>
        <w:t xml:space="preserve">номическую и социальную трансформацию. </w:t>
      </w:r>
    </w:p>
    <w:p w:rsidR="00E90417" w:rsidRPr="00E90417" w:rsidRDefault="00E90417" w:rsidP="00C9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0417">
        <w:rPr>
          <w:rFonts w:ascii="Times New Roman" w:hAnsi="Times New Roman" w:cs="Times New Roman"/>
          <w:sz w:val="28"/>
        </w:rPr>
        <w:t>Юность Петра, пришедшаяся на влияние знатных бояр и влиян</w:t>
      </w:r>
      <w:r w:rsidR="00C97B3D">
        <w:rPr>
          <w:rFonts w:ascii="Times New Roman" w:hAnsi="Times New Roman" w:cs="Times New Roman"/>
          <w:sz w:val="28"/>
        </w:rPr>
        <w:t>ие иностранных граждан, способ</w:t>
      </w:r>
      <w:r w:rsidRPr="00E90417">
        <w:rPr>
          <w:rFonts w:ascii="Times New Roman" w:hAnsi="Times New Roman" w:cs="Times New Roman"/>
          <w:sz w:val="28"/>
        </w:rPr>
        <w:t xml:space="preserve">ствовала ориентации на </w:t>
      </w:r>
      <w:proofErr w:type="spellStart"/>
      <w:r w:rsidRPr="00E90417">
        <w:rPr>
          <w:rFonts w:ascii="Times New Roman" w:hAnsi="Times New Roman" w:cs="Times New Roman"/>
          <w:sz w:val="28"/>
        </w:rPr>
        <w:t>вестернизацию</w:t>
      </w:r>
      <w:proofErr w:type="spellEnd"/>
      <w:r w:rsidRPr="00E90417">
        <w:rPr>
          <w:rFonts w:ascii="Times New Roman" w:hAnsi="Times New Roman" w:cs="Times New Roman"/>
          <w:sz w:val="28"/>
        </w:rPr>
        <w:t xml:space="preserve"> и борьбу с властным произ</w:t>
      </w:r>
      <w:r w:rsidR="00C97B3D">
        <w:rPr>
          <w:rFonts w:ascii="Times New Roman" w:hAnsi="Times New Roman" w:cs="Times New Roman"/>
          <w:sz w:val="28"/>
        </w:rPr>
        <w:t xml:space="preserve">волом знатных родов. Историк М. </w:t>
      </w:r>
      <w:proofErr w:type="spellStart"/>
      <w:r w:rsidRPr="00E90417">
        <w:rPr>
          <w:rFonts w:ascii="Times New Roman" w:hAnsi="Times New Roman" w:cs="Times New Roman"/>
          <w:sz w:val="28"/>
        </w:rPr>
        <w:t>Раев</w:t>
      </w:r>
      <w:proofErr w:type="spellEnd"/>
      <w:r w:rsidRPr="00E90417">
        <w:rPr>
          <w:rFonts w:ascii="Times New Roman" w:hAnsi="Times New Roman" w:cs="Times New Roman"/>
          <w:sz w:val="28"/>
        </w:rPr>
        <w:t xml:space="preserve"> пишет о том, что любые реформы опираются на ряд идейных</w:t>
      </w:r>
      <w:r w:rsidR="00C97B3D">
        <w:rPr>
          <w:rFonts w:ascii="Times New Roman" w:hAnsi="Times New Roman" w:cs="Times New Roman"/>
          <w:sz w:val="28"/>
        </w:rPr>
        <w:t xml:space="preserve"> воззрений, характерных тем или иным временным промежуткам</w:t>
      </w:r>
      <w:r w:rsidRPr="00E90417">
        <w:rPr>
          <w:rFonts w:ascii="Times New Roman" w:hAnsi="Times New Roman" w:cs="Times New Roman"/>
          <w:sz w:val="28"/>
        </w:rPr>
        <w:t xml:space="preserve">. В случае с Петром </w:t>
      </w:r>
      <w:proofErr w:type="spellStart"/>
      <w:proofErr w:type="gramStart"/>
      <w:r w:rsidRPr="00E90417">
        <w:rPr>
          <w:rFonts w:ascii="Times New Roman" w:hAnsi="Times New Roman" w:cs="Times New Roman"/>
          <w:sz w:val="28"/>
        </w:rPr>
        <w:t>I</w:t>
      </w:r>
      <w:proofErr w:type="gramEnd"/>
      <w:r w:rsidRPr="00E90417">
        <w:rPr>
          <w:rFonts w:ascii="Times New Roman" w:hAnsi="Times New Roman" w:cs="Times New Roman"/>
          <w:sz w:val="28"/>
        </w:rPr>
        <w:t>идея</w:t>
      </w:r>
      <w:proofErr w:type="spellEnd"/>
      <w:r w:rsidRPr="00E90417">
        <w:rPr>
          <w:rFonts w:ascii="Times New Roman" w:hAnsi="Times New Roman" w:cs="Times New Roman"/>
          <w:sz w:val="28"/>
        </w:rPr>
        <w:t xml:space="preserve"> о государстве как «общем бл</w:t>
      </w:r>
      <w:r w:rsidR="00C97B3D">
        <w:rPr>
          <w:rFonts w:ascii="Times New Roman" w:hAnsi="Times New Roman" w:cs="Times New Roman"/>
          <w:sz w:val="28"/>
        </w:rPr>
        <w:t xml:space="preserve">аге», в </w:t>
      </w:r>
      <w:r w:rsidRPr="00E90417">
        <w:rPr>
          <w:rFonts w:ascii="Times New Roman" w:hAnsi="Times New Roman" w:cs="Times New Roman"/>
          <w:sz w:val="28"/>
        </w:rPr>
        <w:t>котором сила разума человека и все его деяния направлены на служе</w:t>
      </w:r>
      <w:r w:rsidR="00C97B3D">
        <w:rPr>
          <w:rFonts w:ascii="Times New Roman" w:hAnsi="Times New Roman" w:cs="Times New Roman"/>
          <w:sz w:val="28"/>
        </w:rPr>
        <w:t>ние отчизне, а значит и обрете</w:t>
      </w:r>
      <w:r w:rsidRPr="00E90417">
        <w:rPr>
          <w:rFonts w:ascii="Times New Roman" w:hAnsi="Times New Roman" w:cs="Times New Roman"/>
          <w:sz w:val="28"/>
        </w:rPr>
        <w:t>нию счастья, является основополагающей в реформаторской дея</w:t>
      </w:r>
      <w:r w:rsidR="00C97B3D">
        <w:rPr>
          <w:rFonts w:ascii="Times New Roman" w:hAnsi="Times New Roman" w:cs="Times New Roman"/>
          <w:sz w:val="28"/>
        </w:rPr>
        <w:t>тельности. Следующим немаловаж</w:t>
      </w:r>
      <w:r w:rsidRPr="00E90417">
        <w:rPr>
          <w:rFonts w:ascii="Times New Roman" w:hAnsi="Times New Roman" w:cs="Times New Roman"/>
          <w:sz w:val="28"/>
        </w:rPr>
        <w:t>ным субъективным фактором является влияние голландских поряд</w:t>
      </w:r>
      <w:r w:rsidR="00C97B3D">
        <w:rPr>
          <w:rFonts w:ascii="Times New Roman" w:hAnsi="Times New Roman" w:cs="Times New Roman"/>
          <w:sz w:val="28"/>
        </w:rPr>
        <w:t xml:space="preserve">ков на первом этапе проводимых </w:t>
      </w:r>
      <w:r w:rsidRPr="00E90417">
        <w:rPr>
          <w:rFonts w:ascii="Times New Roman" w:hAnsi="Times New Roman" w:cs="Times New Roman"/>
          <w:sz w:val="28"/>
        </w:rPr>
        <w:t xml:space="preserve">реформ. Укрепление антитурецкой </w:t>
      </w:r>
      <w:r w:rsidRPr="00E90417">
        <w:rPr>
          <w:rFonts w:ascii="Times New Roman" w:hAnsi="Times New Roman" w:cs="Times New Roman"/>
          <w:sz w:val="28"/>
        </w:rPr>
        <w:lastRenderedPageBreak/>
        <w:t>коалиции во время Великого Посол</w:t>
      </w:r>
      <w:r w:rsidR="00C97B3D">
        <w:rPr>
          <w:rFonts w:ascii="Times New Roman" w:hAnsi="Times New Roman" w:cs="Times New Roman"/>
          <w:sz w:val="28"/>
        </w:rPr>
        <w:t>ьства (1697-1698г.) способство</w:t>
      </w:r>
      <w:r w:rsidRPr="00E90417">
        <w:rPr>
          <w:rFonts w:ascii="Times New Roman" w:hAnsi="Times New Roman" w:cs="Times New Roman"/>
          <w:sz w:val="28"/>
        </w:rPr>
        <w:t xml:space="preserve">вало знакомству Петра I с Николасом </w:t>
      </w:r>
      <w:proofErr w:type="spellStart"/>
      <w:r w:rsidRPr="00E90417">
        <w:rPr>
          <w:rFonts w:ascii="Times New Roman" w:hAnsi="Times New Roman" w:cs="Times New Roman"/>
          <w:sz w:val="28"/>
        </w:rPr>
        <w:t>Витсеном</w:t>
      </w:r>
      <w:proofErr w:type="spellEnd"/>
      <w:r w:rsidRPr="00E90417">
        <w:rPr>
          <w:rFonts w:ascii="Times New Roman" w:hAnsi="Times New Roman" w:cs="Times New Roman"/>
          <w:sz w:val="28"/>
        </w:rPr>
        <w:t>.</w:t>
      </w:r>
    </w:p>
    <w:p w:rsidR="00C52A82" w:rsidRDefault="00E90417" w:rsidP="00C97B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0417">
        <w:rPr>
          <w:rFonts w:ascii="Times New Roman" w:hAnsi="Times New Roman" w:cs="Times New Roman"/>
          <w:sz w:val="28"/>
        </w:rPr>
        <w:t xml:space="preserve">Таким образом, </w:t>
      </w:r>
      <w:r w:rsidR="000C6532">
        <w:rPr>
          <w:rFonts w:ascii="Times New Roman" w:hAnsi="Times New Roman" w:cs="Times New Roman"/>
          <w:sz w:val="28"/>
        </w:rPr>
        <w:t>следует сделать вывод</w:t>
      </w:r>
      <w:r w:rsidRPr="00E90417">
        <w:rPr>
          <w:rFonts w:ascii="Times New Roman" w:hAnsi="Times New Roman" w:cs="Times New Roman"/>
          <w:sz w:val="28"/>
        </w:rPr>
        <w:t>, что предпосылки пе</w:t>
      </w:r>
      <w:r w:rsidR="00C97B3D">
        <w:rPr>
          <w:rFonts w:ascii="Times New Roman" w:hAnsi="Times New Roman" w:cs="Times New Roman"/>
          <w:sz w:val="28"/>
        </w:rPr>
        <w:t>тровских реформ носят объектив</w:t>
      </w:r>
      <w:r w:rsidRPr="00E90417">
        <w:rPr>
          <w:rFonts w:ascii="Times New Roman" w:hAnsi="Times New Roman" w:cs="Times New Roman"/>
          <w:sz w:val="28"/>
        </w:rPr>
        <w:t>ный характер, который дополняется субъективным влиянием лично</w:t>
      </w:r>
      <w:r w:rsidR="00C97B3D">
        <w:rPr>
          <w:rFonts w:ascii="Times New Roman" w:hAnsi="Times New Roman" w:cs="Times New Roman"/>
          <w:sz w:val="28"/>
        </w:rPr>
        <w:t xml:space="preserve">сти в силу условий исторических </w:t>
      </w:r>
      <w:r w:rsidRPr="00E90417">
        <w:rPr>
          <w:rFonts w:ascii="Times New Roman" w:hAnsi="Times New Roman" w:cs="Times New Roman"/>
          <w:sz w:val="28"/>
        </w:rPr>
        <w:t>реалий. По сути радикальной меры в большей степени требовала именно социал</w:t>
      </w:r>
      <w:r w:rsidR="00C97B3D">
        <w:rPr>
          <w:rFonts w:ascii="Times New Roman" w:hAnsi="Times New Roman" w:cs="Times New Roman"/>
          <w:sz w:val="28"/>
        </w:rPr>
        <w:t xml:space="preserve">ьная база, которая, </w:t>
      </w:r>
      <w:r w:rsidRPr="00E90417">
        <w:rPr>
          <w:rFonts w:ascii="Times New Roman" w:hAnsi="Times New Roman" w:cs="Times New Roman"/>
          <w:sz w:val="28"/>
        </w:rPr>
        <w:t>однако, в силу объективного состояния общества не могла бы</w:t>
      </w:r>
      <w:r w:rsidR="00C97B3D">
        <w:rPr>
          <w:rFonts w:ascii="Times New Roman" w:hAnsi="Times New Roman" w:cs="Times New Roman"/>
          <w:sz w:val="28"/>
        </w:rPr>
        <w:t>ть сдвинута с места без военно-</w:t>
      </w:r>
      <w:r w:rsidRPr="00E90417">
        <w:rPr>
          <w:rFonts w:ascii="Times New Roman" w:hAnsi="Times New Roman" w:cs="Times New Roman"/>
          <w:sz w:val="28"/>
        </w:rPr>
        <w:t>административной и экономической привязки. Поэтому предпосылки</w:t>
      </w:r>
      <w:r w:rsidR="00C97B3D">
        <w:rPr>
          <w:rFonts w:ascii="Times New Roman" w:hAnsi="Times New Roman" w:cs="Times New Roman"/>
          <w:sz w:val="28"/>
        </w:rPr>
        <w:t xml:space="preserve"> петровских реформ указывают на </w:t>
      </w:r>
      <w:r w:rsidRPr="00E90417">
        <w:rPr>
          <w:rFonts w:ascii="Times New Roman" w:hAnsi="Times New Roman" w:cs="Times New Roman"/>
          <w:sz w:val="28"/>
        </w:rPr>
        <w:t>то, что они являют собой эволюционное развитие общество с на</w:t>
      </w:r>
      <w:r w:rsidR="00C97B3D">
        <w:rPr>
          <w:rFonts w:ascii="Times New Roman" w:hAnsi="Times New Roman" w:cs="Times New Roman"/>
          <w:sz w:val="28"/>
        </w:rPr>
        <w:t>зревшими революционными измене</w:t>
      </w:r>
      <w:r w:rsidRPr="00E90417">
        <w:rPr>
          <w:rFonts w:ascii="Times New Roman" w:hAnsi="Times New Roman" w:cs="Times New Roman"/>
          <w:sz w:val="28"/>
        </w:rPr>
        <w:t>ниями в социальной сфере общества.</w:t>
      </w:r>
      <w:r w:rsidRPr="00E90417">
        <w:rPr>
          <w:rFonts w:ascii="Times New Roman" w:hAnsi="Times New Roman" w:cs="Times New Roman"/>
          <w:sz w:val="28"/>
        </w:rPr>
        <w:cr/>
      </w:r>
    </w:p>
    <w:p w:rsidR="00C52A82" w:rsidRDefault="00C52A82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F0252A" w:rsidRDefault="00F0252A" w:rsidP="00C52A82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52A82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52A82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52A82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52A82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52A82">
      <w:pPr>
        <w:jc w:val="both"/>
        <w:rPr>
          <w:rFonts w:ascii="Times New Roman" w:hAnsi="Times New Roman" w:cs="Times New Roman"/>
          <w:sz w:val="28"/>
        </w:rPr>
      </w:pPr>
    </w:p>
    <w:p w:rsidR="00C52A82" w:rsidRPr="00CA1CF4" w:rsidRDefault="00C52A82" w:rsidP="00530574">
      <w:pPr>
        <w:pStyle w:val="a3"/>
        <w:numPr>
          <w:ilvl w:val="0"/>
          <w:numId w:val="2"/>
        </w:numPr>
        <w:ind w:left="0" w:firstLine="709"/>
        <w:jc w:val="center"/>
        <w:outlineLvl w:val="0"/>
        <w:rPr>
          <w:rFonts w:ascii="Times New Roman" w:hAnsi="Times New Roman" w:cs="Times New Roman"/>
          <w:sz w:val="28"/>
        </w:rPr>
      </w:pPr>
      <w:bookmarkStart w:id="2" w:name="_Toc510466005"/>
      <w:r w:rsidRPr="00CA1CF4">
        <w:rPr>
          <w:rFonts w:ascii="Times New Roman" w:hAnsi="Times New Roman" w:cs="Times New Roman"/>
          <w:b/>
          <w:sz w:val="28"/>
        </w:rPr>
        <w:lastRenderedPageBreak/>
        <w:t>Понятие преступления, виды преступлений и наказаний при Петре I</w:t>
      </w:r>
      <w:bookmarkEnd w:id="2"/>
    </w:p>
    <w:p w:rsidR="00783EDC" w:rsidRDefault="00783EDC" w:rsidP="00783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9492D" w:rsidRDefault="00E9492D" w:rsidP="003320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уголовной системой </w:t>
      </w:r>
      <w:r w:rsidRPr="00D91EC9">
        <w:rPr>
          <w:rFonts w:ascii="Times New Roman" w:hAnsi="Times New Roman" w:cs="Times New Roman"/>
          <w:sz w:val="28"/>
        </w:rPr>
        <w:t>Петр</w:t>
      </w:r>
      <w:r>
        <w:rPr>
          <w:rFonts w:ascii="Times New Roman" w:hAnsi="Times New Roman" w:cs="Times New Roman"/>
          <w:sz w:val="28"/>
        </w:rPr>
        <w:t>а</w:t>
      </w:r>
      <w:r w:rsidRPr="00D91EC9">
        <w:rPr>
          <w:rFonts w:ascii="Times New Roman" w:hAnsi="Times New Roman" w:cs="Times New Roman"/>
          <w:sz w:val="28"/>
        </w:rPr>
        <w:t xml:space="preserve"> I</w:t>
      </w:r>
      <w:r>
        <w:rPr>
          <w:rFonts w:ascii="Times New Roman" w:hAnsi="Times New Roman" w:cs="Times New Roman"/>
          <w:sz w:val="28"/>
        </w:rPr>
        <w:t xml:space="preserve"> все преступления подразделялись на две категории: государственные и частные («партикулярные»). Такое деление было обосновано специальным указом, который содержал в качестве обоснования такого деления повышенную опасность государственных преступлений, которые воздействуют на государство и его политику в целом, в то время как частные преступления затрагивают интересы </w:t>
      </w:r>
      <w:r w:rsidR="003320C3">
        <w:rPr>
          <w:rFonts w:ascii="Times New Roman" w:hAnsi="Times New Roman" w:cs="Times New Roman"/>
          <w:sz w:val="28"/>
        </w:rPr>
        <w:t xml:space="preserve">отдельных лиц. </w:t>
      </w:r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>Государственные преступления наказывались особо жестоко, чаще всего смертной казнью, и потому в 1722 г. Петр I предписал, чтобы за них гражданские лица отвечали наравне с военными. Таким образом, сфера действия норм Воинского артикула была шире, ввиду того что они применялись не только к военнослужащим, но и к гражданскому населению. Это практиковалось и в ответственности за иные преступления.</w:t>
      </w:r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>Все преступления данного времени условно можно разделить на три группы:</w:t>
      </w:r>
    </w:p>
    <w:p w:rsidR="00D91EC9" w:rsidRPr="00D91EC9" w:rsidRDefault="003320C3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посягательства на основы феодального строя (включая религиозные преступления);</w:t>
      </w:r>
    </w:p>
    <w:p w:rsidR="00D91EC9" w:rsidRPr="00D91EC9" w:rsidRDefault="003320C3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воинские преступления;</w:t>
      </w:r>
    </w:p>
    <w:p w:rsidR="00D91EC9" w:rsidRPr="00D91EC9" w:rsidRDefault="003320C3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общеуголовные преступления.</w:t>
      </w:r>
    </w:p>
    <w:p w:rsidR="003320C3" w:rsidRDefault="003320C3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Каждая из названных групп преступлений подразделяется на отдельные виды преступлений, которые получили официальное закрепление. </w:t>
      </w:r>
    </w:p>
    <w:p w:rsidR="003320C3" w:rsidRDefault="003320C3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этим структура Воинского артикула включает 24 главы, которые составляют 209 статей (артикулов). </w:t>
      </w:r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 xml:space="preserve">В Соборном уложении 1649 г. под преступлением понималось ослушание воли царя. В Воинском артикуле под преступлением понимается не только формальный акт нарушения государевой воли, но и любой акт, причиняющий вред государству, посягающий на «государственный интерес». </w:t>
      </w:r>
      <w:r w:rsidRPr="00D91EC9">
        <w:rPr>
          <w:rFonts w:ascii="Times New Roman" w:hAnsi="Times New Roman" w:cs="Times New Roman"/>
          <w:sz w:val="28"/>
        </w:rPr>
        <w:lastRenderedPageBreak/>
        <w:t>По законодательству Петра I преступным считается не только то, что запрещено законами, но все то, что вредно для государства, это видно из Указа от 24 декабря 1714 г., которым в российское законодательство впервые был введен термин «преступление».</w:t>
      </w:r>
    </w:p>
    <w:p w:rsid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>Преступлениями признавались и самоубийства, и дуэли, поскольку они нарушали государственные интересы в сфере службы, а также неуплата налогов.</w:t>
      </w:r>
    </w:p>
    <w:p w:rsidR="00D74F55" w:rsidRPr="00D91EC9" w:rsidRDefault="00D74F55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Серьезными нарушителями государственных интересов (то есть государственными преступниками) назывались лица, которые уклонялись от службы. К серьезным государственным преступлениям относилось взяточничество.  Так же к таким преступлениям относились и преступления против военной службы. </w:t>
      </w:r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>До Петра I в законодательстве почти не различалась ответственность в зависимости от виновности, в основном придерживались позиций объективного вменения. В петровском законодательстве уделено большое внимание институту вины. Умышленные преступления наказывались строже, чем неосторожные. Жены и дети несли ответственность вместе с мужьями и вместо них. Отягчающим обстоятельством было пьянство. Точный возраст уголовной ответственности не был установлен, но за кражу наказание умалялось, «</w:t>
      </w:r>
      <w:proofErr w:type="gramStart"/>
      <w:r w:rsidRPr="00D91EC9">
        <w:rPr>
          <w:rFonts w:ascii="Times New Roman" w:hAnsi="Times New Roman" w:cs="Times New Roman"/>
          <w:sz w:val="28"/>
        </w:rPr>
        <w:t>ежели</w:t>
      </w:r>
      <w:proofErr w:type="gramEnd"/>
      <w:r w:rsidRPr="00D91EC9">
        <w:rPr>
          <w:rFonts w:ascii="Times New Roman" w:hAnsi="Times New Roman" w:cs="Times New Roman"/>
          <w:sz w:val="28"/>
        </w:rPr>
        <w:t xml:space="preserve"> вор будет младенец».</w:t>
      </w:r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>В «Кратком изображении процессов или судебных тяжб» говорится, что «младенец или которые 15 лет не имеют», относятся к числу негодных свидетелей и не могут быть приняты во внимание в суде. Законодательство Петра I значительно ограничивает по сравнению с Соборным уложением право необходимой обороны и телесной неприкосновенности (арт. 156). Только в виде исключения разрешалось убить ночного вора, ворвавшегося в дом (толкование к арт. 185)</w:t>
      </w:r>
      <w:r w:rsidR="003C12A8">
        <w:rPr>
          <w:rStyle w:val="af"/>
          <w:rFonts w:ascii="Times New Roman" w:hAnsi="Times New Roman" w:cs="Times New Roman"/>
          <w:sz w:val="28"/>
        </w:rPr>
        <w:footnoteReference w:id="3"/>
      </w:r>
      <w:r w:rsidRPr="00D91EC9">
        <w:rPr>
          <w:rFonts w:ascii="Times New Roman" w:hAnsi="Times New Roman" w:cs="Times New Roman"/>
          <w:sz w:val="28"/>
        </w:rPr>
        <w:t xml:space="preserve">. Превышение необходимой обороны влекло </w:t>
      </w:r>
      <w:r w:rsidRPr="00D91EC9">
        <w:rPr>
          <w:rFonts w:ascii="Times New Roman" w:hAnsi="Times New Roman" w:cs="Times New Roman"/>
          <w:sz w:val="28"/>
        </w:rPr>
        <w:lastRenderedPageBreak/>
        <w:t>взыскание (штраф) или тюремное заключение «по рассуждению судейскому». Наказуем был и голый умысел.</w:t>
      </w:r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>Институт соучастия предусматривал: зачинщиков (исполнителей), подстрекателей, пособников, а также недоносителей и попустителей.</w:t>
      </w:r>
    </w:p>
    <w:p w:rsidR="00D74F55" w:rsidRDefault="00D74F55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 </w:t>
      </w:r>
      <w:r w:rsidRPr="00D74F55">
        <w:rPr>
          <w:rFonts w:ascii="Times New Roman" w:hAnsi="Times New Roman" w:cs="Times New Roman"/>
          <w:sz w:val="28"/>
        </w:rPr>
        <w:t>«Кратк</w:t>
      </w:r>
      <w:r>
        <w:rPr>
          <w:rFonts w:ascii="Times New Roman" w:hAnsi="Times New Roman" w:cs="Times New Roman"/>
          <w:sz w:val="28"/>
        </w:rPr>
        <w:t>им</w:t>
      </w:r>
      <w:r w:rsidRPr="00D74F55">
        <w:rPr>
          <w:rFonts w:ascii="Times New Roman" w:hAnsi="Times New Roman" w:cs="Times New Roman"/>
          <w:sz w:val="28"/>
        </w:rPr>
        <w:t xml:space="preserve"> изображени</w:t>
      </w:r>
      <w:r>
        <w:rPr>
          <w:rFonts w:ascii="Times New Roman" w:hAnsi="Times New Roman" w:cs="Times New Roman"/>
          <w:sz w:val="28"/>
        </w:rPr>
        <w:t>ем</w:t>
      </w:r>
      <w:r w:rsidRPr="00D74F55">
        <w:rPr>
          <w:rFonts w:ascii="Times New Roman" w:hAnsi="Times New Roman" w:cs="Times New Roman"/>
          <w:sz w:val="28"/>
        </w:rPr>
        <w:t xml:space="preserve"> процессов или судебных тяжб»</w:t>
      </w:r>
      <w:r>
        <w:rPr>
          <w:rFonts w:ascii="Times New Roman" w:hAnsi="Times New Roman" w:cs="Times New Roman"/>
          <w:sz w:val="28"/>
        </w:rPr>
        <w:t xml:space="preserve"> выделялись следующие виды преступлений:</w:t>
      </w:r>
    </w:p>
    <w:p w:rsidR="00D91EC9" w:rsidRPr="00D91EC9" w:rsidRDefault="00D74F55" w:rsidP="00D74F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преступления против веры и церкви (глава 1): </w:t>
      </w:r>
      <w:r w:rsidR="00D91EC9" w:rsidRPr="00D91EC9">
        <w:rPr>
          <w:rFonts w:ascii="Times New Roman" w:hAnsi="Times New Roman" w:cs="Times New Roman"/>
          <w:sz w:val="28"/>
        </w:rPr>
        <w:t xml:space="preserve">богохульство наказывалось </w:t>
      </w:r>
      <w:proofErr w:type="spellStart"/>
      <w:r w:rsidR="00D91EC9" w:rsidRPr="00D91EC9">
        <w:rPr>
          <w:rFonts w:ascii="Times New Roman" w:hAnsi="Times New Roman" w:cs="Times New Roman"/>
          <w:sz w:val="28"/>
        </w:rPr>
        <w:t>прожжением</w:t>
      </w:r>
      <w:proofErr w:type="spellEnd"/>
      <w:r w:rsidR="00D91EC9" w:rsidRPr="00D91EC9">
        <w:rPr>
          <w:rFonts w:ascii="Times New Roman" w:hAnsi="Times New Roman" w:cs="Times New Roman"/>
          <w:sz w:val="28"/>
        </w:rPr>
        <w:t xml:space="preserve"> языка и отсечением головы;</w:t>
      </w:r>
    </w:p>
    <w:p w:rsidR="00D91EC9" w:rsidRPr="00D91EC9" w:rsidRDefault="00D74F55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государственные преступления — деяния против его величества (арт. 18—20), которые влекли четвертование;</w:t>
      </w:r>
    </w:p>
    <w:p w:rsidR="00D91EC9" w:rsidRPr="00D91EC9" w:rsidRDefault="00D74F55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переписка с неприятелем, бунт или всякое возмущение; наказывались также смертной казнью (арт. 133—137);</w:t>
      </w:r>
    </w:p>
    <w:p w:rsidR="00D91EC9" w:rsidRPr="00D91EC9" w:rsidRDefault="00D74F55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преступления против жизни — убийство и самоубийство (арт. 154-164);</w:t>
      </w:r>
    </w:p>
    <w:p w:rsidR="00D91EC9" w:rsidRPr="00D91EC9" w:rsidRDefault="00F0252A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преступление против чести — клевета словесная и письменная (пасквиль) (арт. 149—151);</w:t>
      </w:r>
    </w:p>
    <w:p w:rsidR="00D91EC9" w:rsidRPr="00D91EC9" w:rsidRDefault="00F0252A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преступления имущественные, среди которых выделяется квалифицированная кража, т.е. церковная (арт. 186), во время наводнения, пожара, из военных хранилищ, у своего господина (арт. 189-192).</w:t>
      </w:r>
      <w:proofErr w:type="gramEnd"/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>Целью наказания в это время все более становится устрашение. Смертная казнь</w:t>
      </w:r>
      <w:r w:rsidR="00F0252A">
        <w:rPr>
          <w:rFonts w:ascii="Times New Roman" w:hAnsi="Times New Roman" w:cs="Times New Roman"/>
          <w:sz w:val="28"/>
        </w:rPr>
        <w:t xml:space="preserve"> была предусмотрена в 122 случаях и делилась на следующие виды:</w:t>
      </w:r>
      <w:r w:rsidRPr="00D91EC9">
        <w:rPr>
          <w:rFonts w:ascii="Times New Roman" w:hAnsi="Times New Roman" w:cs="Times New Roman"/>
          <w:sz w:val="28"/>
        </w:rPr>
        <w:t xml:space="preserve"> </w:t>
      </w:r>
    </w:p>
    <w:p w:rsidR="00F0252A" w:rsidRDefault="00F0252A" w:rsidP="00F02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 xml:space="preserve">простая </w:t>
      </w:r>
      <w:r>
        <w:rPr>
          <w:rFonts w:ascii="Times New Roman" w:hAnsi="Times New Roman" w:cs="Times New Roman"/>
          <w:sz w:val="28"/>
        </w:rPr>
        <w:t xml:space="preserve"> казнь через </w:t>
      </w:r>
      <w:r w:rsidR="00D91EC9" w:rsidRPr="00D91EC9">
        <w:rPr>
          <w:rFonts w:ascii="Times New Roman" w:hAnsi="Times New Roman" w:cs="Times New Roman"/>
          <w:sz w:val="28"/>
        </w:rPr>
        <w:t>повешение, отсечение головы, расстрел (</w:t>
      </w:r>
      <w:proofErr w:type="spellStart"/>
      <w:r w:rsidR="00D91EC9" w:rsidRPr="00D91EC9">
        <w:rPr>
          <w:rFonts w:ascii="Times New Roman" w:hAnsi="Times New Roman" w:cs="Times New Roman"/>
          <w:sz w:val="28"/>
        </w:rPr>
        <w:t>аркебузирование</w:t>
      </w:r>
      <w:proofErr w:type="spellEnd"/>
      <w:r w:rsidR="00D91EC9" w:rsidRPr="00D91EC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 При этом стоит отметить, что расстрел рассматривался как почетный вид наказания;</w:t>
      </w:r>
    </w:p>
    <w:p w:rsidR="00D91EC9" w:rsidRPr="00D91EC9" w:rsidRDefault="00F0252A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91EC9" w:rsidRPr="00D91EC9">
        <w:rPr>
          <w:rFonts w:ascii="Times New Roman" w:hAnsi="Times New Roman" w:cs="Times New Roman"/>
          <w:sz w:val="28"/>
        </w:rPr>
        <w:t>квалифицированная</w:t>
      </w:r>
      <w:r>
        <w:rPr>
          <w:rFonts w:ascii="Times New Roman" w:hAnsi="Times New Roman" w:cs="Times New Roman"/>
          <w:sz w:val="28"/>
        </w:rPr>
        <w:t xml:space="preserve"> казнь, к которой относились </w:t>
      </w:r>
      <w:r w:rsidR="00D91EC9" w:rsidRPr="00D91EC9">
        <w:rPr>
          <w:rFonts w:ascii="Times New Roman" w:hAnsi="Times New Roman" w:cs="Times New Roman"/>
          <w:sz w:val="28"/>
        </w:rPr>
        <w:t xml:space="preserve">четвертование, колесование, сожжение, </w:t>
      </w:r>
      <w:proofErr w:type="spellStart"/>
      <w:r w:rsidR="00D91EC9" w:rsidRPr="00D91EC9">
        <w:rPr>
          <w:rFonts w:ascii="Times New Roman" w:hAnsi="Times New Roman" w:cs="Times New Roman"/>
          <w:sz w:val="28"/>
        </w:rPr>
        <w:t>залитие</w:t>
      </w:r>
      <w:proofErr w:type="spellEnd"/>
      <w:r w:rsidR="00D91EC9" w:rsidRPr="00D91EC9">
        <w:rPr>
          <w:rFonts w:ascii="Times New Roman" w:hAnsi="Times New Roman" w:cs="Times New Roman"/>
          <w:sz w:val="28"/>
        </w:rPr>
        <w:t xml:space="preserve"> горла расплавленным металлом, повешение за ребро</w:t>
      </w:r>
      <w:r w:rsidR="003C12A8">
        <w:rPr>
          <w:rStyle w:val="af"/>
          <w:rFonts w:ascii="Times New Roman" w:hAnsi="Times New Roman" w:cs="Times New Roman"/>
          <w:sz w:val="28"/>
        </w:rPr>
        <w:footnoteReference w:id="4"/>
      </w:r>
      <w:r w:rsidR="00D91EC9" w:rsidRPr="00D91EC9">
        <w:rPr>
          <w:rFonts w:ascii="Times New Roman" w:hAnsi="Times New Roman" w:cs="Times New Roman"/>
          <w:sz w:val="28"/>
        </w:rPr>
        <w:t>.</w:t>
      </w:r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lastRenderedPageBreak/>
        <w:t xml:space="preserve">Новым наказанием стала ссылка на каторжные работы; вечная и временная (на три года или десять лет). Вместе с преступниками наказывались и члены их семей. Назначалась и пожизненная ссылка — </w:t>
      </w:r>
      <w:proofErr w:type="gramStart"/>
      <w:r w:rsidRPr="00D91EC9">
        <w:rPr>
          <w:rFonts w:ascii="Times New Roman" w:hAnsi="Times New Roman" w:cs="Times New Roman"/>
          <w:sz w:val="28"/>
        </w:rPr>
        <w:t>приговоренный</w:t>
      </w:r>
      <w:proofErr w:type="gramEnd"/>
      <w:r w:rsidRPr="00D91EC9">
        <w:rPr>
          <w:rFonts w:ascii="Times New Roman" w:hAnsi="Times New Roman" w:cs="Times New Roman"/>
          <w:sz w:val="28"/>
        </w:rPr>
        <w:t xml:space="preserve"> к ней лишатся политических, семейно-брачных и имущественных прав.</w:t>
      </w:r>
    </w:p>
    <w:p w:rsidR="00D91EC9" w:rsidRPr="00D91EC9" w:rsidRDefault="00D91EC9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EC9">
        <w:rPr>
          <w:rFonts w:ascii="Times New Roman" w:hAnsi="Times New Roman" w:cs="Times New Roman"/>
          <w:sz w:val="28"/>
        </w:rPr>
        <w:t>Многочисленными были телесные наказания. Широко применялись конфискация имущества, штраф и вычет из жалования.</w:t>
      </w:r>
    </w:p>
    <w:p w:rsidR="00D91EC9" w:rsidRDefault="00F0252A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отметить, что в отдельную категорию выделялись и позорящие наказания: </w:t>
      </w:r>
      <w:r w:rsidR="00D91EC9" w:rsidRPr="00D91EC9">
        <w:rPr>
          <w:rFonts w:ascii="Times New Roman" w:hAnsi="Times New Roman" w:cs="Times New Roman"/>
          <w:sz w:val="28"/>
        </w:rPr>
        <w:t xml:space="preserve">удар по щеке, осуществляемый палачом, </w:t>
      </w:r>
      <w:proofErr w:type="spellStart"/>
      <w:r w:rsidR="00D91EC9" w:rsidRPr="00D91EC9">
        <w:rPr>
          <w:rFonts w:ascii="Times New Roman" w:hAnsi="Times New Roman" w:cs="Times New Roman"/>
          <w:sz w:val="28"/>
        </w:rPr>
        <w:t>прибитие</w:t>
      </w:r>
      <w:proofErr w:type="spellEnd"/>
      <w:r w:rsidR="00D91EC9" w:rsidRPr="00D91EC9">
        <w:rPr>
          <w:rFonts w:ascii="Times New Roman" w:hAnsi="Times New Roman" w:cs="Times New Roman"/>
          <w:sz w:val="28"/>
        </w:rPr>
        <w:t xml:space="preserve"> имени на виселице, раздевание женщины донага. Серьезным наказанием было шельмование — лишение чести и прав, что ставило человека вне закона.</w:t>
      </w:r>
    </w:p>
    <w:p w:rsidR="00F0252A" w:rsidRPr="00D91EC9" w:rsidRDefault="00F0252A" w:rsidP="00D91E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смягчающим или уменьшающим вину обстоятельствам относились совершение кражи малолетними или голодными (артикул 195), </w:t>
      </w:r>
      <w:r w:rsidRPr="00F0252A">
        <w:rPr>
          <w:rFonts w:ascii="Times New Roman" w:hAnsi="Times New Roman" w:cs="Times New Roman"/>
          <w:sz w:val="28"/>
        </w:rPr>
        <w:t>добровольное во</w:t>
      </w:r>
      <w:r>
        <w:rPr>
          <w:rFonts w:ascii="Times New Roman" w:hAnsi="Times New Roman" w:cs="Times New Roman"/>
          <w:sz w:val="28"/>
        </w:rPr>
        <w:t>звращение из бегов солдата (артикул</w:t>
      </w:r>
      <w:r w:rsidRPr="00F0252A">
        <w:rPr>
          <w:rFonts w:ascii="Times New Roman" w:hAnsi="Times New Roman" w:cs="Times New Roman"/>
          <w:sz w:val="28"/>
        </w:rPr>
        <w:t xml:space="preserve"> 96), совершение пр</w:t>
      </w:r>
      <w:r>
        <w:rPr>
          <w:rFonts w:ascii="Times New Roman" w:hAnsi="Times New Roman" w:cs="Times New Roman"/>
          <w:sz w:val="28"/>
        </w:rPr>
        <w:t>еступления из легкомыслия (артикул</w:t>
      </w:r>
      <w:r w:rsidRPr="00F0252A">
        <w:rPr>
          <w:rFonts w:ascii="Times New Roman" w:hAnsi="Times New Roman" w:cs="Times New Roman"/>
          <w:sz w:val="28"/>
        </w:rPr>
        <w:t xml:space="preserve"> 6).</w:t>
      </w:r>
    </w:p>
    <w:p w:rsidR="00CA1CF4" w:rsidRDefault="00CA1CF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C52A82" w:rsidP="00530574">
      <w:pPr>
        <w:pStyle w:val="a3"/>
        <w:numPr>
          <w:ilvl w:val="0"/>
          <w:numId w:val="2"/>
        </w:numPr>
        <w:ind w:left="0" w:firstLine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3" w:name="_Toc510466006"/>
      <w:r w:rsidRPr="00CA1CF4">
        <w:rPr>
          <w:rFonts w:ascii="Times New Roman" w:hAnsi="Times New Roman" w:cs="Times New Roman"/>
          <w:b/>
          <w:sz w:val="28"/>
        </w:rPr>
        <w:lastRenderedPageBreak/>
        <w:t>Уголовное право  в соответствии Артикулом воинским</w:t>
      </w:r>
      <w:bookmarkEnd w:id="3"/>
      <w:r w:rsidRPr="00CA1CF4">
        <w:rPr>
          <w:rFonts w:ascii="Times New Roman" w:hAnsi="Times New Roman" w:cs="Times New Roman"/>
          <w:b/>
          <w:sz w:val="28"/>
        </w:rPr>
        <w:t xml:space="preserve"> </w:t>
      </w:r>
    </w:p>
    <w:p w:rsidR="00C52A82" w:rsidRPr="00CA1CF4" w:rsidRDefault="00C52A82" w:rsidP="00530574">
      <w:pPr>
        <w:pStyle w:val="a3"/>
        <w:ind w:left="709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4" w:name="_Toc510466007"/>
      <w:r w:rsidRPr="00CA1CF4">
        <w:rPr>
          <w:rFonts w:ascii="Times New Roman" w:hAnsi="Times New Roman" w:cs="Times New Roman"/>
          <w:b/>
          <w:sz w:val="28"/>
        </w:rPr>
        <w:t>Петра I</w:t>
      </w:r>
      <w:bookmarkEnd w:id="4"/>
    </w:p>
    <w:p w:rsidR="004B1FC7" w:rsidRDefault="004B1FC7" w:rsidP="004B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3844" w:rsidRPr="00923844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844">
        <w:rPr>
          <w:rFonts w:ascii="Times New Roman" w:hAnsi="Times New Roman" w:cs="Times New Roman"/>
          <w:sz w:val="28"/>
        </w:rPr>
        <w:t>Восприятие Россией западноевропейских государственных и правовых институтов фактически начало происходить лишь в период реформ Петра I, деятельность которого была весьма интенсивной и в области уголовного законодательства. Это вызвано главным образом расширением торгового сотрудничества, освоением новых земель, мореплаванием и, соответственно, качественно новым уровнем внешнеполитических сношений.</w:t>
      </w:r>
    </w:p>
    <w:p w:rsidR="00923844" w:rsidRPr="00923844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844">
        <w:rPr>
          <w:rFonts w:ascii="Times New Roman" w:hAnsi="Times New Roman" w:cs="Times New Roman"/>
          <w:sz w:val="28"/>
        </w:rPr>
        <w:t>Деятельность Петра I в области уголовного законодательства была весьма интенсивна. Исследователи насчитывают только указов у</w:t>
      </w:r>
      <w:r w:rsidR="00E97678">
        <w:rPr>
          <w:rFonts w:ascii="Times New Roman" w:hAnsi="Times New Roman" w:cs="Times New Roman"/>
          <w:sz w:val="28"/>
        </w:rPr>
        <w:t>головно-правового характера 392</w:t>
      </w:r>
      <w:r w:rsidRPr="00923844">
        <w:rPr>
          <w:rFonts w:ascii="Times New Roman" w:hAnsi="Times New Roman" w:cs="Times New Roman"/>
          <w:sz w:val="28"/>
        </w:rPr>
        <w:t xml:space="preserve">. Кроме того, многие уголовно-правовые нормы содержались в актах общего характера (регламентах, наказах и т.д.), определявших положение различных звеньев государственного аппарата. Как отмечает Г.С. </w:t>
      </w:r>
      <w:proofErr w:type="spellStart"/>
      <w:r w:rsidRPr="00923844">
        <w:rPr>
          <w:rFonts w:ascii="Times New Roman" w:hAnsi="Times New Roman" w:cs="Times New Roman"/>
          <w:sz w:val="28"/>
        </w:rPr>
        <w:t>Фельдштейн</w:t>
      </w:r>
      <w:proofErr w:type="spellEnd"/>
      <w:r w:rsidRPr="00923844">
        <w:rPr>
          <w:rFonts w:ascii="Times New Roman" w:hAnsi="Times New Roman" w:cs="Times New Roman"/>
          <w:sz w:val="28"/>
        </w:rPr>
        <w:t>, «состояние уголовного законодательства любой эпохи может служить хорошим показателем степени развития уголовного права в данной стране, в особенности в том случае, когда в стране этой ищут способов усовершенствовать уголовное законодательство и придать е</w:t>
      </w:r>
      <w:r w:rsidR="00E97678">
        <w:rPr>
          <w:rFonts w:ascii="Times New Roman" w:hAnsi="Times New Roman" w:cs="Times New Roman"/>
          <w:sz w:val="28"/>
        </w:rPr>
        <w:t>му более систематическую форму»</w:t>
      </w:r>
      <w:r w:rsidRPr="00923844">
        <w:rPr>
          <w:rFonts w:ascii="Times New Roman" w:hAnsi="Times New Roman" w:cs="Times New Roman"/>
          <w:sz w:val="28"/>
        </w:rPr>
        <w:t xml:space="preserve">. Несмотря на то, что начатая императором деятельность по изменению и систематизации уголовных законов не получила логического завершения, мы располагаем целым рядом источников, анализ содержания которых позволяет определенно судить о влиянии уголовного права европейских стран на российское уголовное право. Так, например, именной Указ от 26 декабря 1695 г. «О </w:t>
      </w:r>
      <w:proofErr w:type="spellStart"/>
      <w:r w:rsidRPr="00923844">
        <w:rPr>
          <w:rFonts w:ascii="Times New Roman" w:hAnsi="Times New Roman" w:cs="Times New Roman"/>
          <w:sz w:val="28"/>
        </w:rPr>
        <w:t>нечинении</w:t>
      </w:r>
      <w:proofErr w:type="spellEnd"/>
      <w:r w:rsidRPr="00923844">
        <w:rPr>
          <w:rFonts w:ascii="Times New Roman" w:hAnsi="Times New Roman" w:cs="Times New Roman"/>
          <w:sz w:val="28"/>
        </w:rPr>
        <w:t xml:space="preserve"> казней и пыток сибирским ясачным </w:t>
      </w:r>
      <w:proofErr w:type="gramStart"/>
      <w:r w:rsidRPr="00923844">
        <w:rPr>
          <w:rFonts w:ascii="Times New Roman" w:hAnsi="Times New Roman" w:cs="Times New Roman"/>
          <w:sz w:val="28"/>
        </w:rPr>
        <w:t>инородцам</w:t>
      </w:r>
      <w:proofErr w:type="gramEnd"/>
      <w:r w:rsidRPr="00923844">
        <w:rPr>
          <w:rFonts w:ascii="Times New Roman" w:hAnsi="Times New Roman" w:cs="Times New Roman"/>
          <w:sz w:val="28"/>
        </w:rPr>
        <w:t xml:space="preserve"> ни по </w:t>
      </w:r>
      <w:proofErr w:type="gramStart"/>
      <w:r w:rsidRPr="00923844">
        <w:rPr>
          <w:rFonts w:ascii="Times New Roman" w:hAnsi="Times New Roman" w:cs="Times New Roman"/>
          <w:sz w:val="28"/>
        </w:rPr>
        <w:t>каким</w:t>
      </w:r>
      <w:proofErr w:type="gramEnd"/>
      <w:r w:rsidRPr="00923844">
        <w:rPr>
          <w:rFonts w:ascii="Times New Roman" w:hAnsi="Times New Roman" w:cs="Times New Roman"/>
          <w:sz w:val="28"/>
        </w:rPr>
        <w:t xml:space="preserve"> делам...» фактически устанавливает особые правоотношения с подданными других государств. </w:t>
      </w:r>
      <w:proofErr w:type="gramStart"/>
      <w:r w:rsidRPr="00923844">
        <w:rPr>
          <w:rFonts w:ascii="Times New Roman" w:hAnsi="Times New Roman" w:cs="Times New Roman"/>
          <w:sz w:val="28"/>
        </w:rPr>
        <w:t xml:space="preserve">Указ от 14 сентября 1708 г. «О </w:t>
      </w:r>
      <w:proofErr w:type="spellStart"/>
      <w:r w:rsidRPr="00923844">
        <w:rPr>
          <w:rFonts w:ascii="Times New Roman" w:hAnsi="Times New Roman" w:cs="Times New Roman"/>
          <w:sz w:val="28"/>
        </w:rPr>
        <w:t>нечинении</w:t>
      </w:r>
      <w:proofErr w:type="spellEnd"/>
      <w:r w:rsidRPr="00923844">
        <w:rPr>
          <w:rFonts w:ascii="Times New Roman" w:hAnsi="Times New Roman" w:cs="Times New Roman"/>
          <w:sz w:val="28"/>
        </w:rPr>
        <w:t xml:space="preserve"> никаких оскорблений иноземным послам и об отсылке людей их в случае задержания по какому-либо делу в Посольский приказ» впервые формулирует неприкосновенность послов, что к тому моменту соответствовало общеевропейскому </w:t>
      </w:r>
      <w:r w:rsidRPr="00923844">
        <w:rPr>
          <w:rFonts w:ascii="Times New Roman" w:hAnsi="Times New Roman" w:cs="Times New Roman"/>
          <w:sz w:val="28"/>
        </w:rPr>
        <w:lastRenderedPageBreak/>
        <w:t>законодательству о дипломатическом иммунитете и практике его применения</w:t>
      </w:r>
      <w:r w:rsidR="003C12A8">
        <w:rPr>
          <w:rStyle w:val="af"/>
          <w:rFonts w:ascii="Times New Roman" w:hAnsi="Times New Roman" w:cs="Times New Roman"/>
          <w:sz w:val="28"/>
        </w:rPr>
        <w:footnoteReference w:id="5"/>
      </w:r>
      <w:r w:rsidRPr="00923844">
        <w:rPr>
          <w:rFonts w:ascii="Times New Roman" w:hAnsi="Times New Roman" w:cs="Times New Roman"/>
          <w:sz w:val="28"/>
        </w:rPr>
        <w:t>. Воспринятый стандарт ограниченности действия уголовного закона по кругу лиц нашел закрепление и в Указе от 17</w:t>
      </w:r>
      <w:proofErr w:type="gramEnd"/>
      <w:r w:rsidRPr="00923844">
        <w:rPr>
          <w:rFonts w:ascii="Times New Roman" w:hAnsi="Times New Roman" w:cs="Times New Roman"/>
          <w:sz w:val="28"/>
        </w:rPr>
        <w:t xml:space="preserve"> июня 1718 г., устанавливавшем ответственность за нарушение правил отправления и получения почтовой корреспо</w:t>
      </w:r>
      <w:r w:rsidR="00E97678">
        <w:rPr>
          <w:rFonts w:ascii="Times New Roman" w:hAnsi="Times New Roman" w:cs="Times New Roman"/>
          <w:sz w:val="28"/>
        </w:rPr>
        <w:t>нденции за рубеж и из-за рубежа</w:t>
      </w:r>
      <w:r w:rsidRPr="00923844">
        <w:rPr>
          <w:rFonts w:ascii="Times New Roman" w:hAnsi="Times New Roman" w:cs="Times New Roman"/>
          <w:sz w:val="28"/>
        </w:rPr>
        <w:t>.</w:t>
      </w:r>
    </w:p>
    <w:p w:rsidR="00E97678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844">
        <w:rPr>
          <w:rFonts w:ascii="Times New Roman" w:hAnsi="Times New Roman" w:cs="Times New Roman"/>
          <w:sz w:val="28"/>
        </w:rPr>
        <w:t>Одним из наиболее значительных памятников права петровской эпохи является Артикул воинский, содержащий ряд уголовно-правовых норм. Артикул воинский предназначался для военнослужащих и должен был исполняться военными судами, однако судебная практика XVIII и начала XIX вв. свидетельствует о применении да</w:t>
      </w:r>
      <w:r w:rsidR="00E97678">
        <w:rPr>
          <w:rFonts w:ascii="Times New Roman" w:hAnsi="Times New Roman" w:cs="Times New Roman"/>
          <w:sz w:val="28"/>
        </w:rPr>
        <w:t>нного документа и общими судами</w:t>
      </w:r>
      <w:r w:rsidRPr="00923844">
        <w:rPr>
          <w:rFonts w:ascii="Times New Roman" w:hAnsi="Times New Roman" w:cs="Times New Roman"/>
          <w:sz w:val="28"/>
        </w:rPr>
        <w:t xml:space="preserve">. Отмечая отсутствие научной доктрины при создании Артикула, исследователи подчеркивают существенное влияние на его содержание зарубежных источников военно-уголовного права. Так, например, П.Н. Бобровский пишет: </w:t>
      </w:r>
      <w:proofErr w:type="gramStart"/>
      <w:r w:rsidRPr="00923844">
        <w:rPr>
          <w:rFonts w:ascii="Times New Roman" w:hAnsi="Times New Roman" w:cs="Times New Roman"/>
          <w:sz w:val="28"/>
        </w:rPr>
        <w:t>«Вторая книга Устава воинского (Артикула) разработана по плану и форме шведского военного артикула 1633 года, с дополнением из датского и голландского военных артикулов.</w:t>
      </w:r>
      <w:proofErr w:type="gramEnd"/>
      <w:r w:rsidRPr="00923844">
        <w:rPr>
          <w:rFonts w:ascii="Times New Roman" w:hAnsi="Times New Roman" w:cs="Times New Roman"/>
          <w:sz w:val="28"/>
        </w:rPr>
        <w:t xml:space="preserve"> В артикулах по общим преступлениям встречаются юридические определения, согласные с текстом немецких имперских военных артикулов, заметно подчинявшихся тогд</w:t>
      </w:r>
      <w:r w:rsidR="00E97678">
        <w:rPr>
          <w:rFonts w:ascii="Times New Roman" w:hAnsi="Times New Roman" w:cs="Times New Roman"/>
          <w:sz w:val="28"/>
        </w:rPr>
        <w:t>а уголовному Уложению Карла V»</w:t>
      </w:r>
      <w:r w:rsidRPr="00923844">
        <w:rPr>
          <w:rFonts w:ascii="Times New Roman" w:hAnsi="Times New Roman" w:cs="Times New Roman"/>
          <w:sz w:val="28"/>
        </w:rPr>
        <w:t>. И далее: «Заимствованные почти дословно из разных западных законодательств и подвергнутые</w:t>
      </w:r>
      <w:r>
        <w:rPr>
          <w:rFonts w:ascii="Times New Roman" w:hAnsi="Times New Roman" w:cs="Times New Roman"/>
          <w:sz w:val="28"/>
        </w:rPr>
        <w:t xml:space="preserve"> </w:t>
      </w:r>
      <w:r w:rsidR="00E97678">
        <w:rPr>
          <w:rFonts w:ascii="Times New Roman" w:hAnsi="Times New Roman" w:cs="Times New Roman"/>
          <w:sz w:val="28"/>
        </w:rPr>
        <w:t>ц</w:t>
      </w:r>
      <w:r w:rsidRPr="00923844">
        <w:rPr>
          <w:rFonts w:ascii="Times New Roman" w:hAnsi="Times New Roman" w:cs="Times New Roman"/>
          <w:sz w:val="28"/>
        </w:rPr>
        <w:t>елому ряду переделок, вызываемых практическими соображениями, законы эти были делом самой жизни, а не теоретических построений. ...Вводилось то, что было годно, и отбрасывалось то, что было годно. ...По существу Устав воинский представляется собранием европейских законов конца XVII и начала XVIII столетий, с присущими этим законам</w:t>
      </w:r>
      <w:r w:rsidR="00E97678">
        <w:rPr>
          <w:rFonts w:ascii="Times New Roman" w:hAnsi="Times New Roman" w:cs="Times New Roman"/>
          <w:sz w:val="28"/>
        </w:rPr>
        <w:t xml:space="preserve"> достоинствами и недостатками».</w:t>
      </w:r>
    </w:p>
    <w:p w:rsidR="00E97678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23844">
        <w:rPr>
          <w:rFonts w:ascii="Times New Roman" w:hAnsi="Times New Roman" w:cs="Times New Roman"/>
          <w:sz w:val="28"/>
        </w:rPr>
        <w:t xml:space="preserve">Отметим, что данный стиль правотворчества был характерен и для создания Уложения 1649 г. Проведенный нами анализ тех разделов Артикула воинского, которые содержат уголовно-правовые нормы, убедительно </w:t>
      </w:r>
      <w:r w:rsidRPr="00923844">
        <w:rPr>
          <w:rFonts w:ascii="Times New Roman" w:hAnsi="Times New Roman" w:cs="Times New Roman"/>
          <w:sz w:val="28"/>
        </w:rPr>
        <w:lastRenderedPageBreak/>
        <w:t>свидетельствует, что основная часть уголовно-правовых запретов представляет собой общеуголовные деяния, которые и ранее были известны российскому праву (артикул 133 «О возмущении, бунте и драке; артикул 149 «О поносительных письмах, бранных и ругательных словах;</w:t>
      </w:r>
      <w:proofErr w:type="gramEnd"/>
      <w:r w:rsidRPr="00923844">
        <w:rPr>
          <w:rFonts w:ascii="Times New Roman" w:hAnsi="Times New Roman" w:cs="Times New Roman"/>
          <w:sz w:val="28"/>
        </w:rPr>
        <w:t xml:space="preserve"> артикул 154 «О смертном убийстве»; артикул 165 «О содомском грехе, о насилии и блуде»; артикул 178 «О зажигании, грабительстве и воровстве» и т.д.). Новации, являющиеся результатом прямого заимствования, касаются правил несения службы, собственно воинских преступлений. Артикул (гл. 15) содержит нормы, ранее не известные российскому праву: положения об изменнических действиях во время войны, о сдаче крепостей, капитуляции, разграничивая их от других форм государственной измены. Официально введены такие виды наказания за измену во время войны, как лишение пожитков и живота для офицеров и децимацию (повешение каждого десятого) для солдат, а также наказание без следствия и суда (последнее характерно именно для законодательства военного времени). В контексте нашего исследования представляет интерес такая норма, как артикул 115, устанавливающий уголовную ответственность за убийство пленных, которым была обещана пощада. </w:t>
      </w:r>
    </w:p>
    <w:p w:rsidR="00923844" w:rsidRPr="00923844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23844">
        <w:rPr>
          <w:rFonts w:ascii="Times New Roman" w:hAnsi="Times New Roman" w:cs="Times New Roman"/>
          <w:sz w:val="28"/>
        </w:rPr>
        <w:t>Устанавливается уголовная ответственность и за иные деяния, фактически являющиеся нарушением правил ведения войны, - разграбление, уничтожение или повреждение церквей, школ и иных духовных учреждений, находящихся на территории взятых (в ходе военных действий - А.С.) городов и крепостей (артикул 104); грабеж мирного населения (артикул 105); мародерство (артикул 107-108); удержание при се</w:t>
      </w:r>
      <w:r w:rsidR="00E97678">
        <w:rPr>
          <w:rFonts w:ascii="Times New Roman" w:hAnsi="Times New Roman" w:cs="Times New Roman"/>
          <w:sz w:val="28"/>
        </w:rPr>
        <w:t>бе взятых в плен (артикул 114)</w:t>
      </w:r>
      <w:r w:rsidRPr="00923844">
        <w:rPr>
          <w:rFonts w:ascii="Times New Roman" w:hAnsi="Times New Roman" w:cs="Times New Roman"/>
          <w:sz w:val="28"/>
        </w:rPr>
        <w:t>.</w:t>
      </w:r>
      <w:proofErr w:type="gramEnd"/>
      <w:r w:rsidRPr="00923844">
        <w:rPr>
          <w:rFonts w:ascii="Times New Roman" w:hAnsi="Times New Roman" w:cs="Times New Roman"/>
          <w:sz w:val="28"/>
        </w:rPr>
        <w:t xml:space="preserve"> Полагаем, что такое содержание нормативного заимствования связано с теми геополитическими и экономическими задачами, которые решались Петром. Характерная черта его правления - перманентные войны, в </w:t>
      </w:r>
      <w:proofErr w:type="spellStart"/>
      <w:r w:rsidRPr="00923844">
        <w:rPr>
          <w:rFonts w:ascii="Times New Roman" w:hAnsi="Times New Roman" w:cs="Times New Roman"/>
          <w:sz w:val="28"/>
        </w:rPr>
        <w:t>т.ч</w:t>
      </w:r>
      <w:proofErr w:type="spellEnd"/>
      <w:r w:rsidRPr="00923844">
        <w:rPr>
          <w:rFonts w:ascii="Times New Roman" w:hAnsi="Times New Roman" w:cs="Times New Roman"/>
          <w:sz w:val="28"/>
        </w:rPr>
        <w:t>. с европейскими соседями</w:t>
      </w:r>
      <w:r w:rsidR="003C12A8">
        <w:rPr>
          <w:rStyle w:val="af"/>
          <w:rFonts w:ascii="Times New Roman" w:hAnsi="Times New Roman" w:cs="Times New Roman"/>
          <w:sz w:val="28"/>
        </w:rPr>
        <w:footnoteReference w:id="6"/>
      </w:r>
      <w:r w:rsidRPr="00923844">
        <w:rPr>
          <w:rFonts w:ascii="Times New Roman" w:hAnsi="Times New Roman" w:cs="Times New Roman"/>
          <w:sz w:val="28"/>
        </w:rPr>
        <w:t xml:space="preserve">. Если принять во внимание общий «проевропейский» характер реформ Петра I, его личное пристрастие ко </w:t>
      </w:r>
      <w:r w:rsidRPr="00923844">
        <w:rPr>
          <w:rFonts w:ascii="Times New Roman" w:hAnsi="Times New Roman" w:cs="Times New Roman"/>
          <w:sz w:val="28"/>
        </w:rPr>
        <w:lastRenderedPageBreak/>
        <w:t>всему европейскому, то становится понятным намерение реформатора упорядочить российское законодательство по образцу наиболее развитых тогда стран - Швеции, Дании, Голландии.</w:t>
      </w:r>
    </w:p>
    <w:p w:rsidR="00923844" w:rsidRPr="00923844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844">
        <w:rPr>
          <w:rFonts w:ascii="Times New Roman" w:hAnsi="Times New Roman" w:cs="Times New Roman"/>
          <w:sz w:val="28"/>
        </w:rPr>
        <w:t xml:space="preserve">Тем не </w:t>
      </w:r>
      <w:proofErr w:type="gramStart"/>
      <w:r w:rsidRPr="00923844">
        <w:rPr>
          <w:rFonts w:ascii="Times New Roman" w:hAnsi="Times New Roman" w:cs="Times New Roman"/>
          <w:sz w:val="28"/>
        </w:rPr>
        <w:t>менее</w:t>
      </w:r>
      <w:proofErr w:type="gramEnd"/>
      <w:r w:rsidRPr="00923844">
        <w:rPr>
          <w:rFonts w:ascii="Times New Roman" w:hAnsi="Times New Roman" w:cs="Times New Roman"/>
          <w:sz w:val="28"/>
        </w:rPr>
        <w:t xml:space="preserve"> обновленное уголовное законодательство Петра I, активно заимствовавшее лучшие образцы западноевропейской юридической мысли и юридической техники, далеко продвинуло российское право. Получив определенный импульс от более развитой системы уголовного права европейских стран, петровское уголовное законодательство продолжает в значительной степени сохранять национальную специфику. Сочетание заимствований с сохранением значительной части</w:t>
      </w:r>
      <w:r>
        <w:rPr>
          <w:rFonts w:ascii="Times New Roman" w:hAnsi="Times New Roman" w:cs="Times New Roman"/>
          <w:sz w:val="28"/>
        </w:rPr>
        <w:t xml:space="preserve"> </w:t>
      </w:r>
      <w:r w:rsidRPr="00923844">
        <w:rPr>
          <w:rFonts w:ascii="Times New Roman" w:hAnsi="Times New Roman" w:cs="Times New Roman"/>
          <w:sz w:val="28"/>
        </w:rPr>
        <w:t>апробированных российским укладом уголовных деяний сделало законодательство Петра вполне эффективным инструментом в обеспечении тех общественных отношений, которые были наиболее значимы для государства и общества.</w:t>
      </w:r>
    </w:p>
    <w:p w:rsidR="00923844" w:rsidRPr="00923844" w:rsidRDefault="00923844" w:rsidP="00E97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3844">
        <w:rPr>
          <w:rFonts w:ascii="Times New Roman" w:hAnsi="Times New Roman" w:cs="Times New Roman"/>
          <w:sz w:val="28"/>
        </w:rPr>
        <w:t xml:space="preserve">Отметим, что все последующие российские императоры уделяли этому вопросу необходимое внимание. История российского уголовного права фиксирует имена таких иностранных ученых, преподававших в российских учебных заведениях в середине и конце XVIII в., как </w:t>
      </w:r>
      <w:proofErr w:type="spellStart"/>
      <w:r w:rsidRPr="00923844">
        <w:rPr>
          <w:rFonts w:ascii="Times New Roman" w:hAnsi="Times New Roman" w:cs="Times New Roman"/>
          <w:sz w:val="28"/>
        </w:rPr>
        <w:t>Дильтей</w:t>
      </w:r>
      <w:proofErr w:type="spellEnd"/>
      <w:r w:rsidRPr="00923844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23844">
        <w:rPr>
          <w:rFonts w:ascii="Times New Roman" w:hAnsi="Times New Roman" w:cs="Times New Roman"/>
          <w:sz w:val="28"/>
        </w:rPr>
        <w:t>Нетте</w:t>
      </w:r>
      <w:r w:rsidR="00E97678">
        <w:rPr>
          <w:rFonts w:ascii="Times New Roman" w:hAnsi="Times New Roman" w:cs="Times New Roman"/>
          <w:sz w:val="28"/>
        </w:rPr>
        <w:t>льбладт</w:t>
      </w:r>
      <w:proofErr w:type="spellEnd"/>
      <w:r w:rsidR="00E9767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97678">
        <w:rPr>
          <w:rFonts w:ascii="Times New Roman" w:hAnsi="Times New Roman" w:cs="Times New Roman"/>
          <w:sz w:val="28"/>
        </w:rPr>
        <w:t>Винклер</w:t>
      </w:r>
      <w:proofErr w:type="spellEnd"/>
      <w:r w:rsidR="00E97678">
        <w:rPr>
          <w:rFonts w:ascii="Times New Roman" w:hAnsi="Times New Roman" w:cs="Times New Roman"/>
          <w:sz w:val="28"/>
        </w:rPr>
        <w:t>, Миллер и др.</w:t>
      </w:r>
      <w:r w:rsidRPr="00923844">
        <w:rPr>
          <w:rFonts w:ascii="Times New Roman" w:hAnsi="Times New Roman" w:cs="Times New Roman"/>
          <w:sz w:val="28"/>
        </w:rPr>
        <w:t xml:space="preserve"> Разумеется, эти специалисты доносили до своих слушателей теоретические разработки европейских ученых о преступлении, вине, соучастии, неоконченном преступлении и т.д. Полагаем, что распространение в России уголовно-правовых идей, принципов и правил, в </w:t>
      </w:r>
      <w:proofErr w:type="spellStart"/>
      <w:r w:rsidRPr="00923844">
        <w:rPr>
          <w:rFonts w:ascii="Times New Roman" w:hAnsi="Times New Roman" w:cs="Times New Roman"/>
          <w:sz w:val="28"/>
        </w:rPr>
        <w:t>т.ч</w:t>
      </w:r>
      <w:proofErr w:type="spellEnd"/>
      <w:r w:rsidRPr="00923844">
        <w:rPr>
          <w:rFonts w:ascii="Times New Roman" w:hAnsi="Times New Roman" w:cs="Times New Roman"/>
          <w:sz w:val="28"/>
        </w:rPr>
        <w:t>. относящихся к законодательной технике, можно рассматривать как одну из форм юридического заимствования.</w:t>
      </w:r>
    </w:p>
    <w:p w:rsidR="00CA1CF4" w:rsidRDefault="00CA1CF4" w:rsidP="00CA1CF4">
      <w:pPr>
        <w:jc w:val="both"/>
        <w:rPr>
          <w:rFonts w:ascii="Times New Roman" w:hAnsi="Times New Roman" w:cs="Times New Roman"/>
          <w:sz w:val="28"/>
        </w:rPr>
      </w:pPr>
    </w:p>
    <w:p w:rsidR="00E97678" w:rsidRDefault="00E97678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530574" w:rsidRDefault="00530574" w:rsidP="00CA1CF4">
      <w:pPr>
        <w:jc w:val="both"/>
        <w:rPr>
          <w:rFonts w:ascii="Times New Roman" w:hAnsi="Times New Roman" w:cs="Times New Roman"/>
          <w:sz w:val="28"/>
        </w:rPr>
      </w:pPr>
    </w:p>
    <w:p w:rsidR="00C52A82" w:rsidRPr="00530574" w:rsidRDefault="00C52A82" w:rsidP="00530574">
      <w:pPr>
        <w:pStyle w:val="1"/>
        <w:ind w:firstLine="709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5" w:name="_Toc510466008"/>
      <w:r w:rsidRPr="00530574">
        <w:rPr>
          <w:rFonts w:ascii="Times New Roman" w:hAnsi="Times New Roman" w:cs="Times New Roman"/>
          <w:color w:val="0D0D0D" w:themeColor="text1" w:themeTint="F2"/>
        </w:rPr>
        <w:lastRenderedPageBreak/>
        <w:t>4.</w:t>
      </w:r>
      <w:r w:rsidRPr="00530574">
        <w:rPr>
          <w:rFonts w:ascii="Times New Roman" w:hAnsi="Times New Roman" w:cs="Times New Roman"/>
          <w:color w:val="0D0D0D" w:themeColor="text1" w:themeTint="F2"/>
        </w:rPr>
        <w:tab/>
        <w:t xml:space="preserve"> Анализ влияния  реформ Петра I на развитие отечественного уголовного права</w:t>
      </w:r>
      <w:bookmarkEnd w:id="5"/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DA6698" w:rsidRPr="00DA6698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>Реформы Петра I коренным образом изменили русское как государство, так и право, значимость же реформы уголовно-правовой сферы трудно переоценить. В частности, именно в рамках данной реформы впервые был введен термин «преступление», являющийся и в настоящее время ключевой категорией современного уголовного права. Особое значение реформа уголовного законодательства приобрела в связи с централизацией государственного управления, т.к. требовала формирования специальных органов государственной власти, осуществляющих уголовное преследование.</w:t>
      </w:r>
    </w:p>
    <w:p w:rsidR="00DA6698" w:rsidRPr="00DA6698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>Таким образом, метод исторической ретроспективы позволяет не только понять предпосылки создания тех или иных нормативно-правовых актов, но и проанализировать их значение для современного состояния правовой системы России.</w:t>
      </w:r>
    </w:p>
    <w:p w:rsidR="00DA6698" w:rsidRPr="00DA6698" w:rsidRDefault="00D05145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DA6698" w:rsidRPr="00DA6698">
        <w:rPr>
          <w:rFonts w:ascii="Times New Roman" w:hAnsi="Times New Roman" w:cs="Times New Roman"/>
          <w:sz w:val="28"/>
        </w:rPr>
        <w:t xml:space="preserve">головно-правовые нормы в результате петровских реформ получили свое развитие в связи с увеличением количеств общественных отношений, затрагивающих интересы государства в целом. Следовательно, количество преступлений, определяемых уголовным законодательством, возросло, при этом, составы преступлений стали более четко и точно определены. Общим свойством реформированных и старых уголовно-правовых норм явился их казуальный характер, т.к. для создания модельного законодательства общественно-политическая и правовая </w:t>
      </w:r>
      <w:proofErr w:type="gramStart"/>
      <w:r w:rsidR="00DA6698" w:rsidRPr="00DA6698">
        <w:rPr>
          <w:rFonts w:ascii="Times New Roman" w:hAnsi="Times New Roman" w:cs="Times New Roman"/>
          <w:sz w:val="28"/>
        </w:rPr>
        <w:t>мысль еще не достигли</w:t>
      </w:r>
      <w:proofErr w:type="gramEnd"/>
      <w:r w:rsidR="00DA6698" w:rsidRPr="00DA6698">
        <w:rPr>
          <w:rFonts w:ascii="Times New Roman" w:hAnsi="Times New Roman" w:cs="Times New Roman"/>
          <w:sz w:val="28"/>
        </w:rPr>
        <w:t xml:space="preserve"> определенного уровня своего развития</w:t>
      </w:r>
      <w:r w:rsidR="003C12A8">
        <w:rPr>
          <w:rStyle w:val="af"/>
          <w:rFonts w:ascii="Times New Roman" w:hAnsi="Times New Roman" w:cs="Times New Roman"/>
          <w:sz w:val="28"/>
        </w:rPr>
        <w:footnoteReference w:id="7"/>
      </w:r>
      <w:r w:rsidR="00DA6698" w:rsidRPr="00DA6698">
        <w:rPr>
          <w:rFonts w:ascii="Times New Roman" w:hAnsi="Times New Roman" w:cs="Times New Roman"/>
          <w:sz w:val="28"/>
        </w:rPr>
        <w:t>.</w:t>
      </w:r>
    </w:p>
    <w:p w:rsidR="00DA6698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>В общем и целом, можно выделить четыре главных результата рассматриваемой у</w:t>
      </w:r>
      <w:r>
        <w:rPr>
          <w:rFonts w:ascii="Times New Roman" w:hAnsi="Times New Roman" w:cs="Times New Roman"/>
          <w:sz w:val="28"/>
        </w:rPr>
        <w:t>головно-прав</w:t>
      </w:r>
      <w:r w:rsidRPr="00DA6698">
        <w:rPr>
          <w:rFonts w:ascii="Times New Roman" w:hAnsi="Times New Roman" w:cs="Times New Roman"/>
          <w:sz w:val="28"/>
        </w:rPr>
        <w:t>овой реформы:</w:t>
      </w:r>
    </w:p>
    <w:p w:rsidR="00820A26" w:rsidRPr="00DA6698" w:rsidRDefault="00820A26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Во-первых, реформы уголовного права Петра I ввели новые понятия, а именно: появилось понятие «преступления» как основной категории уголовного права. </w:t>
      </w:r>
    </w:p>
    <w:p w:rsidR="00DA6698" w:rsidRPr="00DA6698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>Во-вторых, в качестве инструмента института доказатель</w:t>
      </w:r>
      <w:proofErr w:type="gramStart"/>
      <w:r w:rsidRPr="00DA6698">
        <w:rPr>
          <w:rFonts w:ascii="Times New Roman" w:hAnsi="Times New Roman" w:cs="Times New Roman"/>
          <w:sz w:val="28"/>
        </w:rPr>
        <w:t>ств вп</w:t>
      </w:r>
      <w:proofErr w:type="gramEnd"/>
      <w:r w:rsidRPr="00DA6698">
        <w:rPr>
          <w:rFonts w:ascii="Times New Roman" w:hAnsi="Times New Roman" w:cs="Times New Roman"/>
          <w:sz w:val="28"/>
        </w:rPr>
        <w:t>ервые предусматривается проведение судебно-медицинской экспертизы.</w:t>
      </w:r>
    </w:p>
    <w:p w:rsidR="00DA6698" w:rsidRPr="00DA6698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 xml:space="preserve">В-третьих, Уставы </w:t>
      </w:r>
      <w:proofErr w:type="gramStart"/>
      <w:r w:rsidRPr="00DA6698">
        <w:rPr>
          <w:rFonts w:ascii="Times New Roman" w:hAnsi="Times New Roman" w:cs="Times New Roman"/>
          <w:sz w:val="28"/>
        </w:rPr>
        <w:t>Воинский</w:t>
      </w:r>
      <w:proofErr w:type="gramEnd"/>
      <w:r w:rsidRPr="00DA6698">
        <w:rPr>
          <w:rFonts w:ascii="Times New Roman" w:hAnsi="Times New Roman" w:cs="Times New Roman"/>
          <w:sz w:val="28"/>
        </w:rPr>
        <w:t xml:space="preserve"> и Морской содержали определенные основания для смягчение применяемых мер и называли таковыми условия крайней необходимости, малозначительность деяния и недееспособность субъекта. Основанием для освобождения от наказания являлся и такой новый институт как необходимая оборона, впервые закрепленный в Артикуле Воинском.</w:t>
      </w:r>
    </w:p>
    <w:p w:rsidR="00CB6B3B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>При Петре I понятие «преступление» отделилось от христианского понятия «грех». Уголовное право стало чисто светским с одной прагматической функцией - карать. Петр I вдвое увеличил число правонарушений, за совершение которых полагалась теперь смертная казнь, причем «он придумал новые виды смертной казни: колесование, четвертование, «ар-</w:t>
      </w:r>
      <w:proofErr w:type="spellStart"/>
      <w:r w:rsidRPr="00DA6698">
        <w:rPr>
          <w:rFonts w:ascii="Times New Roman" w:hAnsi="Times New Roman" w:cs="Times New Roman"/>
          <w:sz w:val="28"/>
        </w:rPr>
        <w:t>кебузирование</w:t>
      </w:r>
      <w:proofErr w:type="spellEnd"/>
      <w:r w:rsidRPr="00DA6698">
        <w:rPr>
          <w:rFonts w:ascii="Times New Roman" w:hAnsi="Times New Roman" w:cs="Times New Roman"/>
          <w:sz w:val="28"/>
        </w:rPr>
        <w:t xml:space="preserve">» (расстрел). Этот великий реформатор увеличил также число членовредительских наказаний, например - прожигание языка (за богохульство), увеличил число болезненных наказаний: битье шпицрутенами, ввел каторжные работы». </w:t>
      </w:r>
    </w:p>
    <w:p w:rsidR="00DA6698" w:rsidRPr="00DA6698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>Как и следовало ожидать, законодательство Петра I значительно сузило область деяний, относимых к ведению церковных судов. Преступления в области семейных и брачных отношений, половые преступления и преступления против нравственности, которые даже не упоминались в Соборном Уложении, как относящиеся к компетенции церкви, по Воинскому Артикулу карались в том же порядке, как и все д</w:t>
      </w:r>
      <w:r>
        <w:rPr>
          <w:rFonts w:ascii="Times New Roman" w:hAnsi="Times New Roman" w:cs="Times New Roman"/>
          <w:sz w:val="28"/>
        </w:rPr>
        <w:t>ругие уголовные преступления</w:t>
      </w:r>
      <w:r w:rsidRPr="00DA6698">
        <w:rPr>
          <w:rFonts w:ascii="Times New Roman" w:hAnsi="Times New Roman" w:cs="Times New Roman"/>
          <w:sz w:val="28"/>
        </w:rPr>
        <w:t>.</w:t>
      </w:r>
    </w:p>
    <w:p w:rsidR="00CD0411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 xml:space="preserve">Однако, проанализировав петровские реформы в целом с точки зрения социально-антропологического подхода, можно увидеть и то, что правовая реформа не пошла вглубь, а внедрялась поверхностно и чисто механически. </w:t>
      </w:r>
      <w:r w:rsidRPr="00DA6698">
        <w:rPr>
          <w:rFonts w:ascii="Times New Roman" w:hAnsi="Times New Roman" w:cs="Times New Roman"/>
          <w:sz w:val="28"/>
        </w:rPr>
        <w:lastRenderedPageBreak/>
        <w:t xml:space="preserve">Это выражалось, например, в некритическом заимствовании многих положений европейского уголовного законодательства, основанного на Уголовном Уложении Карла V 1532 г. («Каролина»). </w:t>
      </w:r>
    </w:p>
    <w:p w:rsidR="00DA6698" w:rsidRDefault="00DA6698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6698">
        <w:rPr>
          <w:rFonts w:ascii="Times New Roman" w:hAnsi="Times New Roman" w:cs="Times New Roman"/>
          <w:sz w:val="28"/>
        </w:rPr>
        <w:t>Таким образом, на заре «европеизации» русского государства, заимствование без адаптации привело к фактическому повышению уровня преступности в государстве, поскольку многие деяния стали</w:t>
      </w:r>
      <w:r>
        <w:rPr>
          <w:rFonts w:ascii="Times New Roman" w:hAnsi="Times New Roman" w:cs="Times New Roman"/>
          <w:sz w:val="28"/>
        </w:rPr>
        <w:t xml:space="preserve"> признаны именно преступными</w:t>
      </w:r>
      <w:r w:rsidRPr="00DA669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A6698">
        <w:rPr>
          <w:rFonts w:ascii="Times New Roman" w:hAnsi="Times New Roman" w:cs="Times New Roman"/>
          <w:sz w:val="28"/>
        </w:rPr>
        <w:t>Следовательно, сравнительный метод в целях развития правовой науки может быть применен не только по горизонтали - в рамках сравнения правовых систем различных государств, но и по вертикали - при проведении ретроспективного анализа.</w:t>
      </w: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6B3B" w:rsidRDefault="00CB6B3B" w:rsidP="00DA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1C07" w:rsidRPr="00530574" w:rsidRDefault="00CD1C07" w:rsidP="00530574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6" w:name="_Toc510466009"/>
      <w:r w:rsidRPr="00530574">
        <w:rPr>
          <w:rFonts w:ascii="Times New Roman" w:hAnsi="Times New Roman" w:cs="Times New Roman"/>
          <w:color w:val="0D0D0D" w:themeColor="text1" w:themeTint="F2"/>
        </w:rPr>
        <w:lastRenderedPageBreak/>
        <w:t>Заключение</w:t>
      </w:r>
      <w:bookmarkEnd w:id="6"/>
    </w:p>
    <w:p w:rsidR="00CD1C07" w:rsidRDefault="00CD1C07" w:rsidP="00DC31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8736F" w:rsidRPr="00C8736F" w:rsidRDefault="00CD1C07" w:rsidP="00CD1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исторических источников позволил сделать вывод, что Петром I была создана </w:t>
      </w:r>
      <w:r w:rsidR="00C8736F" w:rsidRPr="00C8736F">
        <w:rPr>
          <w:rFonts w:ascii="Times New Roman" w:hAnsi="Times New Roman" w:cs="Times New Roman"/>
          <w:sz w:val="28"/>
        </w:rPr>
        <w:t>система жес</w:t>
      </w:r>
      <w:r>
        <w:rPr>
          <w:rFonts w:ascii="Times New Roman" w:hAnsi="Times New Roman" w:cs="Times New Roman"/>
          <w:sz w:val="28"/>
        </w:rPr>
        <w:t>ткой дисциплины в рамках право</w:t>
      </w:r>
      <w:r w:rsidR="00C8736F" w:rsidRPr="00C8736F">
        <w:rPr>
          <w:rFonts w:ascii="Times New Roman" w:hAnsi="Times New Roman" w:cs="Times New Roman"/>
          <w:sz w:val="28"/>
        </w:rPr>
        <w:t>вого поля (ч</w:t>
      </w:r>
      <w:r>
        <w:rPr>
          <w:rFonts w:ascii="Times New Roman" w:hAnsi="Times New Roman" w:cs="Times New Roman"/>
          <w:sz w:val="28"/>
        </w:rPr>
        <w:t>асто субъективно-абсолютистско</w:t>
      </w:r>
      <w:r w:rsidR="00C8736F" w:rsidRPr="00C8736F">
        <w:rPr>
          <w:rFonts w:ascii="Times New Roman" w:hAnsi="Times New Roman" w:cs="Times New Roman"/>
          <w:sz w:val="28"/>
        </w:rPr>
        <w:t xml:space="preserve">го). Уже </w:t>
      </w:r>
      <w:proofErr w:type="gramStart"/>
      <w:r w:rsidR="00C8736F" w:rsidRPr="00C8736F">
        <w:rPr>
          <w:rFonts w:ascii="Times New Roman" w:hAnsi="Times New Roman" w:cs="Times New Roman"/>
          <w:sz w:val="28"/>
        </w:rPr>
        <w:t>в нача</w:t>
      </w:r>
      <w:r>
        <w:rPr>
          <w:rFonts w:ascii="Times New Roman" w:hAnsi="Times New Roman" w:cs="Times New Roman"/>
          <w:sz w:val="28"/>
        </w:rPr>
        <w:t>ле</w:t>
      </w:r>
      <w:proofErr w:type="gramEnd"/>
      <w:r>
        <w:rPr>
          <w:rFonts w:ascii="Times New Roman" w:hAnsi="Times New Roman" w:cs="Times New Roman"/>
          <w:sz w:val="28"/>
        </w:rPr>
        <w:t xml:space="preserve"> XVIII в. формируется принцип </w:t>
      </w:r>
      <w:r w:rsidR="00C8736F" w:rsidRPr="00C8736F">
        <w:rPr>
          <w:rFonts w:ascii="Times New Roman" w:hAnsi="Times New Roman" w:cs="Times New Roman"/>
          <w:sz w:val="28"/>
        </w:rPr>
        <w:t>законности, место обычая</w:t>
      </w:r>
      <w:r>
        <w:rPr>
          <w:rFonts w:ascii="Times New Roman" w:hAnsi="Times New Roman" w:cs="Times New Roman"/>
          <w:sz w:val="28"/>
        </w:rPr>
        <w:t xml:space="preserve"> и традиции оконча</w:t>
      </w:r>
      <w:r w:rsidR="00C8736F" w:rsidRPr="00C8736F">
        <w:rPr>
          <w:rFonts w:ascii="Times New Roman" w:hAnsi="Times New Roman" w:cs="Times New Roman"/>
          <w:sz w:val="28"/>
        </w:rPr>
        <w:t>тельно зани</w:t>
      </w:r>
      <w:r>
        <w:rPr>
          <w:rFonts w:ascii="Times New Roman" w:hAnsi="Times New Roman" w:cs="Times New Roman"/>
          <w:sz w:val="28"/>
        </w:rPr>
        <w:t>мает закон. Идею законности во</w:t>
      </w:r>
      <w:r w:rsidR="00C8736F" w:rsidRPr="00C8736F">
        <w:rPr>
          <w:rFonts w:ascii="Times New Roman" w:hAnsi="Times New Roman" w:cs="Times New Roman"/>
          <w:sz w:val="28"/>
        </w:rPr>
        <w:t>площает мона</w:t>
      </w:r>
      <w:r>
        <w:rPr>
          <w:rFonts w:ascii="Times New Roman" w:hAnsi="Times New Roman" w:cs="Times New Roman"/>
          <w:sz w:val="28"/>
        </w:rPr>
        <w:t>рх – глава законодательной, ис</w:t>
      </w:r>
      <w:r w:rsidR="00C8736F" w:rsidRPr="00C8736F">
        <w:rPr>
          <w:rFonts w:ascii="Times New Roman" w:hAnsi="Times New Roman" w:cs="Times New Roman"/>
          <w:sz w:val="28"/>
        </w:rPr>
        <w:t>полнительн</w:t>
      </w:r>
      <w:r>
        <w:rPr>
          <w:rFonts w:ascii="Times New Roman" w:hAnsi="Times New Roman" w:cs="Times New Roman"/>
          <w:sz w:val="28"/>
        </w:rPr>
        <w:t>ой и судебной власти. «Неуваже</w:t>
      </w:r>
      <w:r w:rsidR="00C8736F" w:rsidRPr="00C8736F">
        <w:rPr>
          <w:rFonts w:ascii="Times New Roman" w:hAnsi="Times New Roman" w:cs="Times New Roman"/>
          <w:sz w:val="28"/>
        </w:rPr>
        <w:t>ние» закона</w:t>
      </w:r>
      <w:r>
        <w:rPr>
          <w:rFonts w:ascii="Times New Roman" w:hAnsi="Times New Roman" w:cs="Times New Roman"/>
          <w:sz w:val="28"/>
        </w:rPr>
        <w:t xml:space="preserve"> стало рассматриваться как пре</w:t>
      </w:r>
      <w:r w:rsidR="00C8736F" w:rsidRPr="00C8736F">
        <w:rPr>
          <w:rFonts w:ascii="Times New Roman" w:hAnsi="Times New Roman" w:cs="Times New Roman"/>
          <w:sz w:val="28"/>
        </w:rPr>
        <w:t xml:space="preserve">ступление. </w:t>
      </w:r>
      <w:r>
        <w:rPr>
          <w:rFonts w:ascii="Times New Roman" w:hAnsi="Times New Roman" w:cs="Times New Roman"/>
          <w:sz w:val="28"/>
        </w:rPr>
        <w:t>И наоборот, соблюдение требова</w:t>
      </w:r>
      <w:r w:rsidR="00C8736F" w:rsidRPr="00C8736F">
        <w:rPr>
          <w:rFonts w:ascii="Times New Roman" w:hAnsi="Times New Roman" w:cs="Times New Roman"/>
          <w:sz w:val="28"/>
        </w:rPr>
        <w:t>ний права объявлялось</w:t>
      </w:r>
      <w:r>
        <w:rPr>
          <w:rFonts w:ascii="Times New Roman" w:hAnsi="Times New Roman" w:cs="Times New Roman"/>
          <w:sz w:val="28"/>
        </w:rPr>
        <w:t xml:space="preserve"> первостепенной зада</w:t>
      </w:r>
      <w:r w:rsidR="00C8736F" w:rsidRPr="00C8736F">
        <w:rPr>
          <w:rFonts w:ascii="Times New Roman" w:hAnsi="Times New Roman" w:cs="Times New Roman"/>
          <w:sz w:val="28"/>
        </w:rPr>
        <w:t>чей органов</w:t>
      </w:r>
      <w:r>
        <w:rPr>
          <w:rFonts w:ascii="Times New Roman" w:hAnsi="Times New Roman" w:cs="Times New Roman"/>
          <w:sz w:val="28"/>
        </w:rPr>
        <w:t xml:space="preserve"> власти и управления, должност</w:t>
      </w:r>
      <w:r w:rsidR="00C8736F" w:rsidRPr="00C8736F">
        <w:rPr>
          <w:rFonts w:ascii="Times New Roman" w:hAnsi="Times New Roman" w:cs="Times New Roman"/>
          <w:sz w:val="28"/>
        </w:rPr>
        <w:t>ных и частных лиц.</w:t>
      </w:r>
    </w:p>
    <w:p w:rsidR="00C8736F" w:rsidRPr="00C8736F" w:rsidRDefault="00C8736F" w:rsidP="00CD1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36F">
        <w:rPr>
          <w:rFonts w:ascii="Times New Roman" w:hAnsi="Times New Roman" w:cs="Times New Roman"/>
          <w:sz w:val="28"/>
        </w:rPr>
        <w:t>Воинск</w:t>
      </w:r>
      <w:r w:rsidR="00CD1C07">
        <w:rPr>
          <w:rFonts w:ascii="Times New Roman" w:hAnsi="Times New Roman" w:cs="Times New Roman"/>
          <w:sz w:val="28"/>
        </w:rPr>
        <w:t>ий устав 1716 г. – весьма круп</w:t>
      </w:r>
      <w:r w:rsidRPr="00C8736F">
        <w:rPr>
          <w:rFonts w:ascii="Times New Roman" w:hAnsi="Times New Roman" w:cs="Times New Roman"/>
          <w:sz w:val="28"/>
        </w:rPr>
        <w:t>ное явление</w:t>
      </w:r>
      <w:r w:rsidR="00CD1C07">
        <w:rPr>
          <w:rFonts w:ascii="Times New Roman" w:hAnsi="Times New Roman" w:cs="Times New Roman"/>
          <w:sz w:val="28"/>
        </w:rPr>
        <w:t xml:space="preserve"> в истории русской армии и рус</w:t>
      </w:r>
      <w:r w:rsidRPr="00C8736F">
        <w:rPr>
          <w:rFonts w:ascii="Times New Roman" w:hAnsi="Times New Roman" w:cs="Times New Roman"/>
          <w:sz w:val="28"/>
        </w:rPr>
        <w:t>ского военного</w:t>
      </w:r>
      <w:r w:rsidR="00CD1C07">
        <w:rPr>
          <w:rFonts w:ascii="Times New Roman" w:hAnsi="Times New Roman" w:cs="Times New Roman"/>
          <w:sz w:val="28"/>
        </w:rPr>
        <w:t xml:space="preserve"> искусства. Впитав в себя пере</w:t>
      </w:r>
      <w:r w:rsidRPr="00C8736F">
        <w:rPr>
          <w:rFonts w:ascii="Times New Roman" w:hAnsi="Times New Roman" w:cs="Times New Roman"/>
          <w:sz w:val="28"/>
        </w:rPr>
        <w:t>довой опыт</w:t>
      </w:r>
      <w:r w:rsidR="00CD1C07">
        <w:rPr>
          <w:rFonts w:ascii="Times New Roman" w:hAnsi="Times New Roman" w:cs="Times New Roman"/>
          <w:sz w:val="28"/>
        </w:rPr>
        <w:t xml:space="preserve"> и достижения военной науки за</w:t>
      </w:r>
      <w:r w:rsidRPr="00C8736F">
        <w:rPr>
          <w:rFonts w:ascii="Times New Roman" w:hAnsi="Times New Roman" w:cs="Times New Roman"/>
          <w:sz w:val="28"/>
        </w:rPr>
        <w:t>падноевропейских стран, он является в то же</w:t>
      </w:r>
      <w:r w:rsidR="00CD1C07">
        <w:rPr>
          <w:rFonts w:ascii="Times New Roman" w:hAnsi="Times New Roman" w:cs="Times New Roman"/>
          <w:sz w:val="28"/>
        </w:rPr>
        <w:t xml:space="preserve"> </w:t>
      </w:r>
      <w:r w:rsidRPr="00C8736F">
        <w:rPr>
          <w:rFonts w:ascii="Times New Roman" w:hAnsi="Times New Roman" w:cs="Times New Roman"/>
          <w:sz w:val="28"/>
        </w:rPr>
        <w:t>время прои</w:t>
      </w:r>
      <w:r w:rsidR="00CD1C07">
        <w:rPr>
          <w:rFonts w:ascii="Times New Roman" w:hAnsi="Times New Roman" w:cs="Times New Roman"/>
          <w:sz w:val="28"/>
        </w:rPr>
        <w:t xml:space="preserve">зведением национальной, русской </w:t>
      </w:r>
      <w:r w:rsidRPr="00C8736F">
        <w:rPr>
          <w:rFonts w:ascii="Times New Roman" w:hAnsi="Times New Roman" w:cs="Times New Roman"/>
          <w:sz w:val="28"/>
        </w:rPr>
        <w:t>военной мысли.</w:t>
      </w:r>
    </w:p>
    <w:p w:rsidR="00C8736F" w:rsidRPr="00C8736F" w:rsidRDefault="00C8736F" w:rsidP="00CD1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36F">
        <w:rPr>
          <w:rFonts w:ascii="Times New Roman" w:hAnsi="Times New Roman" w:cs="Times New Roman"/>
          <w:sz w:val="28"/>
        </w:rPr>
        <w:t xml:space="preserve">Устав </w:t>
      </w:r>
      <w:r w:rsidR="00CD1C07">
        <w:rPr>
          <w:rFonts w:ascii="Times New Roman" w:hAnsi="Times New Roman" w:cs="Times New Roman"/>
          <w:sz w:val="28"/>
        </w:rPr>
        <w:t>воспитывает в солдатах и офице</w:t>
      </w:r>
      <w:r w:rsidRPr="00C8736F">
        <w:rPr>
          <w:rFonts w:ascii="Times New Roman" w:hAnsi="Times New Roman" w:cs="Times New Roman"/>
          <w:sz w:val="28"/>
        </w:rPr>
        <w:t>рах высокие ч</w:t>
      </w:r>
      <w:r w:rsidR="00CD1C07">
        <w:rPr>
          <w:rFonts w:ascii="Times New Roman" w:hAnsi="Times New Roman" w:cs="Times New Roman"/>
          <w:sz w:val="28"/>
        </w:rPr>
        <w:t>увства воинской чести, воинско</w:t>
      </w:r>
      <w:r w:rsidRPr="00C8736F">
        <w:rPr>
          <w:rFonts w:ascii="Times New Roman" w:hAnsi="Times New Roman" w:cs="Times New Roman"/>
          <w:sz w:val="28"/>
        </w:rPr>
        <w:t>го долга, «за</w:t>
      </w:r>
      <w:r w:rsidR="00CD1C07">
        <w:rPr>
          <w:rFonts w:ascii="Times New Roman" w:hAnsi="Times New Roman" w:cs="Times New Roman"/>
          <w:sz w:val="28"/>
        </w:rPr>
        <w:t xml:space="preserve">щиты интереса государственного» </w:t>
      </w:r>
      <w:r w:rsidRPr="00C8736F">
        <w:rPr>
          <w:rFonts w:ascii="Times New Roman" w:hAnsi="Times New Roman" w:cs="Times New Roman"/>
          <w:sz w:val="28"/>
        </w:rPr>
        <w:t xml:space="preserve">как главной </w:t>
      </w:r>
      <w:r w:rsidR="00CD1C07">
        <w:rPr>
          <w:rFonts w:ascii="Times New Roman" w:hAnsi="Times New Roman" w:cs="Times New Roman"/>
          <w:sz w:val="28"/>
        </w:rPr>
        <w:t>обязанности воина, взаимной вы</w:t>
      </w:r>
      <w:r w:rsidRPr="00C8736F">
        <w:rPr>
          <w:rFonts w:ascii="Times New Roman" w:hAnsi="Times New Roman" w:cs="Times New Roman"/>
          <w:sz w:val="28"/>
        </w:rPr>
        <w:t>ручки. Устав</w:t>
      </w:r>
      <w:r w:rsidR="00CD1C07">
        <w:rPr>
          <w:rFonts w:ascii="Times New Roman" w:hAnsi="Times New Roman" w:cs="Times New Roman"/>
          <w:sz w:val="28"/>
        </w:rPr>
        <w:t xml:space="preserve"> требует, особенно от офицеров, </w:t>
      </w:r>
      <w:r w:rsidRPr="00C8736F">
        <w:rPr>
          <w:rFonts w:ascii="Times New Roman" w:hAnsi="Times New Roman" w:cs="Times New Roman"/>
          <w:sz w:val="28"/>
        </w:rPr>
        <w:t>высоких мор</w:t>
      </w:r>
      <w:r w:rsidR="00CD1C07">
        <w:rPr>
          <w:rFonts w:ascii="Times New Roman" w:hAnsi="Times New Roman" w:cs="Times New Roman"/>
          <w:sz w:val="28"/>
        </w:rPr>
        <w:t>альных качеств, «доброго конду</w:t>
      </w:r>
      <w:r w:rsidRPr="00C8736F">
        <w:rPr>
          <w:rFonts w:ascii="Times New Roman" w:hAnsi="Times New Roman" w:cs="Times New Roman"/>
          <w:sz w:val="28"/>
        </w:rPr>
        <w:t>ита» (поведени</w:t>
      </w:r>
      <w:r w:rsidR="00CD1C07">
        <w:rPr>
          <w:rFonts w:ascii="Times New Roman" w:hAnsi="Times New Roman" w:cs="Times New Roman"/>
          <w:sz w:val="28"/>
        </w:rPr>
        <w:t xml:space="preserve">я), личной храбрости, развитого </w:t>
      </w:r>
      <w:r w:rsidRPr="00C8736F">
        <w:rPr>
          <w:rFonts w:ascii="Times New Roman" w:hAnsi="Times New Roman" w:cs="Times New Roman"/>
          <w:sz w:val="28"/>
        </w:rPr>
        <w:t>чувства воинск</w:t>
      </w:r>
      <w:r w:rsidR="00CD1C07">
        <w:rPr>
          <w:rFonts w:ascii="Times New Roman" w:hAnsi="Times New Roman" w:cs="Times New Roman"/>
          <w:sz w:val="28"/>
        </w:rPr>
        <w:t>ой чести, любви к своей профес</w:t>
      </w:r>
      <w:r w:rsidRPr="00C8736F">
        <w:rPr>
          <w:rFonts w:ascii="Times New Roman" w:hAnsi="Times New Roman" w:cs="Times New Roman"/>
          <w:sz w:val="28"/>
        </w:rPr>
        <w:t>сии и стремления к совершенствова</w:t>
      </w:r>
      <w:r w:rsidR="00CD1C07">
        <w:rPr>
          <w:rFonts w:ascii="Times New Roman" w:hAnsi="Times New Roman" w:cs="Times New Roman"/>
          <w:sz w:val="28"/>
        </w:rPr>
        <w:t>нию, стро</w:t>
      </w:r>
      <w:r w:rsidRPr="00C8736F">
        <w:rPr>
          <w:rFonts w:ascii="Times New Roman" w:hAnsi="Times New Roman" w:cs="Times New Roman"/>
          <w:sz w:val="28"/>
        </w:rPr>
        <w:t>гой, даже сур</w:t>
      </w:r>
      <w:r w:rsidR="00CD1C07">
        <w:rPr>
          <w:rFonts w:ascii="Times New Roman" w:hAnsi="Times New Roman" w:cs="Times New Roman"/>
          <w:sz w:val="28"/>
        </w:rPr>
        <w:t>овой дисциплины; главная ответ</w:t>
      </w:r>
      <w:r w:rsidRPr="00C8736F">
        <w:rPr>
          <w:rFonts w:ascii="Times New Roman" w:hAnsi="Times New Roman" w:cs="Times New Roman"/>
          <w:sz w:val="28"/>
        </w:rPr>
        <w:t xml:space="preserve">ственность за </w:t>
      </w:r>
      <w:r w:rsidR="00CD1C07">
        <w:rPr>
          <w:rFonts w:ascii="Times New Roman" w:hAnsi="Times New Roman" w:cs="Times New Roman"/>
          <w:sz w:val="28"/>
        </w:rPr>
        <w:t>ее состояние возлагается на на</w:t>
      </w:r>
      <w:r w:rsidRPr="00C8736F">
        <w:rPr>
          <w:rFonts w:ascii="Times New Roman" w:hAnsi="Times New Roman" w:cs="Times New Roman"/>
          <w:sz w:val="28"/>
        </w:rPr>
        <w:t>чальствующ</w:t>
      </w:r>
      <w:r w:rsidR="00CD1C07">
        <w:rPr>
          <w:rFonts w:ascii="Times New Roman" w:hAnsi="Times New Roman" w:cs="Times New Roman"/>
          <w:sz w:val="28"/>
        </w:rPr>
        <w:t xml:space="preserve">ий состав. Проводится важнейший </w:t>
      </w:r>
      <w:r w:rsidRPr="00C8736F">
        <w:rPr>
          <w:rFonts w:ascii="Times New Roman" w:hAnsi="Times New Roman" w:cs="Times New Roman"/>
          <w:sz w:val="28"/>
        </w:rPr>
        <w:t>принцип во</w:t>
      </w:r>
      <w:r w:rsidR="00CD1C07">
        <w:rPr>
          <w:rFonts w:ascii="Times New Roman" w:hAnsi="Times New Roman" w:cs="Times New Roman"/>
          <w:sz w:val="28"/>
        </w:rPr>
        <w:t>инской дисциплины – личный при</w:t>
      </w:r>
      <w:r w:rsidRPr="00C8736F">
        <w:rPr>
          <w:rFonts w:ascii="Times New Roman" w:hAnsi="Times New Roman" w:cs="Times New Roman"/>
          <w:sz w:val="28"/>
        </w:rPr>
        <w:t>мер начальн</w:t>
      </w:r>
      <w:r w:rsidR="00CD1C07">
        <w:rPr>
          <w:rFonts w:ascii="Times New Roman" w:hAnsi="Times New Roman" w:cs="Times New Roman"/>
          <w:sz w:val="28"/>
        </w:rPr>
        <w:t>ика и требовательность: началь</w:t>
      </w:r>
      <w:r w:rsidRPr="00C8736F">
        <w:rPr>
          <w:rFonts w:ascii="Times New Roman" w:hAnsi="Times New Roman" w:cs="Times New Roman"/>
          <w:sz w:val="28"/>
        </w:rPr>
        <w:t xml:space="preserve">ник не только имеет право, </w:t>
      </w:r>
      <w:r w:rsidR="00CD1C07">
        <w:rPr>
          <w:rFonts w:ascii="Times New Roman" w:hAnsi="Times New Roman" w:cs="Times New Roman"/>
          <w:sz w:val="28"/>
        </w:rPr>
        <w:t>но и обязан взыски</w:t>
      </w:r>
      <w:r w:rsidRPr="00C8736F">
        <w:rPr>
          <w:rFonts w:ascii="Times New Roman" w:hAnsi="Times New Roman" w:cs="Times New Roman"/>
          <w:sz w:val="28"/>
        </w:rPr>
        <w:t>вать за просту</w:t>
      </w:r>
      <w:r w:rsidR="00CD1C07">
        <w:rPr>
          <w:rFonts w:ascii="Times New Roman" w:hAnsi="Times New Roman" w:cs="Times New Roman"/>
          <w:sz w:val="28"/>
        </w:rPr>
        <w:t xml:space="preserve">пки. «Ничто так людей </w:t>
      </w:r>
      <w:proofErr w:type="gramStart"/>
      <w:r w:rsidR="00CD1C07">
        <w:rPr>
          <w:rFonts w:ascii="Times New Roman" w:hAnsi="Times New Roman" w:cs="Times New Roman"/>
          <w:sz w:val="28"/>
        </w:rPr>
        <w:t>ко</w:t>
      </w:r>
      <w:proofErr w:type="gramEnd"/>
      <w:r w:rsidR="00CD1C07">
        <w:rPr>
          <w:rFonts w:ascii="Times New Roman" w:hAnsi="Times New Roman" w:cs="Times New Roman"/>
          <w:sz w:val="28"/>
        </w:rPr>
        <w:t xml:space="preserve"> злу не приводит, как слабая команда»</w:t>
      </w:r>
      <w:r w:rsidRPr="00C8736F">
        <w:rPr>
          <w:rFonts w:ascii="Times New Roman" w:hAnsi="Times New Roman" w:cs="Times New Roman"/>
          <w:sz w:val="28"/>
        </w:rPr>
        <w:t>.</w:t>
      </w:r>
    </w:p>
    <w:p w:rsidR="00C8736F" w:rsidRPr="00C8736F" w:rsidRDefault="00C8736F" w:rsidP="00CD1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36F">
        <w:rPr>
          <w:rFonts w:ascii="Times New Roman" w:hAnsi="Times New Roman" w:cs="Times New Roman"/>
          <w:sz w:val="28"/>
        </w:rPr>
        <w:t>Дисци</w:t>
      </w:r>
      <w:r w:rsidR="00CD1C07">
        <w:rPr>
          <w:rFonts w:ascii="Times New Roman" w:hAnsi="Times New Roman" w:cs="Times New Roman"/>
          <w:sz w:val="28"/>
        </w:rPr>
        <w:t xml:space="preserve">плина, несмотря на строгость, и </w:t>
      </w:r>
      <w:r w:rsidRPr="00C8736F">
        <w:rPr>
          <w:rFonts w:ascii="Times New Roman" w:hAnsi="Times New Roman" w:cs="Times New Roman"/>
          <w:sz w:val="28"/>
        </w:rPr>
        <w:t>даже жесток</w:t>
      </w:r>
      <w:r w:rsidR="00CD1C07">
        <w:rPr>
          <w:rFonts w:ascii="Times New Roman" w:hAnsi="Times New Roman" w:cs="Times New Roman"/>
          <w:sz w:val="28"/>
        </w:rPr>
        <w:t>ость наказаний, в принципе рез</w:t>
      </w:r>
      <w:r w:rsidRPr="00C8736F">
        <w:rPr>
          <w:rFonts w:ascii="Times New Roman" w:hAnsi="Times New Roman" w:cs="Times New Roman"/>
          <w:sz w:val="28"/>
        </w:rPr>
        <w:t>ко отличала</w:t>
      </w:r>
      <w:r w:rsidR="00CD1C07">
        <w:rPr>
          <w:rFonts w:ascii="Times New Roman" w:hAnsi="Times New Roman" w:cs="Times New Roman"/>
          <w:sz w:val="28"/>
        </w:rPr>
        <w:t>сь от палочной дисциплины в на</w:t>
      </w:r>
      <w:r w:rsidRPr="00C8736F">
        <w:rPr>
          <w:rFonts w:ascii="Times New Roman" w:hAnsi="Times New Roman" w:cs="Times New Roman"/>
          <w:sz w:val="28"/>
        </w:rPr>
        <w:t>емных армиях Западной</w:t>
      </w:r>
      <w:r w:rsidR="00CD1C07">
        <w:rPr>
          <w:rFonts w:ascii="Times New Roman" w:hAnsi="Times New Roman" w:cs="Times New Roman"/>
          <w:sz w:val="28"/>
        </w:rPr>
        <w:t xml:space="preserve"> Европы. Устав кла</w:t>
      </w:r>
      <w:r w:rsidRPr="00C8736F">
        <w:rPr>
          <w:rFonts w:ascii="Times New Roman" w:hAnsi="Times New Roman" w:cs="Times New Roman"/>
          <w:sz w:val="28"/>
        </w:rPr>
        <w:t>дет в основ</w:t>
      </w:r>
      <w:r w:rsidR="00CD1C07">
        <w:rPr>
          <w:rFonts w:ascii="Times New Roman" w:hAnsi="Times New Roman" w:cs="Times New Roman"/>
          <w:sz w:val="28"/>
        </w:rPr>
        <w:t xml:space="preserve">у дисциплины понятие о воинско </w:t>
      </w:r>
      <w:r w:rsidRPr="00C8736F">
        <w:rPr>
          <w:rFonts w:ascii="Times New Roman" w:hAnsi="Times New Roman" w:cs="Times New Roman"/>
          <w:sz w:val="28"/>
        </w:rPr>
        <w:t>чести и добл</w:t>
      </w:r>
      <w:r w:rsidR="00CD1C07">
        <w:rPr>
          <w:rFonts w:ascii="Times New Roman" w:hAnsi="Times New Roman" w:cs="Times New Roman"/>
          <w:sz w:val="28"/>
        </w:rPr>
        <w:t xml:space="preserve">ести, о защите отечества. Перед </w:t>
      </w:r>
      <w:r w:rsidRPr="00C8736F">
        <w:rPr>
          <w:rFonts w:ascii="Times New Roman" w:hAnsi="Times New Roman" w:cs="Times New Roman"/>
          <w:sz w:val="28"/>
        </w:rPr>
        <w:t>лицом воин</w:t>
      </w:r>
      <w:r w:rsidR="00CD1C07">
        <w:rPr>
          <w:rFonts w:ascii="Times New Roman" w:hAnsi="Times New Roman" w:cs="Times New Roman"/>
          <w:sz w:val="28"/>
        </w:rPr>
        <w:t xml:space="preserve">ского долга офицер </w:t>
      </w:r>
      <w:r w:rsidR="00CD1C07">
        <w:rPr>
          <w:rFonts w:ascii="Times New Roman" w:hAnsi="Times New Roman" w:cs="Times New Roman"/>
          <w:sz w:val="28"/>
        </w:rPr>
        <w:lastRenderedPageBreak/>
        <w:t>и солдат не</w:t>
      </w:r>
      <w:r w:rsidRPr="00C8736F">
        <w:rPr>
          <w:rFonts w:ascii="Times New Roman" w:hAnsi="Times New Roman" w:cs="Times New Roman"/>
          <w:sz w:val="28"/>
        </w:rPr>
        <w:t xml:space="preserve">сут равную </w:t>
      </w:r>
      <w:r w:rsidR="00CD1C07">
        <w:rPr>
          <w:rFonts w:ascii="Times New Roman" w:hAnsi="Times New Roman" w:cs="Times New Roman"/>
          <w:sz w:val="28"/>
        </w:rPr>
        <w:t>ответственность. Этим устав по</w:t>
      </w:r>
      <w:r w:rsidRPr="00C8736F">
        <w:rPr>
          <w:rFonts w:ascii="Times New Roman" w:hAnsi="Times New Roman" w:cs="Times New Roman"/>
          <w:sz w:val="28"/>
        </w:rPr>
        <w:t>вышает чув</w:t>
      </w:r>
      <w:r w:rsidR="00CD1C07">
        <w:rPr>
          <w:rFonts w:ascii="Times New Roman" w:hAnsi="Times New Roman" w:cs="Times New Roman"/>
          <w:sz w:val="28"/>
        </w:rPr>
        <w:t xml:space="preserve">ство уважения к званию солдата. </w:t>
      </w:r>
      <w:r w:rsidRPr="00C8736F">
        <w:rPr>
          <w:rFonts w:ascii="Times New Roman" w:hAnsi="Times New Roman" w:cs="Times New Roman"/>
          <w:sz w:val="28"/>
        </w:rPr>
        <w:t>«Имя солдат просто сод</w:t>
      </w:r>
      <w:r w:rsidR="00CD1C07">
        <w:rPr>
          <w:rFonts w:ascii="Times New Roman" w:hAnsi="Times New Roman" w:cs="Times New Roman"/>
          <w:sz w:val="28"/>
        </w:rPr>
        <w:t>ержит в себе всех лю</w:t>
      </w:r>
      <w:r w:rsidRPr="00C8736F">
        <w:rPr>
          <w:rFonts w:ascii="Times New Roman" w:hAnsi="Times New Roman" w:cs="Times New Roman"/>
          <w:sz w:val="28"/>
        </w:rPr>
        <w:t>дей, которые в</w:t>
      </w:r>
      <w:r w:rsidR="00CD1C07">
        <w:rPr>
          <w:rFonts w:ascii="Times New Roman" w:hAnsi="Times New Roman" w:cs="Times New Roman"/>
          <w:sz w:val="28"/>
        </w:rPr>
        <w:t xml:space="preserve"> войске суть от вышнего генера</w:t>
      </w:r>
      <w:r w:rsidRPr="00C8736F">
        <w:rPr>
          <w:rFonts w:ascii="Times New Roman" w:hAnsi="Times New Roman" w:cs="Times New Roman"/>
          <w:sz w:val="28"/>
        </w:rPr>
        <w:t>ла даже д</w:t>
      </w:r>
      <w:r w:rsidR="00CD1C07">
        <w:rPr>
          <w:rFonts w:ascii="Times New Roman" w:hAnsi="Times New Roman" w:cs="Times New Roman"/>
          <w:sz w:val="28"/>
        </w:rPr>
        <w:t xml:space="preserve">о последнего мушкетера». Единый </w:t>
      </w:r>
      <w:r w:rsidRPr="00C8736F">
        <w:rPr>
          <w:rFonts w:ascii="Times New Roman" w:hAnsi="Times New Roman" w:cs="Times New Roman"/>
          <w:sz w:val="28"/>
        </w:rPr>
        <w:t xml:space="preserve">текст военной </w:t>
      </w:r>
      <w:r w:rsidR="00CD1C07">
        <w:rPr>
          <w:rFonts w:ascii="Times New Roman" w:hAnsi="Times New Roman" w:cs="Times New Roman"/>
          <w:sz w:val="28"/>
        </w:rPr>
        <w:t>присяги для всех чинов от фель</w:t>
      </w:r>
      <w:r w:rsidRPr="00C8736F">
        <w:rPr>
          <w:rFonts w:ascii="Times New Roman" w:hAnsi="Times New Roman" w:cs="Times New Roman"/>
          <w:sz w:val="28"/>
        </w:rPr>
        <w:t>дмаршала до</w:t>
      </w:r>
      <w:r w:rsidR="00CD1C07">
        <w:rPr>
          <w:rFonts w:ascii="Times New Roman" w:hAnsi="Times New Roman" w:cs="Times New Roman"/>
          <w:sz w:val="28"/>
        </w:rPr>
        <w:t xml:space="preserve"> солдата подчеркивает эту мысль</w:t>
      </w:r>
      <w:r w:rsidRPr="00C8736F">
        <w:rPr>
          <w:rFonts w:ascii="Times New Roman" w:hAnsi="Times New Roman" w:cs="Times New Roman"/>
          <w:sz w:val="28"/>
        </w:rPr>
        <w:t>.</w:t>
      </w:r>
    </w:p>
    <w:p w:rsidR="00C8736F" w:rsidRPr="00C8736F" w:rsidRDefault="00C8736F" w:rsidP="00CD1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36F">
        <w:rPr>
          <w:rFonts w:ascii="Times New Roman" w:hAnsi="Times New Roman" w:cs="Times New Roman"/>
          <w:sz w:val="28"/>
        </w:rPr>
        <w:t>Все э</w:t>
      </w:r>
      <w:r w:rsidR="00CD1C07">
        <w:rPr>
          <w:rFonts w:ascii="Times New Roman" w:hAnsi="Times New Roman" w:cs="Times New Roman"/>
          <w:sz w:val="28"/>
        </w:rPr>
        <w:t>то, несомненно, повлияло на ста</w:t>
      </w:r>
      <w:r w:rsidRPr="00C8736F">
        <w:rPr>
          <w:rFonts w:ascii="Times New Roman" w:hAnsi="Times New Roman" w:cs="Times New Roman"/>
          <w:sz w:val="28"/>
        </w:rPr>
        <w:t>новление в</w:t>
      </w:r>
      <w:r w:rsidR="00CD1C07">
        <w:rPr>
          <w:rFonts w:ascii="Times New Roman" w:hAnsi="Times New Roman" w:cs="Times New Roman"/>
          <w:sz w:val="28"/>
        </w:rPr>
        <w:t>оенно-уголовной системы. В вой</w:t>
      </w:r>
      <w:r w:rsidRPr="00C8736F">
        <w:rPr>
          <w:rFonts w:ascii="Times New Roman" w:hAnsi="Times New Roman" w:cs="Times New Roman"/>
          <w:sz w:val="28"/>
        </w:rPr>
        <w:t>сках стали из</w:t>
      </w:r>
      <w:r w:rsidR="00CD1C07">
        <w:rPr>
          <w:rFonts w:ascii="Times New Roman" w:hAnsi="Times New Roman" w:cs="Times New Roman"/>
          <w:sz w:val="28"/>
        </w:rPr>
        <w:t>учать систематизированные част</w:t>
      </w:r>
      <w:r w:rsidRPr="00C8736F">
        <w:rPr>
          <w:rFonts w:ascii="Times New Roman" w:hAnsi="Times New Roman" w:cs="Times New Roman"/>
          <w:sz w:val="28"/>
        </w:rPr>
        <w:t>ные указы, р</w:t>
      </w:r>
      <w:r w:rsidR="00CD1C07">
        <w:rPr>
          <w:rFonts w:ascii="Times New Roman" w:hAnsi="Times New Roman" w:cs="Times New Roman"/>
          <w:sz w:val="28"/>
        </w:rPr>
        <w:t>аспоряжения, регламенты и мани</w:t>
      </w:r>
      <w:r w:rsidRPr="00C8736F">
        <w:rPr>
          <w:rFonts w:ascii="Times New Roman" w:hAnsi="Times New Roman" w:cs="Times New Roman"/>
          <w:sz w:val="28"/>
        </w:rPr>
        <w:t>фесты, кот</w:t>
      </w:r>
      <w:r w:rsidR="00CD1C07">
        <w:rPr>
          <w:rFonts w:ascii="Times New Roman" w:hAnsi="Times New Roman" w:cs="Times New Roman"/>
          <w:sz w:val="28"/>
        </w:rPr>
        <w:t xml:space="preserve">орые доводились непосредственно </w:t>
      </w:r>
      <w:r w:rsidRPr="00C8736F">
        <w:rPr>
          <w:rFonts w:ascii="Times New Roman" w:hAnsi="Times New Roman" w:cs="Times New Roman"/>
          <w:sz w:val="28"/>
        </w:rPr>
        <w:t>до военнослужащих чтением перед строем.</w:t>
      </w:r>
    </w:p>
    <w:p w:rsidR="00C8736F" w:rsidRDefault="00C8736F" w:rsidP="00CD1C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36F">
        <w:rPr>
          <w:rFonts w:ascii="Times New Roman" w:hAnsi="Times New Roman" w:cs="Times New Roman"/>
          <w:sz w:val="28"/>
        </w:rPr>
        <w:t>Анализ деятел</w:t>
      </w:r>
      <w:r w:rsidR="00CD1C07">
        <w:rPr>
          <w:rFonts w:ascii="Times New Roman" w:hAnsi="Times New Roman" w:cs="Times New Roman"/>
          <w:sz w:val="28"/>
        </w:rPr>
        <w:t>ьности петровской эпохи показы</w:t>
      </w:r>
      <w:r w:rsidRPr="00C8736F">
        <w:rPr>
          <w:rFonts w:ascii="Times New Roman" w:hAnsi="Times New Roman" w:cs="Times New Roman"/>
          <w:sz w:val="28"/>
        </w:rPr>
        <w:t>вает, что в не</w:t>
      </w:r>
      <w:r w:rsidR="00CD1C07">
        <w:rPr>
          <w:rFonts w:ascii="Times New Roman" w:hAnsi="Times New Roman" w:cs="Times New Roman"/>
          <w:sz w:val="28"/>
        </w:rPr>
        <w:t xml:space="preserve">й был заложен фундамент военно-уголовной системы. Именно в </w:t>
      </w:r>
      <w:r w:rsidRPr="00C8736F">
        <w:rPr>
          <w:rFonts w:ascii="Times New Roman" w:hAnsi="Times New Roman" w:cs="Times New Roman"/>
          <w:sz w:val="28"/>
        </w:rPr>
        <w:t xml:space="preserve">это время в </w:t>
      </w:r>
      <w:r w:rsidR="00CD1C07">
        <w:rPr>
          <w:rFonts w:ascii="Times New Roman" w:hAnsi="Times New Roman" w:cs="Times New Roman"/>
          <w:sz w:val="28"/>
        </w:rPr>
        <w:t>военно-уголовной системе наибо</w:t>
      </w:r>
      <w:r w:rsidRPr="00C8736F">
        <w:rPr>
          <w:rFonts w:ascii="Times New Roman" w:hAnsi="Times New Roman" w:cs="Times New Roman"/>
          <w:sz w:val="28"/>
        </w:rPr>
        <w:t xml:space="preserve">лее полно </w:t>
      </w:r>
      <w:r w:rsidR="00CD1C07">
        <w:rPr>
          <w:rFonts w:ascii="Times New Roman" w:hAnsi="Times New Roman" w:cs="Times New Roman"/>
          <w:sz w:val="28"/>
        </w:rPr>
        <w:t xml:space="preserve">утвердились принципы «…законы и </w:t>
      </w:r>
      <w:r w:rsidRPr="00C8736F">
        <w:rPr>
          <w:rFonts w:ascii="Times New Roman" w:hAnsi="Times New Roman" w:cs="Times New Roman"/>
          <w:sz w:val="28"/>
        </w:rPr>
        <w:t>указы писать ясно, что бы их не пере</w:t>
      </w:r>
      <w:r w:rsidR="00CD1C07">
        <w:rPr>
          <w:rFonts w:ascii="Times New Roman" w:hAnsi="Times New Roman" w:cs="Times New Roman"/>
          <w:sz w:val="28"/>
        </w:rPr>
        <w:t xml:space="preserve">толковывать», «кто </w:t>
      </w:r>
      <w:proofErr w:type="spellStart"/>
      <w:r w:rsidR="00CD1C07">
        <w:rPr>
          <w:rFonts w:ascii="Times New Roman" w:hAnsi="Times New Roman" w:cs="Times New Roman"/>
          <w:sz w:val="28"/>
        </w:rPr>
        <w:t>знамю</w:t>
      </w:r>
      <w:proofErr w:type="spellEnd"/>
      <w:r w:rsidR="00CD1C07">
        <w:rPr>
          <w:rFonts w:ascii="Times New Roman" w:hAnsi="Times New Roman" w:cs="Times New Roman"/>
          <w:sz w:val="28"/>
        </w:rPr>
        <w:t xml:space="preserve"> присягал единож</w:t>
      </w:r>
      <w:r w:rsidRPr="00C8736F">
        <w:rPr>
          <w:rFonts w:ascii="Times New Roman" w:hAnsi="Times New Roman" w:cs="Times New Roman"/>
          <w:sz w:val="28"/>
        </w:rPr>
        <w:t xml:space="preserve">ды, у оного </w:t>
      </w:r>
      <w:r w:rsidR="00CD1C07">
        <w:rPr>
          <w:rFonts w:ascii="Times New Roman" w:hAnsi="Times New Roman" w:cs="Times New Roman"/>
          <w:sz w:val="28"/>
        </w:rPr>
        <w:t>и до смерти стоять должен»</w:t>
      </w:r>
      <w:r w:rsidRPr="00C8736F">
        <w:rPr>
          <w:rFonts w:ascii="Times New Roman" w:hAnsi="Times New Roman" w:cs="Times New Roman"/>
          <w:sz w:val="28"/>
        </w:rPr>
        <w:t>, отве</w:t>
      </w:r>
      <w:r w:rsidR="00CD1C07">
        <w:rPr>
          <w:rFonts w:ascii="Times New Roman" w:hAnsi="Times New Roman" w:cs="Times New Roman"/>
          <w:sz w:val="28"/>
        </w:rPr>
        <w:t xml:space="preserve">чающие национальному характеру, </w:t>
      </w:r>
      <w:r w:rsidRPr="00C8736F">
        <w:rPr>
          <w:rFonts w:ascii="Times New Roman" w:hAnsi="Times New Roman" w:cs="Times New Roman"/>
          <w:sz w:val="28"/>
        </w:rPr>
        <w:t>традициям р</w:t>
      </w:r>
      <w:r w:rsidR="00CD1C07">
        <w:rPr>
          <w:rFonts w:ascii="Times New Roman" w:hAnsi="Times New Roman" w:cs="Times New Roman"/>
          <w:sz w:val="28"/>
        </w:rPr>
        <w:t>усского войска и социально-пси</w:t>
      </w:r>
      <w:r w:rsidRPr="00C8736F">
        <w:rPr>
          <w:rFonts w:ascii="Times New Roman" w:hAnsi="Times New Roman" w:cs="Times New Roman"/>
          <w:sz w:val="28"/>
        </w:rPr>
        <w:t>хологическим особенностям русских воинов.</w:t>
      </w:r>
    </w:p>
    <w:p w:rsidR="00C8736F" w:rsidRDefault="00C8736F" w:rsidP="00C8736F">
      <w:pPr>
        <w:jc w:val="both"/>
        <w:rPr>
          <w:rFonts w:ascii="Times New Roman" w:hAnsi="Times New Roman" w:cs="Times New Roman"/>
          <w:sz w:val="28"/>
        </w:rPr>
      </w:pPr>
    </w:p>
    <w:p w:rsidR="008F34C1" w:rsidRDefault="008F34C1">
      <w:pPr>
        <w:jc w:val="both"/>
        <w:rPr>
          <w:rFonts w:ascii="Times New Roman" w:hAnsi="Times New Roman" w:cs="Times New Roman"/>
          <w:sz w:val="28"/>
        </w:rPr>
      </w:pPr>
    </w:p>
    <w:p w:rsidR="008F34C1" w:rsidRDefault="008F34C1">
      <w:pPr>
        <w:jc w:val="both"/>
        <w:rPr>
          <w:rFonts w:ascii="Times New Roman" w:hAnsi="Times New Roman" w:cs="Times New Roman"/>
          <w:sz w:val="28"/>
        </w:rPr>
      </w:pPr>
    </w:p>
    <w:p w:rsidR="008F34C1" w:rsidRDefault="008F34C1">
      <w:pPr>
        <w:jc w:val="both"/>
        <w:rPr>
          <w:rFonts w:ascii="Times New Roman" w:hAnsi="Times New Roman" w:cs="Times New Roman"/>
          <w:sz w:val="28"/>
        </w:rPr>
      </w:pPr>
    </w:p>
    <w:p w:rsidR="008F34C1" w:rsidRDefault="008F34C1">
      <w:pPr>
        <w:jc w:val="both"/>
        <w:rPr>
          <w:rFonts w:ascii="Times New Roman" w:hAnsi="Times New Roman" w:cs="Times New Roman"/>
          <w:sz w:val="28"/>
        </w:rPr>
      </w:pPr>
    </w:p>
    <w:p w:rsidR="008F34C1" w:rsidRDefault="008F34C1">
      <w:pPr>
        <w:jc w:val="both"/>
        <w:rPr>
          <w:rFonts w:ascii="Times New Roman" w:hAnsi="Times New Roman" w:cs="Times New Roman"/>
          <w:sz w:val="28"/>
        </w:rPr>
      </w:pPr>
    </w:p>
    <w:p w:rsidR="008F34C1" w:rsidRDefault="008F34C1">
      <w:pPr>
        <w:jc w:val="both"/>
        <w:rPr>
          <w:rFonts w:ascii="Times New Roman" w:hAnsi="Times New Roman" w:cs="Times New Roman"/>
          <w:sz w:val="28"/>
        </w:rPr>
      </w:pPr>
    </w:p>
    <w:p w:rsidR="00AE02E3" w:rsidRDefault="00AE02E3">
      <w:pPr>
        <w:jc w:val="both"/>
        <w:rPr>
          <w:rFonts w:ascii="Times New Roman" w:hAnsi="Times New Roman" w:cs="Times New Roman"/>
          <w:sz w:val="28"/>
        </w:rPr>
      </w:pPr>
    </w:p>
    <w:p w:rsidR="00AE02E3" w:rsidRDefault="00AE02E3">
      <w:pPr>
        <w:jc w:val="both"/>
        <w:rPr>
          <w:rFonts w:ascii="Times New Roman" w:hAnsi="Times New Roman" w:cs="Times New Roman"/>
          <w:sz w:val="28"/>
        </w:rPr>
      </w:pPr>
    </w:p>
    <w:p w:rsidR="00AE02E3" w:rsidRDefault="00AE02E3">
      <w:pPr>
        <w:jc w:val="both"/>
        <w:rPr>
          <w:rFonts w:ascii="Times New Roman" w:hAnsi="Times New Roman" w:cs="Times New Roman"/>
          <w:sz w:val="28"/>
        </w:rPr>
      </w:pPr>
    </w:p>
    <w:p w:rsidR="008F34C1" w:rsidRDefault="008F34C1">
      <w:pPr>
        <w:jc w:val="both"/>
        <w:rPr>
          <w:rFonts w:ascii="Times New Roman" w:hAnsi="Times New Roman" w:cs="Times New Roman"/>
          <w:sz w:val="28"/>
        </w:rPr>
      </w:pPr>
    </w:p>
    <w:p w:rsidR="008F34C1" w:rsidRDefault="008F34C1">
      <w:pPr>
        <w:jc w:val="both"/>
        <w:rPr>
          <w:rFonts w:ascii="Times New Roman" w:hAnsi="Times New Roman" w:cs="Times New Roman"/>
          <w:sz w:val="28"/>
        </w:rPr>
      </w:pPr>
    </w:p>
    <w:p w:rsidR="008F34C1" w:rsidRPr="00530574" w:rsidRDefault="008F34C1" w:rsidP="00530574">
      <w:pPr>
        <w:pStyle w:val="1"/>
        <w:jc w:val="center"/>
        <w:rPr>
          <w:rFonts w:ascii="Times New Roman" w:hAnsi="Times New Roman" w:cs="Times New Roman"/>
          <w:color w:val="0D0D0D" w:themeColor="text1" w:themeTint="F2"/>
        </w:rPr>
      </w:pPr>
      <w:bookmarkStart w:id="7" w:name="_Toc510466010"/>
      <w:r w:rsidRPr="00530574">
        <w:rPr>
          <w:rFonts w:ascii="Times New Roman" w:hAnsi="Times New Roman" w:cs="Times New Roman"/>
          <w:color w:val="0D0D0D" w:themeColor="text1" w:themeTint="F2"/>
        </w:rPr>
        <w:lastRenderedPageBreak/>
        <w:t>Сп</w:t>
      </w:r>
      <w:bookmarkStart w:id="8" w:name="_GoBack"/>
      <w:bookmarkEnd w:id="8"/>
      <w:r w:rsidRPr="00530574">
        <w:rPr>
          <w:rFonts w:ascii="Times New Roman" w:hAnsi="Times New Roman" w:cs="Times New Roman"/>
          <w:color w:val="0D0D0D" w:themeColor="text1" w:themeTint="F2"/>
        </w:rPr>
        <w:t>исок использованных источников</w:t>
      </w:r>
      <w:bookmarkEnd w:id="7"/>
    </w:p>
    <w:p w:rsidR="008F34C1" w:rsidRDefault="008F34C1" w:rsidP="008F34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t>Воскресенский Н. А. Законодательные акты Петра I. М.</w:t>
      </w:r>
      <w:proofErr w:type="gramStart"/>
      <w:r w:rsidRPr="007037B4">
        <w:rPr>
          <w:rFonts w:ascii="Times New Roman" w:hAnsi="Times New Roman" w:cs="Times New Roman"/>
          <w:sz w:val="28"/>
        </w:rPr>
        <w:t xml:space="preserve"> ;</w:t>
      </w:r>
      <w:proofErr w:type="gramEnd"/>
      <w:r w:rsidRPr="007037B4">
        <w:rPr>
          <w:rFonts w:ascii="Times New Roman" w:hAnsi="Times New Roman" w:cs="Times New Roman"/>
          <w:sz w:val="28"/>
        </w:rPr>
        <w:t xml:space="preserve"> Л., 1945.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t>Воскресенский Н. А. Законодательные акты Петра I. Т. I. М.; JL: Изд. АН СССР, 1945. -602 с. '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37B4">
        <w:rPr>
          <w:rFonts w:ascii="Times New Roman" w:hAnsi="Times New Roman" w:cs="Times New Roman"/>
          <w:sz w:val="28"/>
        </w:rPr>
        <w:t>Гаврищук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В. В., </w:t>
      </w:r>
      <w:proofErr w:type="spellStart"/>
      <w:r w:rsidRPr="007037B4">
        <w:rPr>
          <w:rFonts w:ascii="Times New Roman" w:hAnsi="Times New Roman" w:cs="Times New Roman"/>
          <w:sz w:val="28"/>
        </w:rPr>
        <w:t>Кукар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А. А. Военное законодательство Петра I. М.</w:t>
      </w:r>
      <w:proofErr w:type="gramStart"/>
      <w:r w:rsidRPr="007037B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037B4">
        <w:rPr>
          <w:rFonts w:ascii="Times New Roman" w:hAnsi="Times New Roman" w:cs="Times New Roman"/>
          <w:sz w:val="28"/>
        </w:rPr>
        <w:t xml:space="preserve"> СГУ, 2004.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t>Жильцов С. В. Политические аспекты наказаний в уголовной политике Петра I // Известия высших учебных заведений. Правоведение. — 2002, № 1. — С. 206-219.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t>Законодательство Петра I: Сборник нормативный актов</w:t>
      </w:r>
      <w:proofErr w:type="gramStart"/>
      <w:r w:rsidRPr="007037B4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7037B4">
        <w:rPr>
          <w:rFonts w:ascii="Times New Roman" w:hAnsi="Times New Roman" w:cs="Times New Roman"/>
          <w:sz w:val="28"/>
        </w:rPr>
        <w:t xml:space="preserve">од ред. А.А. Преображенского, Т.Е. </w:t>
      </w:r>
      <w:proofErr w:type="spellStart"/>
      <w:r w:rsidRPr="007037B4">
        <w:rPr>
          <w:rFonts w:ascii="Times New Roman" w:hAnsi="Times New Roman" w:cs="Times New Roman"/>
          <w:sz w:val="28"/>
        </w:rPr>
        <w:t>Новичкой</w:t>
      </w:r>
      <w:proofErr w:type="spellEnd"/>
      <w:r w:rsidRPr="007037B4">
        <w:rPr>
          <w:rFonts w:ascii="Times New Roman" w:hAnsi="Times New Roman" w:cs="Times New Roman"/>
          <w:sz w:val="28"/>
        </w:rPr>
        <w:t>. М., 1997.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37B4">
        <w:rPr>
          <w:rFonts w:ascii="Times New Roman" w:hAnsi="Times New Roman" w:cs="Times New Roman"/>
          <w:sz w:val="28"/>
        </w:rPr>
        <w:t>Линовский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В.А. Опыт </w:t>
      </w:r>
      <w:proofErr w:type="gramStart"/>
      <w:r w:rsidRPr="007037B4">
        <w:rPr>
          <w:rFonts w:ascii="Times New Roman" w:hAnsi="Times New Roman" w:cs="Times New Roman"/>
          <w:sz w:val="28"/>
        </w:rPr>
        <w:t>исторических</w:t>
      </w:r>
      <w:proofErr w:type="gramEnd"/>
      <w:r w:rsidRPr="007037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7B4">
        <w:rPr>
          <w:rFonts w:ascii="Times New Roman" w:hAnsi="Times New Roman" w:cs="Times New Roman"/>
          <w:sz w:val="28"/>
        </w:rPr>
        <w:t>розысканий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о следственном уголовном судопроизводстве в России. М., 2001.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37B4">
        <w:rPr>
          <w:rFonts w:ascii="Times New Roman" w:hAnsi="Times New Roman" w:cs="Times New Roman"/>
          <w:sz w:val="28"/>
        </w:rPr>
        <w:t>Ромашкин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П.С. Основные начала уголовного и военно-уголовного законодательства Петра I. М., 1947. 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t>Савченко Д.А. Государственные преступления по военно-уголовному законодательству Петра I // Кровь. Порох. Лавры. Войны России в эпоху барокко (1700–1762). СПб</w:t>
      </w:r>
      <w:proofErr w:type="gramStart"/>
      <w:r w:rsidRPr="007037B4">
        <w:rPr>
          <w:rFonts w:ascii="Times New Roman" w:hAnsi="Times New Roman" w:cs="Times New Roman"/>
          <w:sz w:val="28"/>
        </w:rPr>
        <w:t xml:space="preserve">., </w:t>
      </w:r>
      <w:proofErr w:type="gramEnd"/>
      <w:r w:rsidRPr="007037B4">
        <w:rPr>
          <w:rFonts w:ascii="Times New Roman" w:hAnsi="Times New Roman" w:cs="Times New Roman"/>
          <w:sz w:val="28"/>
        </w:rPr>
        <w:t xml:space="preserve">2002. 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t xml:space="preserve">Серов Д.О. Забытые редакции Артикула воинского и «Краткого изображения процессов или судебных </w:t>
      </w:r>
      <w:proofErr w:type="spellStart"/>
      <w:r w:rsidRPr="007037B4">
        <w:rPr>
          <w:rFonts w:ascii="Times New Roman" w:hAnsi="Times New Roman" w:cs="Times New Roman"/>
          <w:sz w:val="28"/>
        </w:rPr>
        <w:t>тяжеб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» (из истории кодификации военного законодательства России XVIII в.) // </w:t>
      </w:r>
      <w:proofErr w:type="spellStart"/>
      <w:r w:rsidRPr="007037B4">
        <w:rPr>
          <w:rFonts w:ascii="Times New Roman" w:hAnsi="Times New Roman" w:cs="Times New Roman"/>
          <w:sz w:val="28"/>
        </w:rPr>
        <w:t>Lex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037B4">
        <w:rPr>
          <w:rFonts w:ascii="Times New Roman" w:hAnsi="Times New Roman" w:cs="Times New Roman"/>
          <w:sz w:val="28"/>
        </w:rPr>
        <w:t>Russica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. 2013. № 2. 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t xml:space="preserve">Уголовное наказание в России и за рубежом: проблемы назначения и исполнения (к 60-летию принятия ООН Минимальных стандартных правил обращения с заключенными): Материалы конференции (съезда, симпозиума) / </w:t>
      </w:r>
      <w:proofErr w:type="spellStart"/>
      <w:r w:rsidRPr="007037B4">
        <w:rPr>
          <w:rFonts w:ascii="Times New Roman" w:hAnsi="Times New Roman" w:cs="Times New Roman"/>
          <w:sz w:val="28"/>
        </w:rPr>
        <w:t>Голодов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П.В. - </w:t>
      </w:r>
      <w:proofErr w:type="spellStart"/>
      <w:r w:rsidRPr="007037B4">
        <w:rPr>
          <w:rFonts w:ascii="Times New Roman" w:hAnsi="Times New Roman" w:cs="Times New Roman"/>
          <w:sz w:val="28"/>
        </w:rPr>
        <w:t>Вологда</w:t>
      </w:r>
      <w:proofErr w:type="gramStart"/>
      <w:r w:rsidRPr="007037B4">
        <w:rPr>
          <w:rFonts w:ascii="Times New Roman" w:hAnsi="Times New Roman" w:cs="Times New Roman"/>
          <w:sz w:val="28"/>
        </w:rPr>
        <w:t>:В</w:t>
      </w:r>
      <w:proofErr w:type="gramEnd"/>
      <w:r w:rsidRPr="007037B4">
        <w:rPr>
          <w:rFonts w:ascii="Times New Roman" w:hAnsi="Times New Roman" w:cs="Times New Roman"/>
          <w:sz w:val="28"/>
        </w:rPr>
        <w:t>ИПЭ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ФСИН России, 2016. - 461 с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037B4">
        <w:rPr>
          <w:rFonts w:ascii="Times New Roman" w:hAnsi="Times New Roman" w:cs="Times New Roman"/>
          <w:sz w:val="28"/>
        </w:rPr>
        <w:t>Фельдштейн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 Г.С. Главные течения в истории науки уголовного права в России, М., 2003.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lastRenderedPageBreak/>
        <w:t xml:space="preserve">Филиппов А. Н. О наказании по законодательству Петра Великого, в связи с реформою. Историко-юридическое исследование. М.: </w:t>
      </w:r>
      <w:proofErr w:type="spellStart"/>
      <w:r w:rsidRPr="007037B4">
        <w:rPr>
          <w:rFonts w:ascii="Times New Roman" w:hAnsi="Times New Roman" w:cs="Times New Roman"/>
          <w:sz w:val="28"/>
        </w:rPr>
        <w:t>Университ</w:t>
      </w:r>
      <w:proofErr w:type="spellEnd"/>
      <w:r w:rsidRPr="007037B4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037B4">
        <w:rPr>
          <w:rFonts w:ascii="Times New Roman" w:hAnsi="Times New Roman" w:cs="Times New Roman"/>
          <w:sz w:val="28"/>
        </w:rPr>
        <w:t>типогр</w:t>
      </w:r>
      <w:proofErr w:type="spellEnd"/>
      <w:r w:rsidRPr="007037B4">
        <w:rPr>
          <w:rFonts w:ascii="Times New Roman" w:hAnsi="Times New Roman" w:cs="Times New Roman"/>
          <w:sz w:val="28"/>
        </w:rPr>
        <w:t>., 1891.-460 с.</w:t>
      </w:r>
    </w:p>
    <w:p w:rsidR="008F34C1" w:rsidRPr="007037B4" w:rsidRDefault="008F34C1" w:rsidP="008F34C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037B4">
        <w:rPr>
          <w:rFonts w:ascii="Times New Roman" w:hAnsi="Times New Roman" w:cs="Times New Roman"/>
          <w:sz w:val="28"/>
        </w:rPr>
        <w:t>Шорохов А. П. К вопросу о применении «Воинских Артикулов» Петра I 1715 г. в общих гражданских судах // Актуальные вопросы правоведения в общенародном государстве. Томск, 1979.</w:t>
      </w:r>
    </w:p>
    <w:p w:rsidR="008F34C1" w:rsidRDefault="008F34C1" w:rsidP="008F34C1"/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p w:rsidR="00C52A82" w:rsidRDefault="00C52A82">
      <w:pPr>
        <w:jc w:val="both"/>
        <w:rPr>
          <w:rFonts w:ascii="Times New Roman" w:hAnsi="Times New Roman" w:cs="Times New Roman"/>
          <w:sz w:val="28"/>
        </w:rPr>
      </w:pPr>
    </w:p>
    <w:sectPr w:rsidR="00C52A82" w:rsidSect="00F0252A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2A" w:rsidRDefault="00F0252A" w:rsidP="00F0252A">
      <w:pPr>
        <w:spacing w:after="0" w:line="240" w:lineRule="auto"/>
      </w:pPr>
      <w:r>
        <w:separator/>
      </w:r>
    </w:p>
  </w:endnote>
  <w:endnote w:type="continuationSeparator" w:id="0">
    <w:p w:rsidR="00F0252A" w:rsidRDefault="00F0252A" w:rsidP="00F0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852353"/>
      <w:docPartObj>
        <w:docPartGallery w:val="Page Numbers (Bottom of Page)"/>
        <w:docPartUnique/>
      </w:docPartObj>
    </w:sdtPr>
    <w:sdtEndPr/>
    <w:sdtContent>
      <w:p w:rsidR="00F0252A" w:rsidRDefault="00F025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A8">
          <w:rPr>
            <w:noProof/>
          </w:rPr>
          <w:t>22</w:t>
        </w:r>
        <w:r>
          <w:fldChar w:fldCharType="end"/>
        </w:r>
      </w:p>
    </w:sdtContent>
  </w:sdt>
  <w:p w:rsidR="00F0252A" w:rsidRDefault="00F025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2A" w:rsidRDefault="00F0252A" w:rsidP="00F0252A">
      <w:pPr>
        <w:spacing w:after="0" w:line="240" w:lineRule="auto"/>
      </w:pPr>
      <w:r>
        <w:separator/>
      </w:r>
    </w:p>
  </w:footnote>
  <w:footnote w:type="continuationSeparator" w:id="0">
    <w:p w:rsidR="00F0252A" w:rsidRDefault="00F0252A" w:rsidP="00F0252A">
      <w:pPr>
        <w:spacing w:after="0" w:line="240" w:lineRule="auto"/>
      </w:pPr>
      <w:r>
        <w:continuationSeparator/>
      </w:r>
    </w:p>
  </w:footnote>
  <w:footnote w:id="1">
    <w:p w:rsidR="003C12A8" w:rsidRPr="003C12A8" w:rsidRDefault="003C12A8" w:rsidP="003C12A8">
      <w:pPr>
        <w:pStyle w:val="ad"/>
        <w:jc w:val="both"/>
        <w:rPr>
          <w:rFonts w:ascii="Times New Roman" w:hAnsi="Times New Roman" w:cs="Times New Roman"/>
        </w:rPr>
      </w:pPr>
      <w:r w:rsidRPr="003C12A8">
        <w:rPr>
          <w:rStyle w:val="af"/>
          <w:rFonts w:ascii="Times New Roman" w:hAnsi="Times New Roman" w:cs="Times New Roman"/>
          <w:sz w:val="24"/>
        </w:rPr>
        <w:footnoteRef/>
      </w:r>
      <w:r w:rsidRPr="003C12A8">
        <w:rPr>
          <w:rFonts w:ascii="Times New Roman" w:hAnsi="Times New Roman" w:cs="Times New Roman"/>
          <w:sz w:val="24"/>
        </w:rPr>
        <w:t xml:space="preserve"> Савченко Д.А. Государственные преступления по военно-уголовному законодательству Петра I // Кровь. Порох. Лавры. Войны России в эпоху барокко (1700–1762). СПб</w:t>
      </w:r>
      <w:proofErr w:type="gramStart"/>
      <w:r w:rsidRPr="003C12A8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3C12A8">
        <w:rPr>
          <w:rFonts w:ascii="Times New Roman" w:hAnsi="Times New Roman" w:cs="Times New Roman"/>
          <w:sz w:val="24"/>
        </w:rPr>
        <w:t>2002.</w:t>
      </w:r>
    </w:p>
  </w:footnote>
  <w:footnote w:id="2">
    <w:p w:rsidR="003C12A8" w:rsidRPr="003C12A8" w:rsidRDefault="003C12A8" w:rsidP="003C12A8">
      <w:pPr>
        <w:pStyle w:val="ad"/>
        <w:jc w:val="both"/>
        <w:rPr>
          <w:rFonts w:ascii="Times New Roman" w:hAnsi="Times New Roman" w:cs="Times New Roman"/>
        </w:rPr>
      </w:pPr>
      <w:r w:rsidRPr="003C12A8">
        <w:rPr>
          <w:rStyle w:val="af"/>
          <w:rFonts w:ascii="Times New Roman" w:hAnsi="Times New Roman" w:cs="Times New Roman"/>
          <w:sz w:val="24"/>
        </w:rPr>
        <w:footnoteRef/>
      </w:r>
      <w:r w:rsidRPr="003C12A8">
        <w:rPr>
          <w:rFonts w:ascii="Times New Roman" w:hAnsi="Times New Roman" w:cs="Times New Roman"/>
          <w:sz w:val="24"/>
        </w:rPr>
        <w:t xml:space="preserve"> Жильцов С. В. Политические аспекты наказаний в уголовной политике Петра I // Известия высших учебных заведений. Правоведение. — 2002, № 1. — С. 206-219.</w:t>
      </w:r>
    </w:p>
  </w:footnote>
  <w:footnote w:id="3">
    <w:p w:rsidR="003C12A8" w:rsidRPr="003C12A8" w:rsidRDefault="003C12A8" w:rsidP="003C12A8">
      <w:pPr>
        <w:pStyle w:val="ad"/>
        <w:jc w:val="both"/>
        <w:rPr>
          <w:rFonts w:ascii="Times New Roman" w:hAnsi="Times New Roman" w:cs="Times New Roman"/>
        </w:rPr>
      </w:pPr>
      <w:r w:rsidRPr="003C12A8">
        <w:rPr>
          <w:rStyle w:val="af"/>
          <w:rFonts w:ascii="Times New Roman" w:hAnsi="Times New Roman" w:cs="Times New Roman"/>
          <w:sz w:val="24"/>
        </w:rPr>
        <w:footnoteRef/>
      </w:r>
      <w:r w:rsidRPr="003C12A8">
        <w:rPr>
          <w:rFonts w:ascii="Times New Roman" w:hAnsi="Times New Roman" w:cs="Times New Roman"/>
          <w:sz w:val="24"/>
        </w:rPr>
        <w:t xml:space="preserve"> Уголовное наказание в России и за рубежом: проблемы назначения и исполнения (к 60-летию принятия ООН Минимальных стандартных правил обращения с заключенными): Материалы конференции (съезда, симпозиума) / </w:t>
      </w:r>
      <w:proofErr w:type="spellStart"/>
      <w:r w:rsidRPr="003C12A8">
        <w:rPr>
          <w:rFonts w:ascii="Times New Roman" w:hAnsi="Times New Roman" w:cs="Times New Roman"/>
          <w:sz w:val="24"/>
        </w:rPr>
        <w:t>Голодов</w:t>
      </w:r>
      <w:proofErr w:type="spellEnd"/>
      <w:r w:rsidRPr="003C12A8">
        <w:rPr>
          <w:rFonts w:ascii="Times New Roman" w:hAnsi="Times New Roman" w:cs="Times New Roman"/>
          <w:sz w:val="24"/>
        </w:rPr>
        <w:t xml:space="preserve"> П.В. - </w:t>
      </w:r>
      <w:proofErr w:type="spellStart"/>
      <w:r w:rsidRPr="003C12A8">
        <w:rPr>
          <w:rFonts w:ascii="Times New Roman" w:hAnsi="Times New Roman" w:cs="Times New Roman"/>
          <w:sz w:val="24"/>
        </w:rPr>
        <w:t>Вологда</w:t>
      </w:r>
      <w:proofErr w:type="gramStart"/>
      <w:r w:rsidRPr="003C12A8">
        <w:rPr>
          <w:rFonts w:ascii="Times New Roman" w:hAnsi="Times New Roman" w:cs="Times New Roman"/>
          <w:sz w:val="24"/>
        </w:rPr>
        <w:t>:В</w:t>
      </w:r>
      <w:proofErr w:type="gramEnd"/>
      <w:r w:rsidRPr="003C12A8">
        <w:rPr>
          <w:rFonts w:ascii="Times New Roman" w:hAnsi="Times New Roman" w:cs="Times New Roman"/>
          <w:sz w:val="24"/>
        </w:rPr>
        <w:t>ИПЭ</w:t>
      </w:r>
      <w:proofErr w:type="spellEnd"/>
      <w:r w:rsidRPr="003C12A8">
        <w:rPr>
          <w:rFonts w:ascii="Times New Roman" w:hAnsi="Times New Roman" w:cs="Times New Roman"/>
          <w:sz w:val="24"/>
        </w:rPr>
        <w:t xml:space="preserve"> ФСИН России, 2016. - 461 с</w:t>
      </w:r>
    </w:p>
  </w:footnote>
  <w:footnote w:id="4">
    <w:p w:rsidR="003C12A8" w:rsidRPr="003C12A8" w:rsidRDefault="003C12A8" w:rsidP="003C12A8">
      <w:pPr>
        <w:pStyle w:val="ad"/>
        <w:jc w:val="both"/>
        <w:rPr>
          <w:rFonts w:ascii="Times New Roman" w:hAnsi="Times New Roman" w:cs="Times New Roman"/>
        </w:rPr>
      </w:pPr>
      <w:r w:rsidRPr="003C12A8">
        <w:rPr>
          <w:rStyle w:val="af"/>
          <w:rFonts w:ascii="Times New Roman" w:hAnsi="Times New Roman" w:cs="Times New Roman"/>
          <w:sz w:val="24"/>
        </w:rPr>
        <w:footnoteRef/>
      </w:r>
      <w:r w:rsidRPr="003C12A8">
        <w:rPr>
          <w:rFonts w:ascii="Times New Roman" w:hAnsi="Times New Roman" w:cs="Times New Roman"/>
          <w:sz w:val="24"/>
        </w:rPr>
        <w:t xml:space="preserve"> Филиппов А. Н. О наказании по законодательству Петра Великого, в связи с реформою. Историко-юридическое исследование. М.: </w:t>
      </w:r>
      <w:proofErr w:type="spellStart"/>
      <w:r w:rsidRPr="003C12A8">
        <w:rPr>
          <w:rFonts w:ascii="Times New Roman" w:hAnsi="Times New Roman" w:cs="Times New Roman"/>
          <w:sz w:val="24"/>
        </w:rPr>
        <w:t>Университ</w:t>
      </w:r>
      <w:proofErr w:type="spellEnd"/>
      <w:r w:rsidRPr="003C12A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3C12A8">
        <w:rPr>
          <w:rFonts w:ascii="Times New Roman" w:hAnsi="Times New Roman" w:cs="Times New Roman"/>
          <w:sz w:val="24"/>
        </w:rPr>
        <w:t>типогр</w:t>
      </w:r>
      <w:proofErr w:type="spellEnd"/>
      <w:r w:rsidRPr="003C12A8">
        <w:rPr>
          <w:rFonts w:ascii="Times New Roman" w:hAnsi="Times New Roman" w:cs="Times New Roman"/>
          <w:sz w:val="24"/>
        </w:rPr>
        <w:t>., 1891.-460 с.</w:t>
      </w:r>
    </w:p>
  </w:footnote>
  <w:footnote w:id="5">
    <w:p w:rsidR="003C12A8" w:rsidRPr="003C12A8" w:rsidRDefault="003C12A8" w:rsidP="003C12A8">
      <w:pPr>
        <w:pStyle w:val="ad"/>
        <w:jc w:val="both"/>
        <w:rPr>
          <w:rFonts w:ascii="Times New Roman" w:hAnsi="Times New Roman" w:cs="Times New Roman"/>
        </w:rPr>
      </w:pPr>
      <w:r w:rsidRPr="003C12A8">
        <w:rPr>
          <w:rStyle w:val="af"/>
          <w:rFonts w:ascii="Times New Roman" w:hAnsi="Times New Roman" w:cs="Times New Roman"/>
          <w:sz w:val="24"/>
        </w:rPr>
        <w:footnoteRef/>
      </w:r>
      <w:r w:rsidRPr="003C12A8">
        <w:rPr>
          <w:rFonts w:ascii="Times New Roman" w:hAnsi="Times New Roman" w:cs="Times New Roman"/>
          <w:sz w:val="24"/>
        </w:rPr>
        <w:t xml:space="preserve"> Шорохов А. П. К вопросу о применении «Воинских Артикулов» Петра I 1715 г. в общих гражданских судах // Актуальные вопросы правоведения в общенародном государстве. Томск, 1979.</w:t>
      </w:r>
    </w:p>
  </w:footnote>
  <w:footnote w:id="6">
    <w:p w:rsidR="003C12A8" w:rsidRPr="003C12A8" w:rsidRDefault="003C12A8" w:rsidP="003C12A8">
      <w:pPr>
        <w:pStyle w:val="ad"/>
        <w:jc w:val="both"/>
        <w:rPr>
          <w:rFonts w:ascii="Times New Roman" w:hAnsi="Times New Roman" w:cs="Times New Roman"/>
        </w:rPr>
      </w:pPr>
      <w:r w:rsidRPr="003C12A8">
        <w:rPr>
          <w:rStyle w:val="af"/>
          <w:rFonts w:ascii="Times New Roman" w:hAnsi="Times New Roman" w:cs="Times New Roman"/>
          <w:sz w:val="24"/>
        </w:rPr>
        <w:footnoteRef/>
      </w:r>
      <w:r w:rsidRPr="003C12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2A8">
        <w:rPr>
          <w:rFonts w:ascii="Times New Roman" w:hAnsi="Times New Roman" w:cs="Times New Roman"/>
          <w:sz w:val="24"/>
        </w:rPr>
        <w:t>Фельдштейн</w:t>
      </w:r>
      <w:proofErr w:type="spellEnd"/>
      <w:r w:rsidRPr="003C12A8">
        <w:rPr>
          <w:rFonts w:ascii="Times New Roman" w:hAnsi="Times New Roman" w:cs="Times New Roman"/>
          <w:sz w:val="24"/>
        </w:rPr>
        <w:t xml:space="preserve"> Г.С. Главные течения в истории науки уголовного права в России, М., 2003.</w:t>
      </w:r>
    </w:p>
  </w:footnote>
  <w:footnote w:id="7">
    <w:p w:rsidR="003C12A8" w:rsidRPr="003C12A8" w:rsidRDefault="003C12A8" w:rsidP="003C12A8">
      <w:pPr>
        <w:pStyle w:val="ad"/>
        <w:jc w:val="both"/>
        <w:rPr>
          <w:rFonts w:ascii="Times New Roman" w:hAnsi="Times New Roman" w:cs="Times New Roman"/>
        </w:rPr>
      </w:pPr>
      <w:r w:rsidRPr="003C12A8">
        <w:rPr>
          <w:rStyle w:val="af"/>
          <w:rFonts w:ascii="Times New Roman" w:hAnsi="Times New Roman" w:cs="Times New Roman"/>
          <w:sz w:val="24"/>
        </w:rPr>
        <w:footnoteRef/>
      </w:r>
      <w:r w:rsidRPr="003C12A8">
        <w:rPr>
          <w:rFonts w:ascii="Times New Roman" w:hAnsi="Times New Roman" w:cs="Times New Roman"/>
          <w:sz w:val="24"/>
        </w:rPr>
        <w:t xml:space="preserve"> Серов Д.О. Забытые редакции Артикула воинского и «Краткого изображения процессов или судебных </w:t>
      </w:r>
      <w:proofErr w:type="spellStart"/>
      <w:r w:rsidRPr="003C12A8">
        <w:rPr>
          <w:rFonts w:ascii="Times New Roman" w:hAnsi="Times New Roman" w:cs="Times New Roman"/>
          <w:sz w:val="24"/>
        </w:rPr>
        <w:t>тяжеб</w:t>
      </w:r>
      <w:proofErr w:type="spellEnd"/>
      <w:r w:rsidRPr="003C12A8">
        <w:rPr>
          <w:rFonts w:ascii="Times New Roman" w:hAnsi="Times New Roman" w:cs="Times New Roman"/>
          <w:sz w:val="24"/>
        </w:rPr>
        <w:t xml:space="preserve">» (из истории кодификации военного законодательства России XVIII в.) // </w:t>
      </w:r>
      <w:proofErr w:type="spellStart"/>
      <w:r w:rsidRPr="003C12A8">
        <w:rPr>
          <w:rFonts w:ascii="Times New Roman" w:hAnsi="Times New Roman" w:cs="Times New Roman"/>
          <w:sz w:val="24"/>
        </w:rPr>
        <w:t>Lex</w:t>
      </w:r>
      <w:proofErr w:type="spellEnd"/>
      <w:r w:rsidRPr="003C12A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C12A8">
        <w:rPr>
          <w:rFonts w:ascii="Times New Roman" w:hAnsi="Times New Roman" w:cs="Times New Roman"/>
          <w:sz w:val="24"/>
        </w:rPr>
        <w:t>Russica</w:t>
      </w:r>
      <w:proofErr w:type="spellEnd"/>
      <w:r w:rsidRPr="003C12A8">
        <w:rPr>
          <w:rFonts w:ascii="Times New Roman" w:hAnsi="Times New Roman" w:cs="Times New Roman"/>
          <w:sz w:val="24"/>
        </w:rPr>
        <w:t>. 2013. №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31A"/>
    <w:multiLevelType w:val="hybridMultilevel"/>
    <w:tmpl w:val="063C7E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E934D4"/>
    <w:multiLevelType w:val="multilevel"/>
    <w:tmpl w:val="951E09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36418F7"/>
    <w:multiLevelType w:val="hybridMultilevel"/>
    <w:tmpl w:val="AA7CCC58"/>
    <w:lvl w:ilvl="0" w:tplc="E890840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99"/>
    <w:rsid w:val="00053F9D"/>
    <w:rsid w:val="000C6532"/>
    <w:rsid w:val="003320C3"/>
    <w:rsid w:val="003A1BDB"/>
    <w:rsid w:val="003C12A8"/>
    <w:rsid w:val="00453448"/>
    <w:rsid w:val="004B1FC7"/>
    <w:rsid w:val="00530574"/>
    <w:rsid w:val="00597D4F"/>
    <w:rsid w:val="005C746E"/>
    <w:rsid w:val="00727A99"/>
    <w:rsid w:val="00745296"/>
    <w:rsid w:val="00783EDC"/>
    <w:rsid w:val="00820A26"/>
    <w:rsid w:val="00832109"/>
    <w:rsid w:val="008A09A7"/>
    <w:rsid w:val="008F34C1"/>
    <w:rsid w:val="00923844"/>
    <w:rsid w:val="00AA36D2"/>
    <w:rsid w:val="00AE02E3"/>
    <w:rsid w:val="00C056EC"/>
    <w:rsid w:val="00C46320"/>
    <w:rsid w:val="00C52A82"/>
    <w:rsid w:val="00C6153E"/>
    <w:rsid w:val="00C8736F"/>
    <w:rsid w:val="00C97B3D"/>
    <w:rsid w:val="00CA1CF4"/>
    <w:rsid w:val="00CB6B3B"/>
    <w:rsid w:val="00CD0411"/>
    <w:rsid w:val="00CD1C07"/>
    <w:rsid w:val="00D05145"/>
    <w:rsid w:val="00D74F55"/>
    <w:rsid w:val="00D90434"/>
    <w:rsid w:val="00D91EC9"/>
    <w:rsid w:val="00DA6698"/>
    <w:rsid w:val="00DC31ED"/>
    <w:rsid w:val="00E90417"/>
    <w:rsid w:val="00E9492D"/>
    <w:rsid w:val="00E97678"/>
    <w:rsid w:val="00EF1AAD"/>
    <w:rsid w:val="00F0252A"/>
    <w:rsid w:val="00F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AD"/>
    <w:pPr>
      <w:ind w:left="720"/>
      <w:contextualSpacing/>
    </w:pPr>
  </w:style>
  <w:style w:type="character" w:customStyle="1" w:styleId="A4">
    <w:name w:val="A4"/>
    <w:uiPriority w:val="99"/>
    <w:rsid w:val="005C746E"/>
    <w:rPr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0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52A"/>
  </w:style>
  <w:style w:type="paragraph" w:styleId="a7">
    <w:name w:val="footer"/>
    <w:basedOn w:val="a"/>
    <w:link w:val="a8"/>
    <w:uiPriority w:val="99"/>
    <w:unhideWhenUsed/>
    <w:rsid w:val="00F0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52A"/>
  </w:style>
  <w:style w:type="character" w:customStyle="1" w:styleId="10">
    <w:name w:val="Заголовок 1 Знак"/>
    <w:basedOn w:val="a0"/>
    <w:link w:val="1"/>
    <w:uiPriority w:val="9"/>
    <w:rsid w:val="00530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3057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30574"/>
    <w:pPr>
      <w:spacing w:after="100"/>
    </w:pPr>
  </w:style>
  <w:style w:type="character" w:styleId="aa">
    <w:name w:val="Hyperlink"/>
    <w:basedOn w:val="a0"/>
    <w:uiPriority w:val="99"/>
    <w:unhideWhenUsed/>
    <w:rsid w:val="0053057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057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3C12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C12A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C12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0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AAD"/>
    <w:pPr>
      <w:ind w:left="720"/>
      <w:contextualSpacing/>
    </w:pPr>
  </w:style>
  <w:style w:type="character" w:customStyle="1" w:styleId="A4">
    <w:name w:val="A4"/>
    <w:uiPriority w:val="99"/>
    <w:rsid w:val="005C746E"/>
    <w:rPr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0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52A"/>
  </w:style>
  <w:style w:type="paragraph" w:styleId="a7">
    <w:name w:val="footer"/>
    <w:basedOn w:val="a"/>
    <w:link w:val="a8"/>
    <w:uiPriority w:val="99"/>
    <w:unhideWhenUsed/>
    <w:rsid w:val="00F0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52A"/>
  </w:style>
  <w:style w:type="character" w:customStyle="1" w:styleId="10">
    <w:name w:val="Заголовок 1 Знак"/>
    <w:basedOn w:val="a0"/>
    <w:link w:val="1"/>
    <w:uiPriority w:val="9"/>
    <w:rsid w:val="00530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3057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30574"/>
    <w:pPr>
      <w:spacing w:after="100"/>
    </w:pPr>
  </w:style>
  <w:style w:type="character" w:styleId="aa">
    <w:name w:val="Hyperlink"/>
    <w:basedOn w:val="a0"/>
    <w:uiPriority w:val="99"/>
    <w:unhideWhenUsed/>
    <w:rsid w:val="00530574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3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057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3C12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C12A8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3C1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1802-AE3E-46D9-B6E9-8849365D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22</Pages>
  <Words>4559</Words>
  <Characters>25990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48</cp:revision>
  <dcterms:created xsi:type="dcterms:W3CDTF">2018-03-22T08:14:00Z</dcterms:created>
  <dcterms:modified xsi:type="dcterms:W3CDTF">2018-04-02T18:39:00Z</dcterms:modified>
</cp:coreProperties>
</file>