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09" w:rsidRPr="00530574" w:rsidRDefault="00530574" w:rsidP="00832109">
      <w:pPr>
        <w:jc w:val="center"/>
        <w:rPr>
          <w:rFonts w:ascii="Times New Roman" w:hAnsi="Times New Roman" w:cs="Times New Roman"/>
          <w:b/>
          <w:sz w:val="28"/>
        </w:rPr>
      </w:pPr>
      <w:r w:rsidRPr="00530574">
        <w:rPr>
          <w:rFonts w:ascii="Times New Roman" w:hAnsi="Times New Roman" w:cs="Times New Roman"/>
          <w:b/>
          <w:sz w:val="28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8749903"/>
        <w:docPartObj>
          <w:docPartGallery w:val="Table of Contents"/>
          <w:docPartUnique/>
        </w:docPartObj>
      </w:sdtPr>
      <w:sdtEndPr/>
      <w:sdtContent>
        <w:p w:rsidR="00530574" w:rsidRDefault="00530574" w:rsidP="00530574">
          <w:pPr>
            <w:pStyle w:val="a9"/>
            <w:spacing w:before="0" w:line="240" w:lineRule="auto"/>
          </w:pPr>
        </w:p>
        <w:p w:rsidR="00530574" w:rsidRPr="00530574" w:rsidRDefault="00530574" w:rsidP="00530574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466003" w:history="1">
            <w:r w:rsidRPr="00530574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Введение</w:t>
            </w:r>
            <w:r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_Toc510466003 \h </w:instrText>
            </w:r>
            <w:r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3</w:t>
            </w:r>
            <w:r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530574" w:rsidRPr="00530574" w:rsidRDefault="00646CF3" w:rsidP="00530574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10466004" w:history="1">
            <w:r w:rsidR="00530574" w:rsidRPr="00530574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1.</w:t>
            </w:r>
            <w:r w:rsidR="00530574" w:rsidRPr="00530574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ab/>
            </w:r>
            <w:r w:rsidR="00530574" w:rsidRPr="00530574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Предпосылки реформирования системы уголовного законодательства во второй половине XVII  века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_Toc510466004 \h </w:instrTex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5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530574" w:rsidRPr="00530574" w:rsidRDefault="00646CF3" w:rsidP="00530574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10466005" w:history="1">
            <w:r w:rsidR="00530574" w:rsidRPr="00530574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2.</w:t>
            </w:r>
            <w:r w:rsidR="00530574" w:rsidRPr="00530574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ab/>
            </w:r>
            <w:r w:rsidR="00530574" w:rsidRPr="00530574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Понятие преступления, виды преступлений и наказаний при Петре I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_Toc510466005 \h </w:instrTex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9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530574" w:rsidRPr="00530574" w:rsidRDefault="00646CF3" w:rsidP="00530574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10466006" w:history="1">
            <w:r w:rsidR="00530574" w:rsidRPr="00530574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3.</w:t>
            </w:r>
            <w:r w:rsidR="00530574" w:rsidRPr="00530574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ab/>
            </w:r>
            <w:r w:rsidR="00530574" w:rsidRPr="00530574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Уголовное право  в соответствии Артикулом воинским</w:t>
            </w:r>
            <w:r w:rsidR="00920D72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 xml:space="preserve"> Петра </w:t>
            </w:r>
            <w:r w:rsidR="00920D72" w:rsidRPr="00920D72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I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_Toc510466006 \h </w:instrTex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13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530574" w:rsidRPr="00530574" w:rsidRDefault="00646CF3" w:rsidP="00530574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10466008" w:history="1">
            <w:r w:rsidR="00530574" w:rsidRPr="00530574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4.</w:t>
            </w:r>
            <w:r w:rsidR="00530574" w:rsidRPr="00530574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ab/>
            </w:r>
            <w:r w:rsidR="00530574" w:rsidRPr="00530574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 xml:space="preserve"> Анализ влияния  реформ Петра I на развитие отечественного уголовного права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_Toc510466008 \h </w:instrTex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17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530574" w:rsidRPr="00530574" w:rsidRDefault="00646CF3" w:rsidP="00530574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10466009" w:history="1">
            <w:r w:rsidR="00530574" w:rsidRPr="00530574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Заключение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_Toc510466009 \h </w:instrTex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20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530574" w:rsidRDefault="00646CF3" w:rsidP="00530574">
          <w:pPr>
            <w:pStyle w:val="11"/>
            <w:tabs>
              <w:tab w:val="right" w:leader="dot" w:pos="9345"/>
            </w:tabs>
            <w:jc w:val="both"/>
            <w:rPr>
              <w:noProof/>
            </w:rPr>
          </w:pPr>
          <w:hyperlink w:anchor="_Toc510466010" w:history="1">
            <w:r w:rsidR="00530574" w:rsidRPr="00530574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Список использованных источников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_Toc510466010 \h </w:instrTex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22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530574" w:rsidRDefault="00530574">
          <w:r>
            <w:rPr>
              <w:b/>
              <w:bCs/>
            </w:rPr>
            <w:fldChar w:fldCharType="end"/>
          </w:r>
        </w:p>
      </w:sdtContent>
    </w:sdt>
    <w:p w:rsidR="00530574" w:rsidRDefault="00530574" w:rsidP="00832109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920D72" w:rsidRDefault="00920D7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D90434" w:rsidRDefault="00D90434" w:rsidP="00F0252A">
      <w:pPr>
        <w:pStyle w:val="a3"/>
        <w:ind w:left="709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0" w:name="_Toc510466003"/>
      <w:r>
        <w:rPr>
          <w:rFonts w:ascii="Times New Roman" w:hAnsi="Times New Roman" w:cs="Times New Roman"/>
          <w:b/>
          <w:sz w:val="28"/>
        </w:rPr>
        <w:lastRenderedPageBreak/>
        <w:t>Введение</w:t>
      </w:r>
      <w:bookmarkEnd w:id="0"/>
    </w:p>
    <w:p w:rsidR="00453448" w:rsidRDefault="00453448" w:rsidP="005305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FB3FA1" w:rsidRDefault="008A09A7" w:rsidP="00FB3F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8A09A7">
        <w:rPr>
          <w:rFonts w:ascii="Times New Roman" w:hAnsi="Times New Roman" w:cs="Times New Roman"/>
          <w:sz w:val="28"/>
        </w:rPr>
        <w:t xml:space="preserve">головная политика в процессе реформ Петра I встала на новый уровень развития. Это было </w:t>
      </w:r>
      <w:proofErr w:type="gramStart"/>
      <w:r w:rsidRPr="008A09A7">
        <w:rPr>
          <w:rFonts w:ascii="Times New Roman" w:hAnsi="Times New Roman" w:cs="Times New Roman"/>
          <w:sz w:val="28"/>
        </w:rPr>
        <w:t>обусловлено</w:t>
      </w:r>
      <w:proofErr w:type="gramEnd"/>
      <w:r w:rsidRPr="008A09A7">
        <w:rPr>
          <w:rFonts w:ascii="Times New Roman" w:hAnsi="Times New Roman" w:cs="Times New Roman"/>
          <w:sz w:val="28"/>
        </w:rPr>
        <w:t xml:space="preserve"> прежде всего принятием более трех тысяч правовых актов (манифесты, именные указы, учреждения, регламенты, уставы, объявленные указы, резолюции и др.), регламентирующих деятельность государственных и военных органов, которые необходимо было изучать и уметь использовать в повседневной деятельности войск</w:t>
      </w:r>
      <w:r w:rsidR="00FB3FA1">
        <w:rPr>
          <w:rFonts w:ascii="Times New Roman" w:hAnsi="Times New Roman" w:cs="Times New Roman"/>
          <w:sz w:val="28"/>
        </w:rPr>
        <w:t xml:space="preserve">, что обуславливает актуальность выбранной темы. </w:t>
      </w:r>
    </w:p>
    <w:p w:rsidR="00FB3FA1" w:rsidRDefault="00FB3FA1" w:rsidP="00FB3F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Результатом законотворческой деятельности начального периода царствования стали уставы Петра </w:t>
      </w:r>
      <w:r w:rsidR="00C8736F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</w:rPr>
        <w:t>, которые подробно рассмотрены в рамках данной работы.</w:t>
      </w:r>
    </w:p>
    <w:p w:rsidR="00D90434" w:rsidRDefault="00FB3FA1" w:rsidP="00FB3F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данной работы является исследование основных положений и процесса реформирования уголовного </w:t>
      </w:r>
      <w:r w:rsidRPr="00FB3FA1">
        <w:rPr>
          <w:rFonts w:ascii="Times New Roman" w:hAnsi="Times New Roman" w:cs="Times New Roman"/>
          <w:sz w:val="28"/>
        </w:rPr>
        <w:t>законодательства при Петре I</w:t>
      </w:r>
      <w:r>
        <w:rPr>
          <w:rFonts w:ascii="Times New Roman" w:hAnsi="Times New Roman" w:cs="Times New Roman"/>
          <w:sz w:val="28"/>
        </w:rPr>
        <w:t>.</w:t>
      </w:r>
    </w:p>
    <w:p w:rsidR="00FB3FA1" w:rsidRDefault="00FB3FA1" w:rsidP="00FB3F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поставленной цели, в работе предполагается решить следующие задачи:</w:t>
      </w:r>
    </w:p>
    <w:p w:rsidR="00FB3FA1" w:rsidRDefault="00FB3FA1" w:rsidP="00FB3F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определение предпосылок реформирования </w:t>
      </w:r>
      <w:r w:rsidRPr="00FB3FA1">
        <w:rPr>
          <w:rFonts w:ascii="Times New Roman" w:hAnsi="Times New Roman" w:cs="Times New Roman"/>
          <w:sz w:val="28"/>
        </w:rPr>
        <w:t>системы уголовного законодательства во второй половине XVII  века</w:t>
      </w:r>
      <w:r>
        <w:rPr>
          <w:rFonts w:ascii="Times New Roman" w:hAnsi="Times New Roman" w:cs="Times New Roman"/>
          <w:sz w:val="28"/>
        </w:rPr>
        <w:t>;</w:t>
      </w:r>
    </w:p>
    <w:p w:rsidR="00FB3FA1" w:rsidRDefault="00FB3FA1" w:rsidP="00FB3F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изучение понятия преступления, видов </w:t>
      </w:r>
      <w:r w:rsidRPr="00FB3FA1">
        <w:rPr>
          <w:rFonts w:ascii="Times New Roman" w:hAnsi="Times New Roman" w:cs="Times New Roman"/>
          <w:sz w:val="28"/>
        </w:rPr>
        <w:t>преступлений и наказаний при Петре I</w:t>
      </w:r>
      <w:r>
        <w:rPr>
          <w:rFonts w:ascii="Times New Roman" w:hAnsi="Times New Roman" w:cs="Times New Roman"/>
          <w:sz w:val="28"/>
        </w:rPr>
        <w:t>;</w:t>
      </w:r>
    </w:p>
    <w:p w:rsidR="00FB3FA1" w:rsidRDefault="00FB3FA1" w:rsidP="00FB3F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рассмотрение основ уголовного права </w:t>
      </w:r>
      <w:r w:rsidRPr="00FB3FA1">
        <w:rPr>
          <w:rFonts w:ascii="Times New Roman" w:hAnsi="Times New Roman" w:cs="Times New Roman"/>
          <w:sz w:val="28"/>
        </w:rPr>
        <w:t>в соответствии Артикулом воинским Петра I</w:t>
      </w:r>
      <w:r>
        <w:rPr>
          <w:rFonts w:ascii="Times New Roman" w:hAnsi="Times New Roman" w:cs="Times New Roman"/>
          <w:sz w:val="28"/>
        </w:rPr>
        <w:t>;</w:t>
      </w:r>
    </w:p>
    <w:p w:rsidR="00FB3FA1" w:rsidRDefault="00FB3FA1" w:rsidP="00FB3F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Pr="00FB3FA1">
        <w:rPr>
          <w:rFonts w:ascii="Times New Roman" w:hAnsi="Times New Roman" w:cs="Times New Roman"/>
          <w:sz w:val="28"/>
        </w:rPr>
        <w:t>нализ влияния  реформ Петра I на развитие отечественного уголовного права</w:t>
      </w:r>
      <w:r>
        <w:rPr>
          <w:rFonts w:ascii="Times New Roman" w:hAnsi="Times New Roman" w:cs="Times New Roman"/>
          <w:sz w:val="28"/>
        </w:rPr>
        <w:t>.</w:t>
      </w:r>
    </w:p>
    <w:p w:rsidR="00FB3FA1" w:rsidRDefault="00FB3FA1" w:rsidP="00FB3F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Объектом исследования в работе выступает уголовное законодательство.</w:t>
      </w:r>
    </w:p>
    <w:p w:rsidR="00FB3FA1" w:rsidRDefault="00FB3FA1" w:rsidP="00FB3F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Предметом исследования выступают результаты </w:t>
      </w:r>
      <w:r w:rsidRPr="00FB3FA1">
        <w:rPr>
          <w:rFonts w:ascii="Times New Roman" w:hAnsi="Times New Roman" w:cs="Times New Roman"/>
          <w:sz w:val="28"/>
        </w:rPr>
        <w:t>законотворческой деятельности Петра I</w:t>
      </w:r>
      <w:r>
        <w:rPr>
          <w:rFonts w:ascii="Times New Roman" w:hAnsi="Times New Roman" w:cs="Times New Roman"/>
          <w:sz w:val="28"/>
        </w:rPr>
        <w:t>.</w:t>
      </w:r>
    </w:p>
    <w:p w:rsidR="00C056EC" w:rsidRDefault="005C746E" w:rsidP="00053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68">
        <w:rPr>
          <w:rFonts w:ascii="Times New Roman" w:hAnsi="Times New Roman" w:cs="Times New Roman"/>
          <w:sz w:val="28"/>
          <w:szCs w:val="28"/>
        </w:rPr>
        <w:t xml:space="preserve">В данной работе были использованы  следующие работы в области </w:t>
      </w:r>
      <w:r>
        <w:rPr>
          <w:rFonts w:ascii="Times New Roman" w:hAnsi="Times New Roman" w:cs="Times New Roman"/>
          <w:sz w:val="28"/>
          <w:szCs w:val="28"/>
        </w:rPr>
        <w:t>исследования института защиты гражданских прав</w:t>
      </w:r>
      <w:r w:rsidRPr="00965168">
        <w:rPr>
          <w:rFonts w:ascii="Times New Roman" w:hAnsi="Times New Roman" w:cs="Times New Roman"/>
          <w:sz w:val="28"/>
          <w:szCs w:val="28"/>
        </w:rPr>
        <w:t xml:space="preserve">: </w:t>
      </w:r>
      <w:r w:rsidR="00053F9D">
        <w:rPr>
          <w:rFonts w:ascii="Times New Roman" w:hAnsi="Times New Roman" w:cs="Times New Roman"/>
          <w:sz w:val="28"/>
        </w:rPr>
        <w:t xml:space="preserve">Воскресенского Н. А., </w:t>
      </w:r>
      <w:proofErr w:type="spellStart"/>
      <w:r w:rsidR="00053F9D">
        <w:rPr>
          <w:rFonts w:ascii="Times New Roman" w:hAnsi="Times New Roman" w:cs="Times New Roman"/>
          <w:sz w:val="28"/>
        </w:rPr>
        <w:lastRenderedPageBreak/>
        <w:t>Гаврищука</w:t>
      </w:r>
      <w:proofErr w:type="spellEnd"/>
      <w:r w:rsidR="00053F9D">
        <w:rPr>
          <w:rFonts w:ascii="Times New Roman" w:hAnsi="Times New Roman" w:cs="Times New Roman"/>
          <w:sz w:val="28"/>
        </w:rPr>
        <w:t xml:space="preserve"> В. В., </w:t>
      </w:r>
      <w:proofErr w:type="spellStart"/>
      <w:r w:rsidR="00053F9D">
        <w:rPr>
          <w:rFonts w:ascii="Times New Roman" w:hAnsi="Times New Roman" w:cs="Times New Roman"/>
          <w:sz w:val="28"/>
        </w:rPr>
        <w:t>Кукар</w:t>
      </w:r>
      <w:proofErr w:type="spellEnd"/>
      <w:r w:rsidR="00053F9D">
        <w:rPr>
          <w:rFonts w:ascii="Times New Roman" w:hAnsi="Times New Roman" w:cs="Times New Roman"/>
          <w:sz w:val="28"/>
        </w:rPr>
        <w:t xml:space="preserve"> А. А., </w:t>
      </w:r>
      <w:proofErr w:type="spellStart"/>
      <w:r w:rsidR="00053F9D">
        <w:rPr>
          <w:rFonts w:ascii="Times New Roman" w:hAnsi="Times New Roman" w:cs="Times New Roman"/>
          <w:sz w:val="28"/>
        </w:rPr>
        <w:t>Жильцова</w:t>
      </w:r>
      <w:proofErr w:type="spellEnd"/>
      <w:r w:rsidR="00053F9D">
        <w:rPr>
          <w:rFonts w:ascii="Times New Roman" w:hAnsi="Times New Roman" w:cs="Times New Roman"/>
          <w:sz w:val="28"/>
        </w:rPr>
        <w:t xml:space="preserve"> С. В., </w:t>
      </w:r>
      <w:proofErr w:type="spellStart"/>
      <w:r w:rsidR="00053F9D" w:rsidRPr="007037B4">
        <w:rPr>
          <w:rFonts w:ascii="Times New Roman" w:hAnsi="Times New Roman" w:cs="Times New Roman"/>
          <w:sz w:val="28"/>
        </w:rPr>
        <w:t>Линовск</w:t>
      </w:r>
      <w:r w:rsidR="00053F9D">
        <w:rPr>
          <w:rFonts w:ascii="Times New Roman" w:hAnsi="Times New Roman" w:cs="Times New Roman"/>
          <w:sz w:val="28"/>
        </w:rPr>
        <w:t>ого</w:t>
      </w:r>
      <w:proofErr w:type="spellEnd"/>
      <w:r w:rsidR="00053F9D">
        <w:rPr>
          <w:rFonts w:ascii="Times New Roman" w:hAnsi="Times New Roman" w:cs="Times New Roman"/>
          <w:sz w:val="28"/>
        </w:rPr>
        <w:t xml:space="preserve"> В.А., </w:t>
      </w:r>
      <w:proofErr w:type="spellStart"/>
      <w:r w:rsidR="00053F9D">
        <w:rPr>
          <w:rFonts w:ascii="Times New Roman" w:hAnsi="Times New Roman" w:cs="Times New Roman"/>
          <w:sz w:val="28"/>
        </w:rPr>
        <w:t>Ромашкина</w:t>
      </w:r>
      <w:proofErr w:type="spellEnd"/>
      <w:r w:rsidR="00053F9D">
        <w:rPr>
          <w:rFonts w:ascii="Times New Roman" w:hAnsi="Times New Roman" w:cs="Times New Roman"/>
          <w:sz w:val="28"/>
        </w:rPr>
        <w:t xml:space="preserve"> П.С., Савченко Д.А., Серова Д.О., </w:t>
      </w:r>
      <w:proofErr w:type="spellStart"/>
      <w:r w:rsidR="00053F9D">
        <w:rPr>
          <w:rFonts w:ascii="Times New Roman" w:hAnsi="Times New Roman" w:cs="Times New Roman"/>
          <w:sz w:val="28"/>
        </w:rPr>
        <w:t>Фельдштейна</w:t>
      </w:r>
      <w:proofErr w:type="spellEnd"/>
      <w:r w:rsidR="00053F9D">
        <w:rPr>
          <w:rFonts w:ascii="Times New Roman" w:hAnsi="Times New Roman" w:cs="Times New Roman"/>
          <w:sz w:val="28"/>
        </w:rPr>
        <w:t xml:space="preserve"> Г.С., Филиппова А. Н., Шорохова А. П. и др. </w:t>
      </w:r>
    </w:p>
    <w:p w:rsidR="005C746E" w:rsidRPr="00965168" w:rsidRDefault="005C746E" w:rsidP="005C7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68">
        <w:rPr>
          <w:rFonts w:ascii="Times New Roman" w:hAnsi="Times New Roman" w:cs="Times New Roman"/>
          <w:sz w:val="28"/>
          <w:szCs w:val="28"/>
        </w:rPr>
        <w:t>Теоретической и ме</w:t>
      </w:r>
      <w:r>
        <w:rPr>
          <w:rFonts w:ascii="Times New Roman" w:hAnsi="Times New Roman" w:cs="Times New Roman"/>
          <w:sz w:val="28"/>
          <w:szCs w:val="28"/>
        </w:rPr>
        <w:t>тодологической основой данной</w:t>
      </w:r>
      <w:r w:rsidRPr="00965168">
        <w:rPr>
          <w:rFonts w:ascii="Times New Roman" w:hAnsi="Times New Roman" w:cs="Times New Roman"/>
          <w:sz w:val="28"/>
          <w:szCs w:val="28"/>
        </w:rPr>
        <w:t xml:space="preserve"> работы стали труды ведущих отечественных и зарубе</w:t>
      </w:r>
      <w:r w:rsidR="000C6532">
        <w:rPr>
          <w:rFonts w:ascii="Times New Roman" w:hAnsi="Times New Roman" w:cs="Times New Roman"/>
          <w:sz w:val="28"/>
          <w:szCs w:val="28"/>
        </w:rPr>
        <w:t>жных специалистов, раскрывающие п</w:t>
      </w:r>
      <w:r w:rsidR="000C6532" w:rsidRPr="000C6532">
        <w:rPr>
          <w:rFonts w:ascii="Times New Roman" w:hAnsi="Times New Roman" w:cs="Times New Roman"/>
          <w:sz w:val="28"/>
          <w:szCs w:val="28"/>
        </w:rPr>
        <w:t>редпосылки реформирования системы уголовного законодательства во второй половине XVII  века</w:t>
      </w:r>
      <w:r w:rsidR="000C6532">
        <w:rPr>
          <w:rFonts w:ascii="Times New Roman" w:hAnsi="Times New Roman" w:cs="Times New Roman"/>
          <w:sz w:val="28"/>
          <w:szCs w:val="28"/>
        </w:rPr>
        <w:t xml:space="preserve">, а так же последствия </w:t>
      </w:r>
      <w:r w:rsidR="000C6532" w:rsidRPr="000C6532">
        <w:rPr>
          <w:rFonts w:ascii="Times New Roman" w:hAnsi="Times New Roman" w:cs="Times New Roman"/>
          <w:sz w:val="28"/>
          <w:szCs w:val="28"/>
        </w:rPr>
        <w:t xml:space="preserve">реформ Петра I </w:t>
      </w:r>
      <w:r w:rsidR="000C6532">
        <w:rPr>
          <w:rFonts w:ascii="Times New Roman" w:hAnsi="Times New Roman" w:cs="Times New Roman"/>
          <w:sz w:val="28"/>
          <w:szCs w:val="28"/>
        </w:rPr>
        <w:t xml:space="preserve">и их влияние </w:t>
      </w:r>
      <w:r w:rsidR="000C6532" w:rsidRPr="000C6532">
        <w:rPr>
          <w:rFonts w:ascii="Times New Roman" w:hAnsi="Times New Roman" w:cs="Times New Roman"/>
          <w:sz w:val="28"/>
          <w:szCs w:val="28"/>
        </w:rPr>
        <w:t>на развитие отечественного уголовного права</w:t>
      </w:r>
      <w:r w:rsidR="000C6532">
        <w:rPr>
          <w:rFonts w:ascii="Times New Roman" w:hAnsi="Times New Roman" w:cs="Times New Roman"/>
          <w:sz w:val="28"/>
          <w:szCs w:val="28"/>
        </w:rPr>
        <w:t>.</w:t>
      </w:r>
    </w:p>
    <w:p w:rsidR="005C746E" w:rsidRPr="006409A8" w:rsidRDefault="005C746E" w:rsidP="005C74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исследования настоящей темы использовались </w:t>
      </w:r>
      <w:r w:rsidRPr="00B25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Pr="007A0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 синтеза, логический, срав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нительный, системно-структурный, метод описания и изложения. </w:t>
      </w:r>
    </w:p>
    <w:p w:rsidR="005C746E" w:rsidRDefault="005C746E" w:rsidP="005C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6E" w:rsidRDefault="005C746E" w:rsidP="005C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6E" w:rsidRDefault="005C746E" w:rsidP="005C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6E" w:rsidRDefault="005C746E" w:rsidP="005C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6E" w:rsidRDefault="005C746E" w:rsidP="005C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6E" w:rsidRDefault="005C746E" w:rsidP="005C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6E" w:rsidRDefault="005C746E" w:rsidP="005C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6E" w:rsidRDefault="005C746E" w:rsidP="005C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6E" w:rsidRDefault="005C746E" w:rsidP="005C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6E" w:rsidRDefault="005C746E" w:rsidP="005C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6E" w:rsidRDefault="005C746E" w:rsidP="005C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A1" w:rsidRPr="00FB3FA1" w:rsidRDefault="00FB3FA1" w:rsidP="00FB3F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90434" w:rsidRDefault="00D90434" w:rsidP="00D90434">
      <w:pPr>
        <w:pStyle w:val="a3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0C6532" w:rsidRDefault="000C6532" w:rsidP="00D90434">
      <w:pPr>
        <w:pStyle w:val="a3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0C6532" w:rsidRDefault="000C6532" w:rsidP="00D90434">
      <w:pPr>
        <w:pStyle w:val="a3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0C6532" w:rsidRDefault="000C6532" w:rsidP="00D90434">
      <w:pPr>
        <w:pStyle w:val="a3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0C6532" w:rsidRDefault="000C6532" w:rsidP="00D90434">
      <w:pPr>
        <w:pStyle w:val="a3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0C6532" w:rsidRDefault="000C6532" w:rsidP="00D90434">
      <w:pPr>
        <w:pStyle w:val="a3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0C6532" w:rsidRDefault="000C6532" w:rsidP="00D90434">
      <w:pPr>
        <w:pStyle w:val="a3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0C6532" w:rsidRDefault="000C6532" w:rsidP="00D90434">
      <w:pPr>
        <w:pStyle w:val="a3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C52A82" w:rsidRPr="00C52A82" w:rsidRDefault="00C52A82" w:rsidP="000C6532">
      <w:pPr>
        <w:pStyle w:val="a3"/>
        <w:numPr>
          <w:ilvl w:val="0"/>
          <w:numId w:val="2"/>
        </w:numPr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1" w:name="_Toc510466004"/>
      <w:r w:rsidRPr="00C52A82">
        <w:rPr>
          <w:rFonts w:ascii="Times New Roman" w:hAnsi="Times New Roman" w:cs="Times New Roman"/>
          <w:b/>
          <w:sz w:val="28"/>
        </w:rPr>
        <w:lastRenderedPageBreak/>
        <w:t>Предпосылки реформирования системы уголовного законодательства во второй половине XVII  века</w:t>
      </w:r>
      <w:bookmarkEnd w:id="1"/>
    </w:p>
    <w:p w:rsidR="00C52A82" w:rsidRDefault="00C52A82" w:rsidP="00C97B3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6F5DFA" w:rsidRPr="006F5DFA" w:rsidRDefault="006F5DFA" w:rsidP="006F5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Попытки смягчения уголовного наказания предпринимались еще в период правления Бориса Годунова в 1598–1600 гг. путем возвращения к </w:t>
      </w:r>
      <w:r w:rsidRPr="006F5DFA">
        <w:rPr>
          <w:rFonts w:ascii="Times New Roman" w:hAnsi="Times New Roman" w:cs="Times New Roman"/>
          <w:sz w:val="28"/>
        </w:rPr>
        <w:t>принципу индивидуальной ответственности за преступления. К преступникам стали подходить более дифференцировано:</w:t>
      </w:r>
    </w:p>
    <w:p w:rsidR="006F5DFA" w:rsidRPr="006F5DFA" w:rsidRDefault="006F5DFA" w:rsidP="006F5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DFA">
        <w:rPr>
          <w:rFonts w:ascii="Times New Roman" w:hAnsi="Times New Roman" w:cs="Times New Roman"/>
          <w:sz w:val="28"/>
        </w:rPr>
        <w:t>- смягчающим вину обстоятельством считался малый возраст, нужда, глупость («простота ума»);</w:t>
      </w:r>
    </w:p>
    <w:p w:rsidR="006F5DFA" w:rsidRPr="006F5DFA" w:rsidRDefault="006F5DFA" w:rsidP="006F5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DFA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6F5DFA">
        <w:rPr>
          <w:rFonts w:ascii="Times New Roman" w:hAnsi="Times New Roman" w:cs="Times New Roman"/>
          <w:sz w:val="28"/>
        </w:rPr>
        <w:t>отягчающим</w:t>
      </w:r>
      <w:proofErr w:type="gramEnd"/>
      <w:r w:rsidRPr="006F5DFA">
        <w:rPr>
          <w:rFonts w:ascii="Times New Roman" w:hAnsi="Times New Roman" w:cs="Times New Roman"/>
          <w:sz w:val="28"/>
        </w:rPr>
        <w:t xml:space="preserve"> – разбой в группе, рецидив, воровство ночью, во время стихийных бедствий, в церкви.</w:t>
      </w:r>
    </w:p>
    <w:p w:rsidR="006F5DFA" w:rsidRPr="006F5DFA" w:rsidRDefault="006F5DFA" w:rsidP="006F5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DFA">
        <w:rPr>
          <w:rFonts w:ascii="Times New Roman" w:hAnsi="Times New Roman" w:cs="Times New Roman"/>
          <w:sz w:val="28"/>
        </w:rPr>
        <w:t>Но, с другой стороны, дало о себе знать общее наступление государства на общество:</w:t>
      </w:r>
    </w:p>
    <w:p w:rsidR="006F5DFA" w:rsidRPr="006F5DFA" w:rsidRDefault="006F5DFA" w:rsidP="006F5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DFA">
        <w:rPr>
          <w:rFonts w:ascii="Times New Roman" w:hAnsi="Times New Roman" w:cs="Times New Roman"/>
          <w:sz w:val="28"/>
        </w:rPr>
        <w:t>- с конца XVI в. общество и истцы окончательно устраняются от следствия;</w:t>
      </w:r>
    </w:p>
    <w:p w:rsidR="006F5DFA" w:rsidRDefault="006F5DFA" w:rsidP="006F5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DFA">
        <w:rPr>
          <w:rFonts w:ascii="Times New Roman" w:hAnsi="Times New Roman" w:cs="Times New Roman"/>
          <w:sz w:val="28"/>
        </w:rPr>
        <w:t>- представителей всех слоев населения начали заключать в тюрьму</w:t>
      </w:r>
      <w:r w:rsidR="00BC68BC">
        <w:rPr>
          <w:rFonts w:ascii="Times New Roman" w:hAnsi="Times New Roman" w:cs="Times New Roman"/>
          <w:sz w:val="28"/>
        </w:rPr>
        <w:t xml:space="preserve">. </w:t>
      </w:r>
      <w:r>
        <w:rPr>
          <w:rStyle w:val="af"/>
          <w:rFonts w:ascii="Times New Roman" w:hAnsi="Times New Roman" w:cs="Times New Roman"/>
          <w:sz w:val="28"/>
        </w:rPr>
        <w:footnoteReference w:id="1"/>
      </w:r>
    </w:p>
    <w:p w:rsidR="006F5DFA" w:rsidRDefault="006F5DFA" w:rsidP="006F5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Сложившиеся противоречия в системе уголовного права свидетельствовали о необходимости</w:t>
      </w:r>
      <w:r w:rsidRPr="006F5D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его </w:t>
      </w:r>
      <w:r w:rsidRPr="006F5DFA">
        <w:rPr>
          <w:rFonts w:ascii="Times New Roman" w:hAnsi="Times New Roman" w:cs="Times New Roman"/>
          <w:sz w:val="28"/>
        </w:rPr>
        <w:t>реформирования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6F5DFA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 xml:space="preserve">начала </w:t>
      </w:r>
      <w:r w:rsidRPr="006F5DFA">
        <w:rPr>
          <w:rFonts w:ascii="Times New Roman" w:hAnsi="Times New Roman" w:cs="Times New Roman"/>
          <w:sz w:val="28"/>
        </w:rPr>
        <w:t>XVII  века.</w:t>
      </w:r>
    </w:p>
    <w:p w:rsidR="00046BE6" w:rsidRDefault="00046BE6" w:rsidP="006F5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возрастающий с каждым годом уровень преступности подталкивал к изменениям. </w:t>
      </w:r>
    </w:p>
    <w:p w:rsidR="006F5DFA" w:rsidRDefault="00B81ACA" w:rsidP="00B8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Социально-экономические явления периода </w:t>
      </w:r>
      <w:r w:rsidRPr="00B81ACA">
        <w:rPr>
          <w:rFonts w:ascii="Times New Roman" w:hAnsi="Times New Roman" w:cs="Times New Roman"/>
          <w:sz w:val="28"/>
        </w:rPr>
        <w:t>1601–1603 гг</w:t>
      </w:r>
      <w:r w:rsidR="00BC68B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, а именно: голод, боярские заговоры </w:t>
      </w:r>
      <w:r w:rsidRPr="00B81ACA">
        <w:rPr>
          <w:rFonts w:ascii="Times New Roman" w:hAnsi="Times New Roman" w:cs="Times New Roman"/>
          <w:sz w:val="28"/>
        </w:rPr>
        <w:t>толкнули к террору</w:t>
      </w:r>
      <w:r>
        <w:rPr>
          <w:rFonts w:ascii="Times New Roman" w:hAnsi="Times New Roman" w:cs="Times New Roman"/>
          <w:sz w:val="28"/>
        </w:rPr>
        <w:t xml:space="preserve">.  </w:t>
      </w:r>
      <w:r w:rsidRPr="00B81ACA">
        <w:rPr>
          <w:rFonts w:ascii="Times New Roman" w:hAnsi="Times New Roman" w:cs="Times New Roman"/>
          <w:sz w:val="28"/>
        </w:rPr>
        <w:t xml:space="preserve">Затем последовала Смута, </w:t>
      </w:r>
      <w:proofErr w:type="spellStart"/>
      <w:r w:rsidRPr="00B81ACA">
        <w:rPr>
          <w:rFonts w:ascii="Times New Roman" w:hAnsi="Times New Roman" w:cs="Times New Roman"/>
          <w:sz w:val="28"/>
        </w:rPr>
        <w:t>послесмутное</w:t>
      </w:r>
      <w:proofErr w:type="spellEnd"/>
      <w:r w:rsidRPr="00B81ACA">
        <w:rPr>
          <w:rFonts w:ascii="Times New Roman" w:hAnsi="Times New Roman" w:cs="Times New Roman"/>
          <w:sz w:val="28"/>
        </w:rPr>
        <w:t xml:space="preserve"> время, городские восстания, что государственный террор только усиливало. Кроме того, на середину XVII в. пришелся раскол, а по отношению к староверам действовали суровые наказания. В этих условиях </w:t>
      </w:r>
      <w:r w:rsidRPr="00B81ACA">
        <w:rPr>
          <w:rFonts w:ascii="Times New Roman" w:hAnsi="Times New Roman" w:cs="Times New Roman"/>
          <w:sz w:val="28"/>
        </w:rPr>
        <w:lastRenderedPageBreak/>
        <w:t xml:space="preserve">вернуться к существовавшей </w:t>
      </w:r>
      <w:proofErr w:type="gramStart"/>
      <w:r w:rsidRPr="00B81ACA">
        <w:rPr>
          <w:rFonts w:ascii="Times New Roman" w:hAnsi="Times New Roman" w:cs="Times New Roman"/>
          <w:sz w:val="28"/>
        </w:rPr>
        <w:t>в начале</w:t>
      </w:r>
      <w:proofErr w:type="gramEnd"/>
      <w:r w:rsidRPr="00B81ACA">
        <w:rPr>
          <w:rFonts w:ascii="Times New Roman" w:hAnsi="Times New Roman" w:cs="Times New Roman"/>
          <w:sz w:val="28"/>
        </w:rPr>
        <w:t xml:space="preserve"> XVI в. </w:t>
      </w:r>
      <w:proofErr w:type="spellStart"/>
      <w:r w:rsidRPr="00B81ACA">
        <w:rPr>
          <w:rFonts w:ascii="Times New Roman" w:hAnsi="Times New Roman" w:cs="Times New Roman"/>
          <w:sz w:val="28"/>
        </w:rPr>
        <w:t>нежестокой</w:t>
      </w:r>
      <w:proofErr w:type="spellEnd"/>
      <w:r w:rsidRPr="00B81ACA">
        <w:rPr>
          <w:rFonts w:ascii="Times New Roman" w:hAnsi="Times New Roman" w:cs="Times New Roman"/>
          <w:sz w:val="28"/>
        </w:rPr>
        <w:t xml:space="preserve"> политике в уголовной сфере уже не представлялось возможным</w:t>
      </w:r>
      <w:r w:rsidR="00BC68BC">
        <w:rPr>
          <w:rFonts w:ascii="Times New Roman" w:hAnsi="Times New Roman" w:cs="Times New Roman"/>
          <w:sz w:val="28"/>
        </w:rPr>
        <w:t xml:space="preserve">. </w:t>
      </w:r>
      <w:r>
        <w:rPr>
          <w:rStyle w:val="af"/>
          <w:rFonts w:ascii="Times New Roman" w:hAnsi="Times New Roman" w:cs="Times New Roman"/>
          <w:sz w:val="28"/>
        </w:rPr>
        <w:footnoteReference w:id="2"/>
      </w:r>
    </w:p>
    <w:p w:rsidR="003E5717" w:rsidRDefault="003E5717" w:rsidP="0016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в эпоху судебников  закон </w:t>
      </w:r>
      <w:r w:rsidRPr="003E5717">
        <w:rPr>
          <w:rFonts w:ascii="Times New Roman" w:hAnsi="Times New Roman" w:cs="Times New Roman"/>
          <w:sz w:val="28"/>
        </w:rPr>
        <w:t xml:space="preserve"> в принципе признал себя единственным источником права и, следовательно, только закон мог определить наказания за всякие преступления. Однако в действительности в большой массе случаев воспрещенные деяния в законе не были обложены никакими наказаниями. Судебник 1-й воспрещает взяточничество, неправосудие по мести и дружбе и отказ в правосудии, но не назначает за эти преступления никакого наказания. Судебник 2-й восполняет этот недостаток, но далеко не в полной степени: например, за отказ в правосудии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3E5717">
        <w:rPr>
          <w:rFonts w:ascii="Times New Roman" w:hAnsi="Times New Roman" w:cs="Times New Roman"/>
          <w:sz w:val="28"/>
        </w:rPr>
        <w:t>быти</w:t>
      </w:r>
      <w:proofErr w:type="spellEnd"/>
      <w:r w:rsidRPr="003E5717">
        <w:rPr>
          <w:rFonts w:ascii="Times New Roman" w:hAnsi="Times New Roman" w:cs="Times New Roman"/>
          <w:sz w:val="28"/>
        </w:rPr>
        <w:t xml:space="preserve"> от</w:t>
      </w:r>
      <w:r>
        <w:rPr>
          <w:rFonts w:ascii="Times New Roman" w:hAnsi="Times New Roman" w:cs="Times New Roman"/>
          <w:sz w:val="28"/>
        </w:rPr>
        <w:t xml:space="preserve"> государя в опале»</w:t>
      </w:r>
      <w:r w:rsidRPr="003E5717">
        <w:rPr>
          <w:rFonts w:ascii="Times New Roman" w:hAnsi="Times New Roman" w:cs="Times New Roman"/>
          <w:sz w:val="28"/>
        </w:rPr>
        <w:t xml:space="preserve">. </w:t>
      </w:r>
    </w:p>
    <w:p w:rsidR="0016427D" w:rsidRDefault="003E5717" w:rsidP="0016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5717">
        <w:rPr>
          <w:rFonts w:ascii="Times New Roman" w:hAnsi="Times New Roman" w:cs="Times New Roman"/>
          <w:sz w:val="28"/>
        </w:rPr>
        <w:t xml:space="preserve">Опала не есть какое-либо определенное наказание, а гнев государя, который мог привести к самым различным видам наказаний или окончиться прощением. Если присоединить к этому еще обстоятельство, (указанное выше), а именно умолчание в законе о многих преступлениях, которые карались на практике, то в обоих случаях мы видим огромное отступление от принципа: </w:t>
      </w:r>
      <w:r>
        <w:rPr>
          <w:rFonts w:ascii="Times New Roman" w:hAnsi="Times New Roman" w:cs="Times New Roman"/>
          <w:sz w:val="28"/>
        </w:rPr>
        <w:t>«нет наказания без закона»</w:t>
      </w:r>
      <w:r w:rsidRPr="003E5717">
        <w:rPr>
          <w:rFonts w:ascii="Times New Roman" w:hAnsi="Times New Roman" w:cs="Times New Roman"/>
          <w:sz w:val="28"/>
        </w:rPr>
        <w:t>. В этих случаях определение рода наказаний было предоставлено практике, которая руководствовалась или ус</w:t>
      </w:r>
      <w:r>
        <w:rPr>
          <w:rFonts w:ascii="Times New Roman" w:hAnsi="Times New Roman" w:cs="Times New Roman"/>
          <w:sz w:val="28"/>
        </w:rPr>
        <w:t>мотрением судьи («что государь укажет»</w:t>
      </w:r>
      <w:r w:rsidRPr="003E5717">
        <w:rPr>
          <w:rFonts w:ascii="Times New Roman" w:hAnsi="Times New Roman" w:cs="Times New Roman"/>
          <w:sz w:val="28"/>
        </w:rPr>
        <w:t xml:space="preserve">), или обычным правом. Хотя в высшей степени трудно обозначить, какая часть из массы наказаний, применяемых помимо закона, должна быть отнесена на счет обычного права, но нельзя сомневаться, что при обычном течении уголовного процесса с участием представителей населения (судных </w:t>
      </w:r>
      <w:proofErr w:type="gramStart"/>
      <w:r w:rsidRPr="003E5717">
        <w:rPr>
          <w:rFonts w:ascii="Times New Roman" w:hAnsi="Times New Roman" w:cs="Times New Roman"/>
          <w:sz w:val="28"/>
        </w:rPr>
        <w:t xml:space="preserve">мужей) </w:t>
      </w:r>
      <w:proofErr w:type="gramEnd"/>
      <w:r w:rsidRPr="003E5717">
        <w:rPr>
          <w:rFonts w:ascii="Times New Roman" w:hAnsi="Times New Roman" w:cs="Times New Roman"/>
          <w:sz w:val="28"/>
        </w:rPr>
        <w:t xml:space="preserve">наказания применялись согласно с обычным правом. С другой стороны, кары, </w:t>
      </w:r>
      <w:r>
        <w:rPr>
          <w:rFonts w:ascii="Times New Roman" w:hAnsi="Times New Roman" w:cs="Times New Roman"/>
          <w:sz w:val="28"/>
        </w:rPr>
        <w:t>измышляемые иногда помимо суда</w:t>
      </w:r>
      <w:r w:rsidRPr="003E5717">
        <w:rPr>
          <w:rFonts w:ascii="Times New Roman" w:hAnsi="Times New Roman" w:cs="Times New Roman"/>
          <w:sz w:val="28"/>
        </w:rPr>
        <w:t>, должны быть, несомненно, отнесены к действию произвола.</w:t>
      </w:r>
    </w:p>
    <w:p w:rsidR="003E5717" w:rsidRDefault="003E5717" w:rsidP="0016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несовершенство существующей на момент правления Петра </w:t>
      </w:r>
      <w:r w:rsidRPr="003E5717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</w:rPr>
        <w:t xml:space="preserve"> системы уголовного права, вызвали необходимость ее реформирования. </w:t>
      </w:r>
    </w:p>
    <w:p w:rsidR="00C52A82" w:rsidRDefault="003E5717" w:rsidP="00C97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 же</w:t>
      </w:r>
      <w:r w:rsidR="00E90417" w:rsidRPr="00E90417">
        <w:rPr>
          <w:rFonts w:ascii="Times New Roman" w:hAnsi="Times New Roman" w:cs="Times New Roman"/>
          <w:sz w:val="28"/>
        </w:rPr>
        <w:t xml:space="preserve">, </w:t>
      </w:r>
      <w:r w:rsidR="000C6532">
        <w:rPr>
          <w:rFonts w:ascii="Times New Roman" w:hAnsi="Times New Roman" w:cs="Times New Roman"/>
          <w:sz w:val="28"/>
        </w:rPr>
        <w:t>следует сделать вывод</w:t>
      </w:r>
      <w:r w:rsidR="00E90417" w:rsidRPr="00E90417">
        <w:rPr>
          <w:rFonts w:ascii="Times New Roman" w:hAnsi="Times New Roman" w:cs="Times New Roman"/>
          <w:sz w:val="28"/>
        </w:rPr>
        <w:t>, что предпосылки пе</w:t>
      </w:r>
      <w:r w:rsidR="00C97B3D">
        <w:rPr>
          <w:rFonts w:ascii="Times New Roman" w:hAnsi="Times New Roman" w:cs="Times New Roman"/>
          <w:sz w:val="28"/>
        </w:rPr>
        <w:t>тровских реформ носят объектив</w:t>
      </w:r>
      <w:r>
        <w:rPr>
          <w:rFonts w:ascii="Times New Roman" w:hAnsi="Times New Roman" w:cs="Times New Roman"/>
          <w:sz w:val="28"/>
        </w:rPr>
        <w:t xml:space="preserve">ный характер и </w:t>
      </w:r>
      <w:r w:rsidR="00C97B3D">
        <w:rPr>
          <w:rFonts w:ascii="Times New Roman" w:hAnsi="Times New Roman" w:cs="Times New Roman"/>
          <w:sz w:val="28"/>
        </w:rPr>
        <w:t xml:space="preserve">указывают на </w:t>
      </w:r>
      <w:r w:rsidR="00E90417" w:rsidRPr="00E90417">
        <w:rPr>
          <w:rFonts w:ascii="Times New Roman" w:hAnsi="Times New Roman" w:cs="Times New Roman"/>
          <w:sz w:val="28"/>
        </w:rPr>
        <w:t>то, что они являют собой эволюционное развитие общество с на</w:t>
      </w:r>
      <w:r w:rsidR="00C97B3D">
        <w:rPr>
          <w:rFonts w:ascii="Times New Roman" w:hAnsi="Times New Roman" w:cs="Times New Roman"/>
          <w:sz w:val="28"/>
        </w:rPr>
        <w:t>зревшими революционными измене</w:t>
      </w:r>
      <w:r w:rsidR="00E90417" w:rsidRPr="00E90417">
        <w:rPr>
          <w:rFonts w:ascii="Times New Roman" w:hAnsi="Times New Roman" w:cs="Times New Roman"/>
          <w:sz w:val="28"/>
        </w:rPr>
        <w:t>ниями в социальной сфере общества.</w:t>
      </w:r>
      <w:r w:rsidR="00E90417" w:rsidRPr="00E90417">
        <w:rPr>
          <w:rFonts w:ascii="Times New Roman" w:hAnsi="Times New Roman" w:cs="Times New Roman"/>
          <w:sz w:val="28"/>
        </w:rPr>
        <w:cr/>
      </w:r>
    </w:p>
    <w:p w:rsidR="00C52A82" w:rsidRDefault="00C52A82" w:rsidP="00C52A82">
      <w:pPr>
        <w:jc w:val="both"/>
        <w:rPr>
          <w:rFonts w:ascii="Times New Roman" w:hAnsi="Times New Roman" w:cs="Times New Roman"/>
          <w:sz w:val="28"/>
        </w:rPr>
      </w:pPr>
    </w:p>
    <w:p w:rsidR="00F0252A" w:rsidRDefault="00F0252A" w:rsidP="00C52A82">
      <w:pPr>
        <w:jc w:val="both"/>
        <w:rPr>
          <w:rFonts w:ascii="Times New Roman" w:hAnsi="Times New Roman" w:cs="Times New Roman"/>
          <w:sz w:val="28"/>
        </w:rPr>
      </w:pPr>
    </w:p>
    <w:p w:rsidR="00F0252A" w:rsidRDefault="00F0252A" w:rsidP="00C52A82">
      <w:pPr>
        <w:jc w:val="both"/>
        <w:rPr>
          <w:rFonts w:ascii="Times New Roman" w:hAnsi="Times New Roman" w:cs="Times New Roman"/>
          <w:sz w:val="28"/>
        </w:rPr>
      </w:pPr>
    </w:p>
    <w:p w:rsidR="00F0252A" w:rsidRDefault="00F0252A" w:rsidP="00C52A82">
      <w:pPr>
        <w:jc w:val="both"/>
        <w:rPr>
          <w:rFonts w:ascii="Times New Roman" w:hAnsi="Times New Roman" w:cs="Times New Roman"/>
          <w:sz w:val="28"/>
        </w:rPr>
      </w:pPr>
    </w:p>
    <w:p w:rsidR="00F0252A" w:rsidRDefault="00F0252A" w:rsidP="00C52A82">
      <w:pPr>
        <w:jc w:val="both"/>
        <w:rPr>
          <w:rFonts w:ascii="Times New Roman" w:hAnsi="Times New Roman" w:cs="Times New Roman"/>
          <w:sz w:val="28"/>
        </w:rPr>
      </w:pPr>
    </w:p>
    <w:p w:rsidR="00F0252A" w:rsidRDefault="00F0252A" w:rsidP="00C52A82">
      <w:pPr>
        <w:jc w:val="both"/>
        <w:rPr>
          <w:rFonts w:ascii="Times New Roman" w:hAnsi="Times New Roman" w:cs="Times New Roman"/>
          <w:sz w:val="28"/>
        </w:rPr>
      </w:pPr>
    </w:p>
    <w:p w:rsidR="00F0252A" w:rsidRDefault="00F0252A" w:rsidP="00C52A82">
      <w:pPr>
        <w:jc w:val="both"/>
        <w:rPr>
          <w:rFonts w:ascii="Times New Roman" w:hAnsi="Times New Roman" w:cs="Times New Roman"/>
          <w:sz w:val="28"/>
        </w:rPr>
      </w:pPr>
    </w:p>
    <w:p w:rsidR="00F0252A" w:rsidRDefault="00F0252A" w:rsidP="00C52A82">
      <w:pPr>
        <w:jc w:val="both"/>
        <w:rPr>
          <w:rFonts w:ascii="Times New Roman" w:hAnsi="Times New Roman" w:cs="Times New Roman"/>
          <w:sz w:val="28"/>
        </w:rPr>
      </w:pPr>
    </w:p>
    <w:p w:rsidR="00F0252A" w:rsidRDefault="00F0252A" w:rsidP="00C52A82">
      <w:pPr>
        <w:jc w:val="both"/>
        <w:rPr>
          <w:rFonts w:ascii="Times New Roman" w:hAnsi="Times New Roman" w:cs="Times New Roman"/>
          <w:sz w:val="28"/>
        </w:rPr>
      </w:pPr>
    </w:p>
    <w:p w:rsidR="00F0252A" w:rsidRDefault="00F0252A" w:rsidP="00C52A82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52A82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52A82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52A82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52A82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52A82">
      <w:pPr>
        <w:jc w:val="both"/>
        <w:rPr>
          <w:rFonts w:ascii="Times New Roman" w:hAnsi="Times New Roman" w:cs="Times New Roman"/>
          <w:sz w:val="28"/>
        </w:rPr>
      </w:pPr>
    </w:p>
    <w:p w:rsidR="003E5717" w:rsidRDefault="003E5717" w:rsidP="00C52A82">
      <w:pPr>
        <w:jc w:val="both"/>
        <w:rPr>
          <w:rFonts w:ascii="Times New Roman" w:hAnsi="Times New Roman" w:cs="Times New Roman"/>
          <w:sz w:val="28"/>
        </w:rPr>
      </w:pPr>
    </w:p>
    <w:p w:rsidR="003E5717" w:rsidRDefault="003E5717" w:rsidP="00C52A82">
      <w:pPr>
        <w:jc w:val="both"/>
        <w:rPr>
          <w:rFonts w:ascii="Times New Roman" w:hAnsi="Times New Roman" w:cs="Times New Roman"/>
          <w:sz w:val="28"/>
        </w:rPr>
      </w:pPr>
    </w:p>
    <w:p w:rsidR="003E5717" w:rsidRDefault="003E5717" w:rsidP="00C52A82">
      <w:pPr>
        <w:jc w:val="both"/>
        <w:rPr>
          <w:rFonts w:ascii="Times New Roman" w:hAnsi="Times New Roman" w:cs="Times New Roman"/>
          <w:sz w:val="28"/>
        </w:rPr>
      </w:pPr>
    </w:p>
    <w:p w:rsidR="003E5717" w:rsidRDefault="003E5717" w:rsidP="00C52A82">
      <w:pPr>
        <w:jc w:val="both"/>
        <w:rPr>
          <w:rFonts w:ascii="Times New Roman" w:hAnsi="Times New Roman" w:cs="Times New Roman"/>
          <w:sz w:val="28"/>
        </w:rPr>
      </w:pPr>
    </w:p>
    <w:p w:rsidR="003E5717" w:rsidRDefault="003E5717" w:rsidP="00C52A82">
      <w:pPr>
        <w:jc w:val="both"/>
        <w:rPr>
          <w:rFonts w:ascii="Times New Roman" w:hAnsi="Times New Roman" w:cs="Times New Roman"/>
          <w:sz w:val="28"/>
        </w:rPr>
      </w:pPr>
    </w:p>
    <w:p w:rsidR="00C52A82" w:rsidRPr="00CA1CF4" w:rsidRDefault="00C52A82" w:rsidP="00530574">
      <w:pPr>
        <w:pStyle w:val="a3"/>
        <w:numPr>
          <w:ilvl w:val="0"/>
          <w:numId w:val="2"/>
        </w:numPr>
        <w:ind w:left="0" w:firstLine="709"/>
        <w:jc w:val="center"/>
        <w:outlineLvl w:val="0"/>
        <w:rPr>
          <w:rFonts w:ascii="Times New Roman" w:hAnsi="Times New Roman" w:cs="Times New Roman"/>
          <w:sz w:val="28"/>
        </w:rPr>
      </w:pPr>
      <w:bookmarkStart w:id="2" w:name="_Toc510466005"/>
      <w:r w:rsidRPr="00CA1CF4">
        <w:rPr>
          <w:rFonts w:ascii="Times New Roman" w:hAnsi="Times New Roman" w:cs="Times New Roman"/>
          <w:b/>
          <w:sz w:val="28"/>
        </w:rPr>
        <w:lastRenderedPageBreak/>
        <w:t>Понятие преступления, виды преступлений и наказаний при Петре I</w:t>
      </w:r>
      <w:bookmarkEnd w:id="2"/>
    </w:p>
    <w:p w:rsidR="00783EDC" w:rsidRDefault="00783EDC" w:rsidP="0078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7D0" w:rsidRDefault="005C37D0" w:rsidP="00332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уголовной системой </w:t>
      </w:r>
      <w:r w:rsidRPr="005C37D0">
        <w:rPr>
          <w:rFonts w:ascii="Times New Roman" w:hAnsi="Times New Roman" w:cs="Times New Roman"/>
          <w:sz w:val="28"/>
        </w:rPr>
        <w:t>Петра I</w:t>
      </w:r>
      <w:r>
        <w:rPr>
          <w:rFonts w:ascii="Times New Roman" w:hAnsi="Times New Roman" w:cs="Times New Roman"/>
          <w:sz w:val="28"/>
        </w:rPr>
        <w:t xml:space="preserve"> преступлением являлось общественно-опасное деяние, которое причинило вред государству. Так же законодательство содержало четкое определение преступника – человек, который нарушил закон, преступил запреты установленные законом. </w:t>
      </w:r>
    </w:p>
    <w:p w:rsidR="005C37D0" w:rsidRDefault="005C37D0" w:rsidP="00332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закон выделял следующие </w:t>
      </w:r>
      <w:r w:rsidR="001D670D">
        <w:rPr>
          <w:rFonts w:ascii="Times New Roman" w:hAnsi="Times New Roman" w:cs="Times New Roman"/>
          <w:sz w:val="28"/>
        </w:rPr>
        <w:t>типы</w:t>
      </w:r>
      <w:r>
        <w:rPr>
          <w:rFonts w:ascii="Times New Roman" w:hAnsi="Times New Roman" w:cs="Times New Roman"/>
          <w:sz w:val="28"/>
        </w:rPr>
        <w:t xml:space="preserve"> преступлений:</w:t>
      </w:r>
    </w:p>
    <w:p w:rsidR="005C37D0" w:rsidRDefault="005C37D0" w:rsidP="00332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умышленные;</w:t>
      </w:r>
    </w:p>
    <w:p w:rsidR="005C37D0" w:rsidRDefault="005C37D0" w:rsidP="00332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неосторожные;</w:t>
      </w:r>
    </w:p>
    <w:p w:rsidR="005C37D0" w:rsidRDefault="005C37D0" w:rsidP="00332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случайные.</w:t>
      </w:r>
    </w:p>
    <w:p w:rsidR="005C37D0" w:rsidRDefault="005C37D0" w:rsidP="00332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впервые были выделены отдельные этапы в преступлении: умысел, покушение на преступление и законченное преступление. </w:t>
      </w:r>
    </w:p>
    <w:p w:rsidR="00E9492D" w:rsidRDefault="00010BB8" w:rsidP="00332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</w:t>
      </w:r>
      <w:r w:rsidR="001D670D">
        <w:rPr>
          <w:rFonts w:ascii="Times New Roman" w:hAnsi="Times New Roman" w:cs="Times New Roman"/>
          <w:sz w:val="28"/>
        </w:rPr>
        <w:t>тип</w:t>
      </w:r>
      <w:r>
        <w:rPr>
          <w:rFonts w:ascii="Times New Roman" w:hAnsi="Times New Roman" w:cs="Times New Roman"/>
          <w:sz w:val="28"/>
        </w:rPr>
        <w:t>ов преступлений, в</w:t>
      </w:r>
      <w:r w:rsidRPr="00010BB8">
        <w:rPr>
          <w:rFonts w:ascii="Times New Roman" w:hAnsi="Times New Roman" w:cs="Times New Roman"/>
          <w:sz w:val="28"/>
        </w:rPr>
        <w:t xml:space="preserve"> соответствии с уголовной системой Петра I</w:t>
      </w:r>
      <w:r>
        <w:rPr>
          <w:rFonts w:ascii="Times New Roman" w:hAnsi="Times New Roman" w:cs="Times New Roman"/>
          <w:sz w:val="28"/>
        </w:rPr>
        <w:t>,</w:t>
      </w:r>
      <w:r w:rsidRPr="00010B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выделялись и категории преступления:</w:t>
      </w:r>
      <w:r w:rsidR="00841FED">
        <w:rPr>
          <w:rFonts w:ascii="Times New Roman" w:hAnsi="Times New Roman" w:cs="Times New Roman"/>
          <w:sz w:val="28"/>
        </w:rPr>
        <w:t xml:space="preserve"> </w:t>
      </w:r>
      <w:r w:rsidR="00E9492D">
        <w:rPr>
          <w:rFonts w:ascii="Times New Roman" w:hAnsi="Times New Roman" w:cs="Times New Roman"/>
          <w:sz w:val="28"/>
        </w:rPr>
        <w:t xml:space="preserve">государственные и частные («партикулярные»). Такое деление было обосновано специальным указом, который содержал в качестве обоснования такого деления повышенную опасность государственных преступлений, которые воздействуют на государство и его политику в целом, в то время как частные преступления затрагивают интересы </w:t>
      </w:r>
      <w:r w:rsidR="003320C3">
        <w:rPr>
          <w:rFonts w:ascii="Times New Roman" w:hAnsi="Times New Roman" w:cs="Times New Roman"/>
          <w:sz w:val="28"/>
        </w:rPr>
        <w:t xml:space="preserve">отдельных лиц. </w:t>
      </w:r>
    </w:p>
    <w:p w:rsidR="005C09FB" w:rsidRDefault="005C09FB" w:rsidP="00332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Рассмотрим виды преступлений, выделяемые уголовным законодательством </w:t>
      </w:r>
      <w:r w:rsidRPr="005C09FB">
        <w:rPr>
          <w:rFonts w:ascii="Times New Roman" w:hAnsi="Times New Roman" w:cs="Times New Roman"/>
          <w:sz w:val="28"/>
        </w:rPr>
        <w:t>при Петре I</w:t>
      </w:r>
      <w:r>
        <w:rPr>
          <w:rFonts w:ascii="Times New Roman" w:hAnsi="Times New Roman" w:cs="Times New Roman"/>
          <w:sz w:val="28"/>
        </w:rPr>
        <w:t>:</w:t>
      </w:r>
    </w:p>
    <w:p w:rsidR="005C09FB" w:rsidRDefault="005C09FB" w:rsidP="00332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преступления против веры – религиозные преступления: богохульство, колдовство, церковный мятеж и др.;</w:t>
      </w:r>
    </w:p>
    <w:p w:rsidR="005C09FB" w:rsidRDefault="005C09FB" w:rsidP="00332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государственные (политические) преступления – измена государству, вооруженный бунт или возмещение против государя, замысел убийства монарха, осуждение деятельности царя;</w:t>
      </w:r>
    </w:p>
    <w:p w:rsidR="005C09FB" w:rsidRDefault="005C09FB" w:rsidP="00332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воинские преступления – уклонение от прохождения воинской службы, дезертирство. Такие преступления наказывались кнутом и отправкой на галеры;</w:t>
      </w:r>
    </w:p>
    <w:p w:rsidR="005C09FB" w:rsidRDefault="005C09FB" w:rsidP="00332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должностные преступления – взяточничество, использование властных полномочий в личных целях, казнокрадство. Наказанием для таких видов преступлений была виселица. К данному виду преступлений относились и неуплата налогов и  неподчинение начальству</w:t>
      </w:r>
      <w:r w:rsidR="00BC68BC">
        <w:rPr>
          <w:rStyle w:val="af"/>
          <w:rFonts w:ascii="Times New Roman" w:hAnsi="Times New Roman" w:cs="Times New Roman"/>
          <w:sz w:val="28"/>
        </w:rPr>
        <w:footnoteReference w:id="3"/>
      </w:r>
      <w:r>
        <w:rPr>
          <w:rFonts w:ascii="Times New Roman" w:hAnsi="Times New Roman" w:cs="Times New Roman"/>
          <w:sz w:val="28"/>
        </w:rPr>
        <w:t xml:space="preserve">. </w:t>
      </w:r>
    </w:p>
    <w:p w:rsidR="005C09FB" w:rsidRDefault="005C09FB" w:rsidP="005C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преступления против порядка, управления и суда – уничтожение указов, лжеприсяга. Такие деяния наказывались каторгой и отсечением двух пальцев.</w:t>
      </w:r>
    </w:p>
    <w:p w:rsidR="005C09FB" w:rsidRDefault="005C09FB" w:rsidP="005C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преступления против благочиния – скрывание преступников, покровительство бунтов, сборищ и бунтов. Данные виды преступлений наказывались телесно, в исключительных случаях – смертной казнью.</w:t>
      </w:r>
    </w:p>
    <w:p w:rsidR="005C09FB" w:rsidRDefault="005C09FB" w:rsidP="005C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преступления против личности – к данному виду относятся убийства. Наказывались убийства смертной казнью через отсечение головы. Стоит отметить, что к убийствам относились и самоубийства. </w:t>
      </w:r>
      <w:r w:rsidRPr="005C09FB">
        <w:rPr>
          <w:rFonts w:ascii="Times New Roman" w:hAnsi="Times New Roman" w:cs="Times New Roman"/>
          <w:sz w:val="28"/>
        </w:rPr>
        <w:t>Самоубийцу полагалась волочить по улицам и закопать в «бесчестном» месте</w:t>
      </w:r>
      <w:r w:rsidR="00BC68BC">
        <w:rPr>
          <w:rFonts w:ascii="Times New Roman" w:hAnsi="Times New Roman" w:cs="Times New Roman"/>
          <w:sz w:val="28"/>
        </w:rPr>
        <w:t xml:space="preserve">. </w:t>
      </w:r>
      <w:r w:rsidR="00841FED">
        <w:rPr>
          <w:rStyle w:val="af"/>
          <w:rFonts w:ascii="Times New Roman" w:hAnsi="Times New Roman" w:cs="Times New Roman"/>
          <w:sz w:val="28"/>
        </w:rPr>
        <w:footnoteReference w:id="4"/>
      </w:r>
    </w:p>
    <w:p w:rsidR="00734447" w:rsidRPr="00734447" w:rsidRDefault="00734447" w:rsidP="00734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было четко регламентировано </w:t>
      </w:r>
      <w:r w:rsidRPr="00734447">
        <w:rPr>
          <w:rFonts w:ascii="Times New Roman" w:hAnsi="Times New Roman" w:cs="Times New Roman"/>
          <w:sz w:val="28"/>
        </w:rPr>
        <w:t xml:space="preserve">следующее наказание за убийство - обезглавливание. Убийство же матери или отца каралось колесованием. </w:t>
      </w:r>
      <w:proofErr w:type="gramStart"/>
      <w:r>
        <w:rPr>
          <w:rFonts w:ascii="Times New Roman" w:hAnsi="Times New Roman" w:cs="Times New Roman"/>
          <w:sz w:val="28"/>
        </w:rPr>
        <w:t xml:space="preserve">Стоит отметить, что </w:t>
      </w:r>
      <w:r w:rsidRPr="00734447">
        <w:rPr>
          <w:rFonts w:ascii="Times New Roman" w:hAnsi="Times New Roman" w:cs="Times New Roman"/>
          <w:sz w:val="28"/>
        </w:rPr>
        <w:t>Артикул Петра I, в котором убийство носило название «смертоубийства», предусматривало в свою очередь за умышленное убийство отца или матери наказание в виде лишения всех прав состояния и пожизненную каторгу, за умышленное убийство беременной женщины также лишение всех прав состояния и ссылку в каторжную работу в рудниках на время от 15 - 20 лет.</w:t>
      </w:r>
      <w:proofErr w:type="gramEnd"/>
    </w:p>
    <w:p w:rsidR="00734447" w:rsidRPr="00734447" w:rsidRDefault="00734447" w:rsidP="00734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4447">
        <w:rPr>
          <w:rFonts w:ascii="Times New Roman" w:hAnsi="Times New Roman" w:cs="Times New Roman"/>
          <w:sz w:val="28"/>
        </w:rPr>
        <w:t xml:space="preserve">Кара за убийство, закреплённая Артикулом Воинским 1716 года, также, по нашему мнению, является не совсем правильной и справедливой в силу того, что лишение человека жизни как наказание за преступление является, на наш взгляд, во - первых, бесполезным (так как человек даже не успеет осознать своей вины), во </w:t>
      </w:r>
      <w:proofErr w:type="gramStart"/>
      <w:r w:rsidRPr="00734447">
        <w:rPr>
          <w:rFonts w:ascii="Times New Roman" w:hAnsi="Times New Roman" w:cs="Times New Roman"/>
          <w:sz w:val="28"/>
        </w:rPr>
        <w:t>-в</w:t>
      </w:r>
      <w:proofErr w:type="gramEnd"/>
      <w:r w:rsidRPr="00734447">
        <w:rPr>
          <w:rFonts w:ascii="Times New Roman" w:hAnsi="Times New Roman" w:cs="Times New Roman"/>
          <w:sz w:val="28"/>
        </w:rPr>
        <w:t xml:space="preserve">торых, бесчеловечным и жестоким (такие виды </w:t>
      </w:r>
      <w:r w:rsidRPr="00734447">
        <w:rPr>
          <w:rFonts w:ascii="Times New Roman" w:hAnsi="Times New Roman" w:cs="Times New Roman"/>
          <w:sz w:val="28"/>
        </w:rPr>
        <w:lastRenderedPageBreak/>
        <w:t>смертной казни, как колесование и четвертование заставляют человека умирать, испытывая мучительные и непреодолимые боли).</w:t>
      </w:r>
    </w:p>
    <w:p w:rsidR="00734447" w:rsidRPr="00734447" w:rsidRDefault="00734447" w:rsidP="00734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4447">
        <w:rPr>
          <w:rFonts w:ascii="Times New Roman" w:hAnsi="Times New Roman" w:cs="Times New Roman"/>
          <w:sz w:val="28"/>
        </w:rPr>
        <w:t>Согласно Артикулу воинскому 1716 года тело самоубийцы должны были волочить по улицам до бесче</w:t>
      </w:r>
      <w:r>
        <w:rPr>
          <w:rFonts w:ascii="Times New Roman" w:hAnsi="Times New Roman" w:cs="Times New Roman"/>
          <w:sz w:val="28"/>
        </w:rPr>
        <w:t>стного места и закопать в нём.  Н</w:t>
      </w:r>
      <w:r w:rsidRPr="00734447">
        <w:rPr>
          <w:rFonts w:ascii="Times New Roman" w:hAnsi="Times New Roman" w:cs="Times New Roman"/>
          <w:sz w:val="28"/>
        </w:rPr>
        <w:t>ад мёртвым телом самоубийцы совершали надругательство, полагая, что таким образом можно бороться с ростом числа самоубийц. Мы полагаем, что такое наказание оскверняло дух, душу и тело человеческое, но никак не носило предупредительный характер, что противоречило главной, истинной цели назначения наказания. Что касается кары за самоубийство, закреплённой в Уложении о наказаниях, то она заключалась в простом лишении гражданских прав. Данное наказание является более благоразумным, нежели наказание за это же преступление по Артикулу.</w:t>
      </w:r>
    </w:p>
    <w:p w:rsidR="00734447" w:rsidRDefault="00734447" w:rsidP="00734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4447">
        <w:rPr>
          <w:rFonts w:ascii="Times New Roman" w:hAnsi="Times New Roman" w:cs="Times New Roman"/>
          <w:sz w:val="28"/>
        </w:rPr>
        <w:t>Артикул Воинский 1716 года, который, казалось бы, стоит куда выше древнейшей Русской Правды, также не напрямую освятил доведение до самоубийства: он устанавливал, что в случае неудавшейся попытки самоубийства наказанием для солдата служило гонение от полка с бесчестием либо смертная казнь (всё зависело от причин).</w:t>
      </w:r>
    </w:p>
    <w:p w:rsidR="005C09FB" w:rsidRDefault="005C09FB" w:rsidP="005C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имущественные преступления </w:t>
      </w:r>
      <w:r w:rsidR="003E39A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3E39A6">
        <w:rPr>
          <w:rFonts w:ascii="Times New Roman" w:hAnsi="Times New Roman" w:cs="Times New Roman"/>
          <w:sz w:val="28"/>
        </w:rPr>
        <w:t xml:space="preserve">кража, грабеж. </w:t>
      </w:r>
      <w:proofErr w:type="gramStart"/>
      <w:r w:rsidR="003E39A6">
        <w:rPr>
          <w:rFonts w:ascii="Times New Roman" w:hAnsi="Times New Roman" w:cs="Times New Roman"/>
          <w:sz w:val="28"/>
        </w:rPr>
        <w:t>Исходя из масштабов совершенного убийства наказания могли</w:t>
      </w:r>
      <w:proofErr w:type="gramEnd"/>
      <w:r w:rsidR="003E39A6">
        <w:rPr>
          <w:rFonts w:ascii="Times New Roman" w:hAnsi="Times New Roman" w:cs="Times New Roman"/>
          <w:sz w:val="28"/>
        </w:rPr>
        <w:t xml:space="preserve"> быть различными: членовредительство, каторга, смертная казнь. К данному виду преступлений применялись смягчающие обстоятельства (материальное положение, голод). </w:t>
      </w:r>
    </w:p>
    <w:p w:rsidR="003E39A6" w:rsidRDefault="003E39A6" w:rsidP="005C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преступления против нравственности (половые) – изнасилование, прелюбодеяние,  измена, двоеженство</w:t>
      </w:r>
      <w:r w:rsidR="002C7DFF">
        <w:rPr>
          <w:rFonts w:ascii="Times New Roman" w:hAnsi="Times New Roman" w:cs="Times New Roman"/>
          <w:sz w:val="28"/>
        </w:rPr>
        <w:t>, кровосмешение</w:t>
      </w:r>
      <w:r>
        <w:rPr>
          <w:rFonts w:ascii="Times New Roman" w:hAnsi="Times New Roman" w:cs="Times New Roman"/>
          <w:sz w:val="28"/>
        </w:rPr>
        <w:t xml:space="preserve">. Изнасилование наказывалось смертной казнью или ссылкой. </w:t>
      </w:r>
    </w:p>
    <w:p w:rsidR="00D91EC9" w:rsidRPr="00D91EC9" w:rsidRDefault="002C7DFF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приведенных выше данных видно, что г</w:t>
      </w:r>
      <w:r w:rsidR="00D91EC9" w:rsidRPr="00D91EC9">
        <w:rPr>
          <w:rFonts w:ascii="Times New Roman" w:hAnsi="Times New Roman" w:cs="Times New Roman"/>
          <w:sz w:val="28"/>
        </w:rPr>
        <w:t xml:space="preserve">осударственные преступления наказывались особо жестоко, чаще всего смертной казнью, и потому в 1722 г. Петр I предписал, чтобы за них гражданские лица отвечали наравне с военными. Таким образом, сфера действия норм Воинского артикула была шире, ввиду того что они применялись не только к </w:t>
      </w:r>
      <w:r w:rsidR="00D91EC9" w:rsidRPr="00D91EC9">
        <w:rPr>
          <w:rFonts w:ascii="Times New Roman" w:hAnsi="Times New Roman" w:cs="Times New Roman"/>
          <w:sz w:val="28"/>
        </w:rPr>
        <w:lastRenderedPageBreak/>
        <w:t>военнослужащим, но и к гражданскому населению. Это практиковалось и в ответственности за иные преступления.</w:t>
      </w:r>
    </w:p>
    <w:p w:rsidR="00D91EC9" w:rsidRPr="00D91EC9" w:rsidRDefault="00D91EC9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EC9">
        <w:rPr>
          <w:rFonts w:ascii="Times New Roman" w:hAnsi="Times New Roman" w:cs="Times New Roman"/>
          <w:sz w:val="28"/>
        </w:rPr>
        <w:t>Все преступления данного времени условно можно разделить на три группы:</w:t>
      </w:r>
    </w:p>
    <w:p w:rsidR="00D91EC9" w:rsidRPr="00D91EC9" w:rsidRDefault="003320C3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91EC9" w:rsidRPr="00D91EC9">
        <w:rPr>
          <w:rFonts w:ascii="Times New Roman" w:hAnsi="Times New Roman" w:cs="Times New Roman"/>
          <w:sz w:val="28"/>
        </w:rPr>
        <w:t>посягательства на основы феодального строя (включая религиозные преступления);</w:t>
      </w:r>
    </w:p>
    <w:p w:rsidR="00D91EC9" w:rsidRPr="00D91EC9" w:rsidRDefault="003320C3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91EC9" w:rsidRPr="00D91EC9">
        <w:rPr>
          <w:rFonts w:ascii="Times New Roman" w:hAnsi="Times New Roman" w:cs="Times New Roman"/>
          <w:sz w:val="28"/>
        </w:rPr>
        <w:t>воинские преступления;</w:t>
      </w:r>
    </w:p>
    <w:p w:rsidR="00D91EC9" w:rsidRPr="00D91EC9" w:rsidRDefault="003320C3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91EC9" w:rsidRPr="00D91EC9">
        <w:rPr>
          <w:rFonts w:ascii="Times New Roman" w:hAnsi="Times New Roman" w:cs="Times New Roman"/>
          <w:sz w:val="28"/>
        </w:rPr>
        <w:t>общеуголовные преступления.</w:t>
      </w:r>
    </w:p>
    <w:p w:rsidR="003320C3" w:rsidRDefault="003320C3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Каждая из названных групп преступлений подразделяется на отдельные виды преступлений, которые получили официальное закрепление. </w:t>
      </w:r>
    </w:p>
    <w:p w:rsidR="003320C3" w:rsidRDefault="003320C3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этим структура Воинского артикула включает 24 главы, которые составляют 209 статей (артикулов)</w:t>
      </w:r>
      <w:r w:rsidR="00E40A1B">
        <w:rPr>
          <w:rFonts w:ascii="Times New Roman" w:hAnsi="Times New Roman" w:cs="Times New Roman"/>
          <w:sz w:val="28"/>
        </w:rPr>
        <w:t xml:space="preserve">. </w:t>
      </w:r>
      <w:r w:rsidR="008B3D22">
        <w:rPr>
          <w:rStyle w:val="af"/>
          <w:rFonts w:ascii="Times New Roman" w:hAnsi="Times New Roman" w:cs="Times New Roman"/>
          <w:sz w:val="28"/>
        </w:rPr>
        <w:footnoteReference w:id="5"/>
      </w:r>
    </w:p>
    <w:p w:rsidR="00D91EC9" w:rsidRPr="00D91EC9" w:rsidRDefault="00D91EC9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EC9">
        <w:rPr>
          <w:rFonts w:ascii="Times New Roman" w:hAnsi="Times New Roman" w:cs="Times New Roman"/>
          <w:sz w:val="28"/>
        </w:rPr>
        <w:t>В Соборном уложении 1649 г. под преступлением понималось ослушание воли царя. В Воинском артикуле под преступлением понимается не только формальный акт нарушения государевой воли, но и любой акт, причиняющий вред государству, посягающий на «государственный интерес». По законодательству Петра I преступным считается не только то, что запрещено законами, но все то, что вредно для государства, это видно из Указа от 24 декабря 1714 г., которым в российское законодательство впервые был введен термин «преступление».</w:t>
      </w:r>
    </w:p>
    <w:p w:rsidR="00D91EC9" w:rsidRDefault="00D91EC9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EC9">
        <w:rPr>
          <w:rFonts w:ascii="Times New Roman" w:hAnsi="Times New Roman" w:cs="Times New Roman"/>
          <w:sz w:val="28"/>
        </w:rPr>
        <w:t>Преступлениями признавались и самоубийства, и дуэли, поскольку они нарушали государственные интересы в сфере службы, а также неуплата налогов.</w:t>
      </w:r>
    </w:p>
    <w:p w:rsidR="00D74F55" w:rsidRPr="00D91EC9" w:rsidRDefault="00D74F55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Серьезными нарушителями государственных интересов (то есть государственными преступниками) назывались лица, которые уклонялись от службы. К серьезным государственным преступлениям относилось взяточничество.  Так же к таким преступлениям относились и преступления против военной службы. </w:t>
      </w:r>
    </w:p>
    <w:p w:rsidR="002C7DFF" w:rsidRDefault="00D91EC9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EC9">
        <w:rPr>
          <w:rFonts w:ascii="Times New Roman" w:hAnsi="Times New Roman" w:cs="Times New Roman"/>
          <w:sz w:val="28"/>
        </w:rPr>
        <w:lastRenderedPageBreak/>
        <w:t xml:space="preserve">До Петра I в законодательстве почти не различалась ответственность в зависимости от виновности, в основном придерживались позиций объективного вменения. </w:t>
      </w:r>
    </w:p>
    <w:p w:rsidR="00D91EC9" w:rsidRPr="00D91EC9" w:rsidRDefault="00D91EC9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EC9">
        <w:rPr>
          <w:rFonts w:ascii="Times New Roman" w:hAnsi="Times New Roman" w:cs="Times New Roman"/>
          <w:sz w:val="28"/>
        </w:rPr>
        <w:t>В петровском законодательстве уделено большое внимание институту вины. Умышленные преступления наказывались строже, чем неосторожные. Жены и дети несли ответственность вместе с мужьями и вместо них. Отягчающим обстоятельством было пьянство. Точный возраст уголовной ответственности не был установлен, но за кражу наказание умалялось, «</w:t>
      </w:r>
      <w:proofErr w:type="gramStart"/>
      <w:r w:rsidRPr="00D91EC9">
        <w:rPr>
          <w:rFonts w:ascii="Times New Roman" w:hAnsi="Times New Roman" w:cs="Times New Roman"/>
          <w:sz w:val="28"/>
        </w:rPr>
        <w:t>ежели</w:t>
      </w:r>
      <w:proofErr w:type="gramEnd"/>
      <w:r w:rsidRPr="00D91EC9">
        <w:rPr>
          <w:rFonts w:ascii="Times New Roman" w:hAnsi="Times New Roman" w:cs="Times New Roman"/>
          <w:sz w:val="28"/>
        </w:rPr>
        <w:t xml:space="preserve"> вор будет младенец».</w:t>
      </w:r>
    </w:p>
    <w:p w:rsidR="00D91EC9" w:rsidRPr="00D91EC9" w:rsidRDefault="00D91EC9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EC9">
        <w:rPr>
          <w:rFonts w:ascii="Times New Roman" w:hAnsi="Times New Roman" w:cs="Times New Roman"/>
          <w:sz w:val="28"/>
        </w:rPr>
        <w:t>В «Кратком изображении процессов или судебных тяжб» говорится, что «младенец или которые 15 лет не имеют», относятся к числу негодных свидетелей и не могут быть приняты во внимание в суде. Законодательство Петра I значительно ограничивает по сравнению с Соборным уложением право необходимой обороны и телесной неприкосновенности (арт. 156). Только в виде исключения разрешалось убить ночного вора, ворвавшегося в дом (толкование к арт. 185)</w:t>
      </w:r>
      <w:r w:rsidR="00E40A1B">
        <w:rPr>
          <w:rFonts w:ascii="Times New Roman" w:hAnsi="Times New Roman" w:cs="Times New Roman"/>
          <w:sz w:val="28"/>
        </w:rPr>
        <w:t xml:space="preserve">. </w:t>
      </w:r>
      <w:r w:rsidR="003C12A8">
        <w:rPr>
          <w:rStyle w:val="af"/>
          <w:rFonts w:ascii="Times New Roman" w:hAnsi="Times New Roman" w:cs="Times New Roman"/>
          <w:sz w:val="28"/>
        </w:rPr>
        <w:footnoteReference w:id="6"/>
      </w:r>
      <w:r w:rsidR="00E40A1B">
        <w:rPr>
          <w:rFonts w:ascii="Times New Roman" w:hAnsi="Times New Roman" w:cs="Times New Roman"/>
          <w:sz w:val="28"/>
        </w:rPr>
        <w:t xml:space="preserve"> </w:t>
      </w:r>
      <w:r w:rsidRPr="00D91EC9">
        <w:rPr>
          <w:rFonts w:ascii="Times New Roman" w:hAnsi="Times New Roman" w:cs="Times New Roman"/>
          <w:sz w:val="28"/>
        </w:rPr>
        <w:t>Превышение необходимой обороны влекло взыскание (штраф) или тюремное заключение «по рассуждению судейскому». Наказуем был и голый умысел.</w:t>
      </w:r>
    </w:p>
    <w:p w:rsidR="00D91EC9" w:rsidRPr="00D91EC9" w:rsidRDefault="00D91EC9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EC9">
        <w:rPr>
          <w:rFonts w:ascii="Times New Roman" w:hAnsi="Times New Roman" w:cs="Times New Roman"/>
          <w:sz w:val="28"/>
        </w:rPr>
        <w:t>Институт соучастия предусматривал: зачинщиков (исполнителей), подстрекателей, пособников, а также недоносителей и попустителей.</w:t>
      </w:r>
    </w:p>
    <w:p w:rsidR="00D74F55" w:rsidRDefault="00D74F55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 </w:t>
      </w:r>
      <w:r w:rsidRPr="00D74F55">
        <w:rPr>
          <w:rFonts w:ascii="Times New Roman" w:hAnsi="Times New Roman" w:cs="Times New Roman"/>
          <w:sz w:val="28"/>
        </w:rPr>
        <w:t>«Кратк</w:t>
      </w:r>
      <w:r>
        <w:rPr>
          <w:rFonts w:ascii="Times New Roman" w:hAnsi="Times New Roman" w:cs="Times New Roman"/>
          <w:sz w:val="28"/>
        </w:rPr>
        <w:t>им</w:t>
      </w:r>
      <w:r w:rsidRPr="00D74F55">
        <w:rPr>
          <w:rFonts w:ascii="Times New Roman" w:hAnsi="Times New Roman" w:cs="Times New Roman"/>
          <w:sz w:val="28"/>
        </w:rPr>
        <w:t xml:space="preserve"> изображени</w:t>
      </w:r>
      <w:r>
        <w:rPr>
          <w:rFonts w:ascii="Times New Roman" w:hAnsi="Times New Roman" w:cs="Times New Roman"/>
          <w:sz w:val="28"/>
        </w:rPr>
        <w:t>ем</w:t>
      </w:r>
      <w:r w:rsidRPr="00D74F55">
        <w:rPr>
          <w:rFonts w:ascii="Times New Roman" w:hAnsi="Times New Roman" w:cs="Times New Roman"/>
          <w:sz w:val="28"/>
        </w:rPr>
        <w:t xml:space="preserve"> процессов или судебных тяжб»</w:t>
      </w:r>
      <w:r>
        <w:rPr>
          <w:rFonts w:ascii="Times New Roman" w:hAnsi="Times New Roman" w:cs="Times New Roman"/>
          <w:sz w:val="28"/>
        </w:rPr>
        <w:t xml:space="preserve"> выделялись следующие виды преступлений:</w:t>
      </w:r>
    </w:p>
    <w:p w:rsidR="00D91EC9" w:rsidRPr="00D91EC9" w:rsidRDefault="00D74F55" w:rsidP="00D74F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преступления против веры и церкви (глава 1): </w:t>
      </w:r>
      <w:r w:rsidR="00D91EC9" w:rsidRPr="00D91EC9">
        <w:rPr>
          <w:rFonts w:ascii="Times New Roman" w:hAnsi="Times New Roman" w:cs="Times New Roman"/>
          <w:sz w:val="28"/>
        </w:rPr>
        <w:t xml:space="preserve">богохульство наказывалось </w:t>
      </w:r>
      <w:proofErr w:type="spellStart"/>
      <w:r w:rsidR="00D91EC9" w:rsidRPr="00D91EC9">
        <w:rPr>
          <w:rFonts w:ascii="Times New Roman" w:hAnsi="Times New Roman" w:cs="Times New Roman"/>
          <w:sz w:val="28"/>
        </w:rPr>
        <w:t>прожжением</w:t>
      </w:r>
      <w:proofErr w:type="spellEnd"/>
      <w:r w:rsidR="00D91EC9" w:rsidRPr="00D91EC9">
        <w:rPr>
          <w:rFonts w:ascii="Times New Roman" w:hAnsi="Times New Roman" w:cs="Times New Roman"/>
          <w:sz w:val="28"/>
        </w:rPr>
        <w:t xml:space="preserve"> языка и отсечением головы;</w:t>
      </w:r>
    </w:p>
    <w:p w:rsidR="00D91EC9" w:rsidRPr="00D91EC9" w:rsidRDefault="00D74F55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91EC9" w:rsidRPr="00D91EC9">
        <w:rPr>
          <w:rFonts w:ascii="Times New Roman" w:hAnsi="Times New Roman" w:cs="Times New Roman"/>
          <w:sz w:val="28"/>
        </w:rPr>
        <w:t>государственные преступления — деяния против его величества (арт. 18—20), которые влекли четвертование;</w:t>
      </w:r>
    </w:p>
    <w:p w:rsidR="00D91EC9" w:rsidRPr="00D91EC9" w:rsidRDefault="00D74F55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91EC9" w:rsidRPr="00D91EC9">
        <w:rPr>
          <w:rFonts w:ascii="Times New Roman" w:hAnsi="Times New Roman" w:cs="Times New Roman"/>
          <w:sz w:val="28"/>
        </w:rPr>
        <w:t>переписка с неприятелем, бунт или всякое возмущение; наказывались также смертной казнью (арт. 133—137);</w:t>
      </w:r>
    </w:p>
    <w:p w:rsidR="00D91EC9" w:rsidRPr="00D91EC9" w:rsidRDefault="00D74F55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D91EC9" w:rsidRPr="00D91EC9">
        <w:rPr>
          <w:rFonts w:ascii="Times New Roman" w:hAnsi="Times New Roman" w:cs="Times New Roman"/>
          <w:sz w:val="28"/>
        </w:rPr>
        <w:t>преступления против жизни — убийство и самоубийство (арт. 154-164);</w:t>
      </w:r>
    </w:p>
    <w:p w:rsidR="00D91EC9" w:rsidRPr="00D91EC9" w:rsidRDefault="00F0252A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91EC9" w:rsidRPr="00D91EC9">
        <w:rPr>
          <w:rFonts w:ascii="Times New Roman" w:hAnsi="Times New Roman" w:cs="Times New Roman"/>
          <w:sz w:val="28"/>
        </w:rPr>
        <w:t>преступление против чести — клевета словесная и письменная (пасквиль) (арт. 149—151);</w:t>
      </w:r>
    </w:p>
    <w:p w:rsidR="00D91EC9" w:rsidRPr="00D91EC9" w:rsidRDefault="00F0252A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D91EC9" w:rsidRPr="00D91EC9">
        <w:rPr>
          <w:rFonts w:ascii="Times New Roman" w:hAnsi="Times New Roman" w:cs="Times New Roman"/>
          <w:sz w:val="28"/>
        </w:rPr>
        <w:t>преступления имущественные, среди которых выделяется квалифицированная кража, т.е. церковная (арт. 186), во время наводнения, пожара, из военных хранилищ, у своего господина (арт. 189-192).</w:t>
      </w:r>
      <w:proofErr w:type="gramEnd"/>
    </w:p>
    <w:p w:rsidR="00D91EC9" w:rsidRPr="00D91EC9" w:rsidRDefault="00D91EC9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EC9">
        <w:rPr>
          <w:rFonts w:ascii="Times New Roman" w:hAnsi="Times New Roman" w:cs="Times New Roman"/>
          <w:sz w:val="28"/>
        </w:rPr>
        <w:t>Целью наказания в это время все более становится устрашение. Смертная казнь</w:t>
      </w:r>
      <w:r w:rsidR="00F0252A">
        <w:rPr>
          <w:rFonts w:ascii="Times New Roman" w:hAnsi="Times New Roman" w:cs="Times New Roman"/>
          <w:sz w:val="28"/>
        </w:rPr>
        <w:t xml:space="preserve"> была предусмотрена в 122 случаях и делилась на следующие виды:</w:t>
      </w:r>
      <w:r w:rsidRPr="00D91EC9">
        <w:rPr>
          <w:rFonts w:ascii="Times New Roman" w:hAnsi="Times New Roman" w:cs="Times New Roman"/>
          <w:sz w:val="28"/>
        </w:rPr>
        <w:t xml:space="preserve"> </w:t>
      </w:r>
    </w:p>
    <w:p w:rsidR="00F0252A" w:rsidRDefault="00F0252A" w:rsidP="00F02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91EC9" w:rsidRPr="00D91EC9">
        <w:rPr>
          <w:rFonts w:ascii="Times New Roman" w:hAnsi="Times New Roman" w:cs="Times New Roman"/>
          <w:sz w:val="28"/>
        </w:rPr>
        <w:t xml:space="preserve">простая </w:t>
      </w:r>
      <w:r>
        <w:rPr>
          <w:rFonts w:ascii="Times New Roman" w:hAnsi="Times New Roman" w:cs="Times New Roman"/>
          <w:sz w:val="28"/>
        </w:rPr>
        <w:t xml:space="preserve"> казнь через </w:t>
      </w:r>
      <w:r w:rsidR="00D91EC9" w:rsidRPr="00D91EC9">
        <w:rPr>
          <w:rFonts w:ascii="Times New Roman" w:hAnsi="Times New Roman" w:cs="Times New Roman"/>
          <w:sz w:val="28"/>
        </w:rPr>
        <w:t>повешение, отсечение головы, расстрел (</w:t>
      </w:r>
      <w:proofErr w:type="spellStart"/>
      <w:r w:rsidR="00D91EC9" w:rsidRPr="00D91EC9">
        <w:rPr>
          <w:rFonts w:ascii="Times New Roman" w:hAnsi="Times New Roman" w:cs="Times New Roman"/>
          <w:sz w:val="28"/>
        </w:rPr>
        <w:t>аркебузирование</w:t>
      </w:r>
      <w:proofErr w:type="spellEnd"/>
      <w:r w:rsidR="00D91EC9" w:rsidRPr="00D91EC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 При этом стоит отметить, что расстрел рассматривался как почетный вид наказания;</w:t>
      </w:r>
    </w:p>
    <w:p w:rsidR="00D91EC9" w:rsidRPr="00D91EC9" w:rsidRDefault="00F0252A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91EC9" w:rsidRPr="00D91EC9">
        <w:rPr>
          <w:rFonts w:ascii="Times New Roman" w:hAnsi="Times New Roman" w:cs="Times New Roman"/>
          <w:sz w:val="28"/>
        </w:rPr>
        <w:t>квалифицированная</w:t>
      </w:r>
      <w:r>
        <w:rPr>
          <w:rFonts w:ascii="Times New Roman" w:hAnsi="Times New Roman" w:cs="Times New Roman"/>
          <w:sz w:val="28"/>
        </w:rPr>
        <w:t xml:space="preserve"> казнь, к которой относились </w:t>
      </w:r>
      <w:r w:rsidR="00D91EC9" w:rsidRPr="00D91EC9">
        <w:rPr>
          <w:rFonts w:ascii="Times New Roman" w:hAnsi="Times New Roman" w:cs="Times New Roman"/>
          <w:sz w:val="28"/>
        </w:rPr>
        <w:t xml:space="preserve">четвертование, колесование, сожжение, </w:t>
      </w:r>
      <w:proofErr w:type="spellStart"/>
      <w:r w:rsidR="00D91EC9" w:rsidRPr="00D91EC9">
        <w:rPr>
          <w:rFonts w:ascii="Times New Roman" w:hAnsi="Times New Roman" w:cs="Times New Roman"/>
          <w:sz w:val="28"/>
        </w:rPr>
        <w:t>залитие</w:t>
      </w:r>
      <w:proofErr w:type="spellEnd"/>
      <w:r w:rsidR="00D91EC9" w:rsidRPr="00D91EC9">
        <w:rPr>
          <w:rFonts w:ascii="Times New Roman" w:hAnsi="Times New Roman" w:cs="Times New Roman"/>
          <w:sz w:val="28"/>
        </w:rPr>
        <w:t xml:space="preserve"> горла расплавленным металлом, повешение за ребро</w:t>
      </w:r>
      <w:r w:rsidR="00E40A1B">
        <w:rPr>
          <w:rFonts w:ascii="Times New Roman" w:hAnsi="Times New Roman" w:cs="Times New Roman"/>
          <w:sz w:val="28"/>
        </w:rPr>
        <w:t xml:space="preserve">. </w:t>
      </w:r>
      <w:r w:rsidR="003C12A8">
        <w:rPr>
          <w:rStyle w:val="af"/>
          <w:rFonts w:ascii="Times New Roman" w:hAnsi="Times New Roman" w:cs="Times New Roman"/>
          <w:sz w:val="28"/>
        </w:rPr>
        <w:footnoteReference w:id="7"/>
      </w:r>
    </w:p>
    <w:p w:rsidR="00D91EC9" w:rsidRPr="00D91EC9" w:rsidRDefault="00D91EC9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EC9">
        <w:rPr>
          <w:rFonts w:ascii="Times New Roman" w:hAnsi="Times New Roman" w:cs="Times New Roman"/>
          <w:sz w:val="28"/>
        </w:rPr>
        <w:t xml:space="preserve">Новым наказанием стала ссылка на каторжные работы; вечная и временная (на три года или десять лет). Вместе с преступниками наказывались и члены их семей. Назначалась и пожизненная ссылка — </w:t>
      </w:r>
      <w:proofErr w:type="gramStart"/>
      <w:r w:rsidRPr="00D91EC9">
        <w:rPr>
          <w:rFonts w:ascii="Times New Roman" w:hAnsi="Times New Roman" w:cs="Times New Roman"/>
          <w:sz w:val="28"/>
        </w:rPr>
        <w:t>приговоренный</w:t>
      </w:r>
      <w:proofErr w:type="gramEnd"/>
      <w:r w:rsidRPr="00D91EC9">
        <w:rPr>
          <w:rFonts w:ascii="Times New Roman" w:hAnsi="Times New Roman" w:cs="Times New Roman"/>
          <w:sz w:val="28"/>
        </w:rPr>
        <w:t xml:space="preserve"> к ней лишатся политических, семейно-брачных и имущественных прав.</w:t>
      </w:r>
    </w:p>
    <w:p w:rsidR="00D91EC9" w:rsidRPr="00D91EC9" w:rsidRDefault="00D91EC9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EC9">
        <w:rPr>
          <w:rFonts w:ascii="Times New Roman" w:hAnsi="Times New Roman" w:cs="Times New Roman"/>
          <w:sz w:val="28"/>
        </w:rPr>
        <w:t>Многочисленными были телесные наказания. Широко применялись конфискация имущества, штраф и вычет из жалования.</w:t>
      </w:r>
    </w:p>
    <w:p w:rsidR="00D91EC9" w:rsidRDefault="00F0252A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отметить, что в отдельную категорию выделялись и позорящие наказания: </w:t>
      </w:r>
      <w:r w:rsidR="00D91EC9" w:rsidRPr="00D91EC9">
        <w:rPr>
          <w:rFonts w:ascii="Times New Roman" w:hAnsi="Times New Roman" w:cs="Times New Roman"/>
          <w:sz w:val="28"/>
        </w:rPr>
        <w:t xml:space="preserve">удар по щеке, осуществляемый палачом, </w:t>
      </w:r>
      <w:proofErr w:type="spellStart"/>
      <w:r w:rsidR="00D91EC9" w:rsidRPr="00D91EC9">
        <w:rPr>
          <w:rFonts w:ascii="Times New Roman" w:hAnsi="Times New Roman" w:cs="Times New Roman"/>
          <w:sz w:val="28"/>
        </w:rPr>
        <w:t>прибитие</w:t>
      </w:r>
      <w:proofErr w:type="spellEnd"/>
      <w:r w:rsidR="00D91EC9" w:rsidRPr="00D91EC9">
        <w:rPr>
          <w:rFonts w:ascii="Times New Roman" w:hAnsi="Times New Roman" w:cs="Times New Roman"/>
          <w:sz w:val="28"/>
        </w:rPr>
        <w:t xml:space="preserve"> имени на виселице, раздевание женщины донага. Серьезным наказанием было шельмование — лишение чести и прав, что ставило человека вне закона.</w:t>
      </w:r>
    </w:p>
    <w:p w:rsidR="00F0252A" w:rsidRPr="00D91EC9" w:rsidRDefault="00F0252A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 смягчающим или уменьшающим вину обстоятельствам относились совершение кражи малолетними или голодными (артикул 195), </w:t>
      </w:r>
      <w:r w:rsidRPr="00F0252A">
        <w:rPr>
          <w:rFonts w:ascii="Times New Roman" w:hAnsi="Times New Roman" w:cs="Times New Roman"/>
          <w:sz w:val="28"/>
        </w:rPr>
        <w:t>добровольное во</w:t>
      </w:r>
      <w:r>
        <w:rPr>
          <w:rFonts w:ascii="Times New Roman" w:hAnsi="Times New Roman" w:cs="Times New Roman"/>
          <w:sz w:val="28"/>
        </w:rPr>
        <w:t>звращение из бегов солдата (артикул</w:t>
      </w:r>
      <w:r w:rsidRPr="00F0252A">
        <w:rPr>
          <w:rFonts w:ascii="Times New Roman" w:hAnsi="Times New Roman" w:cs="Times New Roman"/>
          <w:sz w:val="28"/>
        </w:rPr>
        <w:t xml:space="preserve"> 96), совершение пр</w:t>
      </w:r>
      <w:r>
        <w:rPr>
          <w:rFonts w:ascii="Times New Roman" w:hAnsi="Times New Roman" w:cs="Times New Roman"/>
          <w:sz w:val="28"/>
        </w:rPr>
        <w:t>еступления из легкомыслия (артикул</w:t>
      </w:r>
      <w:r w:rsidRPr="00F0252A">
        <w:rPr>
          <w:rFonts w:ascii="Times New Roman" w:hAnsi="Times New Roman" w:cs="Times New Roman"/>
          <w:sz w:val="28"/>
        </w:rPr>
        <w:t xml:space="preserve"> 6).</w:t>
      </w:r>
    </w:p>
    <w:p w:rsidR="00CA1CF4" w:rsidRDefault="00CA1CF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2C7DFF" w:rsidRDefault="002C7DFF" w:rsidP="00CA1CF4">
      <w:pPr>
        <w:jc w:val="both"/>
        <w:rPr>
          <w:rFonts w:ascii="Times New Roman" w:hAnsi="Times New Roman" w:cs="Times New Roman"/>
          <w:sz w:val="28"/>
        </w:rPr>
      </w:pPr>
    </w:p>
    <w:p w:rsidR="002C7DFF" w:rsidRDefault="002C7DFF" w:rsidP="00CA1CF4">
      <w:pPr>
        <w:jc w:val="both"/>
        <w:rPr>
          <w:rFonts w:ascii="Times New Roman" w:hAnsi="Times New Roman" w:cs="Times New Roman"/>
          <w:sz w:val="28"/>
        </w:rPr>
      </w:pPr>
    </w:p>
    <w:p w:rsidR="002C7DFF" w:rsidRDefault="002C7DFF" w:rsidP="00CA1CF4">
      <w:pPr>
        <w:jc w:val="both"/>
        <w:rPr>
          <w:rFonts w:ascii="Times New Roman" w:hAnsi="Times New Roman" w:cs="Times New Roman"/>
          <w:sz w:val="28"/>
        </w:rPr>
      </w:pPr>
    </w:p>
    <w:p w:rsidR="002C7DFF" w:rsidRDefault="002C7DFF" w:rsidP="00CA1CF4">
      <w:pPr>
        <w:jc w:val="both"/>
        <w:rPr>
          <w:rFonts w:ascii="Times New Roman" w:hAnsi="Times New Roman" w:cs="Times New Roman"/>
          <w:sz w:val="28"/>
        </w:rPr>
      </w:pPr>
    </w:p>
    <w:p w:rsidR="002C7DFF" w:rsidRDefault="002C7DFF" w:rsidP="00CA1CF4">
      <w:pPr>
        <w:jc w:val="both"/>
        <w:rPr>
          <w:rFonts w:ascii="Times New Roman" w:hAnsi="Times New Roman" w:cs="Times New Roman"/>
          <w:sz w:val="28"/>
        </w:rPr>
      </w:pPr>
    </w:p>
    <w:p w:rsidR="002C7DFF" w:rsidRDefault="002C7DFF" w:rsidP="00CA1CF4">
      <w:pPr>
        <w:jc w:val="both"/>
        <w:rPr>
          <w:rFonts w:ascii="Times New Roman" w:hAnsi="Times New Roman" w:cs="Times New Roman"/>
          <w:sz w:val="28"/>
        </w:rPr>
      </w:pPr>
    </w:p>
    <w:p w:rsidR="00E40A1B" w:rsidRDefault="00E40A1B" w:rsidP="00CA1CF4">
      <w:pPr>
        <w:jc w:val="both"/>
        <w:rPr>
          <w:rFonts w:ascii="Times New Roman" w:hAnsi="Times New Roman" w:cs="Times New Roman"/>
          <w:sz w:val="28"/>
        </w:rPr>
      </w:pPr>
    </w:p>
    <w:p w:rsidR="00E40A1B" w:rsidRDefault="00E40A1B" w:rsidP="00CA1CF4">
      <w:pPr>
        <w:jc w:val="both"/>
        <w:rPr>
          <w:rFonts w:ascii="Times New Roman" w:hAnsi="Times New Roman" w:cs="Times New Roman"/>
          <w:sz w:val="28"/>
        </w:rPr>
      </w:pPr>
    </w:p>
    <w:p w:rsidR="002C7DFF" w:rsidRDefault="002C7DFF" w:rsidP="00CA1CF4">
      <w:pPr>
        <w:jc w:val="both"/>
        <w:rPr>
          <w:rFonts w:ascii="Times New Roman" w:hAnsi="Times New Roman" w:cs="Times New Roman"/>
          <w:sz w:val="28"/>
        </w:rPr>
      </w:pPr>
    </w:p>
    <w:p w:rsidR="002C7DFF" w:rsidRDefault="002C7DFF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C52A82" w:rsidP="00530574">
      <w:pPr>
        <w:pStyle w:val="a3"/>
        <w:numPr>
          <w:ilvl w:val="0"/>
          <w:numId w:val="2"/>
        </w:numPr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3" w:name="_Toc510466006"/>
      <w:r w:rsidRPr="00CA1CF4">
        <w:rPr>
          <w:rFonts w:ascii="Times New Roman" w:hAnsi="Times New Roman" w:cs="Times New Roman"/>
          <w:b/>
          <w:sz w:val="28"/>
        </w:rPr>
        <w:lastRenderedPageBreak/>
        <w:t>Уголовное право  в соответствии Артикулом воинским</w:t>
      </w:r>
      <w:bookmarkEnd w:id="3"/>
      <w:r w:rsidRPr="00CA1CF4">
        <w:rPr>
          <w:rFonts w:ascii="Times New Roman" w:hAnsi="Times New Roman" w:cs="Times New Roman"/>
          <w:b/>
          <w:sz w:val="28"/>
        </w:rPr>
        <w:t xml:space="preserve"> </w:t>
      </w:r>
    </w:p>
    <w:p w:rsidR="00C52A82" w:rsidRPr="00CA1CF4" w:rsidRDefault="00C52A82" w:rsidP="00530574">
      <w:pPr>
        <w:pStyle w:val="a3"/>
        <w:ind w:left="709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4" w:name="_Toc510466007"/>
      <w:r w:rsidRPr="00CA1CF4">
        <w:rPr>
          <w:rFonts w:ascii="Times New Roman" w:hAnsi="Times New Roman" w:cs="Times New Roman"/>
          <w:b/>
          <w:sz w:val="28"/>
        </w:rPr>
        <w:t>Петра I</w:t>
      </w:r>
      <w:bookmarkEnd w:id="4"/>
    </w:p>
    <w:p w:rsidR="004B1FC7" w:rsidRDefault="004B1FC7" w:rsidP="004B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3844" w:rsidRPr="00923844" w:rsidRDefault="00923844" w:rsidP="00E97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3844">
        <w:rPr>
          <w:rFonts w:ascii="Times New Roman" w:hAnsi="Times New Roman" w:cs="Times New Roman"/>
          <w:sz w:val="28"/>
        </w:rPr>
        <w:t>Восприятие Россией западноевропейских государственных и правовых институтов фактически начало происходить лишь в период реформ Петра I, деятельность которого была весьма интенсивной и в области уголовного законодательства. Это вызвано главным образом расширением торгового сотрудничества, освоением новых земель, мореплаванием и, соответственно, качественно новым уровнем внешнеполитических сношений.</w:t>
      </w:r>
    </w:p>
    <w:p w:rsidR="00E255CF" w:rsidRDefault="00923844" w:rsidP="00E97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3844">
        <w:rPr>
          <w:rFonts w:ascii="Times New Roman" w:hAnsi="Times New Roman" w:cs="Times New Roman"/>
          <w:sz w:val="28"/>
        </w:rPr>
        <w:t>Деятельность Петра I в области уголовного законодательства была весьма интенсивна. Исследователи насчитывают только указов у</w:t>
      </w:r>
      <w:r w:rsidR="00E97678">
        <w:rPr>
          <w:rFonts w:ascii="Times New Roman" w:hAnsi="Times New Roman" w:cs="Times New Roman"/>
          <w:sz w:val="28"/>
        </w:rPr>
        <w:t>головно-правового характера 392</w:t>
      </w:r>
      <w:r w:rsidRPr="00923844">
        <w:rPr>
          <w:rFonts w:ascii="Times New Roman" w:hAnsi="Times New Roman" w:cs="Times New Roman"/>
          <w:sz w:val="28"/>
        </w:rPr>
        <w:t xml:space="preserve">. Кроме того, многие уголовно-правовые нормы содержались в актах общего характера (регламентах, наказах и т.д.), определявших положение различных звеньев государственного аппарата. </w:t>
      </w:r>
    </w:p>
    <w:p w:rsidR="00E255CF" w:rsidRDefault="00923844" w:rsidP="00E97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3844">
        <w:rPr>
          <w:rFonts w:ascii="Times New Roman" w:hAnsi="Times New Roman" w:cs="Times New Roman"/>
          <w:sz w:val="28"/>
        </w:rPr>
        <w:t xml:space="preserve">Как отмечает Г.С. </w:t>
      </w:r>
      <w:proofErr w:type="spellStart"/>
      <w:r w:rsidRPr="00923844">
        <w:rPr>
          <w:rFonts w:ascii="Times New Roman" w:hAnsi="Times New Roman" w:cs="Times New Roman"/>
          <w:sz w:val="28"/>
        </w:rPr>
        <w:t>Фельдштейн</w:t>
      </w:r>
      <w:proofErr w:type="spellEnd"/>
      <w:r w:rsidRPr="00923844">
        <w:rPr>
          <w:rFonts w:ascii="Times New Roman" w:hAnsi="Times New Roman" w:cs="Times New Roman"/>
          <w:sz w:val="28"/>
        </w:rPr>
        <w:t>, «состояние уголовного законодательства любой эпохи может служить хорошим показателем степени развития уголовного права в данной стране, в особенности в том случае, когда в стране этой ищут способов усовершенствовать уголовное законодательство и придать е</w:t>
      </w:r>
      <w:r w:rsidR="00E97678">
        <w:rPr>
          <w:rFonts w:ascii="Times New Roman" w:hAnsi="Times New Roman" w:cs="Times New Roman"/>
          <w:sz w:val="28"/>
        </w:rPr>
        <w:t>му более систематическую форму»</w:t>
      </w:r>
      <w:r w:rsidRPr="00923844">
        <w:rPr>
          <w:rFonts w:ascii="Times New Roman" w:hAnsi="Times New Roman" w:cs="Times New Roman"/>
          <w:sz w:val="28"/>
        </w:rPr>
        <w:t>. Несмотря на то, что начатая императором деятельность по изменению и систематизации уголовных законов не получила логического завершения, мы располагаем целым рядом источников, анализ содержания которых позволяет определенно судить о влиянии уголовного права европейских стра</w:t>
      </w:r>
      <w:r w:rsidR="00E255CF">
        <w:rPr>
          <w:rFonts w:ascii="Times New Roman" w:hAnsi="Times New Roman" w:cs="Times New Roman"/>
          <w:sz w:val="28"/>
        </w:rPr>
        <w:t>н на российское уголовное право</w:t>
      </w:r>
      <w:r w:rsidR="00E40A1B">
        <w:rPr>
          <w:rFonts w:ascii="Times New Roman" w:hAnsi="Times New Roman" w:cs="Times New Roman"/>
          <w:sz w:val="28"/>
        </w:rPr>
        <w:t xml:space="preserve">. </w:t>
      </w:r>
      <w:r w:rsidR="003C12A8">
        <w:rPr>
          <w:rStyle w:val="af"/>
          <w:rFonts w:ascii="Times New Roman" w:hAnsi="Times New Roman" w:cs="Times New Roman"/>
          <w:sz w:val="28"/>
        </w:rPr>
        <w:footnoteReference w:id="8"/>
      </w:r>
    </w:p>
    <w:p w:rsidR="00E255CF" w:rsidRDefault="00923844" w:rsidP="00E97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3844">
        <w:rPr>
          <w:rFonts w:ascii="Times New Roman" w:hAnsi="Times New Roman" w:cs="Times New Roman"/>
          <w:sz w:val="28"/>
        </w:rPr>
        <w:t xml:space="preserve">Одним из наиболее значительных памятников права петровской эпохи является Артикул воинский, содержащий ряд уголовно-правовых норм. Артикул воинский предназначался для военнослужащих и должен был исполняться военными судами, однако судебная практика XVIII и начала </w:t>
      </w:r>
      <w:r w:rsidRPr="00923844">
        <w:rPr>
          <w:rFonts w:ascii="Times New Roman" w:hAnsi="Times New Roman" w:cs="Times New Roman"/>
          <w:sz w:val="28"/>
        </w:rPr>
        <w:lastRenderedPageBreak/>
        <w:t>XIX вв. свидетельствует о применении да</w:t>
      </w:r>
      <w:r w:rsidR="00E97678">
        <w:rPr>
          <w:rFonts w:ascii="Times New Roman" w:hAnsi="Times New Roman" w:cs="Times New Roman"/>
          <w:sz w:val="28"/>
        </w:rPr>
        <w:t>нного документа и общими судами</w:t>
      </w:r>
      <w:r w:rsidRPr="00923844">
        <w:rPr>
          <w:rFonts w:ascii="Times New Roman" w:hAnsi="Times New Roman" w:cs="Times New Roman"/>
          <w:sz w:val="28"/>
        </w:rPr>
        <w:t xml:space="preserve">. Отмечая отсутствие научной доктрины при создании Артикула, исследователи подчеркивают существенное влияние на его содержание зарубежных источников военно-уголовного права. </w:t>
      </w:r>
    </w:p>
    <w:p w:rsidR="00E255CF" w:rsidRDefault="00923844" w:rsidP="00E97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3844">
        <w:rPr>
          <w:rFonts w:ascii="Times New Roman" w:hAnsi="Times New Roman" w:cs="Times New Roman"/>
          <w:sz w:val="28"/>
        </w:rPr>
        <w:t xml:space="preserve">Так, например, П.Н. Бобровский пишет: </w:t>
      </w:r>
      <w:proofErr w:type="gramStart"/>
      <w:r w:rsidRPr="00923844">
        <w:rPr>
          <w:rFonts w:ascii="Times New Roman" w:hAnsi="Times New Roman" w:cs="Times New Roman"/>
          <w:sz w:val="28"/>
        </w:rPr>
        <w:t xml:space="preserve">«Вторая книга Устава воинского (Артикула) разработана по плану и форме шведского военного артикула 1633 года, с дополнением из датского и голландского военных артикулов. </w:t>
      </w:r>
      <w:proofErr w:type="gramEnd"/>
    </w:p>
    <w:p w:rsidR="00E97678" w:rsidRDefault="00923844" w:rsidP="00E97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3844">
        <w:rPr>
          <w:rFonts w:ascii="Times New Roman" w:hAnsi="Times New Roman" w:cs="Times New Roman"/>
          <w:sz w:val="28"/>
        </w:rPr>
        <w:t>В артикулах по общим преступлениям встречаются юридические определения, согласные с текстом немецких имперских военных артикулов, заметно подчинявшихся тогд</w:t>
      </w:r>
      <w:r w:rsidR="00E97678">
        <w:rPr>
          <w:rFonts w:ascii="Times New Roman" w:hAnsi="Times New Roman" w:cs="Times New Roman"/>
          <w:sz w:val="28"/>
        </w:rPr>
        <w:t>а уголовному Уложению Карла V»</w:t>
      </w:r>
      <w:r w:rsidRPr="00923844">
        <w:rPr>
          <w:rFonts w:ascii="Times New Roman" w:hAnsi="Times New Roman" w:cs="Times New Roman"/>
          <w:sz w:val="28"/>
        </w:rPr>
        <w:t>. И далее: «Заимствованные почти дословно из разных западных законодательств и подвергнутые</w:t>
      </w:r>
      <w:r>
        <w:rPr>
          <w:rFonts w:ascii="Times New Roman" w:hAnsi="Times New Roman" w:cs="Times New Roman"/>
          <w:sz w:val="28"/>
        </w:rPr>
        <w:t xml:space="preserve"> </w:t>
      </w:r>
      <w:r w:rsidR="00E97678">
        <w:rPr>
          <w:rFonts w:ascii="Times New Roman" w:hAnsi="Times New Roman" w:cs="Times New Roman"/>
          <w:sz w:val="28"/>
        </w:rPr>
        <w:t>ц</w:t>
      </w:r>
      <w:r w:rsidRPr="00923844">
        <w:rPr>
          <w:rFonts w:ascii="Times New Roman" w:hAnsi="Times New Roman" w:cs="Times New Roman"/>
          <w:sz w:val="28"/>
        </w:rPr>
        <w:t>елому ряду переделок, вызываемых практическими соображениями, законы эти были делом самой жизни, а не теоретических построений. ...Вводилось то, что было годно, и отбрасывалось то, что было годно. ...По существу Устав воинский представляется собранием европейских законов конца XVII и начала XVIII столетий, с присущими этим законам</w:t>
      </w:r>
      <w:r w:rsidR="00E97678">
        <w:rPr>
          <w:rFonts w:ascii="Times New Roman" w:hAnsi="Times New Roman" w:cs="Times New Roman"/>
          <w:sz w:val="28"/>
        </w:rPr>
        <w:t xml:space="preserve"> достоинствами и недостатками».</w:t>
      </w:r>
    </w:p>
    <w:p w:rsidR="00E255CF" w:rsidRDefault="00923844" w:rsidP="00E97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3844">
        <w:rPr>
          <w:rFonts w:ascii="Times New Roman" w:hAnsi="Times New Roman" w:cs="Times New Roman"/>
          <w:sz w:val="28"/>
        </w:rPr>
        <w:t>Отметим, что данный стиль правотворчества был характерен и для создания Уложения 1649 г. Проведенный нами анализ тех разделов Артикула воинского, которые содержат уголовно-правовые нормы, убедительно свидетельствует, что основная часть уголовно-правовых запретов представляет собой общеуголовные деяния, которые и ранее б</w:t>
      </w:r>
      <w:r w:rsidR="00E255CF">
        <w:rPr>
          <w:rFonts w:ascii="Times New Roman" w:hAnsi="Times New Roman" w:cs="Times New Roman"/>
          <w:sz w:val="28"/>
        </w:rPr>
        <w:t xml:space="preserve">ыли известны российскому праву: </w:t>
      </w:r>
    </w:p>
    <w:p w:rsidR="00E255CF" w:rsidRDefault="00E255CF" w:rsidP="00E97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23844" w:rsidRPr="00923844">
        <w:rPr>
          <w:rFonts w:ascii="Times New Roman" w:hAnsi="Times New Roman" w:cs="Times New Roman"/>
          <w:sz w:val="28"/>
        </w:rPr>
        <w:t xml:space="preserve">артикул 133 «О возмущении, бунте и драке; </w:t>
      </w:r>
    </w:p>
    <w:p w:rsidR="00E255CF" w:rsidRDefault="00E255CF" w:rsidP="00E97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23844" w:rsidRPr="00923844">
        <w:rPr>
          <w:rFonts w:ascii="Times New Roman" w:hAnsi="Times New Roman" w:cs="Times New Roman"/>
          <w:sz w:val="28"/>
        </w:rPr>
        <w:t xml:space="preserve">артикул 149 «О поносительных письмах, бранных и ругательных словах; </w:t>
      </w:r>
    </w:p>
    <w:p w:rsidR="00E255CF" w:rsidRDefault="00E255CF" w:rsidP="00E97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23844" w:rsidRPr="00923844">
        <w:rPr>
          <w:rFonts w:ascii="Times New Roman" w:hAnsi="Times New Roman" w:cs="Times New Roman"/>
          <w:sz w:val="28"/>
        </w:rPr>
        <w:t xml:space="preserve">артикул 154 «О смертном убийстве»; </w:t>
      </w:r>
    </w:p>
    <w:p w:rsidR="00E255CF" w:rsidRDefault="00E255CF" w:rsidP="00E97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23844" w:rsidRPr="00923844">
        <w:rPr>
          <w:rFonts w:ascii="Times New Roman" w:hAnsi="Times New Roman" w:cs="Times New Roman"/>
          <w:sz w:val="28"/>
        </w:rPr>
        <w:t xml:space="preserve">артикул 165 «О содомском грехе, о насилии и блуде»; </w:t>
      </w:r>
    </w:p>
    <w:p w:rsidR="00E255CF" w:rsidRDefault="00E255CF" w:rsidP="00E97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23844" w:rsidRPr="00923844">
        <w:rPr>
          <w:rFonts w:ascii="Times New Roman" w:hAnsi="Times New Roman" w:cs="Times New Roman"/>
          <w:sz w:val="28"/>
        </w:rPr>
        <w:t>артикул 178 «О зажигании, граб</w:t>
      </w:r>
      <w:r>
        <w:rPr>
          <w:rFonts w:ascii="Times New Roman" w:hAnsi="Times New Roman" w:cs="Times New Roman"/>
          <w:sz w:val="28"/>
        </w:rPr>
        <w:t>ительстве и воровстве» и т.д.).</w:t>
      </w:r>
    </w:p>
    <w:p w:rsidR="00E97678" w:rsidRDefault="00923844" w:rsidP="000B6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3844">
        <w:rPr>
          <w:rFonts w:ascii="Times New Roman" w:hAnsi="Times New Roman" w:cs="Times New Roman"/>
          <w:sz w:val="28"/>
        </w:rPr>
        <w:lastRenderedPageBreak/>
        <w:t xml:space="preserve">Новации, являющиеся результатом прямого заимствования, касаются правил несения службы, собственно воинских преступлений. Артикул (гл. 15) содержит нормы, ранее не известные российскому праву: положения об изменнических действиях во время войны, о сдаче крепостей, капитуляции, разграничивая их от других форм государственной измены. Официально введены такие виды наказания за измену во время войны, как лишение пожитков и живота для офицеров и децимацию (повешение каждого десятого) для солдат, а также наказание без следствия и суда (последнее характерно именно для законодательства военного времени). В контексте нашего исследования представляет интерес такая норма, как артикул 115, устанавливающий уголовную ответственность за убийство пленных, которым была обещана пощада. </w:t>
      </w:r>
    </w:p>
    <w:p w:rsidR="00923844" w:rsidRPr="00923844" w:rsidRDefault="00923844" w:rsidP="00E97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23844">
        <w:rPr>
          <w:rFonts w:ascii="Times New Roman" w:hAnsi="Times New Roman" w:cs="Times New Roman"/>
          <w:sz w:val="28"/>
        </w:rPr>
        <w:t>Устанавливается уголовная ответственность и за иные деяния, фактически являющиеся нарушением правил ведения войны, - разграбление, уничтожение или повреждение церквей, школ и иных духовных учреждений, находящихся на территории взятых (в ходе военных действий - А.С.) городов и крепостей (артикул 104); грабеж мирного населения (артикул 105); мародерство (артикул 107-108); удержание при се</w:t>
      </w:r>
      <w:r w:rsidR="00E97678">
        <w:rPr>
          <w:rFonts w:ascii="Times New Roman" w:hAnsi="Times New Roman" w:cs="Times New Roman"/>
          <w:sz w:val="28"/>
        </w:rPr>
        <w:t>бе взятых в плен (артикул 114)</w:t>
      </w:r>
      <w:r w:rsidRPr="00923844">
        <w:rPr>
          <w:rFonts w:ascii="Times New Roman" w:hAnsi="Times New Roman" w:cs="Times New Roman"/>
          <w:sz w:val="28"/>
        </w:rPr>
        <w:t>.</w:t>
      </w:r>
      <w:proofErr w:type="gramEnd"/>
      <w:r w:rsidRPr="00923844">
        <w:rPr>
          <w:rFonts w:ascii="Times New Roman" w:hAnsi="Times New Roman" w:cs="Times New Roman"/>
          <w:sz w:val="28"/>
        </w:rPr>
        <w:t xml:space="preserve"> Полагаем, что такое содержание нормативного заимствования связано с теми геополитическими и экономическими задачами, которые решались Петром. Характерная черта его правления - перманентные войны, в </w:t>
      </w:r>
      <w:proofErr w:type="spellStart"/>
      <w:r w:rsidRPr="00923844">
        <w:rPr>
          <w:rFonts w:ascii="Times New Roman" w:hAnsi="Times New Roman" w:cs="Times New Roman"/>
          <w:sz w:val="28"/>
        </w:rPr>
        <w:t>т.ч</w:t>
      </w:r>
      <w:proofErr w:type="spellEnd"/>
      <w:r w:rsidRPr="00923844">
        <w:rPr>
          <w:rFonts w:ascii="Times New Roman" w:hAnsi="Times New Roman" w:cs="Times New Roman"/>
          <w:sz w:val="28"/>
        </w:rPr>
        <w:t>. с европейскими соседями</w:t>
      </w:r>
      <w:r w:rsidR="003C12A8">
        <w:rPr>
          <w:rStyle w:val="af"/>
          <w:rFonts w:ascii="Times New Roman" w:hAnsi="Times New Roman" w:cs="Times New Roman"/>
          <w:sz w:val="28"/>
        </w:rPr>
        <w:footnoteReference w:id="9"/>
      </w:r>
      <w:r w:rsidRPr="00923844">
        <w:rPr>
          <w:rFonts w:ascii="Times New Roman" w:hAnsi="Times New Roman" w:cs="Times New Roman"/>
          <w:sz w:val="28"/>
        </w:rPr>
        <w:t>. Если принять во внимание общий «проевропейский» характер реформ Петра I, его личное пристрастие ко всему европейскому, то становится понятным намерение реформатора упорядочить российское законодательство по образцу наиболее развитых тогда стран - Швеции, Дании, Голландии.</w:t>
      </w:r>
    </w:p>
    <w:p w:rsidR="00923844" w:rsidRPr="00923844" w:rsidRDefault="00923844" w:rsidP="00E97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3844">
        <w:rPr>
          <w:rFonts w:ascii="Times New Roman" w:hAnsi="Times New Roman" w:cs="Times New Roman"/>
          <w:sz w:val="28"/>
        </w:rPr>
        <w:t xml:space="preserve">Тем не </w:t>
      </w:r>
      <w:proofErr w:type="gramStart"/>
      <w:r w:rsidRPr="00923844">
        <w:rPr>
          <w:rFonts w:ascii="Times New Roman" w:hAnsi="Times New Roman" w:cs="Times New Roman"/>
          <w:sz w:val="28"/>
        </w:rPr>
        <w:t>менее</w:t>
      </w:r>
      <w:proofErr w:type="gramEnd"/>
      <w:r w:rsidRPr="00923844">
        <w:rPr>
          <w:rFonts w:ascii="Times New Roman" w:hAnsi="Times New Roman" w:cs="Times New Roman"/>
          <w:sz w:val="28"/>
        </w:rPr>
        <w:t xml:space="preserve"> обновленное уголовное законодательство Петра I, активно заимствовавшее лучшие образцы западноевропейской юридической </w:t>
      </w:r>
      <w:r w:rsidRPr="00923844">
        <w:rPr>
          <w:rFonts w:ascii="Times New Roman" w:hAnsi="Times New Roman" w:cs="Times New Roman"/>
          <w:sz w:val="28"/>
        </w:rPr>
        <w:lastRenderedPageBreak/>
        <w:t>мысли и юридической техники, далеко продвинуло российское право. Получив определенный импульс от более развитой системы уголовного права европейских стран, петровское уголовное законодательство продолжает в значительной степени сохранять национальную специфику. Сочетание заимствований с сохранением значительной части</w:t>
      </w:r>
      <w:r>
        <w:rPr>
          <w:rFonts w:ascii="Times New Roman" w:hAnsi="Times New Roman" w:cs="Times New Roman"/>
          <w:sz w:val="28"/>
        </w:rPr>
        <w:t xml:space="preserve"> </w:t>
      </w:r>
      <w:r w:rsidRPr="00923844">
        <w:rPr>
          <w:rFonts w:ascii="Times New Roman" w:hAnsi="Times New Roman" w:cs="Times New Roman"/>
          <w:sz w:val="28"/>
        </w:rPr>
        <w:t>апробированных российским укладом уголовных деяний сделало законодательство Петра вполне эффективным инструментом в обеспечении тех общественных отношений, которые были наиболее значимы для государства и общества.</w:t>
      </w:r>
    </w:p>
    <w:p w:rsidR="00923844" w:rsidRPr="00923844" w:rsidRDefault="00923844" w:rsidP="00E97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3844">
        <w:rPr>
          <w:rFonts w:ascii="Times New Roman" w:hAnsi="Times New Roman" w:cs="Times New Roman"/>
          <w:sz w:val="28"/>
        </w:rPr>
        <w:t xml:space="preserve">Отметим, что все последующие российские императоры уделяли этому вопросу необходимое внимание. История российского уголовного права фиксирует имена таких иностранных ученых, преподававших в российских учебных заведениях в середине и конце XVIII в., как </w:t>
      </w:r>
      <w:proofErr w:type="spellStart"/>
      <w:r w:rsidRPr="00923844">
        <w:rPr>
          <w:rFonts w:ascii="Times New Roman" w:hAnsi="Times New Roman" w:cs="Times New Roman"/>
          <w:sz w:val="28"/>
        </w:rPr>
        <w:t>Дильтей</w:t>
      </w:r>
      <w:proofErr w:type="spellEnd"/>
      <w:r w:rsidRPr="0092384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23844">
        <w:rPr>
          <w:rFonts w:ascii="Times New Roman" w:hAnsi="Times New Roman" w:cs="Times New Roman"/>
          <w:sz w:val="28"/>
        </w:rPr>
        <w:t>Нетте</w:t>
      </w:r>
      <w:r w:rsidR="00E97678">
        <w:rPr>
          <w:rFonts w:ascii="Times New Roman" w:hAnsi="Times New Roman" w:cs="Times New Roman"/>
          <w:sz w:val="28"/>
        </w:rPr>
        <w:t>льбладт</w:t>
      </w:r>
      <w:proofErr w:type="spellEnd"/>
      <w:r w:rsidR="00E9767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97678">
        <w:rPr>
          <w:rFonts w:ascii="Times New Roman" w:hAnsi="Times New Roman" w:cs="Times New Roman"/>
          <w:sz w:val="28"/>
        </w:rPr>
        <w:t>Винклер</w:t>
      </w:r>
      <w:proofErr w:type="spellEnd"/>
      <w:r w:rsidR="00E97678">
        <w:rPr>
          <w:rFonts w:ascii="Times New Roman" w:hAnsi="Times New Roman" w:cs="Times New Roman"/>
          <w:sz w:val="28"/>
        </w:rPr>
        <w:t>, Миллер и др.</w:t>
      </w:r>
      <w:r w:rsidRPr="00923844">
        <w:rPr>
          <w:rFonts w:ascii="Times New Roman" w:hAnsi="Times New Roman" w:cs="Times New Roman"/>
          <w:sz w:val="28"/>
        </w:rPr>
        <w:t xml:space="preserve"> Разумеется, эти специалисты доносили до своих слушателей теоретические разработки европейских ученых о преступлении, вине, соучастии, неоконченном преступлении и т.д. Полагаем, что распространение в России уголовно-правовых идей, принципов и правил, в </w:t>
      </w:r>
      <w:proofErr w:type="spellStart"/>
      <w:r w:rsidRPr="00923844">
        <w:rPr>
          <w:rFonts w:ascii="Times New Roman" w:hAnsi="Times New Roman" w:cs="Times New Roman"/>
          <w:sz w:val="28"/>
        </w:rPr>
        <w:t>т.ч</w:t>
      </w:r>
      <w:proofErr w:type="spellEnd"/>
      <w:r w:rsidRPr="00923844">
        <w:rPr>
          <w:rFonts w:ascii="Times New Roman" w:hAnsi="Times New Roman" w:cs="Times New Roman"/>
          <w:sz w:val="28"/>
        </w:rPr>
        <w:t>. относящихся к законодательной технике, можно рассматривать как одну из форм юридического заимствования.</w:t>
      </w:r>
    </w:p>
    <w:p w:rsidR="00CA1CF4" w:rsidRDefault="00CA1CF4" w:rsidP="00CA1CF4">
      <w:pPr>
        <w:jc w:val="both"/>
        <w:rPr>
          <w:rFonts w:ascii="Times New Roman" w:hAnsi="Times New Roman" w:cs="Times New Roman"/>
          <w:sz w:val="28"/>
        </w:rPr>
      </w:pPr>
    </w:p>
    <w:p w:rsidR="00E97678" w:rsidRDefault="00E97678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B14CBD" w:rsidRDefault="00B14CBD" w:rsidP="00CA1CF4">
      <w:pPr>
        <w:jc w:val="both"/>
        <w:rPr>
          <w:rFonts w:ascii="Times New Roman" w:hAnsi="Times New Roman" w:cs="Times New Roman"/>
          <w:sz w:val="28"/>
        </w:rPr>
      </w:pPr>
    </w:p>
    <w:p w:rsidR="00B14CBD" w:rsidRDefault="00B14CBD" w:rsidP="00CA1CF4">
      <w:pPr>
        <w:jc w:val="both"/>
        <w:rPr>
          <w:rFonts w:ascii="Times New Roman" w:hAnsi="Times New Roman" w:cs="Times New Roman"/>
          <w:sz w:val="28"/>
        </w:rPr>
      </w:pPr>
    </w:p>
    <w:p w:rsidR="00B14CBD" w:rsidRDefault="00B14CBD" w:rsidP="00CA1CF4">
      <w:pPr>
        <w:jc w:val="both"/>
        <w:rPr>
          <w:rFonts w:ascii="Times New Roman" w:hAnsi="Times New Roman" w:cs="Times New Roman"/>
          <w:sz w:val="28"/>
        </w:rPr>
      </w:pPr>
    </w:p>
    <w:p w:rsidR="00B14CBD" w:rsidRDefault="00B14CBD" w:rsidP="00CA1CF4">
      <w:pPr>
        <w:jc w:val="both"/>
        <w:rPr>
          <w:rFonts w:ascii="Times New Roman" w:hAnsi="Times New Roman" w:cs="Times New Roman"/>
          <w:sz w:val="28"/>
        </w:rPr>
      </w:pPr>
    </w:p>
    <w:p w:rsidR="00C52A82" w:rsidRPr="00530574" w:rsidRDefault="00C52A82" w:rsidP="00530574">
      <w:pPr>
        <w:pStyle w:val="1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5" w:name="_Toc510466008"/>
      <w:r w:rsidRPr="00530574">
        <w:rPr>
          <w:rFonts w:ascii="Times New Roman" w:hAnsi="Times New Roman" w:cs="Times New Roman"/>
          <w:color w:val="0D0D0D" w:themeColor="text1" w:themeTint="F2"/>
        </w:rPr>
        <w:lastRenderedPageBreak/>
        <w:t>4.</w:t>
      </w:r>
      <w:r w:rsidRPr="00530574">
        <w:rPr>
          <w:rFonts w:ascii="Times New Roman" w:hAnsi="Times New Roman" w:cs="Times New Roman"/>
          <w:color w:val="0D0D0D" w:themeColor="text1" w:themeTint="F2"/>
        </w:rPr>
        <w:tab/>
        <w:t xml:space="preserve"> Анализ влияния  реформ Петра I на развитие отечественного уголовного права</w:t>
      </w:r>
      <w:bookmarkEnd w:id="5"/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DA6698" w:rsidRPr="00DA6698" w:rsidRDefault="00DA6698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698">
        <w:rPr>
          <w:rFonts w:ascii="Times New Roman" w:hAnsi="Times New Roman" w:cs="Times New Roman"/>
          <w:sz w:val="28"/>
        </w:rPr>
        <w:t>Реформы Петра I коренным образом изменили русское как государство, так и право, значимость же реформы уголовно-правовой сферы трудно переоценить. В частности, именно в рамках данной реформы впервые был введен термин «преступление», являющийся и в настоящее время ключевой категорией современного уголовного права. Особое значение реформа уголовного законодательства приобрела в связи с централизацией государственного управления, т.к. требовала формирования специальных органов государственной власти, осуществляющих уголовное преследование.</w:t>
      </w:r>
    </w:p>
    <w:p w:rsidR="00DA6698" w:rsidRPr="00DA6698" w:rsidRDefault="00DA6698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698">
        <w:rPr>
          <w:rFonts w:ascii="Times New Roman" w:hAnsi="Times New Roman" w:cs="Times New Roman"/>
          <w:sz w:val="28"/>
        </w:rPr>
        <w:t>Таким образом, метод исторической ретроспективы позволяет не только понять предпосылки создания тех или иных нормативно-правовых актов, но и проанализировать их значение для современного состояния правовой системы России.</w:t>
      </w:r>
    </w:p>
    <w:p w:rsidR="00DA6698" w:rsidRPr="00DA6698" w:rsidRDefault="00D05145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DA6698" w:rsidRPr="00DA6698">
        <w:rPr>
          <w:rFonts w:ascii="Times New Roman" w:hAnsi="Times New Roman" w:cs="Times New Roman"/>
          <w:sz w:val="28"/>
        </w:rPr>
        <w:t xml:space="preserve">головно-правовые нормы в результате петровских реформ получили свое развитие в связи с увеличением количеств общественных отношений, затрагивающих интересы государства в целом. Следовательно, количество преступлений, определяемых уголовным законодательством, возросло, при этом, составы преступлений стали более четко и точно определены. Общим свойством реформированных и старых уголовно-правовых норм явился их казуальный характер, т.к. для создания модельного законодательства общественно-политическая и правовая </w:t>
      </w:r>
      <w:proofErr w:type="gramStart"/>
      <w:r w:rsidR="00DA6698" w:rsidRPr="00DA6698">
        <w:rPr>
          <w:rFonts w:ascii="Times New Roman" w:hAnsi="Times New Roman" w:cs="Times New Roman"/>
          <w:sz w:val="28"/>
        </w:rPr>
        <w:t>мысль еще не достигли</w:t>
      </w:r>
      <w:proofErr w:type="gramEnd"/>
      <w:r w:rsidR="00DA6698" w:rsidRPr="00DA6698">
        <w:rPr>
          <w:rFonts w:ascii="Times New Roman" w:hAnsi="Times New Roman" w:cs="Times New Roman"/>
          <w:sz w:val="28"/>
        </w:rPr>
        <w:t xml:space="preserve"> определенного уровня своего развития</w:t>
      </w:r>
      <w:r w:rsidR="00646CF3">
        <w:rPr>
          <w:rFonts w:ascii="Times New Roman" w:hAnsi="Times New Roman" w:cs="Times New Roman"/>
          <w:sz w:val="28"/>
        </w:rPr>
        <w:t xml:space="preserve">. </w:t>
      </w:r>
      <w:r w:rsidR="003C12A8">
        <w:rPr>
          <w:rStyle w:val="af"/>
          <w:rFonts w:ascii="Times New Roman" w:hAnsi="Times New Roman" w:cs="Times New Roman"/>
          <w:sz w:val="28"/>
        </w:rPr>
        <w:footnoteReference w:id="10"/>
      </w:r>
      <w:bookmarkStart w:id="6" w:name="_GoBack"/>
      <w:bookmarkEnd w:id="6"/>
    </w:p>
    <w:p w:rsidR="00DA6698" w:rsidRDefault="00DA6698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698">
        <w:rPr>
          <w:rFonts w:ascii="Times New Roman" w:hAnsi="Times New Roman" w:cs="Times New Roman"/>
          <w:sz w:val="28"/>
        </w:rPr>
        <w:t>В общем и целом, можно выделить четыре главных результата рассматриваемой у</w:t>
      </w:r>
      <w:r>
        <w:rPr>
          <w:rFonts w:ascii="Times New Roman" w:hAnsi="Times New Roman" w:cs="Times New Roman"/>
          <w:sz w:val="28"/>
        </w:rPr>
        <w:t>головно-прав</w:t>
      </w:r>
      <w:r w:rsidRPr="00DA6698">
        <w:rPr>
          <w:rFonts w:ascii="Times New Roman" w:hAnsi="Times New Roman" w:cs="Times New Roman"/>
          <w:sz w:val="28"/>
        </w:rPr>
        <w:t>овой реформы:</w:t>
      </w:r>
    </w:p>
    <w:p w:rsidR="00820A26" w:rsidRPr="00DA6698" w:rsidRDefault="00820A26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Во-первых, реформы уголовного права Петра I ввели новые понятия, а именно: появилось понятие «преступления» как основной категории уголовного права. </w:t>
      </w:r>
    </w:p>
    <w:p w:rsidR="00DA6698" w:rsidRPr="00DA6698" w:rsidRDefault="00DA6698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698">
        <w:rPr>
          <w:rFonts w:ascii="Times New Roman" w:hAnsi="Times New Roman" w:cs="Times New Roman"/>
          <w:sz w:val="28"/>
        </w:rPr>
        <w:t>Во-вторых, в качестве инструмента института доказатель</w:t>
      </w:r>
      <w:proofErr w:type="gramStart"/>
      <w:r w:rsidRPr="00DA6698">
        <w:rPr>
          <w:rFonts w:ascii="Times New Roman" w:hAnsi="Times New Roman" w:cs="Times New Roman"/>
          <w:sz w:val="28"/>
        </w:rPr>
        <w:t>ств вп</w:t>
      </w:r>
      <w:proofErr w:type="gramEnd"/>
      <w:r w:rsidRPr="00DA6698">
        <w:rPr>
          <w:rFonts w:ascii="Times New Roman" w:hAnsi="Times New Roman" w:cs="Times New Roman"/>
          <w:sz w:val="28"/>
        </w:rPr>
        <w:t>ервые предусматривается проведение судебно-медицинской экспертизы.</w:t>
      </w:r>
    </w:p>
    <w:p w:rsidR="00DA6698" w:rsidRPr="00DA6698" w:rsidRDefault="00DA6698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698">
        <w:rPr>
          <w:rFonts w:ascii="Times New Roman" w:hAnsi="Times New Roman" w:cs="Times New Roman"/>
          <w:sz w:val="28"/>
        </w:rPr>
        <w:t xml:space="preserve">В-третьих, Уставы </w:t>
      </w:r>
      <w:proofErr w:type="gramStart"/>
      <w:r w:rsidRPr="00DA6698">
        <w:rPr>
          <w:rFonts w:ascii="Times New Roman" w:hAnsi="Times New Roman" w:cs="Times New Roman"/>
          <w:sz w:val="28"/>
        </w:rPr>
        <w:t>Воинский</w:t>
      </w:r>
      <w:proofErr w:type="gramEnd"/>
      <w:r w:rsidRPr="00DA6698">
        <w:rPr>
          <w:rFonts w:ascii="Times New Roman" w:hAnsi="Times New Roman" w:cs="Times New Roman"/>
          <w:sz w:val="28"/>
        </w:rPr>
        <w:t xml:space="preserve"> и Морской содержали определенные основания для смягчение применяемых мер и называли таковыми условия крайней необходимости, малозначительность деяния и недееспособность субъекта. Основанием для освобождения от наказания являлся и такой новый институт как необходимая оборона, впервые закрепленный в Артикуле Воинском.</w:t>
      </w:r>
    </w:p>
    <w:p w:rsidR="00BD3896" w:rsidRDefault="00DA6698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698">
        <w:rPr>
          <w:rFonts w:ascii="Times New Roman" w:hAnsi="Times New Roman" w:cs="Times New Roman"/>
          <w:sz w:val="28"/>
        </w:rPr>
        <w:t xml:space="preserve">При Петре I понятие «преступление» отделилось от христианского понятия «грех». </w:t>
      </w:r>
    </w:p>
    <w:p w:rsidR="00CB6B3B" w:rsidRDefault="00DA6698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698">
        <w:rPr>
          <w:rFonts w:ascii="Times New Roman" w:hAnsi="Times New Roman" w:cs="Times New Roman"/>
          <w:sz w:val="28"/>
        </w:rPr>
        <w:t>Уголовное право стало чисто светским с одной прагматической функцией - карать. Петр I вдвое увеличил число правонарушений, за совершение которых полагалась теперь смертная казнь, причем «он придумал новые виды смертной казни: колесование, четвертование, «ар-</w:t>
      </w:r>
      <w:proofErr w:type="spellStart"/>
      <w:r w:rsidRPr="00DA6698">
        <w:rPr>
          <w:rFonts w:ascii="Times New Roman" w:hAnsi="Times New Roman" w:cs="Times New Roman"/>
          <w:sz w:val="28"/>
        </w:rPr>
        <w:t>кебузирование</w:t>
      </w:r>
      <w:proofErr w:type="spellEnd"/>
      <w:r w:rsidRPr="00DA6698">
        <w:rPr>
          <w:rFonts w:ascii="Times New Roman" w:hAnsi="Times New Roman" w:cs="Times New Roman"/>
          <w:sz w:val="28"/>
        </w:rPr>
        <w:t xml:space="preserve">» (расстрел). Этот великий реформатор увеличил также число членовредительских наказаний, например - прожигание языка (за богохульство), увеличил число болезненных наказаний: битье шпицрутенами, ввел каторжные работы». </w:t>
      </w:r>
    </w:p>
    <w:p w:rsidR="00DA6698" w:rsidRPr="00DA6698" w:rsidRDefault="00DA6698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698">
        <w:rPr>
          <w:rFonts w:ascii="Times New Roman" w:hAnsi="Times New Roman" w:cs="Times New Roman"/>
          <w:sz w:val="28"/>
        </w:rPr>
        <w:t>Как и следовало ожидать, законодательство Петра I значительно сузило область деяний, относимых к ведению церковных судов. Преступления в области семейных и брачных отношений, половые преступления и преступления против нравственности, которые даже не упоминались в Соборном Уложении, как относящиеся к компетенции церкви, по Воинскому Артикулу карались в том же порядке, как и все д</w:t>
      </w:r>
      <w:r>
        <w:rPr>
          <w:rFonts w:ascii="Times New Roman" w:hAnsi="Times New Roman" w:cs="Times New Roman"/>
          <w:sz w:val="28"/>
        </w:rPr>
        <w:t>ругие уголовные преступления</w:t>
      </w:r>
      <w:r w:rsidRPr="00DA6698">
        <w:rPr>
          <w:rFonts w:ascii="Times New Roman" w:hAnsi="Times New Roman" w:cs="Times New Roman"/>
          <w:sz w:val="28"/>
        </w:rPr>
        <w:t>.</w:t>
      </w:r>
    </w:p>
    <w:p w:rsidR="00CD0411" w:rsidRDefault="00DA6698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698">
        <w:rPr>
          <w:rFonts w:ascii="Times New Roman" w:hAnsi="Times New Roman" w:cs="Times New Roman"/>
          <w:sz w:val="28"/>
        </w:rPr>
        <w:t xml:space="preserve">Однако, проанализировав петровские реформы в целом с точки зрения социально-антропологического подхода, можно увидеть и то, что правовая </w:t>
      </w:r>
      <w:r w:rsidRPr="00DA6698">
        <w:rPr>
          <w:rFonts w:ascii="Times New Roman" w:hAnsi="Times New Roman" w:cs="Times New Roman"/>
          <w:sz w:val="28"/>
        </w:rPr>
        <w:lastRenderedPageBreak/>
        <w:t xml:space="preserve">реформа не пошла вглубь, а внедрялась поверхностно и чисто механически. Это выражалось, например, в некритическом заимствовании многих положений европейского уголовного законодательства, основанного на Уголовном Уложении Карла V 1532 г. («Каролина»). </w:t>
      </w:r>
    </w:p>
    <w:p w:rsidR="00DA6698" w:rsidRDefault="00DA6698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698">
        <w:rPr>
          <w:rFonts w:ascii="Times New Roman" w:hAnsi="Times New Roman" w:cs="Times New Roman"/>
          <w:sz w:val="28"/>
        </w:rPr>
        <w:t>Таким образом, на заре «европеизации» русского государства, заимствование без адаптации привело к фактическому повышению уровня преступности в государстве, поскольку многие деяния стали</w:t>
      </w:r>
      <w:r>
        <w:rPr>
          <w:rFonts w:ascii="Times New Roman" w:hAnsi="Times New Roman" w:cs="Times New Roman"/>
          <w:sz w:val="28"/>
        </w:rPr>
        <w:t xml:space="preserve"> признаны именно преступными</w:t>
      </w:r>
      <w:r w:rsidRPr="00DA669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DA6698">
        <w:rPr>
          <w:rFonts w:ascii="Times New Roman" w:hAnsi="Times New Roman" w:cs="Times New Roman"/>
          <w:sz w:val="28"/>
        </w:rPr>
        <w:t>Следовательно, сравнительный метод в целях развития правовой науки может быть применен не только по горизонтали - в рамках сравнения правовых систем различных государств, но и по вертикали - при проведении ретроспективного анализа.</w:t>
      </w: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3896" w:rsidRDefault="00BD3896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D1C07" w:rsidRPr="00530574" w:rsidRDefault="00CD1C07" w:rsidP="00530574">
      <w:pPr>
        <w:pStyle w:val="1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7" w:name="_Toc510466009"/>
      <w:r w:rsidRPr="00530574">
        <w:rPr>
          <w:rFonts w:ascii="Times New Roman" w:hAnsi="Times New Roman" w:cs="Times New Roman"/>
          <w:color w:val="0D0D0D" w:themeColor="text1" w:themeTint="F2"/>
        </w:rPr>
        <w:lastRenderedPageBreak/>
        <w:t>Заключение</w:t>
      </w:r>
      <w:bookmarkEnd w:id="7"/>
    </w:p>
    <w:p w:rsidR="00CD1C07" w:rsidRDefault="00CD1C07" w:rsidP="00DC31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8736F" w:rsidRPr="00C8736F" w:rsidRDefault="00CD1C07" w:rsidP="00CD1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исторических источников позволил сделать вывод, что Петром I была создана </w:t>
      </w:r>
      <w:r w:rsidR="00C8736F" w:rsidRPr="00C8736F">
        <w:rPr>
          <w:rFonts w:ascii="Times New Roman" w:hAnsi="Times New Roman" w:cs="Times New Roman"/>
          <w:sz w:val="28"/>
        </w:rPr>
        <w:t>система жес</w:t>
      </w:r>
      <w:r>
        <w:rPr>
          <w:rFonts w:ascii="Times New Roman" w:hAnsi="Times New Roman" w:cs="Times New Roman"/>
          <w:sz w:val="28"/>
        </w:rPr>
        <w:t>ткой дисциплины в рамках право</w:t>
      </w:r>
      <w:r w:rsidR="00C8736F" w:rsidRPr="00C8736F">
        <w:rPr>
          <w:rFonts w:ascii="Times New Roman" w:hAnsi="Times New Roman" w:cs="Times New Roman"/>
          <w:sz w:val="28"/>
        </w:rPr>
        <w:t>вого поля (ч</w:t>
      </w:r>
      <w:r>
        <w:rPr>
          <w:rFonts w:ascii="Times New Roman" w:hAnsi="Times New Roman" w:cs="Times New Roman"/>
          <w:sz w:val="28"/>
        </w:rPr>
        <w:t>асто субъективно-абсолютистско</w:t>
      </w:r>
      <w:r w:rsidR="00C8736F" w:rsidRPr="00C8736F">
        <w:rPr>
          <w:rFonts w:ascii="Times New Roman" w:hAnsi="Times New Roman" w:cs="Times New Roman"/>
          <w:sz w:val="28"/>
        </w:rPr>
        <w:t xml:space="preserve">го). Уже </w:t>
      </w:r>
      <w:proofErr w:type="gramStart"/>
      <w:r w:rsidR="00C8736F" w:rsidRPr="00C8736F">
        <w:rPr>
          <w:rFonts w:ascii="Times New Roman" w:hAnsi="Times New Roman" w:cs="Times New Roman"/>
          <w:sz w:val="28"/>
        </w:rPr>
        <w:t>в нача</w:t>
      </w:r>
      <w:r>
        <w:rPr>
          <w:rFonts w:ascii="Times New Roman" w:hAnsi="Times New Roman" w:cs="Times New Roman"/>
          <w:sz w:val="28"/>
        </w:rPr>
        <w:t>ле</w:t>
      </w:r>
      <w:proofErr w:type="gramEnd"/>
      <w:r>
        <w:rPr>
          <w:rFonts w:ascii="Times New Roman" w:hAnsi="Times New Roman" w:cs="Times New Roman"/>
          <w:sz w:val="28"/>
        </w:rPr>
        <w:t xml:space="preserve"> XVIII в. формируется принцип </w:t>
      </w:r>
      <w:r w:rsidR="00C8736F" w:rsidRPr="00C8736F">
        <w:rPr>
          <w:rFonts w:ascii="Times New Roman" w:hAnsi="Times New Roman" w:cs="Times New Roman"/>
          <w:sz w:val="28"/>
        </w:rPr>
        <w:t>законности, место обычая</w:t>
      </w:r>
      <w:r>
        <w:rPr>
          <w:rFonts w:ascii="Times New Roman" w:hAnsi="Times New Roman" w:cs="Times New Roman"/>
          <w:sz w:val="28"/>
        </w:rPr>
        <w:t xml:space="preserve"> и традиции оконча</w:t>
      </w:r>
      <w:r w:rsidR="00C8736F" w:rsidRPr="00C8736F">
        <w:rPr>
          <w:rFonts w:ascii="Times New Roman" w:hAnsi="Times New Roman" w:cs="Times New Roman"/>
          <w:sz w:val="28"/>
        </w:rPr>
        <w:t>тельно зани</w:t>
      </w:r>
      <w:r>
        <w:rPr>
          <w:rFonts w:ascii="Times New Roman" w:hAnsi="Times New Roman" w:cs="Times New Roman"/>
          <w:sz w:val="28"/>
        </w:rPr>
        <w:t>мает закон. Идею законности во</w:t>
      </w:r>
      <w:r w:rsidR="00C8736F" w:rsidRPr="00C8736F">
        <w:rPr>
          <w:rFonts w:ascii="Times New Roman" w:hAnsi="Times New Roman" w:cs="Times New Roman"/>
          <w:sz w:val="28"/>
        </w:rPr>
        <w:t>площает мона</w:t>
      </w:r>
      <w:r>
        <w:rPr>
          <w:rFonts w:ascii="Times New Roman" w:hAnsi="Times New Roman" w:cs="Times New Roman"/>
          <w:sz w:val="28"/>
        </w:rPr>
        <w:t>рх – глава законодательной, ис</w:t>
      </w:r>
      <w:r w:rsidR="00C8736F" w:rsidRPr="00C8736F">
        <w:rPr>
          <w:rFonts w:ascii="Times New Roman" w:hAnsi="Times New Roman" w:cs="Times New Roman"/>
          <w:sz w:val="28"/>
        </w:rPr>
        <w:t>полнительн</w:t>
      </w:r>
      <w:r>
        <w:rPr>
          <w:rFonts w:ascii="Times New Roman" w:hAnsi="Times New Roman" w:cs="Times New Roman"/>
          <w:sz w:val="28"/>
        </w:rPr>
        <w:t>ой и судебной власти. «Неуваже</w:t>
      </w:r>
      <w:r w:rsidR="00C8736F" w:rsidRPr="00C8736F">
        <w:rPr>
          <w:rFonts w:ascii="Times New Roman" w:hAnsi="Times New Roman" w:cs="Times New Roman"/>
          <w:sz w:val="28"/>
        </w:rPr>
        <w:t>ние» закона</w:t>
      </w:r>
      <w:r>
        <w:rPr>
          <w:rFonts w:ascii="Times New Roman" w:hAnsi="Times New Roman" w:cs="Times New Roman"/>
          <w:sz w:val="28"/>
        </w:rPr>
        <w:t xml:space="preserve"> стало рассматриваться как пре</w:t>
      </w:r>
      <w:r w:rsidR="00C8736F" w:rsidRPr="00C8736F">
        <w:rPr>
          <w:rFonts w:ascii="Times New Roman" w:hAnsi="Times New Roman" w:cs="Times New Roman"/>
          <w:sz w:val="28"/>
        </w:rPr>
        <w:t xml:space="preserve">ступление. </w:t>
      </w:r>
      <w:r>
        <w:rPr>
          <w:rFonts w:ascii="Times New Roman" w:hAnsi="Times New Roman" w:cs="Times New Roman"/>
          <w:sz w:val="28"/>
        </w:rPr>
        <w:t>И наоборот, соблюдение требова</w:t>
      </w:r>
      <w:r w:rsidR="00C8736F" w:rsidRPr="00C8736F">
        <w:rPr>
          <w:rFonts w:ascii="Times New Roman" w:hAnsi="Times New Roman" w:cs="Times New Roman"/>
          <w:sz w:val="28"/>
        </w:rPr>
        <w:t>ний права объявлялось</w:t>
      </w:r>
      <w:r>
        <w:rPr>
          <w:rFonts w:ascii="Times New Roman" w:hAnsi="Times New Roman" w:cs="Times New Roman"/>
          <w:sz w:val="28"/>
        </w:rPr>
        <w:t xml:space="preserve"> первостепенной зада</w:t>
      </w:r>
      <w:r w:rsidR="00C8736F" w:rsidRPr="00C8736F">
        <w:rPr>
          <w:rFonts w:ascii="Times New Roman" w:hAnsi="Times New Roman" w:cs="Times New Roman"/>
          <w:sz w:val="28"/>
        </w:rPr>
        <w:t>чей органов</w:t>
      </w:r>
      <w:r>
        <w:rPr>
          <w:rFonts w:ascii="Times New Roman" w:hAnsi="Times New Roman" w:cs="Times New Roman"/>
          <w:sz w:val="28"/>
        </w:rPr>
        <w:t xml:space="preserve"> власти и управления, должност</w:t>
      </w:r>
      <w:r w:rsidR="00C8736F" w:rsidRPr="00C8736F">
        <w:rPr>
          <w:rFonts w:ascii="Times New Roman" w:hAnsi="Times New Roman" w:cs="Times New Roman"/>
          <w:sz w:val="28"/>
        </w:rPr>
        <w:t>ных и частных лиц.</w:t>
      </w:r>
    </w:p>
    <w:p w:rsidR="00C8736F" w:rsidRPr="00C8736F" w:rsidRDefault="00C8736F" w:rsidP="00CD1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736F">
        <w:rPr>
          <w:rFonts w:ascii="Times New Roman" w:hAnsi="Times New Roman" w:cs="Times New Roman"/>
          <w:sz w:val="28"/>
        </w:rPr>
        <w:t>Воинск</w:t>
      </w:r>
      <w:r w:rsidR="00CD1C07">
        <w:rPr>
          <w:rFonts w:ascii="Times New Roman" w:hAnsi="Times New Roman" w:cs="Times New Roman"/>
          <w:sz w:val="28"/>
        </w:rPr>
        <w:t>ий устав 1716 г. – весьма круп</w:t>
      </w:r>
      <w:r w:rsidRPr="00C8736F">
        <w:rPr>
          <w:rFonts w:ascii="Times New Roman" w:hAnsi="Times New Roman" w:cs="Times New Roman"/>
          <w:sz w:val="28"/>
        </w:rPr>
        <w:t>ное явление</w:t>
      </w:r>
      <w:r w:rsidR="00CD1C07">
        <w:rPr>
          <w:rFonts w:ascii="Times New Roman" w:hAnsi="Times New Roman" w:cs="Times New Roman"/>
          <w:sz w:val="28"/>
        </w:rPr>
        <w:t xml:space="preserve"> в истории русской армии и рус</w:t>
      </w:r>
      <w:r w:rsidRPr="00C8736F">
        <w:rPr>
          <w:rFonts w:ascii="Times New Roman" w:hAnsi="Times New Roman" w:cs="Times New Roman"/>
          <w:sz w:val="28"/>
        </w:rPr>
        <w:t>ского военного</w:t>
      </w:r>
      <w:r w:rsidR="00CD1C07">
        <w:rPr>
          <w:rFonts w:ascii="Times New Roman" w:hAnsi="Times New Roman" w:cs="Times New Roman"/>
          <w:sz w:val="28"/>
        </w:rPr>
        <w:t xml:space="preserve"> искусства. Впитав в себя пере</w:t>
      </w:r>
      <w:r w:rsidRPr="00C8736F">
        <w:rPr>
          <w:rFonts w:ascii="Times New Roman" w:hAnsi="Times New Roman" w:cs="Times New Roman"/>
          <w:sz w:val="28"/>
        </w:rPr>
        <w:t>довой опыт</w:t>
      </w:r>
      <w:r w:rsidR="00CD1C07">
        <w:rPr>
          <w:rFonts w:ascii="Times New Roman" w:hAnsi="Times New Roman" w:cs="Times New Roman"/>
          <w:sz w:val="28"/>
        </w:rPr>
        <w:t xml:space="preserve"> и достижения военной науки за</w:t>
      </w:r>
      <w:r w:rsidRPr="00C8736F">
        <w:rPr>
          <w:rFonts w:ascii="Times New Roman" w:hAnsi="Times New Roman" w:cs="Times New Roman"/>
          <w:sz w:val="28"/>
        </w:rPr>
        <w:t>падноевропейских стран, он является в то же</w:t>
      </w:r>
      <w:r w:rsidR="00CD1C07">
        <w:rPr>
          <w:rFonts w:ascii="Times New Roman" w:hAnsi="Times New Roman" w:cs="Times New Roman"/>
          <w:sz w:val="28"/>
        </w:rPr>
        <w:t xml:space="preserve"> </w:t>
      </w:r>
      <w:r w:rsidRPr="00C8736F">
        <w:rPr>
          <w:rFonts w:ascii="Times New Roman" w:hAnsi="Times New Roman" w:cs="Times New Roman"/>
          <w:sz w:val="28"/>
        </w:rPr>
        <w:t>время прои</w:t>
      </w:r>
      <w:r w:rsidR="00CD1C07">
        <w:rPr>
          <w:rFonts w:ascii="Times New Roman" w:hAnsi="Times New Roman" w:cs="Times New Roman"/>
          <w:sz w:val="28"/>
        </w:rPr>
        <w:t xml:space="preserve">зведением национальной, русской </w:t>
      </w:r>
      <w:r w:rsidRPr="00C8736F">
        <w:rPr>
          <w:rFonts w:ascii="Times New Roman" w:hAnsi="Times New Roman" w:cs="Times New Roman"/>
          <w:sz w:val="28"/>
        </w:rPr>
        <w:t>военной мысли.</w:t>
      </w:r>
    </w:p>
    <w:p w:rsidR="00C8736F" w:rsidRPr="00C8736F" w:rsidRDefault="00C8736F" w:rsidP="00CD1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736F">
        <w:rPr>
          <w:rFonts w:ascii="Times New Roman" w:hAnsi="Times New Roman" w:cs="Times New Roman"/>
          <w:sz w:val="28"/>
        </w:rPr>
        <w:t xml:space="preserve">Устав </w:t>
      </w:r>
      <w:r w:rsidR="00CD1C07">
        <w:rPr>
          <w:rFonts w:ascii="Times New Roman" w:hAnsi="Times New Roman" w:cs="Times New Roman"/>
          <w:sz w:val="28"/>
        </w:rPr>
        <w:t>воспитывает в солдатах и офице</w:t>
      </w:r>
      <w:r w:rsidRPr="00C8736F">
        <w:rPr>
          <w:rFonts w:ascii="Times New Roman" w:hAnsi="Times New Roman" w:cs="Times New Roman"/>
          <w:sz w:val="28"/>
        </w:rPr>
        <w:t>рах высокие ч</w:t>
      </w:r>
      <w:r w:rsidR="00CD1C07">
        <w:rPr>
          <w:rFonts w:ascii="Times New Roman" w:hAnsi="Times New Roman" w:cs="Times New Roman"/>
          <w:sz w:val="28"/>
        </w:rPr>
        <w:t>увства воинской чести, воинско</w:t>
      </w:r>
      <w:r w:rsidRPr="00C8736F">
        <w:rPr>
          <w:rFonts w:ascii="Times New Roman" w:hAnsi="Times New Roman" w:cs="Times New Roman"/>
          <w:sz w:val="28"/>
        </w:rPr>
        <w:t>го долга, «за</w:t>
      </w:r>
      <w:r w:rsidR="00CD1C07">
        <w:rPr>
          <w:rFonts w:ascii="Times New Roman" w:hAnsi="Times New Roman" w:cs="Times New Roman"/>
          <w:sz w:val="28"/>
        </w:rPr>
        <w:t xml:space="preserve">щиты интереса государственного» </w:t>
      </w:r>
      <w:r w:rsidRPr="00C8736F">
        <w:rPr>
          <w:rFonts w:ascii="Times New Roman" w:hAnsi="Times New Roman" w:cs="Times New Roman"/>
          <w:sz w:val="28"/>
        </w:rPr>
        <w:t xml:space="preserve">как главной </w:t>
      </w:r>
      <w:r w:rsidR="00CD1C07">
        <w:rPr>
          <w:rFonts w:ascii="Times New Roman" w:hAnsi="Times New Roman" w:cs="Times New Roman"/>
          <w:sz w:val="28"/>
        </w:rPr>
        <w:t>обязанности воина, взаимной вы</w:t>
      </w:r>
      <w:r w:rsidRPr="00C8736F">
        <w:rPr>
          <w:rFonts w:ascii="Times New Roman" w:hAnsi="Times New Roman" w:cs="Times New Roman"/>
          <w:sz w:val="28"/>
        </w:rPr>
        <w:t>ручки. Устав</w:t>
      </w:r>
      <w:r w:rsidR="00CD1C07">
        <w:rPr>
          <w:rFonts w:ascii="Times New Roman" w:hAnsi="Times New Roman" w:cs="Times New Roman"/>
          <w:sz w:val="28"/>
        </w:rPr>
        <w:t xml:space="preserve"> требует, особенно от офицеров, </w:t>
      </w:r>
      <w:r w:rsidRPr="00C8736F">
        <w:rPr>
          <w:rFonts w:ascii="Times New Roman" w:hAnsi="Times New Roman" w:cs="Times New Roman"/>
          <w:sz w:val="28"/>
        </w:rPr>
        <w:t>высоких мор</w:t>
      </w:r>
      <w:r w:rsidR="00CD1C07">
        <w:rPr>
          <w:rFonts w:ascii="Times New Roman" w:hAnsi="Times New Roman" w:cs="Times New Roman"/>
          <w:sz w:val="28"/>
        </w:rPr>
        <w:t>альных качеств, «доброго конду</w:t>
      </w:r>
      <w:r w:rsidRPr="00C8736F">
        <w:rPr>
          <w:rFonts w:ascii="Times New Roman" w:hAnsi="Times New Roman" w:cs="Times New Roman"/>
          <w:sz w:val="28"/>
        </w:rPr>
        <w:t>ита» (поведени</w:t>
      </w:r>
      <w:r w:rsidR="00CD1C07">
        <w:rPr>
          <w:rFonts w:ascii="Times New Roman" w:hAnsi="Times New Roman" w:cs="Times New Roman"/>
          <w:sz w:val="28"/>
        </w:rPr>
        <w:t xml:space="preserve">я), личной храбрости, развитого </w:t>
      </w:r>
      <w:r w:rsidRPr="00C8736F">
        <w:rPr>
          <w:rFonts w:ascii="Times New Roman" w:hAnsi="Times New Roman" w:cs="Times New Roman"/>
          <w:sz w:val="28"/>
        </w:rPr>
        <w:t>чувства воинск</w:t>
      </w:r>
      <w:r w:rsidR="00CD1C07">
        <w:rPr>
          <w:rFonts w:ascii="Times New Roman" w:hAnsi="Times New Roman" w:cs="Times New Roman"/>
          <w:sz w:val="28"/>
        </w:rPr>
        <w:t>ой чести, любви к своей профес</w:t>
      </w:r>
      <w:r w:rsidRPr="00C8736F">
        <w:rPr>
          <w:rFonts w:ascii="Times New Roman" w:hAnsi="Times New Roman" w:cs="Times New Roman"/>
          <w:sz w:val="28"/>
        </w:rPr>
        <w:t>сии и стремления к совершенствова</w:t>
      </w:r>
      <w:r w:rsidR="00CD1C07">
        <w:rPr>
          <w:rFonts w:ascii="Times New Roman" w:hAnsi="Times New Roman" w:cs="Times New Roman"/>
          <w:sz w:val="28"/>
        </w:rPr>
        <w:t>нию, стро</w:t>
      </w:r>
      <w:r w:rsidRPr="00C8736F">
        <w:rPr>
          <w:rFonts w:ascii="Times New Roman" w:hAnsi="Times New Roman" w:cs="Times New Roman"/>
          <w:sz w:val="28"/>
        </w:rPr>
        <w:t>гой, даже сур</w:t>
      </w:r>
      <w:r w:rsidR="00CD1C07">
        <w:rPr>
          <w:rFonts w:ascii="Times New Roman" w:hAnsi="Times New Roman" w:cs="Times New Roman"/>
          <w:sz w:val="28"/>
        </w:rPr>
        <w:t>овой дисциплины; главная ответ</w:t>
      </w:r>
      <w:r w:rsidRPr="00C8736F">
        <w:rPr>
          <w:rFonts w:ascii="Times New Roman" w:hAnsi="Times New Roman" w:cs="Times New Roman"/>
          <w:sz w:val="28"/>
        </w:rPr>
        <w:t xml:space="preserve">ственность за </w:t>
      </w:r>
      <w:r w:rsidR="00CD1C07">
        <w:rPr>
          <w:rFonts w:ascii="Times New Roman" w:hAnsi="Times New Roman" w:cs="Times New Roman"/>
          <w:sz w:val="28"/>
        </w:rPr>
        <w:t>ее состояние возлагается на на</w:t>
      </w:r>
      <w:r w:rsidRPr="00C8736F">
        <w:rPr>
          <w:rFonts w:ascii="Times New Roman" w:hAnsi="Times New Roman" w:cs="Times New Roman"/>
          <w:sz w:val="28"/>
        </w:rPr>
        <w:t>чальствующ</w:t>
      </w:r>
      <w:r w:rsidR="00CD1C07">
        <w:rPr>
          <w:rFonts w:ascii="Times New Roman" w:hAnsi="Times New Roman" w:cs="Times New Roman"/>
          <w:sz w:val="28"/>
        </w:rPr>
        <w:t xml:space="preserve">ий состав. Проводится важнейший </w:t>
      </w:r>
      <w:r w:rsidRPr="00C8736F">
        <w:rPr>
          <w:rFonts w:ascii="Times New Roman" w:hAnsi="Times New Roman" w:cs="Times New Roman"/>
          <w:sz w:val="28"/>
        </w:rPr>
        <w:t>принцип во</w:t>
      </w:r>
      <w:r w:rsidR="00CD1C07">
        <w:rPr>
          <w:rFonts w:ascii="Times New Roman" w:hAnsi="Times New Roman" w:cs="Times New Roman"/>
          <w:sz w:val="28"/>
        </w:rPr>
        <w:t>инской дисциплины – личный при</w:t>
      </w:r>
      <w:r w:rsidRPr="00C8736F">
        <w:rPr>
          <w:rFonts w:ascii="Times New Roman" w:hAnsi="Times New Roman" w:cs="Times New Roman"/>
          <w:sz w:val="28"/>
        </w:rPr>
        <w:t>мер начальн</w:t>
      </w:r>
      <w:r w:rsidR="00CD1C07">
        <w:rPr>
          <w:rFonts w:ascii="Times New Roman" w:hAnsi="Times New Roman" w:cs="Times New Roman"/>
          <w:sz w:val="28"/>
        </w:rPr>
        <w:t>ика и требовательность: началь</w:t>
      </w:r>
      <w:r w:rsidRPr="00C8736F">
        <w:rPr>
          <w:rFonts w:ascii="Times New Roman" w:hAnsi="Times New Roman" w:cs="Times New Roman"/>
          <w:sz w:val="28"/>
        </w:rPr>
        <w:t xml:space="preserve">ник не только имеет право, </w:t>
      </w:r>
      <w:r w:rsidR="00CD1C07">
        <w:rPr>
          <w:rFonts w:ascii="Times New Roman" w:hAnsi="Times New Roman" w:cs="Times New Roman"/>
          <w:sz w:val="28"/>
        </w:rPr>
        <w:t>но и обязан взыски</w:t>
      </w:r>
      <w:r w:rsidRPr="00C8736F">
        <w:rPr>
          <w:rFonts w:ascii="Times New Roman" w:hAnsi="Times New Roman" w:cs="Times New Roman"/>
          <w:sz w:val="28"/>
        </w:rPr>
        <w:t>вать за просту</w:t>
      </w:r>
      <w:r w:rsidR="00CD1C07">
        <w:rPr>
          <w:rFonts w:ascii="Times New Roman" w:hAnsi="Times New Roman" w:cs="Times New Roman"/>
          <w:sz w:val="28"/>
        </w:rPr>
        <w:t xml:space="preserve">пки. «Ничто так людей </w:t>
      </w:r>
      <w:proofErr w:type="gramStart"/>
      <w:r w:rsidR="00CD1C07">
        <w:rPr>
          <w:rFonts w:ascii="Times New Roman" w:hAnsi="Times New Roman" w:cs="Times New Roman"/>
          <w:sz w:val="28"/>
        </w:rPr>
        <w:t>ко</w:t>
      </w:r>
      <w:proofErr w:type="gramEnd"/>
      <w:r w:rsidR="00CD1C07">
        <w:rPr>
          <w:rFonts w:ascii="Times New Roman" w:hAnsi="Times New Roman" w:cs="Times New Roman"/>
          <w:sz w:val="28"/>
        </w:rPr>
        <w:t xml:space="preserve"> злу не приводит, как слабая команда»</w:t>
      </w:r>
      <w:r w:rsidRPr="00C8736F">
        <w:rPr>
          <w:rFonts w:ascii="Times New Roman" w:hAnsi="Times New Roman" w:cs="Times New Roman"/>
          <w:sz w:val="28"/>
        </w:rPr>
        <w:t>.</w:t>
      </w:r>
    </w:p>
    <w:p w:rsidR="00C8736F" w:rsidRPr="00C8736F" w:rsidRDefault="00C8736F" w:rsidP="00CD1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736F">
        <w:rPr>
          <w:rFonts w:ascii="Times New Roman" w:hAnsi="Times New Roman" w:cs="Times New Roman"/>
          <w:sz w:val="28"/>
        </w:rPr>
        <w:t>Дисци</w:t>
      </w:r>
      <w:r w:rsidR="00CD1C07">
        <w:rPr>
          <w:rFonts w:ascii="Times New Roman" w:hAnsi="Times New Roman" w:cs="Times New Roman"/>
          <w:sz w:val="28"/>
        </w:rPr>
        <w:t xml:space="preserve">плина, несмотря на строгость, и </w:t>
      </w:r>
      <w:r w:rsidRPr="00C8736F">
        <w:rPr>
          <w:rFonts w:ascii="Times New Roman" w:hAnsi="Times New Roman" w:cs="Times New Roman"/>
          <w:sz w:val="28"/>
        </w:rPr>
        <w:t>даже жесток</w:t>
      </w:r>
      <w:r w:rsidR="00CD1C07">
        <w:rPr>
          <w:rFonts w:ascii="Times New Roman" w:hAnsi="Times New Roman" w:cs="Times New Roman"/>
          <w:sz w:val="28"/>
        </w:rPr>
        <w:t>ость наказаний, в принципе рез</w:t>
      </w:r>
      <w:r w:rsidRPr="00C8736F">
        <w:rPr>
          <w:rFonts w:ascii="Times New Roman" w:hAnsi="Times New Roman" w:cs="Times New Roman"/>
          <w:sz w:val="28"/>
        </w:rPr>
        <w:t>ко отличала</w:t>
      </w:r>
      <w:r w:rsidR="00CD1C07">
        <w:rPr>
          <w:rFonts w:ascii="Times New Roman" w:hAnsi="Times New Roman" w:cs="Times New Roman"/>
          <w:sz w:val="28"/>
        </w:rPr>
        <w:t>сь от палочной дисциплины в на</w:t>
      </w:r>
      <w:r w:rsidRPr="00C8736F">
        <w:rPr>
          <w:rFonts w:ascii="Times New Roman" w:hAnsi="Times New Roman" w:cs="Times New Roman"/>
          <w:sz w:val="28"/>
        </w:rPr>
        <w:t>емных армиях Западной</w:t>
      </w:r>
      <w:r w:rsidR="00CD1C07">
        <w:rPr>
          <w:rFonts w:ascii="Times New Roman" w:hAnsi="Times New Roman" w:cs="Times New Roman"/>
          <w:sz w:val="28"/>
        </w:rPr>
        <w:t xml:space="preserve"> Европы. Устав кла</w:t>
      </w:r>
      <w:r w:rsidRPr="00C8736F">
        <w:rPr>
          <w:rFonts w:ascii="Times New Roman" w:hAnsi="Times New Roman" w:cs="Times New Roman"/>
          <w:sz w:val="28"/>
        </w:rPr>
        <w:t>дет в основ</w:t>
      </w:r>
      <w:r w:rsidR="00CD1C07">
        <w:rPr>
          <w:rFonts w:ascii="Times New Roman" w:hAnsi="Times New Roman" w:cs="Times New Roman"/>
          <w:sz w:val="28"/>
        </w:rPr>
        <w:t xml:space="preserve">у дисциплины понятие о воинско </w:t>
      </w:r>
      <w:r w:rsidRPr="00C8736F">
        <w:rPr>
          <w:rFonts w:ascii="Times New Roman" w:hAnsi="Times New Roman" w:cs="Times New Roman"/>
          <w:sz w:val="28"/>
        </w:rPr>
        <w:t>чести и добл</w:t>
      </w:r>
      <w:r w:rsidR="00CD1C07">
        <w:rPr>
          <w:rFonts w:ascii="Times New Roman" w:hAnsi="Times New Roman" w:cs="Times New Roman"/>
          <w:sz w:val="28"/>
        </w:rPr>
        <w:t xml:space="preserve">ести, о защите отечества. Перед </w:t>
      </w:r>
      <w:r w:rsidRPr="00C8736F">
        <w:rPr>
          <w:rFonts w:ascii="Times New Roman" w:hAnsi="Times New Roman" w:cs="Times New Roman"/>
          <w:sz w:val="28"/>
        </w:rPr>
        <w:t>лицом воин</w:t>
      </w:r>
      <w:r w:rsidR="00CD1C07">
        <w:rPr>
          <w:rFonts w:ascii="Times New Roman" w:hAnsi="Times New Roman" w:cs="Times New Roman"/>
          <w:sz w:val="28"/>
        </w:rPr>
        <w:t xml:space="preserve">ского долга офицер </w:t>
      </w:r>
      <w:r w:rsidR="00CD1C07">
        <w:rPr>
          <w:rFonts w:ascii="Times New Roman" w:hAnsi="Times New Roman" w:cs="Times New Roman"/>
          <w:sz w:val="28"/>
        </w:rPr>
        <w:lastRenderedPageBreak/>
        <w:t>и солдат не</w:t>
      </w:r>
      <w:r w:rsidRPr="00C8736F">
        <w:rPr>
          <w:rFonts w:ascii="Times New Roman" w:hAnsi="Times New Roman" w:cs="Times New Roman"/>
          <w:sz w:val="28"/>
        </w:rPr>
        <w:t xml:space="preserve">сут равную </w:t>
      </w:r>
      <w:r w:rsidR="00CD1C07">
        <w:rPr>
          <w:rFonts w:ascii="Times New Roman" w:hAnsi="Times New Roman" w:cs="Times New Roman"/>
          <w:sz w:val="28"/>
        </w:rPr>
        <w:t>ответственность. Этим устав по</w:t>
      </w:r>
      <w:r w:rsidRPr="00C8736F">
        <w:rPr>
          <w:rFonts w:ascii="Times New Roman" w:hAnsi="Times New Roman" w:cs="Times New Roman"/>
          <w:sz w:val="28"/>
        </w:rPr>
        <w:t>вышает чув</w:t>
      </w:r>
      <w:r w:rsidR="00CD1C07">
        <w:rPr>
          <w:rFonts w:ascii="Times New Roman" w:hAnsi="Times New Roman" w:cs="Times New Roman"/>
          <w:sz w:val="28"/>
        </w:rPr>
        <w:t xml:space="preserve">ство уважения к званию солдата. </w:t>
      </w:r>
      <w:r w:rsidRPr="00C8736F">
        <w:rPr>
          <w:rFonts w:ascii="Times New Roman" w:hAnsi="Times New Roman" w:cs="Times New Roman"/>
          <w:sz w:val="28"/>
        </w:rPr>
        <w:t>«Имя солдат просто сод</w:t>
      </w:r>
      <w:r w:rsidR="00CD1C07">
        <w:rPr>
          <w:rFonts w:ascii="Times New Roman" w:hAnsi="Times New Roman" w:cs="Times New Roman"/>
          <w:sz w:val="28"/>
        </w:rPr>
        <w:t>ержит в себе всех лю</w:t>
      </w:r>
      <w:r w:rsidRPr="00C8736F">
        <w:rPr>
          <w:rFonts w:ascii="Times New Roman" w:hAnsi="Times New Roman" w:cs="Times New Roman"/>
          <w:sz w:val="28"/>
        </w:rPr>
        <w:t>дей, которые в</w:t>
      </w:r>
      <w:r w:rsidR="00CD1C07">
        <w:rPr>
          <w:rFonts w:ascii="Times New Roman" w:hAnsi="Times New Roman" w:cs="Times New Roman"/>
          <w:sz w:val="28"/>
        </w:rPr>
        <w:t xml:space="preserve"> войске суть от вышнего генера</w:t>
      </w:r>
      <w:r w:rsidRPr="00C8736F">
        <w:rPr>
          <w:rFonts w:ascii="Times New Roman" w:hAnsi="Times New Roman" w:cs="Times New Roman"/>
          <w:sz w:val="28"/>
        </w:rPr>
        <w:t>ла даже д</w:t>
      </w:r>
      <w:r w:rsidR="00CD1C07">
        <w:rPr>
          <w:rFonts w:ascii="Times New Roman" w:hAnsi="Times New Roman" w:cs="Times New Roman"/>
          <w:sz w:val="28"/>
        </w:rPr>
        <w:t xml:space="preserve">о последнего мушкетера». Единый </w:t>
      </w:r>
      <w:r w:rsidRPr="00C8736F">
        <w:rPr>
          <w:rFonts w:ascii="Times New Roman" w:hAnsi="Times New Roman" w:cs="Times New Roman"/>
          <w:sz w:val="28"/>
        </w:rPr>
        <w:t xml:space="preserve">текст военной </w:t>
      </w:r>
      <w:r w:rsidR="00CD1C07">
        <w:rPr>
          <w:rFonts w:ascii="Times New Roman" w:hAnsi="Times New Roman" w:cs="Times New Roman"/>
          <w:sz w:val="28"/>
        </w:rPr>
        <w:t>присяги для всех чинов от фель</w:t>
      </w:r>
      <w:r w:rsidRPr="00C8736F">
        <w:rPr>
          <w:rFonts w:ascii="Times New Roman" w:hAnsi="Times New Roman" w:cs="Times New Roman"/>
          <w:sz w:val="28"/>
        </w:rPr>
        <w:t>дмаршала до</w:t>
      </w:r>
      <w:r w:rsidR="00CD1C07">
        <w:rPr>
          <w:rFonts w:ascii="Times New Roman" w:hAnsi="Times New Roman" w:cs="Times New Roman"/>
          <w:sz w:val="28"/>
        </w:rPr>
        <w:t xml:space="preserve"> солдата подчеркивает эту мысль</w:t>
      </w:r>
      <w:r w:rsidRPr="00C8736F">
        <w:rPr>
          <w:rFonts w:ascii="Times New Roman" w:hAnsi="Times New Roman" w:cs="Times New Roman"/>
          <w:sz w:val="28"/>
        </w:rPr>
        <w:t>.</w:t>
      </w:r>
    </w:p>
    <w:p w:rsidR="00C8736F" w:rsidRPr="00C8736F" w:rsidRDefault="00C8736F" w:rsidP="00CD1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736F">
        <w:rPr>
          <w:rFonts w:ascii="Times New Roman" w:hAnsi="Times New Roman" w:cs="Times New Roman"/>
          <w:sz w:val="28"/>
        </w:rPr>
        <w:t>Все э</w:t>
      </w:r>
      <w:r w:rsidR="00CD1C07">
        <w:rPr>
          <w:rFonts w:ascii="Times New Roman" w:hAnsi="Times New Roman" w:cs="Times New Roman"/>
          <w:sz w:val="28"/>
        </w:rPr>
        <w:t>то, несомненно, повлияло на ста</w:t>
      </w:r>
      <w:r w:rsidRPr="00C8736F">
        <w:rPr>
          <w:rFonts w:ascii="Times New Roman" w:hAnsi="Times New Roman" w:cs="Times New Roman"/>
          <w:sz w:val="28"/>
        </w:rPr>
        <w:t>новление в</w:t>
      </w:r>
      <w:r w:rsidR="00CD1C07">
        <w:rPr>
          <w:rFonts w:ascii="Times New Roman" w:hAnsi="Times New Roman" w:cs="Times New Roman"/>
          <w:sz w:val="28"/>
        </w:rPr>
        <w:t>оенно-уголовной системы. В вой</w:t>
      </w:r>
      <w:r w:rsidRPr="00C8736F">
        <w:rPr>
          <w:rFonts w:ascii="Times New Roman" w:hAnsi="Times New Roman" w:cs="Times New Roman"/>
          <w:sz w:val="28"/>
        </w:rPr>
        <w:t>сках стали из</w:t>
      </w:r>
      <w:r w:rsidR="00CD1C07">
        <w:rPr>
          <w:rFonts w:ascii="Times New Roman" w:hAnsi="Times New Roman" w:cs="Times New Roman"/>
          <w:sz w:val="28"/>
        </w:rPr>
        <w:t>учать систематизированные част</w:t>
      </w:r>
      <w:r w:rsidRPr="00C8736F">
        <w:rPr>
          <w:rFonts w:ascii="Times New Roman" w:hAnsi="Times New Roman" w:cs="Times New Roman"/>
          <w:sz w:val="28"/>
        </w:rPr>
        <w:t>ные указы, р</w:t>
      </w:r>
      <w:r w:rsidR="00CD1C07">
        <w:rPr>
          <w:rFonts w:ascii="Times New Roman" w:hAnsi="Times New Roman" w:cs="Times New Roman"/>
          <w:sz w:val="28"/>
        </w:rPr>
        <w:t>аспоряжения, регламенты и мани</w:t>
      </w:r>
      <w:r w:rsidRPr="00C8736F">
        <w:rPr>
          <w:rFonts w:ascii="Times New Roman" w:hAnsi="Times New Roman" w:cs="Times New Roman"/>
          <w:sz w:val="28"/>
        </w:rPr>
        <w:t>фесты, кот</w:t>
      </w:r>
      <w:r w:rsidR="00CD1C07">
        <w:rPr>
          <w:rFonts w:ascii="Times New Roman" w:hAnsi="Times New Roman" w:cs="Times New Roman"/>
          <w:sz w:val="28"/>
        </w:rPr>
        <w:t xml:space="preserve">орые доводились непосредственно </w:t>
      </w:r>
      <w:r w:rsidRPr="00C8736F">
        <w:rPr>
          <w:rFonts w:ascii="Times New Roman" w:hAnsi="Times New Roman" w:cs="Times New Roman"/>
          <w:sz w:val="28"/>
        </w:rPr>
        <w:t>до военнослужащих чтением перед строем.</w:t>
      </w:r>
    </w:p>
    <w:p w:rsidR="00C8736F" w:rsidRDefault="00C8736F" w:rsidP="00CD1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736F">
        <w:rPr>
          <w:rFonts w:ascii="Times New Roman" w:hAnsi="Times New Roman" w:cs="Times New Roman"/>
          <w:sz w:val="28"/>
        </w:rPr>
        <w:t>Анализ деятел</w:t>
      </w:r>
      <w:r w:rsidR="00CD1C07">
        <w:rPr>
          <w:rFonts w:ascii="Times New Roman" w:hAnsi="Times New Roman" w:cs="Times New Roman"/>
          <w:sz w:val="28"/>
        </w:rPr>
        <w:t>ьности петровской эпохи показы</w:t>
      </w:r>
      <w:r w:rsidRPr="00C8736F">
        <w:rPr>
          <w:rFonts w:ascii="Times New Roman" w:hAnsi="Times New Roman" w:cs="Times New Roman"/>
          <w:sz w:val="28"/>
        </w:rPr>
        <w:t>вает, что в не</w:t>
      </w:r>
      <w:r w:rsidR="00CD1C07">
        <w:rPr>
          <w:rFonts w:ascii="Times New Roman" w:hAnsi="Times New Roman" w:cs="Times New Roman"/>
          <w:sz w:val="28"/>
        </w:rPr>
        <w:t xml:space="preserve">й был заложен фундамент военно-уголовной системы. Именно в </w:t>
      </w:r>
      <w:r w:rsidRPr="00C8736F">
        <w:rPr>
          <w:rFonts w:ascii="Times New Roman" w:hAnsi="Times New Roman" w:cs="Times New Roman"/>
          <w:sz w:val="28"/>
        </w:rPr>
        <w:t xml:space="preserve">это время в </w:t>
      </w:r>
      <w:r w:rsidR="00CD1C07">
        <w:rPr>
          <w:rFonts w:ascii="Times New Roman" w:hAnsi="Times New Roman" w:cs="Times New Roman"/>
          <w:sz w:val="28"/>
        </w:rPr>
        <w:t>военно-уголовной системе наибо</w:t>
      </w:r>
      <w:r w:rsidRPr="00C8736F">
        <w:rPr>
          <w:rFonts w:ascii="Times New Roman" w:hAnsi="Times New Roman" w:cs="Times New Roman"/>
          <w:sz w:val="28"/>
        </w:rPr>
        <w:t xml:space="preserve">лее полно </w:t>
      </w:r>
      <w:r w:rsidR="00CD1C07">
        <w:rPr>
          <w:rFonts w:ascii="Times New Roman" w:hAnsi="Times New Roman" w:cs="Times New Roman"/>
          <w:sz w:val="28"/>
        </w:rPr>
        <w:t xml:space="preserve">утвердились принципы «…законы и </w:t>
      </w:r>
      <w:r w:rsidRPr="00C8736F">
        <w:rPr>
          <w:rFonts w:ascii="Times New Roman" w:hAnsi="Times New Roman" w:cs="Times New Roman"/>
          <w:sz w:val="28"/>
        </w:rPr>
        <w:t>указы писать ясно, что бы их не пере</w:t>
      </w:r>
      <w:r w:rsidR="00CD1C07">
        <w:rPr>
          <w:rFonts w:ascii="Times New Roman" w:hAnsi="Times New Roman" w:cs="Times New Roman"/>
          <w:sz w:val="28"/>
        </w:rPr>
        <w:t xml:space="preserve">толковывать», «кто </w:t>
      </w:r>
      <w:proofErr w:type="spellStart"/>
      <w:r w:rsidR="00CD1C07">
        <w:rPr>
          <w:rFonts w:ascii="Times New Roman" w:hAnsi="Times New Roman" w:cs="Times New Roman"/>
          <w:sz w:val="28"/>
        </w:rPr>
        <w:t>знамю</w:t>
      </w:r>
      <w:proofErr w:type="spellEnd"/>
      <w:r w:rsidR="00CD1C07">
        <w:rPr>
          <w:rFonts w:ascii="Times New Roman" w:hAnsi="Times New Roman" w:cs="Times New Roman"/>
          <w:sz w:val="28"/>
        </w:rPr>
        <w:t xml:space="preserve"> присягал единож</w:t>
      </w:r>
      <w:r w:rsidRPr="00C8736F">
        <w:rPr>
          <w:rFonts w:ascii="Times New Roman" w:hAnsi="Times New Roman" w:cs="Times New Roman"/>
          <w:sz w:val="28"/>
        </w:rPr>
        <w:t xml:space="preserve">ды, у оного </w:t>
      </w:r>
      <w:r w:rsidR="00CD1C07">
        <w:rPr>
          <w:rFonts w:ascii="Times New Roman" w:hAnsi="Times New Roman" w:cs="Times New Roman"/>
          <w:sz w:val="28"/>
        </w:rPr>
        <w:t>и до смерти стоять должен»</w:t>
      </w:r>
      <w:r w:rsidRPr="00C8736F">
        <w:rPr>
          <w:rFonts w:ascii="Times New Roman" w:hAnsi="Times New Roman" w:cs="Times New Roman"/>
          <w:sz w:val="28"/>
        </w:rPr>
        <w:t>, отве</w:t>
      </w:r>
      <w:r w:rsidR="00CD1C07">
        <w:rPr>
          <w:rFonts w:ascii="Times New Roman" w:hAnsi="Times New Roman" w:cs="Times New Roman"/>
          <w:sz w:val="28"/>
        </w:rPr>
        <w:t xml:space="preserve">чающие национальному характеру, </w:t>
      </w:r>
      <w:r w:rsidRPr="00C8736F">
        <w:rPr>
          <w:rFonts w:ascii="Times New Roman" w:hAnsi="Times New Roman" w:cs="Times New Roman"/>
          <w:sz w:val="28"/>
        </w:rPr>
        <w:t>традициям р</w:t>
      </w:r>
      <w:r w:rsidR="00CD1C07">
        <w:rPr>
          <w:rFonts w:ascii="Times New Roman" w:hAnsi="Times New Roman" w:cs="Times New Roman"/>
          <w:sz w:val="28"/>
        </w:rPr>
        <w:t>усского войска и социально-пси</w:t>
      </w:r>
      <w:r w:rsidRPr="00C8736F">
        <w:rPr>
          <w:rFonts w:ascii="Times New Roman" w:hAnsi="Times New Roman" w:cs="Times New Roman"/>
          <w:sz w:val="28"/>
        </w:rPr>
        <w:t>хологическим особенностям русских воинов.</w:t>
      </w:r>
    </w:p>
    <w:p w:rsidR="00C8736F" w:rsidRDefault="00C8736F" w:rsidP="00C8736F">
      <w:pPr>
        <w:jc w:val="both"/>
        <w:rPr>
          <w:rFonts w:ascii="Times New Roman" w:hAnsi="Times New Roman" w:cs="Times New Roman"/>
          <w:sz w:val="28"/>
        </w:rPr>
      </w:pPr>
    </w:p>
    <w:p w:rsidR="008F34C1" w:rsidRDefault="008F34C1">
      <w:pPr>
        <w:jc w:val="both"/>
        <w:rPr>
          <w:rFonts w:ascii="Times New Roman" w:hAnsi="Times New Roman" w:cs="Times New Roman"/>
          <w:sz w:val="28"/>
        </w:rPr>
      </w:pPr>
    </w:p>
    <w:p w:rsidR="008F34C1" w:rsidRDefault="008F34C1">
      <w:pPr>
        <w:jc w:val="both"/>
        <w:rPr>
          <w:rFonts w:ascii="Times New Roman" w:hAnsi="Times New Roman" w:cs="Times New Roman"/>
          <w:sz w:val="28"/>
        </w:rPr>
      </w:pPr>
    </w:p>
    <w:p w:rsidR="008F34C1" w:rsidRDefault="008F34C1">
      <w:pPr>
        <w:jc w:val="both"/>
        <w:rPr>
          <w:rFonts w:ascii="Times New Roman" w:hAnsi="Times New Roman" w:cs="Times New Roman"/>
          <w:sz w:val="28"/>
        </w:rPr>
      </w:pPr>
    </w:p>
    <w:p w:rsidR="008F34C1" w:rsidRDefault="008F34C1">
      <w:pPr>
        <w:jc w:val="both"/>
        <w:rPr>
          <w:rFonts w:ascii="Times New Roman" w:hAnsi="Times New Roman" w:cs="Times New Roman"/>
          <w:sz w:val="28"/>
        </w:rPr>
      </w:pPr>
    </w:p>
    <w:p w:rsidR="008F34C1" w:rsidRDefault="008F34C1">
      <w:pPr>
        <w:jc w:val="both"/>
        <w:rPr>
          <w:rFonts w:ascii="Times New Roman" w:hAnsi="Times New Roman" w:cs="Times New Roman"/>
          <w:sz w:val="28"/>
        </w:rPr>
      </w:pPr>
    </w:p>
    <w:p w:rsidR="008F34C1" w:rsidRDefault="008F34C1">
      <w:pPr>
        <w:jc w:val="both"/>
        <w:rPr>
          <w:rFonts w:ascii="Times New Roman" w:hAnsi="Times New Roman" w:cs="Times New Roman"/>
          <w:sz w:val="28"/>
        </w:rPr>
      </w:pPr>
    </w:p>
    <w:p w:rsidR="00AE02E3" w:rsidRDefault="00AE02E3">
      <w:pPr>
        <w:jc w:val="both"/>
        <w:rPr>
          <w:rFonts w:ascii="Times New Roman" w:hAnsi="Times New Roman" w:cs="Times New Roman"/>
          <w:sz w:val="28"/>
        </w:rPr>
      </w:pPr>
    </w:p>
    <w:p w:rsidR="00AE02E3" w:rsidRDefault="00AE02E3">
      <w:pPr>
        <w:jc w:val="both"/>
        <w:rPr>
          <w:rFonts w:ascii="Times New Roman" w:hAnsi="Times New Roman" w:cs="Times New Roman"/>
          <w:sz w:val="28"/>
        </w:rPr>
      </w:pPr>
    </w:p>
    <w:p w:rsidR="00AE02E3" w:rsidRDefault="00AE02E3">
      <w:pPr>
        <w:jc w:val="both"/>
        <w:rPr>
          <w:rFonts w:ascii="Times New Roman" w:hAnsi="Times New Roman" w:cs="Times New Roman"/>
          <w:sz w:val="28"/>
        </w:rPr>
      </w:pPr>
    </w:p>
    <w:p w:rsidR="008F34C1" w:rsidRDefault="008F34C1">
      <w:pPr>
        <w:jc w:val="both"/>
        <w:rPr>
          <w:rFonts w:ascii="Times New Roman" w:hAnsi="Times New Roman" w:cs="Times New Roman"/>
          <w:sz w:val="28"/>
        </w:rPr>
      </w:pPr>
    </w:p>
    <w:p w:rsidR="008F34C1" w:rsidRDefault="008F34C1">
      <w:pPr>
        <w:jc w:val="both"/>
        <w:rPr>
          <w:rFonts w:ascii="Times New Roman" w:hAnsi="Times New Roman" w:cs="Times New Roman"/>
          <w:sz w:val="28"/>
        </w:rPr>
      </w:pPr>
    </w:p>
    <w:p w:rsidR="008F34C1" w:rsidRPr="00530574" w:rsidRDefault="008F34C1" w:rsidP="00530574">
      <w:pPr>
        <w:pStyle w:val="1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8" w:name="_Toc510466010"/>
      <w:r w:rsidRPr="00530574">
        <w:rPr>
          <w:rFonts w:ascii="Times New Roman" w:hAnsi="Times New Roman" w:cs="Times New Roman"/>
          <w:color w:val="0D0D0D" w:themeColor="text1" w:themeTint="F2"/>
        </w:rPr>
        <w:lastRenderedPageBreak/>
        <w:t>Список использованных источников</w:t>
      </w:r>
      <w:bookmarkEnd w:id="8"/>
    </w:p>
    <w:p w:rsidR="008F34C1" w:rsidRDefault="008F34C1" w:rsidP="008F34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037B4">
        <w:rPr>
          <w:rFonts w:ascii="Times New Roman" w:hAnsi="Times New Roman" w:cs="Times New Roman"/>
          <w:sz w:val="28"/>
        </w:rPr>
        <w:t>Воскресенский Н. А. Законодательные акты Петра I. М.</w:t>
      </w:r>
      <w:proofErr w:type="gramStart"/>
      <w:r w:rsidRPr="007037B4">
        <w:rPr>
          <w:rFonts w:ascii="Times New Roman" w:hAnsi="Times New Roman" w:cs="Times New Roman"/>
          <w:sz w:val="28"/>
        </w:rPr>
        <w:t xml:space="preserve"> ;</w:t>
      </w:r>
      <w:proofErr w:type="gramEnd"/>
      <w:r w:rsidRPr="007037B4">
        <w:rPr>
          <w:rFonts w:ascii="Times New Roman" w:hAnsi="Times New Roman" w:cs="Times New Roman"/>
          <w:sz w:val="28"/>
        </w:rPr>
        <w:t xml:space="preserve"> Л., 1945.</w:t>
      </w: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037B4">
        <w:rPr>
          <w:rFonts w:ascii="Times New Roman" w:hAnsi="Times New Roman" w:cs="Times New Roman"/>
          <w:sz w:val="28"/>
        </w:rPr>
        <w:t>Воскресенский Н. А. Законодательные акты Петра I. Т. I. М.; JL: Изд. АН СССР, 1945. -602 с. '</w:t>
      </w: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037B4">
        <w:rPr>
          <w:rFonts w:ascii="Times New Roman" w:hAnsi="Times New Roman" w:cs="Times New Roman"/>
          <w:sz w:val="28"/>
        </w:rPr>
        <w:t>Гаврищук</w:t>
      </w:r>
      <w:proofErr w:type="spellEnd"/>
      <w:r w:rsidRPr="007037B4">
        <w:rPr>
          <w:rFonts w:ascii="Times New Roman" w:hAnsi="Times New Roman" w:cs="Times New Roman"/>
          <w:sz w:val="28"/>
        </w:rPr>
        <w:t xml:space="preserve"> В. В., </w:t>
      </w:r>
      <w:proofErr w:type="spellStart"/>
      <w:r w:rsidRPr="007037B4">
        <w:rPr>
          <w:rFonts w:ascii="Times New Roman" w:hAnsi="Times New Roman" w:cs="Times New Roman"/>
          <w:sz w:val="28"/>
        </w:rPr>
        <w:t>Кукар</w:t>
      </w:r>
      <w:proofErr w:type="spellEnd"/>
      <w:r w:rsidRPr="007037B4">
        <w:rPr>
          <w:rFonts w:ascii="Times New Roman" w:hAnsi="Times New Roman" w:cs="Times New Roman"/>
          <w:sz w:val="28"/>
        </w:rPr>
        <w:t xml:space="preserve"> А. А. Военное законодательство Петра I. М.</w:t>
      </w:r>
      <w:proofErr w:type="gramStart"/>
      <w:r w:rsidRPr="007037B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037B4">
        <w:rPr>
          <w:rFonts w:ascii="Times New Roman" w:hAnsi="Times New Roman" w:cs="Times New Roman"/>
          <w:sz w:val="28"/>
        </w:rPr>
        <w:t xml:space="preserve"> СГУ, 2004.</w:t>
      </w: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037B4">
        <w:rPr>
          <w:rFonts w:ascii="Times New Roman" w:hAnsi="Times New Roman" w:cs="Times New Roman"/>
          <w:sz w:val="28"/>
        </w:rPr>
        <w:t>Жильцов С. В. Политические аспекты наказаний в уголовной политике Петра I // Известия высших учебных заведений. Правоведение. — 2002, № 1. — С. 206-219.</w:t>
      </w: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037B4">
        <w:rPr>
          <w:rFonts w:ascii="Times New Roman" w:hAnsi="Times New Roman" w:cs="Times New Roman"/>
          <w:sz w:val="28"/>
        </w:rPr>
        <w:t>Законодательство Петра I: Сборник нормативный актов</w:t>
      </w:r>
      <w:proofErr w:type="gramStart"/>
      <w:r w:rsidRPr="007037B4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7037B4">
        <w:rPr>
          <w:rFonts w:ascii="Times New Roman" w:hAnsi="Times New Roman" w:cs="Times New Roman"/>
          <w:sz w:val="28"/>
        </w:rPr>
        <w:t xml:space="preserve">од ред. А.А. Преображенского, Т.Е. </w:t>
      </w:r>
      <w:proofErr w:type="spellStart"/>
      <w:r w:rsidRPr="007037B4">
        <w:rPr>
          <w:rFonts w:ascii="Times New Roman" w:hAnsi="Times New Roman" w:cs="Times New Roman"/>
          <w:sz w:val="28"/>
        </w:rPr>
        <w:t>Новичкой</w:t>
      </w:r>
      <w:proofErr w:type="spellEnd"/>
      <w:r w:rsidRPr="007037B4">
        <w:rPr>
          <w:rFonts w:ascii="Times New Roman" w:hAnsi="Times New Roman" w:cs="Times New Roman"/>
          <w:sz w:val="28"/>
        </w:rPr>
        <w:t>. М., 1997.</w:t>
      </w: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037B4">
        <w:rPr>
          <w:rFonts w:ascii="Times New Roman" w:hAnsi="Times New Roman" w:cs="Times New Roman"/>
          <w:sz w:val="28"/>
        </w:rPr>
        <w:t>Линовский</w:t>
      </w:r>
      <w:proofErr w:type="spellEnd"/>
      <w:r w:rsidRPr="007037B4">
        <w:rPr>
          <w:rFonts w:ascii="Times New Roman" w:hAnsi="Times New Roman" w:cs="Times New Roman"/>
          <w:sz w:val="28"/>
        </w:rPr>
        <w:t xml:space="preserve"> В.А. Опыт </w:t>
      </w:r>
      <w:proofErr w:type="gramStart"/>
      <w:r w:rsidRPr="007037B4">
        <w:rPr>
          <w:rFonts w:ascii="Times New Roman" w:hAnsi="Times New Roman" w:cs="Times New Roman"/>
          <w:sz w:val="28"/>
        </w:rPr>
        <w:t>исторических</w:t>
      </w:r>
      <w:proofErr w:type="gramEnd"/>
      <w:r w:rsidRPr="007037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7B4">
        <w:rPr>
          <w:rFonts w:ascii="Times New Roman" w:hAnsi="Times New Roman" w:cs="Times New Roman"/>
          <w:sz w:val="28"/>
        </w:rPr>
        <w:t>розысканий</w:t>
      </w:r>
      <w:proofErr w:type="spellEnd"/>
      <w:r w:rsidRPr="007037B4">
        <w:rPr>
          <w:rFonts w:ascii="Times New Roman" w:hAnsi="Times New Roman" w:cs="Times New Roman"/>
          <w:sz w:val="28"/>
        </w:rPr>
        <w:t xml:space="preserve"> о следственном уголовном судопроизводстве в России. М., 2001.</w:t>
      </w: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037B4">
        <w:rPr>
          <w:rFonts w:ascii="Times New Roman" w:hAnsi="Times New Roman" w:cs="Times New Roman"/>
          <w:sz w:val="28"/>
        </w:rPr>
        <w:t>Ромашкин</w:t>
      </w:r>
      <w:proofErr w:type="spellEnd"/>
      <w:r w:rsidRPr="007037B4">
        <w:rPr>
          <w:rFonts w:ascii="Times New Roman" w:hAnsi="Times New Roman" w:cs="Times New Roman"/>
          <w:sz w:val="28"/>
        </w:rPr>
        <w:t xml:space="preserve"> П.С. Основные начала уголовного и военно-уголовного законодательства Петра I. М., 1947. </w:t>
      </w: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037B4">
        <w:rPr>
          <w:rFonts w:ascii="Times New Roman" w:hAnsi="Times New Roman" w:cs="Times New Roman"/>
          <w:sz w:val="28"/>
        </w:rPr>
        <w:t>Савченко Д.А. Государственные преступления по военно-уголовному законодательству Петра I // Кровь. Порох. Лавры. Войны России в эпоху барокко (1700–1762). СПб</w:t>
      </w:r>
      <w:proofErr w:type="gramStart"/>
      <w:r w:rsidRPr="007037B4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7037B4">
        <w:rPr>
          <w:rFonts w:ascii="Times New Roman" w:hAnsi="Times New Roman" w:cs="Times New Roman"/>
          <w:sz w:val="28"/>
        </w:rPr>
        <w:t xml:space="preserve">2002. </w:t>
      </w: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037B4">
        <w:rPr>
          <w:rFonts w:ascii="Times New Roman" w:hAnsi="Times New Roman" w:cs="Times New Roman"/>
          <w:sz w:val="28"/>
        </w:rPr>
        <w:t xml:space="preserve">Серов Д.О. Забытые редакции Артикула воинского и «Краткого изображения процессов или судебных </w:t>
      </w:r>
      <w:proofErr w:type="spellStart"/>
      <w:r w:rsidRPr="007037B4">
        <w:rPr>
          <w:rFonts w:ascii="Times New Roman" w:hAnsi="Times New Roman" w:cs="Times New Roman"/>
          <w:sz w:val="28"/>
        </w:rPr>
        <w:t>тяжеб</w:t>
      </w:r>
      <w:proofErr w:type="spellEnd"/>
      <w:r w:rsidRPr="007037B4">
        <w:rPr>
          <w:rFonts w:ascii="Times New Roman" w:hAnsi="Times New Roman" w:cs="Times New Roman"/>
          <w:sz w:val="28"/>
        </w:rPr>
        <w:t xml:space="preserve">» (из истории кодификации военного законодательства России XVIII в.) // </w:t>
      </w:r>
      <w:proofErr w:type="spellStart"/>
      <w:r w:rsidRPr="007037B4">
        <w:rPr>
          <w:rFonts w:ascii="Times New Roman" w:hAnsi="Times New Roman" w:cs="Times New Roman"/>
          <w:sz w:val="28"/>
        </w:rPr>
        <w:t>Lex</w:t>
      </w:r>
      <w:proofErr w:type="spellEnd"/>
      <w:r w:rsidRPr="007037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7B4">
        <w:rPr>
          <w:rFonts w:ascii="Times New Roman" w:hAnsi="Times New Roman" w:cs="Times New Roman"/>
          <w:sz w:val="28"/>
        </w:rPr>
        <w:t>Russica</w:t>
      </w:r>
      <w:proofErr w:type="spellEnd"/>
      <w:r w:rsidRPr="007037B4">
        <w:rPr>
          <w:rFonts w:ascii="Times New Roman" w:hAnsi="Times New Roman" w:cs="Times New Roman"/>
          <w:sz w:val="28"/>
        </w:rPr>
        <w:t xml:space="preserve">. 2013. № 2. </w:t>
      </w: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037B4">
        <w:rPr>
          <w:rFonts w:ascii="Times New Roman" w:hAnsi="Times New Roman" w:cs="Times New Roman"/>
          <w:sz w:val="28"/>
        </w:rPr>
        <w:t xml:space="preserve">Уголовное наказание в России и за рубежом: проблемы назначения и исполнения (к 60-летию принятия ООН Минимальных стандартных правил обращения с заключенными): Материалы конференции (съезда, симпозиума) / </w:t>
      </w:r>
      <w:proofErr w:type="spellStart"/>
      <w:r w:rsidRPr="007037B4">
        <w:rPr>
          <w:rFonts w:ascii="Times New Roman" w:hAnsi="Times New Roman" w:cs="Times New Roman"/>
          <w:sz w:val="28"/>
        </w:rPr>
        <w:t>Голодов</w:t>
      </w:r>
      <w:proofErr w:type="spellEnd"/>
      <w:r w:rsidRPr="007037B4">
        <w:rPr>
          <w:rFonts w:ascii="Times New Roman" w:hAnsi="Times New Roman" w:cs="Times New Roman"/>
          <w:sz w:val="28"/>
        </w:rPr>
        <w:t xml:space="preserve"> П.В. - </w:t>
      </w:r>
      <w:proofErr w:type="spellStart"/>
      <w:r w:rsidRPr="007037B4">
        <w:rPr>
          <w:rFonts w:ascii="Times New Roman" w:hAnsi="Times New Roman" w:cs="Times New Roman"/>
          <w:sz w:val="28"/>
        </w:rPr>
        <w:t>Вологда</w:t>
      </w:r>
      <w:proofErr w:type="gramStart"/>
      <w:r w:rsidRPr="007037B4">
        <w:rPr>
          <w:rFonts w:ascii="Times New Roman" w:hAnsi="Times New Roman" w:cs="Times New Roman"/>
          <w:sz w:val="28"/>
        </w:rPr>
        <w:t>:В</w:t>
      </w:r>
      <w:proofErr w:type="gramEnd"/>
      <w:r w:rsidRPr="007037B4">
        <w:rPr>
          <w:rFonts w:ascii="Times New Roman" w:hAnsi="Times New Roman" w:cs="Times New Roman"/>
          <w:sz w:val="28"/>
        </w:rPr>
        <w:t>ИПЭ</w:t>
      </w:r>
      <w:proofErr w:type="spellEnd"/>
      <w:r w:rsidRPr="007037B4">
        <w:rPr>
          <w:rFonts w:ascii="Times New Roman" w:hAnsi="Times New Roman" w:cs="Times New Roman"/>
          <w:sz w:val="28"/>
        </w:rPr>
        <w:t xml:space="preserve"> ФСИН России, 2016. - 461 с</w:t>
      </w: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037B4">
        <w:rPr>
          <w:rFonts w:ascii="Times New Roman" w:hAnsi="Times New Roman" w:cs="Times New Roman"/>
          <w:sz w:val="28"/>
        </w:rPr>
        <w:t>Фельдштейн</w:t>
      </w:r>
      <w:proofErr w:type="spellEnd"/>
      <w:r w:rsidRPr="007037B4">
        <w:rPr>
          <w:rFonts w:ascii="Times New Roman" w:hAnsi="Times New Roman" w:cs="Times New Roman"/>
          <w:sz w:val="28"/>
        </w:rPr>
        <w:t xml:space="preserve"> Г.С. Главные течения в истории науки уголовного права в России, М., 2003.</w:t>
      </w: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037B4">
        <w:rPr>
          <w:rFonts w:ascii="Times New Roman" w:hAnsi="Times New Roman" w:cs="Times New Roman"/>
          <w:sz w:val="28"/>
        </w:rPr>
        <w:lastRenderedPageBreak/>
        <w:t xml:space="preserve">Филиппов А. Н. О наказании по законодательству Петра Великого, в связи с реформою. Историко-юридическое исследование. М.: </w:t>
      </w:r>
      <w:proofErr w:type="spellStart"/>
      <w:r w:rsidRPr="007037B4">
        <w:rPr>
          <w:rFonts w:ascii="Times New Roman" w:hAnsi="Times New Roman" w:cs="Times New Roman"/>
          <w:sz w:val="28"/>
        </w:rPr>
        <w:t>Университ</w:t>
      </w:r>
      <w:proofErr w:type="spellEnd"/>
      <w:r w:rsidRPr="007037B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037B4">
        <w:rPr>
          <w:rFonts w:ascii="Times New Roman" w:hAnsi="Times New Roman" w:cs="Times New Roman"/>
          <w:sz w:val="28"/>
        </w:rPr>
        <w:t>типогр</w:t>
      </w:r>
      <w:proofErr w:type="spellEnd"/>
      <w:r w:rsidRPr="007037B4">
        <w:rPr>
          <w:rFonts w:ascii="Times New Roman" w:hAnsi="Times New Roman" w:cs="Times New Roman"/>
          <w:sz w:val="28"/>
        </w:rPr>
        <w:t>., 1891.-460 с.</w:t>
      </w: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037B4">
        <w:rPr>
          <w:rFonts w:ascii="Times New Roman" w:hAnsi="Times New Roman" w:cs="Times New Roman"/>
          <w:sz w:val="28"/>
        </w:rPr>
        <w:t>Шорохов А. П. К вопросу о применении «Воинских Артикулов» Петра I 1715 г. в общих гражданских судах // Актуальные вопросы правоведения в общенародном государстве. Томск, 1979.</w:t>
      </w:r>
    </w:p>
    <w:p w:rsidR="008F34C1" w:rsidRDefault="008F34C1" w:rsidP="008F34C1"/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sectPr w:rsidR="00C52A82" w:rsidSect="00F0252A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2A" w:rsidRDefault="00F0252A" w:rsidP="00F0252A">
      <w:pPr>
        <w:spacing w:after="0" w:line="240" w:lineRule="auto"/>
      </w:pPr>
      <w:r>
        <w:separator/>
      </w:r>
    </w:p>
  </w:endnote>
  <w:endnote w:type="continuationSeparator" w:id="0">
    <w:p w:rsidR="00F0252A" w:rsidRDefault="00F0252A" w:rsidP="00F0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852353"/>
      <w:docPartObj>
        <w:docPartGallery w:val="Page Numbers (Bottom of Page)"/>
        <w:docPartUnique/>
      </w:docPartObj>
    </w:sdtPr>
    <w:sdtEndPr/>
    <w:sdtContent>
      <w:p w:rsidR="00F0252A" w:rsidRDefault="00F025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CF3">
          <w:rPr>
            <w:noProof/>
          </w:rPr>
          <w:t>24</w:t>
        </w:r>
        <w:r>
          <w:fldChar w:fldCharType="end"/>
        </w:r>
      </w:p>
    </w:sdtContent>
  </w:sdt>
  <w:p w:rsidR="00F0252A" w:rsidRDefault="00F025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2A" w:rsidRDefault="00F0252A" w:rsidP="00F0252A">
      <w:pPr>
        <w:spacing w:after="0" w:line="240" w:lineRule="auto"/>
      </w:pPr>
      <w:r>
        <w:separator/>
      </w:r>
    </w:p>
  </w:footnote>
  <w:footnote w:type="continuationSeparator" w:id="0">
    <w:p w:rsidR="00F0252A" w:rsidRDefault="00F0252A" w:rsidP="00F0252A">
      <w:pPr>
        <w:spacing w:after="0" w:line="240" w:lineRule="auto"/>
      </w:pPr>
      <w:r>
        <w:continuationSeparator/>
      </w:r>
    </w:p>
  </w:footnote>
  <w:footnote w:id="1">
    <w:p w:rsidR="006F5DFA" w:rsidRDefault="006F5DFA" w:rsidP="0097179F">
      <w:pPr>
        <w:pStyle w:val="ad"/>
        <w:ind w:firstLine="709"/>
        <w:jc w:val="both"/>
      </w:pPr>
      <w:r>
        <w:rPr>
          <w:rStyle w:val="af"/>
        </w:rPr>
        <w:footnoteRef/>
      </w:r>
      <w:r>
        <w:t xml:space="preserve"> </w:t>
      </w:r>
      <w:r w:rsidRPr="003C12A8">
        <w:rPr>
          <w:rFonts w:ascii="Times New Roman" w:hAnsi="Times New Roman" w:cs="Times New Roman"/>
          <w:sz w:val="24"/>
        </w:rPr>
        <w:t xml:space="preserve">Савченко Д.А. Государственные преступления по военно-уголовному законодательству Петра I // Кровь. Порох. Лавры. Войны России в эпоху </w:t>
      </w:r>
      <w:r w:rsidR="00BC68BC">
        <w:rPr>
          <w:rFonts w:ascii="Times New Roman" w:hAnsi="Times New Roman" w:cs="Times New Roman"/>
          <w:sz w:val="24"/>
        </w:rPr>
        <w:t>барокко (1700–1762). СПб</w:t>
      </w:r>
      <w:proofErr w:type="gramStart"/>
      <w:r w:rsidR="00BC68BC">
        <w:rPr>
          <w:rFonts w:ascii="Times New Roman" w:hAnsi="Times New Roman" w:cs="Times New Roman"/>
          <w:sz w:val="24"/>
        </w:rPr>
        <w:t xml:space="preserve">., </w:t>
      </w:r>
      <w:proofErr w:type="gramEnd"/>
      <w:r w:rsidR="00BC68BC">
        <w:rPr>
          <w:rFonts w:ascii="Times New Roman" w:hAnsi="Times New Roman" w:cs="Times New Roman"/>
          <w:sz w:val="24"/>
        </w:rPr>
        <w:t xml:space="preserve">2002, с. 87. </w:t>
      </w:r>
    </w:p>
  </w:footnote>
  <w:footnote w:id="2">
    <w:p w:rsidR="00B81ACA" w:rsidRPr="00B81ACA" w:rsidRDefault="00B81ACA" w:rsidP="00BC68BC">
      <w:pPr>
        <w:pStyle w:val="ad"/>
        <w:ind w:firstLine="709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3C12A8">
        <w:rPr>
          <w:rFonts w:ascii="Times New Roman" w:hAnsi="Times New Roman" w:cs="Times New Roman"/>
          <w:sz w:val="24"/>
        </w:rPr>
        <w:t>Жильцов С. В. Политические аспекты наказаний в уголовной политике Петра I // Известия высших уч</w:t>
      </w:r>
      <w:r w:rsidR="00BC68BC">
        <w:rPr>
          <w:rFonts w:ascii="Times New Roman" w:hAnsi="Times New Roman" w:cs="Times New Roman"/>
          <w:sz w:val="24"/>
        </w:rPr>
        <w:t>ебных заведений. Правоведение, 2002, № 1, с</w:t>
      </w:r>
      <w:r w:rsidRPr="003C12A8">
        <w:rPr>
          <w:rFonts w:ascii="Times New Roman" w:hAnsi="Times New Roman" w:cs="Times New Roman"/>
          <w:sz w:val="24"/>
        </w:rPr>
        <w:t>. 206-219.</w:t>
      </w:r>
    </w:p>
  </w:footnote>
  <w:footnote w:id="3">
    <w:p w:rsidR="00BC68BC" w:rsidRPr="00BC68BC" w:rsidRDefault="00BC68BC" w:rsidP="00BC68BC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C68BC">
        <w:rPr>
          <w:rStyle w:val="af"/>
          <w:rFonts w:ascii="Times New Roman" w:hAnsi="Times New Roman" w:cs="Times New Roman"/>
          <w:sz w:val="24"/>
        </w:rPr>
        <w:footnoteRef/>
      </w:r>
      <w:r w:rsidRPr="00BC68BC">
        <w:rPr>
          <w:rFonts w:ascii="Times New Roman" w:hAnsi="Times New Roman" w:cs="Times New Roman"/>
          <w:sz w:val="24"/>
        </w:rPr>
        <w:t xml:space="preserve"> Филиппов А. Н. О наказании по законодательству Петра Великого, в связи с реформою. Историко-юридическое исследование.</w:t>
      </w:r>
      <w:r>
        <w:rPr>
          <w:rFonts w:ascii="Times New Roman" w:hAnsi="Times New Roman" w:cs="Times New Roman"/>
          <w:sz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</w:rPr>
        <w:t>Университ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типогр</w:t>
      </w:r>
      <w:proofErr w:type="spellEnd"/>
      <w:r>
        <w:rPr>
          <w:rFonts w:ascii="Times New Roman" w:hAnsi="Times New Roman" w:cs="Times New Roman"/>
          <w:sz w:val="24"/>
        </w:rPr>
        <w:t>., 1891, с. 12.</w:t>
      </w:r>
    </w:p>
  </w:footnote>
  <w:footnote w:id="4">
    <w:p w:rsidR="00841FED" w:rsidRPr="00841FED" w:rsidRDefault="00841FED" w:rsidP="00BC68BC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841FED">
        <w:rPr>
          <w:rStyle w:val="af"/>
          <w:rFonts w:ascii="Times New Roman" w:hAnsi="Times New Roman" w:cs="Times New Roman"/>
          <w:sz w:val="24"/>
        </w:rPr>
        <w:footnoteRef/>
      </w:r>
      <w:r w:rsidRPr="00841FED">
        <w:rPr>
          <w:rFonts w:ascii="Times New Roman" w:hAnsi="Times New Roman" w:cs="Times New Roman"/>
          <w:sz w:val="24"/>
        </w:rPr>
        <w:t xml:space="preserve"> Жильцов С. В. Политические аспекты наказаний в уголовной политике Петра I // Известия высших </w:t>
      </w:r>
      <w:r w:rsidR="00BC68BC">
        <w:rPr>
          <w:rFonts w:ascii="Times New Roman" w:hAnsi="Times New Roman" w:cs="Times New Roman"/>
          <w:sz w:val="24"/>
        </w:rPr>
        <w:t>учебных заведений. Правоведение, 2002, № 1, с. 210</w:t>
      </w:r>
      <w:r w:rsidRPr="00841FED">
        <w:rPr>
          <w:rFonts w:ascii="Times New Roman" w:hAnsi="Times New Roman" w:cs="Times New Roman"/>
          <w:sz w:val="24"/>
        </w:rPr>
        <w:t>.</w:t>
      </w:r>
    </w:p>
  </w:footnote>
  <w:footnote w:id="5">
    <w:p w:rsidR="008B3D22" w:rsidRPr="008B3D22" w:rsidRDefault="008B3D22" w:rsidP="00E40A1B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8B3D22">
        <w:rPr>
          <w:rStyle w:val="af"/>
          <w:rFonts w:ascii="Times New Roman" w:hAnsi="Times New Roman" w:cs="Times New Roman"/>
          <w:sz w:val="24"/>
        </w:rPr>
        <w:footnoteRef/>
      </w:r>
      <w:r w:rsidRPr="008B3D22">
        <w:rPr>
          <w:rFonts w:ascii="Times New Roman" w:hAnsi="Times New Roman" w:cs="Times New Roman"/>
          <w:sz w:val="24"/>
        </w:rPr>
        <w:t xml:space="preserve"> Савченко Д.А. Государственные преступления по военно-уголовному законодательству Петра I // Кровь. Порох. Лавры. Войны России в эпоху </w:t>
      </w:r>
      <w:r w:rsidR="00E40A1B">
        <w:rPr>
          <w:rFonts w:ascii="Times New Roman" w:hAnsi="Times New Roman" w:cs="Times New Roman"/>
          <w:sz w:val="24"/>
        </w:rPr>
        <w:t>барокко (1700–1762). СПб</w:t>
      </w:r>
      <w:proofErr w:type="gramStart"/>
      <w:r w:rsidR="00E40A1B">
        <w:rPr>
          <w:rFonts w:ascii="Times New Roman" w:hAnsi="Times New Roman" w:cs="Times New Roman"/>
          <w:sz w:val="24"/>
        </w:rPr>
        <w:t xml:space="preserve">., </w:t>
      </w:r>
      <w:proofErr w:type="gramEnd"/>
      <w:r w:rsidR="00E40A1B">
        <w:rPr>
          <w:rFonts w:ascii="Times New Roman" w:hAnsi="Times New Roman" w:cs="Times New Roman"/>
          <w:sz w:val="24"/>
        </w:rPr>
        <w:t>2002, с. 66.</w:t>
      </w:r>
    </w:p>
  </w:footnote>
  <w:footnote w:id="6">
    <w:p w:rsidR="003C12A8" w:rsidRPr="003C12A8" w:rsidRDefault="003C12A8" w:rsidP="00E40A1B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C12A8">
        <w:rPr>
          <w:rStyle w:val="af"/>
          <w:rFonts w:ascii="Times New Roman" w:hAnsi="Times New Roman" w:cs="Times New Roman"/>
          <w:sz w:val="24"/>
        </w:rPr>
        <w:footnoteRef/>
      </w:r>
      <w:r w:rsidRPr="003C12A8">
        <w:rPr>
          <w:rFonts w:ascii="Times New Roman" w:hAnsi="Times New Roman" w:cs="Times New Roman"/>
          <w:sz w:val="24"/>
        </w:rPr>
        <w:t xml:space="preserve"> Уголовное наказание в России и за рубежом: п</w:t>
      </w:r>
      <w:r w:rsidR="00E40A1B">
        <w:rPr>
          <w:rFonts w:ascii="Times New Roman" w:hAnsi="Times New Roman" w:cs="Times New Roman"/>
          <w:sz w:val="24"/>
        </w:rPr>
        <w:t xml:space="preserve">роблемы назначения и исполнения. </w:t>
      </w:r>
      <w:r w:rsidRPr="003C12A8">
        <w:rPr>
          <w:rFonts w:ascii="Times New Roman" w:hAnsi="Times New Roman" w:cs="Times New Roman"/>
          <w:sz w:val="24"/>
        </w:rPr>
        <w:t>Материалы конференц</w:t>
      </w:r>
      <w:r w:rsidR="00E40A1B">
        <w:rPr>
          <w:rFonts w:ascii="Times New Roman" w:hAnsi="Times New Roman" w:cs="Times New Roman"/>
          <w:sz w:val="24"/>
        </w:rPr>
        <w:t xml:space="preserve">ии (съезда, симпозиума). </w:t>
      </w:r>
      <w:proofErr w:type="spellStart"/>
      <w:r w:rsidRPr="003C12A8">
        <w:rPr>
          <w:rFonts w:ascii="Times New Roman" w:hAnsi="Times New Roman" w:cs="Times New Roman"/>
          <w:sz w:val="24"/>
        </w:rPr>
        <w:t>Во</w:t>
      </w:r>
      <w:r w:rsidR="00E40A1B">
        <w:rPr>
          <w:rFonts w:ascii="Times New Roman" w:hAnsi="Times New Roman" w:cs="Times New Roman"/>
          <w:sz w:val="24"/>
        </w:rPr>
        <w:t>логда</w:t>
      </w:r>
      <w:proofErr w:type="gramStart"/>
      <w:r w:rsidR="00E40A1B">
        <w:rPr>
          <w:rFonts w:ascii="Times New Roman" w:hAnsi="Times New Roman" w:cs="Times New Roman"/>
          <w:sz w:val="24"/>
        </w:rPr>
        <w:t>:В</w:t>
      </w:r>
      <w:proofErr w:type="gramEnd"/>
      <w:r w:rsidR="00E40A1B">
        <w:rPr>
          <w:rFonts w:ascii="Times New Roman" w:hAnsi="Times New Roman" w:cs="Times New Roman"/>
          <w:sz w:val="24"/>
        </w:rPr>
        <w:t>ИПЭ</w:t>
      </w:r>
      <w:proofErr w:type="spellEnd"/>
      <w:r w:rsidR="00E40A1B">
        <w:rPr>
          <w:rFonts w:ascii="Times New Roman" w:hAnsi="Times New Roman" w:cs="Times New Roman"/>
          <w:sz w:val="24"/>
        </w:rPr>
        <w:t xml:space="preserve"> ФСИН России, 2016,  с. 90.</w:t>
      </w:r>
    </w:p>
  </w:footnote>
  <w:footnote w:id="7">
    <w:p w:rsidR="003C12A8" w:rsidRPr="003C12A8" w:rsidRDefault="003C12A8" w:rsidP="00E40A1B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C12A8">
        <w:rPr>
          <w:rStyle w:val="af"/>
          <w:rFonts w:ascii="Times New Roman" w:hAnsi="Times New Roman" w:cs="Times New Roman"/>
          <w:sz w:val="24"/>
        </w:rPr>
        <w:footnoteRef/>
      </w:r>
      <w:r w:rsidRPr="003C12A8">
        <w:rPr>
          <w:rFonts w:ascii="Times New Roman" w:hAnsi="Times New Roman" w:cs="Times New Roman"/>
          <w:sz w:val="24"/>
        </w:rPr>
        <w:t xml:space="preserve"> Филиппов А. Н. О наказании по законодательству Петра Великого, в связи с реформою. Историко-юридическое исследование</w:t>
      </w:r>
      <w:r w:rsidR="00E40A1B">
        <w:rPr>
          <w:rFonts w:ascii="Times New Roman" w:hAnsi="Times New Roman" w:cs="Times New Roman"/>
          <w:sz w:val="24"/>
        </w:rPr>
        <w:t xml:space="preserve">. М.: </w:t>
      </w:r>
      <w:proofErr w:type="spellStart"/>
      <w:r w:rsidR="00E40A1B">
        <w:rPr>
          <w:rFonts w:ascii="Times New Roman" w:hAnsi="Times New Roman" w:cs="Times New Roman"/>
          <w:sz w:val="24"/>
        </w:rPr>
        <w:t>Университ</w:t>
      </w:r>
      <w:proofErr w:type="spellEnd"/>
      <w:r w:rsidR="00E40A1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40A1B">
        <w:rPr>
          <w:rFonts w:ascii="Times New Roman" w:hAnsi="Times New Roman" w:cs="Times New Roman"/>
          <w:sz w:val="24"/>
        </w:rPr>
        <w:t>типогр</w:t>
      </w:r>
      <w:proofErr w:type="spellEnd"/>
      <w:r w:rsidR="00E40A1B">
        <w:rPr>
          <w:rFonts w:ascii="Times New Roman" w:hAnsi="Times New Roman" w:cs="Times New Roman"/>
          <w:sz w:val="24"/>
        </w:rPr>
        <w:t>., 1891, с. 76.</w:t>
      </w:r>
    </w:p>
  </w:footnote>
  <w:footnote w:id="8">
    <w:p w:rsidR="003C12A8" w:rsidRPr="003C12A8" w:rsidRDefault="003C12A8" w:rsidP="00E40A1B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C12A8">
        <w:rPr>
          <w:rStyle w:val="af"/>
          <w:rFonts w:ascii="Times New Roman" w:hAnsi="Times New Roman" w:cs="Times New Roman"/>
          <w:sz w:val="24"/>
        </w:rPr>
        <w:footnoteRef/>
      </w:r>
      <w:r w:rsidRPr="003C12A8">
        <w:rPr>
          <w:rFonts w:ascii="Times New Roman" w:hAnsi="Times New Roman" w:cs="Times New Roman"/>
          <w:sz w:val="24"/>
        </w:rPr>
        <w:t xml:space="preserve"> Шорохов А. П. К вопросу о применении «Воинских Артикулов» Петра I 1715 </w:t>
      </w:r>
      <w:r w:rsidR="00E40A1B">
        <w:rPr>
          <w:rFonts w:ascii="Times New Roman" w:hAnsi="Times New Roman" w:cs="Times New Roman"/>
          <w:sz w:val="24"/>
        </w:rPr>
        <w:t>г. в общих гражданских судах. Томск, 1979, с. 54.</w:t>
      </w:r>
    </w:p>
  </w:footnote>
  <w:footnote w:id="9">
    <w:p w:rsidR="003C12A8" w:rsidRPr="003C12A8" w:rsidRDefault="003C12A8" w:rsidP="00E40A1B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C12A8">
        <w:rPr>
          <w:rStyle w:val="af"/>
          <w:rFonts w:ascii="Times New Roman" w:hAnsi="Times New Roman" w:cs="Times New Roman"/>
          <w:sz w:val="24"/>
        </w:rPr>
        <w:footnoteRef/>
      </w:r>
      <w:r w:rsidRPr="003C12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2A8">
        <w:rPr>
          <w:rFonts w:ascii="Times New Roman" w:hAnsi="Times New Roman" w:cs="Times New Roman"/>
          <w:sz w:val="24"/>
        </w:rPr>
        <w:t>Фельдштейн</w:t>
      </w:r>
      <w:proofErr w:type="spellEnd"/>
      <w:r w:rsidRPr="003C12A8">
        <w:rPr>
          <w:rFonts w:ascii="Times New Roman" w:hAnsi="Times New Roman" w:cs="Times New Roman"/>
          <w:sz w:val="24"/>
        </w:rPr>
        <w:t xml:space="preserve"> Г.С. Главные течения в истории науки угол</w:t>
      </w:r>
      <w:r w:rsidR="00E40A1B">
        <w:rPr>
          <w:rFonts w:ascii="Times New Roman" w:hAnsi="Times New Roman" w:cs="Times New Roman"/>
          <w:sz w:val="24"/>
        </w:rPr>
        <w:t>овного права в России, М., 2003, с. 120.</w:t>
      </w:r>
    </w:p>
  </w:footnote>
  <w:footnote w:id="10">
    <w:p w:rsidR="003C12A8" w:rsidRPr="003C12A8" w:rsidRDefault="003C12A8" w:rsidP="00E40A1B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C12A8">
        <w:rPr>
          <w:rStyle w:val="af"/>
          <w:rFonts w:ascii="Times New Roman" w:hAnsi="Times New Roman" w:cs="Times New Roman"/>
          <w:sz w:val="24"/>
        </w:rPr>
        <w:footnoteRef/>
      </w:r>
      <w:r w:rsidRPr="003C12A8">
        <w:rPr>
          <w:rFonts w:ascii="Times New Roman" w:hAnsi="Times New Roman" w:cs="Times New Roman"/>
          <w:sz w:val="24"/>
        </w:rPr>
        <w:t xml:space="preserve"> Серов Д.О. Забытые редакции Артикула воинского и «Краткого изображения проц</w:t>
      </w:r>
      <w:r w:rsidR="00646CF3">
        <w:rPr>
          <w:rFonts w:ascii="Times New Roman" w:hAnsi="Times New Roman" w:cs="Times New Roman"/>
          <w:sz w:val="24"/>
        </w:rPr>
        <w:t xml:space="preserve">ессов или судебных </w:t>
      </w:r>
      <w:proofErr w:type="spellStart"/>
      <w:r w:rsidR="00646CF3">
        <w:rPr>
          <w:rFonts w:ascii="Times New Roman" w:hAnsi="Times New Roman" w:cs="Times New Roman"/>
          <w:sz w:val="24"/>
        </w:rPr>
        <w:t>тяжеб</w:t>
      </w:r>
      <w:proofErr w:type="spellEnd"/>
      <w:r w:rsidR="00646CF3">
        <w:rPr>
          <w:rFonts w:ascii="Times New Roman" w:hAnsi="Times New Roman" w:cs="Times New Roman"/>
          <w:sz w:val="24"/>
        </w:rPr>
        <w:t xml:space="preserve">». </w:t>
      </w:r>
      <w:proofErr w:type="spellStart"/>
      <w:r w:rsidR="00646CF3">
        <w:rPr>
          <w:rFonts w:ascii="Times New Roman" w:hAnsi="Times New Roman" w:cs="Times New Roman"/>
          <w:sz w:val="24"/>
        </w:rPr>
        <w:t>Lex</w:t>
      </w:r>
      <w:proofErr w:type="spellEnd"/>
      <w:r w:rsidR="00646C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6CF3">
        <w:rPr>
          <w:rFonts w:ascii="Times New Roman" w:hAnsi="Times New Roman" w:cs="Times New Roman"/>
          <w:sz w:val="24"/>
        </w:rPr>
        <w:t>Russica</w:t>
      </w:r>
      <w:proofErr w:type="spellEnd"/>
      <w:r w:rsidR="00646CF3">
        <w:rPr>
          <w:rFonts w:ascii="Times New Roman" w:hAnsi="Times New Roman" w:cs="Times New Roman"/>
          <w:sz w:val="24"/>
        </w:rPr>
        <w:t>, 2013, № 2, с. 76.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31A"/>
    <w:multiLevelType w:val="hybridMultilevel"/>
    <w:tmpl w:val="063C7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E934D4"/>
    <w:multiLevelType w:val="multilevel"/>
    <w:tmpl w:val="951E09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36418F7"/>
    <w:multiLevelType w:val="hybridMultilevel"/>
    <w:tmpl w:val="AA7CCC58"/>
    <w:lvl w:ilvl="0" w:tplc="E890840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99"/>
    <w:rsid w:val="0000541E"/>
    <w:rsid w:val="00010BB8"/>
    <w:rsid w:val="00046BE6"/>
    <w:rsid w:val="00053F9D"/>
    <w:rsid w:val="000B6772"/>
    <w:rsid w:val="000C6532"/>
    <w:rsid w:val="0016427D"/>
    <w:rsid w:val="001D670D"/>
    <w:rsid w:val="00295627"/>
    <w:rsid w:val="002C7DFF"/>
    <w:rsid w:val="00301526"/>
    <w:rsid w:val="003320C3"/>
    <w:rsid w:val="003A1BDB"/>
    <w:rsid w:val="003B6F90"/>
    <w:rsid w:val="003C12A8"/>
    <w:rsid w:val="003E39A6"/>
    <w:rsid w:val="003E5717"/>
    <w:rsid w:val="00453448"/>
    <w:rsid w:val="00461913"/>
    <w:rsid w:val="004B1FC7"/>
    <w:rsid w:val="00530574"/>
    <w:rsid w:val="00597D4F"/>
    <w:rsid w:val="005C09FB"/>
    <w:rsid w:val="005C37D0"/>
    <w:rsid w:val="005C746E"/>
    <w:rsid w:val="00646CF3"/>
    <w:rsid w:val="006F5DFA"/>
    <w:rsid w:val="00727A99"/>
    <w:rsid w:val="00734447"/>
    <w:rsid w:val="00745296"/>
    <w:rsid w:val="00773FD6"/>
    <w:rsid w:val="00783EDC"/>
    <w:rsid w:val="007C52D2"/>
    <w:rsid w:val="007D07FA"/>
    <w:rsid w:val="00820A26"/>
    <w:rsid w:val="00832109"/>
    <w:rsid w:val="00841FED"/>
    <w:rsid w:val="00864C89"/>
    <w:rsid w:val="008A09A7"/>
    <w:rsid w:val="008B3D22"/>
    <w:rsid w:val="008F34C1"/>
    <w:rsid w:val="0090545B"/>
    <w:rsid w:val="00920D72"/>
    <w:rsid w:val="00923844"/>
    <w:rsid w:val="0097179F"/>
    <w:rsid w:val="00AA36D2"/>
    <w:rsid w:val="00AE02E3"/>
    <w:rsid w:val="00B14CBD"/>
    <w:rsid w:val="00B81ACA"/>
    <w:rsid w:val="00BC68BC"/>
    <w:rsid w:val="00BD3896"/>
    <w:rsid w:val="00C056EC"/>
    <w:rsid w:val="00C46320"/>
    <w:rsid w:val="00C52A82"/>
    <w:rsid w:val="00C6153E"/>
    <w:rsid w:val="00C8736F"/>
    <w:rsid w:val="00C97B3D"/>
    <w:rsid w:val="00CA1CF4"/>
    <w:rsid w:val="00CB6B3B"/>
    <w:rsid w:val="00CD0411"/>
    <w:rsid w:val="00CD1C07"/>
    <w:rsid w:val="00CD6C7F"/>
    <w:rsid w:val="00CF5CCC"/>
    <w:rsid w:val="00D05145"/>
    <w:rsid w:val="00D72234"/>
    <w:rsid w:val="00D74F55"/>
    <w:rsid w:val="00D85D35"/>
    <w:rsid w:val="00D90434"/>
    <w:rsid w:val="00D91EC9"/>
    <w:rsid w:val="00DA6698"/>
    <w:rsid w:val="00DC31ED"/>
    <w:rsid w:val="00E255CF"/>
    <w:rsid w:val="00E40A1B"/>
    <w:rsid w:val="00E81A3F"/>
    <w:rsid w:val="00E90417"/>
    <w:rsid w:val="00E9492D"/>
    <w:rsid w:val="00E97678"/>
    <w:rsid w:val="00EF1AAD"/>
    <w:rsid w:val="00F0252A"/>
    <w:rsid w:val="00F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AD"/>
    <w:pPr>
      <w:ind w:left="720"/>
      <w:contextualSpacing/>
    </w:pPr>
  </w:style>
  <w:style w:type="character" w:customStyle="1" w:styleId="A4">
    <w:name w:val="A4"/>
    <w:uiPriority w:val="99"/>
    <w:rsid w:val="005C746E"/>
    <w:rPr>
      <w:color w:val="00000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0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52A"/>
  </w:style>
  <w:style w:type="paragraph" w:styleId="a7">
    <w:name w:val="footer"/>
    <w:basedOn w:val="a"/>
    <w:link w:val="a8"/>
    <w:uiPriority w:val="99"/>
    <w:unhideWhenUsed/>
    <w:rsid w:val="00F0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52A"/>
  </w:style>
  <w:style w:type="character" w:customStyle="1" w:styleId="10">
    <w:name w:val="Заголовок 1 Знак"/>
    <w:basedOn w:val="a0"/>
    <w:link w:val="1"/>
    <w:uiPriority w:val="9"/>
    <w:rsid w:val="00530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53057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30574"/>
    <w:pPr>
      <w:spacing w:after="100"/>
    </w:pPr>
  </w:style>
  <w:style w:type="character" w:styleId="aa">
    <w:name w:val="Hyperlink"/>
    <w:basedOn w:val="a0"/>
    <w:uiPriority w:val="99"/>
    <w:unhideWhenUsed/>
    <w:rsid w:val="0053057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3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057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3C12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C12A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C12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AD"/>
    <w:pPr>
      <w:ind w:left="720"/>
      <w:contextualSpacing/>
    </w:pPr>
  </w:style>
  <w:style w:type="character" w:customStyle="1" w:styleId="A4">
    <w:name w:val="A4"/>
    <w:uiPriority w:val="99"/>
    <w:rsid w:val="005C746E"/>
    <w:rPr>
      <w:color w:val="00000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0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52A"/>
  </w:style>
  <w:style w:type="paragraph" w:styleId="a7">
    <w:name w:val="footer"/>
    <w:basedOn w:val="a"/>
    <w:link w:val="a8"/>
    <w:uiPriority w:val="99"/>
    <w:unhideWhenUsed/>
    <w:rsid w:val="00F0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52A"/>
  </w:style>
  <w:style w:type="character" w:customStyle="1" w:styleId="10">
    <w:name w:val="Заголовок 1 Знак"/>
    <w:basedOn w:val="a0"/>
    <w:link w:val="1"/>
    <w:uiPriority w:val="9"/>
    <w:rsid w:val="00530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53057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30574"/>
    <w:pPr>
      <w:spacing w:after="100"/>
    </w:pPr>
  </w:style>
  <w:style w:type="character" w:styleId="aa">
    <w:name w:val="Hyperlink"/>
    <w:basedOn w:val="a0"/>
    <w:uiPriority w:val="99"/>
    <w:unhideWhenUsed/>
    <w:rsid w:val="0053057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3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057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3C12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C12A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C1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EB46-B4A3-43A9-AE2C-5504AE05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24</Pages>
  <Words>4671</Words>
  <Characters>26626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85</cp:revision>
  <dcterms:created xsi:type="dcterms:W3CDTF">2018-03-22T08:14:00Z</dcterms:created>
  <dcterms:modified xsi:type="dcterms:W3CDTF">2018-04-23T11:12:00Z</dcterms:modified>
</cp:coreProperties>
</file>