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5E8A" w:rsidRPr="00346D12" w:rsidRDefault="00D75E8A" w:rsidP="0027712C">
      <w:pPr>
        <w:spacing w:after="0" w:line="360" w:lineRule="auto"/>
        <w:jc w:val="center"/>
        <w:rPr>
          <w:rFonts w:ascii="Times New Roman" w:hAnsi="Times New Roman" w:cs="Times New Roman"/>
          <w:b/>
          <w:sz w:val="28"/>
          <w:szCs w:val="28"/>
        </w:rPr>
      </w:pPr>
      <w:r w:rsidRPr="00346D12">
        <w:rPr>
          <w:rFonts w:ascii="Times New Roman" w:hAnsi="Times New Roman" w:cs="Times New Roman"/>
          <w:b/>
          <w:sz w:val="28"/>
          <w:szCs w:val="28"/>
        </w:rPr>
        <w:t>С</w:t>
      </w:r>
      <w:r w:rsidR="00420CC2">
        <w:rPr>
          <w:rFonts w:ascii="Times New Roman" w:hAnsi="Times New Roman" w:cs="Times New Roman"/>
          <w:b/>
          <w:sz w:val="28"/>
          <w:szCs w:val="28"/>
        </w:rPr>
        <w:t>ОДЕРЖАНИЕ</w:t>
      </w:r>
    </w:p>
    <w:p w:rsidR="00D75E8A" w:rsidRPr="0016565E" w:rsidRDefault="00D75E8A" w:rsidP="0016565E">
      <w:pPr>
        <w:spacing w:after="0" w:line="360" w:lineRule="auto"/>
        <w:jc w:val="both"/>
        <w:rPr>
          <w:rFonts w:ascii="Times New Roman" w:hAnsi="Times New Roman" w:cs="Times New Roman"/>
          <w:sz w:val="28"/>
          <w:szCs w:val="28"/>
        </w:rPr>
      </w:pPr>
    </w:p>
    <w:sdt>
      <w:sdtPr>
        <w:id w:val="-2071255703"/>
        <w:docPartObj>
          <w:docPartGallery w:val="Table of Contents"/>
          <w:docPartUnique/>
        </w:docPartObj>
      </w:sdtPr>
      <w:sdtEndPr>
        <w:rPr>
          <w:rFonts w:asciiTheme="minorHAnsi" w:eastAsiaTheme="minorHAnsi" w:hAnsiTheme="minorHAnsi" w:cstheme="minorBidi"/>
          <w:color w:val="auto"/>
          <w:sz w:val="22"/>
          <w:szCs w:val="22"/>
          <w:lang w:eastAsia="en-US"/>
        </w:rPr>
      </w:sdtEndPr>
      <w:sdtContent>
        <w:p w:rsidR="005F5B70" w:rsidRDefault="005F5B70">
          <w:pPr>
            <w:pStyle w:val="af"/>
          </w:pPr>
        </w:p>
        <w:p w:rsidR="005F5B70" w:rsidRPr="005F5B70" w:rsidRDefault="005F5B70">
          <w:pPr>
            <w:pStyle w:val="11"/>
            <w:tabs>
              <w:tab w:val="right" w:leader="dot" w:pos="9061"/>
            </w:tabs>
            <w:rPr>
              <w:rFonts w:ascii="Times New Roman" w:eastAsiaTheme="minorEastAsia" w:hAnsi="Times New Roman" w:cs="Times New Roman"/>
              <w:noProof/>
              <w:sz w:val="28"/>
              <w:szCs w:val="28"/>
              <w:lang w:eastAsia="ru-RU"/>
            </w:rPr>
          </w:pPr>
          <w:r w:rsidRPr="005F5B70">
            <w:rPr>
              <w:rFonts w:ascii="Times New Roman" w:hAnsi="Times New Roman" w:cs="Times New Roman"/>
              <w:sz w:val="28"/>
              <w:szCs w:val="28"/>
            </w:rPr>
            <w:fldChar w:fldCharType="begin"/>
          </w:r>
          <w:r w:rsidRPr="005F5B70">
            <w:rPr>
              <w:rFonts w:ascii="Times New Roman" w:hAnsi="Times New Roman" w:cs="Times New Roman"/>
              <w:sz w:val="28"/>
              <w:szCs w:val="28"/>
            </w:rPr>
            <w:instrText xml:space="preserve"> TOC \o "1-3" \h \z \u </w:instrText>
          </w:r>
          <w:r w:rsidRPr="005F5B70">
            <w:rPr>
              <w:rFonts w:ascii="Times New Roman" w:hAnsi="Times New Roman" w:cs="Times New Roman"/>
              <w:sz w:val="28"/>
              <w:szCs w:val="28"/>
            </w:rPr>
            <w:fldChar w:fldCharType="separate"/>
          </w:r>
          <w:hyperlink w:anchor="_Toc465923372" w:history="1">
            <w:r w:rsidRPr="005F5B70">
              <w:rPr>
                <w:rStyle w:val="af0"/>
                <w:rFonts w:ascii="Times New Roman" w:hAnsi="Times New Roman" w:cs="Times New Roman"/>
                <w:noProof/>
                <w:sz w:val="28"/>
                <w:szCs w:val="28"/>
              </w:rPr>
              <w:t>Введение</w:t>
            </w:r>
            <w:r w:rsidRPr="005F5B70">
              <w:rPr>
                <w:rFonts w:ascii="Times New Roman" w:hAnsi="Times New Roman" w:cs="Times New Roman"/>
                <w:noProof/>
                <w:webHidden/>
                <w:sz w:val="28"/>
                <w:szCs w:val="28"/>
              </w:rPr>
              <w:tab/>
            </w:r>
            <w:r w:rsidRPr="005F5B70">
              <w:rPr>
                <w:rFonts w:ascii="Times New Roman" w:hAnsi="Times New Roman" w:cs="Times New Roman"/>
                <w:noProof/>
                <w:webHidden/>
                <w:sz w:val="28"/>
                <w:szCs w:val="28"/>
              </w:rPr>
              <w:fldChar w:fldCharType="begin"/>
            </w:r>
            <w:r w:rsidRPr="005F5B70">
              <w:rPr>
                <w:rFonts w:ascii="Times New Roman" w:hAnsi="Times New Roman" w:cs="Times New Roman"/>
                <w:noProof/>
                <w:webHidden/>
                <w:sz w:val="28"/>
                <w:szCs w:val="28"/>
              </w:rPr>
              <w:instrText xml:space="preserve"> PAGEREF _Toc465923372 \h </w:instrText>
            </w:r>
            <w:r w:rsidRPr="005F5B70">
              <w:rPr>
                <w:rFonts w:ascii="Times New Roman" w:hAnsi="Times New Roman" w:cs="Times New Roman"/>
                <w:noProof/>
                <w:webHidden/>
                <w:sz w:val="28"/>
                <w:szCs w:val="28"/>
              </w:rPr>
            </w:r>
            <w:r w:rsidRPr="005F5B70">
              <w:rPr>
                <w:rFonts w:ascii="Times New Roman" w:hAnsi="Times New Roman" w:cs="Times New Roman"/>
                <w:noProof/>
                <w:webHidden/>
                <w:sz w:val="28"/>
                <w:szCs w:val="28"/>
              </w:rPr>
              <w:fldChar w:fldCharType="separate"/>
            </w:r>
            <w:r w:rsidRPr="005F5B70">
              <w:rPr>
                <w:rFonts w:ascii="Times New Roman" w:hAnsi="Times New Roman" w:cs="Times New Roman"/>
                <w:noProof/>
                <w:webHidden/>
                <w:sz w:val="28"/>
                <w:szCs w:val="28"/>
              </w:rPr>
              <w:t>3</w:t>
            </w:r>
            <w:r w:rsidRPr="005F5B70">
              <w:rPr>
                <w:rFonts w:ascii="Times New Roman" w:hAnsi="Times New Roman" w:cs="Times New Roman"/>
                <w:noProof/>
                <w:webHidden/>
                <w:sz w:val="28"/>
                <w:szCs w:val="28"/>
              </w:rPr>
              <w:fldChar w:fldCharType="end"/>
            </w:r>
          </w:hyperlink>
        </w:p>
        <w:p w:rsidR="005F5B70" w:rsidRPr="005F5B70" w:rsidRDefault="005F5B70">
          <w:pPr>
            <w:pStyle w:val="11"/>
            <w:tabs>
              <w:tab w:val="right" w:leader="dot" w:pos="9061"/>
            </w:tabs>
            <w:rPr>
              <w:rFonts w:ascii="Times New Roman" w:eastAsiaTheme="minorEastAsia" w:hAnsi="Times New Roman" w:cs="Times New Roman"/>
              <w:noProof/>
              <w:sz w:val="28"/>
              <w:szCs w:val="28"/>
              <w:lang w:eastAsia="ru-RU"/>
            </w:rPr>
          </w:pPr>
          <w:hyperlink w:anchor="_Toc465923373" w:history="1">
            <w:r w:rsidRPr="005F5B70">
              <w:rPr>
                <w:rStyle w:val="af0"/>
                <w:rFonts w:ascii="Times New Roman" w:hAnsi="Times New Roman" w:cs="Times New Roman"/>
                <w:noProof/>
                <w:sz w:val="28"/>
                <w:szCs w:val="28"/>
              </w:rPr>
              <w:t>Глава 1 Теоретические основы налогового учета на предприятиях малого бизнеса</w:t>
            </w:r>
            <w:r w:rsidRPr="005F5B70">
              <w:rPr>
                <w:rFonts w:ascii="Times New Roman" w:hAnsi="Times New Roman" w:cs="Times New Roman"/>
                <w:noProof/>
                <w:webHidden/>
                <w:sz w:val="28"/>
                <w:szCs w:val="28"/>
              </w:rPr>
              <w:tab/>
            </w:r>
            <w:r w:rsidRPr="005F5B70">
              <w:rPr>
                <w:rFonts w:ascii="Times New Roman" w:hAnsi="Times New Roman" w:cs="Times New Roman"/>
                <w:noProof/>
                <w:webHidden/>
                <w:sz w:val="28"/>
                <w:szCs w:val="28"/>
              </w:rPr>
              <w:fldChar w:fldCharType="begin"/>
            </w:r>
            <w:r w:rsidRPr="005F5B70">
              <w:rPr>
                <w:rFonts w:ascii="Times New Roman" w:hAnsi="Times New Roman" w:cs="Times New Roman"/>
                <w:noProof/>
                <w:webHidden/>
                <w:sz w:val="28"/>
                <w:szCs w:val="28"/>
              </w:rPr>
              <w:instrText xml:space="preserve"> PAGEREF _Toc465923373 \h </w:instrText>
            </w:r>
            <w:r w:rsidRPr="005F5B70">
              <w:rPr>
                <w:rFonts w:ascii="Times New Roman" w:hAnsi="Times New Roman" w:cs="Times New Roman"/>
                <w:noProof/>
                <w:webHidden/>
                <w:sz w:val="28"/>
                <w:szCs w:val="28"/>
              </w:rPr>
            </w:r>
            <w:r w:rsidRPr="005F5B70">
              <w:rPr>
                <w:rFonts w:ascii="Times New Roman" w:hAnsi="Times New Roman" w:cs="Times New Roman"/>
                <w:noProof/>
                <w:webHidden/>
                <w:sz w:val="28"/>
                <w:szCs w:val="28"/>
              </w:rPr>
              <w:fldChar w:fldCharType="separate"/>
            </w:r>
            <w:r w:rsidRPr="005F5B70">
              <w:rPr>
                <w:rFonts w:ascii="Times New Roman" w:hAnsi="Times New Roman" w:cs="Times New Roman"/>
                <w:noProof/>
                <w:webHidden/>
                <w:sz w:val="28"/>
                <w:szCs w:val="28"/>
              </w:rPr>
              <w:t>5</w:t>
            </w:r>
            <w:r w:rsidRPr="005F5B70">
              <w:rPr>
                <w:rFonts w:ascii="Times New Roman" w:hAnsi="Times New Roman" w:cs="Times New Roman"/>
                <w:noProof/>
                <w:webHidden/>
                <w:sz w:val="28"/>
                <w:szCs w:val="28"/>
              </w:rPr>
              <w:fldChar w:fldCharType="end"/>
            </w:r>
          </w:hyperlink>
        </w:p>
        <w:p w:rsidR="005F5B70" w:rsidRPr="005F5B70" w:rsidRDefault="005F5B70">
          <w:pPr>
            <w:pStyle w:val="11"/>
            <w:tabs>
              <w:tab w:val="right" w:leader="dot" w:pos="9061"/>
            </w:tabs>
            <w:rPr>
              <w:rFonts w:ascii="Times New Roman" w:eastAsiaTheme="minorEastAsia" w:hAnsi="Times New Roman" w:cs="Times New Roman"/>
              <w:noProof/>
              <w:sz w:val="28"/>
              <w:szCs w:val="28"/>
              <w:lang w:eastAsia="ru-RU"/>
            </w:rPr>
          </w:pPr>
          <w:hyperlink w:anchor="_Toc465923374" w:history="1">
            <w:r w:rsidRPr="005F5B70">
              <w:rPr>
                <w:rStyle w:val="af0"/>
                <w:rFonts w:ascii="Times New Roman" w:hAnsi="Times New Roman" w:cs="Times New Roman"/>
                <w:noProof/>
                <w:sz w:val="28"/>
                <w:szCs w:val="28"/>
              </w:rPr>
              <w:t>1.1 Развитие малого бизнеса в зарубежных странах</w:t>
            </w:r>
            <w:r w:rsidRPr="005F5B70">
              <w:rPr>
                <w:rFonts w:ascii="Times New Roman" w:hAnsi="Times New Roman" w:cs="Times New Roman"/>
                <w:noProof/>
                <w:webHidden/>
                <w:sz w:val="28"/>
                <w:szCs w:val="28"/>
              </w:rPr>
              <w:tab/>
            </w:r>
            <w:r w:rsidRPr="005F5B70">
              <w:rPr>
                <w:rFonts w:ascii="Times New Roman" w:hAnsi="Times New Roman" w:cs="Times New Roman"/>
                <w:noProof/>
                <w:webHidden/>
                <w:sz w:val="28"/>
                <w:szCs w:val="28"/>
              </w:rPr>
              <w:fldChar w:fldCharType="begin"/>
            </w:r>
            <w:r w:rsidRPr="005F5B70">
              <w:rPr>
                <w:rFonts w:ascii="Times New Roman" w:hAnsi="Times New Roman" w:cs="Times New Roman"/>
                <w:noProof/>
                <w:webHidden/>
                <w:sz w:val="28"/>
                <w:szCs w:val="28"/>
              </w:rPr>
              <w:instrText xml:space="preserve"> PAGEREF _Toc465923374 \h </w:instrText>
            </w:r>
            <w:r w:rsidRPr="005F5B70">
              <w:rPr>
                <w:rFonts w:ascii="Times New Roman" w:hAnsi="Times New Roman" w:cs="Times New Roman"/>
                <w:noProof/>
                <w:webHidden/>
                <w:sz w:val="28"/>
                <w:szCs w:val="28"/>
              </w:rPr>
            </w:r>
            <w:r w:rsidRPr="005F5B70">
              <w:rPr>
                <w:rFonts w:ascii="Times New Roman" w:hAnsi="Times New Roman" w:cs="Times New Roman"/>
                <w:noProof/>
                <w:webHidden/>
                <w:sz w:val="28"/>
                <w:szCs w:val="28"/>
              </w:rPr>
              <w:fldChar w:fldCharType="separate"/>
            </w:r>
            <w:r w:rsidRPr="005F5B70">
              <w:rPr>
                <w:rFonts w:ascii="Times New Roman" w:hAnsi="Times New Roman" w:cs="Times New Roman"/>
                <w:noProof/>
                <w:webHidden/>
                <w:sz w:val="28"/>
                <w:szCs w:val="28"/>
              </w:rPr>
              <w:t>5</w:t>
            </w:r>
            <w:r w:rsidRPr="005F5B70">
              <w:rPr>
                <w:rFonts w:ascii="Times New Roman" w:hAnsi="Times New Roman" w:cs="Times New Roman"/>
                <w:noProof/>
                <w:webHidden/>
                <w:sz w:val="28"/>
                <w:szCs w:val="28"/>
              </w:rPr>
              <w:fldChar w:fldCharType="end"/>
            </w:r>
          </w:hyperlink>
        </w:p>
        <w:p w:rsidR="005F5B70" w:rsidRPr="005F5B70" w:rsidRDefault="005F5B70">
          <w:pPr>
            <w:pStyle w:val="11"/>
            <w:tabs>
              <w:tab w:val="right" w:leader="dot" w:pos="9061"/>
            </w:tabs>
            <w:rPr>
              <w:rFonts w:ascii="Times New Roman" w:eastAsiaTheme="minorEastAsia" w:hAnsi="Times New Roman" w:cs="Times New Roman"/>
              <w:noProof/>
              <w:sz w:val="28"/>
              <w:szCs w:val="28"/>
              <w:lang w:eastAsia="ru-RU"/>
            </w:rPr>
          </w:pPr>
          <w:hyperlink w:anchor="_Toc465923375" w:history="1">
            <w:r w:rsidRPr="005F5B70">
              <w:rPr>
                <w:rStyle w:val="af0"/>
                <w:rFonts w:ascii="Times New Roman" w:eastAsia="Times New Roman" w:hAnsi="Times New Roman" w:cs="Times New Roman"/>
                <w:noProof/>
                <w:sz w:val="28"/>
                <w:szCs w:val="28"/>
                <w:lang w:eastAsia="ru-RU"/>
              </w:rPr>
              <w:t>1.2 Развитие малого бизнеса в России</w:t>
            </w:r>
            <w:r w:rsidRPr="005F5B70">
              <w:rPr>
                <w:rFonts w:ascii="Times New Roman" w:hAnsi="Times New Roman" w:cs="Times New Roman"/>
                <w:noProof/>
                <w:webHidden/>
                <w:sz w:val="28"/>
                <w:szCs w:val="28"/>
              </w:rPr>
              <w:tab/>
            </w:r>
            <w:r w:rsidRPr="005F5B70">
              <w:rPr>
                <w:rFonts w:ascii="Times New Roman" w:hAnsi="Times New Roman" w:cs="Times New Roman"/>
                <w:noProof/>
                <w:webHidden/>
                <w:sz w:val="28"/>
                <w:szCs w:val="28"/>
              </w:rPr>
              <w:fldChar w:fldCharType="begin"/>
            </w:r>
            <w:r w:rsidRPr="005F5B70">
              <w:rPr>
                <w:rFonts w:ascii="Times New Roman" w:hAnsi="Times New Roman" w:cs="Times New Roman"/>
                <w:noProof/>
                <w:webHidden/>
                <w:sz w:val="28"/>
                <w:szCs w:val="28"/>
              </w:rPr>
              <w:instrText xml:space="preserve"> PAGEREF _Toc465923375 \h </w:instrText>
            </w:r>
            <w:r w:rsidRPr="005F5B70">
              <w:rPr>
                <w:rFonts w:ascii="Times New Roman" w:hAnsi="Times New Roman" w:cs="Times New Roman"/>
                <w:noProof/>
                <w:webHidden/>
                <w:sz w:val="28"/>
                <w:szCs w:val="28"/>
              </w:rPr>
            </w:r>
            <w:r w:rsidRPr="005F5B70">
              <w:rPr>
                <w:rFonts w:ascii="Times New Roman" w:hAnsi="Times New Roman" w:cs="Times New Roman"/>
                <w:noProof/>
                <w:webHidden/>
                <w:sz w:val="28"/>
                <w:szCs w:val="28"/>
              </w:rPr>
              <w:fldChar w:fldCharType="separate"/>
            </w:r>
            <w:r w:rsidRPr="005F5B70">
              <w:rPr>
                <w:rFonts w:ascii="Times New Roman" w:hAnsi="Times New Roman" w:cs="Times New Roman"/>
                <w:noProof/>
                <w:webHidden/>
                <w:sz w:val="28"/>
                <w:szCs w:val="28"/>
              </w:rPr>
              <w:t>10</w:t>
            </w:r>
            <w:r w:rsidRPr="005F5B70">
              <w:rPr>
                <w:rFonts w:ascii="Times New Roman" w:hAnsi="Times New Roman" w:cs="Times New Roman"/>
                <w:noProof/>
                <w:webHidden/>
                <w:sz w:val="28"/>
                <w:szCs w:val="28"/>
              </w:rPr>
              <w:fldChar w:fldCharType="end"/>
            </w:r>
          </w:hyperlink>
        </w:p>
        <w:p w:rsidR="005F5B70" w:rsidRPr="005F5B70" w:rsidRDefault="005F5B70">
          <w:pPr>
            <w:pStyle w:val="11"/>
            <w:tabs>
              <w:tab w:val="right" w:leader="dot" w:pos="9061"/>
            </w:tabs>
            <w:rPr>
              <w:rFonts w:ascii="Times New Roman" w:eastAsiaTheme="minorEastAsia" w:hAnsi="Times New Roman" w:cs="Times New Roman"/>
              <w:noProof/>
              <w:sz w:val="28"/>
              <w:szCs w:val="28"/>
              <w:lang w:eastAsia="ru-RU"/>
            </w:rPr>
          </w:pPr>
          <w:hyperlink w:anchor="_Toc465923376" w:history="1">
            <w:r w:rsidRPr="005F5B70">
              <w:rPr>
                <w:rStyle w:val="af0"/>
                <w:rFonts w:ascii="Times New Roman" w:eastAsia="Times New Roman" w:hAnsi="Times New Roman" w:cs="Times New Roman"/>
                <w:noProof/>
                <w:sz w:val="28"/>
                <w:szCs w:val="28"/>
                <w:lang w:eastAsia="ru-RU"/>
              </w:rPr>
              <w:t>1.3 Законодательная база регулирования деятельности предприятий малого бизнеса и налогообложения финансов малого бизнеса</w:t>
            </w:r>
            <w:r w:rsidRPr="005F5B70">
              <w:rPr>
                <w:rFonts w:ascii="Times New Roman" w:hAnsi="Times New Roman" w:cs="Times New Roman"/>
                <w:noProof/>
                <w:webHidden/>
                <w:sz w:val="28"/>
                <w:szCs w:val="28"/>
              </w:rPr>
              <w:tab/>
            </w:r>
            <w:r w:rsidRPr="005F5B70">
              <w:rPr>
                <w:rFonts w:ascii="Times New Roman" w:hAnsi="Times New Roman" w:cs="Times New Roman"/>
                <w:noProof/>
                <w:webHidden/>
                <w:sz w:val="28"/>
                <w:szCs w:val="28"/>
              </w:rPr>
              <w:fldChar w:fldCharType="begin"/>
            </w:r>
            <w:r w:rsidRPr="005F5B70">
              <w:rPr>
                <w:rFonts w:ascii="Times New Roman" w:hAnsi="Times New Roman" w:cs="Times New Roman"/>
                <w:noProof/>
                <w:webHidden/>
                <w:sz w:val="28"/>
                <w:szCs w:val="28"/>
              </w:rPr>
              <w:instrText xml:space="preserve"> PAGEREF _Toc465923376 \h </w:instrText>
            </w:r>
            <w:r w:rsidRPr="005F5B70">
              <w:rPr>
                <w:rFonts w:ascii="Times New Roman" w:hAnsi="Times New Roman" w:cs="Times New Roman"/>
                <w:noProof/>
                <w:webHidden/>
                <w:sz w:val="28"/>
                <w:szCs w:val="28"/>
              </w:rPr>
            </w:r>
            <w:r w:rsidRPr="005F5B70">
              <w:rPr>
                <w:rFonts w:ascii="Times New Roman" w:hAnsi="Times New Roman" w:cs="Times New Roman"/>
                <w:noProof/>
                <w:webHidden/>
                <w:sz w:val="28"/>
                <w:szCs w:val="28"/>
              </w:rPr>
              <w:fldChar w:fldCharType="separate"/>
            </w:r>
            <w:r w:rsidRPr="005F5B70">
              <w:rPr>
                <w:rFonts w:ascii="Times New Roman" w:hAnsi="Times New Roman" w:cs="Times New Roman"/>
                <w:noProof/>
                <w:webHidden/>
                <w:sz w:val="28"/>
                <w:szCs w:val="28"/>
              </w:rPr>
              <w:t>12</w:t>
            </w:r>
            <w:r w:rsidRPr="005F5B70">
              <w:rPr>
                <w:rFonts w:ascii="Times New Roman" w:hAnsi="Times New Roman" w:cs="Times New Roman"/>
                <w:noProof/>
                <w:webHidden/>
                <w:sz w:val="28"/>
                <w:szCs w:val="28"/>
              </w:rPr>
              <w:fldChar w:fldCharType="end"/>
            </w:r>
          </w:hyperlink>
        </w:p>
        <w:p w:rsidR="005F5B70" w:rsidRPr="005F5B70" w:rsidRDefault="005F5B70">
          <w:pPr>
            <w:pStyle w:val="11"/>
            <w:tabs>
              <w:tab w:val="right" w:leader="dot" w:pos="9061"/>
            </w:tabs>
            <w:rPr>
              <w:rFonts w:ascii="Times New Roman" w:eastAsiaTheme="minorEastAsia" w:hAnsi="Times New Roman" w:cs="Times New Roman"/>
              <w:noProof/>
              <w:sz w:val="28"/>
              <w:szCs w:val="28"/>
              <w:lang w:eastAsia="ru-RU"/>
            </w:rPr>
          </w:pPr>
          <w:hyperlink w:anchor="_Toc465923377" w:history="1">
            <w:r w:rsidRPr="005F5B70">
              <w:rPr>
                <w:rStyle w:val="af0"/>
                <w:rFonts w:ascii="Times New Roman" w:hAnsi="Times New Roman" w:cs="Times New Roman"/>
                <w:noProof/>
                <w:sz w:val="28"/>
                <w:szCs w:val="28"/>
              </w:rPr>
              <w:t>Глава 2 Организационно-экономический анализ  объекта исследования</w:t>
            </w:r>
            <w:r w:rsidRPr="005F5B70">
              <w:rPr>
                <w:rFonts w:ascii="Times New Roman" w:hAnsi="Times New Roman" w:cs="Times New Roman"/>
                <w:noProof/>
                <w:webHidden/>
                <w:sz w:val="28"/>
                <w:szCs w:val="28"/>
              </w:rPr>
              <w:tab/>
            </w:r>
            <w:r w:rsidRPr="005F5B70">
              <w:rPr>
                <w:rFonts w:ascii="Times New Roman" w:hAnsi="Times New Roman" w:cs="Times New Roman"/>
                <w:noProof/>
                <w:webHidden/>
                <w:sz w:val="28"/>
                <w:szCs w:val="28"/>
              </w:rPr>
              <w:fldChar w:fldCharType="begin"/>
            </w:r>
            <w:r w:rsidRPr="005F5B70">
              <w:rPr>
                <w:rFonts w:ascii="Times New Roman" w:hAnsi="Times New Roman" w:cs="Times New Roman"/>
                <w:noProof/>
                <w:webHidden/>
                <w:sz w:val="28"/>
                <w:szCs w:val="28"/>
              </w:rPr>
              <w:instrText xml:space="preserve"> PAGEREF _Toc465923377 \h </w:instrText>
            </w:r>
            <w:r w:rsidRPr="005F5B70">
              <w:rPr>
                <w:rFonts w:ascii="Times New Roman" w:hAnsi="Times New Roman" w:cs="Times New Roman"/>
                <w:noProof/>
                <w:webHidden/>
                <w:sz w:val="28"/>
                <w:szCs w:val="28"/>
              </w:rPr>
            </w:r>
            <w:r w:rsidRPr="005F5B70">
              <w:rPr>
                <w:rFonts w:ascii="Times New Roman" w:hAnsi="Times New Roman" w:cs="Times New Roman"/>
                <w:noProof/>
                <w:webHidden/>
                <w:sz w:val="28"/>
                <w:szCs w:val="28"/>
              </w:rPr>
              <w:fldChar w:fldCharType="separate"/>
            </w:r>
            <w:r w:rsidRPr="005F5B70">
              <w:rPr>
                <w:rFonts w:ascii="Times New Roman" w:hAnsi="Times New Roman" w:cs="Times New Roman"/>
                <w:noProof/>
                <w:webHidden/>
                <w:sz w:val="28"/>
                <w:szCs w:val="28"/>
              </w:rPr>
              <w:t>18</w:t>
            </w:r>
            <w:r w:rsidRPr="005F5B70">
              <w:rPr>
                <w:rFonts w:ascii="Times New Roman" w:hAnsi="Times New Roman" w:cs="Times New Roman"/>
                <w:noProof/>
                <w:webHidden/>
                <w:sz w:val="28"/>
                <w:szCs w:val="28"/>
              </w:rPr>
              <w:fldChar w:fldCharType="end"/>
            </w:r>
          </w:hyperlink>
        </w:p>
        <w:p w:rsidR="005F5B70" w:rsidRPr="005F5B70" w:rsidRDefault="005F5B70">
          <w:pPr>
            <w:pStyle w:val="11"/>
            <w:tabs>
              <w:tab w:val="right" w:leader="dot" w:pos="9061"/>
            </w:tabs>
            <w:rPr>
              <w:rFonts w:ascii="Times New Roman" w:eastAsiaTheme="minorEastAsia" w:hAnsi="Times New Roman" w:cs="Times New Roman"/>
              <w:noProof/>
              <w:sz w:val="28"/>
              <w:szCs w:val="28"/>
              <w:lang w:eastAsia="ru-RU"/>
            </w:rPr>
          </w:pPr>
          <w:hyperlink w:anchor="_Toc465923378" w:history="1">
            <w:r w:rsidRPr="005F5B70">
              <w:rPr>
                <w:rStyle w:val="af0"/>
                <w:rFonts w:ascii="Times New Roman" w:hAnsi="Times New Roman" w:cs="Times New Roman"/>
                <w:noProof/>
                <w:sz w:val="28"/>
                <w:szCs w:val="28"/>
              </w:rPr>
              <w:t>2.1 Организационная характеристика ООО «Оупен-Травел»</w:t>
            </w:r>
            <w:r w:rsidRPr="005F5B70">
              <w:rPr>
                <w:rFonts w:ascii="Times New Roman" w:hAnsi="Times New Roman" w:cs="Times New Roman"/>
                <w:noProof/>
                <w:webHidden/>
                <w:sz w:val="28"/>
                <w:szCs w:val="28"/>
              </w:rPr>
              <w:tab/>
            </w:r>
            <w:r w:rsidRPr="005F5B70">
              <w:rPr>
                <w:rFonts w:ascii="Times New Roman" w:hAnsi="Times New Roman" w:cs="Times New Roman"/>
                <w:noProof/>
                <w:webHidden/>
                <w:sz w:val="28"/>
                <w:szCs w:val="28"/>
              </w:rPr>
              <w:fldChar w:fldCharType="begin"/>
            </w:r>
            <w:r w:rsidRPr="005F5B70">
              <w:rPr>
                <w:rFonts w:ascii="Times New Roman" w:hAnsi="Times New Roman" w:cs="Times New Roman"/>
                <w:noProof/>
                <w:webHidden/>
                <w:sz w:val="28"/>
                <w:szCs w:val="28"/>
              </w:rPr>
              <w:instrText xml:space="preserve"> PAGEREF _Toc465923378 \h </w:instrText>
            </w:r>
            <w:r w:rsidRPr="005F5B70">
              <w:rPr>
                <w:rFonts w:ascii="Times New Roman" w:hAnsi="Times New Roman" w:cs="Times New Roman"/>
                <w:noProof/>
                <w:webHidden/>
                <w:sz w:val="28"/>
                <w:szCs w:val="28"/>
              </w:rPr>
            </w:r>
            <w:r w:rsidRPr="005F5B70">
              <w:rPr>
                <w:rFonts w:ascii="Times New Roman" w:hAnsi="Times New Roman" w:cs="Times New Roman"/>
                <w:noProof/>
                <w:webHidden/>
                <w:sz w:val="28"/>
                <w:szCs w:val="28"/>
              </w:rPr>
              <w:fldChar w:fldCharType="separate"/>
            </w:r>
            <w:r w:rsidRPr="005F5B70">
              <w:rPr>
                <w:rFonts w:ascii="Times New Roman" w:hAnsi="Times New Roman" w:cs="Times New Roman"/>
                <w:noProof/>
                <w:webHidden/>
                <w:sz w:val="28"/>
                <w:szCs w:val="28"/>
              </w:rPr>
              <w:t>18</w:t>
            </w:r>
            <w:r w:rsidRPr="005F5B70">
              <w:rPr>
                <w:rFonts w:ascii="Times New Roman" w:hAnsi="Times New Roman" w:cs="Times New Roman"/>
                <w:noProof/>
                <w:webHidden/>
                <w:sz w:val="28"/>
                <w:szCs w:val="28"/>
              </w:rPr>
              <w:fldChar w:fldCharType="end"/>
            </w:r>
          </w:hyperlink>
        </w:p>
        <w:p w:rsidR="005F5B70" w:rsidRPr="005F5B70" w:rsidRDefault="005F5B70">
          <w:pPr>
            <w:pStyle w:val="11"/>
            <w:tabs>
              <w:tab w:val="right" w:leader="dot" w:pos="9061"/>
            </w:tabs>
            <w:rPr>
              <w:rFonts w:ascii="Times New Roman" w:eastAsiaTheme="minorEastAsia" w:hAnsi="Times New Roman" w:cs="Times New Roman"/>
              <w:noProof/>
              <w:sz w:val="28"/>
              <w:szCs w:val="28"/>
              <w:lang w:eastAsia="ru-RU"/>
            </w:rPr>
          </w:pPr>
          <w:hyperlink w:anchor="_Toc465923379" w:history="1">
            <w:r w:rsidRPr="005F5B70">
              <w:rPr>
                <w:rStyle w:val="af0"/>
                <w:rFonts w:ascii="Times New Roman" w:eastAsia="Times New Roman" w:hAnsi="Times New Roman" w:cs="Times New Roman"/>
                <w:noProof/>
                <w:sz w:val="28"/>
                <w:szCs w:val="28"/>
                <w:lang w:eastAsia="ar-SA"/>
              </w:rPr>
              <w:t>2.3 Организация бухгалтерского учета и налогового учета в ООО «Оупен-Травел»</w:t>
            </w:r>
            <w:r w:rsidRPr="005F5B70">
              <w:rPr>
                <w:rFonts w:ascii="Times New Roman" w:hAnsi="Times New Roman" w:cs="Times New Roman"/>
                <w:noProof/>
                <w:webHidden/>
                <w:sz w:val="28"/>
                <w:szCs w:val="28"/>
              </w:rPr>
              <w:tab/>
            </w:r>
            <w:r w:rsidRPr="005F5B70">
              <w:rPr>
                <w:rFonts w:ascii="Times New Roman" w:hAnsi="Times New Roman" w:cs="Times New Roman"/>
                <w:noProof/>
                <w:webHidden/>
                <w:sz w:val="28"/>
                <w:szCs w:val="28"/>
              </w:rPr>
              <w:fldChar w:fldCharType="begin"/>
            </w:r>
            <w:r w:rsidRPr="005F5B70">
              <w:rPr>
                <w:rFonts w:ascii="Times New Roman" w:hAnsi="Times New Roman" w:cs="Times New Roman"/>
                <w:noProof/>
                <w:webHidden/>
                <w:sz w:val="28"/>
                <w:szCs w:val="28"/>
              </w:rPr>
              <w:instrText xml:space="preserve"> PAGEREF _Toc465923379 \h </w:instrText>
            </w:r>
            <w:r w:rsidRPr="005F5B70">
              <w:rPr>
                <w:rFonts w:ascii="Times New Roman" w:hAnsi="Times New Roman" w:cs="Times New Roman"/>
                <w:noProof/>
                <w:webHidden/>
                <w:sz w:val="28"/>
                <w:szCs w:val="28"/>
              </w:rPr>
            </w:r>
            <w:r w:rsidRPr="005F5B70">
              <w:rPr>
                <w:rFonts w:ascii="Times New Roman" w:hAnsi="Times New Roman" w:cs="Times New Roman"/>
                <w:noProof/>
                <w:webHidden/>
                <w:sz w:val="28"/>
                <w:szCs w:val="28"/>
              </w:rPr>
              <w:fldChar w:fldCharType="separate"/>
            </w:r>
            <w:r w:rsidRPr="005F5B70">
              <w:rPr>
                <w:rFonts w:ascii="Times New Roman" w:hAnsi="Times New Roman" w:cs="Times New Roman"/>
                <w:noProof/>
                <w:webHidden/>
                <w:sz w:val="28"/>
                <w:szCs w:val="28"/>
              </w:rPr>
              <w:t>23</w:t>
            </w:r>
            <w:r w:rsidRPr="005F5B70">
              <w:rPr>
                <w:rFonts w:ascii="Times New Roman" w:hAnsi="Times New Roman" w:cs="Times New Roman"/>
                <w:noProof/>
                <w:webHidden/>
                <w:sz w:val="28"/>
                <w:szCs w:val="28"/>
              </w:rPr>
              <w:fldChar w:fldCharType="end"/>
            </w:r>
          </w:hyperlink>
        </w:p>
        <w:p w:rsidR="005F5B70" w:rsidRPr="005F5B70" w:rsidRDefault="005F5B70">
          <w:pPr>
            <w:pStyle w:val="11"/>
            <w:tabs>
              <w:tab w:val="right" w:leader="dot" w:pos="9061"/>
            </w:tabs>
            <w:rPr>
              <w:rFonts w:ascii="Times New Roman" w:eastAsiaTheme="minorEastAsia" w:hAnsi="Times New Roman" w:cs="Times New Roman"/>
              <w:noProof/>
              <w:sz w:val="28"/>
              <w:szCs w:val="28"/>
              <w:lang w:eastAsia="ru-RU"/>
            </w:rPr>
          </w:pPr>
          <w:hyperlink w:anchor="_Toc465923380" w:history="1">
            <w:r w:rsidRPr="005F5B70">
              <w:rPr>
                <w:rStyle w:val="af0"/>
                <w:rFonts w:ascii="Times New Roman" w:hAnsi="Times New Roman" w:cs="Times New Roman"/>
                <w:noProof/>
                <w:sz w:val="28"/>
                <w:szCs w:val="28"/>
              </w:rPr>
              <w:t>2.4. Совершенствование налоговых режимов ООО «Оупен-Травел»</w:t>
            </w:r>
            <w:r w:rsidRPr="005F5B70">
              <w:rPr>
                <w:rFonts w:ascii="Times New Roman" w:hAnsi="Times New Roman" w:cs="Times New Roman"/>
                <w:noProof/>
                <w:webHidden/>
                <w:sz w:val="28"/>
                <w:szCs w:val="28"/>
              </w:rPr>
              <w:tab/>
            </w:r>
            <w:r w:rsidRPr="005F5B70">
              <w:rPr>
                <w:rFonts w:ascii="Times New Roman" w:hAnsi="Times New Roman" w:cs="Times New Roman"/>
                <w:noProof/>
                <w:webHidden/>
                <w:sz w:val="28"/>
                <w:szCs w:val="28"/>
              </w:rPr>
              <w:fldChar w:fldCharType="begin"/>
            </w:r>
            <w:r w:rsidRPr="005F5B70">
              <w:rPr>
                <w:rFonts w:ascii="Times New Roman" w:hAnsi="Times New Roman" w:cs="Times New Roman"/>
                <w:noProof/>
                <w:webHidden/>
                <w:sz w:val="28"/>
                <w:szCs w:val="28"/>
              </w:rPr>
              <w:instrText xml:space="preserve"> PAGEREF _Toc465923380 \h </w:instrText>
            </w:r>
            <w:r w:rsidRPr="005F5B70">
              <w:rPr>
                <w:rFonts w:ascii="Times New Roman" w:hAnsi="Times New Roman" w:cs="Times New Roman"/>
                <w:noProof/>
                <w:webHidden/>
                <w:sz w:val="28"/>
                <w:szCs w:val="28"/>
              </w:rPr>
            </w:r>
            <w:r w:rsidRPr="005F5B70">
              <w:rPr>
                <w:rFonts w:ascii="Times New Roman" w:hAnsi="Times New Roman" w:cs="Times New Roman"/>
                <w:noProof/>
                <w:webHidden/>
                <w:sz w:val="28"/>
                <w:szCs w:val="28"/>
              </w:rPr>
              <w:fldChar w:fldCharType="separate"/>
            </w:r>
            <w:r w:rsidRPr="005F5B70">
              <w:rPr>
                <w:rFonts w:ascii="Times New Roman" w:hAnsi="Times New Roman" w:cs="Times New Roman"/>
                <w:noProof/>
                <w:webHidden/>
                <w:sz w:val="28"/>
                <w:szCs w:val="28"/>
              </w:rPr>
              <w:t>25</w:t>
            </w:r>
            <w:r w:rsidRPr="005F5B70">
              <w:rPr>
                <w:rFonts w:ascii="Times New Roman" w:hAnsi="Times New Roman" w:cs="Times New Roman"/>
                <w:noProof/>
                <w:webHidden/>
                <w:sz w:val="28"/>
                <w:szCs w:val="28"/>
              </w:rPr>
              <w:fldChar w:fldCharType="end"/>
            </w:r>
          </w:hyperlink>
        </w:p>
        <w:p w:rsidR="005F5B70" w:rsidRPr="005F5B70" w:rsidRDefault="005F5B70">
          <w:pPr>
            <w:pStyle w:val="11"/>
            <w:tabs>
              <w:tab w:val="right" w:leader="dot" w:pos="9061"/>
            </w:tabs>
            <w:rPr>
              <w:rFonts w:ascii="Times New Roman" w:eastAsiaTheme="minorEastAsia" w:hAnsi="Times New Roman" w:cs="Times New Roman"/>
              <w:noProof/>
              <w:sz w:val="28"/>
              <w:szCs w:val="28"/>
              <w:lang w:eastAsia="ru-RU"/>
            </w:rPr>
          </w:pPr>
          <w:hyperlink w:anchor="_Toc465923381" w:history="1">
            <w:r w:rsidRPr="005F5B70">
              <w:rPr>
                <w:rStyle w:val="af0"/>
                <w:rFonts w:ascii="Times New Roman" w:eastAsia="Times New Roman" w:hAnsi="Times New Roman" w:cs="Times New Roman"/>
                <w:noProof/>
                <w:sz w:val="28"/>
                <w:szCs w:val="28"/>
                <w:lang w:eastAsia="ru-RU"/>
              </w:rPr>
              <w:t>Заключение</w:t>
            </w:r>
            <w:r w:rsidRPr="005F5B70">
              <w:rPr>
                <w:rFonts w:ascii="Times New Roman" w:hAnsi="Times New Roman" w:cs="Times New Roman"/>
                <w:noProof/>
                <w:webHidden/>
                <w:sz w:val="28"/>
                <w:szCs w:val="28"/>
              </w:rPr>
              <w:tab/>
            </w:r>
            <w:r w:rsidRPr="005F5B70">
              <w:rPr>
                <w:rFonts w:ascii="Times New Roman" w:hAnsi="Times New Roman" w:cs="Times New Roman"/>
                <w:noProof/>
                <w:webHidden/>
                <w:sz w:val="28"/>
                <w:szCs w:val="28"/>
              </w:rPr>
              <w:fldChar w:fldCharType="begin"/>
            </w:r>
            <w:r w:rsidRPr="005F5B70">
              <w:rPr>
                <w:rFonts w:ascii="Times New Roman" w:hAnsi="Times New Roman" w:cs="Times New Roman"/>
                <w:noProof/>
                <w:webHidden/>
                <w:sz w:val="28"/>
                <w:szCs w:val="28"/>
              </w:rPr>
              <w:instrText xml:space="preserve"> PAGEREF _Toc465923381 \h </w:instrText>
            </w:r>
            <w:r w:rsidRPr="005F5B70">
              <w:rPr>
                <w:rFonts w:ascii="Times New Roman" w:hAnsi="Times New Roman" w:cs="Times New Roman"/>
                <w:noProof/>
                <w:webHidden/>
                <w:sz w:val="28"/>
                <w:szCs w:val="28"/>
              </w:rPr>
            </w:r>
            <w:r w:rsidRPr="005F5B70">
              <w:rPr>
                <w:rFonts w:ascii="Times New Roman" w:hAnsi="Times New Roman" w:cs="Times New Roman"/>
                <w:noProof/>
                <w:webHidden/>
                <w:sz w:val="28"/>
                <w:szCs w:val="28"/>
              </w:rPr>
              <w:fldChar w:fldCharType="separate"/>
            </w:r>
            <w:r w:rsidRPr="005F5B70">
              <w:rPr>
                <w:rFonts w:ascii="Times New Roman" w:hAnsi="Times New Roman" w:cs="Times New Roman"/>
                <w:noProof/>
                <w:webHidden/>
                <w:sz w:val="28"/>
                <w:szCs w:val="28"/>
              </w:rPr>
              <w:t>31</w:t>
            </w:r>
            <w:r w:rsidRPr="005F5B70">
              <w:rPr>
                <w:rFonts w:ascii="Times New Roman" w:hAnsi="Times New Roman" w:cs="Times New Roman"/>
                <w:noProof/>
                <w:webHidden/>
                <w:sz w:val="28"/>
                <w:szCs w:val="28"/>
              </w:rPr>
              <w:fldChar w:fldCharType="end"/>
            </w:r>
          </w:hyperlink>
        </w:p>
        <w:p w:rsidR="005F5B70" w:rsidRPr="005F5B70" w:rsidRDefault="005F5B70">
          <w:pPr>
            <w:pStyle w:val="11"/>
            <w:tabs>
              <w:tab w:val="right" w:leader="dot" w:pos="9061"/>
            </w:tabs>
            <w:rPr>
              <w:rFonts w:ascii="Times New Roman" w:eastAsiaTheme="minorEastAsia" w:hAnsi="Times New Roman" w:cs="Times New Roman"/>
              <w:noProof/>
              <w:sz w:val="28"/>
              <w:szCs w:val="28"/>
              <w:lang w:eastAsia="ru-RU"/>
            </w:rPr>
          </w:pPr>
          <w:hyperlink w:anchor="_Toc465923382" w:history="1">
            <w:r w:rsidRPr="005F5B70">
              <w:rPr>
                <w:rStyle w:val="af0"/>
                <w:rFonts w:ascii="Times New Roman" w:eastAsia="Times New Roman" w:hAnsi="Times New Roman" w:cs="Times New Roman"/>
                <w:noProof/>
                <w:sz w:val="28"/>
                <w:szCs w:val="28"/>
                <w:lang w:eastAsia="ru-RU"/>
              </w:rPr>
              <w:t>Список литературы</w:t>
            </w:r>
            <w:r w:rsidRPr="005F5B70">
              <w:rPr>
                <w:rFonts w:ascii="Times New Roman" w:hAnsi="Times New Roman" w:cs="Times New Roman"/>
                <w:noProof/>
                <w:webHidden/>
                <w:sz w:val="28"/>
                <w:szCs w:val="28"/>
              </w:rPr>
              <w:tab/>
            </w:r>
            <w:r w:rsidRPr="005F5B70">
              <w:rPr>
                <w:rFonts w:ascii="Times New Roman" w:hAnsi="Times New Roman" w:cs="Times New Roman"/>
                <w:noProof/>
                <w:webHidden/>
                <w:sz w:val="28"/>
                <w:szCs w:val="28"/>
              </w:rPr>
              <w:fldChar w:fldCharType="begin"/>
            </w:r>
            <w:r w:rsidRPr="005F5B70">
              <w:rPr>
                <w:rFonts w:ascii="Times New Roman" w:hAnsi="Times New Roman" w:cs="Times New Roman"/>
                <w:noProof/>
                <w:webHidden/>
                <w:sz w:val="28"/>
                <w:szCs w:val="28"/>
              </w:rPr>
              <w:instrText xml:space="preserve"> PAGEREF _Toc465923382 \h </w:instrText>
            </w:r>
            <w:r w:rsidRPr="005F5B70">
              <w:rPr>
                <w:rFonts w:ascii="Times New Roman" w:hAnsi="Times New Roman" w:cs="Times New Roman"/>
                <w:noProof/>
                <w:webHidden/>
                <w:sz w:val="28"/>
                <w:szCs w:val="28"/>
              </w:rPr>
            </w:r>
            <w:r w:rsidRPr="005F5B70">
              <w:rPr>
                <w:rFonts w:ascii="Times New Roman" w:hAnsi="Times New Roman" w:cs="Times New Roman"/>
                <w:noProof/>
                <w:webHidden/>
                <w:sz w:val="28"/>
                <w:szCs w:val="28"/>
              </w:rPr>
              <w:fldChar w:fldCharType="separate"/>
            </w:r>
            <w:r w:rsidRPr="005F5B70">
              <w:rPr>
                <w:rFonts w:ascii="Times New Roman" w:hAnsi="Times New Roman" w:cs="Times New Roman"/>
                <w:noProof/>
                <w:webHidden/>
                <w:sz w:val="28"/>
                <w:szCs w:val="28"/>
              </w:rPr>
              <w:t>34</w:t>
            </w:r>
            <w:r w:rsidRPr="005F5B70">
              <w:rPr>
                <w:rFonts w:ascii="Times New Roman" w:hAnsi="Times New Roman" w:cs="Times New Roman"/>
                <w:noProof/>
                <w:webHidden/>
                <w:sz w:val="28"/>
                <w:szCs w:val="28"/>
              </w:rPr>
              <w:fldChar w:fldCharType="end"/>
            </w:r>
          </w:hyperlink>
        </w:p>
        <w:p w:rsidR="005F5B70" w:rsidRPr="005F5B70" w:rsidRDefault="005F5B70">
          <w:pPr>
            <w:pStyle w:val="11"/>
            <w:tabs>
              <w:tab w:val="right" w:leader="dot" w:pos="9061"/>
            </w:tabs>
            <w:rPr>
              <w:rFonts w:ascii="Times New Roman" w:eastAsiaTheme="minorEastAsia" w:hAnsi="Times New Roman" w:cs="Times New Roman"/>
              <w:noProof/>
              <w:sz w:val="28"/>
              <w:szCs w:val="28"/>
              <w:lang w:eastAsia="ru-RU"/>
            </w:rPr>
          </w:pPr>
          <w:hyperlink w:anchor="_Toc465923383" w:history="1">
            <w:r w:rsidRPr="005F5B70">
              <w:rPr>
                <w:rStyle w:val="af0"/>
                <w:rFonts w:ascii="Times New Roman" w:eastAsia="Times New Roman" w:hAnsi="Times New Roman" w:cs="Times New Roman"/>
                <w:noProof/>
                <w:sz w:val="28"/>
                <w:szCs w:val="28"/>
                <w:lang w:eastAsia="ru-RU"/>
              </w:rPr>
              <w:t>Приложение А</w:t>
            </w:r>
            <w:r w:rsidRPr="005F5B70">
              <w:rPr>
                <w:rFonts w:ascii="Times New Roman" w:hAnsi="Times New Roman" w:cs="Times New Roman"/>
                <w:noProof/>
                <w:webHidden/>
                <w:sz w:val="28"/>
                <w:szCs w:val="28"/>
              </w:rPr>
              <w:tab/>
            </w:r>
            <w:r w:rsidRPr="005F5B70">
              <w:rPr>
                <w:rFonts w:ascii="Times New Roman" w:hAnsi="Times New Roman" w:cs="Times New Roman"/>
                <w:noProof/>
                <w:webHidden/>
                <w:sz w:val="28"/>
                <w:szCs w:val="28"/>
              </w:rPr>
              <w:fldChar w:fldCharType="begin"/>
            </w:r>
            <w:r w:rsidRPr="005F5B70">
              <w:rPr>
                <w:rFonts w:ascii="Times New Roman" w:hAnsi="Times New Roman" w:cs="Times New Roman"/>
                <w:noProof/>
                <w:webHidden/>
                <w:sz w:val="28"/>
                <w:szCs w:val="28"/>
              </w:rPr>
              <w:instrText xml:space="preserve"> PAGEREF _Toc465923383 \h </w:instrText>
            </w:r>
            <w:r w:rsidRPr="005F5B70">
              <w:rPr>
                <w:rFonts w:ascii="Times New Roman" w:hAnsi="Times New Roman" w:cs="Times New Roman"/>
                <w:noProof/>
                <w:webHidden/>
                <w:sz w:val="28"/>
                <w:szCs w:val="28"/>
              </w:rPr>
            </w:r>
            <w:r w:rsidRPr="005F5B70">
              <w:rPr>
                <w:rFonts w:ascii="Times New Roman" w:hAnsi="Times New Roman" w:cs="Times New Roman"/>
                <w:noProof/>
                <w:webHidden/>
                <w:sz w:val="28"/>
                <w:szCs w:val="28"/>
              </w:rPr>
              <w:fldChar w:fldCharType="separate"/>
            </w:r>
            <w:r w:rsidRPr="005F5B70">
              <w:rPr>
                <w:rFonts w:ascii="Times New Roman" w:hAnsi="Times New Roman" w:cs="Times New Roman"/>
                <w:noProof/>
                <w:webHidden/>
                <w:sz w:val="28"/>
                <w:szCs w:val="28"/>
              </w:rPr>
              <w:t>37</w:t>
            </w:r>
            <w:r w:rsidRPr="005F5B70">
              <w:rPr>
                <w:rFonts w:ascii="Times New Roman" w:hAnsi="Times New Roman" w:cs="Times New Roman"/>
                <w:noProof/>
                <w:webHidden/>
                <w:sz w:val="28"/>
                <w:szCs w:val="28"/>
              </w:rPr>
              <w:fldChar w:fldCharType="end"/>
            </w:r>
          </w:hyperlink>
        </w:p>
        <w:p w:rsidR="005F5B70" w:rsidRPr="005F5B70" w:rsidRDefault="005F5B70">
          <w:pPr>
            <w:pStyle w:val="11"/>
            <w:tabs>
              <w:tab w:val="right" w:leader="dot" w:pos="9061"/>
            </w:tabs>
            <w:rPr>
              <w:rFonts w:ascii="Times New Roman" w:eastAsiaTheme="minorEastAsia" w:hAnsi="Times New Roman" w:cs="Times New Roman"/>
              <w:noProof/>
              <w:sz w:val="28"/>
              <w:szCs w:val="28"/>
              <w:lang w:eastAsia="ru-RU"/>
            </w:rPr>
          </w:pPr>
          <w:hyperlink w:anchor="_Toc465923384" w:history="1">
            <w:r w:rsidRPr="005F5B70">
              <w:rPr>
                <w:rStyle w:val="af0"/>
                <w:rFonts w:ascii="Times New Roman" w:eastAsia="Times New Roman" w:hAnsi="Times New Roman" w:cs="Times New Roman"/>
                <w:noProof/>
                <w:sz w:val="28"/>
                <w:szCs w:val="28"/>
                <w:lang w:eastAsia="ru-RU"/>
              </w:rPr>
              <w:t>Пример заполнения декларации – «доходы минус расходы»</w:t>
            </w:r>
            <w:r w:rsidRPr="005F5B70">
              <w:rPr>
                <w:rFonts w:ascii="Times New Roman" w:hAnsi="Times New Roman" w:cs="Times New Roman"/>
                <w:noProof/>
                <w:webHidden/>
                <w:sz w:val="28"/>
                <w:szCs w:val="28"/>
              </w:rPr>
              <w:tab/>
            </w:r>
            <w:r w:rsidRPr="005F5B70">
              <w:rPr>
                <w:rFonts w:ascii="Times New Roman" w:hAnsi="Times New Roman" w:cs="Times New Roman"/>
                <w:noProof/>
                <w:webHidden/>
                <w:sz w:val="28"/>
                <w:szCs w:val="28"/>
              </w:rPr>
              <w:fldChar w:fldCharType="begin"/>
            </w:r>
            <w:r w:rsidRPr="005F5B70">
              <w:rPr>
                <w:rFonts w:ascii="Times New Roman" w:hAnsi="Times New Roman" w:cs="Times New Roman"/>
                <w:noProof/>
                <w:webHidden/>
                <w:sz w:val="28"/>
                <w:szCs w:val="28"/>
              </w:rPr>
              <w:instrText xml:space="preserve"> PAGEREF _Toc465923384 \h </w:instrText>
            </w:r>
            <w:r w:rsidRPr="005F5B70">
              <w:rPr>
                <w:rFonts w:ascii="Times New Roman" w:hAnsi="Times New Roman" w:cs="Times New Roman"/>
                <w:noProof/>
                <w:webHidden/>
                <w:sz w:val="28"/>
                <w:szCs w:val="28"/>
              </w:rPr>
            </w:r>
            <w:r w:rsidRPr="005F5B70">
              <w:rPr>
                <w:rFonts w:ascii="Times New Roman" w:hAnsi="Times New Roman" w:cs="Times New Roman"/>
                <w:noProof/>
                <w:webHidden/>
                <w:sz w:val="28"/>
                <w:szCs w:val="28"/>
              </w:rPr>
              <w:fldChar w:fldCharType="separate"/>
            </w:r>
            <w:r w:rsidRPr="005F5B70">
              <w:rPr>
                <w:rFonts w:ascii="Times New Roman" w:hAnsi="Times New Roman" w:cs="Times New Roman"/>
                <w:noProof/>
                <w:webHidden/>
                <w:sz w:val="28"/>
                <w:szCs w:val="28"/>
              </w:rPr>
              <w:t>37</w:t>
            </w:r>
            <w:r w:rsidRPr="005F5B70">
              <w:rPr>
                <w:rFonts w:ascii="Times New Roman" w:hAnsi="Times New Roman" w:cs="Times New Roman"/>
                <w:noProof/>
                <w:webHidden/>
                <w:sz w:val="28"/>
                <w:szCs w:val="28"/>
              </w:rPr>
              <w:fldChar w:fldCharType="end"/>
            </w:r>
          </w:hyperlink>
        </w:p>
        <w:p w:rsidR="005F5B70" w:rsidRDefault="005F5B70">
          <w:r w:rsidRPr="005F5B70">
            <w:rPr>
              <w:rFonts w:ascii="Times New Roman" w:hAnsi="Times New Roman" w:cs="Times New Roman"/>
              <w:b/>
              <w:bCs/>
              <w:sz w:val="28"/>
              <w:szCs w:val="28"/>
            </w:rPr>
            <w:fldChar w:fldCharType="end"/>
          </w:r>
        </w:p>
      </w:sdtContent>
    </w:sdt>
    <w:p w:rsidR="00FD3B02" w:rsidRDefault="00FD3B02" w:rsidP="00346D12">
      <w:pPr>
        <w:spacing w:after="0" w:line="360" w:lineRule="auto"/>
        <w:jc w:val="center"/>
        <w:rPr>
          <w:rFonts w:ascii="Times New Roman" w:hAnsi="Times New Roman" w:cs="Times New Roman"/>
          <w:b/>
          <w:sz w:val="28"/>
          <w:szCs w:val="28"/>
        </w:rPr>
      </w:pPr>
    </w:p>
    <w:p w:rsidR="00FD3B02" w:rsidRDefault="00FD3B02" w:rsidP="00346D12">
      <w:pPr>
        <w:spacing w:after="0" w:line="360" w:lineRule="auto"/>
        <w:jc w:val="center"/>
        <w:rPr>
          <w:rFonts w:ascii="Times New Roman" w:hAnsi="Times New Roman" w:cs="Times New Roman"/>
          <w:b/>
          <w:sz w:val="28"/>
          <w:szCs w:val="28"/>
        </w:rPr>
      </w:pPr>
    </w:p>
    <w:p w:rsidR="00FD3B02" w:rsidRDefault="00FD3B02" w:rsidP="00346D12">
      <w:pPr>
        <w:spacing w:after="0" w:line="360" w:lineRule="auto"/>
        <w:jc w:val="center"/>
        <w:rPr>
          <w:rFonts w:ascii="Times New Roman" w:hAnsi="Times New Roman" w:cs="Times New Roman"/>
          <w:b/>
          <w:sz w:val="28"/>
          <w:szCs w:val="28"/>
        </w:rPr>
      </w:pPr>
    </w:p>
    <w:p w:rsidR="00FD3B02" w:rsidRDefault="00FD3B02" w:rsidP="00346D12">
      <w:pPr>
        <w:spacing w:after="0" w:line="360" w:lineRule="auto"/>
        <w:jc w:val="center"/>
        <w:rPr>
          <w:rFonts w:ascii="Times New Roman" w:hAnsi="Times New Roman" w:cs="Times New Roman"/>
          <w:b/>
          <w:sz w:val="28"/>
          <w:szCs w:val="28"/>
        </w:rPr>
      </w:pPr>
    </w:p>
    <w:p w:rsidR="00FD3B02" w:rsidRDefault="00FD3B02" w:rsidP="00346D12">
      <w:pPr>
        <w:spacing w:after="0" w:line="360" w:lineRule="auto"/>
        <w:jc w:val="center"/>
        <w:rPr>
          <w:rFonts w:ascii="Times New Roman" w:hAnsi="Times New Roman" w:cs="Times New Roman"/>
          <w:b/>
          <w:sz w:val="28"/>
          <w:szCs w:val="28"/>
        </w:rPr>
      </w:pPr>
    </w:p>
    <w:p w:rsidR="00FD3B02" w:rsidRDefault="00FD3B02" w:rsidP="00346D12">
      <w:pPr>
        <w:spacing w:after="0" w:line="360" w:lineRule="auto"/>
        <w:jc w:val="center"/>
        <w:rPr>
          <w:rFonts w:ascii="Times New Roman" w:hAnsi="Times New Roman" w:cs="Times New Roman"/>
          <w:b/>
          <w:sz w:val="28"/>
          <w:szCs w:val="28"/>
        </w:rPr>
      </w:pPr>
    </w:p>
    <w:p w:rsidR="00FD3B02" w:rsidRDefault="00FD3B02" w:rsidP="00346D12">
      <w:pPr>
        <w:spacing w:after="0" w:line="360" w:lineRule="auto"/>
        <w:jc w:val="center"/>
        <w:rPr>
          <w:rFonts w:ascii="Times New Roman" w:hAnsi="Times New Roman" w:cs="Times New Roman"/>
          <w:b/>
          <w:sz w:val="28"/>
          <w:szCs w:val="28"/>
        </w:rPr>
      </w:pPr>
    </w:p>
    <w:p w:rsidR="00FD3B02" w:rsidRDefault="00FD3B02" w:rsidP="00346D12">
      <w:pPr>
        <w:spacing w:after="0" w:line="360" w:lineRule="auto"/>
        <w:jc w:val="center"/>
        <w:rPr>
          <w:rFonts w:ascii="Times New Roman" w:hAnsi="Times New Roman" w:cs="Times New Roman"/>
          <w:b/>
          <w:sz w:val="28"/>
          <w:szCs w:val="28"/>
        </w:rPr>
      </w:pPr>
    </w:p>
    <w:p w:rsidR="00FD3B02" w:rsidRDefault="00FD3B02" w:rsidP="00346D12">
      <w:pPr>
        <w:spacing w:after="0" w:line="360" w:lineRule="auto"/>
        <w:jc w:val="center"/>
        <w:rPr>
          <w:rFonts w:ascii="Times New Roman" w:hAnsi="Times New Roman" w:cs="Times New Roman"/>
          <w:b/>
          <w:sz w:val="28"/>
          <w:szCs w:val="28"/>
        </w:rPr>
      </w:pPr>
    </w:p>
    <w:p w:rsidR="00FD3B02" w:rsidRDefault="00FD3B02" w:rsidP="00346D12">
      <w:pPr>
        <w:spacing w:after="0" w:line="360" w:lineRule="auto"/>
        <w:jc w:val="center"/>
        <w:rPr>
          <w:rFonts w:ascii="Times New Roman" w:hAnsi="Times New Roman" w:cs="Times New Roman"/>
          <w:b/>
          <w:sz w:val="28"/>
          <w:szCs w:val="28"/>
        </w:rPr>
      </w:pPr>
    </w:p>
    <w:p w:rsidR="00C95BB9" w:rsidRPr="00FD3B02" w:rsidRDefault="00C95BB9" w:rsidP="00FD3B02">
      <w:pPr>
        <w:pStyle w:val="1"/>
        <w:jc w:val="center"/>
        <w:rPr>
          <w:rFonts w:ascii="Times New Roman" w:hAnsi="Times New Roman" w:cs="Times New Roman"/>
          <w:color w:val="auto"/>
        </w:rPr>
      </w:pPr>
      <w:bookmarkStart w:id="0" w:name="_Toc465923372"/>
      <w:bookmarkStart w:id="1" w:name="_GoBack"/>
      <w:bookmarkEnd w:id="1"/>
      <w:r w:rsidRPr="00FD3B02">
        <w:rPr>
          <w:rFonts w:ascii="Times New Roman" w:hAnsi="Times New Roman" w:cs="Times New Roman"/>
          <w:color w:val="auto"/>
        </w:rPr>
        <w:lastRenderedPageBreak/>
        <w:t>Введение</w:t>
      </w:r>
      <w:bookmarkEnd w:id="0"/>
    </w:p>
    <w:p w:rsidR="00C95BB9" w:rsidRDefault="00C95BB9" w:rsidP="0016565E">
      <w:pPr>
        <w:spacing w:after="0" w:line="360" w:lineRule="auto"/>
        <w:jc w:val="both"/>
        <w:rPr>
          <w:rFonts w:ascii="Times New Roman" w:hAnsi="Times New Roman" w:cs="Times New Roman"/>
          <w:sz w:val="28"/>
          <w:szCs w:val="28"/>
        </w:rPr>
      </w:pPr>
    </w:p>
    <w:p w:rsidR="00420CC2" w:rsidRPr="00420CC2" w:rsidRDefault="00420CC2" w:rsidP="00684839">
      <w:pPr>
        <w:spacing w:after="0" w:line="360" w:lineRule="auto"/>
        <w:ind w:firstLine="709"/>
        <w:jc w:val="both"/>
        <w:rPr>
          <w:rFonts w:ascii="Times New Roman" w:eastAsia="Times New Roman" w:hAnsi="Times New Roman" w:cs="Times New Roman"/>
          <w:sz w:val="28"/>
          <w:szCs w:val="28"/>
          <w:lang w:eastAsia="ru-RU"/>
        </w:rPr>
      </w:pPr>
      <w:r w:rsidRPr="00420CC2">
        <w:rPr>
          <w:rFonts w:ascii="Times New Roman" w:eastAsia="Times New Roman" w:hAnsi="Times New Roman" w:cs="Times New Roman"/>
          <w:sz w:val="28"/>
          <w:szCs w:val="28"/>
          <w:lang w:eastAsia="ru-RU"/>
        </w:rPr>
        <w:t>Формирование финансового результата субъектом малого бизнеса во многом связано с системой учета доходов и расходов, возникающих в его деятельности.</w:t>
      </w:r>
    </w:p>
    <w:p w:rsidR="00600745" w:rsidRDefault="00420CC2" w:rsidP="00684839">
      <w:pPr>
        <w:spacing w:after="0" w:line="360" w:lineRule="auto"/>
        <w:ind w:firstLine="709"/>
        <w:jc w:val="both"/>
        <w:rPr>
          <w:rFonts w:ascii="Times New Roman" w:eastAsia="Times New Roman" w:hAnsi="Times New Roman" w:cs="Times New Roman"/>
          <w:sz w:val="28"/>
          <w:szCs w:val="28"/>
          <w:lang w:eastAsia="ru-RU"/>
        </w:rPr>
      </w:pPr>
      <w:r w:rsidRPr="00420CC2">
        <w:rPr>
          <w:rFonts w:ascii="Times New Roman" w:eastAsia="Times New Roman" w:hAnsi="Times New Roman" w:cs="Times New Roman"/>
          <w:sz w:val="28"/>
          <w:szCs w:val="28"/>
          <w:lang w:eastAsia="ru-RU"/>
        </w:rPr>
        <w:t>Поэтому</w:t>
      </w:r>
      <w:r>
        <w:rPr>
          <w:rFonts w:ascii="Times New Roman" w:eastAsia="Times New Roman" w:hAnsi="Times New Roman" w:cs="Times New Roman"/>
          <w:sz w:val="28"/>
          <w:szCs w:val="28"/>
          <w:lang w:eastAsia="ru-RU"/>
        </w:rPr>
        <w:t xml:space="preserve"> </w:t>
      </w:r>
      <w:r w:rsidR="00600745" w:rsidRPr="00600745">
        <w:rPr>
          <w:rFonts w:ascii="Times New Roman" w:eastAsia="Times New Roman" w:hAnsi="Times New Roman" w:cs="Times New Roman"/>
          <w:sz w:val="28"/>
          <w:szCs w:val="28"/>
          <w:lang w:eastAsia="ru-RU"/>
        </w:rPr>
        <w:t xml:space="preserve">анализ практики конкретного субъекта предпринимательской деятельности </w:t>
      </w:r>
      <w:r w:rsidR="00600745">
        <w:rPr>
          <w:rFonts w:ascii="Times New Roman" w:eastAsia="Times New Roman" w:hAnsi="Times New Roman" w:cs="Times New Roman"/>
          <w:sz w:val="28"/>
          <w:szCs w:val="28"/>
          <w:lang w:eastAsia="ru-RU"/>
        </w:rPr>
        <w:t xml:space="preserve">по учету им доходов и расходов в целях налогообложения, а также выбор </w:t>
      </w:r>
      <w:r>
        <w:rPr>
          <w:rFonts w:ascii="Times New Roman" w:eastAsia="Times New Roman" w:hAnsi="Times New Roman" w:cs="Times New Roman"/>
          <w:sz w:val="28"/>
          <w:szCs w:val="28"/>
          <w:lang w:eastAsia="ru-RU"/>
        </w:rPr>
        <w:t xml:space="preserve">на основе данного анализа </w:t>
      </w:r>
      <w:r w:rsidR="00600745">
        <w:rPr>
          <w:rFonts w:ascii="Times New Roman" w:eastAsia="Times New Roman" w:hAnsi="Times New Roman" w:cs="Times New Roman"/>
          <w:sz w:val="28"/>
          <w:szCs w:val="28"/>
          <w:lang w:eastAsia="ru-RU"/>
        </w:rPr>
        <w:t>оптимального режима применения специального налогового режима</w:t>
      </w:r>
      <w:r>
        <w:rPr>
          <w:rFonts w:ascii="Times New Roman" w:eastAsia="Times New Roman" w:hAnsi="Times New Roman" w:cs="Times New Roman"/>
          <w:sz w:val="28"/>
          <w:szCs w:val="28"/>
          <w:lang w:eastAsia="ru-RU"/>
        </w:rPr>
        <w:t xml:space="preserve"> является весьма актуальным и может быть выражен</w:t>
      </w:r>
      <w:r w:rsidR="00600745">
        <w:rPr>
          <w:rFonts w:ascii="Times New Roman" w:eastAsia="Times New Roman" w:hAnsi="Times New Roman" w:cs="Times New Roman"/>
          <w:sz w:val="28"/>
          <w:szCs w:val="28"/>
          <w:lang w:eastAsia="ru-RU"/>
        </w:rPr>
        <w:t xml:space="preserve"> как способ экономии его средств.</w:t>
      </w:r>
    </w:p>
    <w:p w:rsidR="00346D12" w:rsidRDefault="00600745" w:rsidP="00684839">
      <w:pPr>
        <w:widowControl w:val="0"/>
        <w:spacing w:after="0" w:line="360" w:lineRule="auto"/>
        <w:ind w:firstLine="709"/>
        <w:jc w:val="both"/>
        <w:rPr>
          <w:rFonts w:ascii="Times New Roman" w:eastAsia="Times New Roman" w:hAnsi="Times New Roman" w:cs="Times New Roman"/>
          <w:sz w:val="28"/>
          <w:szCs w:val="28"/>
          <w:lang w:eastAsia="ru-RU"/>
        </w:rPr>
      </w:pPr>
      <w:r w:rsidRPr="00600745">
        <w:rPr>
          <w:rFonts w:ascii="Times New Roman" w:eastAsia="Times New Roman" w:hAnsi="Times New Roman" w:cs="Times New Roman"/>
          <w:sz w:val="28"/>
          <w:szCs w:val="28"/>
          <w:lang w:eastAsia="ru-RU"/>
        </w:rPr>
        <w:t>Целью курсовой работы является изучение особенностей учета доходов и расходов при применении упрощенного режима налогообложения организацией, являющейся субъектом малого предпринимательства</w:t>
      </w:r>
      <w:r w:rsidR="00346D12">
        <w:rPr>
          <w:rFonts w:ascii="Times New Roman" w:eastAsia="Times New Roman" w:hAnsi="Times New Roman" w:cs="Times New Roman"/>
          <w:sz w:val="28"/>
          <w:szCs w:val="28"/>
          <w:lang w:eastAsia="ru-RU"/>
        </w:rPr>
        <w:t>.</w:t>
      </w:r>
    </w:p>
    <w:p w:rsidR="00346D12" w:rsidRDefault="00600745" w:rsidP="00684839">
      <w:pPr>
        <w:widowControl w:val="0"/>
        <w:spacing w:after="0" w:line="360" w:lineRule="auto"/>
        <w:ind w:firstLine="709"/>
        <w:jc w:val="both"/>
        <w:rPr>
          <w:rFonts w:ascii="Times New Roman" w:eastAsia="Times New Roman" w:hAnsi="Times New Roman" w:cs="Times New Roman"/>
          <w:sz w:val="28"/>
          <w:szCs w:val="28"/>
          <w:lang w:eastAsia="ru-RU"/>
        </w:rPr>
      </w:pPr>
      <w:r w:rsidRPr="00600745">
        <w:rPr>
          <w:rFonts w:ascii="Times New Roman" w:eastAsia="Times New Roman" w:hAnsi="Times New Roman" w:cs="Times New Roman"/>
          <w:sz w:val="28"/>
          <w:szCs w:val="28"/>
          <w:lang w:eastAsia="ru-RU"/>
        </w:rPr>
        <w:t xml:space="preserve"> </w:t>
      </w:r>
      <w:r w:rsidR="00346D12" w:rsidRPr="00346D12">
        <w:rPr>
          <w:rFonts w:ascii="Times New Roman" w:eastAsia="Times New Roman" w:hAnsi="Times New Roman" w:cs="Times New Roman"/>
          <w:sz w:val="28"/>
          <w:szCs w:val="28"/>
          <w:lang w:eastAsia="ru-RU"/>
        </w:rPr>
        <w:t>В соответствии с поставленной целью были определены следующие задачи курсовой работы:</w:t>
      </w:r>
    </w:p>
    <w:p w:rsidR="00346D12" w:rsidRPr="00346D12" w:rsidRDefault="00420CC2" w:rsidP="0068483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w:t>
      </w:r>
      <w:r w:rsidR="00346D12">
        <w:rPr>
          <w:rFonts w:ascii="Times New Roman" w:eastAsia="Times New Roman" w:hAnsi="Times New Roman" w:cs="Times New Roman"/>
          <w:sz w:val="28"/>
          <w:szCs w:val="28"/>
          <w:lang w:eastAsia="ru-RU"/>
        </w:rPr>
        <w:t>роанализировать законодательную базу</w:t>
      </w:r>
      <w:r w:rsidR="00346D12" w:rsidRPr="00346D12">
        <w:rPr>
          <w:rFonts w:ascii="Times New Roman" w:eastAsia="Times New Roman" w:hAnsi="Times New Roman" w:cs="Times New Roman"/>
          <w:sz w:val="28"/>
          <w:szCs w:val="28"/>
          <w:lang w:eastAsia="ru-RU"/>
        </w:rPr>
        <w:t xml:space="preserve"> регулирования деятельн</w:t>
      </w:r>
      <w:r>
        <w:rPr>
          <w:rFonts w:ascii="Times New Roman" w:eastAsia="Times New Roman" w:hAnsi="Times New Roman" w:cs="Times New Roman"/>
          <w:sz w:val="28"/>
          <w:szCs w:val="28"/>
          <w:lang w:eastAsia="ru-RU"/>
        </w:rPr>
        <w:t>ости предприятий малого бизнеса;</w:t>
      </w:r>
    </w:p>
    <w:p w:rsidR="00346D12" w:rsidRPr="00346D12" w:rsidRDefault="00420CC2" w:rsidP="0068483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w:t>
      </w:r>
      <w:r w:rsidR="00346D12">
        <w:rPr>
          <w:rFonts w:ascii="Times New Roman" w:eastAsia="Times New Roman" w:hAnsi="Times New Roman" w:cs="Times New Roman"/>
          <w:sz w:val="28"/>
          <w:szCs w:val="28"/>
          <w:lang w:eastAsia="ru-RU"/>
        </w:rPr>
        <w:t>пределить к</w:t>
      </w:r>
      <w:r w:rsidR="00346D12" w:rsidRPr="00346D12">
        <w:rPr>
          <w:rFonts w:ascii="Times New Roman" w:eastAsia="Times New Roman" w:hAnsi="Times New Roman" w:cs="Times New Roman"/>
          <w:sz w:val="28"/>
          <w:szCs w:val="28"/>
          <w:lang w:eastAsia="ru-RU"/>
        </w:rPr>
        <w:t>ритерии и законодательно</w:t>
      </w:r>
      <w:r w:rsidR="00346D12">
        <w:rPr>
          <w:rFonts w:ascii="Times New Roman" w:eastAsia="Times New Roman" w:hAnsi="Times New Roman" w:cs="Times New Roman"/>
          <w:sz w:val="28"/>
          <w:szCs w:val="28"/>
          <w:lang w:eastAsia="ru-RU"/>
        </w:rPr>
        <w:t xml:space="preserve">е регулирование применения </w:t>
      </w:r>
      <w:r>
        <w:rPr>
          <w:rFonts w:ascii="Times New Roman" w:eastAsia="Times New Roman" w:hAnsi="Times New Roman" w:cs="Times New Roman"/>
          <w:sz w:val="28"/>
          <w:szCs w:val="28"/>
          <w:lang w:eastAsia="ru-RU"/>
        </w:rPr>
        <w:t>упрощенного режима налогообложения;</w:t>
      </w:r>
    </w:p>
    <w:p w:rsidR="00346D12" w:rsidRDefault="0095786E" w:rsidP="0068483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определить критерии</w:t>
      </w:r>
      <w:r w:rsidR="00346D12">
        <w:rPr>
          <w:rFonts w:ascii="Times New Roman" w:eastAsia="Times New Roman" w:hAnsi="Times New Roman" w:cs="Times New Roman"/>
          <w:sz w:val="28"/>
          <w:szCs w:val="28"/>
          <w:lang w:eastAsia="ru-RU"/>
        </w:rPr>
        <w:t xml:space="preserve"> п</w:t>
      </w:r>
      <w:r w:rsidR="00346D12" w:rsidRPr="00346D12">
        <w:rPr>
          <w:rFonts w:ascii="Times New Roman" w:eastAsia="Times New Roman" w:hAnsi="Times New Roman" w:cs="Times New Roman"/>
          <w:sz w:val="28"/>
          <w:szCs w:val="28"/>
          <w:lang w:eastAsia="ru-RU"/>
        </w:rPr>
        <w:t>ризнани</w:t>
      </w:r>
      <w:r>
        <w:rPr>
          <w:rFonts w:ascii="Times New Roman" w:eastAsia="Times New Roman" w:hAnsi="Times New Roman" w:cs="Times New Roman"/>
          <w:sz w:val="28"/>
          <w:szCs w:val="28"/>
          <w:lang w:eastAsia="ru-RU"/>
        </w:rPr>
        <w:t>я</w:t>
      </w:r>
      <w:r w:rsidR="00346D12" w:rsidRPr="00346D12">
        <w:rPr>
          <w:rFonts w:ascii="Times New Roman" w:eastAsia="Times New Roman" w:hAnsi="Times New Roman" w:cs="Times New Roman"/>
          <w:sz w:val="28"/>
          <w:szCs w:val="28"/>
          <w:lang w:eastAsia="ru-RU"/>
        </w:rPr>
        <w:t xml:space="preserve"> доходов</w:t>
      </w:r>
      <w:r w:rsidR="00346D12">
        <w:rPr>
          <w:rFonts w:ascii="Times New Roman" w:eastAsia="Times New Roman" w:hAnsi="Times New Roman" w:cs="Times New Roman"/>
          <w:sz w:val="28"/>
          <w:szCs w:val="28"/>
          <w:lang w:eastAsia="ru-RU"/>
        </w:rPr>
        <w:t xml:space="preserve"> и расходов при применении </w:t>
      </w:r>
      <w:r>
        <w:rPr>
          <w:rFonts w:ascii="Times New Roman" w:eastAsia="Times New Roman" w:hAnsi="Times New Roman" w:cs="Times New Roman"/>
          <w:sz w:val="28"/>
          <w:szCs w:val="28"/>
          <w:lang w:eastAsia="ru-RU"/>
        </w:rPr>
        <w:t>упрощенного режима налогообложения;</w:t>
      </w:r>
    </w:p>
    <w:p w:rsidR="0095786E" w:rsidRPr="0095786E" w:rsidRDefault="0095786E" w:rsidP="00684839">
      <w:pPr>
        <w:spacing w:after="0" w:line="360" w:lineRule="auto"/>
        <w:ind w:firstLine="709"/>
        <w:jc w:val="both"/>
        <w:rPr>
          <w:rFonts w:ascii="Times New Roman" w:eastAsia="Times New Roman" w:hAnsi="Times New Roman" w:cs="Times New Roman"/>
          <w:sz w:val="28"/>
          <w:szCs w:val="28"/>
          <w:lang w:eastAsia="ru-RU"/>
        </w:rPr>
      </w:pPr>
      <w:r w:rsidRPr="0095786E">
        <w:rPr>
          <w:rFonts w:ascii="Times New Roman" w:eastAsia="Times New Roman" w:hAnsi="Times New Roman" w:cs="Times New Roman"/>
          <w:sz w:val="28"/>
          <w:szCs w:val="28"/>
          <w:lang w:eastAsia="ru-RU"/>
        </w:rPr>
        <w:t>- провести анализ основных экономических показателей объекта исследования - ООО «</w:t>
      </w:r>
      <w:proofErr w:type="spellStart"/>
      <w:r w:rsidRPr="0095786E">
        <w:rPr>
          <w:rFonts w:ascii="Times New Roman" w:eastAsia="Times New Roman" w:hAnsi="Times New Roman" w:cs="Times New Roman"/>
          <w:sz w:val="28"/>
          <w:szCs w:val="28"/>
          <w:lang w:eastAsia="ru-RU"/>
        </w:rPr>
        <w:t>Оупен-Травел</w:t>
      </w:r>
      <w:proofErr w:type="spellEnd"/>
      <w:r w:rsidRPr="0095786E">
        <w:rPr>
          <w:rFonts w:ascii="Times New Roman" w:eastAsia="Times New Roman" w:hAnsi="Times New Roman" w:cs="Times New Roman"/>
          <w:sz w:val="28"/>
          <w:szCs w:val="28"/>
          <w:lang w:eastAsia="ru-RU"/>
        </w:rPr>
        <w:t>»;</w:t>
      </w:r>
    </w:p>
    <w:p w:rsidR="0095786E" w:rsidRDefault="0095786E" w:rsidP="00684839">
      <w:pPr>
        <w:spacing w:after="0" w:line="360" w:lineRule="auto"/>
        <w:ind w:firstLine="709"/>
        <w:jc w:val="both"/>
        <w:rPr>
          <w:rFonts w:ascii="Times New Roman" w:eastAsia="Times New Roman" w:hAnsi="Times New Roman" w:cs="Times New Roman"/>
          <w:sz w:val="28"/>
          <w:szCs w:val="28"/>
          <w:lang w:eastAsia="ru-RU"/>
        </w:rPr>
      </w:pPr>
      <w:r w:rsidRPr="0095786E">
        <w:rPr>
          <w:rFonts w:ascii="Times New Roman" w:eastAsia="Times New Roman" w:hAnsi="Times New Roman" w:cs="Times New Roman"/>
          <w:sz w:val="28"/>
          <w:szCs w:val="28"/>
          <w:lang w:eastAsia="ru-RU"/>
        </w:rPr>
        <w:t>- проанализировать систему бухгалтерского и налогового учета доходов и расходов и выявить ее основные проблемы;</w:t>
      </w:r>
    </w:p>
    <w:p w:rsidR="00346D12" w:rsidRPr="00346D12" w:rsidRDefault="0095786E" w:rsidP="0068483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w:t>
      </w:r>
      <w:r w:rsidR="00346D12">
        <w:rPr>
          <w:rFonts w:ascii="Times New Roman" w:eastAsia="Times New Roman" w:hAnsi="Times New Roman" w:cs="Times New Roman"/>
          <w:sz w:val="28"/>
          <w:szCs w:val="28"/>
          <w:lang w:eastAsia="ru-RU"/>
        </w:rPr>
        <w:t xml:space="preserve">ценить </w:t>
      </w:r>
      <w:r w:rsidR="00346D12" w:rsidRPr="00346D12">
        <w:rPr>
          <w:rFonts w:ascii="Times New Roman" w:eastAsia="Times New Roman" w:hAnsi="Times New Roman" w:cs="Times New Roman"/>
          <w:sz w:val="28"/>
          <w:szCs w:val="28"/>
          <w:lang w:eastAsia="ru-RU"/>
        </w:rPr>
        <w:t>целесообразност</w:t>
      </w:r>
      <w:r w:rsidR="00346D12">
        <w:rPr>
          <w:rFonts w:ascii="Times New Roman" w:eastAsia="Times New Roman" w:hAnsi="Times New Roman" w:cs="Times New Roman"/>
          <w:sz w:val="28"/>
          <w:szCs w:val="28"/>
          <w:lang w:eastAsia="ru-RU"/>
        </w:rPr>
        <w:t>ь</w:t>
      </w:r>
      <w:r w:rsidR="00346D12" w:rsidRPr="00346D12">
        <w:rPr>
          <w:rFonts w:ascii="Times New Roman" w:eastAsia="Times New Roman" w:hAnsi="Times New Roman" w:cs="Times New Roman"/>
          <w:sz w:val="28"/>
          <w:szCs w:val="28"/>
          <w:lang w:eastAsia="ru-RU"/>
        </w:rPr>
        <w:t xml:space="preserve"> применения УСНО 15</w:t>
      </w:r>
      <w:r w:rsidR="00346D12">
        <w:rPr>
          <w:rFonts w:ascii="Times New Roman" w:eastAsia="Times New Roman" w:hAnsi="Times New Roman" w:cs="Times New Roman"/>
          <w:sz w:val="28"/>
          <w:szCs w:val="28"/>
          <w:lang w:eastAsia="ru-RU"/>
        </w:rPr>
        <w:t xml:space="preserve"> </w:t>
      </w:r>
      <w:r w:rsidR="00346D12" w:rsidRPr="00346D12">
        <w:rPr>
          <w:rFonts w:ascii="Times New Roman" w:eastAsia="Times New Roman" w:hAnsi="Times New Roman" w:cs="Times New Roman"/>
          <w:sz w:val="28"/>
          <w:szCs w:val="28"/>
          <w:lang w:eastAsia="ru-RU"/>
        </w:rPr>
        <w:t xml:space="preserve">% </w:t>
      </w:r>
      <w:r w:rsidR="00346D12">
        <w:rPr>
          <w:rFonts w:ascii="Times New Roman" w:eastAsia="Times New Roman" w:hAnsi="Times New Roman" w:cs="Times New Roman"/>
          <w:sz w:val="28"/>
          <w:szCs w:val="28"/>
          <w:lang w:eastAsia="ru-RU"/>
        </w:rPr>
        <w:t xml:space="preserve">для ООО </w:t>
      </w:r>
      <w:r w:rsidR="00346D12" w:rsidRPr="00346D12">
        <w:rPr>
          <w:rFonts w:ascii="Times New Roman" w:eastAsia="Times New Roman" w:hAnsi="Times New Roman" w:cs="Times New Roman"/>
          <w:sz w:val="28"/>
          <w:szCs w:val="28"/>
          <w:lang w:eastAsia="ru-RU"/>
        </w:rPr>
        <w:t>«</w:t>
      </w:r>
      <w:proofErr w:type="spellStart"/>
      <w:r w:rsidR="00346D12" w:rsidRPr="00346D12">
        <w:rPr>
          <w:rFonts w:ascii="Times New Roman" w:eastAsia="Times New Roman" w:hAnsi="Times New Roman" w:cs="Times New Roman"/>
          <w:sz w:val="28"/>
          <w:szCs w:val="28"/>
          <w:lang w:eastAsia="ru-RU"/>
        </w:rPr>
        <w:t>Оупен-Травел</w:t>
      </w:r>
      <w:proofErr w:type="spellEnd"/>
      <w:r w:rsidR="00346D12" w:rsidRPr="00346D1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rsidR="00346D12" w:rsidRDefault="0095786E" w:rsidP="0068483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о</w:t>
      </w:r>
      <w:r w:rsidR="00346D12" w:rsidRPr="00346D12">
        <w:rPr>
          <w:rFonts w:ascii="Times New Roman" w:eastAsia="Times New Roman" w:hAnsi="Times New Roman" w:cs="Times New Roman"/>
          <w:sz w:val="28"/>
          <w:szCs w:val="28"/>
          <w:lang w:eastAsia="ru-RU"/>
        </w:rPr>
        <w:t>ценить цел</w:t>
      </w:r>
      <w:r w:rsidR="00346D12">
        <w:rPr>
          <w:rFonts w:ascii="Times New Roman" w:eastAsia="Times New Roman" w:hAnsi="Times New Roman" w:cs="Times New Roman"/>
          <w:sz w:val="28"/>
          <w:szCs w:val="28"/>
          <w:lang w:eastAsia="ru-RU"/>
        </w:rPr>
        <w:t xml:space="preserve">есообразность применения УСНО 6 </w:t>
      </w:r>
      <w:r>
        <w:rPr>
          <w:rFonts w:ascii="Times New Roman" w:eastAsia="Times New Roman" w:hAnsi="Times New Roman" w:cs="Times New Roman"/>
          <w:sz w:val="28"/>
          <w:szCs w:val="28"/>
          <w:lang w:eastAsia="ru-RU"/>
        </w:rPr>
        <w:t>% для ООО «</w:t>
      </w:r>
      <w:proofErr w:type="spellStart"/>
      <w:r>
        <w:rPr>
          <w:rFonts w:ascii="Times New Roman" w:eastAsia="Times New Roman" w:hAnsi="Times New Roman" w:cs="Times New Roman"/>
          <w:sz w:val="28"/>
          <w:szCs w:val="28"/>
          <w:lang w:eastAsia="ru-RU"/>
        </w:rPr>
        <w:t>Оупен-Травел</w:t>
      </w:r>
      <w:proofErr w:type="spellEnd"/>
      <w:r>
        <w:rPr>
          <w:rFonts w:ascii="Times New Roman" w:eastAsia="Times New Roman" w:hAnsi="Times New Roman" w:cs="Times New Roman"/>
          <w:sz w:val="28"/>
          <w:szCs w:val="28"/>
          <w:lang w:eastAsia="ru-RU"/>
        </w:rPr>
        <w:t>»;</w:t>
      </w:r>
    </w:p>
    <w:p w:rsidR="00600745" w:rsidRDefault="0095786E" w:rsidP="0068483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р</w:t>
      </w:r>
      <w:r w:rsidR="00346D12">
        <w:rPr>
          <w:rFonts w:ascii="Times New Roman" w:eastAsia="Times New Roman" w:hAnsi="Times New Roman" w:cs="Times New Roman"/>
          <w:sz w:val="28"/>
          <w:szCs w:val="28"/>
          <w:lang w:eastAsia="ru-RU"/>
        </w:rPr>
        <w:t>азработать р</w:t>
      </w:r>
      <w:r w:rsidR="00346D12" w:rsidRPr="00346D12">
        <w:rPr>
          <w:rFonts w:ascii="Times New Roman" w:eastAsia="Times New Roman" w:hAnsi="Times New Roman" w:cs="Times New Roman"/>
          <w:sz w:val="28"/>
          <w:szCs w:val="28"/>
          <w:lang w:eastAsia="ru-RU"/>
        </w:rPr>
        <w:t>екомендации по режиму налогообложения для ООО «</w:t>
      </w:r>
      <w:proofErr w:type="spellStart"/>
      <w:r w:rsidR="00346D12" w:rsidRPr="00346D12">
        <w:rPr>
          <w:rFonts w:ascii="Times New Roman" w:eastAsia="Times New Roman" w:hAnsi="Times New Roman" w:cs="Times New Roman"/>
          <w:sz w:val="28"/>
          <w:szCs w:val="28"/>
          <w:lang w:eastAsia="ru-RU"/>
        </w:rPr>
        <w:t>Оупен-Травел</w:t>
      </w:r>
      <w:proofErr w:type="spellEnd"/>
      <w:r w:rsidR="00346D12" w:rsidRPr="00346D12">
        <w:rPr>
          <w:rFonts w:ascii="Times New Roman" w:eastAsia="Times New Roman" w:hAnsi="Times New Roman" w:cs="Times New Roman"/>
          <w:sz w:val="28"/>
          <w:szCs w:val="28"/>
          <w:lang w:eastAsia="ru-RU"/>
        </w:rPr>
        <w:t>»</w:t>
      </w:r>
      <w:r w:rsidR="00346D12">
        <w:rPr>
          <w:rFonts w:ascii="Times New Roman" w:eastAsia="Times New Roman" w:hAnsi="Times New Roman" w:cs="Times New Roman"/>
          <w:sz w:val="28"/>
          <w:szCs w:val="28"/>
          <w:lang w:eastAsia="ru-RU"/>
        </w:rPr>
        <w:t>.</w:t>
      </w:r>
    </w:p>
    <w:p w:rsidR="00346D12" w:rsidRDefault="00346D12" w:rsidP="00684839">
      <w:pPr>
        <w:widowControl w:val="0"/>
        <w:spacing w:after="0" w:line="360" w:lineRule="auto"/>
        <w:ind w:firstLine="709"/>
        <w:jc w:val="both"/>
        <w:rPr>
          <w:rFonts w:ascii="Times New Roman" w:eastAsia="Times New Roman" w:hAnsi="Times New Roman" w:cs="Times New Roman"/>
          <w:sz w:val="28"/>
          <w:szCs w:val="28"/>
          <w:lang w:eastAsia="ru-RU"/>
        </w:rPr>
      </w:pPr>
      <w:r w:rsidRPr="00346D12">
        <w:rPr>
          <w:rFonts w:ascii="Times New Roman" w:eastAsia="Times New Roman" w:hAnsi="Times New Roman" w:cs="Times New Roman"/>
          <w:sz w:val="28"/>
          <w:szCs w:val="28"/>
          <w:lang w:eastAsia="ru-RU"/>
        </w:rPr>
        <w:t>Предметом исследования является бухгалтерский и налоговый учет доходов и расходов в организации малого бизнеса</w:t>
      </w:r>
      <w:r>
        <w:rPr>
          <w:rFonts w:ascii="Times New Roman" w:eastAsia="Times New Roman" w:hAnsi="Times New Roman" w:cs="Times New Roman"/>
          <w:sz w:val="28"/>
          <w:szCs w:val="28"/>
          <w:lang w:eastAsia="ru-RU"/>
        </w:rPr>
        <w:t>.</w:t>
      </w:r>
    </w:p>
    <w:p w:rsidR="00346D12" w:rsidRDefault="00346D12" w:rsidP="00684839">
      <w:pPr>
        <w:widowControl w:val="0"/>
        <w:spacing w:after="0" w:line="360" w:lineRule="auto"/>
        <w:ind w:firstLine="709"/>
        <w:jc w:val="both"/>
        <w:rPr>
          <w:rFonts w:ascii="Times New Roman" w:eastAsia="Times New Roman" w:hAnsi="Times New Roman" w:cs="Times New Roman"/>
          <w:color w:val="000000"/>
          <w:sz w:val="28"/>
          <w:szCs w:val="24"/>
          <w:lang w:eastAsia="ru-RU"/>
        </w:rPr>
      </w:pPr>
      <w:r w:rsidRPr="00346D12">
        <w:rPr>
          <w:rFonts w:ascii="Times New Roman" w:eastAsia="Times New Roman" w:hAnsi="Times New Roman" w:cs="Times New Roman"/>
          <w:sz w:val="28"/>
          <w:szCs w:val="28"/>
          <w:lang w:eastAsia="ru-RU"/>
        </w:rPr>
        <w:t>Объект</w:t>
      </w:r>
      <w:r>
        <w:rPr>
          <w:rFonts w:ascii="Times New Roman" w:eastAsia="Times New Roman" w:hAnsi="Times New Roman" w:cs="Times New Roman"/>
          <w:sz w:val="28"/>
          <w:szCs w:val="28"/>
          <w:lang w:eastAsia="ru-RU"/>
        </w:rPr>
        <w:t>ом</w:t>
      </w:r>
      <w:r w:rsidRPr="00346D12">
        <w:rPr>
          <w:rFonts w:ascii="Times New Roman" w:eastAsia="Times New Roman" w:hAnsi="Times New Roman" w:cs="Times New Roman"/>
          <w:sz w:val="28"/>
          <w:szCs w:val="28"/>
          <w:lang w:eastAsia="ru-RU"/>
        </w:rPr>
        <w:t xml:space="preserve"> исследования является </w:t>
      </w:r>
      <w:r>
        <w:rPr>
          <w:rFonts w:ascii="Times New Roman" w:eastAsia="Times New Roman" w:hAnsi="Times New Roman" w:cs="Times New Roman"/>
          <w:color w:val="000000"/>
          <w:sz w:val="28"/>
          <w:szCs w:val="24"/>
          <w:lang w:eastAsia="ru-RU"/>
        </w:rPr>
        <w:t>о</w:t>
      </w:r>
      <w:r w:rsidRPr="00346D12">
        <w:rPr>
          <w:rFonts w:ascii="Times New Roman" w:eastAsia="Times New Roman" w:hAnsi="Times New Roman" w:cs="Times New Roman"/>
          <w:color w:val="000000"/>
          <w:sz w:val="28"/>
          <w:szCs w:val="24"/>
          <w:lang w:eastAsia="ru-RU"/>
        </w:rPr>
        <w:t>бщество с ограниченной ответственностью «</w:t>
      </w:r>
      <w:proofErr w:type="spellStart"/>
      <w:r w:rsidRPr="00346D12">
        <w:rPr>
          <w:rFonts w:ascii="Times New Roman" w:eastAsia="Times New Roman" w:hAnsi="Times New Roman" w:cs="Times New Roman"/>
          <w:color w:val="000000"/>
          <w:sz w:val="28"/>
          <w:szCs w:val="24"/>
          <w:lang w:eastAsia="ru-RU"/>
        </w:rPr>
        <w:t>Оупен-Тревел</w:t>
      </w:r>
      <w:proofErr w:type="spellEnd"/>
      <w:r w:rsidRPr="00346D12">
        <w:rPr>
          <w:rFonts w:ascii="Times New Roman" w:eastAsia="Times New Roman" w:hAnsi="Times New Roman" w:cs="Times New Roman"/>
          <w:color w:val="000000"/>
          <w:sz w:val="28"/>
          <w:szCs w:val="24"/>
          <w:lang w:eastAsia="ru-RU"/>
        </w:rPr>
        <w:t>».</w:t>
      </w:r>
    </w:p>
    <w:p w:rsidR="00346D12" w:rsidRPr="00346D12" w:rsidRDefault="00346D12" w:rsidP="00684839">
      <w:pPr>
        <w:widowControl w:val="0"/>
        <w:spacing w:after="0" w:line="360" w:lineRule="auto"/>
        <w:ind w:firstLine="709"/>
        <w:jc w:val="both"/>
        <w:rPr>
          <w:rFonts w:ascii="Times New Roman" w:eastAsia="Times New Roman" w:hAnsi="Times New Roman" w:cs="Times New Roman"/>
          <w:sz w:val="28"/>
          <w:szCs w:val="28"/>
          <w:lang w:eastAsia="ru-RU"/>
        </w:rPr>
      </w:pPr>
      <w:r w:rsidRPr="00346D12">
        <w:rPr>
          <w:rFonts w:ascii="Times New Roman" w:eastAsia="Times New Roman" w:hAnsi="Times New Roman" w:cs="Times New Roman"/>
          <w:sz w:val="28"/>
          <w:szCs w:val="28"/>
          <w:lang w:eastAsia="ru-RU"/>
        </w:rPr>
        <w:t xml:space="preserve">Научная постановка и разработка отдельных сторон исследуемой проблемы нашла свое отражение в работах отечественных и зарубежных ученых-экономистов: Л.А. </w:t>
      </w:r>
      <w:proofErr w:type="spellStart"/>
      <w:r w:rsidRPr="00346D12">
        <w:rPr>
          <w:rFonts w:ascii="Times New Roman" w:eastAsia="Times New Roman" w:hAnsi="Times New Roman" w:cs="Times New Roman"/>
          <w:sz w:val="28"/>
          <w:szCs w:val="28"/>
          <w:lang w:eastAsia="ru-RU"/>
        </w:rPr>
        <w:t>Бернстайна</w:t>
      </w:r>
      <w:proofErr w:type="spellEnd"/>
      <w:r w:rsidRPr="00346D12">
        <w:rPr>
          <w:rFonts w:ascii="Times New Roman" w:eastAsia="Times New Roman" w:hAnsi="Times New Roman" w:cs="Times New Roman"/>
          <w:sz w:val="28"/>
          <w:szCs w:val="28"/>
          <w:lang w:eastAsia="ru-RU"/>
        </w:rPr>
        <w:t xml:space="preserve">, А.Д. </w:t>
      </w:r>
      <w:proofErr w:type="spellStart"/>
      <w:r w:rsidRPr="00346D12">
        <w:rPr>
          <w:rFonts w:ascii="Times New Roman" w:eastAsia="Times New Roman" w:hAnsi="Times New Roman" w:cs="Times New Roman"/>
          <w:sz w:val="28"/>
          <w:szCs w:val="28"/>
          <w:lang w:eastAsia="ru-RU"/>
        </w:rPr>
        <w:t>Шеремета</w:t>
      </w:r>
      <w:proofErr w:type="spellEnd"/>
      <w:r w:rsidRPr="00346D12">
        <w:rPr>
          <w:rFonts w:ascii="Times New Roman" w:eastAsia="Times New Roman" w:hAnsi="Times New Roman" w:cs="Times New Roman"/>
          <w:sz w:val="28"/>
          <w:szCs w:val="28"/>
          <w:lang w:eastAsia="ru-RU"/>
        </w:rPr>
        <w:t xml:space="preserve">, О.В. Ефимовой, И.А. Бланка, И.Т. Балабанова, Э. </w:t>
      </w:r>
      <w:proofErr w:type="spellStart"/>
      <w:r w:rsidRPr="00346D12">
        <w:rPr>
          <w:rFonts w:ascii="Times New Roman" w:eastAsia="Times New Roman" w:hAnsi="Times New Roman" w:cs="Times New Roman"/>
          <w:sz w:val="28"/>
          <w:szCs w:val="28"/>
          <w:lang w:eastAsia="ru-RU"/>
        </w:rPr>
        <w:t>Хелферта</w:t>
      </w:r>
      <w:proofErr w:type="spellEnd"/>
      <w:r w:rsidRPr="00346D12">
        <w:rPr>
          <w:rFonts w:ascii="Times New Roman" w:eastAsia="Times New Roman" w:hAnsi="Times New Roman" w:cs="Times New Roman"/>
          <w:sz w:val="28"/>
          <w:szCs w:val="28"/>
          <w:lang w:eastAsia="ru-RU"/>
        </w:rPr>
        <w:t xml:space="preserve">  и др.</w:t>
      </w:r>
    </w:p>
    <w:p w:rsidR="00346D12" w:rsidRDefault="00346D12" w:rsidP="00684839">
      <w:pPr>
        <w:widowControl w:val="0"/>
        <w:spacing w:after="0" w:line="36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Методологической основой работы являются индуктивно-дедуктивный метод научного познания, метод сравнительного анализа, компаративный метод.</w:t>
      </w:r>
    </w:p>
    <w:p w:rsidR="00346D12" w:rsidRPr="00346D12" w:rsidRDefault="00346D12" w:rsidP="00684839">
      <w:pPr>
        <w:widowControl w:val="0"/>
        <w:spacing w:after="0" w:line="36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Структурно работа состоит из введения, </w:t>
      </w:r>
      <w:r w:rsidR="00FD3B02">
        <w:rPr>
          <w:rFonts w:ascii="Times New Roman" w:eastAsia="Times New Roman" w:hAnsi="Times New Roman" w:cs="Times New Roman"/>
          <w:color w:val="000000"/>
          <w:sz w:val="28"/>
          <w:szCs w:val="24"/>
          <w:lang w:eastAsia="ru-RU"/>
        </w:rPr>
        <w:t>двух</w:t>
      </w:r>
      <w:r>
        <w:rPr>
          <w:rFonts w:ascii="Times New Roman" w:eastAsia="Times New Roman" w:hAnsi="Times New Roman" w:cs="Times New Roman"/>
          <w:color w:val="000000"/>
          <w:sz w:val="28"/>
          <w:szCs w:val="24"/>
          <w:lang w:eastAsia="ru-RU"/>
        </w:rPr>
        <w:t xml:space="preserve"> глав, заключения, списка литературы и приложения.</w:t>
      </w:r>
    </w:p>
    <w:p w:rsidR="00346D12" w:rsidRPr="00346D12" w:rsidRDefault="00346D12" w:rsidP="00346D12">
      <w:pPr>
        <w:widowControl w:val="0"/>
        <w:spacing w:after="0" w:line="360" w:lineRule="auto"/>
        <w:ind w:firstLine="709"/>
        <w:jc w:val="both"/>
        <w:rPr>
          <w:rFonts w:ascii="Times New Roman" w:eastAsia="Times New Roman" w:hAnsi="Times New Roman" w:cs="Times New Roman"/>
          <w:sz w:val="28"/>
          <w:szCs w:val="28"/>
          <w:lang w:eastAsia="ru-RU"/>
        </w:rPr>
      </w:pPr>
    </w:p>
    <w:p w:rsidR="00346D12" w:rsidRPr="00600745" w:rsidRDefault="00346D12" w:rsidP="00346D12">
      <w:pPr>
        <w:spacing w:after="0" w:line="360" w:lineRule="auto"/>
        <w:ind w:firstLine="708"/>
        <w:jc w:val="both"/>
        <w:rPr>
          <w:rFonts w:ascii="Times New Roman" w:eastAsia="Times New Roman" w:hAnsi="Times New Roman" w:cs="Times New Roman"/>
          <w:sz w:val="28"/>
          <w:szCs w:val="28"/>
          <w:lang w:eastAsia="ru-RU"/>
        </w:rPr>
      </w:pPr>
    </w:p>
    <w:p w:rsidR="00C95BB9" w:rsidRDefault="00C95BB9" w:rsidP="00346D12">
      <w:pPr>
        <w:spacing w:after="0" w:line="360" w:lineRule="auto"/>
        <w:jc w:val="both"/>
        <w:rPr>
          <w:rFonts w:ascii="Times New Roman" w:hAnsi="Times New Roman" w:cs="Times New Roman"/>
          <w:sz w:val="28"/>
          <w:szCs w:val="28"/>
        </w:rPr>
      </w:pPr>
    </w:p>
    <w:p w:rsidR="0027712C" w:rsidRDefault="0027712C" w:rsidP="00346D12">
      <w:pPr>
        <w:spacing w:after="0" w:line="360" w:lineRule="auto"/>
        <w:jc w:val="both"/>
        <w:rPr>
          <w:rFonts w:ascii="Times New Roman" w:hAnsi="Times New Roman" w:cs="Times New Roman"/>
          <w:sz w:val="28"/>
          <w:szCs w:val="28"/>
        </w:rPr>
      </w:pPr>
    </w:p>
    <w:p w:rsidR="005F5B70" w:rsidRDefault="005F5B70" w:rsidP="005F5B70">
      <w:pPr>
        <w:pStyle w:val="1"/>
        <w:keepNext w:val="0"/>
        <w:keepLines w:val="0"/>
        <w:widowControl w:val="0"/>
        <w:jc w:val="center"/>
        <w:rPr>
          <w:rFonts w:ascii="Times New Roman" w:hAnsi="Times New Roman" w:cs="Times New Roman"/>
          <w:color w:val="auto"/>
        </w:rPr>
      </w:pPr>
    </w:p>
    <w:p w:rsidR="005F5B70" w:rsidRDefault="005F5B70" w:rsidP="005F5B70">
      <w:pPr>
        <w:pStyle w:val="1"/>
        <w:keepNext w:val="0"/>
        <w:keepLines w:val="0"/>
        <w:widowControl w:val="0"/>
        <w:jc w:val="center"/>
        <w:rPr>
          <w:rFonts w:ascii="Times New Roman" w:hAnsi="Times New Roman" w:cs="Times New Roman"/>
          <w:color w:val="auto"/>
        </w:rPr>
      </w:pPr>
    </w:p>
    <w:p w:rsidR="005F5B70" w:rsidRDefault="005F5B70" w:rsidP="005F5B70">
      <w:pPr>
        <w:pStyle w:val="1"/>
        <w:keepNext w:val="0"/>
        <w:keepLines w:val="0"/>
        <w:widowControl w:val="0"/>
        <w:jc w:val="center"/>
        <w:rPr>
          <w:rFonts w:ascii="Times New Roman" w:hAnsi="Times New Roman" w:cs="Times New Roman"/>
          <w:color w:val="auto"/>
        </w:rPr>
      </w:pPr>
    </w:p>
    <w:p w:rsidR="005F5B70" w:rsidRDefault="005F5B70" w:rsidP="005F5B70">
      <w:pPr>
        <w:pStyle w:val="1"/>
        <w:keepNext w:val="0"/>
        <w:keepLines w:val="0"/>
        <w:widowControl w:val="0"/>
        <w:jc w:val="center"/>
        <w:rPr>
          <w:rFonts w:ascii="Times New Roman" w:hAnsi="Times New Roman" w:cs="Times New Roman"/>
          <w:color w:val="auto"/>
        </w:rPr>
      </w:pPr>
    </w:p>
    <w:p w:rsidR="005F5B70" w:rsidRDefault="005F5B70" w:rsidP="005F5B70">
      <w:pPr>
        <w:pStyle w:val="1"/>
        <w:keepNext w:val="0"/>
        <w:keepLines w:val="0"/>
        <w:widowControl w:val="0"/>
        <w:jc w:val="center"/>
        <w:rPr>
          <w:rFonts w:ascii="Times New Roman" w:hAnsi="Times New Roman" w:cs="Times New Roman"/>
          <w:color w:val="auto"/>
        </w:rPr>
      </w:pPr>
    </w:p>
    <w:p w:rsidR="0027712C" w:rsidRPr="005F5B70" w:rsidRDefault="0027712C" w:rsidP="005F5B70">
      <w:pPr>
        <w:pStyle w:val="1"/>
        <w:keepNext w:val="0"/>
        <w:keepLines w:val="0"/>
        <w:widowControl w:val="0"/>
        <w:jc w:val="center"/>
        <w:rPr>
          <w:rFonts w:ascii="Times New Roman" w:hAnsi="Times New Roman" w:cs="Times New Roman"/>
          <w:color w:val="auto"/>
        </w:rPr>
      </w:pPr>
      <w:bookmarkStart w:id="2" w:name="_Toc465923373"/>
      <w:r w:rsidRPr="005F5B70">
        <w:rPr>
          <w:rFonts w:ascii="Times New Roman" w:hAnsi="Times New Roman" w:cs="Times New Roman"/>
          <w:color w:val="auto"/>
        </w:rPr>
        <w:lastRenderedPageBreak/>
        <w:t>Глава 1 Теоретические основы налогового учета на предприятиях малого бизнеса</w:t>
      </w:r>
      <w:bookmarkEnd w:id="2"/>
    </w:p>
    <w:p w:rsidR="00D932CE" w:rsidRPr="005F5B70" w:rsidRDefault="00D932CE" w:rsidP="005F5B70">
      <w:pPr>
        <w:pStyle w:val="1"/>
        <w:keepNext w:val="0"/>
        <w:keepLines w:val="0"/>
        <w:widowControl w:val="0"/>
        <w:jc w:val="center"/>
        <w:rPr>
          <w:rFonts w:ascii="Times New Roman" w:hAnsi="Times New Roman" w:cs="Times New Roman"/>
          <w:color w:val="auto"/>
        </w:rPr>
      </w:pPr>
    </w:p>
    <w:p w:rsidR="0027712C" w:rsidRPr="005F5B70" w:rsidRDefault="0027712C" w:rsidP="005F5B70">
      <w:pPr>
        <w:pStyle w:val="1"/>
        <w:keepNext w:val="0"/>
        <w:keepLines w:val="0"/>
        <w:widowControl w:val="0"/>
        <w:jc w:val="center"/>
        <w:rPr>
          <w:rFonts w:ascii="Times New Roman" w:hAnsi="Times New Roman" w:cs="Times New Roman"/>
          <w:color w:val="auto"/>
        </w:rPr>
      </w:pPr>
      <w:bookmarkStart w:id="3" w:name="_Toc465923374"/>
      <w:r w:rsidRPr="005F5B70">
        <w:rPr>
          <w:rFonts w:ascii="Times New Roman" w:hAnsi="Times New Roman" w:cs="Times New Roman"/>
          <w:color w:val="auto"/>
        </w:rPr>
        <w:t xml:space="preserve">1.1 </w:t>
      </w:r>
      <w:r w:rsidR="0095786E" w:rsidRPr="005F5B70">
        <w:rPr>
          <w:rFonts w:ascii="Times New Roman" w:hAnsi="Times New Roman" w:cs="Times New Roman"/>
          <w:color w:val="auto"/>
        </w:rPr>
        <w:t>Развитие малого бизнеса в зарубежных странах</w:t>
      </w:r>
      <w:bookmarkEnd w:id="3"/>
    </w:p>
    <w:p w:rsidR="0027712C" w:rsidRPr="0095786E" w:rsidRDefault="0027712C" w:rsidP="0027712C">
      <w:pPr>
        <w:spacing w:after="0" w:line="360" w:lineRule="auto"/>
        <w:jc w:val="both"/>
        <w:rPr>
          <w:rFonts w:ascii="Times New Roman" w:hAnsi="Times New Roman" w:cs="Times New Roman"/>
          <w:sz w:val="28"/>
          <w:szCs w:val="28"/>
        </w:rPr>
      </w:pPr>
    </w:p>
    <w:p w:rsidR="0027712C" w:rsidRPr="0027712C" w:rsidRDefault="0027712C" w:rsidP="00684839">
      <w:pPr>
        <w:widowControl w:val="0"/>
        <w:spacing w:after="0" w:line="360" w:lineRule="auto"/>
        <w:ind w:firstLine="709"/>
        <w:jc w:val="both"/>
        <w:rPr>
          <w:rFonts w:ascii="Times New Roman" w:eastAsia="Times New Roman" w:hAnsi="Times New Roman" w:cs="Times New Roman"/>
          <w:sz w:val="28"/>
          <w:szCs w:val="28"/>
          <w:lang w:eastAsia="ru-RU"/>
        </w:rPr>
      </w:pPr>
      <w:r w:rsidRPr="0027712C">
        <w:rPr>
          <w:rFonts w:ascii="Times New Roman" w:eastAsia="Times New Roman" w:hAnsi="Times New Roman" w:cs="Times New Roman"/>
          <w:sz w:val="28"/>
          <w:szCs w:val="28"/>
          <w:lang w:eastAsia="ru-RU"/>
        </w:rPr>
        <w:t xml:space="preserve">В экономически развитых странах при утверждении единой классификации хозяйствующих субъектов руководствуются комбинированным подходом, сочетающим количественные и качественные признаки деятельности предприятий. </w:t>
      </w:r>
    </w:p>
    <w:p w:rsidR="0027712C" w:rsidRPr="0027712C" w:rsidRDefault="0027712C" w:rsidP="00684839">
      <w:pPr>
        <w:widowControl w:val="0"/>
        <w:spacing w:after="0" w:line="360" w:lineRule="auto"/>
        <w:ind w:firstLine="709"/>
        <w:jc w:val="both"/>
        <w:rPr>
          <w:rFonts w:ascii="Times New Roman" w:eastAsia="Times New Roman" w:hAnsi="Times New Roman" w:cs="Times New Roman"/>
          <w:sz w:val="28"/>
          <w:szCs w:val="28"/>
          <w:lang w:eastAsia="ru-RU"/>
        </w:rPr>
      </w:pPr>
      <w:r w:rsidRPr="0027712C">
        <w:rPr>
          <w:rFonts w:ascii="Times New Roman" w:eastAsia="Times New Roman" w:hAnsi="Times New Roman" w:cs="Times New Roman"/>
          <w:sz w:val="28"/>
          <w:szCs w:val="28"/>
          <w:lang w:eastAsia="ru-RU"/>
        </w:rPr>
        <w:t>Согласно Рекомендациям Еврокомиссии об определении микр</w:t>
      </w:r>
      <w:proofErr w:type="gramStart"/>
      <w:r w:rsidRPr="0027712C">
        <w:rPr>
          <w:rFonts w:ascii="Times New Roman" w:eastAsia="Times New Roman" w:hAnsi="Times New Roman" w:cs="Times New Roman"/>
          <w:sz w:val="28"/>
          <w:szCs w:val="28"/>
          <w:lang w:eastAsia="ru-RU"/>
        </w:rPr>
        <w:t>о-</w:t>
      </w:r>
      <w:proofErr w:type="gramEnd"/>
      <w:r w:rsidRPr="0027712C">
        <w:rPr>
          <w:rFonts w:ascii="Times New Roman" w:eastAsia="Times New Roman" w:hAnsi="Times New Roman" w:cs="Times New Roman"/>
          <w:sz w:val="28"/>
          <w:szCs w:val="28"/>
          <w:lang w:eastAsia="ru-RU"/>
        </w:rPr>
        <w:t>, малых и средних предприятий 2003/361/ЕС, действующим в настоящий момент в Европейском Союзе критерии отнесения предприятий к малому и среднему бизнесу в ЕС представлены в таблице 1.</w:t>
      </w:r>
    </w:p>
    <w:p w:rsidR="0027712C" w:rsidRDefault="0027712C" w:rsidP="0095786E">
      <w:pPr>
        <w:widowControl w:val="0"/>
        <w:spacing w:after="0" w:line="360" w:lineRule="auto"/>
        <w:jc w:val="center"/>
        <w:rPr>
          <w:rFonts w:ascii="Times New Roman" w:eastAsia="Times New Roman" w:hAnsi="Times New Roman" w:cs="Times New Roman"/>
          <w:sz w:val="28"/>
          <w:szCs w:val="28"/>
          <w:lang w:eastAsia="ru-RU"/>
        </w:rPr>
      </w:pPr>
      <w:r w:rsidRPr="0027712C">
        <w:rPr>
          <w:rFonts w:ascii="Times New Roman" w:eastAsia="Times New Roman" w:hAnsi="Times New Roman" w:cs="Times New Roman"/>
          <w:sz w:val="28"/>
          <w:szCs w:val="28"/>
          <w:lang w:eastAsia="ru-RU"/>
        </w:rPr>
        <w:t xml:space="preserve">Таблица </w:t>
      </w:r>
      <w:r w:rsidRPr="0027712C">
        <w:rPr>
          <w:rFonts w:ascii="Times New Roman" w:eastAsia="Times New Roman" w:hAnsi="Times New Roman" w:cs="Times New Roman"/>
          <w:sz w:val="28"/>
          <w:szCs w:val="28"/>
          <w:lang w:eastAsia="ru-RU"/>
        </w:rPr>
        <w:fldChar w:fldCharType="begin"/>
      </w:r>
      <w:r w:rsidRPr="0027712C">
        <w:rPr>
          <w:rFonts w:ascii="Times New Roman" w:eastAsia="Times New Roman" w:hAnsi="Times New Roman" w:cs="Times New Roman"/>
          <w:sz w:val="28"/>
          <w:szCs w:val="28"/>
          <w:lang w:eastAsia="ru-RU"/>
        </w:rPr>
        <w:instrText xml:space="preserve"> SEQ Таблица \* ARABIC </w:instrText>
      </w:r>
      <w:r w:rsidRPr="0027712C">
        <w:rPr>
          <w:rFonts w:ascii="Times New Roman" w:eastAsia="Times New Roman" w:hAnsi="Times New Roman" w:cs="Times New Roman"/>
          <w:sz w:val="28"/>
          <w:szCs w:val="28"/>
          <w:lang w:eastAsia="ru-RU"/>
        </w:rPr>
        <w:fldChar w:fldCharType="separate"/>
      </w:r>
      <w:r w:rsidRPr="0027712C">
        <w:rPr>
          <w:rFonts w:ascii="Times New Roman" w:eastAsia="Times New Roman" w:hAnsi="Times New Roman" w:cs="Times New Roman"/>
          <w:noProof/>
          <w:sz w:val="28"/>
          <w:szCs w:val="28"/>
          <w:lang w:eastAsia="ru-RU"/>
        </w:rPr>
        <w:t>1</w:t>
      </w:r>
      <w:r w:rsidRPr="0027712C">
        <w:rPr>
          <w:rFonts w:ascii="Times New Roman" w:eastAsia="Times New Roman" w:hAnsi="Times New Roman" w:cs="Times New Roman"/>
          <w:sz w:val="28"/>
          <w:szCs w:val="28"/>
          <w:lang w:eastAsia="ru-RU"/>
        </w:rPr>
        <w:fldChar w:fldCharType="end"/>
      </w:r>
      <w:r w:rsidR="0095786E">
        <w:rPr>
          <w:rFonts w:ascii="Times New Roman" w:eastAsia="Times New Roman" w:hAnsi="Times New Roman" w:cs="Times New Roman"/>
          <w:sz w:val="28"/>
          <w:szCs w:val="28"/>
          <w:lang w:eastAsia="ru-RU"/>
        </w:rPr>
        <w:t>.</w:t>
      </w:r>
      <w:r w:rsidRPr="0027712C">
        <w:rPr>
          <w:rFonts w:ascii="Times New Roman" w:eastAsia="Times New Roman" w:hAnsi="Times New Roman" w:cs="Times New Roman"/>
          <w:sz w:val="28"/>
          <w:szCs w:val="28"/>
          <w:lang w:eastAsia="ru-RU"/>
        </w:rPr>
        <w:t xml:space="preserve"> – </w:t>
      </w:r>
      <w:r w:rsidR="0095786E">
        <w:rPr>
          <w:rFonts w:ascii="Times New Roman" w:eastAsia="Times New Roman" w:hAnsi="Times New Roman" w:cs="Times New Roman"/>
          <w:sz w:val="28"/>
          <w:szCs w:val="28"/>
          <w:lang w:eastAsia="ru-RU"/>
        </w:rPr>
        <w:t xml:space="preserve"> </w:t>
      </w:r>
      <w:r w:rsidRPr="0027712C">
        <w:rPr>
          <w:rFonts w:ascii="Times New Roman" w:eastAsia="Times New Roman" w:hAnsi="Times New Roman" w:cs="Times New Roman"/>
          <w:sz w:val="28"/>
          <w:szCs w:val="28"/>
          <w:lang w:eastAsia="ru-RU"/>
        </w:rPr>
        <w:t>Критерии отнесения предприятий к малому и среднему бизнесу в ЕС</w:t>
      </w:r>
    </w:p>
    <w:p w:rsidR="00FD3B02" w:rsidRPr="0027712C" w:rsidRDefault="00FD3B02" w:rsidP="0095786E">
      <w:pPr>
        <w:widowControl w:val="0"/>
        <w:spacing w:after="0" w:line="360" w:lineRule="auto"/>
        <w:jc w:val="center"/>
        <w:rPr>
          <w:rFonts w:ascii="Times New Roman" w:eastAsia="Times New Roman" w:hAnsi="Times New Roman" w:cs="Times New Roman"/>
          <w:sz w:val="28"/>
          <w:szCs w:val="28"/>
          <w:lang w:eastAsia="ru-RU"/>
        </w:rPr>
      </w:pPr>
      <w:r>
        <w:rPr>
          <w:noProof/>
          <w:lang w:eastAsia="ru-RU"/>
        </w:rPr>
        <w:drawing>
          <wp:inline distT="0" distB="0" distL="0" distR="0" wp14:anchorId="50352BB8" wp14:editId="22DB1739">
            <wp:extent cx="5699051" cy="1019641"/>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BEBA8EAE-BF5A-486C-A8C5-ECC9F3942E4B}">
                          <a14:imgProps xmlns:a14="http://schemas.microsoft.com/office/drawing/2010/main">
                            <a14:imgLayer r:embed="rId10">
                              <a14:imgEffect>
                                <a14:sharpenSoften amount="50000"/>
                              </a14:imgEffect>
                            </a14:imgLayer>
                          </a14:imgProps>
                        </a:ext>
                      </a:extLst>
                    </a:blip>
                    <a:stretch>
                      <a:fillRect/>
                    </a:stretch>
                  </pic:blipFill>
                  <pic:spPr>
                    <a:xfrm>
                      <a:off x="0" y="0"/>
                      <a:ext cx="5696445" cy="1019175"/>
                    </a:xfrm>
                    <a:prstGeom prst="rect">
                      <a:avLst/>
                    </a:prstGeom>
                  </pic:spPr>
                </pic:pic>
              </a:graphicData>
            </a:graphic>
          </wp:inline>
        </w:drawing>
      </w:r>
    </w:p>
    <w:p w:rsidR="0027712C" w:rsidRPr="0027712C" w:rsidRDefault="0027712C" w:rsidP="0027712C">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27712C" w:rsidRPr="0027712C" w:rsidRDefault="0027712C" w:rsidP="00684839">
      <w:pPr>
        <w:widowControl w:val="0"/>
        <w:spacing w:after="0" w:line="360" w:lineRule="auto"/>
        <w:ind w:firstLine="709"/>
        <w:jc w:val="both"/>
        <w:rPr>
          <w:rFonts w:ascii="Times New Roman" w:eastAsia="Times New Roman" w:hAnsi="Times New Roman" w:cs="Times New Roman"/>
          <w:sz w:val="28"/>
          <w:szCs w:val="28"/>
          <w:lang w:eastAsia="ru-RU"/>
        </w:rPr>
      </w:pPr>
      <w:r w:rsidRPr="0027712C">
        <w:rPr>
          <w:rFonts w:ascii="Times New Roman" w:eastAsia="Times New Roman" w:hAnsi="Times New Roman" w:cs="Times New Roman"/>
          <w:sz w:val="28"/>
          <w:szCs w:val="28"/>
          <w:lang w:eastAsia="ru-RU"/>
        </w:rPr>
        <w:t xml:space="preserve">В РФ с 1 января </w:t>
      </w:r>
      <w:smartTag w:uri="urn:schemas-microsoft-com:office:smarttags" w:element="metricconverter">
        <w:smartTagPr>
          <w:attr w:name="ProductID" w:val="2008 г"/>
        </w:smartTagPr>
        <w:r w:rsidRPr="0027712C">
          <w:rPr>
            <w:rFonts w:ascii="Times New Roman" w:eastAsia="Times New Roman" w:hAnsi="Times New Roman" w:cs="Times New Roman"/>
            <w:sz w:val="28"/>
            <w:szCs w:val="28"/>
            <w:lang w:eastAsia="ru-RU"/>
          </w:rPr>
          <w:t>2008 г</w:t>
        </w:r>
      </w:smartTag>
      <w:r w:rsidRPr="0027712C">
        <w:rPr>
          <w:rFonts w:ascii="Times New Roman" w:eastAsia="Times New Roman" w:hAnsi="Times New Roman" w:cs="Times New Roman"/>
          <w:sz w:val="28"/>
          <w:szCs w:val="28"/>
          <w:lang w:eastAsia="ru-RU"/>
        </w:rPr>
        <w:t xml:space="preserve">. изменился порядок отнесения предприятий к малым в связи с вступлением в действие Федерального закона от 24 июля </w:t>
      </w:r>
      <w:smartTag w:uri="urn:schemas-microsoft-com:office:smarttags" w:element="metricconverter">
        <w:smartTagPr>
          <w:attr w:name="ProductID" w:val="2007 г"/>
        </w:smartTagPr>
        <w:r w:rsidRPr="0027712C">
          <w:rPr>
            <w:rFonts w:ascii="Times New Roman" w:eastAsia="Times New Roman" w:hAnsi="Times New Roman" w:cs="Times New Roman"/>
            <w:sz w:val="28"/>
            <w:szCs w:val="28"/>
            <w:lang w:eastAsia="ru-RU"/>
          </w:rPr>
          <w:t>2007 г</w:t>
        </w:r>
      </w:smartTag>
      <w:r w:rsidRPr="0027712C">
        <w:rPr>
          <w:rFonts w:ascii="Times New Roman" w:eastAsia="Times New Roman" w:hAnsi="Times New Roman" w:cs="Times New Roman"/>
          <w:sz w:val="28"/>
          <w:szCs w:val="28"/>
          <w:lang w:eastAsia="ru-RU"/>
        </w:rPr>
        <w:t xml:space="preserve">. № 209-ФЗ «О развитии малого и среднего предпринимательства в Российской Федерации». </w:t>
      </w:r>
    </w:p>
    <w:p w:rsidR="0027712C" w:rsidRDefault="0027712C" w:rsidP="00684839">
      <w:pPr>
        <w:widowControl w:val="0"/>
        <w:spacing w:after="0" w:line="360" w:lineRule="auto"/>
        <w:ind w:firstLine="709"/>
        <w:jc w:val="both"/>
        <w:rPr>
          <w:rFonts w:ascii="Times New Roman" w:eastAsia="Times New Roman" w:hAnsi="Times New Roman" w:cs="Times New Roman"/>
          <w:sz w:val="28"/>
          <w:szCs w:val="28"/>
          <w:lang w:eastAsia="ru-RU"/>
        </w:rPr>
      </w:pPr>
      <w:r w:rsidRPr="0027712C">
        <w:rPr>
          <w:rFonts w:ascii="Times New Roman" w:eastAsia="Times New Roman" w:hAnsi="Times New Roman" w:cs="Times New Roman"/>
          <w:sz w:val="28"/>
          <w:szCs w:val="28"/>
          <w:lang w:eastAsia="ru-RU"/>
        </w:rPr>
        <w:t>В таблице 2 представлены критерии отнесения предприятий к малым и средним.</w:t>
      </w:r>
      <w:r w:rsidRPr="0027712C">
        <w:rPr>
          <w:rFonts w:ascii="Times New Roman" w:eastAsia="Times New Roman" w:hAnsi="Times New Roman" w:cs="Times New Roman"/>
          <w:sz w:val="28"/>
          <w:szCs w:val="28"/>
          <w:vertAlign w:val="superscript"/>
          <w:lang w:eastAsia="ru-RU"/>
        </w:rPr>
        <w:footnoteReference w:id="1"/>
      </w:r>
    </w:p>
    <w:p w:rsidR="00FD3B02" w:rsidRDefault="00FD3B02" w:rsidP="00684839">
      <w:pPr>
        <w:widowControl w:val="0"/>
        <w:spacing w:after="0" w:line="360" w:lineRule="auto"/>
        <w:ind w:firstLine="709"/>
        <w:jc w:val="both"/>
        <w:rPr>
          <w:rFonts w:ascii="Times New Roman" w:eastAsia="Times New Roman" w:hAnsi="Times New Roman" w:cs="Times New Roman"/>
          <w:sz w:val="28"/>
          <w:szCs w:val="28"/>
          <w:lang w:eastAsia="ru-RU"/>
        </w:rPr>
      </w:pPr>
    </w:p>
    <w:p w:rsidR="00FD3B02" w:rsidRDefault="00FD3B02" w:rsidP="00684839">
      <w:pPr>
        <w:widowControl w:val="0"/>
        <w:spacing w:after="0" w:line="360" w:lineRule="auto"/>
        <w:ind w:firstLine="709"/>
        <w:jc w:val="both"/>
        <w:rPr>
          <w:rFonts w:ascii="Times New Roman" w:eastAsia="Times New Roman" w:hAnsi="Times New Roman" w:cs="Times New Roman"/>
          <w:sz w:val="28"/>
          <w:szCs w:val="28"/>
          <w:lang w:eastAsia="ru-RU"/>
        </w:rPr>
      </w:pPr>
    </w:p>
    <w:p w:rsidR="00FD3B02" w:rsidRPr="0027712C" w:rsidRDefault="00FD3B02" w:rsidP="00684839">
      <w:pPr>
        <w:widowControl w:val="0"/>
        <w:spacing w:after="0" w:line="360" w:lineRule="auto"/>
        <w:ind w:firstLine="709"/>
        <w:jc w:val="both"/>
        <w:rPr>
          <w:rFonts w:ascii="Times New Roman" w:eastAsia="Times New Roman" w:hAnsi="Times New Roman" w:cs="Times New Roman"/>
          <w:sz w:val="28"/>
          <w:szCs w:val="28"/>
          <w:lang w:eastAsia="ru-RU"/>
        </w:rPr>
      </w:pPr>
    </w:p>
    <w:p w:rsidR="0027712C" w:rsidRDefault="0027712C" w:rsidP="0095786E">
      <w:pPr>
        <w:widowControl w:val="0"/>
        <w:spacing w:after="0" w:line="360" w:lineRule="auto"/>
        <w:jc w:val="center"/>
        <w:rPr>
          <w:rFonts w:ascii="Times New Roman" w:eastAsia="Times New Roman" w:hAnsi="Times New Roman" w:cs="Times New Roman"/>
          <w:sz w:val="28"/>
          <w:szCs w:val="28"/>
          <w:lang w:eastAsia="ru-RU"/>
        </w:rPr>
      </w:pPr>
      <w:r w:rsidRPr="0027712C">
        <w:rPr>
          <w:rFonts w:ascii="Times New Roman" w:eastAsia="Times New Roman" w:hAnsi="Times New Roman" w:cs="Times New Roman"/>
          <w:sz w:val="28"/>
          <w:szCs w:val="28"/>
          <w:lang w:eastAsia="ru-RU"/>
        </w:rPr>
        <w:t xml:space="preserve">Таблица </w:t>
      </w:r>
      <w:r w:rsidRPr="0027712C">
        <w:rPr>
          <w:rFonts w:ascii="Times New Roman" w:eastAsia="Times New Roman" w:hAnsi="Times New Roman" w:cs="Times New Roman"/>
          <w:sz w:val="28"/>
          <w:szCs w:val="28"/>
          <w:lang w:eastAsia="ru-RU"/>
        </w:rPr>
        <w:fldChar w:fldCharType="begin"/>
      </w:r>
      <w:r w:rsidRPr="0027712C">
        <w:rPr>
          <w:rFonts w:ascii="Times New Roman" w:eastAsia="Times New Roman" w:hAnsi="Times New Roman" w:cs="Times New Roman"/>
          <w:sz w:val="28"/>
          <w:szCs w:val="28"/>
          <w:lang w:eastAsia="ru-RU"/>
        </w:rPr>
        <w:instrText xml:space="preserve"> SEQ Таблица \* ARABIC </w:instrText>
      </w:r>
      <w:r w:rsidRPr="0027712C">
        <w:rPr>
          <w:rFonts w:ascii="Times New Roman" w:eastAsia="Times New Roman" w:hAnsi="Times New Roman" w:cs="Times New Roman"/>
          <w:sz w:val="28"/>
          <w:szCs w:val="28"/>
          <w:lang w:eastAsia="ru-RU"/>
        </w:rPr>
        <w:fldChar w:fldCharType="separate"/>
      </w:r>
      <w:r w:rsidRPr="0027712C">
        <w:rPr>
          <w:rFonts w:ascii="Times New Roman" w:eastAsia="Times New Roman" w:hAnsi="Times New Roman" w:cs="Times New Roman"/>
          <w:noProof/>
          <w:sz w:val="28"/>
          <w:szCs w:val="28"/>
          <w:lang w:eastAsia="ru-RU"/>
        </w:rPr>
        <w:t>2</w:t>
      </w:r>
      <w:r w:rsidRPr="0027712C">
        <w:rPr>
          <w:rFonts w:ascii="Times New Roman" w:eastAsia="Times New Roman" w:hAnsi="Times New Roman" w:cs="Times New Roman"/>
          <w:sz w:val="28"/>
          <w:szCs w:val="28"/>
          <w:lang w:eastAsia="ru-RU"/>
        </w:rPr>
        <w:fldChar w:fldCharType="end"/>
      </w:r>
      <w:r w:rsidR="0095786E">
        <w:rPr>
          <w:rFonts w:ascii="Times New Roman" w:eastAsia="Times New Roman" w:hAnsi="Times New Roman" w:cs="Times New Roman"/>
          <w:sz w:val="28"/>
          <w:szCs w:val="28"/>
          <w:lang w:eastAsia="ru-RU"/>
        </w:rPr>
        <w:t>.</w:t>
      </w:r>
      <w:r w:rsidRPr="0027712C">
        <w:rPr>
          <w:rFonts w:ascii="Times New Roman" w:eastAsia="Times New Roman" w:hAnsi="Times New Roman" w:cs="Times New Roman"/>
          <w:sz w:val="28"/>
          <w:szCs w:val="28"/>
          <w:lang w:eastAsia="ru-RU"/>
        </w:rPr>
        <w:t xml:space="preserve"> – Критерии отнесения предприятий к малым и средним</w:t>
      </w:r>
    </w:p>
    <w:p w:rsidR="00FD3B02" w:rsidRPr="0027712C" w:rsidRDefault="00FD3B02" w:rsidP="0095786E">
      <w:pPr>
        <w:widowControl w:val="0"/>
        <w:spacing w:after="0" w:line="360" w:lineRule="auto"/>
        <w:jc w:val="center"/>
        <w:rPr>
          <w:rFonts w:ascii="Times New Roman" w:eastAsia="Times New Roman" w:hAnsi="Times New Roman" w:cs="Times New Roman"/>
          <w:sz w:val="28"/>
          <w:szCs w:val="28"/>
          <w:lang w:eastAsia="ru-RU"/>
        </w:rPr>
      </w:pPr>
      <w:r>
        <w:rPr>
          <w:noProof/>
          <w:lang w:eastAsia="ru-RU"/>
        </w:rPr>
        <w:drawing>
          <wp:inline distT="0" distB="0" distL="0" distR="0" wp14:anchorId="4A16B654" wp14:editId="645D9F70">
            <wp:extent cx="5772914" cy="5252484"/>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Lst>
                    </a:blip>
                    <a:stretch>
                      <a:fillRect/>
                    </a:stretch>
                  </pic:blipFill>
                  <pic:spPr>
                    <a:xfrm>
                      <a:off x="0" y="0"/>
                      <a:ext cx="5773971" cy="5253446"/>
                    </a:xfrm>
                    <a:prstGeom prst="rect">
                      <a:avLst/>
                    </a:prstGeom>
                  </pic:spPr>
                </pic:pic>
              </a:graphicData>
            </a:graphic>
          </wp:inline>
        </w:drawing>
      </w:r>
    </w:p>
    <w:p w:rsidR="0027712C" w:rsidRPr="0027712C" w:rsidRDefault="0027712C" w:rsidP="0027712C">
      <w:pPr>
        <w:widowControl w:val="0"/>
        <w:spacing w:after="0" w:line="240" w:lineRule="auto"/>
        <w:ind w:firstLine="709"/>
        <w:jc w:val="both"/>
        <w:rPr>
          <w:rFonts w:ascii="Times New Roman" w:eastAsia="Times New Roman" w:hAnsi="Times New Roman" w:cs="Times New Roman"/>
          <w:sz w:val="28"/>
          <w:szCs w:val="28"/>
          <w:lang w:eastAsia="ru-RU"/>
        </w:rPr>
      </w:pPr>
    </w:p>
    <w:p w:rsidR="0027712C" w:rsidRPr="0027712C" w:rsidRDefault="0027712C" w:rsidP="00684839">
      <w:pPr>
        <w:widowControl w:val="0"/>
        <w:spacing w:after="0" w:line="360" w:lineRule="auto"/>
        <w:ind w:firstLine="709"/>
        <w:jc w:val="both"/>
        <w:rPr>
          <w:rFonts w:ascii="Times New Roman" w:eastAsia="Times New Roman" w:hAnsi="Times New Roman" w:cs="Times New Roman"/>
          <w:sz w:val="28"/>
          <w:szCs w:val="28"/>
          <w:lang w:eastAsia="ru-RU"/>
        </w:rPr>
      </w:pPr>
      <w:r w:rsidRPr="0027712C">
        <w:rPr>
          <w:rFonts w:ascii="Times New Roman" w:eastAsia="Times New Roman" w:hAnsi="Times New Roman" w:cs="Times New Roman"/>
          <w:sz w:val="28"/>
          <w:szCs w:val="28"/>
          <w:lang w:eastAsia="ru-RU"/>
        </w:rPr>
        <w:t>Малый и средний бизнес – это важнейший элемент рыночной экономики, без которого невозможно эффективное развитие социально-экономической области ни одного из государств современного мира.</w:t>
      </w:r>
    </w:p>
    <w:p w:rsidR="0027712C" w:rsidRPr="0027712C" w:rsidRDefault="0027712C" w:rsidP="00684839">
      <w:pPr>
        <w:widowControl w:val="0"/>
        <w:spacing w:after="0" w:line="360" w:lineRule="auto"/>
        <w:ind w:firstLine="709"/>
        <w:jc w:val="both"/>
        <w:rPr>
          <w:rFonts w:ascii="Times New Roman" w:eastAsia="Times New Roman" w:hAnsi="Times New Roman" w:cs="Times New Roman"/>
          <w:sz w:val="28"/>
          <w:szCs w:val="28"/>
          <w:lang w:eastAsia="ru-RU"/>
        </w:rPr>
      </w:pPr>
      <w:r w:rsidRPr="0027712C">
        <w:rPr>
          <w:rFonts w:ascii="Times New Roman" w:eastAsia="Times New Roman" w:hAnsi="Times New Roman" w:cs="Times New Roman"/>
          <w:sz w:val="28"/>
          <w:szCs w:val="28"/>
          <w:lang w:eastAsia="ru-RU"/>
        </w:rPr>
        <w:t>По данным Всемирного банка за 201</w:t>
      </w:r>
      <w:r w:rsidR="00FD3B02">
        <w:rPr>
          <w:rFonts w:ascii="Times New Roman" w:eastAsia="Times New Roman" w:hAnsi="Times New Roman" w:cs="Times New Roman"/>
          <w:sz w:val="28"/>
          <w:szCs w:val="28"/>
          <w:lang w:eastAsia="ru-RU"/>
        </w:rPr>
        <w:t>5</w:t>
      </w:r>
      <w:r w:rsidRPr="0027712C">
        <w:rPr>
          <w:rFonts w:ascii="Times New Roman" w:eastAsia="Times New Roman" w:hAnsi="Times New Roman" w:cs="Times New Roman"/>
          <w:sz w:val="28"/>
          <w:szCs w:val="28"/>
          <w:lang w:eastAsia="ru-RU"/>
        </w:rPr>
        <w:t xml:space="preserve"> г., в целом на МСП в мире занято более 50% населения и производится 30-65% национального продукта.</w:t>
      </w:r>
    </w:p>
    <w:p w:rsidR="0027712C" w:rsidRDefault="0027712C" w:rsidP="00684839">
      <w:pPr>
        <w:widowControl w:val="0"/>
        <w:spacing w:after="0" w:line="360" w:lineRule="auto"/>
        <w:ind w:firstLine="709"/>
        <w:jc w:val="both"/>
        <w:rPr>
          <w:rFonts w:ascii="Times New Roman" w:eastAsia="Times New Roman" w:hAnsi="Times New Roman" w:cs="Times New Roman"/>
          <w:sz w:val="28"/>
          <w:szCs w:val="28"/>
          <w:lang w:eastAsia="ru-RU"/>
        </w:rPr>
      </w:pPr>
      <w:r w:rsidRPr="0027712C">
        <w:rPr>
          <w:rFonts w:ascii="Times New Roman" w:eastAsia="Times New Roman" w:hAnsi="Times New Roman" w:cs="Times New Roman"/>
          <w:sz w:val="28"/>
          <w:szCs w:val="28"/>
          <w:lang w:eastAsia="ru-RU"/>
        </w:rPr>
        <w:t xml:space="preserve">В </w:t>
      </w:r>
      <w:r w:rsidR="00FD3B02">
        <w:rPr>
          <w:rFonts w:ascii="Times New Roman" w:eastAsia="Times New Roman" w:hAnsi="Times New Roman" w:cs="Times New Roman"/>
          <w:sz w:val="28"/>
          <w:szCs w:val="28"/>
          <w:lang w:eastAsia="ru-RU"/>
        </w:rPr>
        <w:t>диаграмме</w:t>
      </w:r>
      <w:r w:rsidRPr="0027712C">
        <w:rPr>
          <w:rFonts w:ascii="Times New Roman" w:eastAsia="Times New Roman" w:hAnsi="Times New Roman" w:cs="Times New Roman"/>
          <w:sz w:val="28"/>
          <w:szCs w:val="28"/>
          <w:lang w:eastAsia="ru-RU"/>
        </w:rPr>
        <w:t xml:space="preserve"> представлена роль малого и среднего предпринимательства в экономике ряда стран.</w:t>
      </w:r>
    </w:p>
    <w:p w:rsidR="00FD3B02" w:rsidRDefault="00FD3B02" w:rsidP="00684839">
      <w:pPr>
        <w:widowControl w:val="0"/>
        <w:spacing w:after="0" w:line="360" w:lineRule="auto"/>
        <w:ind w:firstLine="709"/>
        <w:jc w:val="both"/>
        <w:rPr>
          <w:rFonts w:ascii="Times New Roman" w:eastAsia="Times New Roman" w:hAnsi="Times New Roman" w:cs="Times New Roman"/>
          <w:sz w:val="28"/>
          <w:szCs w:val="28"/>
          <w:lang w:eastAsia="ru-RU"/>
        </w:rPr>
      </w:pPr>
    </w:p>
    <w:p w:rsidR="00FD3B02" w:rsidRDefault="00FD3B02" w:rsidP="00684839">
      <w:pPr>
        <w:widowControl w:val="0"/>
        <w:spacing w:after="0" w:line="360" w:lineRule="auto"/>
        <w:ind w:firstLine="709"/>
        <w:jc w:val="both"/>
        <w:rPr>
          <w:rFonts w:ascii="Times New Roman" w:eastAsia="Times New Roman" w:hAnsi="Times New Roman" w:cs="Times New Roman"/>
          <w:sz w:val="28"/>
          <w:szCs w:val="28"/>
          <w:lang w:eastAsia="ru-RU"/>
        </w:rPr>
      </w:pPr>
    </w:p>
    <w:p w:rsidR="00FD3B02" w:rsidRPr="0027712C" w:rsidRDefault="00FD3B02" w:rsidP="00684839">
      <w:pPr>
        <w:widowControl w:val="0"/>
        <w:spacing w:after="0" w:line="360" w:lineRule="auto"/>
        <w:ind w:firstLine="709"/>
        <w:jc w:val="both"/>
        <w:rPr>
          <w:rFonts w:ascii="Times New Roman" w:eastAsia="Times New Roman" w:hAnsi="Times New Roman" w:cs="Times New Roman"/>
          <w:sz w:val="28"/>
          <w:szCs w:val="28"/>
          <w:lang w:eastAsia="ru-RU"/>
        </w:rPr>
      </w:pPr>
    </w:p>
    <w:p w:rsidR="00F10102" w:rsidRDefault="00F10102" w:rsidP="0027712C">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76BA6D3E" wp14:editId="68FDD064">
            <wp:extent cx="5486400" cy="3200400"/>
            <wp:effectExtent l="0" t="0" r="19050"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10102" w:rsidRDefault="00F10102" w:rsidP="0095786E">
      <w:pPr>
        <w:widowControl w:val="0"/>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1</w:t>
      </w:r>
      <w:r w:rsidR="0095786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 Доля МСП в экономике </w:t>
      </w:r>
      <w:r w:rsidRPr="00F10102">
        <w:rPr>
          <w:rFonts w:ascii="Times New Roman" w:eastAsia="Times New Roman" w:hAnsi="Times New Roman" w:cs="Times New Roman"/>
          <w:sz w:val="28"/>
          <w:szCs w:val="28"/>
          <w:lang w:eastAsia="ru-RU"/>
        </w:rPr>
        <w:t>некоторых стран (201</w:t>
      </w:r>
      <w:r w:rsidR="00FD3B02">
        <w:rPr>
          <w:rFonts w:ascii="Times New Roman" w:eastAsia="Times New Roman" w:hAnsi="Times New Roman" w:cs="Times New Roman"/>
          <w:sz w:val="28"/>
          <w:szCs w:val="28"/>
          <w:lang w:eastAsia="ru-RU"/>
        </w:rPr>
        <w:t>3</w:t>
      </w:r>
      <w:r w:rsidRPr="00F10102">
        <w:rPr>
          <w:rFonts w:ascii="Times New Roman" w:eastAsia="Times New Roman" w:hAnsi="Times New Roman" w:cs="Times New Roman"/>
          <w:sz w:val="28"/>
          <w:szCs w:val="28"/>
          <w:lang w:eastAsia="ru-RU"/>
        </w:rPr>
        <w:t>-201</w:t>
      </w:r>
      <w:r w:rsidR="00FD3B02">
        <w:rPr>
          <w:rFonts w:ascii="Times New Roman" w:eastAsia="Times New Roman" w:hAnsi="Times New Roman" w:cs="Times New Roman"/>
          <w:sz w:val="28"/>
          <w:szCs w:val="28"/>
          <w:lang w:eastAsia="ru-RU"/>
        </w:rPr>
        <w:t>5</w:t>
      </w:r>
      <w:r w:rsidRPr="00F10102">
        <w:rPr>
          <w:rFonts w:ascii="Times New Roman" w:eastAsia="Times New Roman" w:hAnsi="Times New Roman" w:cs="Times New Roman"/>
          <w:sz w:val="28"/>
          <w:szCs w:val="28"/>
          <w:lang w:eastAsia="ru-RU"/>
        </w:rPr>
        <w:t xml:space="preserve"> гг.)</w:t>
      </w:r>
    </w:p>
    <w:p w:rsidR="00FD3B02" w:rsidRDefault="00FD3B02" w:rsidP="0095786E">
      <w:pPr>
        <w:widowControl w:val="0"/>
        <w:spacing w:after="0" w:line="360" w:lineRule="auto"/>
        <w:jc w:val="center"/>
        <w:rPr>
          <w:rFonts w:ascii="Times New Roman" w:eastAsia="Times New Roman" w:hAnsi="Times New Roman" w:cs="Times New Roman"/>
          <w:sz w:val="28"/>
          <w:szCs w:val="28"/>
          <w:lang w:eastAsia="ru-RU"/>
        </w:rPr>
      </w:pPr>
    </w:p>
    <w:p w:rsidR="0027712C" w:rsidRDefault="0027712C" w:rsidP="00684839">
      <w:pPr>
        <w:widowControl w:val="0"/>
        <w:spacing w:after="0" w:line="360" w:lineRule="auto"/>
        <w:ind w:firstLine="709"/>
        <w:jc w:val="both"/>
        <w:rPr>
          <w:rFonts w:ascii="Times New Roman" w:eastAsia="Times New Roman" w:hAnsi="Times New Roman" w:cs="Times New Roman"/>
          <w:sz w:val="28"/>
          <w:szCs w:val="28"/>
          <w:lang w:eastAsia="ru-RU"/>
        </w:rPr>
      </w:pPr>
      <w:r w:rsidRPr="0027712C">
        <w:rPr>
          <w:rFonts w:ascii="Times New Roman" w:eastAsia="Times New Roman" w:hAnsi="Times New Roman" w:cs="Times New Roman"/>
          <w:sz w:val="28"/>
          <w:szCs w:val="28"/>
          <w:lang w:eastAsia="ru-RU"/>
        </w:rPr>
        <w:t>В таблице 4 приведено количество предприятий и занятость в 27 странах – членах ЕС, без учета финансовых организаций за 201</w:t>
      </w:r>
      <w:r w:rsidR="00FD3B02">
        <w:rPr>
          <w:rFonts w:ascii="Times New Roman" w:eastAsia="Times New Roman" w:hAnsi="Times New Roman" w:cs="Times New Roman"/>
          <w:sz w:val="28"/>
          <w:szCs w:val="28"/>
          <w:lang w:eastAsia="ru-RU"/>
        </w:rPr>
        <w:t>5</w:t>
      </w:r>
      <w:r w:rsidRPr="0027712C">
        <w:rPr>
          <w:rFonts w:ascii="Times New Roman" w:eastAsia="Times New Roman" w:hAnsi="Times New Roman" w:cs="Times New Roman"/>
          <w:sz w:val="28"/>
          <w:szCs w:val="28"/>
          <w:lang w:eastAsia="ru-RU"/>
        </w:rPr>
        <w:t xml:space="preserve"> г.</w:t>
      </w:r>
    </w:p>
    <w:p w:rsidR="00FD3B02" w:rsidRPr="0027712C" w:rsidRDefault="00FD3B02" w:rsidP="00684839">
      <w:pPr>
        <w:widowControl w:val="0"/>
        <w:spacing w:after="0" w:line="360" w:lineRule="auto"/>
        <w:ind w:firstLine="709"/>
        <w:jc w:val="both"/>
        <w:rPr>
          <w:rFonts w:ascii="Times New Roman" w:eastAsia="Times New Roman" w:hAnsi="Times New Roman" w:cs="Times New Roman"/>
          <w:sz w:val="28"/>
          <w:szCs w:val="28"/>
          <w:lang w:eastAsia="ru-RU"/>
        </w:rPr>
      </w:pPr>
    </w:p>
    <w:p w:rsidR="0027712C" w:rsidRDefault="0027712C" w:rsidP="0095786E">
      <w:pPr>
        <w:widowControl w:val="0"/>
        <w:spacing w:after="0" w:line="360" w:lineRule="auto"/>
        <w:jc w:val="center"/>
        <w:rPr>
          <w:rFonts w:ascii="Times New Roman" w:eastAsia="Times New Roman" w:hAnsi="Times New Roman" w:cs="Times New Roman"/>
          <w:sz w:val="28"/>
          <w:szCs w:val="28"/>
          <w:lang w:eastAsia="ru-RU"/>
        </w:rPr>
      </w:pPr>
      <w:r w:rsidRPr="0027712C">
        <w:rPr>
          <w:rFonts w:ascii="Times New Roman" w:eastAsia="Times New Roman" w:hAnsi="Times New Roman" w:cs="Times New Roman"/>
          <w:sz w:val="28"/>
          <w:szCs w:val="28"/>
          <w:lang w:eastAsia="ru-RU"/>
        </w:rPr>
        <w:t xml:space="preserve">Таблица </w:t>
      </w:r>
      <w:r w:rsidRPr="0027712C">
        <w:rPr>
          <w:rFonts w:ascii="Times New Roman" w:eastAsia="Times New Roman" w:hAnsi="Times New Roman" w:cs="Times New Roman"/>
          <w:sz w:val="28"/>
          <w:szCs w:val="28"/>
          <w:lang w:eastAsia="ru-RU"/>
        </w:rPr>
        <w:fldChar w:fldCharType="begin"/>
      </w:r>
      <w:r w:rsidRPr="0027712C">
        <w:rPr>
          <w:rFonts w:ascii="Times New Roman" w:eastAsia="Times New Roman" w:hAnsi="Times New Roman" w:cs="Times New Roman"/>
          <w:sz w:val="28"/>
          <w:szCs w:val="28"/>
          <w:lang w:eastAsia="ru-RU"/>
        </w:rPr>
        <w:instrText xml:space="preserve"> SEQ Таблица \* ARABIC </w:instrText>
      </w:r>
      <w:r w:rsidRPr="0027712C">
        <w:rPr>
          <w:rFonts w:ascii="Times New Roman" w:eastAsia="Times New Roman" w:hAnsi="Times New Roman" w:cs="Times New Roman"/>
          <w:sz w:val="28"/>
          <w:szCs w:val="28"/>
          <w:lang w:eastAsia="ru-RU"/>
        </w:rPr>
        <w:fldChar w:fldCharType="separate"/>
      </w:r>
      <w:r w:rsidRPr="0027712C">
        <w:rPr>
          <w:rFonts w:ascii="Times New Roman" w:eastAsia="Times New Roman" w:hAnsi="Times New Roman" w:cs="Times New Roman"/>
          <w:noProof/>
          <w:sz w:val="28"/>
          <w:szCs w:val="28"/>
          <w:lang w:eastAsia="ru-RU"/>
        </w:rPr>
        <w:t>4</w:t>
      </w:r>
      <w:r w:rsidRPr="0027712C">
        <w:rPr>
          <w:rFonts w:ascii="Times New Roman" w:eastAsia="Times New Roman" w:hAnsi="Times New Roman" w:cs="Times New Roman"/>
          <w:sz w:val="28"/>
          <w:szCs w:val="28"/>
          <w:lang w:eastAsia="ru-RU"/>
        </w:rPr>
        <w:fldChar w:fldCharType="end"/>
      </w:r>
      <w:r w:rsidR="0095786E">
        <w:rPr>
          <w:rFonts w:ascii="Times New Roman" w:eastAsia="Times New Roman" w:hAnsi="Times New Roman" w:cs="Times New Roman"/>
          <w:sz w:val="28"/>
          <w:szCs w:val="28"/>
          <w:lang w:eastAsia="ru-RU"/>
        </w:rPr>
        <w:t>.</w:t>
      </w:r>
      <w:r w:rsidRPr="0027712C">
        <w:rPr>
          <w:rFonts w:ascii="Times New Roman" w:eastAsia="Times New Roman" w:hAnsi="Times New Roman" w:cs="Times New Roman"/>
          <w:sz w:val="28"/>
          <w:szCs w:val="28"/>
          <w:lang w:eastAsia="ru-RU"/>
        </w:rPr>
        <w:t xml:space="preserve"> – Количество предприятий и занятость (число занятых на одном предприятии) в 27 странах – членах ЕС, без учета финансовых организаций за 201</w:t>
      </w:r>
      <w:r w:rsidR="00FD3B02">
        <w:rPr>
          <w:rFonts w:ascii="Times New Roman" w:eastAsia="Times New Roman" w:hAnsi="Times New Roman" w:cs="Times New Roman"/>
          <w:sz w:val="28"/>
          <w:szCs w:val="28"/>
          <w:lang w:eastAsia="ru-RU"/>
        </w:rPr>
        <w:t>5</w:t>
      </w:r>
      <w:r w:rsidRPr="0027712C">
        <w:rPr>
          <w:rFonts w:ascii="Times New Roman" w:eastAsia="Times New Roman" w:hAnsi="Times New Roman" w:cs="Times New Roman"/>
          <w:sz w:val="28"/>
          <w:szCs w:val="28"/>
          <w:lang w:eastAsia="ru-RU"/>
        </w:rPr>
        <w:t xml:space="preserve"> г.</w:t>
      </w:r>
    </w:p>
    <w:p w:rsidR="00FD3B02" w:rsidRPr="0027712C" w:rsidRDefault="00FD3B02" w:rsidP="0095786E">
      <w:pPr>
        <w:widowControl w:val="0"/>
        <w:spacing w:after="0" w:line="360" w:lineRule="auto"/>
        <w:jc w:val="center"/>
        <w:rPr>
          <w:rFonts w:ascii="Times New Roman" w:eastAsia="Times New Roman" w:hAnsi="Times New Roman" w:cs="Times New Roman"/>
          <w:sz w:val="28"/>
          <w:szCs w:val="28"/>
          <w:lang w:eastAsia="ru-RU"/>
        </w:rPr>
      </w:pPr>
      <w:r>
        <w:rPr>
          <w:noProof/>
          <w:lang w:eastAsia="ru-RU"/>
        </w:rPr>
        <w:drawing>
          <wp:inline distT="0" distB="0" distL="0" distR="0" wp14:anchorId="6C3089AE" wp14:editId="1D1ED3FF">
            <wp:extent cx="5700634" cy="2232837"/>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Lst>
                    </a:blip>
                    <a:stretch>
                      <a:fillRect/>
                    </a:stretch>
                  </pic:blipFill>
                  <pic:spPr>
                    <a:xfrm>
                      <a:off x="0" y="0"/>
                      <a:ext cx="5714773" cy="2238375"/>
                    </a:xfrm>
                    <a:prstGeom prst="rect">
                      <a:avLst/>
                    </a:prstGeom>
                  </pic:spPr>
                </pic:pic>
              </a:graphicData>
            </a:graphic>
          </wp:inline>
        </w:drawing>
      </w:r>
    </w:p>
    <w:p w:rsidR="00FD3B02" w:rsidRDefault="00FD3B02" w:rsidP="00684839">
      <w:pPr>
        <w:widowControl w:val="0"/>
        <w:spacing w:after="0" w:line="360" w:lineRule="auto"/>
        <w:ind w:firstLine="709"/>
        <w:jc w:val="both"/>
        <w:rPr>
          <w:rFonts w:ascii="Times New Roman" w:eastAsia="Times New Roman" w:hAnsi="Times New Roman" w:cs="Times New Roman"/>
          <w:sz w:val="28"/>
          <w:szCs w:val="28"/>
          <w:lang w:eastAsia="ru-RU"/>
        </w:rPr>
      </w:pPr>
    </w:p>
    <w:p w:rsidR="0027712C" w:rsidRPr="0027712C" w:rsidRDefault="0027712C" w:rsidP="00684839">
      <w:pPr>
        <w:widowControl w:val="0"/>
        <w:spacing w:after="0" w:line="360" w:lineRule="auto"/>
        <w:ind w:firstLine="709"/>
        <w:jc w:val="both"/>
        <w:rPr>
          <w:rFonts w:ascii="Times New Roman" w:eastAsia="Times New Roman" w:hAnsi="Times New Roman" w:cs="Times New Roman"/>
          <w:sz w:val="28"/>
          <w:szCs w:val="28"/>
          <w:lang w:eastAsia="ru-RU"/>
        </w:rPr>
      </w:pPr>
      <w:r w:rsidRPr="0027712C">
        <w:rPr>
          <w:rFonts w:ascii="Times New Roman" w:eastAsia="Times New Roman" w:hAnsi="Times New Roman" w:cs="Times New Roman"/>
          <w:sz w:val="28"/>
          <w:szCs w:val="28"/>
          <w:lang w:eastAsia="ru-RU"/>
        </w:rPr>
        <w:t xml:space="preserve">Что касается средних предприятий, то их общее количество в </w:t>
      </w:r>
      <w:r w:rsidRPr="0027712C">
        <w:rPr>
          <w:rFonts w:ascii="Times New Roman" w:eastAsia="Times New Roman" w:hAnsi="Times New Roman" w:cs="Times New Roman"/>
          <w:sz w:val="28"/>
          <w:szCs w:val="28"/>
          <w:lang w:eastAsia="ru-RU"/>
        </w:rPr>
        <w:lastRenderedPageBreak/>
        <w:t>странах ЕС, по данным авторов отчета ЕС, 220 тыс. При этом, по оценкам авторов отчета, годовой оборот одного такого предприятия превышает 50 млн. евро.</w:t>
      </w:r>
    </w:p>
    <w:p w:rsidR="00F10102" w:rsidRPr="0027712C" w:rsidRDefault="0027712C" w:rsidP="00684839">
      <w:pPr>
        <w:widowControl w:val="0"/>
        <w:spacing w:after="0" w:line="360" w:lineRule="auto"/>
        <w:ind w:firstLine="709"/>
        <w:jc w:val="both"/>
        <w:rPr>
          <w:rFonts w:ascii="Times New Roman" w:eastAsia="Times New Roman" w:hAnsi="Times New Roman" w:cs="Times New Roman"/>
          <w:sz w:val="28"/>
          <w:szCs w:val="28"/>
          <w:lang w:eastAsia="ru-RU"/>
        </w:rPr>
      </w:pPr>
      <w:r w:rsidRPr="0027712C">
        <w:rPr>
          <w:rFonts w:ascii="Times New Roman" w:eastAsia="Times New Roman" w:hAnsi="Times New Roman" w:cs="Times New Roman"/>
          <w:sz w:val="28"/>
          <w:szCs w:val="28"/>
          <w:lang w:eastAsia="ru-RU"/>
        </w:rPr>
        <w:t>В таблице 5 приведено количество предприятий в зарубежных странах за ряд лет.</w:t>
      </w:r>
    </w:p>
    <w:p w:rsidR="0027712C" w:rsidRDefault="0027712C" w:rsidP="0095786E">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27712C">
        <w:rPr>
          <w:rFonts w:ascii="Times New Roman" w:eastAsia="Times New Roman" w:hAnsi="Times New Roman" w:cs="Times New Roman"/>
          <w:sz w:val="28"/>
          <w:szCs w:val="28"/>
          <w:lang w:eastAsia="ru-RU"/>
        </w:rPr>
        <w:t xml:space="preserve">Таблица </w:t>
      </w:r>
      <w:r w:rsidRPr="0027712C">
        <w:rPr>
          <w:rFonts w:ascii="Times New Roman" w:eastAsia="Times New Roman" w:hAnsi="Times New Roman" w:cs="Times New Roman"/>
          <w:sz w:val="28"/>
          <w:szCs w:val="28"/>
          <w:lang w:eastAsia="ru-RU"/>
        </w:rPr>
        <w:fldChar w:fldCharType="begin"/>
      </w:r>
      <w:r w:rsidRPr="0027712C">
        <w:rPr>
          <w:rFonts w:ascii="Times New Roman" w:eastAsia="Times New Roman" w:hAnsi="Times New Roman" w:cs="Times New Roman"/>
          <w:sz w:val="28"/>
          <w:szCs w:val="28"/>
          <w:lang w:eastAsia="ru-RU"/>
        </w:rPr>
        <w:instrText xml:space="preserve"> SEQ Таблица \* ARABIC </w:instrText>
      </w:r>
      <w:r w:rsidRPr="0027712C">
        <w:rPr>
          <w:rFonts w:ascii="Times New Roman" w:eastAsia="Times New Roman" w:hAnsi="Times New Roman" w:cs="Times New Roman"/>
          <w:sz w:val="28"/>
          <w:szCs w:val="28"/>
          <w:lang w:eastAsia="ru-RU"/>
        </w:rPr>
        <w:fldChar w:fldCharType="separate"/>
      </w:r>
      <w:r w:rsidRPr="0027712C">
        <w:rPr>
          <w:rFonts w:ascii="Times New Roman" w:eastAsia="Times New Roman" w:hAnsi="Times New Roman" w:cs="Times New Roman"/>
          <w:noProof/>
          <w:sz w:val="28"/>
          <w:szCs w:val="28"/>
          <w:lang w:eastAsia="ru-RU"/>
        </w:rPr>
        <w:t>5</w:t>
      </w:r>
      <w:r w:rsidRPr="0027712C">
        <w:rPr>
          <w:rFonts w:ascii="Times New Roman" w:eastAsia="Times New Roman" w:hAnsi="Times New Roman" w:cs="Times New Roman"/>
          <w:sz w:val="28"/>
          <w:szCs w:val="28"/>
          <w:lang w:eastAsia="ru-RU"/>
        </w:rPr>
        <w:fldChar w:fldCharType="end"/>
      </w:r>
      <w:r w:rsidR="0095786E">
        <w:rPr>
          <w:rFonts w:ascii="Times New Roman" w:eastAsia="Times New Roman" w:hAnsi="Times New Roman" w:cs="Times New Roman"/>
          <w:sz w:val="28"/>
          <w:szCs w:val="28"/>
          <w:lang w:eastAsia="ru-RU"/>
        </w:rPr>
        <w:t>.</w:t>
      </w:r>
      <w:r w:rsidRPr="0027712C">
        <w:rPr>
          <w:rFonts w:ascii="Times New Roman" w:eastAsia="Times New Roman" w:hAnsi="Times New Roman" w:cs="Times New Roman"/>
          <w:sz w:val="28"/>
          <w:szCs w:val="28"/>
          <w:lang w:eastAsia="ru-RU"/>
        </w:rPr>
        <w:t xml:space="preserve"> – Количество предприятий в зарубежных странах</w:t>
      </w:r>
    </w:p>
    <w:p w:rsidR="00FD3B02" w:rsidRPr="0027712C" w:rsidRDefault="00FD3B02" w:rsidP="0095786E">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Pr>
          <w:noProof/>
          <w:lang w:eastAsia="ru-RU"/>
        </w:rPr>
        <w:drawing>
          <wp:inline distT="0" distB="0" distL="0" distR="0" wp14:anchorId="42B793CF" wp14:editId="17AE528E">
            <wp:extent cx="5805376" cy="4869712"/>
            <wp:effectExtent l="0" t="0" r="508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Lst>
                    </a:blip>
                    <a:stretch>
                      <a:fillRect/>
                    </a:stretch>
                  </pic:blipFill>
                  <pic:spPr>
                    <a:xfrm>
                      <a:off x="0" y="0"/>
                      <a:ext cx="5804765" cy="4869200"/>
                    </a:xfrm>
                    <a:prstGeom prst="rect">
                      <a:avLst/>
                    </a:prstGeom>
                  </pic:spPr>
                </pic:pic>
              </a:graphicData>
            </a:graphic>
          </wp:inline>
        </w:drawing>
      </w:r>
    </w:p>
    <w:p w:rsidR="0027712C" w:rsidRPr="0027712C" w:rsidRDefault="0027712C" w:rsidP="0027712C">
      <w:pPr>
        <w:widowControl w:val="0"/>
        <w:spacing w:after="0" w:line="240" w:lineRule="auto"/>
        <w:ind w:firstLine="709"/>
        <w:jc w:val="both"/>
        <w:rPr>
          <w:rFonts w:ascii="Times New Roman" w:eastAsia="Times New Roman" w:hAnsi="Times New Roman" w:cs="Times New Roman"/>
          <w:sz w:val="28"/>
          <w:szCs w:val="28"/>
          <w:lang w:eastAsia="ru-RU"/>
        </w:rPr>
      </w:pPr>
    </w:p>
    <w:p w:rsidR="0027712C" w:rsidRPr="0027712C" w:rsidRDefault="0027712C" w:rsidP="00684839">
      <w:pPr>
        <w:widowControl w:val="0"/>
        <w:spacing w:after="0" w:line="360" w:lineRule="auto"/>
        <w:ind w:firstLine="709"/>
        <w:jc w:val="both"/>
        <w:rPr>
          <w:rFonts w:ascii="Times New Roman" w:eastAsia="Times New Roman" w:hAnsi="Times New Roman" w:cs="Times New Roman"/>
          <w:sz w:val="28"/>
          <w:szCs w:val="28"/>
          <w:lang w:eastAsia="ru-RU"/>
        </w:rPr>
      </w:pPr>
      <w:r w:rsidRPr="0027712C">
        <w:rPr>
          <w:rFonts w:ascii="Times New Roman" w:eastAsia="Times New Roman" w:hAnsi="Times New Roman" w:cs="Times New Roman"/>
          <w:sz w:val="28"/>
          <w:szCs w:val="28"/>
          <w:lang w:eastAsia="ru-RU"/>
        </w:rPr>
        <w:t xml:space="preserve">Доля средних предприятий в странах Евросоюза и США примерно одинакова и составляет 1%. </w:t>
      </w:r>
    </w:p>
    <w:p w:rsidR="0027712C" w:rsidRDefault="0027712C" w:rsidP="00684839">
      <w:pPr>
        <w:widowControl w:val="0"/>
        <w:spacing w:after="0" w:line="360" w:lineRule="auto"/>
        <w:ind w:firstLine="709"/>
        <w:jc w:val="both"/>
        <w:rPr>
          <w:rFonts w:ascii="Times New Roman" w:eastAsia="Times New Roman" w:hAnsi="Times New Roman" w:cs="Times New Roman"/>
          <w:sz w:val="28"/>
          <w:szCs w:val="28"/>
          <w:lang w:eastAsia="ru-RU"/>
        </w:rPr>
      </w:pPr>
      <w:r w:rsidRPr="0027712C">
        <w:rPr>
          <w:rFonts w:ascii="Times New Roman" w:eastAsia="Times New Roman" w:hAnsi="Times New Roman" w:cs="Times New Roman"/>
          <w:sz w:val="28"/>
          <w:szCs w:val="28"/>
          <w:lang w:eastAsia="ru-RU"/>
        </w:rPr>
        <w:t>В таблице 6 представлен оборот предприятий в 27 странах Евросоюза в 201</w:t>
      </w:r>
      <w:r w:rsidR="00FD3B02">
        <w:rPr>
          <w:rFonts w:ascii="Times New Roman" w:eastAsia="Times New Roman" w:hAnsi="Times New Roman" w:cs="Times New Roman"/>
          <w:sz w:val="28"/>
          <w:szCs w:val="28"/>
          <w:lang w:eastAsia="ru-RU"/>
        </w:rPr>
        <w:t>5</w:t>
      </w:r>
      <w:r w:rsidRPr="0027712C">
        <w:rPr>
          <w:rFonts w:ascii="Times New Roman" w:eastAsia="Times New Roman" w:hAnsi="Times New Roman" w:cs="Times New Roman"/>
          <w:sz w:val="28"/>
          <w:szCs w:val="28"/>
          <w:lang w:eastAsia="ru-RU"/>
        </w:rPr>
        <w:t xml:space="preserve"> г.</w:t>
      </w:r>
    </w:p>
    <w:p w:rsidR="00FD3B02" w:rsidRDefault="00FD3B02" w:rsidP="00684839">
      <w:pPr>
        <w:widowControl w:val="0"/>
        <w:spacing w:after="0" w:line="360" w:lineRule="auto"/>
        <w:ind w:firstLine="709"/>
        <w:jc w:val="both"/>
        <w:rPr>
          <w:rFonts w:ascii="Times New Roman" w:eastAsia="Times New Roman" w:hAnsi="Times New Roman" w:cs="Times New Roman"/>
          <w:sz w:val="28"/>
          <w:szCs w:val="28"/>
          <w:lang w:eastAsia="ru-RU"/>
        </w:rPr>
      </w:pPr>
    </w:p>
    <w:p w:rsidR="00FD3B02" w:rsidRDefault="00FD3B02" w:rsidP="00684839">
      <w:pPr>
        <w:widowControl w:val="0"/>
        <w:spacing w:after="0" w:line="360" w:lineRule="auto"/>
        <w:ind w:firstLine="709"/>
        <w:jc w:val="both"/>
        <w:rPr>
          <w:rFonts w:ascii="Times New Roman" w:eastAsia="Times New Roman" w:hAnsi="Times New Roman" w:cs="Times New Roman"/>
          <w:sz w:val="28"/>
          <w:szCs w:val="28"/>
          <w:lang w:eastAsia="ru-RU"/>
        </w:rPr>
      </w:pPr>
    </w:p>
    <w:p w:rsidR="00FD3B02" w:rsidRDefault="00FD3B02" w:rsidP="00684839">
      <w:pPr>
        <w:widowControl w:val="0"/>
        <w:spacing w:after="0" w:line="360" w:lineRule="auto"/>
        <w:ind w:firstLine="709"/>
        <w:jc w:val="both"/>
        <w:rPr>
          <w:rFonts w:ascii="Times New Roman" w:eastAsia="Times New Roman" w:hAnsi="Times New Roman" w:cs="Times New Roman"/>
          <w:sz w:val="28"/>
          <w:szCs w:val="28"/>
          <w:lang w:eastAsia="ru-RU"/>
        </w:rPr>
      </w:pPr>
    </w:p>
    <w:p w:rsidR="00FD3B02" w:rsidRDefault="00FD3B02" w:rsidP="00684839">
      <w:pPr>
        <w:widowControl w:val="0"/>
        <w:spacing w:after="0" w:line="360" w:lineRule="auto"/>
        <w:ind w:firstLine="709"/>
        <w:jc w:val="both"/>
        <w:rPr>
          <w:rFonts w:ascii="Times New Roman" w:eastAsia="Times New Roman" w:hAnsi="Times New Roman" w:cs="Times New Roman"/>
          <w:sz w:val="28"/>
          <w:szCs w:val="28"/>
          <w:lang w:eastAsia="ru-RU"/>
        </w:rPr>
      </w:pPr>
    </w:p>
    <w:p w:rsidR="0027712C" w:rsidRDefault="0027712C" w:rsidP="0095786E">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27712C">
        <w:rPr>
          <w:rFonts w:ascii="Times New Roman" w:eastAsia="Times New Roman" w:hAnsi="Times New Roman" w:cs="Times New Roman"/>
          <w:sz w:val="28"/>
          <w:szCs w:val="28"/>
          <w:lang w:eastAsia="ru-RU"/>
        </w:rPr>
        <w:t xml:space="preserve">Таблица </w:t>
      </w:r>
      <w:r w:rsidRPr="0027712C">
        <w:rPr>
          <w:rFonts w:ascii="Times New Roman" w:eastAsia="Times New Roman" w:hAnsi="Times New Roman" w:cs="Times New Roman"/>
          <w:sz w:val="28"/>
          <w:szCs w:val="28"/>
          <w:lang w:eastAsia="ru-RU"/>
        </w:rPr>
        <w:fldChar w:fldCharType="begin"/>
      </w:r>
      <w:r w:rsidRPr="0027712C">
        <w:rPr>
          <w:rFonts w:ascii="Times New Roman" w:eastAsia="Times New Roman" w:hAnsi="Times New Roman" w:cs="Times New Roman"/>
          <w:sz w:val="28"/>
          <w:szCs w:val="28"/>
          <w:lang w:eastAsia="ru-RU"/>
        </w:rPr>
        <w:instrText xml:space="preserve"> SEQ Таблица \* ARABIC </w:instrText>
      </w:r>
      <w:r w:rsidRPr="0027712C">
        <w:rPr>
          <w:rFonts w:ascii="Times New Roman" w:eastAsia="Times New Roman" w:hAnsi="Times New Roman" w:cs="Times New Roman"/>
          <w:sz w:val="28"/>
          <w:szCs w:val="28"/>
          <w:lang w:eastAsia="ru-RU"/>
        </w:rPr>
        <w:fldChar w:fldCharType="separate"/>
      </w:r>
      <w:r w:rsidRPr="0027712C">
        <w:rPr>
          <w:rFonts w:ascii="Times New Roman" w:eastAsia="Times New Roman" w:hAnsi="Times New Roman" w:cs="Times New Roman"/>
          <w:noProof/>
          <w:sz w:val="28"/>
          <w:szCs w:val="28"/>
          <w:lang w:eastAsia="ru-RU"/>
        </w:rPr>
        <w:t>6</w:t>
      </w:r>
      <w:r w:rsidRPr="0027712C">
        <w:rPr>
          <w:rFonts w:ascii="Times New Roman" w:eastAsia="Times New Roman" w:hAnsi="Times New Roman" w:cs="Times New Roman"/>
          <w:sz w:val="28"/>
          <w:szCs w:val="28"/>
          <w:lang w:eastAsia="ru-RU"/>
        </w:rPr>
        <w:fldChar w:fldCharType="end"/>
      </w:r>
      <w:r w:rsidR="0095786E">
        <w:rPr>
          <w:rFonts w:ascii="Times New Roman" w:eastAsia="Times New Roman" w:hAnsi="Times New Roman" w:cs="Times New Roman"/>
          <w:sz w:val="28"/>
          <w:szCs w:val="28"/>
          <w:lang w:eastAsia="ru-RU"/>
        </w:rPr>
        <w:t>.</w:t>
      </w:r>
      <w:r w:rsidRPr="0027712C">
        <w:rPr>
          <w:rFonts w:ascii="Times New Roman" w:eastAsia="Times New Roman" w:hAnsi="Times New Roman" w:cs="Times New Roman"/>
          <w:sz w:val="28"/>
          <w:szCs w:val="28"/>
          <w:lang w:eastAsia="ru-RU"/>
        </w:rPr>
        <w:t xml:space="preserve"> – Оборот предприятий в 27 странах Евросоюза в 201</w:t>
      </w:r>
      <w:r w:rsidR="00FD3B02">
        <w:rPr>
          <w:rFonts w:ascii="Times New Roman" w:eastAsia="Times New Roman" w:hAnsi="Times New Roman" w:cs="Times New Roman"/>
          <w:sz w:val="28"/>
          <w:szCs w:val="28"/>
          <w:lang w:eastAsia="ru-RU"/>
        </w:rPr>
        <w:t>5</w:t>
      </w:r>
      <w:r w:rsidRPr="0027712C">
        <w:rPr>
          <w:rFonts w:ascii="Times New Roman" w:eastAsia="Times New Roman" w:hAnsi="Times New Roman" w:cs="Times New Roman"/>
          <w:sz w:val="28"/>
          <w:szCs w:val="28"/>
          <w:lang w:eastAsia="ru-RU"/>
        </w:rPr>
        <w:t xml:space="preserve"> г.</w:t>
      </w:r>
    </w:p>
    <w:p w:rsidR="00FD3B02" w:rsidRPr="0027712C" w:rsidRDefault="00FD3B02" w:rsidP="0095786E">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Pr>
          <w:noProof/>
          <w:lang w:eastAsia="ru-RU"/>
        </w:rPr>
        <w:drawing>
          <wp:inline distT="0" distB="0" distL="0" distR="0" wp14:anchorId="15A1C9B6" wp14:editId="7AC40076">
            <wp:extent cx="5667154" cy="2124606"/>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Lst>
                    </a:blip>
                    <a:stretch>
                      <a:fillRect/>
                    </a:stretch>
                  </pic:blipFill>
                  <pic:spPr>
                    <a:xfrm>
                      <a:off x="0" y="0"/>
                      <a:ext cx="5665737" cy="2124075"/>
                    </a:xfrm>
                    <a:prstGeom prst="rect">
                      <a:avLst/>
                    </a:prstGeom>
                  </pic:spPr>
                </pic:pic>
              </a:graphicData>
            </a:graphic>
          </wp:inline>
        </w:drawing>
      </w:r>
    </w:p>
    <w:p w:rsidR="0027712C" w:rsidRPr="0027712C" w:rsidRDefault="0027712C" w:rsidP="0027712C">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27712C" w:rsidRDefault="0027712C" w:rsidP="00684839">
      <w:pPr>
        <w:widowControl w:val="0"/>
        <w:spacing w:after="0" w:line="360" w:lineRule="auto"/>
        <w:ind w:firstLine="709"/>
        <w:jc w:val="both"/>
        <w:rPr>
          <w:rFonts w:ascii="Times New Roman" w:eastAsia="Times New Roman" w:hAnsi="Times New Roman" w:cs="Times New Roman"/>
          <w:sz w:val="28"/>
          <w:szCs w:val="28"/>
          <w:lang w:eastAsia="ru-RU"/>
        </w:rPr>
      </w:pPr>
      <w:r w:rsidRPr="0027712C">
        <w:rPr>
          <w:rFonts w:ascii="Times New Roman" w:eastAsia="Times New Roman" w:hAnsi="Times New Roman" w:cs="Times New Roman"/>
          <w:sz w:val="28"/>
          <w:szCs w:val="28"/>
          <w:lang w:eastAsia="ru-RU"/>
        </w:rPr>
        <w:t>В таблице 7 представлена оценка прибыльности и расходов на оплату труда работников микр</w:t>
      </w:r>
      <w:proofErr w:type="gramStart"/>
      <w:r w:rsidRPr="0027712C">
        <w:rPr>
          <w:rFonts w:ascii="Times New Roman" w:eastAsia="Times New Roman" w:hAnsi="Times New Roman" w:cs="Times New Roman"/>
          <w:sz w:val="28"/>
          <w:szCs w:val="28"/>
          <w:lang w:eastAsia="ru-RU"/>
        </w:rPr>
        <w:t>о-</w:t>
      </w:r>
      <w:proofErr w:type="gramEnd"/>
      <w:r w:rsidRPr="0027712C">
        <w:rPr>
          <w:rFonts w:ascii="Times New Roman" w:eastAsia="Times New Roman" w:hAnsi="Times New Roman" w:cs="Times New Roman"/>
          <w:sz w:val="28"/>
          <w:szCs w:val="28"/>
          <w:lang w:eastAsia="ru-RU"/>
        </w:rPr>
        <w:t>, малых, средних и крупных предприятий в 27 странах ЕС в 201</w:t>
      </w:r>
      <w:r w:rsidR="00FD3B02">
        <w:rPr>
          <w:rFonts w:ascii="Times New Roman" w:eastAsia="Times New Roman" w:hAnsi="Times New Roman" w:cs="Times New Roman"/>
          <w:sz w:val="28"/>
          <w:szCs w:val="28"/>
          <w:lang w:eastAsia="ru-RU"/>
        </w:rPr>
        <w:t>5</w:t>
      </w:r>
      <w:r w:rsidRPr="0027712C">
        <w:rPr>
          <w:rFonts w:ascii="Times New Roman" w:eastAsia="Times New Roman" w:hAnsi="Times New Roman" w:cs="Times New Roman"/>
          <w:sz w:val="28"/>
          <w:szCs w:val="28"/>
          <w:lang w:eastAsia="ru-RU"/>
        </w:rPr>
        <w:t xml:space="preserve"> г.</w:t>
      </w:r>
    </w:p>
    <w:p w:rsidR="00FD3B02" w:rsidRPr="0027712C" w:rsidRDefault="00FD3B02" w:rsidP="00684839">
      <w:pPr>
        <w:widowControl w:val="0"/>
        <w:spacing w:after="0" w:line="360" w:lineRule="auto"/>
        <w:ind w:firstLine="709"/>
        <w:jc w:val="both"/>
        <w:rPr>
          <w:rFonts w:ascii="Times New Roman" w:eastAsia="Times New Roman" w:hAnsi="Times New Roman" w:cs="Times New Roman"/>
          <w:sz w:val="28"/>
          <w:szCs w:val="28"/>
          <w:u w:val="single"/>
          <w:lang w:eastAsia="ru-RU"/>
        </w:rPr>
      </w:pPr>
    </w:p>
    <w:p w:rsidR="0027712C" w:rsidRDefault="0027712C" w:rsidP="0095786E">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27712C">
        <w:rPr>
          <w:rFonts w:ascii="Times New Roman" w:eastAsia="Times New Roman" w:hAnsi="Times New Roman" w:cs="Times New Roman"/>
          <w:sz w:val="28"/>
          <w:szCs w:val="28"/>
          <w:lang w:eastAsia="ru-RU"/>
        </w:rPr>
        <w:t xml:space="preserve">Таблица </w:t>
      </w:r>
      <w:r w:rsidRPr="0027712C">
        <w:rPr>
          <w:rFonts w:ascii="Times New Roman" w:eastAsia="Times New Roman" w:hAnsi="Times New Roman" w:cs="Times New Roman"/>
          <w:sz w:val="28"/>
          <w:szCs w:val="28"/>
          <w:lang w:eastAsia="ru-RU"/>
        </w:rPr>
        <w:fldChar w:fldCharType="begin"/>
      </w:r>
      <w:r w:rsidRPr="0027712C">
        <w:rPr>
          <w:rFonts w:ascii="Times New Roman" w:eastAsia="Times New Roman" w:hAnsi="Times New Roman" w:cs="Times New Roman"/>
          <w:sz w:val="28"/>
          <w:szCs w:val="28"/>
          <w:lang w:eastAsia="ru-RU"/>
        </w:rPr>
        <w:instrText xml:space="preserve"> SEQ Таблица \* ARABIC </w:instrText>
      </w:r>
      <w:r w:rsidRPr="0027712C">
        <w:rPr>
          <w:rFonts w:ascii="Times New Roman" w:eastAsia="Times New Roman" w:hAnsi="Times New Roman" w:cs="Times New Roman"/>
          <w:sz w:val="28"/>
          <w:szCs w:val="28"/>
          <w:lang w:eastAsia="ru-RU"/>
        </w:rPr>
        <w:fldChar w:fldCharType="separate"/>
      </w:r>
      <w:r w:rsidRPr="0027712C">
        <w:rPr>
          <w:rFonts w:ascii="Times New Roman" w:eastAsia="Times New Roman" w:hAnsi="Times New Roman" w:cs="Times New Roman"/>
          <w:noProof/>
          <w:sz w:val="28"/>
          <w:szCs w:val="28"/>
          <w:lang w:eastAsia="ru-RU"/>
        </w:rPr>
        <w:t>7</w:t>
      </w:r>
      <w:r w:rsidRPr="0027712C">
        <w:rPr>
          <w:rFonts w:ascii="Times New Roman" w:eastAsia="Times New Roman" w:hAnsi="Times New Roman" w:cs="Times New Roman"/>
          <w:sz w:val="28"/>
          <w:szCs w:val="28"/>
          <w:lang w:eastAsia="ru-RU"/>
        </w:rPr>
        <w:fldChar w:fldCharType="end"/>
      </w:r>
      <w:r w:rsidR="00537060">
        <w:rPr>
          <w:rFonts w:ascii="Times New Roman" w:eastAsia="Times New Roman" w:hAnsi="Times New Roman" w:cs="Times New Roman"/>
          <w:sz w:val="28"/>
          <w:szCs w:val="28"/>
          <w:lang w:eastAsia="ru-RU"/>
        </w:rPr>
        <w:t>.</w:t>
      </w:r>
      <w:r w:rsidRPr="0027712C">
        <w:rPr>
          <w:rFonts w:ascii="Times New Roman" w:eastAsia="Times New Roman" w:hAnsi="Times New Roman" w:cs="Times New Roman"/>
          <w:sz w:val="28"/>
          <w:szCs w:val="28"/>
          <w:lang w:eastAsia="ru-RU"/>
        </w:rPr>
        <w:t xml:space="preserve"> – Оценка прибыльности и расходов на оплату труда работников микр</w:t>
      </w:r>
      <w:proofErr w:type="gramStart"/>
      <w:r w:rsidRPr="0027712C">
        <w:rPr>
          <w:rFonts w:ascii="Times New Roman" w:eastAsia="Times New Roman" w:hAnsi="Times New Roman" w:cs="Times New Roman"/>
          <w:sz w:val="28"/>
          <w:szCs w:val="28"/>
          <w:lang w:eastAsia="ru-RU"/>
        </w:rPr>
        <w:t>о-</w:t>
      </w:r>
      <w:proofErr w:type="gramEnd"/>
      <w:r w:rsidRPr="0027712C">
        <w:rPr>
          <w:rFonts w:ascii="Times New Roman" w:eastAsia="Times New Roman" w:hAnsi="Times New Roman" w:cs="Times New Roman"/>
          <w:sz w:val="28"/>
          <w:szCs w:val="28"/>
          <w:lang w:eastAsia="ru-RU"/>
        </w:rPr>
        <w:t>, малых, средних и крупных предприятий в 27 странах ЕС в 201</w:t>
      </w:r>
      <w:r w:rsidR="00FD3B02">
        <w:rPr>
          <w:rFonts w:ascii="Times New Roman" w:eastAsia="Times New Roman" w:hAnsi="Times New Roman" w:cs="Times New Roman"/>
          <w:sz w:val="28"/>
          <w:szCs w:val="28"/>
          <w:lang w:eastAsia="ru-RU"/>
        </w:rPr>
        <w:t>5</w:t>
      </w:r>
      <w:r w:rsidRPr="0027712C">
        <w:rPr>
          <w:rFonts w:ascii="Times New Roman" w:eastAsia="Times New Roman" w:hAnsi="Times New Roman" w:cs="Times New Roman"/>
          <w:sz w:val="28"/>
          <w:szCs w:val="28"/>
          <w:lang w:eastAsia="ru-RU"/>
        </w:rPr>
        <w:t xml:space="preserve"> г.</w:t>
      </w:r>
    </w:p>
    <w:p w:rsidR="00FD3B02" w:rsidRPr="0027712C" w:rsidRDefault="00FD3B02" w:rsidP="0095786E">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Pr>
          <w:noProof/>
          <w:lang w:eastAsia="ru-RU"/>
        </w:rPr>
        <w:drawing>
          <wp:inline distT="0" distB="0" distL="0" distR="0" wp14:anchorId="4C52BBA8" wp14:editId="1CF60190">
            <wp:extent cx="5734993" cy="2147776"/>
            <wp:effectExtent l="0" t="0" r="0" b="508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Lst>
                    </a:blip>
                    <a:stretch>
                      <a:fillRect/>
                    </a:stretch>
                  </pic:blipFill>
                  <pic:spPr>
                    <a:xfrm>
                      <a:off x="0" y="0"/>
                      <a:ext cx="5748008" cy="2152650"/>
                    </a:xfrm>
                    <a:prstGeom prst="rect">
                      <a:avLst/>
                    </a:prstGeom>
                  </pic:spPr>
                </pic:pic>
              </a:graphicData>
            </a:graphic>
          </wp:inline>
        </w:drawing>
      </w:r>
    </w:p>
    <w:p w:rsidR="0027712C" w:rsidRPr="0027712C" w:rsidRDefault="0027712C" w:rsidP="0027712C">
      <w:pPr>
        <w:widowControl w:val="0"/>
        <w:spacing w:after="0" w:line="240" w:lineRule="auto"/>
        <w:ind w:firstLine="709"/>
        <w:jc w:val="both"/>
        <w:rPr>
          <w:rFonts w:ascii="Times New Roman" w:eastAsia="Times New Roman" w:hAnsi="Times New Roman" w:cs="Times New Roman"/>
          <w:sz w:val="28"/>
          <w:szCs w:val="28"/>
          <w:lang w:eastAsia="ru-RU"/>
        </w:rPr>
      </w:pPr>
    </w:p>
    <w:p w:rsidR="0027712C" w:rsidRPr="0027712C" w:rsidRDefault="0027712C" w:rsidP="00684839">
      <w:pPr>
        <w:widowControl w:val="0"/>
        <w:spacing w:after="0" w:line="360" w:lineRule="auto"/>
        <w:ind w:firstLine="709"/>
        <w:jc w:val="both"/>
        <w:rPr>
          <w:rFonts w:ascii="Times New Roman" w:eastAsia="Times New Roman" w:hAnsi="Times New Roman" w:cs="Times New Roman"/>
          <w:sz w:val="28"/>
          <w:szCs w:val="28"/>
          <w:lang w:eastAsia="ru-RU"/>
        </w:rPr>
      </w:pPr>
      <w:r w:rsidRPr="0027712C">
        <w:rPr>
          <w:rFonts w:ascii="Times New Roman" w:eastAsia="Times New Roman" w:hAnsi="Times New Roman" w:cs="Times New Roman"/>
          <w:sz w:val="28"/>
          <w:szCs w:val="28"/>
          <w:lang w:eastAsia="ru-RU"/>
        </w:rPr>
        <w:t xml:space="preserve">В некоторых отраслях малые и средние предприятия производят больше прибыли, чем крупные: например, в отрасли «добыча полезных ископаемых» – 74% против 72%, «поставки электричества, газа воды» – 71% против 62%. </w:t>
      </w:r>
    </w:p>
    <w:p w:rsidR="00537060" w:rsidRDefault="00537060" w:rsidP="0027712C">
      <w:pPr>
        <w:widowControl w:val="0"/>
        <w:spacing w:after="0" w:line="360" w:lineRule="auto"/>
        <w:ind w:firstLine="709"/>
        <w:jc w:val="both"/>
        <w:rPr>
          <w:rFonts w:ascii="Times New Roman" w:eastAsia="Times New Roman" w:hAnsi="Times New Roman" w:cs="Times New Roman"/>
          <w:sz w:val="28"/>
          <w:szCs w:val="28"/>
          <w:lang w:eastAsia="ru-RU"/>
        </w:rPr>
      </w:pPr>
    </w:p>
    <w:p w:rsidR="00FD3B02" w:rsidRDefault="00FD3B02" w:rsidP="0027712C">
      <w:pPr>
        <w:widowControl w:val="0"/>
        <w:spacing w:after="0" w:line="360" w:lineRule="auto"/>
        <w:ind w:firstLine="709"/>
        <w:jc w:val="both"/>
        <w:rPr>
          <w:rFonts w:ascii="Times New Roman" w:eastAsia="Times New Roman" w:hAnsi="Times New Roman" w:cs="Times New Roman"/>
          <w:sz w:val="28"/>
          <w:szCs w:val="28"/>
          <w:lang w:eastAsia="ru-RU"/>
        </w:rPr>
      </w:pPr>
    </w:p>
    <w:p w:rsidR="00FD3B02" w:rsidRDefault="00FD3B02" w:rsidP="0027712C">
      <w:pPr>
        <w:widowControl w:val="0"/>
        <w:spacing w:after="0" w:line="360" w:lineRule="auto"/>
        <w:ind w:firstLine="709"/>
        <w:jc w:val="both"/>
        <w:rPr>
          <w:rFonts w:ascii="Times New Roman" w:eastAsia="Times New Roman" w:hAnsi="Times New Roman" w:cs="Times New Roman"/>
          <w:sz w:val="28"/>
          <w:szCs w:val="28"/>
          <w:lang w:eastAsia="ru-RU"/>
        </w:rPr>
      </w:pPr>
    </w:p>
    <w:p w:rsidR="00537060" w:rsidRPr="00FD3B02" w:rsidRDefault="00537060" w:rsidP="00FD3B02">
      <w:pPr>
        <w:pStyle w:val="1"/>
        <w:jc w:val="center"/>
        <w:rPr>
          <w:rFonts w:ascii="Times New Roman" w:eastAsia="Times New Roman" w:hAnsi="Times New Roman" w:cs="Times New Roman"/>
          <w:color w:val="auto"/>
          <w:lang w:eastAsia="ru-RU"/>
        </w:rPr>
      </w:pPr>
      <w:bookmarkStart w:id="4" w:name="_Toc465923375"/>
      <w:r w:rsidRPr="00FD3B02">
        <w:rPr>
          <w:rFonts w:ascii="Times New Roman" w:eastAsia="Times New Roman" w:hAnsi="Times New Roman" w:cs="Times New Roman"/>
          <w:color w:val="auto"/>
          <w:lang w:eastAsia="ru-RU"/>
        </w:rPr>
        <w:t>1.2 Развитие малого бизнеса в России</w:t>
      </w:r>
      <w:bookmarkEnd w:id="4"/>
    </w:p>
    <w:p w:rsidR="00537060" w:rsidRPr="0027712C" w:rsidRDefault="00537060" w:rsidP="0027712C">
      <w:pPr>
        <w:widowControl w:val="0"/>
        <w:spacing w:after="0" w:line="360" w:lineRule="auto"/>
        <w:ind w:firstLine="709"/>
        <w:jc w:val="both"/>
        <w:rPr>
          <w:rFonts w:ascii="Times New Roman" w:eastAsia="Times New Roman" w:hAnsi="Times New Roman" w:cs="Times New Roman"/>
          <w:sz w:val="28"/>
          <w:szCs w:val="28"/>
          <w:lang w:eastAsia="ru-RU"/>
        </w:rPr>
      </w:pPr>
    </w:p>
    <w:p w:rsidR="0027712C" w:rsidRPr="0027712C" w:rsidRDefault="0027712C" w:rsidP="00684839">
      <w:pPr>
        <w:widowControl w:val="0"/>
        <w:spacing w:after="0" w:line="360" w:lineRule="auto"/>
        <w:ind w:firstLine="709"/>
        <w:jc w:val="both"/>
        <w:rPr>
          <w:rFonts w:ascii="Times New Roman" w:eastAsia="Times New Roman" w:hAnsi="Times New Roman" w:cs="Times New Roman"/>
          <w:sz w:val="28"/>
          <w:szCs w:val="28"/>
          <w:lang w:eastAsia="ru-RU"/>
        </w:rPr>
      </w:pPr>
      <w:r w:rsidRPr="0027712C">
        <w:rPr>
          <w:rFonts w:ascii="Times New Roman" w:eastAsia="Times New Roman" w:hAnsi="Times New Roman" w:cs="Times New Roman"/>
          <w:sz w:val="28"/>
          <w:szCs w:val="28"/>
          <w:lang w:eastAsia="ru-RU"/>
        </w:rPr>
        <w:t>А как обстоит дело с развитием МСП в современной России?</w:t>
      </w:r>
    </w:p>
    <w:p w:rsidR="0027712C" w:rsidRPr="0027712C" w:rsidRDefault="00537060" w:rsidP="00684839">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Согласно статистическим данным</w:t>
      </w:r>
      <w:r w:rsidR="0027712C" w:rsidRPr="0027712C">
        <w:rPr>
          <w:rFonts w:ascii="Times New Roman" w:eastAsia="Times New Roman" w:hAnsi="Times New Roman" w:cs="Times New Roman"/>
          <w:sz w:val="28"/>
          <w:szCs w:val="28"/>
          <w:lang w:eastAsia="ru-RU"/>
        </w:rPr>
        <w:t xml:space="preserve">, средний уровень зарплаты является самым низким на </w:t>
      </w:r>
      <w:proofErr w:type="spellStart"/>
      <w:r w:rsidR="0027712C" w:rsidRPr="0027712C">
        <w:rPr>
          <w:rFonts w:ascii="Times New Roman" w:eastAsia="Times New Roman" w:hAnsi="Times New Roman" w:cs="Times New Roman"/>
          <w:sz w:val="28"/>
          <w:szCs w:val="28"/>
          <w:lang w:eastAsia="ru-RU"/>
        </w:rPr>
        <w:t>микропредприятиях</w:t>
      </w:r>
      <w:proofErr w:type="spellEnd"/>
      <w:r w:rsidR="0027712C" w:rsidRPr="0027712C">
        <w:rPr>
          <w:rFonts w:ascii="Times New Roman" w:eastAsia="Times New Roman" w:hAnsi="Times New Roman" w:cs="Times New Roman"/>
          <w:sz w:val="28"/>
          <w:szCs w:val="28"/>
          <w:lang w:eastAsia="ru-RU"/>
        </w:rPr>
        <w:t xml:space="preserve"> – он ниже средних по экономике показателей на 54%, по малым предприятиям отклонение составляет 45%, по средним – 22%. </w:t>
      </w:r>
    </w:p>
    <w:p w:rsidR="0027712C" w:rsidRPr="0027712C" w:rsidRDefault="0027712C" w:rsidP="00684839">
      <w:pPr>
        <w:widowControl w:val="0"/>
        <w:spacing w:after="0" w:line="360" w:lineRule="auto"/>
        <w:ind w:firstLine="709"/>
        <w:jc w:val="both"/>
        <w:rPr>
          <w:rFonts w:ascii="Times New Roman" w:eastAsia="Times New Roman" w:hAnsi="Times New Roman" w:cs="Times New Roman"/>
          <w:sz w:val="28"/>
          <w:szCs w:val="28"/>
          <w:lang w:eastAsia="ru-RU"/>
        </w:rPr>
      </w:pPr>
      <w:r w:rsidRPr="0027712C">
        <w:rPr>
          <w:rFonts w:ascii="Times New Roman" w:eastAsia="Times New Roman" w:hAnsi="Times New Roman" w:cs="Times New Roman"/>
          <w:sz w:val="28"/>
          <w:szCs w:val="28"/>
          <w:lang w:eastAsia="ru-RU"/>
        </w:rPr>
        <w:t>В таблице 8 показан удельный вес среднесписочной численности работников в среднесписочной численности работников всех предприятий по видам экономической деятельности в 201</w:t>
      </w:r>
      <w:r w:rsidR="00FD3B02">
        <w:rPr>
          <w:rFonts w:ascii="Times New Roman" w:eastAsia="Times New Roman" w:hAnsi="Times New Roman" w:cs="Times New Roman"/>
          <w:sz w:val="28"/>
          <w:szCs w:val="28"/>
          <w:lang w:eastAsia="ru-RU"/>
        </w:rPr>
        <w:t>5</w:t>
      </w:r>
      <w:r w:rsidRPr="0027712C">
        <w:rPr>
          <w:rFonts w:ascii="Times New Roman" w:eastAsia="Times New Roman" w:hAnsi="Times New Roman" w:cs="Times New Roman"/>
          <w:sz w:val="28"/>
          <w:szCs w:val="28"/>
          <w:lang w:eastAsia="ru-RU"/>
        </w:rPr>
        <w:t xml:space="preserve"> г.</w:t>
      </w:r>
    </w:p>
    <w:p w:rsidR="0027712C" w:rsidRDefault="0027712C" w:rsidP="00537060">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27712C">
        <w:rPr>
          <w:rFonts w:ascii="Times New Roman" w:eastAsia="Times New Roman" w:hAnsi="Times New Roman" w:cs="Times New Roman"/>
          <w:sz w:val="28"/>
          <w:szCs w:val="28"/>
          <w:lang w:eastAsia="ru-RU"/>
        </w:rPr>
        <w:t xml:space="preserve">Таблица </w:t>
      </w:r>
      <w:r w:rsidRPr="0027712C">
        <w:rPr>
          <w:rFonts w:ascii="Times New Roman" w:eastAsia="Times New Roman" w:hAnsi="Times New Roman" w:cs="Times New Roman"/>
          <w:sz w:val="28"/>
          <w:szCs w:val="28"/>
          <w:lang w:eastAsia="ru-RU"/>
        </w:rPr>
        <w:fldChar w:fldCharType="begin"/>
      </w:r>
      <w:r w:rsidRPr="0027712C">
        <w:rPr>
          <w:rFonts w:ascii="Times New Roman" w:eastAsia="Times New Roman" w:hAnsi="Times New Roman" w:cs="Times New Roman"/>
          <w:sz w:val="28"/>
          <w:szCs w:val="28"/>
          <w:lang w:eastAsia="ru-RU"/>
        </w:rPr>
        <w:instrText xml:space="preserve"> SEQ Таблица \* ARABIC </w:instrText>
      </w:r>
      <w:r w:rsidRPr="0027712C">
        <w:rPr>
          <w:rFonts w:ascii="Times New Roman" w:eastAsia="Times New Roman" w:hAnsi="Times New Roman" w:cs="Times New Roman"/>
          <w:sz w:val="28"/>
          <w:szCs w:val="28"/>
          <w:lang w:eastAsia="ru-RU"/>
        </w:rPr>
        <w:fldChar w:fldCharType="separate"/>
      </w:r>
      <w:r w:rsidRPr="0027712C">
        <w:rPr>
          <w:rFonts w:ascii="Times New Roman" w:eastAsia="Times New Roman" w:hAnsi="Times New Roman" w:cs="Times New Roman"/>
          <w:noProof/>
          <w:sz w:val="28"/>
          <w:szCs w:val="28"/>
          <w:lang w:eastAsia="ru-RU"/>
        </w:rPr>
        <w:t>8</w:t>
      </w:r>
      <w:r w:rsidRPr="0027712C">
        <w:rPr>
          <w:rFonts w:ascii="Times New Roman" w:eastAsia="Times New Roman" w:hAnsi="Times New Roman" w:cs="Times New Roman"/>
          <w:sz w:val="28"/>
          <w:szCs w:val="28"/>
          <w:lang w:eastAsia="ru-RU"/>
        </w:rPr>
        <w:fldChar w:fldCharType="end"/>
      </w:r>
      <w:r w:rsidR="00537060">
        <w:rPr>
          <w:rFonts w:ascii="Times New Roman" w:eastAsia="Times New Roman" w:hAnsi="Times New Roman" w:cs="Times New Roman"/>
          <w:sz w:val="28"/>
          <w:szCs w:val="28"/>
          <w:lang w:eastAsia="ru-RU"/>
        </w:rPr>
        <w:t>.</w:t>
      </w:r>
      <w:r w:rsidRPr="0027712C">
        <w:rPr>
          <w:rFonts w:ascii="Times New Roman" w:eastAsia="Times New Roman" w:hAnsi="Times New Roman" w:cs="Times New Roman"/>
          <w:sz w:val="28"/>
          <w:szCs w:val="28"/>
          <w:lang w:eastAsia="ru-RU"/>
        </w:rPr>
        <w:t xml:space="preserve"> – Удельный вес среднесписочной численности работников в среднесписочной численности работников всех предприятий по видам экономической деятельности в 201</w:t>
      </w:r>
      <w:r w:rsidR="00FD3B02">
        <w:rPr>
          <w:rFonts w:ascii="Times New Roman" w:eastAsia="Times New Roman" w:hAnsi="Times New Roman" w:cs="Times New Roman"/>
          <w:sz w:val="28"/>
          <w:szCs w:val="28"/>
          <w:lang w:eastAsia="ru-RU"/>
        </w:rPr>
        <w:t>5</w:t>
      </w:r>
      <w:r w:rsidRPr="0027712C">
        <w:rPr>
          <w:rFonts w:ascii="Times New Roman" w:eastAsia="Times New Roman" w:hAnsi="Times New Roman" w:cs="Times New Roman"/>
          <w:sz w:val="28"/>
          <w:szCs w:val="28"/>
          <w:lang w:eastAsia="ru-RU"/>
        </w:rPr>
        <w:t xml:space="preserve"> г.</w:t>
      </w:r>
    </w:p>
    <w:p w:rsidR="00FD3B02" w:rsidRPr="0027712C" w:rsidRDefault="00FD3B02" w:rsidP="00537060">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Pr>
          <w:noProof/>
          <w:lang w:eastAsia="ru-RU"/>
        </w:rPr>
        <w:drawing>
          <wp:inline distT="0" distB="0" distL="0" distR="0" wp14:anchorId="24A6A983" wp14:editId="28C1C2E9">
            <wp:extent cx="5682442" cy="2913321"/>
            <wp:effectExtent l="0" t="0" r="0" b="190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Lst>
                    </a:blip>
                    <a:stretch>
                      <a:fillRect/>
                    </a:stretch>
                  </pic:blipFill>
                  <pic:spPr>
                    <a:xfrm>
                      <a:off x="0" y="0"/>
                      <a:ext cx="5685034" cy="2914650"/>
                    </a:xfrm>
                    <a:prstGeom prst="rect">
                      <a:avLst/>
                    </a:prstGeom>
                  </pic:spPr>
                </pic:pic>
              </a:graphicData>
            </a:graphic>
          </wp:inline>
        </w:drawing>
      </w:r>
    </w:p>
    <w:p w:rsidR="0027712C" w:rsidRPr="0027712C" w:rsidRDefault="0027712C" w:rsidP="0027712C">
      <w:pPr>
        <w:widowControl w:val="0"/>
        <w:spacing w:after="0" w:line="240" w:lineRule="auto"/>
        <w:ind w:firstLine="709"/>
        <w:jc w:val="both"/>
        <w:rPr>
          <w:rFonts w:ascii="Times New Roman" w:eastAsia="Times New Roman" w:hAnsi="Times New Roman" w:cs="Times New Roman"/>
          <w:sz w:val="28"/>
          <w:szCs w:val="28"/>
          <w:lang w:eastAsia="ru-RU"/>
        </w:rPr>
      </w:pPr>
    </w:p>
    <w:p w:rsidR="0027712C" w:rsidRPr="0027712C" w:rsidRDefault="0027712C" w:rsidP="00684839">
      <w:pPr>
        <w:widowControl w:val="0"/>
        <w:spacing w:after="0" w:line="360" w:lineRule="auto"/>
        <w:ind w:firstLine="709"/>
        <w:jc w:val="both"/>
        <w:rPr>
          <w:rFonts w:ascii="Times New Roman" w:eastAsia="Times New Roman" w:hAnsi="Times New Roman" w:cs="Times New Roman"/>
          <w:sz w:val="28"/>
          <w:szCs w:val="28"/>
          <w:lang w:eastAsia="ru-RU"/>
        </w:rPr>
      </w:pPr>
      <w:r w:rsidRPr="0027712C">
        <w:rPr>
          <w:rFonts w:ascii="Times New Roman" w:eastAsia="Times New Roman" w:hAnsi="Times New Roman" w:cs="Times New Roman"/>
          <w:sz w:val="28"/>
          <w:szCs w:val="28"/>
          <w:lang w:eastAsia="ru-RU"/>
        </w:rPr>
        <w:t>Малые предприятия, обеспечивающие существенный процент занятости  – это:</w:t>
      </w:r>
    </w:p>
    <w:p w:rsidR="0027712C" w:rsidRPr="0027712C" w:rsidRDefault="0027712C" w:rsidP="00684839">
      <w:pPr>
        <w:widowControl w:val="0"/>
        <w:numPr>
          <w:ilvl w:val="0"/>
          <w:numId w:val="1"/>
        </w:numPr>
        <w:tabs>
          <w:tab w:val="left" w:pos="1260"/>
        </w:tabs>
        <w:spacing w:after="0" w:line="360" w:lineRule="auto"/>
        <w:ind w:left="0" w:firstLine="709"/>
        <w:jc w:val="both"/>
        <w:rPr>
          <w:rFonts w:ascii="Times New Roman" w:eastAsia="Times New Roman" w:hAnsi="Times New Roman" w:cs="Times New Roman"/>
          <w:sz w:val="28"/>
          <w:szCs w:val="28"/>
          <w:lang w:eastAsia="ru-RU"/>
        </w:rPr>
      </w:pPr>
      <w:r w:rsidRPr="0027712C">
        <w:rPr>
          <w:rFonts w:ascii="Times New Roman" w:eastAsia="Times New Roman" w:hAnsi="Times New Roman" w:cs="Times New Roman"/>
          <w:sz w:val="28"/>
          <w:szCs w:val="28"/>
          <w:lang w:eastAsia="ru-RU"/>
        </w:rPr>
        <w:t xml:space="preserve">рыбопромысловые хозяйства (39,85%), </w:t>
      </w:r>
    </w:p>
    <w:p w:rsidR="0027712C" w:rsidRPr="0027712C" w:rsidRDefault="0027712C" w:rsidP="00684839">
      <w:pPr>
        <w:widowControl w:val="0"/>
        <w:numPr>
          <w:ilvl w:val="0"/>
          <w:numId w:val="1"/>
        </w:numPr>
        <w:tabs>
          <w:tab w:val="left" w:pos="1260"/>
        </w:tabs>
        <w:spacing w:after="0" w:line="360" w:lineRule="auto"/>
        <w:ind w:left="0" w:firstLine="709"/>
        <w:jc w:val="both"/>
        <w:rPr>
          <w:rFonts w:ascii="Times New Roman" w:eastAsia="Times New Roman" w:hAnsi="Times New Roman" w:cs="Times New Roman"/>
          <w:sz w:val="28"/>
          <w:szCs w:val="28"/>
          <w:lang w:eastAsia="ru-RU"/>
        </w:rPr>
      </w:pPr>
      <w:r w:rsidRPr="0027712C">
        <w:rPr>
          <w:rFonts w:ascii="Times New Roman" w:eastAsia="Times New Roman" w:hAnsi="Times New Roman" w:cs="Times New Roman"/>
          <w:sz w:val="28"/>
          <w:szCs w:val="28"/>
          <w:lang w:eastAsia="ru-RU"/>
        </w:rPr>
        <w:t xml:space="preserve">строительные (50,1%) </w:t>
      </w:r>
    </w:p>
    <w:p w:rsidR="0027712C" w:rsidRPr="0027712C" w:rsidRDefault="0027712C" w:rsidP="00684839">
      <w:pPr>
        <w:widowControl w:val="0"/>
        <w:numPr>
          <w:ilvl w:val="0"/>
          <w:numId w:val="1"/>
        </w:numPr>
        <w:tabs>
          <w:tab w:val="left" w:pos="1260"/>
        </w:tabs>
        <w:spacing w:after="0" w:line="360" w:lineRule="auto"/>
        <w:ind w:left="0" w:firstLine="709"/>
        <w:jc w:val="both"/>
        <w:rPr>
          <w:rFonts w:ascii="Times New Roman" w:eastAsia="Times New Roman" w:hAnsi="Times New Roman" w:cs="Times New Roman"/>
          <w:sz w:val="28"/>
          <w:szCs w:val="28"/>
          <w:lang w:eastAsia="ru-RU"/>
        </w:rPr>
      </w:pPr>
      <w:r w:rsidRPr="0027712C">
        <w:rPr>
          <w:rFonts w:ascii="Times New Roman" w:eastAsia="Times New Roman" w:hAnsi="Times New Roman" w:cs="Times New Roman"/>
          <w:sz w:val="28"/>
          <w:szCs w:val="28"/>
          <w:lang w:eastAsia="ru-RU"/>
        </w:rPr>
        <w:lastRenderedPageBreak/>
        <w:t xml:space="preserve">торговые фирмы (58,95%), </w:t>
      </w:r>
    </w:p>
    <w:p w:rsidR="0027712C" w:rsidRPr="0027712C" w:rsidRDefault="0027712C" w:rsidP="00684839">
      <w:pPr>
        <w:widowControl w:val="0"/>
        <w:numPr>
          <w:ilvl w:val="0"/>
          <w:numId w:val="1"/>
        </w:numPr>
        <w:tabs>
          <w:tab w:val="left" w:pos="1260"/>
        </w:tabs>
        <w:spacing w:after="0" w:line="360" w:lineRule="auto"/>
        <w:ind w:left="0" w:firstLine="709"/>
        <w:jc w:val="both"/>
        <w:rPr>
          <w:rFonts w:ascii="Times New Roman" w:eastAsia="Times New Roman" w:hAnsi="Times New Roman" w:cs="Times New Roman"/>
          <w:sz w:val="28"/>
          <w:szCs w:val="28"/>
          <w:lang w:eastAsia="ru-RU"/>
        </w:rPr>
      </w:pPr>
      <w:r w:rsidRPr="0027712C">
        <w:rPr>
          <w:rFonts w:ascii="Times New Roman" w:eastAsia="Times New Roman" w:hAnsi="Times New Roman" w:cs="Times New Roman"/>
          <w:sz w:val="28"/>
          <w:szCs w:val="28"/>
          <w:lang w:eastAsia="ru-RU"/>
        </w:rPr>
        <w:t xml:space="preserve">гостиницы и рестораны (48,2%), </w:t>
      </w:r>
    </w:p>
    <w:p w:rsidR="0027712C" w:rsidRPr="0027712C" w:rsidRDefault="0027712C" w:rsidP="00684839">
      <w:pPr>
        <w:widowControl w:val="0"/>
        <w:numPr>
          <w:ilvl w:val="0"/>
          <w:numId w:val="1"/>
        </w:numPr>
        <w:tabs>
          <w:tab w:val="left" w:pos="1260"/>
        </w:tabs>
        <w:spacing w:after="0" w:line="360" w:lineRule="auto"/>
        <w:ind w:left="0" w:firstLine="709"/>
        <w:jc w:val="both"/>
        <w:rPr>
          <w:rFonts w:ascii="Times New Roman" w:eastAsia="Times New Roman" w:hAnsi="Times New Roman" w:cs="Times New Roman"/>
          <w:sz w:val="28"/>
          <w:szCs w:val="28"/>
          <w:lang w:eastAsia="ru-RU"/>
        </w:rPr>
      </w:pPr>
      <w:proofErr w:type="spellStart"/>
      <w:r w:rsidRPr="0027712C">
        <w:rPr>
          <w:rFonts w:ascii="Times New Roman" w:eastAsia="Times New Roman" w:hAnsi="Times New Roman" w:cs="Times New Roman"/>
          <w:sz w:val="28"/>
          <w:szCs w:val="28"/>
          <w:lang w:eastAsia="ru-RU"/>
        </w:rPr>
        <w:t>риелторские</w:t>
      </w:r>
      <w:proofErr w:type="spellEnd"/>
      <w:r w:rsidRPr="0027712C">
        <w:rPr>
          <w:rFonts w:ascii="Times New Roman" w:eastAsia="Times New Roman" w:hAnsi="Times New Roman" w:cs="Times New Roman"/>
          <w:sz w:val="28"/>
          <w:szCs w:val="28"/>
          <w:lang w:eastAsia="ru-RU"/>
        </w:rPr>
        <w:t xml:space="preserve"> компании (41,6%). </w:t>
      </w:r>
    </w:p>
    <w:p w:rsidR="0027712C" w:rsidRPr="0027712C" w:rsidRDefault="0027712C" w:rsidP="00684839">
      <w:pPr>
        <w:widowControl w:val="0"/>
        <w:spacing w:after="0" w:line="360" w:lineRule="auto"/>
        <w:ind w:firstLine="709"/>
        <w:jc w:val="both"/>
        <w:rPr>
          <w:rFonts w:ascii="Times New Roman" w:eastAsia="Times New Roman" w:hAnsi="Times New Roman" w:cs="Times New Roman"/>
          <w:sz w:val="28"/>
          <w:szCs w:val="28"/>
          <w:lang w:eastAsia="ru-RU"/>
        </w:rPr>
      </w:pPr>
      <w:r w:rsidRPr="0027712C">
        <w:rPr>
          <w:rFonts w:ascii="Times New Roman" w:eastAsia="Times New Roman" w:hAnsi="Times New Roman" w:cs="Times New Roman"/>
          <w:sz w:val="28"/>
          <w:szCs w:val="28"/>
          <w:lang w:eastAsia="ru-RU"/>
        </w:rPr>
        <w:t>По данным на 1 января 201</w:t>
      </w:r>
      <w:r w:rsidR="00FD3B02">
        <w:rPr>
          <w:rFonts w:ascii="Times New Roman" w:eastAsia="Times New Roman" w:hAnsi="Times New Roman" w:cs="Times New Roman"/>
          <w:sz w:val="28"/>
          <w:szCs w:val="28"/>
          <w:lang w:eastAsia="ru-RU"/>
        </w:rPr>
        <w:t>5</w:t>
      </w:r>
      <w:r w:rsidRPr="0027712C">
        <w:rPr>
          <w:rFonts w:ascii="Times New Roman" w:eastAsia="Times New Roman" w:hAnsi="Times New Roman" w:cs="Times New Roman"/>
          <w:sz w:val="28"/>
          <w:szCs w:val="28"/>
          <w:lang w:eastAsia="ru-RU"/>
        </w:rPr>
        <w:t xml:space="preserve"> г., средняя совокупная численность работников, занятых на малых предприятиях России, составляла 11,4 млн. человек, что на 12% больше по сравнению с данными на 1 января </w:t>
      </w:r>
      <w:smartTag w:uri="urn:schemas-microsoft-com:office:smarttags" w:element="metricconverter">
        <w:smartTagPr>
          <w:attr w:name="ProductID" w:val="2013 г"/>
        </w:smartTagPr>
        <w:r w:rsidRPr="0027712C">
          <w:rPr>
            <w:rFonts w:ascii="Times New Roman" w:eastAsia="Times New Roman" w:hAnsi="Times New Roman" w:cs="Times New Roman"/>
            <w:sz w:val="28"/>
            <w:szCs w:val="28"/>
            <w:lang w:eastAsia="ru-RU"/>
          </w:rPr>
          <w:t>2013 г</w:t>
        </w:r>
      </w:smartTag>
      <w:r w:rsidRPr="0027712C">
        <w:rPr>
          <w:rFonts w:ascii="Times New Roman" w:eastAsia="Times New Roman" w:hAnsi="Times New Roman" w:cs="Times New Roman"/>
          <w:sz w:val="28"/>
          <w:szCs w:val="28"/>
          <w:lang w:eastAsia="ru-RU"/>
        </w:rPr>
        <w:t>.</w:t>
      </w:r>
    </w:p>
    <w:p w:rsidR="0027712C" w:rsidRPr="0027712C" w:rsidRDefault="0027712C" w:rsidP="00684839">
      <w:pPr>
        <w:widowControl w:val="0"/>
        <w:spacing w:after="0" w:line="360" w:lineRule="auto"/>
        <w:ind w:firstLine="709"/>
        <w:jc w:val="both"/>
        <w:rPr>
          <w:rFonts w:ascii="Times New Roman" w:eastAsia="Times New Roman" w:hAnsi="Times New Roman" w:cs="Times New Roman"/>
          <w:sz w:val="28"/>
          <w:szCs w:val="28"/>
          <w:lang w:eastAsia="ru-RU"/>
        </w:rPr>
      </w:pPr>
      <w:r w:rsidRPr="0027712C">
        <w:rPr>
          <w:rFonts w:ascii="Times New Roman" w:eastAsia="Times New Roman" w:hAnsi="Times New Roman" w:cs="Times New Roman"/>
          <w:sz w:val="28"/>
          <w:szCs w:val="28"/>
          <w:lang w:eastAsia="ru-RU"/>
        </w:rPr>
        <w:t xml:space="preserve">На рисунке </w:t>
      </w:r>
      <w:r w:rsidR="00F10102">
        <w:rPr>
          <w:rFonts w:ascii="Times New Roman" w:eastAsia="Times New Roman" w:hAnsi="Times New Roman" w:cs="Times New Roman"/>
          <w:sz w:val="28"/>
          <w:szCs w:val="28"/>
          <w:lang w:eastAsia="ru-RU"/>
        </w:rPr>
        <w:t>2</w:t>
      </w:r>
      <w:r w:rsidRPr="0027712C">
        <w:rPr>
          <w:rFonts w:ascii="Times New Roman" w:eastAsia="Times New Roman" w:hAnsi="Times New Roman" w:cs="Times New Roman"/>
          <w:sz w:val="28"/>
          <w:szCs w:val="28"/>
          <w:lang w:eastAsia="ru-RU"/>
        </w:rPr>
        <w:t xml:space="preserve"> показана доля валовой добавленной стоимости малых предприятий в ВВП.</w:t>
      </w:r>
    </w:p>
    <w:p w:rsidR="0027712C" w:rsidRPr="0027712C" w:rsidRDefault="0027712C" w:rsidP="0027712C">
      <w:pPr>
        <w:widowControl w:val="0"/>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inline distT="0" distB="0" distL="0" distR="0" wp14:anchorId="2C5F2097" wp14:editId="58720052">
            <wp:extent cx="4076700" cy="19716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t="14151"/>
                    <a:stretch>
                      <a:fillRect/>
                    </a:stretch>
                  </pic:blipFill>
                  <pic:spPr bwMode="auto">
                    <a:xfrm>
                      <a:off x="0" y="0"/>
                      <a:ext cx="4076700" cy="1971675"/>
                    </a:xfrm>
                    <a:prstGeom prst="rect">
                      <a:avLst/>
                    </a:prstGeom>
                    <a:noFill/>
                    <a:ln>
                      <a:noFill/>
                    </a:ln>
                  </pic:spPr>
                </pic:pic>
              </a:graphicData>
            </a:graphic>
          </wp:inline>
        </w:drawing>
      </w:r>
    </w:p>
    <w:p w:rsidR="0027712C" w:rsidRPr="0027712C" w:rsidRDefault="0027712C" w:rsidP="0027712C">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27712C">
        <w:rPr>
          <w:rFonts w:ascii="Times New Roman" w:eastAsia="Times New Roman" w:hAnsi="Times New Roman" w:cs="Times New Roman"/>
          <w:sz w:val="28"/>
          <w:szCs w:val="28"/>
          <w:lang w:eastAsia="ru-RU"/>
        </w:rPr>
        <w:t xml:space="preserve">Рисунок </w:t>
      </w:r>
      <w:r w:rsidR="00F10102">
        <w:rPr>
          <w:rFonts w:ascii="Times New Roman" w:eastAsia="Times New Roman" w:hAnsi="Times New Roman" w:cs="Times New Roman"/>
          <w:sz w:val="28"/>
          <w:szCs w:val="28"/>
          <w:lang w:eastAsia="ru-RU"/>
        </w:rPr>
        <w:t>2</w:t>
      </w:r>
      <w:r w:rsidR="00537060">
        <w:rPr>
          <w:rFonts w:ascii="Times New Roman" w:eastAsia="Times New Roman" w:hAnsi="Times New Roman" w:cs="Times New Roman"/>
          <w:sz w:val="28"/>
          <w:szCs w:val="28"/>
          <w:lang w:eastAsia="ru-RU"/>
        </w:rPr>
        <w:t>.</w:t>
      </w:r>
      <w:r w:rsidRPr="0027712C">
        <w:rPr>
          <w:rFonts w:ascii="Times New Roman" w:eastAsia="Times New Roman" w:hAnsi="Times New Roman" w:cs="Times New Roman"/>
          <w:sz w:val="28"/>
          <w:szCs w:val="28"/>
          <w:lang w:eastAsia="ru-RU"/>
        </w:rPr>
        <w:t xml:space="preserve"> – Доля валовой добавленной стоимости малых предприятий в ВВП, %, значение показателя за год</w:t>
      </w:r>
    </w:p>
    <w:p w:rsidR="0027712C" w:rsidRPr="0027712C" w:rsidRDefault="0027712C" w:rsidP="00684839">
      <w:pPr>
        <w:widowControl w:val="0"/>
        <w:spacing w:after="0" w:line="360" w:lineRule="auto"/>
        <w:ind w:firstLine="709"/>
        <w:jc w:val="both"/>
        <w:rPr>
          <w:rFonts w:ascii="Times New Roman" w:eastAsia="Times New Roman" w:hAnsi="Times New Roman" w:cs="Times New Roman"/>
          <w:sz w:val="28"/>
          <w:szCs w:val="28"/>
          <w:lang w:eastAsia="ru-RU"/>
        </w:rPr>
      </w:pPr>
    </w:p>
    <w:p w:rsidR="0027712C" w:rsidRPr="0027712C" w:rsidRDefault="0027712C" w:rsidP="00684839">
      <w:pPr>
        <w:widowControl w:val="0"/>
        <w:spacing w:after="0" w:line="360" w:lineRule="auto"/>
        <w:ind w:firstLine="709"/>
        <w:jc w:val="both"/>
        <w:rPr>
          <w:rFonts w:ascii="Times New Roman" w:eastAsia="Times New Roman" w:hAnsi="Times New Roman" w:cs="Times New Roman"/>
          <w:sz w:val="28"/>
          <w:szCs w:val="28"/>
          <w:lang w:eastAsia="ru-RU"/>
        </w:rPr>
      </w:pPr>
      <w:r w:rsidRPr="0027712C">
        <w:rPr>
          <w:rFonts w:ascii="Times New Roman" w:eastAsia="Times New Roman" w:hAnsi="Times New Roman" w:cs="Times New Roman"/>
          <w:sz w:val="28"/>
          <w:szCs w:val="28"/>
          <w:lang w:eastAsia="ru-RU"/>
        </w:rPr>
        <w:t xml:space="preserve">На рисунке </w:t>
      </w:r>
      <w:r w:rsidR="00F10102">
        <w:rPr>
          <w:rFonts w:ascii="Times New Roman" w:eastAsia="Times New Roman" w:hAnsi="Times New Roman" w:cs="Times New Roman"/>
          <w:sz w:val="28"/>
          <w:szCs w:val="28"/>
          <w:lang w:eastAsia="ru-RU"/>
        </w:rPr>
        <w:t>3</w:t>
      </w:r>
      <w:r w:rsidRPr="0027712C">
        <w:rPr>
          <w:rFonts w:ascii="Times New Roman" w:eastAsia="Times New Roman" w:hAnsi="Times New Roman" w:cs="Times New Roman"/>
          <w:sz w:val="28"/>
          <w:szCs w:val="28"/>
          <w:lang w:eastAsia="ru-RU"/>
        </w:rPr>
        <w:t xml:space="preserve"> показан удельный вес предприятий в основных экономических показателях в </w:t>
      </w:r>
      <w:smartTag w:uri="urn:schemas-microsoft-com:office:smarttags" w:element="metricconverter">
        <w:smartTagPr>
          <w:attr w:name="ProductID" w:val="2013 г"/>
        </w:smartTagPr>
        <w:r w:rsidRPr="0027712C">
          <w:rPr>
            <w:rFonts w:ascii="Times New Roman" w:eastAsia="Times New Roman" w:hAnsi="Times New Roman" w:cs="Times New Roman"/>
            <w:sz w:val="28"/>
            <w:szCs w:val="28"/>
            <w:lang w:eastAsia="ru-RU"/>
          </w:rPr>
          <w:t>2013 г</w:t>
        </w:r>
      </w:smartTag>
      <w:r w:rsidRPr="0027712C">
        <w:rPr>
          <w:rFonts w:ascii="Times New Roman" w:eastAsia="Times New Roman" w:hAnsi="Times New Roman" w:cs="Times New Roman"/>
          <w:sz w:val="28"/>
          <w:szCs w:val="28"/>
          <w:lang w:eastAsia="ru-RU"/>
        </w:rPr>
        <w:t>.</w:t>
      </w:r>
    </w:p>
    <w:p w:rsidR="0027712C" w:rsidRPr="0027712C" w:rsidRDefault="0027712C" w:rsidP="0027712C">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inline distT="0" distB="0" distL="0" distR="0" wp14:anchorId="28831DDC" wp14:editId="491D531E">
            <wp:extent cx="4591050" cy="23336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t="23433"/>
                    <a:stretch>
                      <a:fillRect/>
                    </a:stretch>
                  </pic:blipFill>
                  <pic:spPr bwMode="auto">
                    <a:xfrm>
                      <a:off x="0" y="0"/>
                      <a:ext cx="4591050" cy="2333625"/>
                    </a:xfrm>
                    <a:prstGeom prst="rect">
                      <a:avLst/>
                    </a:prstGeom>
                    <a:noFill/>
                    <a:ln>
                      <a:noFill/>
                    </a:ln>
                  </pic:spPr>
                </pic:pic>
              </a:graphicData>
            </a:graphic>
          </wp:inline>
        </w:drawing>
      </w:r>
    </w:p>
    <w:p w:rsidR="0027712C" w:rsidRPr="0027712C" w:rsidRDefault="0027712C" w:rsidP="0027712C">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27712C">
        <w:rPr>
          <w:rFonts w:ascii="Times New Roman" w:eastAsia="Times New Roman" w:hAnsi="Times New Roman" w:cs="Times New Roman"/>
          <w:sz w:val="28"/>
          <w:szCs w:val="28"/>
          <w:lang w:eastAsia="ru-RU"/>
        </w:rPr>
        <w:t xml:space="preserve">Рисунок </w:t>
      </w:r>
      <w:r w:rsidR="00F10102">
        <w:rPr>
          <w:rFonts w:ascii="Times New Roman" w:eastAsia="Times New Roman" w:hAnsi="Times New Roman" w:cs="Times New Roman"/>
          <w:sz w:val="28"/>
          <w:szCs w:val="28"/>
          <w:lang w:eastAsia="ru-RU"/>
        </w:rPr>
        <w:t>3</w:t>
      </w:r>
      <w:r w:rsidR="00537060">
        <w:rPr>
          <w:rFonts w:ascii="Times New Roman" w:eastAsia="Times New Roman" w:hAnsi="Times New Roman" w:cs="Times New Roman"/>
          <w:sz w:val="28"/>
          <w:szCs w:val="28"/>
          <w:lang w:eastAsia="ru-RU"/>
        </w:rPr>
        <w:t>.</w:t>
      </w:r>
      <w:r w:rsidRPr="0027712C">
        <w:rPr>
          <w:rFonts w:ascii="Times New Roman" w:eastAsia="Times New Roman" w:hAnsi="Times New Roman" w:cs="Times New Roman"/>
          <w:sz w:val="28"/>
          <w:szCs w:val="28"/>
          <w:lang w:eastAsia="ru-RU"/>
        </w:rPr>
        <w:t xml:space="preserve"> – Удельный вес предприятий в основных экономических показателях в 201</w:t>
      </w:r>
      <w:r w:rsidR="00FD3B02">
        <w:rPr>
          <w:rFonts w:ascii="Times New Roman" w:eastAsia="Times New Roman" w:hAnsi="Times New Roman" w:cs="Times New Roman"/>
          <w:sz w:val="28"/>
          <w:szCs w:val="28"/>
          <w:lang w:eastAsia="ru-RU"/>
        </w:rPr>
        <w:t>5</w:t>
      </w:r>
      <w:r w:rsidRPr="0027712C">
        <w:rPr>
          <w:rFonts w:ascii="Times New Roman" w:eastAsia="Times New Roman" w:hAnsi="Times New Roman" w:cs="Times New Roman"/>
          <w:sz w:val="28"/>
          <w:szCs w:val="28"/>
          <w:lang w:eastAsia="ru-RU"/>
        </w:rPr>
        <w:t xml:space="preserve"> г., %</w:t>
      </w:r>
    </w:p>
    <w:p w:rsidR="00FD3B02" w:rsidRDefault="00FD3B02" w:rsidP="00684839">
      <w:pPr>
        <w:widowControl w:val="0"/>
        <w:spacing w:after="0" w:line="360" w:lineRule="auto"/>
        <w:ind w:firstLine="709"/>
        <w:jc w:val="both"/>
        <w:rPr>
          <w:rFonts w:ascii="Times New Roman" w:eastAsia="Times New Roman" w:hAnsi="Times New Roman" w:cs="Times New Roman"/>
          <w:sz w:val="28"/>
          <w:szCs w:val="28"/>
          <w:lang w:eastAsia="ru-RU"/>
        </w:rPr>
      </w:pPr>
    </w:p>
    <w:p w:rsidR="00FD3B02" w:rsidRDefault="00FD3B02" w:rsidP="00684839">
      <w:pPr>
        <w:widowControl w:val="0"/>
        <w:spacing w:after="0" w:line="360" w:lineRule="auto"/>
        <w:ind w:firstLine="709"/>
        <w:jc w:val="both"/>
        <w:rPr>
          <w:rFonts w:ascii="Times New Roman" w:eastAsia="Times New Roman" w:hAnsi="Times New Roman" w:cs="Times New Roman"/>
          <w:sz w:val="28"/>
          <w:szCs w:val="28"/>
          <w:lang w:eastAsia="ru-RU"/>
        </w:rPr>
      </w:pPr>
    </w:p>
    <w:p w:rsidR="00537060" w:rsidRDefault="00FD3B02" w:rsidP="00684839">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00537060" w:rsidRPr="00537060">
        <w:rPr>
          <w:rFonts w:ascii="Times New Roman" w:eastAsia="Times New Roman" w:hAnsi="Times New Roman" w:cs="Times New Roman"/>
          <w:sz w:val="28"/>
          <w:szCs w:val="28"/>
          <w:lang w:eastAsia="ru-RU"/>
        </w:rPr>
        <w:t xml:space="preserve">есмотря на достаточно сложные условия развития и существующие проблемы, российское </w:t>
      </w:r>
      <w:r w:rsidR="00537060">
        <w:rPr>
          <w:rFonts w:ascii="Times New Roman" w:eastAsia="Times New Roman" w:hAnsi="Times New Roman" w:cs="Times New Roman"/>
          <w:sz w:val="28"/>
          <w:szCs w:val="28"/>
          <w:lang w:eastAsia="ru-RU"/>
        </w:rPr>
        <w:t xml:space="preserve">малое </w:t>
      </w:r>
      <w:r w:rsidR="00537060" w:rsidRPr="00537060">
        <w:rPr>
          <w:rFonts w:ascii="Times New Roman" w:eastAsia="Times New Roman" w:hAnsi="Times New Roman" w:cs="Times New Roman"/>
          <w:sz w:val="28"/>
          <w:szCs w:val="28"/>
          <w:lang w:eastAsia="ru-RU"/>
        </w:rPr>
        <w:t>предпринимательство уже начало развиваться, усложняются его формы, углубляются и расширяются виды предпринимательской деятельности, поэтому, на наш взгляд, при данном сохраняющемся направлении и определенной государственной защите и поддержке, оно сумеет преодолеть трудности и действительно займет свое место в экономике России.</w:t>
      </w:r>
    </w:p>
    <w:p w:rsidR="00537060" w:rsidRDefault="00537060" w:rsidP="00537060">
      <w:pPr>
        <w:widowControl w:val="0"/>
        <w:spacing w:after="0" w:line="360" w:lineRule="auto"/>
        <w:ind w:firstLine="709"/>
        <w:jc w:val="both"/>
        <w:rPr>
          <w:rFonts w:ascii="Times New Roman" w:eastAsia="Times New Roman" w:hAnsi="Times New Roman" w:cs="Times New Roman"/>
          <w:sz w:val="28"/>
          <w:szCs w:val="28"/>
          <w:lang w:eastAsia="ru-RU"/>
        </w:rPr>
      </w:pPr>
    </w:p>
    <w:p w:rsidR="00537060" w:rsidRPr="00FD3B02" w:rsidRDefault="00537060" w:rsidP="00FD3B02">
      <w:pPr>
        <w:pStyle w:val="1"/>
        <w:jc w:val="center"/>
        <w:rPr>
          <w:rFonts w:ascii="Times New Roman" w:eastAsia="Times New Roman" w:hAnsi="Times New Roman" w:cs="Times New Roman"/>
          <w:color w:val="auto"/>
          <w:lang w:eastAsia="ru-RU"/>
        </w:rPr>
      </w:pPr>
      <w:bookmarkStart w:id="5" w:name="_Toc465923376"/>
      <w:r w:rsidRPr="00FD3B02">
        <w:rPr>
          <w:rFonts w:ascii="Times New Roman" w:eastAsia="Times New Roman" w:hAnsi="Times New Roman" w:cs="Times New Roman"/>
          <w:color w:val="auto"/>
          <w:lang w:eastAsia="ru-RU"/>
        </w:rPr>
        <w:t>1.3 Законодательная база регулирования деятельности предприятий малого бизнеса</w:t>
      </w:r>
      <w:r w:rsidR="00FD3B02" w:rsidRPr="00FD3B02">
        <w:rPr>
          <w:rFonts w:ascii="Times New Roman" w:eastAsia="Times New Roman" w:hAnsi="Times New Roman" w:cs="Times New Roman"/>
          <w:color w:val="auto"/>
          <w:lang w:eastAsia="ru-RU"/>
        </w:rPr>
        <w:t xml:space="preserve"> и налогообложения финансов малого бизнеса</w:t>
      </w:r>
      <w:bookmarkEnd w:id="5"/>
    </w:p>
    <w:p w:rsidR="00537060" w:rsidRDefault="00537060" w:rsidP="0027712C">
      <w:pPr>
        <w:widowControl w:val="0"/>
        <w:spacing w:after="0" w:line="360" w:lineRule="auto"/>
        <w:ind w:firstLine="709"/>
        <w:jc w:val="both"/>
        <w:rPr>
          <w:rFonts w:ascii="Times New Roman" w:eastAsia="Times New Roman" w:hAnsi="Times New Roman" w:cs="Times New Roman"/>
          <w:sz w:val="28"/>
          <w:szCs w:val="28"/>
          <w:lang w:eastAsia="ru-RU"/>
        </w:rPr>
      </w:pPr>
    </w:p>
    <w:p w:rsidR="004B13B4" w:rsidRDefault="0027712C" w:rsidP="00684839">
      <w:pPr>
        <w:widowControl w:val="0"/>
        <w:spacing w:after="0" w:line="360" w:lineRule="auto"/>
        <w:ind w:firstLine="709"/>
        <w:jc w:val="both"/>
        <w:rPr>
          <w:rFonts w:ascii="Times New Roman" w:eastAsia="Times New Roman" w:hAnsi="Times New Roman" w:cs="Times New Roman"/>
          <w:sz w:val="28"/>
          <w:szCs w:val="28"/>
          <w:lang w:eastAsia="ru-RU"/>
        </w:rPr>
      </w:pPr>
      <w:r w:rsidRPr="0027712C">
        <w:rPr>
          <w:rFonts w:ascii="Times New Roman" w:eastAsia="Times New Roman" w:hAnsi="Times New Roman" w:cs="Times New Roman"/>
          <w:sz w:val="28"/>
          <w:szCs w:val="28"/>
          <w:lang w:eastAsia="ru-RU"/>
        </w:rPr>
        <w:t xml:space="preserve">Критерии отнесения организаций к представителям малого бизнеса установлены ст. 4 Закона </w:t>
      </w:r>
      <w:r w:rsidR="004B13B4">
        <w:rPr>
          <w:rFonts w:ascii="Times New Roman" w:eastAsia="Times New Roman" w:hAnsi="Times New Roman" w:cs="Times New Roman"/>
          <w:sz w:val="28"/>
          <w:szCs w:val="28"/>
          <w:lang w:eastAsia="ru-RU"/>
        </w:rPr>
        <w:t>Федерального</w:t>
      </w:r>
      <w:r w:rsidR="004B13B4" w:rsidRPr="004B13B4">
        <w:rPr>
          <w:rFonts w:ascii="Times New Roman" w:eastAsia="Times New Roman" w:hAnsi="Times New Roman" w:cs="Times New Roman"/>
          <w:sz w:val="28"/>
          <w:szCs w:val="28"/>
          <w:lang w:eastAsia="ru-RU"/>
        </w:rPr>
        <w:t xml:space="preserve"> закон</w:t>
      </w:r>
      <w:r w:rsidR="004B13B4">
        <w:rPr>
          <w:rFonts w:ascii="Times New Roman" w:eastAsia="Times New Roman" w:hAnsi="Times New Roman" w:cs="Times New Roman"/>
          <w:sz w:val="28"/>
          <w:szCs w:val="28"/>
          <w:lang w:eastAsia="ru-RU"/>
        </w:rPr>
        <w:t>а</w:t>
      </w:r>
      <w:r w:rsidR="004B13B4" w:rsidRPr="004B13B4">
        <w:rPr>
          <w:rFonts w:ascii="Times New Roman" w:eastAsia="Times New Roman" w:hAnsi="Times New Roman" w:cs="Times New Roman"/>
          <w:sz w:val="28"/>
          <w:szCs w:val="28"/>
          <w:lang w:eastAsia="ru-RU"/>
        </w:rPr>
        <w:t xml:space="preserve"> от 24 июля 2007 г. N 209-ФЗ </w:t>
      </w:r>
      <w:r w:rsidR="004B13B4">
        <w:rPr>
          <w:rFonts w:ascii="Times New Roman" w:eastAsia="Times New Roman" w:hAnsi="Times New Roman" w:cs="Times New Roman"/>
          <w:sz w:val="28"/>
          <w:szCs w:val="28"/>
          <w:lang w:eastAsia="ru-RU"/>
        </w:rPr>
        <w:t>«</w:t>
      </w:r>
      <w:r w:rsidR="004B13B4" w:rsidRPr="004B13B4">
        <w:rPr>
          <w:rFonts w:ascii="Times New Roman" w:eastAsia="Times New Roman" w:hAnsi="Times New Roman" w:cs="Times New Roman"/>
          <w:sz w:val="28"/>
          <w:szCs w:val="28"/>
          <w:lang w:eastAsia="ru-RU"/>
        </w:rPr>
        <w:t>О развитии малого и среднего предпринимательства в Российской Федерации</w:t>
      </w:r>
      <w:r w:rsidR="004B13B4">
        <w:rPr>
          <w:rFonts w:ascii="Times New Roman" w:eastAsia="Times New Roman" w:hAnsi="Times New Roman" w:cs="Times New Roman"/>
          <w:sz w:val="28"/>
          <w:szCs w:val="28"/>
          <w:lang w:eastAsia="ru-RU"/>
        </w:rPr>
        <w:t xml:space="preserve">» (в редакции от </w:t>
      </w:r>
      <w:r w:rsidR="004B13B4" w:rsidRPr="004B13B4">
        <w:rPr>
          <w:rFonts w:ascii="Times New Roman" w:eastAsia="Times New Roman" w:hAnsi="Times New Roman" w:cs="Times New Roman"/>
          <w:sz w:val="28"/>
          <w:szCs w:val="28"/>
          <w:lang w:eastAsia="ru-RU"/>
        </w:rPr>
        <w:t>23 июля 2013 г. N 238-ФЗ</w:t>
      </w:r>
      <w:r w:rsidR="004B13B4">
        <w:rPr>
          <w:rFonts w:ascii="Times New Roman" w:eastAsia="Times New Roman" w:hAnsi="Times New Roman" w:cs="Times New Roman"/>
          <w:sz w:val="28"/>
          <w:szCs w:val="28"/>
          <w:lang w:eastAsia="ru-RU"/>
        </w:rPr>
        <w:t>).</w:t>
      </w:r>
    </w:p>
    <w:p w:rsidR="0027712C" w:rsidRPr="0027712C" w:rsidRDefault="0027712C" w:rsidP="00684839">
      <w:pPr>
        <w:widowControl w:val="0"/>
        <w:spacing w:after="0" w:line="360" w:lineRule="auto"/>
        <w:ind w:firstLine="709"/>
        <w:jc w:val="both"/>
        <w:rPr>
          <w:rFonts w:ascii="Times New Roman" w:eastAsia="Times New Roman" w:hAnsi="Times New Roman" w:cs="Times New Roman"/>
          <w:sz w:val="28"/>
          <w:szCs w:val="28"/>
          <w:lang w:eastAsia="ru-RU"/>
        </w:rPr>
      </w:pPr>
      <w:r w:rsidRPr="0027712C">
        <w:rPr>
          <w:rFonts w:ascii="Times New Roman" w:eastAsia="Times New Roman" w:hAnsi="Times New Roman" w:cs="Times New Roman"/>
          <w:sz w:val="28"/>
          <w:szCs w:val="28"/>
          <w:lang w:eastAsia="ru-RU"/>
        </w:rPr>
        <w:t xml:space="preserve">Если фирма зарегистрирована в отчетном году и не имеет данных за предшествующий год, то в целях признания ее малой следует учитывать показатели за период, прошедший с момента </w:t>
      </w:r>
      <w:proofErr w:type="spellStart"/>
      <w:r w:rsidRPr="0027712C">
        <w:rPr>
          <w:rFonts w:ascii="Times New Roman" w:eastAsia="Times New Roman" w:hAnsi="Times New Roman" w:cs="Times New Roman"/>
          <w:sz w:val="28"/>
          <w:szCs w:val="28"/>
          <w:lang w:eastAsia="ru-RU"/>
        </w:rPr>
        <w:t>госрегистрации</w:t>
      </w:r>
      <w:proofErr w:type="spellEnd"/>
      <w:r w:rsidRPr="0027712C">
        <w:rPr>
          <w:rFonts w:ascii="Times New Roman" w:eastAsia="Times New Roman" w:hAnsi="Times New Roman" w:cs="Times New Roman"/>
          <w:sz w:val="28"/>
          <w:szCs w:val="28"/>
          <w:lang w:eastAsia="ru-RU"/>
        </w:rPr>
        <w:t xml:space="preserve"> фирмы.</w:t>
      </w:r>
    </w:p>
    <w:p w:rsidR="0027712C" w:rsidRPr="0027712C" w:rsidRDefault="00FD3B02" w:rsidP="00684839">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0027712C" w:rsidRPr="0027712C">
        <w:rPr>
          <w:rFonts w:ascii="Times New Roman" w:eastAsia="Times New Roman" w:hAnsi="Times New Roman" w:cs="Times New Roman"/>
          <w:sz w:val="28"/>
          <w:szCs w:val="28"/>
          <w:lang w:eastAsia="ru-RU"/>
        </w:rPr>
        <w:t xml:space="preserve">овый Закон N 402-ФЗ вступил в действие только с 1 января </w:t>
      </w:r>
      <w:smartTag w:uri="urn:schemas-microsoft-com:office:smarttags" w:element="metricconverter">
        <w:smartTagPr>
          <w:attr w:name="ProductID" w:val="2013 г"/>
        </w:smartTagPr>
        <w:r w:rsidR="0027712C" w:rsidRPr="0027712C">
          <w:rPr>
            <w:rFonts w:ascii="Times New Roman" w:eastAsia="Times New Roman" w:hAnsi="Times New Roman" w:cs="Times New Roman"/>
            <w:sz w:val="28"/>
            <w:szCs w:val="28"/>
            <w:lang w:eastAsia="ru-RU"/>
          </w:rPr>
          <w:t>2013 г</w:t>
        </w:r>
      </w:smartTag>
      <w:r w:rsidR="0027712C" w:rsidRPr="0027712C">
        <w:rPr>
          <w:rFonts w:ascii="Times New Roman" w:eastAsia="Times New Roman" w:hAnsi="Times New Roman" w:cs="Times New Roman"/>
          <w:sz w:val="28"/>
          <w:szCs w:val="28"/>
          <w:lang w:eastAsia="ru-RU"/>
        </w:rPr>
        <w:t xml:space="preserve">., и многие субъекты малого бизнеса в течение </w:t>
      </w:r>
      <w:smartTag w:uri="urn:schemas-microsoft-com:office:smarttags" w:element="metricconverter">
        <w:smartTagPr>
          <w:attr w:name="ProductID" w:val="2013 г"/>
        </w:smartTagPr>
        <w:r w:rsidR="0027712C" w:rsidRPr="0027712C">
          <w:rPr>
            <w:rFonts w:ascii="Times New Roman" w:eastAsia="Times New Roman" w:hAnsi="Times New Roman" w:cs="Times New Roman"/>
            <w:sz w:val="28"/>
            <w:szCs w:val="28"/>
            <w:lang w:eastAsia="ru-RU"/>
          </w:rPr>
          <w:t>2013 г</w:t>
        </w:r>
      </w:smartTag>
      <w:r w:rsidR="0027712C" w:rsidRPr="0027712C">
        <w:rPr>
          <w:rFonts w:ascii="Times New Roman" w:eastAsia="Times New Roman" w:hAnsi="Times New Roman" w:cs="Times New Roman"/>
          <w:sz w:val="28"/>
          <w:szCs w:val="28"/>
          <w:lang w:eastAsia="ru-RU"/>
        </w:rPr>
        <w:t xml:space="preserve">. не вели бухгалтерский учет по общим правилам, надеясь на изменения. Поэтому вывести остатки по счетам бухгалтерского учета они смогли только на 31 декабря </w:t>
      </w:r>
      <w:smartTag w:uri="urn:schemas-microsoft-com:office:smarttags" w:element="metricconverter">
        <w:smartTagPr>
          <w:attr w:name="ProductID" w:val="2013 г"/>
        </w:smartTagPr>
        <w:r w:rsidR="0027712C" w:rsidRPr="0027712C">
          <w:rPr>
            <w:rFonts w:ascii="Times New Roman" w:eastAsia="Times New Roman" w:hAnsi="Times New Roman" w:cs="Times New Roman"/>
            <w:sz w:val="28"/>
            <w:szCs w:val="28"/>
            <w:lang w:eastAsia="ru-RU"/>
          </w:rPr>
          <w:t>2013 г</w:t>
        </w:r>
      </w:smartTag>
      <w:r w:rsidR="0027712C" w:rsidRPr="0027712C">
        <w:rPr>
          <w:rFonts w:ascii="Times New Roman" w:eastAsia="Times New Roman" w:hAnsi="Times New Roman" w:cs="Times New Roman"/>
          <w:sz w:val="28"/>
          <w:szCs w:val="28"/>
          <w:lang w:eastAsia="ru-RU"/>
        </w:rPr>
        <w:t>. (по результатам проведенной инвентаризации).</w:t>
      </w:r>
    </w:p>
    <w:p w:rsidR="0027712C" w:rsidRPr="0027712C" w:rsidRDefault="0027712C" w:rsidP="00684839">
      <w:pPr>
        <w:widowControl w:val="0"/>
        <w:spacing w:after="0" w:line="360" w:lineRule="auto"/>
        <w:ind w:firstLine="709"/>
        <w:jc w:val="both"/>
        <w:rPr>
          <w:rFonts w:ascii="Times New Roman" w:eastAsia="Times New Roman" w:hAnsi="Times New Roman" w:cs="Times New Roman"/>
          <w:sz w:val="28"/>
          <w:szCs w:val="28"/>
          <w:lang w:eastAsia="ru-RU"/>
        </w:rPr>
      </w:pPr>
      <w:proofErr w:type="gramStart"/>
      <w:r w:rsidRPr="0027712C">
        <w:rPr>
          <w:rFonts w:ascii="Times New Roman" w:eastAsia="Times New Roman" w:hAnsi="Times New Roman" w:cs="Times New Roman"/>
          <w:sz w:val="28"/>
          <w:szCs w:val="28"/>
          <w:lang w:eastAsia="ru-RU"/>
        </w:rPr>
        <w:t xml:space="preserve">Таким образом, составляя бухгалтерский баланс за соответствующие отчетные периоды </w:t>
      </w:r>
      <w:smartTag w:uri="urn:schemas-microsoft-com:office:smarttags" w:element="metricconverter">
        <w:smartTagPr>
          <w:attr w:name="ProductID" w:val="2013 г"/>
        </w:smartTagPr>
        <w:r w:rsidRPr="0027712C">
          <w:rPr>
            <w:rFonts w:ascii="Times New Roman" w:eastAsia="Times New Roman" w:hAnsi="Times New Roman" w:cs="Times New Roman"/>
            <w:sz w:val="28"/>
            <w:szCs w:val="28"/>
            <w:lang w:eastAsia="ru-RU"/>
          </w:rPr>
          <w:t>2013 г</w:t>
        </w:r>
      </w:smartTag>
      <w:r w:rsidRPr="0027712C">
        <w:rPr>
          <w:rFonts w:ascii="Times New Roman" w:eastAsia="Times New Roman" w:hAnsi="Times New Roman" w:cs="Times New Roman"/>
          <w:sz w:val="28"/>
          <w:szCs w:val="28"/>
          <w:lang w:eastAsia="ru-RU"/>
        </w:rPr>
        <w:t xml:space="preserve">. (промежуточную отчетность), субъекты МП должны привести соответствующие показатели на 31 декабря прошлого, 2013, года и, по возможности, на 31 декабря </w:t>
      </w:r>
      <w:smartTag w:uri="urn:schemas-microsoft-com:office:smarttags" w:element="metricconverter">
        <w:smartTagPr>
          <w:attr w:name="ProductID" w:val="2013 г"/>
        </w:smartTagPr>
        <w:r w:rsidRPr="0027712C">
          <w:rPr>
            <w:rFonts w:ascii="Times New Roman" w:eastAsia="Times New Roman" w:hAnsi="Times New Roman" w:cs="Times New Roman"/>
            <w:sz w:val="28"/>
            <w:szCs w:val="28"/>
            <w:lang w:eastAsia="ru-RU"/>
          </w:rPr>
          <w:t>2013 г</w:t>
        </w:r>
      </w:smartTag>
      <w:r w:rsidRPr="0027712C">
        <w:rPr>
          <w:rFonts w:ascii="Times New Roman" w:eastAsia="Times New Roman" w:hAnsi="Times New Roman" w:cs="Times New Roman"/>
          <w:sz w:val="28"/>
          <w:szCs w:val="28"/>
          <w:lang w:eastAsia="ru-RU"/>
        </w:rPr>
        <w:t xml:space="preserve">. В соответствии с </w:t>
      </w:r>
      <w:r w:rsidRPr="0027712C">
        <w:rPr>
          <w:rFonts w:ascii="Times New Roman" w:eastAsia="Times New Roman" w:hAnsi="Times New Roman" w:cs="Times New Roman"/>
          <w:sz w:val="28"/>
          <w:szCs w:val="28"/>
          <w:lang w:eastAsia="ru-RU"/>
        </w:rPr>
        <w:lastRenderedPageBreak/>
        <w:t>Приказом Минфина России от 06.07.1999 N 43н "Об утверждении Положения по бухгалтерскому учету "Бухгалтерская отчетность организации" (ПБУ 4/99) (далее - ПБУ 4/99) по</w:t>
      </w:r>
      <w:proofErr w:type="gramEnd"/>
      <w:r w:rsidRPr="0027712C">
        <w:rPr>
          <w:rFonts w:ascii="Times New Roman" w:eastAsia="Times New Roman" w:hAnsi="Times New Roman" w:cs="Times New Roman"/>
          <w:sz w:val="28"/>
          <w:szCs w:val="28"/>
          <w:lang w:eastAsia="ru-RU"/>
        </w:rPr>
        <w:t xml:space="preserve"> каждому числовому показателю бухгалтерской отчетности, кроме отчета, составляемого за первый отчетный период, должны быть приведены данные минимум за два года - отчетный и предшествующий отчетному. При этом при отсутствии числовых показателей за год, предшествующий пр</w:t>
      </w:r>
      <w:r w:rsidR="00F10102">
        <w:rPr>
          <w:rFonts w:ascii="Times New Roman" w:eastAsia="Times New Roman" w:hAnsi="Times New Roman" w:cs="Times New Roman"/>
          <w:sz w:val="28"/>
          <w:szCs w:val="28"/>
          <w:lang w:eastAsia="ru-RU"/>
        </w:rPr>
        <w:t>едыдущему, ставятся прочерки</w:t>
      </w:r>
      <w:r w:rsidRPr="0027712C">
        <w:rPr>
          <w:rFonts w:ascii="Times New Roman" w:eastAsia="Times New Roman" w:hAnsi="Times New Roman" w:cs="Times New Roman"/>
          <w:sz w:val="28"/>
          <w:szCs w:val="28"/>
          <w:lang w:eastAsia="ru-RU"/>
        </w:rPr>
        <w:t>.</w:t>
      </w:r>
    </w:p>
    <w:p w:rsidR="0027712C" w:rsidRPr="0027712C" w:rsidRDefault="0027712C" w:rsidP="00684839">
      <w:pPr>
        <w:widowControl w:val="0"/>
        <w:spacing w:after="0" w:line="360" w:lineRule="auto"/>
        <w:ind w:firstLine="709"/>
        <w:jc w:val="both"/>
        <w:rPr>
          <w:rFonts w:ascii="Times New Roman" w:eastAsia="Times New Roman" w:hAnsi="Times New Roman" w:cs="Times New Roman"/>
          <w:sz w:val="28"/>
          <w:szCs w:val="28"/>
          <w:lang w:eastAsia="ru-RU"/>
        </w:rPr>
      </w:pPr>
      <w:r w:rsidRPr="0027712C">
        <w:rPr>
          <w:rFonts w:ascii="Times New Roman" w:eastAsia="Times New Roman" w:hAnsi="Times New Roman" w:cs="Times New Roman"/>
          <w:sz w:val="28"/>
          <w:szCs w:val="28"/>
          <w:lang w:eastAsia="ru-RU"/>
        </w:rPr>
        <w:t>В соответствии с Законом N 402-ФЗ руководитель субъекта малого и среднего предпринимательства может принять ведение бухгалтерского учета на себя, но и другие формы организации бухгалтерского учета, а именно введение в штат должности бухгалтера либо заключение договора об оказании услуг по ведению бухгалтерского учета со сторонней организацией (специалистом), остаются возможными.</w:t>
      </w:r>
    </w:p>
    <w:p w:rsidR="0027712C" w:rsidRPr="0027712C" w:rsidRDefault="0027712C" w:rsidP="00684839">
      <w:pPr>
        <w:widowControl w:val="0"/>
        <w:spacing w:after="0" w:line="360" w:lineRule="auto"/>
        <w:ind w:firstLine="709"/>
        <w:jc w:val="both"/>
        <w:rPr>
          <w:rFonts w:ascii="Times New Roman" w:eastAsia="Times New Roman" w:hAnsi="Times New Roman" w:cs="Times New Roman"/>
          <w:sz w:val="28"/>
          <w:szCs w:val="28"/>
          <w:lang w:eastAsia="ru-RU"/>
        </w:rPr>
      </w:pPr>
      <w:r w:rsidRPr="0027712C">
        <w:rPr>
          <w:rFonts w:ascii="Times New Roman" w:eastAsia="Times New Roman" w:hAnsi="Times New Roman" w:cs="Times New Roman"/>
          <w:sz w:val="28"/>
          <w:szCs w:val="28"/>
          <w:lang w:eastAsia="ru-RU"/>
        </w:rPr>
        <w:t>В отношении периодичности формирования бухгалтерской отчетности Законом предусмотрено составление только годовой отчетности с оговоркой, если иное не установлено другими федеральными законами, нормативными правовыми актами органов государственного регул</w:t>
      </w:r>
      <w:r w:rsidR="00F10102">
        <w:rPr>
          <w:rFonts w:ascii="Times New Roman" w:eastAsia="Times New Roman" w:hAnsi="Times New Roman" w:cs="Times New Roman"/>
          <w:sz w:val="28"/>
          <w:szCs w:val="28"/>
          <w:lang w:eastAsia="ru-RU"/>
        </w:rPr>
        <w:t>ирования бухгалтерского учета</w:t>
      </w:r>
      <w:r w:rsidRPr="0027712C">
        <w:rPr>
          <w:rFonts w:ascii="Times New Roman" w:eastAsia="Times New Roman" w:hAnsi="Times New Roman" w:cs="Times New Roman"/>
          <w:sz w:val="28"/>
          <w:szCs w:val="28"/>
          <w:lang w:eastAsia="ru-RU"/>
        </w:rPr>
        <w:t>. Так, например, в соответствии с ПБУ 4/99 экономические субъекты должны составлять промежуточную бухгалтерскую отчетность за месяц, квартал нарастающим итогом с начала отчетного года не позднее 30 дней по</w:t>
      </w:r>
      <w:r w:rsidR="00F10102">
        <w:rPr>
          <w:rFonts w:ascii="Times New Roman" w:eastAsia="Times New Roman" w:hAnsi="Times New Roman" w:cs="Times New Roman"/>
          <w:sz w:val="28"/>
          <w:szCs w:val="28"/>
          <w:lang w:eastAsia="ru-RU"/>
        </w:rPr>
        <w:t xml:space="preserve"> окончании отчетного периода</w:t>
      </w:r>
      <w:r w:rsidRPr="0027712C">
        <w:rPr>
          <w:rFonts w:ascii="Times New Roman" w:eastAsia="Times New Roman" w:hAnsi="Times New Roman" w:cs="Times New Roman"/>
          <w:sz w:val="28"/>
          <w:szCs w:val="28"/>
          <w:lang w:eastAsia="ru-RU"/>
        </w:rPr>
        <w:t xml:space="preserve">. В Законе N 402-ФЗ промежуточная бухгалтерская (финансовая) отчетность составляется за отчетный период </w:t>
      </w:r>
      <w:proofErr w:type="gramStart"/>
      <w:r w:rsidRPr="0027712C">
        <w:rPr>
          <w:rFonts w:ascii="Times New Roman" w:eastAsia="Times New Roman" w:hAnsi="Times New Roman" w:cs="Times New Roman"/>
          <w:sz w:val="28"/>
          <w:szCs w:val="28"/>
          <w:lang w:eastAsia="ru-RU"/>
        </w:rPr>
        <w:t>менее отчетного</w:t>
      </w:r>
      <w:proofErr w:type="gramEnd"/>
      <w:r w:rsidRPr="0027712C">
        <w:rPr>
          <w:rFonts w:ascii="Times New Roman" w:eastAsia="Times New Roman" w:hAnsi="Times New Roman" w:cs="Times New Roman"/>
          <w:sz w:val="28"/>
          <w:szCs w:val="28"/>
          <w:lang w:eastAsia="ru-RU"/>
        </w:rPr>
        <w:t xml:space="preserve"> года.</w:t>
      </w:r>
    </w:p>
    <w:p w:rsidR="0027712C" w:rsidRPr="0027712C" w:rsidRDefault="0027712C" w:rsidP="00684839">
      <w:pPr>
        <w:widowControl w:val="0"/>
        <w:spacing w:after="0" w:line="360" w:lineRule="auto"/>
        <w:ind w:firstLine="709"/>
        <w:jc w:val="both"/>
        <w:rPr>
          <w:rFonts w:ascii="Times New Roman" w:eastAsia="Times New Roman" w:hAnsi="Times New Roman" w:cs="Times New Roman"/>
          <w:sz w:val="28"/>
          <w:szCs w:val="28"/>
          <w:lang w:eastAsia="ru-RU"/>
        </w:rPr>
      </w:pPr>
      <w:r w:rsidRPr="0027712C">
        <w:rPr>
          <w:rFonts w:ascii="Times New Roman" w:eastAsia="Times New Roman" w:hAnsi="Times New Roman" w:cs="Times New Roman"/>
          <w:sz w:val="28"/>
          <w:szCs w:val="28"/>
          <w:lang w:eastAsia="ru-RU"/>
        </w:rPr>
        <w:t>Однако, формирование промежуточной бухгалтерской отчетности необходимо. Более того, поскольку содержание отчетности не может являться коммерческой тайной, то допустимы и иные отчетные периоды, за которые она будет представляться по требованию заинтересованных пользователей.</w:t>
      </w:r>
    </w:p>
    <w:p w:rsidR="0027712C" w:rsidRPr="0027712C" w:rsidRDefault="0027712C" w:rsidP="00684839">
      <w:pPr>
        <w:widowControl w:val="0"/>
        <w:spacing w:after="0" w:line="360" w:lineRule="auto"/>
        <w:ind w:firstLine="709"/>
        <w:jc w:val="both"/>
        <w:rPr>
          <w:rFonts w:ascii="Times New Roman" w:eastAsia="Times New Roman" w:hAnsi="Times New Roman" w:cs="Times New Roman"/>
          <w:sz w:val="28"/>
          <w:szCs w:val="28"/>
          <w:lang w:eastAsia="ru-RU"/>
        </w:rPr>
      </w:pPr>
      <w:r w:rsidRPr="0027712C">
        <w:rPr>
          <w:rFonts w:ascii="Times New Roman" w:eastAsia="Times New Roman" w:hAnsi="Times New Roman" w:cs="Times New Roman"/>
          <w:sz w:val="28"/>
          <w:szCs w:val="28"/>
          <w:lang w:eastAsia="ru-RU"/>
        </w:rPr>
        <w:t xml:space="preserve">Что же касается форм бухгалтерской отчетности, то их упрощенный </w:t>
      </w:r>
      <w:r w:rsidRPr="0027712C">
        <w:rPr>
          <w:rFonts w:ascii="Times New Roman" w:eastAsia="Times New Roman" w:hAnsi="Times New Roman" w:cs="Times New Roman"/>
          <w:sz w:val="28"/>
          <w:szCs w:val="28"/>
          <w:lang w:eastAsia="ru-RU"/>
        </w:rPr>
        <w:lastRenderedPageBreak/>
        <w:t>вариант для субъектов малого бизнеса разработан в соответствии с принципами регулирования бухгалтерского учета, регламентированными Законом N 402-ФЗ. В частности, к ним относится упрощение способов ведения бухгалтерского учета и содержания форм бухгалтерской отчетности для субъектов малого предпринимательства.</w:t>
      </w:r>
    </w:p>
    <w:p w:rsidR="005547E6" w:rsidRPr="005547E6" w:rsidRDefault="005547E6" w:rsidP="00684839">
      <w:pPr>
        <w:widowControl w:val="0"/>
        <w:spacing w:after="0" w:line="360" w:lineRule="auto"/>
        <w:ind w:firstLine="709"/>
        <w:jc w:val="both"/>
        <w:rPr>
          <w:rFonts w:ascii="Times New Roman" w:eastAsia="Times New Roman" w:hAnsi="Times New Roman" w:cs="Times New Roman"/>
          <w:sz w:val="28"/>
          <w:szCs w:val="28"/>
          <w:lang w:eastAsia="ar-SA"/>
        </w:rPr>
      </w:pPr>
      <w:r w:rsidRPr="005547E6">
        <w:rPr>
          <w:rFonts w:ascii="Times New Roman" w:eastAsia="Times New Roman" w:hAnsi="Times New Roman" w:cs="Times New Roman"/>
          <w:sz w:val="28"/>
          <w:szCs w:val="28"/>
          <w:lang w:eastAsia="ar-SA"/>
        </w:rPr>
        <w:t>Налоговая  система  в Российской Федерации практически была создана  в  1991году,  когда  в  декабре  этого  года  был   принят   пакет  законопроектов  о налоговой системе. Эти законы  установили перечень идущих  в  бюджетную  систему  налогов,  сборов,  пошлин  и  других платежей, определяют плательщиков, их права и обязанности, а также  права  и обязанности налоговых органов.  К  настоящему  времени  в  эти  законы  были внесены изменения и дополнения.</w:t>
      </w:r>
    </w:p>
    <w:p w:rsidR="005547E6" w:rsidRPr="00263874" w:rsidRDefault="005547E6" w:rsidP="00263874">
      <w:pPr>
        <w:widowControl w:val="0"/>
        <w:spacing w:after="0" w:line="360" w:lineRule="auto"/>
        <w:ind w:firstLine="709"/>
        <w:jc w:val="both"/>
        <w:rPr>
          <w:rFonts w:ascii="Times New Roman" w:eastAsia="Times New Roman" w:hAnsi="Times New Roman" w:cs="Times New Roman"/>
          <w:sz w:val="28"/>
          <w:szCs w:val="28"/>
          <w:lang w:eastAsia="ar-SA"/>
        </w:rPr>
      </w:pPr>
      <w:r w:rsidRPr="005547E6">
        <w:rPr>
          <w:rFonts w:ascii="Times New Roman" w:eastAsia="Times New Roman" w:hAnsi="Times New Roman" w:cs="Times New Roman"/>
          <w:sz w:val="28"/>
          <w:szCs w:val="28"/>
          <w:lang w:eastAsia="ar-SA"/>
        </w:rPr>
        <w:t xml:space="preserve">   В Налоговом кодексе РФ (часть первая, ст. 18) с 1 января 1999 года было введено понятие «специальный нало</w:t>
      </w:r>
      <w:r w:rsidRPr="005547E6">
        <w:rPr>
          <w:rFonts w:ascii="Times New Roman" w:eastAsia="Times New Roman" w:hAnsi="Times New Roman" w:cs="Times New Roman"/>
          <w:sz w:val="28"/>
          <w:szCs w:val="28"/>
          <w:lang w:eastAsia="ar-SA"/>
        </w:rPr>
        <w:softHyphen/>
        <w:t>говый режим». Специальные налоговые режимы – это особый  порядок исчисления и уплаты налогов, когда часть основных нало</w:t>
      </w:r>
      <w:r w:rsidR="00263874">
        <w:rPr>
          <w:rFonts w:ascii="Times New Roman" w:eastAsia="Times New Roman" w:hAnsi="Times New Roman" w:cs="Times New Roman"/>
          <w:sz w:val="28"/>
          <w:szCs w:val="28"/>
          <w:lang w:eastAsia="ar-SA"/>
        </w:rPr>
        <w:t>гов заменяется единым налогом</w:t>
      </w:r>
      <w:r w:rsidRPr="005547E6">
        <w:rPr>
          <w:rFonts w:ascii="Times New Roman" w:eastAsia="Times New Roman" w:hAnsi="Times New Roman" w:cs="Times New Roman"/>
          <w:spacing w:val="5"/>
          <w:sz w:val="28"/>
          <w:szCs w:val="28"/>
          <w:vertAlign w:val="superscript"/>
          <w:lang w:eastAsia="ru-RU"/>
        </w:rPr>
        <w:footnoteReference w:id="2"/>
      </w:r>
      <w:r w:rsidRPr="005547E6">
        <w:rPr>
          <w:rFonts w:ascii="Times New Roman" w:eastAsia="Courier New" w:hAnsi="Times New Roman" w:cs="Times New Roman"/>
          <w:color w:val="000000"/>
          <w:spacing w:val="5"/>
          <w:sz w:val="28"/>
          <w:szCs w:val="28"/>
          <w:lang w:eastAsia="ru-RU"/>
        </w:rPr>
        <w:t>.</w:t>
      </w:r>
    </w:p>
    <w:p w:rsidR="005547E6" w:rsidRPr="005547E6" w:rsidRDefault="005547E6" w:rsidP="00684839">
      <w:pPr>
        <w:spacing w:after="0" w:line="360" w:lineRule="auto"/>
        <w:ind w:firstLine="709"/>
        <w:jc w:val="both"/>
        <w:rPr>
          <w:rFonts w:ascii="Times New Roman" w:eastAsia="Times New Roman" w:hAnsi="Times New Roman" w:cs="Times New Roman"/>
          <w:sz w:val="28"/>
          <w:szCs w:val="28"/>
          <w:lang w:eastAsia="ru-RU"/>
        </w:rPr>
      </w:pPr>
      <w:r w:rsidRPr="005547E6">
        <w:rPr>
          <w:rFonts w:ascii="Times New Roman" w:eastAsia="Times New Roman" w:hAnsi="Times New Roman" w:cs="Times New Roman"/>
          <w:sz w:val="28"/>
          <w:szCs w:val="28"/>
          <w:lang w:eastAsia="ru-RU"/>
        </w:rPr>
        <w:t>Ключевыми постулатами при применении специального режима являются:</w:t>
      </w:r>
    </w:p>
    <w:p w:rsidR="005547E6" w:rsidRPr="005547E6" w:rsidRDefault="004B13B4" w:rsidP="0068483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w:t>
      </w:r>
      <w:r w:rsidR="005547E6" w:rsidRPr="005547E6">
        <w:rPr>
          <w:rFonts w:ascii="Times New Roman" w:eastAsia="Times New Roman" w:hAnsi="Times New Roman" w:cs="Times New Roman"/>
          <w:sz w:val="28"/>
          <w:szCs w:val="28"/>
          <w:lang w:eastAsia="ru-RU"/>
        </w:rPr>
        <w:t>езависимо от выбранного объекта налогообложения в течение года нуж</w:t>
      </w:r>
      <w:r>
        <w:rPr>
          <w:rFonts w:ascii="Times New Roman" w:eastAsia="Times New Roman" w:hAnsi="Times New Roman" w:cs="Times New Roman"/>
          <w:sz w:val="28"/>
          <w:szCs w:val="28"/>
          <w:lang w:eastAsia="ru-RU"/>
        </w:rPr>
        <w:t>но уплачивать авансовые платежи;</w:t>
      </w:r>
    </w:p>
    <w:p w:rsidR="005547E6" w:rsidRPr="005547E6" w:rsidRDefault="004B13B4" w:rsidP="0068483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w:t>
      </w:r>
      <w:r w:rsidR="005547E6" w:rsidRPr="005547E6">
        <w:rPr>
          <w:rFonts w:ascii="Times New Roman" w:eastAsia="Times New Roman" w:hAnsi="Times New Roman" w:cs="Times New Roman"/>
          <w:sz w:val="28"/>
          <w:szCs w:val="28"/>
          <w:lang w:eastAsia="ru-RU"/>
        </w:rPr>
        <w:t>о итогам года сам упрощенный налог компании должны перечислить не позднее 31 марта года, следующего за истекшим налоговы</w:t>
      </w:r>
      <w:r>
        <w:rPr>
          <w:rFonts w:ascii="Times New Roman" w:eastAsia="Times New Roman" w:hAnsi="Times New Roman" w:cs="Times New Roman"/>
          <w:sz w:val="28"/>
          <w:szCs w:val="28"/>
          <w:lang w:eastAsia="ru-RU"/>
        </w:rPr>
        <w:t>м периодом;</w:t>
      </w:r>
    </w:p>
    <w:p w:rsidR="005547E6" w:rsidRPr="005547E6" w:rsidRDefault="004B13B4" w:rsidP="0068483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w:t>
      </w:r>
      <w:r w:rsidR="005547E6" w:rsidRPr="005547E6">
        <w:rPr>
          <w:rFonts w:ascii="Times New Roman" w:eastAsia="Times New Roman" w:hAnsi="Times New Roman" w:cs="Times New Roman"/>
          <w:sz w:val="28"/>
          <w:szCs w:val="28"/>
          <w:lang w:eastAsia="ru-RU"/>
        </w:rPr>
        <w:t xml:space="preserve">умму доходов и расходов считают нарастающим итогом с начала года. Авансовые платежи перечисляют с учетом ранее уплаченных авансов. Сам налог также уменьшают ранее уплаченные авансы. Поэтому может оказаться, что сумма авансового платежа или самого налога получится не к уплате, а к уменьшению. Полученную отрицательную </w:t>
      </w:r>
      <w:r w:rsidR="005547E6" w:rsidRPr="005547E6">
        <w:rPr>
          <w:rFonts w:ascii="Times New Roman" w:eastAsia="Times New Roman" w:hAnsi="Times New Roman" w:cs="Times New Roman"/>
          <w:sz w:val="28"/>
          <w:szCs w:val="28"/>
          <w:lang w:eastAsia="ru-RU"/>
        </w:rPr>
        <w:lastRenderedPageBreak/>
        <w:t>разницу можно зачесть или вернуть по правил</w:t>
      </w:r>
      <w:r>
        <w:rPr>
          <w:rFonts w:ascii="Times New Roman" w:eastAsia="Times New Roman" w:hAnsi="Times New Roman" w:cs="Times New Roman"/>
          <w:sz w:val="28"/>
          <w:szCs w:val="28"/>
          <w:lang w:eastAsia="ru-RU"/>
        </w:rPr>
        <w:t>ам статьи 78 Налогового кодекса;</w:t>
      </w:r>
    </w:p>
    <w:p w:rsidR="005547E6" w:rsidRPr="005547E6" w:rsidRDefault="004B13B4" w:rsidP="0068483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е</w:t>
      </w:r>
      <w:r w:rsidR="005547E6" w:rsidRPr="005547E6">
        <w:rPr>
          <w:rFonts w:ascii="Times New Roman" w:eastAsia="Times New Roman" w:hAnsi="Times New Roman" w:cs="Times New Roman"/>
          <w:sz w:val="28"/>
          <w:szCs w:val="28"/>
          <w:lang w:eastAsia="ru-RU"/>
        </w:rPr>
        <w:t>сли компания выбрала объект «доходы», то сумму налога и авансовых платежей уменьшают страховые взносы и пособия за первые три дня нетрудоспособности самих работников. Общая сумма вычета не может превышать 50 процентов от суммы начисленног</w:t>
      </w:r>
      <w:r>
        <w:rPr>
          <w:rFonts w:ascii="Times New Roman" w:eastAsia="Times New Roman" w:hAnsi="Times New Roman" w:cs="Times New Roman"/>
          <w:sz w:val="28"/>
          <w:szCs w:val="28"/>
          <w:lang w:eastAsia="ru-RU"/>
        </w:rPr>
        <w:t>о налога или авансового платежа;</w:t>
      </w:r>
    </w:p>
    <w:p w:rsidR="005547E6" w:rsidRPr="005547E6" w:rsidRDefault="004B13B4" w:rsidP="0068483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е</w:t>
      </w:r>
      <w:r w:rsidR="005547E6" w:rsidRPr="005547E6">
        <w:rPr>
          <w:rFonts w:ascii="Times New Roman" w:eastAsia="Times New Roman" w:hAnsi="Times New Roman" w:cs="Times New Roman"/>
          <w:sz w:val="28"/>
          <w:szCs w:val="28"/>
          <w:lang w:eastAsia="ru-RU"/>
        </w:rPr>
        <w:t>сли компания выбрала объект «доходы минус расходы», то по итогам года нужно рассчитать как налог по общим правилам, так и минимальный налог. Он составляет 1 процент от всех доходов. Перечислить в бюджет</w:t>
      </w:r>
      <w:r>
        <w:rPr>
          <w:rFonts w:ascii="Times New Roman" w:eastAsia="Times New Roman" w:hAnsi="Times New Roman" w:cs="Times New Roman"/>
          <w:sz w:val="28"/>
          <w:szCs w:val="28"/>
          <w:lang w:eastAsia="ru-RU"/>
        </w:rPr>
        <w:t xml:space="preserve"> нужно ту сумму, которая больше;</w:t>
      </w:r>
    </w:p>
    <w:p w:rsidR="005547E6" w:rsidRPr="005547E6" w:rsidRDefault="004B13B4" w:rsidP="0068483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м</w:t>
      </w:r>
      <w:r w:rsidR="005547E6" w:rsidRPr="005547E6">
        <w:rPr>
          <w:rFonts w:ascii="Times New Roman" w:eastAsia="Times New Roman" w:hAnsi="Times New Roman" w:cs="Times New Roman"/>
          <w:sz w:val="28"/>
          <w:szCs w:val="28"/>
          <w:lang w:eastAsia="ru-RU"/>
        </w:rPr>
        <w:t xml:space="preserve">инимальный налог нужно перечислить, даже если </w:t>
      </w:r>
      <w:r>
        <w:rPr>
          <w:rFonts w:ascii="Times New Roman" w:eastAsia="Times New Roman" w:hAnsi="Times New Roman" w:cs="Times New Roman"/>
          <w:sz w:val="28"/>
          <w:szCs w:val="28"/>
          <w:lang w:eastAsia="ru-RU"/>
        </w:rPr>
        <w:t>за год компания получила убыток;</w:t>
      </w:r>
    </w:p>
    <w:p w:rsidR="005547E6" w:rsidRPr="005547E6" w:rsidRDefault="004B13B4" w:rsidP="0068483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е</w:t>
      </w:r>
      <w:r w:rsidR="005547E6" w:rsidRPr="005547E6">
        <w:rPr>
          <w:rFonts w:ascii="Times New Roman" w:eastAsia="Times New Roman" w:hAnsi="Times New Roman" w:cs="Times New Roman"/>
          <w:sz w:val="28"/>
          <w:szCs w:val="28"/>
          <w:lang w:eastAsia="ru-RU"/>
        </w:rPr>
        <w:t>сли компания выбрала объект «доходы минус расходы», сумму налога можно уменьшить на убытки прошлых лет. Если компания за прошлый год заплатила минимальный налог, то налог за текущий год можно уменьшить на разницу между минимальным налогом и упрощенным налогом за предыд</w:t>
      </w:r>
      <w:r>
        <w:rPr>
          <w:rFonts w:ascii="Times New Roman" w:eastAsia="Times New Roman" w:hAnsi="Times New Roman" w:cs="Times New Roman"/>
          <w:sz w:val="28"/>
          <w:szCs w:val="28"/>
          <w:lang w:eastAsia="ru-RU"/>
        </w:rPr>
        <w:t>ущий год;</w:t>
      </w:r>
    </w:p>
    <w:p w:rsidR="005547E6" w:rsidRPr="005547E6" w:rsidRDefault="004B13B4" w:rsidP="0068483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д</w:t>
      </w:r>
      <w:r w:rsidR="005547E6" w:rsidRPr="005547E6">
        <w:rPr>
          <w:rFonts w:ascii="Times New Roman" w:eastAsia="Times New Roman" w:hAnsi="Times New Roman" w:cs="Times New Roman"/>
          <w:sz w:val="28"/>
          <w:szCs w:val="28"/>
          <w:lang w:eastAsia="ru-RU"/>
        </w:rPr>
        <w:t>екларацию по упрощенке компании сдают раз в год в срок не позднее 31 марта год</w:t>
      </w:r>
      <w:r>
        <w:rPr>
          <w:rFonts w:ascii="Times New Roman" w:eastAsia="Times New Roman" w:hAnsi="Times New Roman" w:cs="Times New Roman"/>
          <w:sz w:val="28"/>
          <w:szCs w:val="28"/>
          <w:lang w:eastAsia="ru-RU"/>
        </w:rPr>
        <w:t>а, следующего за истекшим годом;</w:t>
      </w:r>
    </w:p>
    <w:p w:rsidR="005547E6" w:rsidRPr="005547E6" w:rsidRDefault="004B13B4" w:rsidP="0068483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к</w:t>
      </w:r>
      <w:r w:rsidR="005547E6" w:rsidRPr="005547E6">
        <w:rPr>
          <w:rFonts w:ascii="Times New Roman" w:eastAsia="Times New Roman" w:hAnsi="Times New Roman" w:cs="Times New Roman"/>
          <w:sz w:val="28"/>
          <w:szCs w:val="28"/>
          <w:lang w:eastAsia="ru-RU"/>
        </w:rPr>
        <w:t>омпания может добровольно перейти с упрощенки на иной налоговый режим с начала календарного года. Об этом нужно уведомить свою инспекцию не позднее 15 января. Заплатить упрощенный налог и сдать декларацию по н</w:t>
      </w:r>
      <w:r>
        <w:rPr>
          <w:rFonts w:ascii="Times New Roman" w:eastAsia="Times New Roman" w:hAnsi="Times New Roman" w:cs="Times New Roman"/>
          <w:sz w:val="28"/>
          <w:szCs w:val="28"/>
          <w:lang w:eastAsia="ru-RU"/>
        </w:rPr>
        <w:t>ему нужно не позднее 25 февраля;</w:t>
      </w:r>
    </w:p>
    <w:p w:rsidR="005547E6" w:rsidRPr="005547E6" w:rsidRDefault="004B13B4" w:rsidP="0068483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е</w:t>
      </w:r>
      <w:r w:rsidR="005547E6" w:rsidRPr="005547E6">
        <w:rPr>
          <w:rFonts w:ascii="Times New Roman" w:eastAsia="Times New Roman" w:hAnsi="Times New Roman" w:cs="Times New Roman"/>
          <w:sz w:val="28"/>
          <w:szCs w:val="28"/>
          <w:lang w:eastAsia="ru-RU"/>
        </w:rPr>
        <w:t>сли компания прекращает деятельность, то уведомить об этом инспекцию нужно в течение 15 рабочих дней. Заплатить упрощенный налог и сдать декларацию по нему нужно не позднее 25-го числа месяца после того месяца, когда компания перешла на иной режим или</w:t>
      </w:r>
      <w:r>
        <w:rPr>
          <w:rFonts w:ascii="Times New Roman" w:eastAsia="Times New Roman" w:hAnsi="Times New Roman" w:cs="Times New Roman"/>
          <w:sz w:val="28"/>
          <w:szCs w:val="28"/>
          <w:lang w:eastAsia="ru-RU"/>
        </w:rPr>
        <w:t xml:space="preserve"> вообще прекратила деятельность;</w:t>
      </w:r>
    </w:p>
    <w:p w:rsidR="00F10102" w:rsidRDefault="004B13B4" w:rsidP="0068483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к</w:t>
      </w:r>
      <w:r w:rsidR="005547E6" w:rsidRPr="005547E6">
        <w:rPr>
          <w:rFonts w:ascii="Times New Roman" w:eastAsia="Times New Roman" w:hAnsi="Times New Roman" w:cs="Times New Roman"/>
          <w:sz w:val="28"/>
          <w:szCs w:val="28"/>
          <w:lang w:eastAsia="ru-RU"/>
        </w:rPr>
        <w:t xml:space="preserve">омпания обязана отказаться от упрощенки, если в течение года будут нарушены требования статей 346.12 и 346.13 Налогового кодекса об условиях применения </w:t>
      </w:r>
      <w:proofErr w:type="spellStart"/>
      <w:r w:rsidR="005547E6" w:rsidRPr="005547E6">
        <w:rPr>
          <w:rFonts w:ascii="Times New Roman" w:eastAsia="Times New Roman" w:hAnsi="Times New Roman" w:cs="Times New Roman"/>
          <w:sz w:val="28"/>
          <w:szCs w:val="28"/>
          <w:lang w:eastAsia="ru-RU"/>
        </w:rPr>
        <w:t>спецрежима</w:t>
      </w:r>
      <w:proofErr w:type="spellEnd"/>
      <w:r w:rsidR="005547E6" w:rsidRPr="005547E6">
        <w:rPr>
          <w:rFonts w:ascii="Times New Roman" w:eastAsia="Times New Roman" w:hAnsi="Times New Roman" w:cs="Times New Roman"/>
          <w:sz w:val="28"/>
          <w:szCs w:val="28"/>
          <w:lang w:eastAsia="ru-RU"/>
        </w:rPr>
        <w:t>. Если компания вынужденно отказывается от упрощенки, то она считается перешедшей на общий режим с начала того квартала, в котором допущено нарушение. О вынужденном уходе с упрощенной системы нужно подать сообщение в инспекцию. Сделать это следует в течение 15 календарных дней после того квартала, когда утратили право применять упрощенную систему. Отчитаться и перечислить сам налог нужно не позднее 25-го числа первого месяца после того квартала, когда компания утратила право применять упрощенную систему.</w:t>
      </w:r>
    </w:p>
    <w:p w:rsidR="005547E6" w:rsidRPr="005547E6" w:rsidRDefault="005547E6" w:rsidP="00684839">
      <w:pPr>
        <w:widowControl w:val="0"/>
        <w:spacing w:after="0" w:line="360" w:lineRule="auto"/>
        <w:ind w:firstLine="709"/>
        <w:jc w:val="both"/>
        <w:rPr>
          <w:rFonts w:ascii="Times New Roman" w:eastAsia="Courier New" w:hAnsi="Times New Roman" w:cs="Times New Roman"/>
          <w:color w:val="000000"/>
          <w:spacing w:val="5"/>
          <w:sz w:val="28"/>
          <w:szCs w:val="28"/>
          <w:lang w:eastAsia="ru-RU"/>
        </w:rPr>
      </w:pPr>
      <w:r w:rsidRPr="005547E6">
        <w:rPr>
          <w:rFonts w:ascii="Times New Roman" w:eastAsia="Courier New" w:hAnsi="Times New Roman" w:cs="Times New Roman"/>
          <w:color w:val="000000"/>
          <w:spacing w:val="5"/>
          <w:sz w:val="28"/>
          <w:szCs w:val="28"/>
          <w:lang w:eastAsia="ru-RU"/>
        </w:rPr>
        <w:t>Отражать в книге учета доходов и расходов полученные доходы должны все компании на упрощенке – и те, кто выбрал в качестве объекта налогообложения «доходы», и те, кто использует в качестве объекта «доходы минус расходы».</w:t>
      </w:r>
    </w:p>
    <w:p w:rsidR="005547E6" w:rsidRPr="005547E6" w:rsidRDefault="005547E6" w:rsidP="00684839">
      <w:pPr>
        <w:widowControl w:val="0"/>
        <w:spacing w:after="0" w:line="360" w:lineRule="auto"/>
        <w:ind w:firstLine="709"/>
        <w:jc w:val="both"/>
        <w:rPr>
          <w:rFonts w:ascii="Times New Roman" w:eastAsia="Courier New" w:hAnsi="Times New Roman" w:cs="Times New Roman"/>
          <w:color w:val="000000"/>
          <w:spacing w:val="5"/>
          <w:sz w:val="28"/>
          <w:szCs w:val="28"/>
          <w:lang w:eastAsia="ru-RU"/>
        </w:rPr>
      </w:pPr>
      <w:r w:rsidRPr="005547E6">
        <w:rPr>
          <w:rFonts w:ascii="Times New Roman" w:eastAsia="Courier New" w:hAnsi="Times New Roman" w:cs="Times New Roman"/>
          <w:color w:val="000000"/>
          <w:spacing w:val="5"/>
          <w:sz w:val="28"/>
          <w:szCs w:val="28"/>
          <w:lang w:eastAsia="ru-RU"/>
        </w:rPr>
        <w:t>Компании на  упрощенке учитывают доходы от реализации и внереализационные расходы.</w:t>
      </w:r>
    </w:p>
    <w:p w:rsidR="005547E6" w:rsidRPr="005547E6" w:rsidRDefault="005547E6" w:rsidP="00684839">
      <w:pPr>
        <w:widowControl w:val="0"/>
        <w:spacing w:after="0" w:line="360" w:lineRule="auto"/>
        <w:ind w:firstLine="709"/>
        <w:jc w:val="both"/>
        <w:rPr>
          <w:rFonts w:ascii="Times New Roman" w:eastAsia="Courier New" w:hAnsi="Times New Roman" w:cs="Times New Roman"/>
          <w:color w:val="000000"/>
          <w:spacing w:val="5"/>
          <w:sz w:val="28"/>
          <w:szCs w:val="28"/>
          <w:lang w:eastAsia="ru-RU"/>
        </w:rPr>
      </w:pPr>
      <w:r w:rsidRPr="005547E6">
        <w:rPr>
          <w:rFonts w:ascii="Times New Roman" w:eastAsia="Courier New" w:hAnsi="Times New Roman" w:cs="Times New Roman"/>
          <w:color w:val="000000"/>
          <w:spacing w:val="5"/>
          <w:sz w:val="28"/>
          <w:szCs w:val="28"/>
          <w:lang w:eastAsia="ru-RU"/>
        </w:rPr>
        <w:t>Сумму полученного дохода нужно отразить в книге учета доходов и расходов в тот день, когда контрагент погасил перед вашей компанией свою задолженность по договору.</w:t>
      </w:r>
    </w:p>
    <w:p w:rsidR="005547E6" w:rsidRPr="005547E6" w:rsidRDefault="005547E6" w:rsidP="00684839">
      <w:pPr>
        <w:widowControl w:val="0"/>
        <w:spacing w:after="0" w:line="360" w:lineRule="auto"/>
        <w:ind w:firstLine="709"/>
        <w:jc w:val="both"/>
        <w:rPr>
          <w:rFonts w:ascii="Times New Roman" w:eastAsia="Courier New" w:hAnsi="Times New Roman" w:cs="Times New Roman"/>
          <w:color w:val="000000"/>
          <w:spacing w:val="5"/>
          <w:sz w:val="28"/>
          <w:szCs w:val="28"/>
          <w:lang w:eastAsia="ru-RU"/>
        </w:rPr>
      </w:pPr>
      <w:r w:rsidRPr="005547E6">
        <w:rPr>
          <w:rFonts w:ascii="Times New Roman" w:eastAsia="Courier New" w:hAnsi="Times New Roman" w:cs="Times New Roman"/>
          <w:color w:val="000000"/>
          <w:spacing w:val="5"/>
          <w:sz w:val="28"/>
          <w:szCs w:val="28"/>
          <w:lang w:eastAsia="ru-RU"/>
        </w:rPr>
        <w:t xml:space="preserve">В состав выручки от реализации включаются </w:t>
      </w:r>
      <w:proofErr w:type="gramStart"/>
      <w:r w:rsidRPr="005547E6">
        <w:rPr>
          <w:rFonts w:ascii="Times New Roman" w:eastAsia="Courier New" w:hAnsi="Times New Roman" w:cs="Times New Roman"/>
          <w:color w:val="000000"/>
          <w:spacing w:val="5"/>
          <w:sz w:val="28"/>
          <w:szCs w:val="28"/>
          <w:lang w:eastAsia="ru-RU"/>
        </w:rPr>
        <w:t>авансы</w:t>
      </w:r>
      <w:proofErr w:type="gramEnd"/>
      <w:r w:rsidRPr="005547E6">
        <w:rPr>
          <w:rFonts w:ascii="Times New Roman" w:eastAsia="Courier New" w:hAnsi="Times New Roman" w:cs="Times New Roman"/>
          <w:color w:val="000000"/>
          <w:spacing w:val="5"/>
          <w:sz w:val="28"/>
          <w:szCs w:val="28"/>
          <w:lang w:eastAsia="ru-RU"/>
        </w:rPr>
        <w:t xml:space="preserve"> полученные в счет предстоящей поставки товаров (работ, услуг). Объясняется это тем, что при упрощенке доходы признаются кассовым методом. Если аванс будет возвращен покупателю, на сумму возврата уменьшите доходы компании. Сделать это нужно в тот день, когда деньги были возвращены покупателю.</w:t>
      </w:r>
    </w:p>
    <w:p w:rsidR="005547E6" w:rsidRPr="005547E6" w:rsidRDefault="005547E6" w:rsidP="00684839">
      <w:pPr>
        <w:widowControl w:val="0"/>
        <w:spacing w:after="0" w:line="360" w:lineRule="auto"/>
        <w:ind w:firstLine="709"/>
        <w:jc w:val="both"/>
        <w:rPr>
          <w:rFonts w:ascii="Times New Roman" w:eastAsia="Courier New" w:hAnsi="Times New Roman" w:cs="Times New Roman"/>
          <w:color w:val="000000"/>
          <w:spacing w:val="5"/>
          <w:sz w:val="28"/>
          <w:szCs w:val="28"/>
          <w:lang w:eastAsia="ru-RU"/>
        </w:rPr>
      </w:pPr>
      <w:r w:rsidRPr="005547E6">
        <w:rPr>
          <w:rFonts w:ascii="Times New Roman" w:eastAsia="Courier New" w:hAnsi="Times New Roman" w:cs="Times New Roman"/>
          <w:color w:val="000000"/>
          <w:spacing w:val="5"/>
          <w:sz w:val="28"/>
          <w:szCs w:val="28"/>
          <w:lang w:eastAsia="ru-RU"/>
        </w:rPr>
        <w:t xml:space="preserve">С 2013 года компании на упрощенке не должны учитывать доходы в виде </w:t>
      </w:r>
      <w:proofErr w:type="gramStart"/>
      <w:r w:rsidRPr="005547E6">
        <w:rPr>
          <w:rFonts w:ascii="Times New Roman" w:eastAsia="Courier New" w:hAnsi="Times New Roman" w:cs="Times New Roman"/>
          <w:color w:val="000000"/>
          <w:spacing w:val="5"/>
          <w:sz w:val="28"/>
          <w:szCs w:val="28"/>
          <w:lang w:eastAsia="ru-RU"/>
        </w:rPr>
        <w:t>положительных</w:t>
      </w:r>
      <w:proofErr w:type="gramEnd"/>
      <w:r w:rsidRPr="005547E6">
        <w:rPr>
          <w:rFonts w:ascii="Times New Roman" w:eastAsia="Courier New" w:hAnsi="Times New Roman" w:cs="Times New Roman"/>
          <w:color w:val="000000"/>
          <w:spacing w:val="5"/>
          <w:sz w:val="28"/>
          <w:szCs w:val="28"/>
          <w:lang w:eastAsia="ru-RU"/>
        </w:rPr>
        <w:t xml:space="preserve"> курсовых разниц.</w:t>
      </w:r>
      <w:r w:rsidRPr="005547E6">
        <w:rPr>
          <w:rFonts w:ascii="Times New Roman" w:eastAsia="Courier New" w:hAnsi="Times New Roman" w:cs="Times New Roman"/>
          <w:color w:val="000000"/>
          <w:spacing w:val="5"/>
          <w:sz w:val="28"/>
          <w:szCs w:val="28"/>
          <w:lang w:eastAsia="ru-RU"/>
        </w:rPr>
        <w:tab/>
      </w:r>
      <w:r w:rsidRPr="005547E6">
        <w:rPr>
          <w:rFonts w:ascii="Times New Roman" w:eastAsia="Courier New" w:hAnsi="Times New Roman" w:cs="Times New Roman"/>
          <w:color w:val="000000"/>
          <w:spacing w:val="5"/>
          <w:sz w:val="28"/>
          <w:szCs w:val="28"/>
          <w:lang w:eastAsia="ru-RU"/>
        </w:rPr>
        <w:tab/>
      </w:r>
    </w:p>
    <w:p w:rsidR="005547E6" w:rsidRPr="005547E6" w:rsidRDefault="005547E6" w:rsidP="00684839">
      <w:pPr>
        <w:widowControl w:val="0"/>
        <w:spacing w:after="0" w:line="360" w:lineRule="auto"/>
        <w:ind w:firstLine="709"/>
        <w:jc w:val="both"/>
        <w:rPr>
          <w:rFonts w:ascii="Times New Roman" w:eastAsia="Courier New" w:hAnsi="Times New Roman" w:cs="Times New Roman"/>
          <w:color w:val="000000"/>
          <w:spacing w:val="5"/>
          <w:sz w:val="28"/>
          <w:szCs w:val="28"/>
          <w:lang w:eastAsia="ru-RU"/>
        </w:rPr>
      </w:pPr>
      <w:r w:rsidRPr="005547E6">
        <w:rPr>
          <w:rFonts w:ascii="Times New Roman" w:eastAsia="Courier New" w:hAnsi="Times New Roman" w:cs="Times New Roman"/>
          <w:color w:val="000000"/>
          <w:spacing w:val="5"/>
          <w:sz w:val="28"/>
          <w:szCs w:val="28"/>
          <w:lang w:eastAsia="ru-RU"/>
        </w:rPr>
        <w:t>По</w:t>
      </w:r>
      <w:r w:rsidR="00263874">
        <w:rPr>
          <w:rFonts w:ascii="Times New Roman" w:eastAsia="Courier New" w:hAnsi="Times New Roman" w:cs="Times New Roman"/>
          <w:color w:val="000000"/>
          <w:spacing w:val="5"/>
          <w:sz w:val="28"/>
          <w:szCs w:val="28"/>
          <w:lang w:eastAsia="ru-RU"/>
        </w:rPr>
        <w:t>дводя итоги главы можно сказать следующее.</w:t>
      </w:r>
    </w:p>
    <w:p w:rsidR="005547E6" w:rsidRPr="005547E6" w:rsidRDefault="00684839" w:rsidP="00684839">
      <w:pPr>
        <w:widowControl w:val="0"/>
        <w:spacing w:after="0" w:line="360" w:lineRule="auto"/>
        <w:ind w:firstLine="709"/>
        <w:jc w:val="both"/>
        <w:rPr>
          <w:rFonts w:ascii="Times New Roman" w:eastAsia="Courier New" w:hAnsi="Times New Roman" w:cs="Times New Roman"/>
          <w:color w:val="000000"/>
          <w:spacing w:val="5"/>
          <w:sz w:val="28"/>
          <w:szCs w:val="28"/>
          <w:lang w:eastAsia="ru-RU"/>
        </w:rPr>
      </w:pPr>
      <w:r>
        <w:rPr>
          <w:rFonts w:ascii="Times New Roman" w:eastAsia="Courier New" w:hAnsi="Times New Roman" w:cs="Times New Roman"/>
          <w:color w:val="000000"/>
          <w:spacing w:val="5"/>
          <w:sz w:val="28"/>
          <w:szCs w:val="28"/>
          <w:lang w:eastAsia="ru-RU"/>
        </w:rPr>
        <w:t>Во-первых, в</w:t>
      </w:r>
      <w:r w:rsidR="005547E6" w:rsidRPr="005547E6">
        <w:rPr>
          <w:rFonts w:ascii="Times New Roman" w:eastAsia="Courier New" w:hAnsi="Times New Roman" w:cs="Times New Roman"/>
          <w:color w:val="000000"/>
          <w:spacing w:val="5"/>
          <w:sz w:val="28"/>
          <w:szCs w:val="28"/>
          <w:lang w:eastAsia="ru-RU"/>
        </w:rPr>
        <w:t xml:space="preserve">се доходы и расходы отражать в специальной книге </w:t>
      </w:r>
      <w:r w:rsidR="005547E6" w:rsidRPr="005547E6">
        <w:rPr>
          <w:rFonts w:ascii="Times New Roman" w:eastAsia="Courier New" w:hAnsi="Times New Roman" w:cs="Times New Roman"/>
          <w:color w:val="000000"/>
          <w:spacing w:val="5"/>
          <w:sz w:val="28"/>
          <w:szCs w:val="28"/>
          <w:lang w:eastAsia="ru-RU"/>
        </w:rPr>
        <w:lastRenderedPageBreak/>
        <w:t>учета доходов и расходов.</w:t>
      </w:r>
    </w:p>
    <w:p w:rsidR="005547E6" w:rsidRPr="005547E6" w:rsidRDefault="00684839" w:rsidP="00684839">
      <w:pPr>
        <w:widowControl w:val="0"/>
        <w:spacing w:after="0" w:line="360" w:lineRule="auto"/>
        <w:ind w:firstLine="709"/>
        <w:jc w:val="both"/>
        <w:rPr>
          <w:rFonts w:ascii="Times New Roman" w:eastAsia="Courier New" w:hAnsi="Times New Roman" w:cs="Times New Roman"/>
          <w:color w:val="000000"/>
          <w:spacing w:val="5"/>
          <w:sz w:val="28"/>
          <w:szCs w:val="28"/>
          <w:lang w:eastAsia="ru-RU"/>
        </w:rPr>
      </w:pPr>
      <w:r>
        <w:rPr>
          <w:rFonts w:ascii="Times New Roman" w:eastAsia="Courier New" w:hAnsi="Times New Roman" w:cs="Times New Roman"/>
          <w:color w:val="000000"/>
          <w:spacing w:val="5"/>
          <w:sz w:val="28"/>
          <w:szCs w:val="28"/>
          <w:lang w:eastAsia="ru-RU"/>
        </w:rPr>
        <w:t>Во-вторых, в</w:t>
      </w:r>
      <w:r w:rsidR="005547E6" w:rsidRPr="005547E6">
        <w:rPr>
          <w:rFonts w:ascii="Times New Roman" w:eastAsia="Courier New" w:hAnsi="Times New Roman" w:cs="Times New Roman"/>
          <w:color w:val="000000"/>
          <w:spacing w:val="5"/>
          <w:sz w:val="28"/>
          <w:szCs w:val="28"/>
          <w:lang w:eastAsia="ru-RU"/>
        </w:rPr>
        <w:t xml:space="preserve"> доходах учитывать выручку от реализации и внереализационные доходы. Полный перечень внереализационных доходов приведен в статье 250 Налогового кодекса. Он является открытым.</w:t>
      </w:r>
    </w:p>
    <w:p w:rsidR="005547E6" w:rsidRPr="005547E6" w:rsidRDefault="00684839" w:rsidP="00684839">
      <w:pPr>
        <w:widowControl w:val="0"/>
        <w:spacing w:after="0" w:line="360" w:lineRule="auto"/>
        <w:ind w:firstLine="709"/>
        <w:jc w:val="both"/>
        <w:rPr>
          <w:rFonts w:ascii="Times New Roman" w:eastAsia="Courier New" w:hAnsi="Times New Roman" w:cs="Times New Roman"/>
          <w:color w:val="000000"/>
          <w:spacing w:val="5"/>
          <w:sz w:val="28"/>
          <w:szCs w:val="28"/>
          <w:lang w:eastAsia="ru-RU"/>
        </w:rPr>
      </w:pPr>
      <w:r>
        <w:rPr>
          <w:rFonts w:ascii="Times New Roman" w:eastAsia="Courier New" w:hAnsi="Times New Roman" w:cs="Times New Roman"/>
          <w:color w:val="000000"/>
          <w:spacing w:val="5"/>
          <w:sz w:val="28"/>
          <w:szCs w:val="28"/>
          <w:lang w:eastAsia="ru-RU"/>
        </w:rPr>
        <w:t>В-третьих, н</w:t>
      </w:r>
      <w:r w:rsidR="005547E6" w:rsidRPr="005547E6">
        <w:rPr>
          <w:rFonts w:ascii="Times New Roman" w:eastAsia="Courier New" w:hAnsi="Times New Roman" w:cs="Times New Roman"/>
          <w:color w:val="000000"/>
          <w:spacing w:val="5"/>
          <w:sz w:val="28"/>
          <w:szCs w:val="28"/>
          <w:lang w:eastAsia="ru-RU"/>
        </w:rPr>
        <w:t>е учитывать доходы, предусмотренные статьей 251 Налогового кодекса. Также не нужно учитывать суммовые разницы и доходы в виде полученных дивидендов и процентов по государственным (муниципальным) ценным бумагам. Кроме того, в состав доходов не следует включать поступления, которые не несут для компании экономической выгоды.</w:t>
      </w:r>
    </w:p>
    <w:p w:rsidR="005547E6" w:rsidRPr="005547E6" w:rsidRDefault="00684839" w:rsidP="00684839">
      <w:pPr>
        <w:widowControl w:val="0"/>
        <w:spacing w:after="0" w:line="360" w:lineRule="auto"/>
        <w:ind w:firstLine="709"/>
        <w:jc w:val="both"/>
        <w:rPr>
          <w:rFonts w:ascii="Times New Roman" w:eastAsia="Courier New" w:hAnsi="Times New Roman" w:cs="Times New Roman"/>
          <w:color w:val="000000"/>
          <w:spacing w:val="5"/>
          <w:sz w:val="28"/>
          <w:szCs w:val="28"/>
          <w:lang w:eastAsia="ru-RU"/>
        </w:rPr>
      </w:pPr>
      <w:r>
        <w:rPr>
          <w:rFonts w:ascii="Times New Roman" w:eastAsia="Courier New" w:hAnsi="Times New Roman" w:cs="Times New Roman"/>
          <w:color w:val="000000"/>
          <w:spacing w:val="5"/>
          <w:sz w:val="28"/>
          <w:szCs w:val="28"/>
          <w:lang w:eastAsia="ru-RU"/>
        </w:rPr>
        <w:t>В-четвертых, к</w:t>
      </w:r>
      <w:r w:rsidR="005547E6" w:rsidRPr="005547E6">
        <w:rPr>
          <w:rFonts w:ascii="Times New Roman" w:eastAsia="Courier New" w:hAnsi="Times New Roman" w:cs="Times New Roman"/>
          <w:color w:val="000000"/>
          <w:spacing w:val="5"/>
          <w:sz w:val="28"/>
          <w:szCs w:val="28"/>
          <w:lang w:eastAsia="ru-RU"/>
        </w:rPr>
        <w:t>омпании на упрощенке, которые выбрали в качестве объекта налогообложения «доходы минус расходы», могут учесть расходы согласно перечню из пункта 1 статьи 346.16 Налогового кодекса. Данный перечень является закрытым.</w:t>
      </w:r>
    </w:p>
    <w:p w:rsidR="005547E6" w:rsidRPr="005547E6" w:rsidRDefault="00684839" w:rsidP="00684839">
      <w:pPr>
        <w:widowControl w:val="0"/>
        <w:spacing w:after="0" w:line="360" w:lineRule="auto"/>
        <w:ind w:firstLine="709"/>
        <w:jc w:val="both"/>
        <w:rPr>
          <w:rFonts w:ascii="Times New Roman" w:eastAsia="Courier New" w:hAnsi="Times New Roman" w:cs="Times New Roman"/>
          <w:color w:val="000000"/>
          <w:spacing w:val="5"/>
          <w:sz w:val="28"/>
          <w:szCs w:val="28"/>
          <w:lang w:eastAsia="ru-RU"/>
        </w:rPr>
      </w:pPr>
      <w:r>
        <w:rPr>
          <w:rFonts w:ascii="Times New Roman" w:eastAsia="Courier New" w:hAnsi="Times New Roman" w:cs="Times New Roman"/>
          <w:color w:val="000000"/>
          <w:spacing w:val="5"/>
          <w:sz w:val="28"/>
          <w:szCs w:val="28"/>
          <w:lang w:eastAsia="ru-RU"/>
        </w:rPr>
        <w:t>В-пятых, р</w:t>
      </w:r>
      <w:r w:rsidR="005547E6" w:rsidRPr="005547E6">
        <w:rPr>
          <w:rFonts w:ascii="Times New Roman" w:eastAsia="Courier New" w:hAnsi="Times New Roman" w:cs="Times New Roman"/>
          <w:color w:val="000000"/>
          <w:spacing w:val="5"/>
          <w:sz w:val="28"/>
          <w:szCs w:val="28"/>
          <w:lang w:eastAsia="ru-RU"/>
        </w:rPr>
        <w:t>асходы можно официально учесть, только если они одновременно удовлетворяют таким требованиям: экономически оправданы, документально подтверждены, направлены на получение дохода.</w:t>
      </w:r>
    </w:p>
    <w:p w:rsidR="005547E6" w:rsidRPr="005547E6" w:rsidRDefault="00684839" w:rsidP="00684839">
      <w:pPr>
        <w:widowControl w:val="0"/>
        <w:spacing w:after="0" w:line="360" w:lineRule="auto"/>
        <w:ind w:firstLine="709"/>
        <w:jc w:val="both"/>
        <w:rPr>
          <w:rFonts w:ascii="Times New Roman" w:eastAsia="Courier New" w:hAnsi="Times New Roman" w:cs="Times New Roman"/>
          <w:color w:val="000000"/>
          <w:spacing w:val="5"/>
          <w:sz w:val="28"/>
          <w:szCs w:val="28"/>
          <w:lang w:eastAsia="ru-RU"/>
        </w:rPr>
      </w:pPr>
      <w:r>
        <w:rPr>
          <w:rFonts w:ascii="Times New Roman" w:eastAsia="Courier New" w:hAnsi="Times New Roman" w:cs="Times New Roman"/>
          <w:color w:val="000000"/>
          <w:spacing w:val="5"/>
          <w:sz w:val="28"/>
          <w:szCs w:val="28"/>
          <w:lang w:eastAsia="ru-RU"/>
        </w:rPr>
        <w:t>В-шестых, к</w:t>
      </w:r>
      <w:r w:rsidR="005547E6" w:rsidRPr="005547E6">
        <w:rPr>
          <w:rFonts w:ascii="Times New Roman" w:eastAsia="Courier New" w:hAnsi="Times New Roman" w:cs="Times New Roman"/>
          <w:color w:val="000000"/>
          <w:spacing w:val="5"/>
          <w:sz w:val="28"/>
          <w:szCs w:val="28"/>
          <w:lang w:eastAsia="ru-RU"/>
        </w:rPr>
        <w:t>омпании, которые платят единый налог с разницы между доходами и расходами, вправе включить в расходы убыток прошлых лет.</w:t>
      </w:r>
    </w:p>
    <w:p w:rsidR="005547E6" w:rsidRDefault="005547E6" w:rsidP="005547E6">
      <w:pPr>
        <w:spacing w:after="0" w:line="360" w:lineRule="auto"/>
        <w:jc w:val="both"/>
        <w:rPr>
          <w:rFonts w:ascii="Times New Roman" w:hAnsi="Times New Roman" w:cs="Times New Roman"/>
          <w:sz w:val="28"/>
          <w:szCs w:val="28"/>
        </w:rPr>
      </w:pPr>
      <w:r w:rsidRPr="005547E6">
        <w:rPr>
          <w:rFonts w:ascii="Times New Roman" w:eastAsia="Courier New" w:hAnsi="Times New Roman" w:cs="Times New Roman"/>
          <w:color w:val="000000"/>
          <w:spacing w:val="5"/>
          <w:sz w:val="28"/>
          <w:szCs w:val="28"/>
          <w:lang w:eastAsia="ru-RU"/>
        </w:rPr>
        <w:br w:type="page"/>
      </w:r>
    </w:p>
    <w:p w:rsidR="0027712C" w:rsidRPr="00263874" w:rsidRDefault="0027712C" w:rsidP="00263874">
      <w:pPr>
        <w:pStyle w:val="1"/>
        <w:jc w:val="center"/>
        <w:rPr>
          <w:rFonts w:ascii="Times New Roman" w:hAnsi="Times New Roman" w:cs="Times New Roman"/>
          <w:color w:val="auto"/>
        </w:rPr>
      </w:pPr>
      <w:bookmarkStart w:id="6" w:name="_Toc465923377"/>
      <w:r w:rsidRPr="00263874">
        <w:rPr>
          <w:rFonts w:ascii="Times New Roman" w:hAnsi="Times New Roman" w:cs="Times New Roman"/>
          <w:color w:val="auto"/>
        </w:rPr>
        <w:lastRenderedPageBreak/>
        <w:t xml:space="preserve">Глава 2 </w:t>
      </w:r>
      <w:r w:rsidR="00684839" w:rsidRPr="00263874">
        <w:rPr>
          <w:rFonts w:ascii="Times New Roman" w:hAnsi="Times New Roman" w:cs="Times New Roman"/>
          <w:color w:val="auto"/>
        </w:rPr>
        <w:t>Организационно-экономический а</w:t>
      </w:r>
      <w:r w:rsidRPr="00263874">
        <w:rPr>
          <w:rFonts w:ascii="Times New Roman" w:hAnsi="Times New Roman" w:cs="Times New Roman"/>
          <w:color w:val="auto"/>
        </w:rPr>
        <w:t>нализ  объекта исследования</w:t>
      </w:r>
      <w:bookmarkEnd w:id="6"/>
    </w:p>
    <w:p w:rsidR="0027712C" w:rsidRPr="00263874" w:rsidRDefault="0027712C" w:rsidP="00263874">
      <w:pPr>
        <w:pStyle w:val="1"/>
        <w:jc w:val="center"/>
        <w:rPr>
          <w:rFonts w:ascii="Times New Roman" w:hAnsi="Times New Roman" w:cs="Times New Roman"/>
          <w:color w:val="auto"/>
        </w:rPr>
      </w:pPr>
      <w:bookmarkStart w:id="7" w:name="_Toc465923378"/>
      <w:r w:rsidRPr="00263874">
        <w:rPr>
          <w:rFonts w:ascii="Times New Roman" w:hAnsi="Times New Roman" w:cs="Times New Roman"/>
          <w:color w:val="auto"/>
        </w:rPr>
        <w:t xml:space="preserve">2.1 </w:t>
      </w:r>
      <w:r w:rsidR="00684839" w:rsidRPr="00263874">
        <w:rPr>
          <w:rFonts w:ascii="Times New Roman" w:hAnsi="Times New Roman" w:cs="Times New Roman"/>
          <w:color w:val="auto"/>
        </w:rPr>
        <w:t>Организационная</w:t>
      </w:r>
      <w:r w:rsidRPr="00263874">
        <w:rPr>
          <w:rFonts w:ascii="Times New Roman" w:hAnsi="Times New Roman" w:cs="Times New Roman"/>
          <w:color w:val="auto"/>
        </w:rPr>
        <w:t xml:space="preserve"> характеристик</w:t>
      </w:r>
      <w:proofErr w:type="gramStart"/>
      <w:r w:rsidRPr="00263874">
        <w:rPr>
          <w:rFonts w:ascii="Times New Roman" w:hAnsi="Times New Roman" w:cs="Times New Roman"/>
          <w:color w:val="auto"/>
        </w:rPr>
        <w:t>а ООО</w:t>
      </w:r>
      <w:proofErr w:type="gramEnd"/>
      <w:r w:rsidRPr="00263874">
        <w:rPr>
          <w:rFonts w:ascii="Times New Roman" w:hAnsi="Times New Roman" w:cs="Times New Roman"/>
          <w:color w:val="auto"/>
        </w:rPr>
        <w:t xml:space="preserve"> «</w:t>
      </w:r>
      <w:proofErr w:type="spellStart"/>
      <w:r w:rsidRPr="00263874">
        <w:rPr>
          <w:rFonts w:ascii="Times New Roman" w:hAnsi="Times New Roman" w:cs="Times New Roman"/>
          <w:color w:val="auto"/>
        </w:rPr>
        <w:t>Оупен-Травел</w:t>
      </w:r>
      <w:proofErr w:type="spellEnd"/>
      <w:r w:rsidRPr="00263874">
        <w:rPr>
          <w:rFonts w:ascii="Times New Roman" w:hAnsi="Times New Roman" w:cs="Times New Roman"/>
          <w:color w:val="auto"/>
        </w:rPr>
        <w:t>»</w:t>
      </w:r>
      <w:bookmarkEnd w:id="7"/>
    </w:p>
    <w:p w:rsidR="005547E6" w:rsidRDefault="005547E6" w:rsidP="0027712C">
      <w:pPr>
        <w:spacing w:after="0" w:line="360" w:lineRule="auto"/>
        <w:jc w:val="both"/>
        <w:rPr>
          <w:rFonts w:ascii="Times New Roman" w:hAnsi="Times New Roman" w:cs="Times New Roman"/>
          <w:sz w:val="28"/>
          <w:szCs w:val="28"/>
        </w:rPr>
      </w:pPr>
    </w:p>
    <w:p w:rsidR="005547E6" w:rsidRPr="005547E6" w:rsidRDefault="005547E6" w:rsidP="00684839">
      <w:pPr>
        <w:widowControl w:val="0"/>
        <w:overflowPunct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5547E6">
        <w:rPr>
          <w:rFonts w:ascii="Times New Roman" w:eastAsia="Times New Roman" w:hAnsi="Times New Roman" w:cs="Times New Roman"/>
          <w:sz w:val="28"/>
          <w:szCs w:val="28"/>
          <w:lang w:eastAsia="ru-RU"/>
        </w:rPr>
        <w:t xml:space="preserve">Турфирма </w:t>
      </w:r>
      <w:proofErr w:type="spellStart"/>
      <w:r w:rsidRPr="005547E6">
        <w:rPr>
          <w:rFonts w:ascii="Times New Roman" w:eastAsia="Times New Roman" w:hAnsi="Times New Roman" w:cs="Times New Roman"/>
          <w:sz w:val="28"/>
          <w:szCs w:val="28"/>
          <w:lang w:eastAsia="ru-RU"/>
        </w:rPr>
        <w:t>Open-Travel</w:t>
      </w:r>
      <w:proofErr w:type="spellEnd"/>
      <w:r w:rsidRPr="005547E6">
        <w:rPr>
          <w:rFonts w:ascii="Times New Roman" w:eastAsia="Times New Roman" w:hAnsi="Times New Roman" w:cs="Times New Roman"/>
          <w:sz w:val="28"/>
          <w:szCs w:val="28"/>
          <w:lang w:eastAsia="ru-RU"/>
        </w:rPr>
        <w:t xml:space="preserve"> это специализированное агентство по странам Карибского Бассейна. Фирма реализует туры в </w:t>
      </w:r>
      <w:proofErr w:type="spellStart"/>
      <w:r w:rsidRPr="005547E6">
        <w:rPr>
          <w:rFonts w:ascii="Times New Roman" w:eastAsia="Times New Roman" w:hAnsi="Times New Roman" w:cs="Times New Roman"/>
          <w:sz w:val="28"/>
          <w:szCs w:val="28"/>
          <w:lang w:eastAsia="ru-RU"/>
        </w:rPr>
        <w:t>Доминикану</w:t>
      </w:r>
      <w:proofErr w:type="spellEnd"/>
      <w:r w:rsidRPr="005547E6">
        <w:rPr>
          <w:rFonts w:ascii="Times New Roman" w:eastAsia="Times New Roman" w:hAnsi="Times New Roman" w:cs="Times New Roman"/>
          <w:sz w:val="28"/>
          <w:szCs w:val="28"/>
          <w:lang w:eastAsia="ru-RU"/>
        </w:rPr>
        <w:t>, Мексику, Кубу, Ямайку и еще ряд островов Карибского Бассейна. Компания зарегистрирована 26 мая 2010 года.</w:t>
      </w:r>
    </w:p>
    <w:p w:rsidR="005547E6" w:rsidRPr="005547E6" w:rsidRDefault="005547E6" w:rsidP="00684839">
      <w:pPr>
        <w:widowControl w:val="0"/>
        <w:overflowPunct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5547E6">
        <w:rPr>
          <w:rFonts w:ascii="Times New Roman" w:eastAsia="Times New Roman" w:hAnsi="Times New Roman" w:cs="Times New Roman"/>
          <w:sz w:val="28"/>
          <w:szCs w:val="28"/>
          <w:lang w:eastAsia="ru-RU"/>
        </w:rPr>
        <w:t xml:space="preserve">Адрес фирмы: </w:t>
      </w:r>
      <w:proofErr w:type="spellStart"/>
      <w:r w:rsidRPr="005547E6">
        <w:rPr>
          <w:rFonts w:ascii="Times New Roman" w:eastAsia="Times New Roman" w:hAnsi="Times New Roman" w:cs="Times New Roman"/>
          <w:sz w:val="28"/>
          <w:szCs w:val="28"/>
          <w:lang w:eastAsia="ru-RU"/>
        </w:rPr>
        <w:t>г</w:t>
      </w:r>
      <w:proofErr w:type="gramStart"/>
      <w:r w:rsidRPr="005547E6">
        <w:rPr>
          <w:rFonts w:ascii="Times New Roman" w:eastAsia="Times New Roman" w:hAnsi="Times New Roman" w:cs="Times New Roman"/>
          <w:sz w:val="28"/>
          <w:szCs w:val="28"/>
          <w:lang w:eastAsia="ru-RU"/>
        </w:rPr>
        <w:t>.М</w:t>
      </w:r>
      <w:proofErr w:type="gramEnd"/>
      <w:r w:rsidRPr="005547E6">
        <w:rPr>
          <w:rFonts w:ascii="Times New Roman" w:eastAsia="Times New Roman" w:hAnsi="Times New Roman" w:cs="Times New Roman"/>
          <w:sz w:val="28"/>
          <w:szCs w:val="28"/>
          <w:lang w:eastAsia="ru-RU"/>
        </w:rPr>
        <w:t>осква</w:t>
      </w:r>
      <w:proofErr w:type="spellEnd"/>
      <w:r w:rsidRPr="005547E6">
        <w:rPr>
          <w:rFonts w:ascii="Times New Roman" w:eastAsia="Times New Roman" w:hAnsi="Times New Roman" w:cs="Times New Roman"/>
          <w:sz w:val="28"/>
          <w:szCs w:val="28"/>
          <w:lang w:eastAsia="ru-RU"/>
        </w:rPr>
        <w:t>, м. Бауманская, ул. </w:t>
      </w:r>
      <w:proofErr w:type="spellStart"/>
      <w:r w:rsidRPr="005547E6">
        <w:rPr>
          <w:rFonts w:ascii="Times New Roman" w:eastAsia="Times New Roman" w:hAnsi="Times New Roman" w:cs="Times New Roman"/>
          <w:sz w:val="28"/>
          <w:szCs w:val="28"/>
          <w:lang w:eastAsia="ru-RU"/>
        </w:rPr>
        <w:t>Бакунинская</w:t>
      </w:r>
      <w:proofErr w:type="spellEnd"/>
      <w:r w:rsidRPr="005547E6">
        <w:rPr>
          <w:rFonts w:ascii="Times New Roman" w:eastAsia="Times New Roman" w:hAnsi="Times New Roman" w:cs="Times New Roman"/>
          <w:sz w:val="28"/>
          <w:szCs w:val="28"/>
          <w:lang w:eastAsia="ru-RU"/>
        </w:rPr>
        <w:t xml:space="preserve"> д.14, оф.88.</w:t>
      </w:r>
    </w:p>
    <w:p w:rsidR="005547E6" w:rsidRPr="005547E6" w:rsidRDefault="005547E6" w:rsidP="00684839">
      <w:pPr>
        <w:spacing w:after="0" w:line="360" w:lineRule="auto"/>
        <w:ind w:firstLine="709"/>
        <w:jc w:val="both"/>
        <w:rPr>
          <w:rFonts w:ascii="Times New Roman" w:eastAsia="Times New Roman" w:hAnsi="Times New Roman" w:cs="Times New Roman"/>
          <w:sz w:val="28"/>
          <w:szCs w:val="28"/>
          <w:lang w:eastAsia="ru-RU"/>
        </w:rPr>
      </w:pPr>
      <w:r w:rsidRPr="005547E6">
        <w:rPr>
          <w:rFonts w:ascii="Times New Roman" w:eastAsia="Times New Roman" w:hAnsi="Times New Roman" w:cs="Times New Roman"/>
          <w:sz w:val="28"/>
          <w:szCs w:val="28"/>
          <w:lang w:eastAsia="ru-RU"/>
        </w:rPr>
        <w:t>ООО «</w:t>
      </w:r>
      <w:proofErr w:type="spellStart"/>
      <w:r w:rsidRPr="005547E6">
        <w:rPr>
          <w:rFonts w:ascii="Times New Roman" w:eastAsia="Times New Roman" w:hAnsi="Times New Roman" w:cs="Times New Roman"/>
          <w:sz w:val="28"/>
          <w:szCs w:val="28"/>
          <w:lang w:eastAsia="ru-RU"/>
        </w:rPr>
        <w:t>Оупен-Травел</w:t>
      </w:r>
      <w:proofErr w:type="spellEnd"/>
      <w:r w:rsidRPr="005547E6">
        <w:rPr>
          <w:rFonts w:ascii="Times New Roman" w:eastAsia="Times New Roman" w:hAnsi="Times New Roman" w:cs="Times New Roman"/>
          <w:sz w:val="28"/>
          <w:szCs w:val="28"/>
          <w:lang w:eastAsia="ru-RU"/>
        </w:rPr>
        <w:t xml:space="preserve">» предлагает весьма широкий спектр туристических услуг: </w:t>
      </w:r>
      <w:proofErr w:type="gramStart"/>
      <w:r w:rsidRPr="005547E6">
        <w:rPr>
          <w:rFonts w:ascii="Times New Roman" w:eastAsia="Times New Roman" w:hAnsi="Times New Roman" w:cs="Times New Roman"/>
          <w:sz w:val="28"/>
          <w:szCs w:val="28"/>
          <w:lang w:eastAsia="ru-RU"/>
        </w:rPr>
        <w:t>от</w:t>
      </w:r>
      <w:proofErr w:type="gramEnd"/>
      <w:r w:rsidRPr="005547E6">
        <w:rPr>
          <w:rFonts w:ascii="Times New Roman" w:eastAsia="Times New Roman" w:hAnsi="Times New Roman" w:cs="Times New Roman"/>
          <w:sz w:val="28"/>
          <w:szCs w:val="28"/>
          <w:lang w:eastAsia="ru-RU"/>
        </w:rPr>
        <w:t xml:space="preserve"> </w:t>
      </w:r>
      <w:proofErr w:type="gramStart"/>
      <w:r w:rsidRPr="005547E6">
        <w:rPr>
          <w:rFonts w:ascii="Times New Roman" w:eastAsia="Times New Roman" w:hAnsi="Times New Roman" w:cs="Times New Roman"/>
          <w:sz w:val="28"/>
          <w:szCs w:val="28"/>
          <w:lang w:eastAsia="ru-RU"/>
        </w:rPr>
        <w:t>одно</w:t>
      </w:r>
      <w:proofErr w:type="gramEnd"/>
      <w:r w:rsidRPr="005547E6">
        <w:rPr>
          <w:rFonts w:ascii="Times New Roman" w:eastAsia="Times New Roman" w:hAnsi="Times New Roman" w:cs="Times New Roman"/>
          <w:sz w:val="28"/>
          <w:szCs w:val="28"/>
          <w:lang w:eastAsia="ru-RU"/>
        </w:rPr>
        <w:t xml:space="preserve">- и трехдневных поездок до полноценных туров. </w:t>
      </w:r>
    </w:p>
    <w:p w:rsidR="005547E6" w:rsidRPr="005547E6" w:rsidRDefault="005547E6" w:rsidP="00684839">
      <w:pPr>
        <w:spacing w:after="0" w:line="360" w:lineRule="auto"/>
        <w:ind w:firstLine="709"/>
        <w:jc w:val="both"/>
        <w:rPr>
          <w:rFonts w:ascii="Times New Roman" w:eastAsia="Times New Roman" w:hAnsi="Times New Roman" w:cs="Times New Roman"/>
          <w:sz w:val="28"/>
          <w:szCs w:val="28"/>
          <w:lang w:eastAsia="ru-RU"/>
        </w:rPr>
      </w:pPr>
      <w:proofErr w:type="gramStart"/>
      <w:r w:rsidRPr="005547E6">
        <w:rPr>
          <w:rFonts w:ascii="Times New Roman" w:eastAsia="Times New Roman" w:hAnsi="Times New Roman" w:cs="Times New Roman"/>
          <w:sz w:val="28"/>
          <w:szCs w:val="28"/>
          <w:lang w:eastAsia="ru-RU"/>
        </w:rPr>
        <w:t>ООО «</w:t>
      </w:r>
      <w:proofErr w:type="spellStart"/>
      <w:r w:rsidRPr="005547E6">
        <w:rPr>
          <w:rFonts w:ascii="Times New Roman" w:eastAsia="Times New Roman" w:hAnsi="Times New Roman" w:cs="Times New Roman"/>
          <w:sz w:val="28"/>
          <w:szCs w:val="28"/>
          <w:lang w:eastAsia="ru-RU"/>
        </w:rPr>
        <w:t>Оупен-Травел</w:t>
      </w:r>
      <w:proofErr w:type="spellEnd"/>
      <w:r w:rsidRPr="005547E6">
        <w:rPr>
          <w:rFonts w:ascii="Times New Roman" w:eastAsia="Times New Roman" w:hAnsi="Times New Roman" w:cs="Times New Roman"/>
          <w:sz w:val="28"/>
          <w:szCs w:val="28"/>
          <w:lang w:eastAsia="ru-RU"/>
        </w:rPr>
        <w:t xml:space="preserve">» предлагает поездки в такие страны, как Греция, Финляндия, Швеция, Норвегия, Эстония, Латвия, Литва, поездки по России, Израиль, Дания, Исландия, Германия, Франция, Польша, Украина, Африка, Острова Индийского океана. </w:t>
      </w:r>
      <w:proofErr w:type="gramEnd"/>
    </w:p>
    <w:p w:rsidR="005547E6" w:rsidRPr="005547E6" w:rsidRDefault="005547E6" w:rsidP="00684839">
      <w:pPr>
        <w:widowControl w:val="0"/>
        <w:overflowPunct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5547E6">
        <w:rPr>
          <w:rFonts w:ascii="Times New Roman" w:eastAsia="Times New Roman" w:hAnsi="Times New Roman" w:cs="Times New Roman"/>
          <w:sz w:val="28"/>
          <w:szCs w:val="28"/>
          <w:lang w:eastAsia="ru-RU"/>
        </w:rPr>
        <w:t xml:space="preserve">Организационная структура организации представлена на рисунке </w:t>
      </w:r>
      <w:r w:rsidR="00107E48">
        <w:rPr>
          <w:rFonts w:ascii="Times New Roman" w:eastAsia="Times New Roman" w:hAnsi="Times New Roman" w:cs="Times New Roman"/>
          <w:sz w:val="28"/>
          <w:szCs w:val="28"/>
          <w:lang w:eastAsia="ru-RU"/>
        </w:rPr>
        <w:t>4</w:t>
      </w:r>
      <w:r w:rsidRPr="005547E6">
        <w:rPr>
          <w:rFonts w:ascii="Times New Roman" w:eastAsia="Times New Roman" w:hAnsi="Times New Roman" w:cs="Times New Roman"/>
          <w:sz w:val="28"/>
          <w:szCs w:val="28"/>
          <w:lang w:eastAsia="ru-RU"/>
        </w:rPr>
        <w:t>.</w:t>
      </w:r>
    </w:p>
    <w:p w:rsidR="005547E6" w:rsidRPr="005547E6" w:rsidRDefault="005547E6" w:rsidP="005547E6">
      <w:pPr>
        <w:widowControl w:val="0"/>
        <w:overflowPunct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050A89B5" wp14:editId="00519623">
            <wp:extent cx="4805916" cy="3072809"/>
            <wp:effectExtent l="0" t="38100" r="0" b="108585"/>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5547E6" w:rsidRPr="005547E6" w:rsidRDefault="005547E6" w:rsidP="005547E6">
      <w:pPr>
        <w:widowControl w:val="0"/>
        <w:spacing w:after="0" w:line="360" w:lineRule="auto"/>
        <w:jc w:val="center"/>
        <w:rPr>
          <w:rFonts w:ascii="Times New Roman" w:eastAsia="Times New Roman" w:hAnsi="Times New Roman" w:cs="Times New Roman"/>
          <w:sz w:val="28"/>
          <w:szCs w:val="28"/>
          <w:lang w:eastAsia="ru-RU"/>
        </w:rPr>
      </w:pPr>
      <w:r w:rsidRPr="005547E6">
        <w:rPr>
          <w:rFonts w:ascii="Times New Roman" w:eastAsia="Times New Roman" w:hAnsi="Times New Roman" w:cs="Times New Roman"/>
          <w:sz w:val="28"/>
          <w:szCs w:val="28"/>
          <w:lang w:eastAsia="ru-RU"/>
        </w:rPr>
        <w:t xml:space="preserve">Рисунок </w:t>
      </w:r>
      <w:r w:rsidR="00107E48">
        <w:rPr>
          <w:rFonts w:ascii="Times New Roman" w:eastAsia="Times New Roman" w:hAnsi="Times New Roman" w:cs="Times New Roman"/>
          <w:sz w:val="28"/>
          <w:szCs w:val="28"/>
          <w:lang w:eastAsia="ru-RU"/>
        </w:rPr>
        <w:t>4</w:t>
      </w:r>
      <w:r w:rsidR="00684839">
        <w:rPr>
          <w:rFonts w:ascii="Times New Roman" w:eastAsia="Times New Roman" w:hAnsi="Times New Roman" w:cs="Times New Roman"/>
          <w:sz w:val="28"/>
          <w:szCs w:val="28"/>
          <w:lang w:eastAsia="ru-RU"/>
        </w:rPr>
        <w:t>.</w:t>
      </w:r>
      <w:r w:rsidRPr="005547E6">
        <w:rPr>
          <w:rFonts w:ascii="Times New Roman" w:eastAsia="Times New Roman" w:hAnsi="Times New Roman" w:cs="Times New Roman"/>
          <w:sz w:val="28"/>
          <w:szCs w:val="28"/>
          <w:lang w:eastAsia="ru-RU"/>
        </w:rPr>
        <w:t xml:space="preserve"> – Организационная структур</w:t>
      </w:r>
      <w:proofErr w:type="gramStart"/>
      <w:r w:rsidRPr="005547E6">
        <w:rPr>
          <w:rFonts w:ascii="Times New Roman" w:eastAsia="Times New Roman" w:hAnsi="Times New Roman" w:cs="Times New Roman"/>
          <w:sz w:val="28"/>
          <w:szCs w:val="28"/>
          <w:lang w:eastAsia="ru-RU"/>
        </w:rPr>
        <w:t>а ООО</w:t>
      </w:r>
      <w:proofErr w:type="gramEnd"/>
      <w:r w:rsidRPr="005547E6">
        <w:rPr>
          <w:rFonts w:ascii="Times New Roman" w:eastAsia="Times New Roman" w:hAnsi="Times New Roman" w:cs="Times New Roman"/>
          <w:sz w:val="28"/>
          <w:szCs w:val="28"/>
          <w:lang w:eastAsia="ru-RU"/>
        </w:rPr>
        <w:t xml:space="preserve"> </w:t>
      </w:r>
      <w:proofErr w:type="spellStart"/>
      <w:r w:rsidRPr="005547E6">
        <w:rPr>
          <w:rFonts w:ascii="Times New Roman" w:eastAsia="Times New Roman" w:hAnsi="Times New Roman" w:cs="Times New Roman"/>
          <w:sz w:val="28"/>
          <w:szCs w:val="28"/>
          <w:lang w:eastAsia="ru-RU"/>
        </w:rPr>
        <w:t>Оупен-Травел</w:t>
      </w:r>
      <w:proofErr w:type="spellEnd"/>
      <w:r w:rsidRPr="005547E6">
        <w:rPr>
          <w:rFonts w:ascii="Times New Roman" w:eastAsia="Times New Roman" w:hAnsi="Times New Roman" w:cs="Times New Roman"/>
          <w:sz w:val="28"/>
          <w:szCs w:val="28"/>
          <w:lang w:eastAsia="ru-RU"/>
        </w:rPr>
        <w:t>»</w:t>
      </w:r>
    </w:p>
    <w:p w:rsidR="00263874" w:rsidRDefault="00263874" w:rsidP="00684839">
      <w:pPr>
        <w:widowControl w:val="0"/>
        <w:suppressAutoHyphens/>
        <w:spacing w:after="0" w:line="360" w:lineRule="auto"/>
        <w:ind w:firstLine="709"/>
        <w:jc w:val="both"/>
        <w:rPr>
          <w:rFonts w:ascii="Times New Roman" w:eastAsia="Times New Roman" w:hAnsi="Times New Roman" w:cs="Times New Roman"/>
          <w:sz w:val="28"/>
          <w:szCs w:val="28"/>
          <w:lang w:eastAsia="ru-RU"/>
        </w:rPr>
      </w:pPr>
    </w:p>
    <w:p w:rsidR="00107E48" w:rsidRPr="00107E48" w:rsidRDefault="00107E48" w:rsidP="00107E48">
      <w:pPr>
        <w:widowControl w:val="0"/>
        <w:overflowPunct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107E48">
        <w:rPr>
          <w:rFonts w:ascii="Times New Roman" w:eastAsia="Times New Roman" w:hAnsi="Times New Roman" w:cs="Times New Roman"/>
          <w:sz w:val="28"/>
          <w:szCs w:val="28"/>
          <w:lang w:eastAsia="ru-RU"/>
        </w:rPr>
        <w:lastRenderedPageBreak/>
        <w:t>Для проведения анализа были собраны сведения об объёме, численности,</w:t>
      </w:r>
      <w:r w:rsidRPr="00107E48">
        <w:rPr>
          <w:rFonts w:ascii="Times New Roman" w:eastAsia="Times New Roman" w:hAnsi="Times New Roman" w:cs="Times New Roman"/>
          <w:color w:val="000000"/>
          <w:spacing w:val="-4"/>
          <w:sz w:val="28"/>
          <w:szCs w:val="28"/>
          <w:lang w:eastAsia="ru-RU"/>
        </w:rPr>
        <w:t xml:space="preserve"> выработке, себестоимости и другие необходимые исходные данные за 20</w:t>
      </w:r>
      <w:r w:rsidR="00263874">
        <w:rPr>
          <w:rFonts w:ascii="Times New Roman" w:eastAsia="Times New Roman" w:hAnsi="Times New Roman" w:cs="Times New Roman"/>
          <w:color w:val="000000"/>
          <w:spacing w:val="-4"/>
          <w:sz w:val="28"/>
          <w:szCs w:val="28"/>
          <w:lang w:eastAsia="ru-RU"/>
        </w:rPr>
        <w:t>11</w:t>
      </w:r>
      <w:r w:rsidRPr="00107E48">
        <w:rPr>
          <w:rFonts w:ascii="Times New Roman" w:eastAsia="Times New Roman" w:hAnsi="Times New Roman" w:cs="Times New Roman"/>
          <w:color w:val="000000"/>
          <w:spacing w:val="-4"/>
          <w:sz w:val="28"/>
          <w:szCs w:val="28"/>
          <w:lang w:eastAsia="ru-RU"/>
        </w:rPr>
        <w:t>-201</w:t>
      </w:r>
      <w:r w:rsidR="00263874">
        <w:rPr>
          <w:rFonts w:ascii="Times New Roman" w:eastAsia="Times New Roman" w:hAnsi="Times New Roman" w:cs="Times New Roman"/>
          <w:color w:val="000000"/>
          <w:spacing w:val="-4"/>
          <w:sz w:val="28"/>
          <w:szCs w:val="28"/>
          <w:lang w:eastAsia="ru-RU"/>
        </w:rPr>
        <w:t>5</w:t>
      </w:r>
      <w:r w:rsidRPr="00107E48">
        <w:rPr>
          <w:rFonts w:ascii="Times New Roman" w:eastAsia="Times New Roman" w:hAnsi="Times New Roman" w:cs="Times New Roman"/>
          <w:color w:val="000000"/>
          <w:spacing w:val="-4"/>
          <w:sz w:val="28"/>
          <w:szCs w:val="28"/>
          <w:lang w:eastAsia="ru-RU"/>
        </w:rPr>
        <w:t xml:space="preserve"> годы. С целью получения наиболее полного представления о динамике основных технико-экономических</w:t>
      </w:r>
      <w:r w:rsidRPr="00107E48">
        <w:rPr>
          <w:rFonts w:ascii="Times New Roman" w:eastAsia="Times New Roman" w:hAnsi="Times New Roman" w:cs="Times New Roman"/>
          <w:color w:val="000000"/>
          <w:sz w:val="28"/>
          <w:szCs w:val="28"/>
          <w:lang w:eastAsia="ru-RU"/>
        </w:rPr>
        <w:t xml:space="preserve"> показателей деятельност</w:t>
      </w:r>
      <w:proofErr w:type="gramStart"/>
      <w:r w:rsidRPr="00107E48">
        <w:rPr>
          <w:rFonts w:ascii="Times New Roman" w:eastAsia="Times New Roman" w:hAnsi="Times New Roman" w:cs="Times New Roman"/>
          <w:color w:val="000000"/>
          <w:sz w:val="28"/>
          <w:szCs w:val="28"/>
          <w:lang w:eastAsia="ru-RU"/>
        </w:rPr>
        <w:t xml:space="preserve">и </w:t>
      </w:r>
      <w:r w:rsidRPr="00107E48">
        <w:rPr>
          <w:rFonts w:ascii="Times New Roman" w:eastAsia="Times New Roman" w:hAnsi="Times New Roman" w:cs="Times New Roman"/>
          <w:sz w:val="28"/>
          <w:szCs w:val="28"/>
          <w:lang w:eastAsia="ru-RU"/>
        </w:rPr>
        <w:t>ООО</w:t>
      </w:r>
      <w:proofErr w:type="gramEnd"/>
      <w:r w:rsidRPr="00107E48">
        <w:rPr>
          <w:rFonts w:ascii="Times New Roman" w:eastAsia="Times New Roman" w:hAnsi="Times New Roman" w:cs="Times New Roman"/>
          <w:sz w:val="28"/>
          <w:szCs w:val="28"/>
          <w:lang w:eastAsia="ru-RU"/>
        </w:rPr>
        <w:t xml:space="preserve"> «</w:t>
      </w:r>
      <w:proofErr w:type="spellStart"/>
      <w:r w:rsidRPr="00107E48">
        <w:rPr>
          <w:rFonts w:ascii="Times New Roman" w:eastAsia="Times New Roman" w:hAnsi="Times New Roman" w:cs="Times New Roman"/>
          <w:sz w:val="28"/>
          <w:szCs w:val="28"/>
          <w:lang w:eastAsia="ru-RU"/>
        </w:rPr>
        <w:t>Оупен-Травел</w:t>
      </w:r>
      <w:proofErr w:type="spellEnd"/>
      <w:r w:rsidRPr="00107E48">
        <w:rPr>
          <w:rFonts w:ascii="Times New Roman" w:eastAsia="Times New Roman" w:hAnsi="Times New Roman" w:cs="Times New Roman"/>
          <w:sz w:val="28"/>
          <w:szCs w:val="28"/>
          <w:lang w:eastAsia="ru-RU"/>
        </w:rPr>
        <w:t xml:space="preserve">» </w:t>
      </w:r>
      <w:r w:rsidRPr="00107E48">
        <w:rPr>
          <w:rFonts w:ascii="Times New Roman" w:eastAsia="Times New Roman" w:hAnsi="Times New Roman" w:cs="Times New Roman"/>
          <w:color w:val="000000"/>
          <w:sz w:val="28"/>
          <w:szCs w:val="28"/>
          <w:lang w:eastAsia="ru-RU"/>
        </w:rPr>
        <w:t xml:space="preserve">все данные представлены в сопоставимых ценах, сложившихся на конец </w:t>
      </w:r>
      <w:smartTag w:uri="urn:schemas-microsoft-com:office:smarttags" w:element="metricconverter">
        <w:smartTagPr>
          <w:attr w:name="ProductID" w:val="2012 г"/>
        </w:smartTagPr>
        <w:r w:rsidRPr="00107E48">
          <w:rPr>
            <w:rFonts w:ascii="Times New Roman" w:eastAsia="Times New Roman" w:hAnsi="Times New Roman" w:cs="Times New Roman"/>
            <w:color w:val="000000"/>
            <w:sz w:val="28"/>
            <w:szCs w:val="28"/>
            <w:lang w:eastAsia="ru-RU"/>
          </w:rPr>
          <w:t>2012 г</w:t>
        </w:r>
      </w:smartTag>
      <w:r w:rsidRPr="00107E48">
        <w:rPr>
          <w:rFonts w:ascii="Times New Roman" w:eastAsia="Times New Roman" w:hAnsi="Times New Roman" w:cs="Times New Roman"/>
          <w:color w:val="000000"/>
          <w:sz w:val="28"/>
          <w:szCs w:val="28"/>
          <w:lang w:eastAsia="ru-RU"/>
        </w:rPr>
        <w:t xml:space="preserve">. </w:t>
      </w:r>
    </w:p>
    <w:p w:rsidR="00107E48" w:rsidRDefault="00107E48" w:rsidP="00107E48">
      <w:pPr>
        <w:widowControl w:val="0"/>
        <w:overflowPunct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107E48">
        <w:rPr>
          <w:rFonts w:ascii="Times New Roman" w:eastAsia="Times New Roman" w:hAnsi="Times New Roman" w:cs="Times New Roman"/>
          <w:sz w:val="28"/>
          <w:szCs w:val="28"/>
          <w:lang w:eastAsia="ru-RU"/>
        </w:rPr>
        <w:t xml:space="preserve">На рисунке </w:t>
      </w:r>
      <w:r>
        <w:rPr>
          <w:rFonts w:ascii="Times New Roman" w:eastAsia="Times New Roman" w:hAnsi="Times New Roman" w:cs="Times New Roman"/>
          <w:sz w:val="28"/>
          <w:szCs w:val="28"/>
          <w:lang w:eastAsia="ru-RU"/>
        </w:rPr>
        <w:t>5</w:t>
      </w:r>
      <w:r w:rsidRPr="00107E48">
        <w:rPr>
          <w:rFonts w:ascii="Times New Roman" w:eastAsia="Times New Roman" w:hAnsi="Times New Roman" w:cs="Times New Roman"/>
          <w:sz w:val="28"/>
          <w:szCs w:val="28"/>
          <w:lang w:eastAsia="ru-RU"/>
        </w:rPr>
        <w:t xml:space="preserve"> представлена динамика показателей объема реализации, полной себестоимости и затрат на один рубль реализац</w:t>
      </w:r>
      <w:proofErr w:type="gramStart"/>
      <w:r w:rsidRPr="00107E48">
        <w:rPr>
          <w:rFonts w:ascii="Times New Roman" w:eastAsia="Times New Roman" w:hAnsi="Times New Roman" w:cs="Times New Roman"/>
          <w:sz w:val="28"/>
          <w:szCs w:val="28"/>
          <w:lang w:eastAsia="ru-RU"/>
        </w:rPr>
        <w:t>ии ООО</w:t>
      </w:r>
      <w:proofErr w:type="gramEnd"/>
      <w:r w:rsidRPr="00107E48">
        <w:rPr>
          <w:rFonts w:ascii="Times New Roman" w:eastAsia="Times New Roman" w:hAnsi="Times New Roman" w:cs="Times New Roman"/>
          <w:sz w:val="28"/>
          <w:szCs w:val="28"/>
          <w:lang w:eastAsia="ru-RU"/>
        </w:rPr>
        <w:t xml:space="preserve"> «</w:t>
      </w:r>
      <w:proofErr w:type="spellStart"/>
      <w:r w:rsidRPr="00107E48">
        <w:rPr>
          <w:rFonts w:ascii="Times New Roman" w:eastAsia="Times New Roman" w:hAnsi="Times New Roman" w:cs="Times New Roman"/>
          <w:sz w:val="28"/>
          <w:szCs w:val="28"/>
          <w:lang w:eastAsia="ru-RU"/>
        </w:rPr>
        <w:t>Оупен-Травел</w:t>
      </w:r>
      <w:proofErr w:type="spellEnd"/>
      <w:r w:rsidRPr="00107E48">
        <w:rPr>
          <w:rFonts w:ascii="Times New Roman" w:eastAsia="Times New Roman" w:hAnsi="Times New Roman" w:cs="Times New Roman"/>
          <w:sz w:val="28"/>
          <w:szCs w:val="28"/>
          <w:lang w:eastAsia="ru-RU"/>
        </w:rPr>
        <w:t>».</w:t>
      </w:r>
    </w:p>
    <w:p w:rsidR="00263874" w:rsidRPr="00107E48" w:rsidRDefault="00263874" w:rsidP="00107E48">
      <w:pPr>
        <w:widowControl w:val="0"/>
        <w:overflowPunct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54F964BA" wp14:editId="7E9A0D42">
            <wp:extent cx="4997450" cy="2945130"/>
            <wp:effectExtent l="0" t="0" r="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997450" cy="2945130"/>
                    </a:xfrm>
                    <a:prstGeom prst="rect">
                      <a:avLst/>
                    </a:prstGeom>
                    <a:noFill/>
                    <a:ln>
                      <a:noFill/>
                    </a:ln>
                  </pic:spPr>
                </pic:pic>
              </a:graphicData>
            </a:graphic>
          </wp:inline>
        </w:drawing>
      </w:r>
    </w:p>
    <w:p w:rsidR="00107E48" w:rsidRPr="00107E48" w:rsidRDefault="00107E48" w:rsidP="00107E48">
      <w:pPr>
        <w:widowControl w:val="0"/>
        <w:spacing w:after="0" w:line="360" w:lineRule="auto"/>
        <w:jc w:val="center"/>
        <w:rPr>
          <w:rFonts w:ascii="Times New Roman" w:eastAsia="Times New Roman" w:hAnsi="Times New Roman" w:cs="Times New Roman"/>
          <w:sz w:val="28"/>
          <w:szCs w:val="28"/>
          <w:lang w:eastAsia="ru-RU"/>
        </w:rPr>
      </w:pPr>
      <w:r w:rsidRPr="00107E48">
        <w:rPr>
          <w:rFonts w:ascii="Times New Roman" w:eastAsia="Times New Roman" w:hAnsi="Times New Roman" w:cs="Times New Roman"/>
          <w:sz w:val="28"/>
          <w:szCs w:val="28"/>
          <w:lang w:eastAsia="ru-RU"/>
        </w:rPr>
        <w:t xml:space="preserve">Рисунок </w:t>
      </w:r>
      <w:r>
        <w:rPr>
          <w:rFonts w:ascii="Times New Roman" w:eastAsia="Times New Roman" w:hAnsi="Times New Roman" w:cs="Times New Roman"/>
          <w:sz w:val="28"/>
          <w:szCs w:val="28"/>
          <w:lang w:eastAsia="ru-RU"/>
        </w:rPr>
        <w:t>5</w:t>
      </w:r>
      <w:r w:rsidR="00684839">
        <w:rPr>
          <w:rFonts w:ascii="Times New Roman" w:eastAsia="Times New Roman" w:hAnsi="Times New Roman" w:cs="Times New Roman"/>
          <w:sz w:val="28"/>
          <w:szCs w:val="28"/>
          <w:lang w:eastAsia="ru-RU"/>
        </w:rPr>
        <w:t>.</w:t>
      </w:r>
      <w:r w:rsidRPr="00107E48">
        <w:rPr>
          <w:rFonts w:ascii="Times New Roman" w:eastAsia="Times New Roman" w:hAnsi="Times New Roman" w:cs="Times New Roman"/>
          <w:sz w:val="28"/>
          <w:szCs w:val="28"/>
          <w:lang w:eastAsia="ru-RU"/>
        </w:rPr>
        <w:t xml:space="preserve"> – Динамика показателей объема реализации, полной себестоимости и затрат на один рубль реализац</w:t>
      </w:r>
      <w:proofErr w:type="gramStart"/>
      <w:r w:rsidRPr="00107E48">
        <w:rPr>
          <w:rFonts w:ascii="Times New Roman" w:eastAsia="Times New Roman" w:hAnsi="Times New Roman" w:cs="Times New Roman"/>
          <w:sz w:val="28"/>
          <w:szCs w:val="28"/>
          <w:lang w:eastAsia="ru-RU"/>
        </w:rPr>
        <w:t>ии ООО</w:t>
      </w:r>
      <w:proofErr w:type="gramEnd"/>
      <w:r w:rsidRPr="00107E48">
        <w:rPr>
          <w:rFonts w:ascii="Times New Roman" w:eastAsia="Times New Roman" w:hAnsi="Times New Roman" w:cs="Times New Roman"/>
          <w:sz w:val="28"/>
          <w:szCs w:val="28"/>
          <w:lang w:eastAsia="ru-RU"/>
        </w:rPr>
        <w:t xml:space="preserve"> «</w:t>
      </w:r>
      <w:proofErr w:type="spellStart"/>
      <w:r w:rsidRPr="00107E48">
        <w:rPr>
          <w:rFonts w:ascii="Times New Roman" w:eastAsia="Times New Roman" w:hAnsi="Times New Roman" w:cs="Times New Roman"/>
          <w:sz w:val="28"/>
          <w:szCs w:val="28"/>
          <w:lang w:eastAsia="ru-RU"/>
        </w:rPr>
        <w:t>Оупен-Травел</w:t>
      </w:r>
      <w:proofErr w:type="spellEnd"/>
      <w:r w:rsidRPr="00107E48">
        <w:rPr>
          <w:rFonts w:ascii="Times New Roman" w:eastAsia="Times New Roman" w:hAnsi="Times New Roman" w:cs="Times New Roman"/>
          <w:sz w:val="28"/>
          <w:szCs w:val="28"/>
          <w:lang w:eastAsia="ru-RU"/>
        </w:rPr>
        <w:t>»</w:t>
      </w:r>
    </w:p>
    <w:p w:rsidR="00107E48" w:rsidRPr="00107E48" w:rsidRDefault="00107E48" w:rsidP="00107E48">
      <w:pPr>
        <w:widowControl w:val="0"/>
        <w:overflowPunct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107E48">
        <w:rPr>
          <w:rFonts w:ascii="Times New Roman" w:eastAsia="Times New Roman" w:hAnsi="Times New Roman" w:cs="Times New Roman"/>
          <w:sz w:val="28"/>
          <w:szCs w:val="28"/>
          <w:lang w:eastAsia="ru-RU"/>
        </w:rPr>
        <w:t xml:space="preserve">Как видно из рисунка </w:t>
      </w:r>
      <w:r w:rsidR="00684839">
        <w:rPr>
          <w:rFonts w:ascii="Times New Roman" w:eastAsia="Times New Roman" w:hAnsi="Times New Roman" w:cs="Times New Roman"/>
          <w:sz w:val="28"/>
          <w:szCs w:val="28"/>
          <w:lang w:eastAsia="ru-RU"/>
        </w:rPr>
        <w:t>5</w:t>
      </w:r>
      <w:r w:rsidRPr="00107E48">
        <w:rPr>
          <w:rFonts w:ascii="Times New Roman" w:eastAsia="Times New Roman" w:hAnsi="Times New Roman" w:cs="Times New Roman"/>
          <w:sz w:val="28"/>
          <w:szCs w:val="28"/>
          <w:lang w:eastAsia="ru-RU"/>
        </w:rPr>
        <w:t>, объем реализации услуг ежегодно возрастает и в 201</w:t>
      </w:r>
      <w:r w:rsidR="00263874">
        <w:rPr>
          <w:rFonts w:ascii="Times New Roman" w:eastAsia="Times New Roman" w:hAnsi="Times New Roman" w:cs="Times New Roman"/>
          <w:sz w:val="28"/>
          <w:szCs w:val="28"/>
          <w:lang w:eastAsia="ru-RU"/>
        </w:rPr>
        <w:t>5</w:t>
      </w:r>
      <w:r w:rsidRPr="00107E48">
        <w:rPr>
          <w:rFonts w:ascii="Times New Roman" w:eastAsia="Times New Roman" w:hAnsi="Times New Roman" w:cs="Times New Roman"/>
          <w:sz w:val="28"/>
          <w:szCs w:val="28"/>
          <w:lang w:eastAsia="ru-RU"/>
        </w:rPr>
        <w:t xml:space="preserve"> г. составил – 60 345,00 тыс. руб., что на 37 230 тыс. руб. (161,06%) больше чем в 20</w:t>
      </w:r>
      <w:r w:rsidR="00263874">
        <w:rPr>
          <w:rFonts w:ascii="Times New Roman" w:eastAsia="Times New Roman" w:hAnsi="Times New Roman" w:cs="Times New Roman"/>
          <w:sz w:val="28"/>
          <w:szCs w:val="28"/>
          <w:lang w:eastAsia="ru-RU"/>
        </w:rPr>
        <w:t>11</w:t>
      </w:r>
      <w:r w:rsidRPr="00107E48">
        <w:rPr>
          <w:rFonts w:ascii="Times New Roman" w:eastAsia="Times New Roman" w:hAnsi="Times New Roman" w:cs="Times New Roman"/>
          <w:sz w:val="28"/>
          <w:szCs w:val="28"/>
          <w:lang w:eastAsia="ru-RU"/>
        </w:rPr>
        <w:t xml:space="preserve"> г. Это обусловлено развитием отрасли в целом и наращиваем объема продаж  фирмы в частности. Как видно из рисунка, ООО «</w:t>
      </w:r>
      <w:proofErr w:type="spellStart"/>
      <w:r w:rsidRPr="00107E48">
        <w:rPr>
          <w:rFonts w:ascii="Times New Roman" w:eastAsia="Times New Roman" w:hAnsi="Times New Roman" w:cs="Times New Roman"/>
          <w:sz w:val="28"/>
          <w:szCs w:val="28"/>
          <w:lang w:eastAsia="ru-RU"/>
        </w:rPr>
        <w:t>Оупен-Травел</w:t>
      </w:r>
      <w:proofErr w:type="spellEnd"/>
      <w:r w:rsidRPr="00107E48">
        <w:rPr>
          <w:rFonts w:ascii="Times New Roman" w:eastAsia="Times New Roman" w:hAnsi="Times New Roman" w:cs="Times New Roman"/>
          <w:sz w:val="28"/>
          <w:szCs w:val="28"/>
          <w:lang w:eastAsia="ru-RU"/>
        </w:rPr>
        <w:t>» переживает стадию роста, поэтому на данном этапе актуальны вопросы совершенствования реализации туристического продукта.</w:t>
      </w:r>
    </w:p>
    <w:p w:rsidR="00107E48" w:rsidRPr="00107E48" w:rsidRDefault="00107E48" w:rsidP="00107E48">
      <w:pPr>
        <w:widowControl w:val="0"/>
        <w:overflowPunct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107E48">
        <w:rPr>
          <w:rFonts w:ascii="Times New Roman" w:eastAsia="Times New Roman" w:hAnsi="Times New Roman" w:cs="Times New Roman"/>
          <w:sz w:val="28"/>
          <w:szCs w:val="28"/>
          <w:lang w:eastAsia="ru-RU"/>
        </w:rPr>
        <w:t>Полная себестоимость услуг в течение всего рассматриваемого периода увеличивалась и в 201</w:t>
      </w:r>
      <w:r w:rsidR="00263874">
        <w:rPr>
          <w:rFonts w:ascii="Times New Roman" w:eastAsia="Times New Roman" w:hAnsi="Times New Roman" w:cs="Times New Roman"/>
          <w:sz w:val="28"/>
          <w:szCs w:val="28"/>
          <w:lang w:eastAsia="ru-RU"/>
        </w:rPr>
        <w:t>5</w:t>
      </w:r>
      <w:r w:rsidRPr="00107E48">
        <w:rPr>
          <w:rFonts w:ascii="Times New Roman" w:eastAsia="Times New Roman" w:hAnsi="Times New Roman" w:cs="Times New Roman"/>
          <w:sz w:val="28"/>
          <w:szCs w:val="28"/>
          <w:lang w:eastAsia="ru-RU"/>
        </w:rPr>
        <w:t xml:space="preserve"> г. – составила 54 913,95 тыс. руб., что на </w:t>
      </w:r>
      <w:r w:rsidRPr="00107E48">
        <w:rPr>
          <w:rFonts w:ascii="Times New Roman" w:eastAsia="Times New Roman" w:hAnsi="Times New Roman" w:cs="Times New Roman"/>
          <w:sz w:val="28"/>
          <w:szCs w:val="28"/>
          <w:lang w:eastAsia="ru-RU"/>
        </w:rPr>
        <w:lastRenderedPageBreak/>
        <w:t>34 341,60 тыс. руб. (166,93%) больше чем в 20</w:t>
      </w:r>
      <w:r w:rsidR="00263874">
        <w:rPr>
          <w:rFonts w:ascii="Times New Roman" w:eastAsia="Times New Roman" w:hAnsi="Times New Roman" w:cs="Times New Roman"/>
          <w:sz w:val="28"/>
          <w:szCs w:val="28"/>
          <w:lang w:eastAsia="ru-RU"/>
        </w:rPr>
        <w:t>11</w:t>
      </w:r>
      <w:r w:rsidRPr="00107E48">
        <w:rPr>
          <w:rFonts w:ascii="Times New Roman" w:eastAsia="Times New Roman" w:hAnsi="Times New Roman" w:cs="Times New Roman"/>
          <w:sz w:val="28"/>
          <w:szCs w:val="28"/>
          <w:lang w:eastAsia="ru-RU"/>
        </w:rPr>
        <w:t xml:space="preserve"> г.</w:t>
      </w:r>
    </w:p>
    <w:p w:rsidR="00107E48" w:rsidRPr="00107E48" w:rsidRDefault="00107E48" w:rsidP="00107E48">
      <w:pPr>
        <w:widowControl w:val="0"/>
        <w:overflowPunct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107E48">
        <w:rPr>
          <w:rFonts w:ascii="Times New Roman" w:eastAsia="Times New Roman" w:hAnsi="Times New Roman" w:cs="Times New Roman"/>
          <w:sz w:val="28"/>
          <w:szCs w:val="28"/>
          <w:lang w:eastAsia="ru-RU"/>
        </w:rPr>
        <w:t>Вместе с ростом выручки предприятия возрастает и себестоимость турпродуктов, приобретаемых ООО «</w:t>
      </w:r>
      <w:proofErr w:type="spellStart"/>
      <w:r w:rsidRPr="00107E48">
        <w:rPr>
          <w:rFonts w:ascii="Times New Roman" w:eastAsia="Times New Roman" w:hAnsi="Times New Roman" w:cs="Times New Roman"/>
          <w:sz w:val="28"/>
          <w:szCs w:val="28"/>
          <w:lang w:eastAsia="ru-RU"/>
        </w:rPr>
        <w:t>Оупен-Травел</w:t>
      </w:r>
      <w:proofErr w:type="spellEnd"/>
      <w:r w:rsidRPr="00107E48">
        <w:rPr>
          <w:rFonts w:ascii="Times New Roman" w:eastAsia="Times New Roman" w:hAnsi="Times New Roman" w:cs="Times New Roman"/>
          <w:sz w:val="28"/>
          <w:szCs w:val="28"/>
          <w:lang w:eastAsia="ru-RU"/>
        </w:rPr>
        <w:t>» у туроператоров. Затраты на 1 руб. реализованных услуг в 201</w:t>
      </w:r>
      <w:r w:rsidR="00263874">
        <w:rPr>
          <w:rFonts w:ascii="Times New Roman" w:eastAsia="Times New Roman" w:hAnsi="Times New Roman" w:cs="Times New Roman"/>
          <w:sz w:val="28"/>
          <w:szCs w:val="28"/>
          <w:lang w:eastAsia="ru-RU"/>
        </w:rPr>
        <w:t>5</w:t>
      </w:r>
      <w:r w:rsidRPr="00107E48">
        <w:rPr>
          <w:rFonts w:ascii="Times New Roman" w:eastAsia="Times New Roman" w:hAnsi="Times New Roman" w:cs="Times New Roman"/>
          <w:sz w:val="28"/>
          <w:szCs w:val="28"/>
          <w:lang w:eastAsia="ru-RU"/>
        </w:rPr>
        <w:t xml:space="preserve"> г. составили – 0,91 руб., что на 0,02 руб. (2,25%) больше чем в 20</w:t>
      </w:r>
      <w:r w:rsidR="00263874">
        <w:rPr>
          <w:rFonts w:ascii="Times New Roman" w:eastAsia="Times New Roman" w:hAnsi="Times New Roman" w:cs="Times New Roman"/>
          <w:sz w:val="28"/>
          <w:szCs w:val="28"/>
          <w:lang w:eastAsia="ru-RU"/>
        </w:rPr>
        <w:t>11</w:t>
      </w:r>
      <w:r w:rsidRPr="00107E48">
        <w:rPr>
          <w:rFonts w:ascii="Times New Roman" w:eastAsia="Times New Roman" w:hAnsi="Times New Roman" w:cs="Times New Roman"/>
          <w:sz w:val="28"/>
          <w:szCs w:val="28"/>
          <w:lang w:eastAsia="ru-RU"/>
        </w:rPr>
        <w:t xml:space="preserve"> г.</w:t>
      </w:r>
    </w:p>
    <w:p w:rsidR="00107E48" w:rsidRPr="00107E48" w:rsidRDefault="00107E48" w:rsidP="00107E48">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107E48">
        <w:rPr>
          <w:rFonts w:ascii="Times New Roman" w:eastAsia="Times New Roman" w:hAnsi="Times New Roman" w:cs="Times New Roman"/>
          <w:sz w:val="28"/>
          <w:szCs w:val="28"/>
          <w:lang w:eastAsia="ru-RU"/>
        </w:rPr>
        <w:t>Затраты на реализацию туров растут, что говорит о неэффективной политике реализации туристических продуктов в ООО «</w:t>
      </w:r>
      <w:proofErr w:type="spellStart"/>
      <w:r w:rsidRPr="00107E48">
        <w:rPr>
          <w:rFonts w:ascii="Times New Roman" w:eastAsia="Times New Roman" w:hAnsi="Times New Roman" w:cs="Times New Roman"/>
          <w:sz w:val="28"/>
          <w:szCs w:val="28"/>
          <w:lang w:eastAsia="ru-RU"/>
        </w:rPr>
        <w:t>Оупен-Травел</w:t>
      </w:r>
      <w:proofErr w:type="spellEnd"/>
      <w:r w:rsidRPr="00107E48">
        <w:rPr>
          <w:rFonts w:ascii="Times New Roman" w:eastAsia="Times New Roman" w:hAnsi="Times New Roman" w:cs="Times New Roman"/>
          <w:sz w:val="28"/>
          <w:szCs w:val="28"/>
          <w:lang w:eastAsia="ru-RU"/>
        </w:rPr>
        <w:t>», фирма тратит на привлечение клиентов слишком много ресурсов.</w:t>
      </w:r>
    </w:p>
    <w:p w:rsidR="00107E48" w:rsidRDefault="00107E48" w:rsidP="00107E48">
      <w:pPr>
        <w:widowControl w:val="0"/>
        <w:overflowPunct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107E48">
        <w:rPr>
          <w:rFonts w:ascii="Times New Roman" w:eastAsia="Times New Roman" w:hAnsi="Times New Roman" w:cs="Times New Roman"/>
          <w:sz w:val="28"/>
          <w:szCs w:val="28"/>
          <w:lang w:eastAsia="ru-RU"/>
        </w:rPr>
        <w:t xml:space="preserve">На рисунке </w:t>
      </w:r>
      <w:r>
        <w:rPr>
          <w:rFonts w:ascii="Times New Roman" w:eastAsia="Times New Roman" w:hAnsi="Times New Roman" w:cs="Times New Roman"/>
          <w:sz w:val="28"/>
          <w:szCs w:val="28"/>
          <w:lang w:eastAsia="ru-RU"/>
        </w:rPr>
        <w:t>6</w:t>
      </w:r>
      <w:r w:rsidRPr="00107E48">
        <w:rPr>
          <w:rFonts w:ascii="Times New Roman" w:eastAsia="Times New Roman" w:hAnsi="Times New Roman" w:cs="Times New Roman"/>
          <w:sz w:val="28"/>
          <w:szCs w:val="28"/>
          <w:lang w:eastAsia="ru-RU"/>
        </w:rPr>
        <w:t xml:space="preserve"> представлена динамика уровня рентабельност</w:t>
      </w:r>
      <w:proofErr w:type="gramStart"/>
      <w:r w:rsidRPr="00107E48">
        <w:rPr>
          <w:rFonts w:ascii="Times New Roman" w:eastAsia="Times New Roman" w:hAnsi="Times New Roman" w:cs="Times New Roman"/>
          <w:sz w:val="28"/>
          <w:szCs w:val="28"/>
          <w:lang w:eastAsia="ru-RU"/>
        </w:rPr>
        <w:t>и ООО</w:t>
      </w:r>
      <w:proofErr w:type="gramEnd"/>
      <w:r w:rsidRPr="00107E48">
        <w:rPr>
          <w:rFonts w:ascii="Times New Roman" w:eastAsia="Times New Roman" w:hAnsi="Times New Roman" w:cs="Times New Roman"/>
          <w:sz w:val="28"/>
          <w:szCs w:val="28"/>
          <w:lang w:eastAsia="ru-RU"/>
        </w:rPr>
        <w:t xml:space="preserve"> «</w:t>
      </w:r>
      <w:proofErr w:type="spellStart"/>
      <w:r w:rsidRPr="00107E48">
        <w:rPr>
          <w:rFonts w:ascii="Times New Roman" w:eastAsia="Times New Roman" w:hAnsi="Times New Roman" w:cs="Times New Roman"/>
          <w:sz w:val="28"/>
          <w:szCs w:val="28"/>
          <w:lang w:eastAsia="ru-RU"/>
        </w:rPr>
        <w:t>Оупен-Травел</w:t>
      </w:r>
      <w:proofErr w:type="spellEnd"/>
      <w:r w:rsidRPr="00107E48">
        <w:rPr>
          <w:rFonts w:ascii="Times New Roman" w:eastAsia="Times New Roman" w:hAnsi="Times New Roman" w:cs="Times New Roman"/>
          <w:sz w:val="28"/>
          <w:szCs w:val="28"/>
          <w:lang w:eastAsia="ru-RU"/>
        </w:rPr>
        <w:t>» за 20</w:t>
      </w:r>
      <w:r w:rsidR="00263874">
        <w:rPr>
          <w:rFonts w:ascii="Times New Roman" w:eastAsia="Times New Roman" w:hAnsi="Times New Roman" w:cs="Times New Roman"/>
          <w:sz w:val="28"/>
          <w:szCs w:val="28"/>
          <w:lang w:eastAsia="ru-RU"/>
        </w:rPr>
        <w:t>11</w:t>
      </w:r>
      <w:r w:rsidRPr="00107E48">
        <w:rPr>
          <w:rFonts w:ascii="Times New Roman" w:eastAsia="Times New Roman" w:hAnsi="Times New Roman" w:cs="Times New Roman"/>
          <w:sz w:val="28"/>
          <w:szCs w:val="28"/>
          <w:lang w:eastAsia="ru-RU"/>
        </w:rPr>
        <w:t>-201</w:t>
      </w:r>
      <w:r w:rsidR="00263874">
        <w:rPr>
          <w:rFonts w:ascii="Times New Roman" w:eastAsia="Times New Roman" w:hAnsi="Times New Roman" w:cs="Times New Roman"/>
          <w:sz w:val="28"/>
          <w:szCs w:val="28"/>
          <w:lang w:eastAsia="ru-RU"/>
        </w:rPr>
        <w:t>5</w:t>
      </w:r>
      <w:r w:rsidRPr="00107E48">
        <w:rPr>
          <w:rFonts w:ascii="Times New Roman" w:eastAsia="Times New Roman" w:hAnsi="Times New Roman" w:cs="Times New Roman"/>
          <w:sz w:val="28"/>
          <w:szCs w:val="28"/>
          <w:lang w:eastAsia="ru-RU"/>
        </w:rPr>
        <w:t xml:space="preserve"> гг.</w:t>
      </w:r>
    </w:p>
    <w:p w:rsidR="00263874" w:rsidRPr="00107E48" w:rsidRDefault="00263874" w:rsidP="00107E48">
      <w:pPr>
        <w:widowControl w:val="0"/>
        <w:overflowPunct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76FB9575" wp14:editId="2CA1ACB4">
            <wp:extent cx="5284470" cy="3253740"/>
            <wp:effectExtent l="0" t="0" r="0"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284470" cy="3253740"/>
                    </a:xfrm>
                    <a:prstGeom prst="rect">
                      <a:avLst/>
                    </a:prstGeom>
                    <a:noFill/>
                    <a:ln>
                      <a:noFill/>
                    </a:ln>
                  </pic:spPr>
                </pic:pic>
              </a:graphicData>
            </a:graphic>
          </wp:inline>
        </w:drawing>
      </w:r>
    </w:p>
    <w:p w:rsidR="00107E48" w:rsidRPr="00107E48" w:rsidRDefault="00107E48" w:rsidP="00107E48">
      <w:pPr>
        <w:widowControl w:val="0"/>
        <w:spacing w:after="0" w:line="360" w:lineRule="auto"/>
        <w:jc w:val="center"/>
        <w:rPr>
          <w:rFonts w:ascii="Times New Roman" w:eastAsia="Times New Roman" w:hAnsi="Times New Roman" w:cs="Times New Roman"/>
          <w:sz w:val="28"/>
          <w:szCs w:val="28"/>
          <w:lang w:eastAsia="ru-RU"/>
        </w:rPr>
      </w:pPr>
      <w:r w:rsidRPr="00107E48">
        <w:rPr>
          <w:rFonts w:ascii="Times New Roman" w:eastAsia="Times New Roman" w:hAnsi="Times New Roman" w:cs="Times New Roman"/>
          <w:sz w:val="28"/>
          <w:szCs w:val="28"/>
          <w:lang w:eastAsia="ru-RU"/>
        </w:rPr>
        <w:t xml:space="preserve">Рисунок </w:t>
      </w:r>
      <w:r>
        <w:rPr>
          <w:rFonts w:ascii="Times New Roman" w:eastAsia="Times New Roman" w:hAnsi="Times New Roman" w:cs="Times New Roman"/>
          <w:sz w:val="28"/>
          <w:szCs w:val="28"/>
          <w:lang w:eastAsia="ru-RU"/>
        </w:rPr>
        <w:t>6</w:t>
      </w:r>
      <w:r w:rsidR="00684839">
        <w:rPr>
          <w:rFonts w:ascii="Times New Roman" w:eastAsia="Times New Roman" w:hAnsi="Times New Roman" w:cs="Times New Roman"/>
          <w:sz w:val="28"/>
          <w:szCs w:val="28"/>
          <w:lang w:eastAsia="ru-RU"/>
        </w:rPr>
        <w:t>.</w:t>
      </w:r>
      <w:r w:rsidRPr="00107E48">
        <w:rPr>
          <w:rFonts w:ascii="Times New Roman" w:eastAsia="Times New Roman" w:hAnsi="Times New Roman" w:cs="Times New Roman"/>
          <w:sz w:val="28"/>
          <w:szCs w:val="28"/>
          <w:lang w:eastAsia="ru-RU"/>
        </w:rPr>
        <w:t xml:space="preserve"> – Динамика уровня рентабельност</w:t>
      </w:r>
      <w:proofErr w:type="gramStart"/>
      <w:r w:rsidRPr="00107E48">
        <w:rPr>
          <w:rFonts w:ascii="Times New Roman" w:eastAsia="Times New Roman" w:hAnsi="Times New Roman" w:cs="Times New Roman"/>
          <w:sz w:val="28"/>
          <w:szCs w:val="28"/>
          <w:lang w:eastAsia="ru-RU"/>
        </w:rPr>
        <w:t>и ООО</w:t>
      </w:r>
      <w:proofErr w:type="gramEnd"/>
      <w:r w:rsidRPr="00107E48">
        <w:rPr>
          <w:rFonts w:ascii="Times New Roman" w:eastAsia="Times New Roman" w:hAnsi="Times New Roman" w:cs="Times New Roman"/>
          <w:sz w:val="28"/>
          <w:szCs w:val="28"/>
          <w:lang w:eastAsia="ru-RU"/>
        </w:rPr>
        <w:t xml:space="preserve"> «</w:t>
      </w:r>
      <w:proofErr w:type="spellStart"/>
      <w:r w:rsidRPr="00107E48">
        <w:rPr>
          <w:rFonts w:ascii="Times New Roman" w:eastAsia="Times New Roman" w:hAnsi="Times New Roman" w:cs="Times New Roman"/>
          <w:sz w:val="28"/>
          <w:szCs w:val="28"/>
          <w:lang w:eastAsia="ru-RU"/>
        </w:rPr>
        <w:t>Оупен-Травел</w:t>
      </w:r>
      <w:proofErr w:type="spellEnd"/>
      <w:r w:rsidRPr="00107E48">
        <w:rPr>
          <w:rFonts w:ascii="Times New Roman" w:eastAsia="Times New Roman" w:hAnsi="Times New Roman" w:cs="Times New Roman"/>
          <w:sz w:val="28"/>
          <w:szCs w:val="28"/>
          <w:lang w:eastAsia="ru-RU"/>
        </w:rPr>
        <w:t>»</w:t>
      </w:r>
    </w:p>
    <w:p w:rsidR="00107E48" w:rsidRPr="00107E48" w:rsidRDefault="00107E48" w:rsidP="00107E48">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107E48">
        <w:rPr>
          <w:rFonts w:ascii="Times New Roman" w:eastAsia="Times New Roman" w:hAnsi="Times New Roman" w:cs="Times New Roman"/>
          <w:sz w:val="28"/>
          <w:szCs w:val="28"/>
          <w:lang w:eastAsia="ru-RU"/>
        </w:rPr>
        <w:t xml:space="preserve">Из рисунка </w:t>
      </w:r>
      <w:r w:rsidR="00684839">
        <w:rPr>
          <w:rFonts w:ascii="Times New Roman" w:eastAsia="Times New Roman" w:hAnsi="Times New Roman" w:cs="Times New Roman"/>
          <w:sz w:val="28"/>
          <w:szCs w:val="28"/>
          <w:lang w:eastAsia="ru-RU"/>
        </w:rPr>
        <w:t>6</w:t>
      </w:r>
      <w:r w:rsidRPr="00107E48">
        <w:rPr>
          <w:rFonts w:ascii="Times New Roman" w:eastAsia="Times New Roman" w:hAnsi="Times New Roman" w:cs="Times New Roman"/>
          <w:sz w:val="28"/>
          <w:szCs w:val="28"/>
          <w:lang w:eastAsia="ru-RU"/>
        </w:rPr>
        <w:t xml:space="preserve"> видно, что полная себестоимость ежегодно возрастает. Прибыль от реализации услуг в 201</w:t>
      </w:r>
      <w:r w:rsidR="00263874">
        <w:rPr>
          <w:rFonts w:ascii="Times New Roman" w:eastAsia="Times New Roman" w:hAnsi="Times New Roman" w:cs="Times New Roman"/>
          <w:sz w:val="28"/>
          <w:szCs w:val="28"/>
          <w:lang w:eastAsia="ru-RU"/>
        </w:rPr>
        <w:t>5</w:t>
      </w:r>
      <w:r w:rsidRPr="00107E48">
        <w:rPr>
          <w:rFonts w:ascii="Times New Roman" w:eastAsia="Times New Roman" w:hAnsi="Times New Roman" w:cs="Times New Roman"/>
          <w:sz w:val="28"/>
          <w:szCs w:val="28"/>
          <w:lang w:eastAsia="ru-RU"/>
        </w:rPr>
        <w:t xml:space="preserve"> г. составила – 5 431,05 тыс. руб., что на 2888,40 тыс. руб. (113,60%) больше чем в 20</w:t>
      </w:r>
      <w:r w:rsidR="00263874">
        <w:rPr>
          <w:rFonts w:ascii="Times New Roman" w:eastAsia="Times New Roman" w:hAnsi="Times New Roman" w:cs="Times New Roman"/>
          <w:sz w:val="28"/>
          <w:szCs w:val="28"/>
          <w:lang w:eastAsia="ru-RU"/>
        </w:rPr>
        <w:t>11</w:t>
      </w:r>
      <w:r w:rsidRPr="00107E48">
        <w:rPr>
          <w:rFonts w:ascii="Times New Roman" w:eastAsia="Times New Roman" w:hAnsi="Times New Roman" w:cs="Times New Roman"/>
          <w:sz w:val="28"/>
          <w:szCs w:val="28"/>
          <w:lang w:eastAsia="ru-RU"/>
        </w:rPr>
        <w:t xml:space="preserve"> г. Уровень рентабельности услуг в 201</w:t>
      </w:r>
      <w:r w:rsidR="00263874">
        <w:rPr>
          <w:rFonts w:ascii="Times New Roman" w:eastAsia="Times New Roman" w:hAnsi="Times New Roman" w:cs="Times New Roman"/>
          <w:sz w:val="28"/>
          <w:szCs w:val="28"/>
          <w:lang w:eastAsia="ru-RU"/>
        </w:rPr>
        <w:t>5</w:t>
      </w:r>
      <w:r w:rsidRPr="00107E48">
        <w:rPr>
          <w:rFonts w:ascii="Times New Roman" w:eastAsia="Times New Roman" w:hAnsi="Times New Roman" w:cs="Times New Roman"/>
          <w:sz w:val="28"/>
          <w:szCs w:val="28"/>
          <w:lang w:eastAsia="ru-RU"/>
        </w:rPr>
        <w:t xml:space="preserve"> г. составил – 9,89%, что на 2,47% меньше чем в 20</w:t>
      </w:r>
      <w:r w:rsidR="00263874">
        <w:rPr>
          <w:rFonts w:ascii="Times New Roman" w:eastAsia="Times New Roman" w:hAnsi="Times New Roman" w:cs="Times New Roman"/>
          <w:sz w:val="28"/>
          <w:szCs w:val="28"/>
          <w:lang w:eastAsia="ru-RU"/>
        </w:rPr>
        <w:t>11</w:t>
      </w:r>
      <w:r w:rsidRPr="00107E48">
        <w:rPr>
          <w:rFonts w:ascii="Times New Roman" w:eastAsia="Times New Roman" w:hAnsi="Times New Roman" w:cs="Times New Roman"/>
          <w:sz w:val="28"/>
          <w:szCs w:val="28"/>
          <w:lang w:eastAsia="ru-RU"/>
        </w:rPr>
        <w:t xml:space="preserve"> г.</w:t>
      </w:r>
    </w:p>
    <w:p w:rsidR="00107E48" w:rsidRDefault="00107E48" w:rsidP="00107E48">
      <w:pPr>
        <w:widowControl w:val="0"/>
        <w:overflowPunct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107E48">
        <w:rPr>
          <w:rFonts w:ascii="Times New Roman" w:eastAsia="Times New Roman" w:hAnsi="Times New Roman" w:cs="Times New Roman"/>
          <w:sz w:val="28"/>
          <w:szCs w:val="28"/>
          <w:lang w:eastAsia="ru-RU"/>
        </w:rPr>
        <w:t xml:space="preserve">На рисунке </w:t>
      </w:r>
      <w:r>
        <w:rPr>
          <w:rFonts w:ascii="Times New Roman" w:eastAsia="Times New Roman" w:hAnsi="Times New Roman" w:cs="Times New Roman"/>
          <w:sz w:val="28"/>
          <w:szCs w:val="28"/>
          <w:lang w:eastAsia="ru-RU"/>
        </w:rPr>
        <w:t>7</w:t>
      </w:r>
      <w:r w:rsidRPr="00107E48">
        <w:rPr>
          <w:rFonts w:ascii="Times New Roman" w:eastAsia="Times New Roman" w:hAnsi="Times New Roman" w:cs="Times New Roman"/>
          <w:sz w:val="28"/>
          <w:szCs w:val="28"/>
          <w:lang w:eastAsia="ru-RU"/>
        </w:rPr>
        <w:t xml:space="preserve"> представлена динамика показателей выручки с одного м</w:t>
      </w:r>
      <w:proofErr w:type="gramStart"/>
      <w:r w:rsidRPr="00107E48">
        <w:rPr>
          <w:rFonts w:ascii="Times New Roman" w:eastAsia="Times New Roman" w:hAnsi="Times New Roman" w:cs="Times New Roman"/>
          <w:sz w:val="28"/>
          <w:szCs w:val="28"/>
          <w:vertAlign w:val="superscript"/>
          <w:lang w:eastAsia="ru-RU"/>
        </w:rPr>
        <w:t>2</w:t>
      </w:r>
      <w:proofErr w:type="gramEnd"/>
      <w:r w:rsidRPr="00107E48">
        <w:rPr>
          <w:rFonts w:ascii="Times New Roman" w:eastAsia="Times New Roman" w:hAnsi="Times New Roman" w:cs="Times New Roman"/>
          <w:sz w:val="28"/>
          <w:szCs w:val="28"/>
          <w:vertAlign w:val="superscript"/>
          <w:lang w:eastAsia="ru-RU"/>
        </w:rPr>
        <w:t xml:space="preserve"> </w:t>
      </w:r>
      <w:r w:rsidRPr="00107E48">
        <w:rPr>
          <w:rFonts w:ascii="Times New Roman" w:eastAsia="Times New Roman" w:hAnsi="Times New Roman" w:cs="Times New Roman"/>
          <w:sz w:val="28"/>
          <w:szCs w:val="28"/>
          <w:lang w:eastAsia="ru-RU"/>
        </w:rPr>
        <w:t>производственной площади.</w:t>
      </w:r>
    </w:p>
    <w:p w:rsidR="00263874" w:rsidRPr="00107E48" w:rsidRDefault="00263874" w:rsidP="00107E48">
      <w:pPr>
        <w:widowControl w:val="0"/>
        <w:overflowPunct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516B5154" wp14:editId="1D1BD87D">
            <wp:extent cx="4827182" cy="2169042"/>
            <wp:effectExtent l="0" t="0" r="0" b="317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827270" cy="2169082"/>
                    </a:xfrm>
                    <a:prstGeom prst="rect">
                      <a:avLst/>
                    </a:prstGeom>
                    <a:noFill/>
                    <a:ln>
                      <a:noFill/>
                    </a:ln>
                  </pic:spPr>
                </pic:pic>
              </a:graphicData>
            </a:graphic>
          </wp:inline>
        </w:drawing>
      </w:r>
    </w:p>
    <w:p w:rsidR="00107E48" w:rsidRPr="00107E48" w:rsidRDefault="00107E48" w:rsidP="00107E48">
      <w:pPr>
        <w:widowControl w:val="0"/>
        <w:spacing w:after="0" w:line="360" w:lineRule="auto"/>
        <w:jc w:val="center"/>
        <w:rPr>
          <w:rFonts w:ascii="Times New Roman" w:eastAsia="Times New Roman" w:hAnsi="Times New Roman" w:cs="Times New Roman"/>
          <w:sz w:val="28"/>
          <w:szCs w:val="28"/>
          <w:lang w:eastAsia="ru-RU"/>
        </w:rPr>
      </w:pPr>
      <w:r w:rsidRPr="00107E48">
        <w:rPr>
          <w:rFonts w:ascii="Times New Roman" w:eastAsia="Times New Roman" w:hAnsi="Times New Roman" w:cs="Times New Roman"/>
          <w:sz w:val="28"/>
          <w:szCs w:val="28"/>
          <w:lang w:eastAsia="ru-RU"/>
        </w:rPr>
        <w:t xml:space="preserve">Рисунок </w:t>
      </w:r>
      <w:r>
        <w:rPr>
          <w:rFonts w:ascii="Times New Roman" w:eastAsia="Times New Roman" w:hAnsi="Times New Roman" w:cs="Times New Roman"/>
          <w:sz w:val="28"/>
          <w:szCs w:val="28"/>
          <w:lang w:eastAsia="ru-RU"/>
        </w:rPr>
        <w:t>7</w:t>
      </w:r>
      <w:r w:rsidR="00684839">
        <w:rPr>
          <w:rFonts w:ascii="Times New Roman" w:eastAsia="Times New Roman" w:hAnsi="Times New Roman" w:cs="Times New Roman"/>
          <w:sz w:val="28"/>
          <w:szCs w:val="28"/>
          <w:lang w:eastAsia="ru-RU"/>
        </w:rPr>
        <w:t>.</w:t>
      </w:r>
      <w:r w:rsidRPr="00107E48">
        <w:rPr>
          <w:rFonts w:ascii="Times New Roman" w:eastAsia="Times New Roman" w:hAnsi="Times New Roman" w:cs="Times New Roman"/>
          <w:sz w:val="28"/>
          <w:szCs w:val="28"/>
          <w:lang w:eastAsia="ru-RU"/>
        </w:rPr>
        <w:t xml:space="preserve"> – Динамика выручки с одного м</w:t>
      </w:r>
      <w:proofErr w:type="gramStart"/>
      <w:r w:rsidRPr="00107E48">
        <w:rPr>
          <w:rFonts w:ascii="Times New Roman" w:eastAsia="Times New Roman" w:hAnsi="Times New Roman" w:cs="Times New Roman"/>
          <w:sz w:val="28"/>
          <w:szCs w:val="28"/>
          <w:vertAlign w:val="superscript"/>
          <w:lang w:eastAsia="ru-RU"/>
        </w:rPr>
        <w:t>2</w:t>
      </w:r>
      <w:proofErr w:type="gramEnd"/>
      <w:r w:rsidRPr="00107E48">
        <w:rPr>
          <w:rFonts w:ascii="Times New Roman" w:eastAsia="Times New Roman" w:hAnsi="Times New Roman" w:cs="Times New Roman"/>
          <w:sz w:val="28"/>
          <w:szCs w:val="28"/>
          <w:lang w:eastAsia="ru-RU"/>
        </w:rPr>
        <w:t xml:space="preserve"> производственной площади</w:t>
      </w:r>
    </w:p>
    <w:p w:rsidR="00107E48" w:rsidRPr="00107E48" w:rsidRDefault="00107E48" w:rsidP="00107E48">
      <w:pPr>
        <w:widowControl w:val="0"/>
        <w:spacing w:after="0" w:line="360" w:lineRule="auto"/>
        <w:jc w:val="center"/>
        <w:rPr>
          <w:rFonts w:ascii="Times New Roman" w:eastAsia="Times New Roman" w:hAnsi="Times New Roman" w:cs="Times New Roman"/>
          <w:sz w:val="28"/>
          <w:szCs w:val="28"/>
          <w:lang w:eastAsia="ru-RU"/>
        </w:rPr>
      </w:pPr>
      <w:r w:rsidRPr="00107E48">
        <w:rPr>
          <w:rFonts w:ascii="Times New Roman" w:eastAsia="Times New Roman" w:hAnsi="Times New Roman" w:cs="Times New Roman"/>
          <w:sz w:val="28"/>
          <w:szCs w:val="20"/>
          <w:lang w:eastAsia="ru-RU"/>
        </w:rPr>
        <w:t xml:space="preserve"> ООО «</w:t>
      </w:r>
      <w:proofErr w:type="spellStart"/>
      <w:r w:rsidRPr="00107E48">
        <w:rPr>
          <w:rFonts w:ascii="Times New Roman" w:eastAsia="Times New Roman" w:hAnsi="Times New Roman" w:cs="Times New Roman"/>
          <w:sz w:val="28"/>
          <w:szCs w:val="20"/>
          <w:lang w:eastAsia="ru-RU"/>
        </w:rPr>
        <w:t>Оупен-Травел</w:t>
      </w:r>
      <w:proofErr w:type="spellEnd"/>
      <w:r w:rsidRPr="00107E48">
        <w:rPr>
          <w:rFonts w:ascii="Times New Roman" w:eastAsia="Times New Roman" w:hAnsi="Times New Roman" w:cs="Times New Roman"/>
          <w:sz w:val="28"/>
          <w:szCs w:val="20"/>
          <w:lang w:eastAsia="ru-RU"/>
        </w:rPr>
        <w:t>»</w:t>
      </w:r>
    </w:p>
    <w:p w:rsidR="00107E48" w:rsidRPr="00107E48" w:rsidRDefault="00107E48" w:rsidP="00107E48">
      <w:pPr>
        <w:widowControl w:val="0"/>
        <w:tabs>
          <w:tab w:val="num" w:pos="1260"/>
        </w:tabs>
        <w:overflowPunct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107E48">
        <w:rPr>
          <w:rFonts w:ascii="Times New Roman" w:eastAsia="Times New Roman" w:hAnsi="Times New Roman" w:cs="Times New Roman"/>
          <w:sz w:val="28"/>
          <w:szCs w:val="28"/>
          <w:lang w:eastAsia="ru-RU"/>
        </w:rPr>
        <w:t xml:space="preserve">По данным рисунка </w:t>
      </w:r>
      <w:r w:rsidR="00684839">
        <w:rPr>
          <w:rFonts w:ascii="Times New Roman" w:eastAsia="Times New Roman" w:hAnsi="Times New Roman" w:cs="Times New Roman"/>
          <w:sz w:val="28"/>
          <w:szCs w:val="28"/>
          <w:lang w:eastAsia="ru-RU"/>
        </w:rPr>
        <w:t>7</w:t>
      </w:r>
      <w:r w:rsidRPr="00107E48">
        <w:rPr>
          <w:rFonts w:ascii="Times New Roman" w:eastAsia="Times New Roman" w:hAnsi="Times New Roman" w:cs="Times New Roman"/>
          <w:sz w:val="28"/>
          <w:szCs w:val="28"/>
          <w:lang w:eastAsia="ru-RU"/>
        </w:rPr>
        <w:t xml:space="preserve"> видно, что производственная площадь не изменялась в течение трех лет и составляла </w:t>
      </w:r>
      <w:smartTag w:uri="urn:schemas-microsoft-com:office:smarttags" w:element="metricconverter">
        <w:smartTagPr>
          <w:attr w:name="ProductID" w:val="48 м2"/>
        </w:smartTagPr>
        <w:r w:rsidRPr="00107E48">
          <w:rPr>
            <w:rFonts w:ascii="Times New Roman" w:eastAsia="Times New Roman" w:hAnsi="Times New Roman" w:cs="Times New Roman"/>
            <w:sz w:val="28"/>
            <w:szCs w:val="28"/>
            <w:lang w:eastAsia="ru-RU"/>
          </w:rPr>
          <w:t>48 м</w:t>
        </w:r>
        <w:proofErr w:type="gramStart"/>
        <w:r w:rsidRPr="00107E48">
          <w:rPr>
            <w:rFonts w:ascii="Times New Roman" w:eastAsia="Times New Roman" w:hAnsi="Times New Roman" w:cs="Times New Roman"/>
            <w:sz w:val="28"/>
            <w:szCs w:val="28"/>
            <w:vertAlign w:val="superscript"/>
            <w:lang w:eastAsia="ru-RU"/>
          </w:rPr>
          <w:t>2</w:t>
        </w:r>
      </w:smartTag>
      <w:proofErr w:type="gramEnd"/>
      <w:r w:rsidRPr="00107E48">
        <w:rPr>
          <w:rFonts w:ascii="Times New Roman" w:eastAsia="Times New Roman" w:hAnsi="Times New Roman" w:cs="Times New Roman"/>
          <w:sz w:val="28"/>
          <w:szCs w:val="28"/>
          <w:lang w:eastAsia="ru-RU"/>
        </w:rPr>
        <w:t>. В 201</w:t>
      </w:r>
      <w:r w:rsidR="00263874">
        <w:rPr>
          <w:rFonts w:ascii="Times New Roman" w:eastAsia="Times New Roman" w:hAnsi="Times New Roman" w:cs="Times New Roman"/>
          <w:sz w:val="28"/>
          <w:szCs w:val="28"/>
          <w:lang w:eastAsia="ru-RU"/>
        </w:rPr>
        <w:t>4</w:t>
      </w:r>
      <w:r w:rsidRPr="00107E48">
        <w:rPr>
          <w:rFonts w:ascii="Times New Roman" w:eastAsia="Times New Roman" w:hAnsi="Times New Roman" w:cs="Times New Roman"/>
          <w:sz w:val="28"/>
          <w:szCs w:val="28"/>
          <w:lang w:eastAsia="ru-RU"/>
        </w:rPr>
        <w:t xml:space="preserve"> г. производственная площадь составила </w:t>
      </w:r>
      <w:smartTag w:uri="urn:schemas-microsoft-com:office:smarttags" w:element="metricconverter">
        <w:smartTagPr>
          <w:attr w:name="ProductID" w:val="60 м2"/>
        </w:smartTagPr>
        <w:r w:rsidRPr="00107E48">
          <w:rPr>
            <w:rFonts w:ascii="Times New Roman" w:eastAsia="Times New Roman" w:hAnsi="Times New Roman" w:cs="Times New Roman"/>
            <w:sz w:val="28"/>
            <w:szCs w:val="28"/>
            <w:lang w:eastAsia="ru-RU"/>
          </w:rPr>
          <w:t>60 м</w:t>
        </w:r>
        <w:proofErr w:type="gramStart"/>
        <w:r w:rsidRPr="00107E48">
          <w:rPr>
            <w:rFonts w:ascii="Times New Roman" w:eastAsia="Times New Roman" w:hAnsi="Times New Roman" w:cs="Times New Roman"/>
            <w:sz w:val="28"/>
            <w:szCs w:val="28"/>
            <w:vertAlign w:val="superscript"/>
            <w:lang w:eastAsia="ru-RU"/>
          </w:rPr>
          <w:t>2</w:t>
        </w:r>
      </w:smartTag>
      <w:proofErr w:type="gramEnd"/>
      <w:r w:rsidRPr="00107E48">
        <w:rPr>
          <w:rFonts w:ascii="Times New Roman" w:eastAsia="Times New Roman" w:hAnsi="Times New Roman" w:cs="Times New Roman"/>
          <w:sz w:val="28"/>
          <w:szCs w:val="28"/>
          <w:lang w:eastAsia="ru-RU"/>
        </w:rPr>
        <w:t>. В 201</w:t>
      </w:r>
      <w:r w:rsidR="00263874">
        <w:rPr>
          <w:rFonts w:ascii="Times New Roman" w:eastAsia="Times New Roman" w:hAnsi="Times New Roman" w:cs="Times New Roman"/>
          <w:sz w:val="28"/>
          <w:szCs w:val="28"/>
          <w:lang w:eastAsia="ru-RU"/>
        </w:rPr>
        <w:t>5</w:t>
      </w:r>
      <w:r w:rsidRPr="00107E48">
        <w:rPr>
          <w:rFonts w:ascii="Times New Roman" w:eastAsia="Times New Roman" w:hAnsi="Times New Roman" w:cs="Times New Roman"/>
          <w:sz w:val="28"/>
          <w:szCs w:val="28"/>
          <w:lang w:eastAsia="ru-RU"/>
        </w:rPr>
        <w:t xml:space="preserve"> г. – </w:t>
      </w:r>
      <w:smartTag w:uri="urn:schemas-microsoft-com:office:smarttags" w:element="metricconverter">
        <w:smartTagPr>
          <w:attr w:name="ProductID" w:val="71 м2"/>
        </w:smartTagPr>
        <w:r w:rsidRPr="00107E48">
          <w:rPr>
            <w:rFonts w:ascii="Times New Roman" w:eastAsia="Times New Roman" w:hAnsi="Times New Roman" w:cs="Times New Roman"/>
            <w:sz w:val="28"/>
            <w:szCs w:val="28"/>
            <w:lang w:eastAsia="ru-RU"/>
          </w:rPr>
          <w:t>71 м</w:t>
        </w:r>
        <w:proofErr w:type="gramStart"/>
        <w:r w:rsidRPr="00107E48">
          <w:rPr>
            <w:rFonts w:ascii="Times New Roman" w:eastAsia="Times New Roman" w:hAnsi="Times New Roman" w:cs="Times New Roman"/>
            <w:sz w:val="28"/>
            <w:szCs w:val="28"/>
            <w:vertAlign w:val="superscript"/>
            <w:lang w:eastAsia="ru-RU"/>
          </w:rPr>
          <w:t>2</w:t>
        </w:r>
      </w:smartTag>
      <w:proofErr w:type="gramEnd"/>
      <w:r w:rsidRPr="00107E48">
        <w:rPr>
          <w:rFonts w:ascii="Times New Roman" w:eastAsia="Times New Roman" w:hAnsi="Times New Roman" w:cs="Times New Roman"/>
          <w:sz w:val="28"/>
          <w:szCs w:val="28"/>
          <w:lang w:eastAsia="ru-RU"/>
        </w:rPr>
        <w:t xml:space="preserve">. Это связано с открытием дополнительного офиса в г. Балаково Саратовской области. Выручка с </w:t>
      </w:r>
      <w:smartTag w:uri="urn:schemas-microsoft-com:office:smarttags" w:element="metricconverter">
        <w:smartTagPr>
          <w:attr w:name="ProductID" w:val="1 м2"/>
        </w:smartTagPr>
        <w:r w:rsidRPr="00107E48">
          <w:rPr>
            <w:rFonts w:ascii="Times New Roman" w:eastAsia="Times New Roman" w:hAnsi="Times New Roman" w:cs="Times New Roman"/>
            <w:sz w:val="28"/>
            <w:szCs w:val="28"/>
            <w:lang w:eastAsia="ru-RU"/>
          </w:rPr>
          <w:t>1 м</w:t>
        </w:r>
        <w:proofErr w:type="gramStart"/>
        <w:r w:rsidRPr="00107E48">
          <w:rPr>
            <w:rFonts w:ascii="Times New Roman" w:eastAsia="Times New Roman" w:hAnsi="Times New Roman" w:cs="Times New Roman"/>
            <w:sz w:val="28"/>
            <w:szCs w:val="28"/>
            <w:vertAlign w:val="superscript"/>
            <w:lang w:eastAsia="ru-RU"/>
          </w:rPr>
          <w:t>2</w:t>
        </w:r>
      </w:smartTag>
      <w:proofErr w:type="gramEnd"/>
      <w:r w:rsidRPr="00107E48">
        <w:rPr>
          <w:rFonts w:ascii="Times New Roman" w:eastAsia="Times New Roman" w:hAnsi="Times New Roman" w:cs="Times New Roman"/>
          <w:sz w:val="28"/>
          <w:szCs w:val="28"/>
          <w:lang w:eastAsia="ru-RU"/>
        </w:rPr>
        <w:t xml:space="preserve"> производственной площади в 201</w:t>
      </w:r>
      <w:r w:rsidR="00263874">
        <w:rPr>
          <w:rFonts w:ascii="Times New Roman" w:eastAsia="Times New Roman" w:hAnsi="Times New Roman" w:cs="Times New Roman"/>
          <w:sz w:val="28"/>
          <w:szCs w:val="28"/>
          <w:lang w:eastAsia="ru-RU"/>
        </w:rPr>
        <w:t>5</w:t>
      </w:r>
      <w:r w:rsidRPr="00107E48">
        <w:rPr>
          <w:rFonts w:ascii="Times New Roman" w:eastAsia="Times New Roman" w:hAnsi="Times New Roman" w:cs="Times New Roman"/>
          <w:sz w:val="28"/>
          <w:szCs w:val="28"/>
          <w:lang w:eastAsia="ru-RU"/>
        </w:rPr>
        <w:t xml:space="preserve"> г. составила – 849,93 тыс. руб., что на 368,37 тыс. руб. (76,50%) больше чем в 20</w:t>
      </w:r>
      <w:r w:rsidR="00263874">
        <w:rPr>
          <w:rFonts w:ascii="Times New Roman" w:eastAsia="Times New Roman" w:hAnsi="Times New Roman" w:cs="Times New Roman"/>
          <w:sz w:val="28"/>
          <w:szCs w:val="28"/>
          <w:lang w:eastAsia="ru-RU"/>
        </w:rPr>
        <w:t>11</w:t>
      </w:r>
      <w:r w:rsidRPr="00107E48">
        <w:rPr>
          <w:rFonts w:ascii="Times New Roman" w:eastAsia="Times New Roman" w:hAnsi="Times New Roman" w:cs="Times New Roman"/>
          <w:sz w:val="28"/>
          <w:szCs w:val="28"/>
          <w:lang w:eastAsia="ru-RU"/>
        </w:rPr>
        <w:t xml:space="preserve"> г.</w:t>
      </w:r>
    </w:p>
    <w:p w:rsidR="00107E48" w:rsidRPr="00107E48" w:rsidRDefault="00107E48" w:rsidP="00107E48">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107E48">
        <w:rPr>
          <w:rFonts w:ascii="Times New Roman" w:eastAsia="Times New Roman" w:hAnsi="Times New Roman" w:cs="Times New Roman"/>
          <w:sz w:val="28"/>
          <w:szCs w:val="28"/>
          <w:lang w:eastAsia="ru-RU"/>
        </w:rPr>
        <w:t>Динамика данного показателя обусловлена как расширением площади фирмы, так и невысокими темпами роста выручки от реализации туров.</w:t>
      </w:r>
    </w:p>
    <w:p w:rsidR="00107E48" w:rsidRDefault="00107E48" w:rsidP="00107E48">
      <w:pPr>
        <w:widowControl w:val="0"/>
        <w:overflowPunct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107E48">
        <w:rPr>
          <w:rFonts w:ascii="Times New Roman" w:eastAsia="Times New Roman" w:hAnsi="Times New Roman" w:cs="Times New Roman"/>
          <w:sz w:val="28"/>
          <w:szCs w:val="28"/>
          <w:lang w:eastAsia="ru-RU"/>
        </w:rPr>
        <w:t xml:space="preserve">На рисунке </w:t>
      </w:r>
      <w:r>
        <w:rPr>
          <w:rFonts w:ascii="Times New Roman" w:eastAsia="Times New Roman" w:hAnsi="Times New Roman" w:cs="Times New Roman"/>
          <w:sz w:val="28"/>
          <w:szCs w:val="28"/>
          <w:lang w:eastAsia="ru-RU"/>
        </w:rPr>
        <w:t>8</w:t>
      </w:r>
      <w:r w:rsidRPr="00107E48">
        <w:rPr>
          <w:rFonts w:ascii="Times New Roman" w:eastAsia="Times New Roman" w:hAnsi="Times New Roman" w:cs="Times New Roman"/>
          <w:sz w:val="28"/>
          <w:szCs w:val="28"/>
          <w:lang w:eastAsia="ru-RU"/>
        </w:rPr>
        <w:t xml:space="preserve"> представлена динамика выработки на одного человека и фонда оплаты труд</w:t>
      </w:r>
      <w:proofErr w:type="gramStart"/>
      <w:r w:rsidRPr="00107E48">
        <w:rPr>
          <w:rFonts w:ascii="Times New Roman" w:eastAsia="Times New Roman" w:hAnsi="Times New Roman" w:cs="Times New Roman"/>
          <w:sz w:val="28"/>
          <w:szCs w:val="28"/>
          <w:lang w:eastAsia="ru-RU"/>
        </w:rPr>
        <w:t>а ООО</w:t>
      </w:r>
      <w:proofErr w:type="gramEnd"/>
      <w:r w:rsidRPr="00107E48">
        <w:rPr>
          <w:rFonts w:ascii="Times New Roman" w:eastAsia="Times New Roman" w:hAnsi="Times New Roman" w:cs="Times New Roman"/>
          <w:sz w:val="28"/>
          <w:szCs w:val="28"/>
          <w:lang w:eastAsia="ru-RU"/>
        </w:rPr>
        <w:t xml:space="preserve"> «</w:t>
      </w:r>
      <w:proofErr w:type="spellStart"/>
      <w:r w:rsidRPr="00107E48">
        <w:rPr>
          <w:rFonts w:ascii="Times New Roman" w:eastAsia="Times New Roman" w:hAnsi="Times New Roman" w:cs="Times New Roman"/>
          <w:sz w:val="28"/>
          <w:szCs w:val="28"/>
          <w:lang w:eastAsia="ru-RU"/>
        </w:rPr>
        <w:t>Оупен-Травел</w:t>
      </w:r>
      <w:proofErr w:type="spellEnd"/>
      <w:r w:rsidRPr="00107E48">
        <w:rPr>
          <w:rFonts w:ascii="Times New Roman" w:eastAsia="Times New Roman" w:hAnsi="Times New Roman" w:cs="Times New Roman"/>
          <w:sz w:val="28"/>
          <w:szCs w:val="28"/>
          <w:lang w:eastAsia="ru-RU"/>
        </w:rPr>
        <w:t>» за 20</w:t>
      </w:r>
      <w:r w:rsidR="00263874">
        <w:rPr>
          <w:rFonts w:ascii="Times New Roman" w:eastAsia="Times New Roman" w:hAnsi="Times New Roman" w:cs="Times New Roman"/>
          <w:sz w:val="28"/>
          <w:szCs w:val="28"/>
          <w:lang w:eastAsia="ru-RU"/>
        </w:rPr>
        <w:t>11</w:t>
      </w:r>
      <w:r w:rsidRPr="00107E48">
        <w:rPr>
          <w:rFonts w:ascii="Times New Roman" w:eastAsia="Times New Roman" w:hAnsi="Times New Roman" w:cs="Times New Roman"/>
          <w:sz w:val="28"/>
          <w:szCs w:val="28"/>
          <w:lang w:eastAsia="ru-RU"/>
        </w:rPr>
        <w:t>-201</w:t>
      </w:r>
      <w:r w:rsidR="00263874">
        <w:rPr>
          <w:rFonts w:ascii="Times New Roman" w:eastAsia="Times New Roman" w:hAnsi="Times New Roman" w:cs="Times New Roman"/>
          <w:sz w:val="28"/>
          <w:szCs w:val="28"/>
          <w:lang w:eastAsia="ru-RU"/>
        </w:rPr>
        <w:t>5</w:t>
      </w:r>
      <w:r w:rsidRPr="00107E48">
        <w:rPr>
          <w:rFonts w:ascii="Times New Roman" w:eastAsia="Times New Roman" w:hAnsi="Times New Roman" w:cs="Times New Roman"/>
          <w:sz w:val="28"/>
          <w:szCs w:val="28"/>
          <w:lang w:eastAsia="ru-RU"/>
        </w:rPr>
        <w:t xml:space="preserve"> гг.</w:t>
      </w:r>
    </w:p>
    <w:p w:rsidR="00263874" w:rsidRPr="00107E48" w:rsidRDefault="00263874" w:rsidP="00107E48">
      <w:pPr>
        <w:widowControl w:val="0"/>
        <w:overflowPunct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504CE623" wp14:editId="3125A56E">
            <wp:extent cx="5752214" cy="2275367"/>
            <wp:effectExtent l="0" t="0" r="127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52465" cy="2275466"/>
                    </a:xfrm>
                    <a:prstGeom prst="rect">
                      <a:avLst/>
                    </a:prstGeom>
                    <a:noFill/>
                    <a:ln>
                      <a:noFill/>
                    </a:ln>
                  </pic:spPr>
                </pic:pic>
              </a:graphicData>
            </a:graphic>
          </wp:inline>
        </w:drawing>
      </w:r>
    </w:p>
    <w:p w:rsidR="00107E48" w:rsidRPr="00107E48" w:rsidRDefault="00107E48" w:rsidP="00684839">
      <w:pPr>
        <w:widowControl w:val="0"/>
        <w:spacing w:after="0" w:line="360" w:lineRule="auto"/>
        <w:jc w:val="center"/>
        <w:rPr>
          <w:rFonts w:ascii="Times New Roman" w:eastAsia="Times New Roman" w:hAnsi="Times New Roman" w:cs="Times New Roman"/>
          <w:sz w:val="28"/>
          <w:szCs w:val="28"/>
          <w:lang w:eastAsia="ru-RU"/>
        </w:rPr>
      </w:pPr>
      <w:r w:rsidRPr="00107E48">
        <w:rPr>
          <w:rFonts w:ascii="Times New Roman" w:eastAsia="Times New Roman" w:hAnsi="Times New Roman" w:cs="Times New Roman"/>
          <w:sz w:val="28"/>
          <w:szCs w:val="28"/>
          <w:lang w:eastAsia="ru-RU"/>
        </w:rPr>
        <w:t xml:space="preserve">Рисунок </w:t>
      </w:r>
      <w:r>
        <w:rPr>
          <w:rFonts w:ascii="Times New Roman" w:eastAsia="Times New Roman" w:hAnsi="Times New Roman" w:cs="Times New Roman"/>
          <w:sz w:val="28"/>
          <w:szCs w:val="28"/>
          <w:lang w:eastAsia="ru-RU"/>
        </w:rPr>
        <w:t>8</w:t>
      </w:r>
      <w:r w:rsidR="00684839">
        <w:rPr>
          <w:rFonts w:ascii="Times New Roman" w:eastAsia="Times New Roman" w:hAnsi="Times New Roman" w:cs="Times New Roman"/>
          <w:sz w:val="28"/>
          <w:szCs w:val="28"/>
          <w:lang w:eastAsia="ru-RU"/>
        </w:rPr>
        <w:t>.</w:t>
      </w:r>
      <w:r w:rsidRPr="00107E48">
        <w:rPr>
          <w:rFonts w:ascii="Times New Roman" w:eastAsia="Times New Roman" w:hAnsi="Times New Roman" w:cs="Times New Roman"/>
          <w:sz w:val="28"/>
          <w:szCs w:val="28"/>
          <w:lang w:eastAsia="ru-RU"/>
        </w:rPr>
        <w:t xml:space="preserve"> – Динамика показателей выработки на одного работника и фонда оплаты труд</w:t>
      </w:r>
      <w:proofErr w:type="gramStart"/>
      <w:r w:rsidRPr="00107E48">
        <w:rPr>
          <w:rFonts w:ascii="Times New Roman" w:eastAsia="Times New Roman" w:hAnsi="Times New Roman" w:cs="Times New Roman"/>
          <w:sz w:val="28"/>
          <w:szCs w:val="28"/>
          <w:lang w:eastAsia="ru-RU"/>
        </w:rPr>
        <w:t>а ООО</w:t>
      </w:r>
      <w:proofErr w:type="gramEnd"/>
      <w:r w:rsidRPr="00107E48">
        <w:rPr>
          <w:rFonts w:ascii="Times New Roman" w:eastAsia="Times New Roman" w:hAnsi="Times New Roman" w:cs="Times New Roman"/>
          <w:sz w:val="28"/>
          <w:szCs w:val="28"/>
          <w:lang w:eastAsia="ru-RU"/>
        </w:rPr>
        <w:t xml:space="preserve"> «</w:t>
      </w:r>
      <w:proofErr w:type="spellStart"/>
      <w:r w:rsidRPr="00107E48">
        <w:rPr>
          <w:rFonts w:ascii="Times New Roman" w:eastAsia="Times New Roman" w:hAnsi="Times New Roman" w:cs="Times New Roman"/>
          <w:sz w:val="28"/>
          <w:szCs w:val="28"/>
          <w:lang w:eastAsia="ru-RU"/>
        </w:rPr>
        <w:t>Оупен-Травел</w:t>
      </w:r>
      <w:proofErr w:type="spellEnd"/>
      <w:r w:rsidRPr="00107E48">
        <w:rPr>
          <w:rFonts w:ascii="Times New Roman" w:eastAsia="Times New Roman" w:hAnsi="Times New Roman" w:cs="Times New Roman"/>
          <w:sz w:val="28"/>
          <w:szCs w:val="28"/>
          <w:lang w:eastAsia="ru-RU"/>
        </w:rPr>
        <w:t>»</w:t>
      </w:r>
    </w:p>
    <w:p w:rsidR="00107E48" w:rsidRPr="00107E48" w:rsidRDefault="00107E48" w:rsidP="00107E48">
      <w:pPr>
        <w:widowControl w:val="0"/>
        <w:overflowPunct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107E48">
        <w:rPr>
          <w:rFonts w:ascii="Times New Roman" w:eastAsia="Times New Roman" w:hAnsi="Times New Roman" w:cs="Times New Roman"/>
          <w:sz w:val="28"/>
          <w:szCs w:val="28"/>
          <w:lang w:eastAsia="ru-RU"/>
        </w:rPr>
        <w:lastRenderedPageBreak/>
        <w:t>Фонд заработной платы ежегодно возрастает и в 201</w:t>
      </w:r>
      <w:r w:rsidR="00263874">
        <w:rPr>
          <w:rFonts w:ascii="Times New Roman" w:eastAsia="Times New Roman" w:hAnsi="Times New Roman" w:cs="Times New Roman"/>
          <w:sz w:val="28"/>
          <w:szCs w:val="28"/>
          <w:lang w:eastAsia="ru-RU"/>
        </w:rPr>
        <w:t>5</w:t>
      </w:r>
      <w:r w:rsidRPr="00107E48">
        <w:rPr>
          <w:rFonts w:ascii="Times New Roman" w:eastAsia="Times New Roman" w:hAnsi="Times New Roman" w:cs="Times New Roman"/>
          <w:sz w:val="28"/>
          <w:szCs w:val="28"/>
          <w:lang w:eastAsia="ru-RU"/>
        </w:rPr>
        <w:t xml:space="preserve"> г. составил – 2 315,70 тыс. руб., что на 1 433,70 тыс. руб. (162,55%) больше чем в 20</w:t>
      </w:r>
      <w:r w:rsidR="00263874">
        <w:rPr>
          <w:rFonts w:ascii="Times New Roman" w:eastAsia="Times New Roman" w:hAnsi="Times New Roman" w:cs="Times New Roman"/>
          <w:sz w:val="28"/>
          <w:szCs w:val="28"/>
          <w:lang w:eastAsia="ru-RU"/>
        </w:rPr>
        <w:t>11</w:t>
      </w:r>
      <w:r w:rsidRPr="00107E48">
        <w:rPr>
          <w:rFonts w:ascii="Times New Roman" w:eastAsia="Times New Roman" w:hAnsi="Times New Roman" w:cs="Times New Roman"/>
          <w:sz w:val="28"/>
          <w:szCs w:val="28"/>
          <w:lang w:eastAsia="ru-RU"/>
        </w:rPr>
        <w:t xml:space="preserve"> г. Данная динамика связана как с увеличением средней заработной платы на предприятии, так и с увеличением числа работников, которых привлекли при открытии дополнительного офиса.</w:t>
      </w:r>
    </w:p>
    <w:p w:rsidR="00107E48" w:rsidRPr="00107E48" w:rsidRDefault="00107E48" w:rsidP="00107E48">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107E48">
        <w:rPr>
          <w:rFonts w:ascii="Times New Roman" w:eastAsia="Times New Roman" w:hAnsi="Times New Roman" w:cs="Times New Roman"/>
          <w:sz w:val="28"/>
          <w:szCs w:val="28"/>
          <w:lang w:eastAsia="ru-RU"/>
        </w:rPr>
        <w:t>Снижение выработки в 201</w:t>
      </w:r>
      <w:r w:rsidR="00263874">
        <w:rPr>
          <w:rFonts w:ascii="Times New Roman" w:eastAsia="Times New Roman" w:hAnsi="Times New Roman" w:cs="Times New Roman"/>
          <w:sz w:val="28"/>
          <w:szCs w:val="28"/>
          <w:lang w:eastAsia="ru-RU"/>
        </w:rPr>
        <w:t>4</w:t>
      </w:r>
      <w:r w:rsidRPr="00107E48">
        <w:rPr>
          <w:rFonts w:ascii="Times New Roman" w:eastAsia="Times New Roman" w:hAnsi="Times New Roman" w:cs="Times New Roman"/>
          <w:sz w:val="28"/>
          <w:szCs w:val="28"/>
          <w:lang w:eastAsia="ru-RU"/>
        </w:rPr>
        <w:t xml:space="preserve"> г. обусловлено расширением сферы деятельност</w:t>
      </w:r>
      <w:proofErr w:type="gramStart"/>
      <w:r w:rsidRPr="00107E48">
        <w:rPr>
          <w:rFonts w:ascii="Times New Roman" w:eastAsia="Times New Roman" w:hAnsi="Times New Roman" w:cs="Times New Roman"/>
          <w:sz w:val="28"/>
          <w:szCs w:val="28"/>
          <w:lang w:eastAsia="ru-RU"/>
        </w:rPr>
        <w:t>и ООО</w:t>
      </w:r>
      <w:proofErr w:type="gramEnd"/>
      <w:r w:rsidRPr="00107E48">
        <w:rPr>
          <w:rFonts w:ascii="Times New Roman" w:eastAsia="Times New Roman" w:hAnsi="Times New Roman" w:cs="Times New Roman"/>
          <w:sz w:val="28"/>
          <w:szCs w:val="28"/>
          <w:lang w:eastAsia="ru-RU"/>
        </w:rPr>
        <w:t xml:space="preserve"> «</w:t>
      </w:r>
      <w:proofErr w:type="spellStart"/>
      <w:r w:rsidRPr="00107E48">
        <w:rPr>
          <w:rFonts w:ascii="Times New Roman" w:eastAsia="Times New Roman" w:hAnsi="Times New Roman" w:cs="Times New Roman"/>
          <w:sz w:val="28"/>
          <w:szCs w:val="28"/>
          <w:lang w:eastAsia="ru-RU"/>
        </w:rPr>
        <w:t>Оупен-Травел</w:t>
      </w:r>
      <w:proofErr w:type="spellEnd"/>
      <w:r w:rsidRPr="00107E48">
        <w:rPr>
          <w:rFonts w:ascii="Times New Roman" w:eastAsia="Times New Roman" w:hAnsi="Times New Roman" w:cs="Times New Roman"/>
          <w:sz w:val="28"/>
          <w:szCs w:val="28"/>
          <w:lang w:eastAsia="ru-RU"/>
        </w:rPr>
        <w:t>» в Саратовской области (открытие дополнительного офиса).</w:t>
      </w:r>
    </w:p>
    <w:p w:rsidR="00107E48" w:rsidRPr="00107E48" w:rsidRDefault="00107E48" w:rsidP="00107E48">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107E48">
        <w:rPr>
          <w:rFonts w:ascii="Times New Roman" w:eastAsia="Times New Roman" w:hAnsi="Times New Roman" w:cs="Times New Roman"/>
          <w:sz w:val="28"/>
          <w:szCs w:val="28"/>
          <w:lang w:eastAsia="ru-RU"/>
        </w:rPr>
        <w:t>На рисунке 8 представлена динамика фонда оплаты труда и среднегодовой заработной плат</w:t>
      </w:r>
      <w:proofErr w:type="gramStart"/>
      <w:r w:rsidRPr="00107E48">
        <w:rPr>
          <w:rFonts w:ascii="Times New Roman" w:eastAsia="Times New Roman" w:hAnsi="Times New Roman" w:cs="Times New Roman"/>
          <w:sz w:val="28"/>
          <w:szCs w:val="28"/>
          <w:lang w:eastAsia="ru-RU"/>
        </w:rPr>
        <w:t>ы ООО</w:t>
      </w:r>
      <w:proofErr w:type="gramEnd"/>
      <w:r w:rsidRPr="00107E48">
        <w:rPr>
          <w:rFonts w:ascii="Times New Roman" w:eastAsia="Times New Roman" w:hAnsi="Times New Roman" w:cs="Times New Roman"/>
          <w:sz w:val="28"/>
          <w:szCs w:val="28"/>
          <w:lang w:eastAsia="ru-RU"/>
        </w:rPr>
        <w:t xml:space="preserve"> «</w:t>
      </w:r>
      <w:proofErr w:type="spellStart"/>
      <w:r w:rsidRPr="00107E48">
        <w:rPr>
          <w:rFonts w:ascii="Times New Roman" w:eastAsia="Times New Roman" w:hAnsi="Times New Roman" w:cs="Times New Roman"/>
          <w:sz w:val="28"/>
          <w:szCs w:val="28"/>
          <w:lang w:eastAsia="ru-RU"/>
        </w:rPr>
        <w:t>Оупен-Травел</w:t>
      </w:r>
      <w:proofErr w:type="spellEnd"/>
      <w:r w:rsidRPr="00107E48">
        <w:rPr>
          <w:rFonts w:ascii="Times New Roman" w:eastAsia="Times New Roman" w:hAnsi="Times New Roman" w:cs="Times New Roman"/>
          <w:sz w:val="28"/>
          <w:szCs w:val="28"/>
          <w:lang w:eastAsia="ru-RU"/>
        </w:rPr>
        <w:t>» за 20</w:t>
      </w:r>
      <w:r w:rsidR="00263874">
        <w:rPr>
          <w:rFonts w:ascii="Times New Roman" w:eastAsia="Times New Roman" w:hAnsi="Times New Roman" w:cs="Times New Roman"/>
          <w:sz w:val="28"/>
          <w:szCs w:val="28"/>
          <w:lang w:eastAsia="ru-RU"/>
        </w:rPr>
        <w:t>11</w:t>
      </w:r>
      <w:r w:rsidRPr="00107E48">
        <w:rPr>
          <w:rFonts w:ascii="Times New Roman" w:eastAsia="Times New Roman" w:hAnsi="Times New Roman" w:cs="Times New Roman"/>
          <w:sz w:val="28"/>
          <w:szCs w:val="28"/>
          <w:lang w:eastAsia="ru-RU"/>
        </w:rPr>
        <w:t>-201</w:t>
      </w:r>
      <w:r w:rsidR="00263874">
        <w:rPr>
          <w:rFonts w:ascii="Times New Roman" w:eastAsia="Times New Roman" w:hAnsi="Times New Roman" w:cs="Times New Roman"/>
          <w:sz w:val="28"/>
          <w:szCs w:val="28"/>
          <w:lang w:eastAsia="ru-RU"/>
        </w:rPr>
        <w:t>5</w:t>
      </w:r>
      <w:r w:rsidRPr="00107E48">
        <w:rPr>
          <w:rFonts w:ascii="Times New Roman" w:eastAsia="Times New Roman" w:hAnsi="Times New Roman" w:cs="Times New Roman"/>
          <w:sz w:val="28"/>
          <w:szCs w:val="28"/>
          <w:lang w:eastAsia="ru-RU"/>
        </w:rPr>
        <w:t xml:space="preserve"> гг.</w:t>
      </w:r>
    </w:p>
    <w:p w:rsidR="00107E48" w:rsidRDefault="00107E48" w:rsidP="00107E48">
      <w:pPr>
        <w:widowControl w:val="0"/>
        <w:overflowPunct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107E48">
        <w:rPr>
          <w:rFonts w:ascii="Times New Roman" w:eastAsia="Times New Roman" w:hAnsi="Times New Roman" w:cs="Times New Roman"/>
          <w:sz w:val="28"/>
          <w:szCs w:val="28"/>
          <w:lang w:eastAsia="ru-RU"/>
        </w:rPr>
        <w:t>Среднегодовая заработная плата в 201</w:t>
      </w:r>
      <w:r w:rsidR="00263874">
        <w:rPr>
          <w:rFonts w:ascii="Times New Roman" w:eastAsia="Times New Roman" w:hAnsi="Times New Roman" w:cs="Times New Roman"/>
          <w:sz w:val="28"/>
          <w:szCs w:val="28"/>
          <w:lang w:eastAsia="ru-RU"/>
        </w:rPr>
        <w:t>5</w:t>
      </w:r>
      <w:r w:rsidRPr="00107E48">
        <w:rPr>
          <w:rFonts w:ascii="Times New Roman" w:eastAsia="Times New Roman" w:hAnsi="Times New Roman" w:cs="Times New Roman"/>
          <w:sz w:val="28"/>
          <w:szCs w:val="28"/>
          <w:lang w:eastAsia="ru-RU"/>
        </w:rPr>
        <w:t xml:space="preserve"> г. составила – 154,38 тыс. руб., что на 56,38 тыс. руб. (57,53%) больше чем в 20</w:t>
      </w:r>
      <w:r w:rsidR="00263874">
        <w:rPr>
          <w:rFonts w:ascii="Times New Roman" w:eastAsia="Times New Roman" w:hAnsi="Times New Roman" w:cs="Times New Roman"/>
          <w:sz w:val="28"/>
          <w:szCs w:val="28"/>
          <w:lang w:eastAsia="ru-RU"/>
        </w:rPr>
        <w:t>11</w:t>
      </w:r>
      <w:r w:rsidRPr="00107E48">
        <w:rPr>
          <w:rFonts w:ascii="Times New Roman" w:eastAsia="Times New Roman" w:hAnsi="Times New Roman" w:cs="Times New Roman"/>
          <w:sz w:val="28"/>
          <w:szCs w:val="28"/>
          <w:lang w:eastAsia="ru-RU"/>
        </w:rPr>
        <w:t xml:space="preserve"> г.</w:t>
      </w:r>
    </w:p>
    <w:p w:rsidR="00263874" w:rsidRPr="00107E48" w:rsidRDefault="00263874" w:rsidP="00107E48">
      <w:pPr>
        <w:widowControl w:val="0"/>
        <w:overflowPunct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noProof/>
          <w:lang w:eastAsia="ru-RU"/>
        </w:rPr>
        <w:drawing>
          <wp:inline distT="0" distB="0" distL="0" distR="0" wp14:anchorId="0C484933" wp14:editId="4C2CF401">
            <wp:extent cx="5760085" cy="3291732"/>
            <wp:effectExtent l="0" t="0" r="0" b="444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BEBA8EAE-BF5A-486C-A8C5-ECC9F3942E4B}">
                          <a14:imgProps xmlns:a14="http://schemas.microsoft.com/office/drawing/2010/main">
                            <a14:imgLayer r:embed="rId40">
                              <a14:imgEffect>
                                <a14:sharpenSoften amount="50000"/>
                              </a14:imgEffect>
                            </a14:imgLayer>
                          </a14:imgProps>
                        </a:ext>
                      </a:extLst>
                    </a:blip>
                    <a:stretch>
                      <a:fillRect/>
                    </a:stretch>
                  </pic:blipFill>
                  <pic:spPr>
                    <a:xfrm>
                      <a:off x="0" y="0"/>
                      <a:ext cx="5760085" cy="3291732"/>
                    </a:xfrm>
                    <a:prstGeom prst="rect">
                      <a:avLst/>
                    </a:prstGeom>
                  </pic:spPr>
                </pic:pic>
              </a:graphicData>
            </a:graphic>
          </wp:inline>
        </w:drawing>
      </w:r>
    </w:p>
    <w:p w:rsidR="00107E48" w:rsidRPr="00107E48" w:rsidRDefault="00107E48" w:rsidP="00684839">
      <w:pPr>
        <w:widowControl w:val="0"/>
        <w:spacing w:after="0" w:line="360" w:lineRule="auto"/>
        <w:jc w:val="center"/>
        <w:rPr>
          <w:rFonts w:ascii="Times New Roman" w:eastAsia="Times New Roman" w:hAnsi="Times New Roman" w:cs="Times New Roman"/>
          <w:sz w:val="28"/>
          <w:szCs w:val="28"/>
          <w:lang w:eastAsia="ru-RU"/>
        </w:rPr>
      </w:pPr>
      <w:r w:rsidRPr="00107E48">
        <w:rPr>
          <w:rFonts w:ascii="Times New Roman" w:eastAsia="Times New Roman" w:hAnsi="Times New Roman" w:cs="Times New Roman"/>
          <w:sz w:val="28"/>
          <w:szCs w:val="28"/>
          <w:lang w:eastAsia="ru-RU"/>
        </w:rPr>
        <w:t xml:space="preserve">Рисунок </w:t>
      </w:r>
      <w:r>
        <w:rPr>
          <w:rFonts w:ascii="Times New Roman" w:eastAsia="Times New Roman" w:hAnsi="Times New Roman" w:cs="Times New Roman"/>
          <w:sz w:val="28"/>
          <w:szCs w:val="28"/>
          <w:lang w:eastAsia="ru-RU"/>
        </w:rPr>
        <w:t>9</w:t>
      </w:r>
      <w:r w:rsidR="00684839">
        <w:rPr>
          <w:rFonts w:ascii="Times New Roman" w:eastAsia="Times New Roman" w:hAnsi="Times New Roman" w:cs="Times New Roman"/>
          <w:sz w:val="28"/>
          <w:szCs w:val="28"/>
          <w:lang w:eastAsia="ru-RU"/>
        </w:rPr>
        <w:t>.</w:t>
      </w:r>
      <w:r w:rsidRPr="00107E48">
        <w:rPr>
          <w:rFonts w:ascii="Times New Roman" w:eastAsia="Times New Roman" w:hAnsi="Times New Roman" w:cs="Times New Roman"/>
          <w:sz w:val="28"/>
          <w:szCs w:val="28"/>
          <w:lang w:eastAsia="ru-RU"/>
        </w:rPr>
        <w:t xml:space="preserve"> – Динамика фонда оплаты труда и среднегодовой заработной платы в ООО «</w:t>
      </w:r>
      <w:proofErr w:type="spellStart"/>
      <w:r w:rsidRPr="00107E48">
        <w:rPr>
          <w:rFonts w:ascii="Times New Roman" w:eastAsia="Times New Roman" w:hAnsi="Times New Roman" w:cs="Times New Roman"/>
          <w:sz w:val="28"/>
          <w:szCs w:val="28"/>
          <w:lang w:eastAsia="ru-RU"/>
        </w:rPr>
        <w:t>Оупен-Травел</w:t>
      </w:r>
      <w:proofErr w:type="spellEnd"/>
      <w:r w:rsidRPr="00107E48">
        <w:rPr>
          <w:rFonts w:ascii="Times New Roman" w:eastAsia="Times New Roman" w:hAnsi="Times New Roman" w:cs="Times New Roman"/>
          <w:sz w:val="28"/>
          <w:szCs w:val="28"/>
          <w:lang w:eastAsia="ru-RU"/>
        </w:rPr>
        <w:t>»</w:t>
      </w:r>
    </w:p>
    <w:p w:rsidR="00107E48" w:rsidRPr="00107E48" w:rsidRDefault="00107E48" w:rsidP="00107E48">
      <w:pPr>
        <w:widowControl w:val="0"/>
        <w:overflowPunct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107E48">
        <w:rPr>
          <w:rFonts w:ascii="Times New Roman" w:eastAsia="Times New Roman" w:hAnsi="Times New Roman" w:cs="Times New Roman"/>
          <w:sz w:val="28"/>
          <w:szCs w:val="28"/>
          <w:lang w:eastAsia="ru-RU"/>
        </w:rPr>
        <w:t>В ООО «</w:t>
      </w:r>
      <w:proofErr w:type="spellStart"/>
      <w:r w:rsidRPr="00107E48">
        <w:rPr>
          <w:rFonts w:ascii="Times New Roman" w:eastAsia="Times New Roman" w:hAnsi="Times New Roman" w:cs="Times New Roman"/>
          <w:sz w:val="28"/>
          <w:szCs w:val="28"/>
          <w:lang w:eastAsia="ru-RU"/>
        </w:rPr>
        <w:t>Оупен-Травел</w:t>
      </w:r>
      <w:proofErr w:type="spellEnd"/>
      <w:r w:rsidRPr="00107E48">
        <w:rPr>
          <w:rFonts w:ascii="Times New Roman" w:eastAsia="Times New Roman" w:hAnsi="Times New Roman" w:cs="Times New Roman"/>
          <w:sz w:val="28"/>
          <w:szCs w:val="28"/>
          <w:lang w:eastAsia="ru-RU"/>
        </w:rPr>
        <w:t>» ежегодно увеличивается среднегодовая заработная плата, что связано с политикой руководства по управлению персоналом, направленной на материальное стимулирование работников.</w:t>
      </w:r>
    </w:p>
    <w:p w:rsidR="00107E48" w:rsidRDefault="00107E48" w:rsidP="0027712C">
      <w:pPr>
        <w:spacing w:after="0" w:line="360" w:lineRule="auto"/>
        <w:jc w:val="both"/>
        <w:rPr>
          <w:rFonts w:ascii="Times New Roman" w:hAnsi="Times New Roman" w:cs="Times New Roman"/>
          <w:sz w:val="28"/>
          <w:szCs w:val="28"/>
        </w:rPr>
      </w:pPr>
    </w:p>
    <w:p w:rsidR="00684839" w:rsidRPr="00E333E4" w:rsidRDefault="00684839" w:rsidP="00E333E4">
      <w:pPr>
        <w:pStyle w:val="1"/>
        <w:jc w:val="center"/>
        <w:rPr>
          <w:rFonts w:ascii="Times New Roman" w:eastAsia="Times New Roman" w:hAnsi="Times New Roman" w:cs="Times New Roman"/>
          <w:color w:val="auto"/>
          <w:lang w:eastAsia="ar-SA"/>
        </w:rPr>
      </w:pPr>
      <w:bookmarkStart w:id="8" w:name="_Toc465923379"/>
      <w:r w:rsidRPr="00E333E4">
        <w:rPr>
          <w:rFonts w:ascii="Times New Roman" w:eastAsia="Times New Roman" w:hAnsi="Times New Roman" w:cs="Times New Roman"/>
          <w:color w:val="auto"/>
          <w:lang w:eastAsia="ar-SA"/>
        </w:rPr>
        <w:lastRenderedPageBreak/>
        <w:t xml:space="preserve">2.3 Организация бухгалтерского учета </w:t>
      </w:r>
      <w:r w:rsidR="00E333E4" w:rsidRPr="00E333E4">
        <w:rPr>
          <w:rFonts w:ascii="Times New Roman" w:eastAsia="Times New Roman" w:hAnsi="Times New Roman" w:cs="Times New Roman"/>
          <w:color w:val="auto"/>
          <w:lang w:eastAsia="ar-SA"/>
        </w:rPr>
        <w:t>и налогового учета</w:t>
      </w:r>
      <w:r w:rsidRPr="00E333E4">
        <w:rPr>
          <w:rFonts w:ascii="Times New Roman" w:eastAsia="Times New Roman" w:hAnsi="Times New Roman" w:cs="Times New Roman"/>
          <w:color w:val="auto"/>
          <w:lang w:eastAsia="ar-SA"/>
        </w:rPr>
        <w:t xml:space="preserve"> в ООО «</w:t>
      </w:r>
      <w:proofErr w:type="spellStart"/>
      <w:r w:rsidRPr="00E333E4">
        <w:rPr>
          <w:rFonts w:ascii="Times New Roman" w:eastAsia="Times New Roman" w:hAnsi="Times New Roman" w:cs="Times New Roman"/>
          <w:color w:val="auto"/>
          <w:lang w:eastAsia="ar-SA"/>
        </w:rPr>
        <w:t>Оупен-Травел</w:t>
      </w:r>
      <w:proofErr w:type="spellEnd"/>
      <w:r w:rsidRPr="00E333E4">
        <w:rPr>
          <w:rFonts w:ascii="Times New Roman" w:eastAsia="Times New Roman" w:hAnsi="Times New Roman" w:cs="Times New Roman"/>
          <w:color w:val="auto"/>
          <w:lang w:eastAsia="ar-SA"/>
        </w:rPr>
        <w:t>»</w:t>
      </w:r>
      <w:bookmarkEnd w:id="8"/>
    </w:p>
    <w:p w:rsidR="00684839" w:rsidRDefault="00684839" w:rsidP="00107E48">
      <w:pPr>
        <w:widowControl w:val="0"/>
        <w:overflowPunct w:val="0"/>
        <w:autoSpaceDE w:val="0"/>
        <w:autoSpaceDN w:val="0"/>
        <w:adjustRightInd w:val="0"/>
        <w:spacing w:after="0" w:line="360" w:lineRule="auto"/>
        <w:ind w:firstLine="709"/>
        <w:jc w:val="both"/>
        <w:rPr>
          <w:rFonts w:ascii="Times New Roman" w:hAnsi="Times New Roman" w:cs="Times New Roman"/>
          <w:b/>
          <w:sz w:val="28"/>
          <w:szCs w:val="28"/>
        </w:rPr>
      </w:pPr>
    </w:p>
    <w:p w:rsidR="00107E48" w:rsidRDefault="00107E48" w:rsidP="00D932CE">
      <w:pPr>
        <w:widowControl w:val="0"/>
        <w:overflowPunct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107E48">
        <w:rPr>
          <w:rFonts w:ascii="Times New Roman" w:eastAsia="Times New Roman" w:hAnsi="Times New Roman" w:cs="Times New Roman"/>
          <w:sz w:val="28"/>
          <w:szCs w:val="28"/>
          <w:lang w:eastAsia="ru-RU"/>
        </w:rPr>
        <w:t>ООО «</w:t>
      </w:r>
      <w:proofErr w:type="spellStart"/>
      <w:r w:rsidRPr="00107E48">
        <w:rPr>
          <w:rFonts w:ascii="Times New Roman" w:eastAsia="Times New Roman" w:hAnsi="Times New Roman" w:cs="Times New Roman"/>
          <w:sz w:val="28"/>
          <w:szCs w:val="28"/>
          <w:lang w:eastAsia="ru-RU"/>
        </w:rPr>
        <w:t>Оупен-Травел</w:t>
      </w:r>
      <w:proofErr w:type="spellEnd"/>
      <w:r w:rsidRPr="00107E48">
        <w:rPr>
          <w:rFonts w:ascii="Times New Roman" w:eastAsia="Times New Roman" w:hAnsi="Times New Roman" w:cs="Times New Roman"/>
          <w:sz w:val="28"/>
          <w:szCs w:val="28"/>
          <w:lang w:eastAsia="ru-RU"/>
        </w:rPr>
        <w:t xml:space="preserve">» является малым предприятием и применяет упрощенную систему налогообложения. </w:t>
      </w:r>
    </w:p>
    <w:p w:rsidR="00107E48" w:rsidRDefault="00107E48" w:rsidP="00D932CE">
      <w:pPr>
        <w:widowControl w:val="0"/>
        <w:overflowPunct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107E48">
        <w:rPr>
          <w:rFonts w:ascii="Times New Roman" w:eastAsia="Times New Roman" w:hAnsi="Times New Roman" w:cs="Times New Roman"/>
          <w:sz w:val="28"/>
          <w:szCs w:val="28"/>
          <w:lang w:eastAsia="ru-RU"/>
        </w:rPr>
        <w:t>В ООО «</w:t>
      </w:r>
      <w:proofErr w:type="spellStart"/>
      <w:r w:rsidRPr="00107E48">
        <w:rPr>
          <w:rFonts w:ascii="Times New Roman" w:eastAsia="Times New Roman" w:hAnsi="Times New Roman" w:cs="Times New Roman"/>
          <w:sz w:val="28"/>
          <w:szCs w:val="28"/>
          <w:lang w:eastAsia="ru-RU"/>
        </w:rPr>
        <w:t>Оупен-Травел</w:t>
      </w:r>
      <w:proofErr w:type="spellEnd"/>
      <w:r w:rsidRPr="00107E48">
        <w:rPr>
          <w:rFonts w:ascii="Times New Roman" w:eastAsia="Times New Roman" w:hAnsi="Times New Roman" w:cs="Times New Roman"/>
          <w:sz w:val="28"/>
          <w:szCs w:val="28"/>
          <w:lang w:eastAsia="ru-RU"/>
        </w:rPr>
        <w:t>» применяется автоматизированная форма учета на основе бухгалтерской программы 1С: «Бухгалтерия». Бухгалтерский учет в ООО «</w:t>
      </w:r>
      <w:proofErr w:type="spellStart"/>
      <w:r w:rsidRPr="00107E48">
        <w:rPr>
          <w:rFonts w:ascii="Times New Roman" w:eastAsia="Times New Roman" w:hAnsi="Times New Roman" w:cs="Times New Roman"/>
          <w:sz w:val="28"/>
          <w:szCs w:val="28"/>
          <w:lang w:eastAsia="ru-RU"/>
        </w:rPr>
        <w:t>Оупен-Травел</w:t>
      </w:r>
      <w:proofErr w:type="spellEnd"/>
      <w:r w:rsidRPr="00107E48">
        <w:rPr>
          <w:rFonts w:ascii="Times New Roman" w:eastAsia="Times New Roman" w:hAnsi="Times New Roman" w:cs="Times New Roman"/>
          <w:sz w:val="28"/>
          <w:szCs w:val="28"/>
          <w:lang w:eastAsia="ru-RU"/>
        </w:rPr>
        <w:t>» ведет аудиторская фирма.</w:t>
      </w:r>
    </w:p>
    <w:p w:rsidR="00D932CE" w:rsidRPr="00D932CE" w:rsidRDefault="00D932CE" w:rsidP="00D932CE">
      <w:pPr>
        <w:widowControl w:val="0"/>
        <w:overflowPunct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D932CE">
        <w:rPr>
          <w:rFonts w:ascii="Times New Roman" w:eastAsia="Times New Roman" w:hAnsi="Times New Roman" w:cs="Times New Roman"/>
          <w:sz w:val="28"/>
          <w:szCs w:val="28"/>
          <w:lang w:eastAsia="ru-RU"/>
        </w:rPr>
        <w:t>С 2013 года все о</w:t>
      </w:r>
      <w:bookmarkStart w:id="9" w:name="q6"/>
      <w:bookmarkEnd w:id="9"/>
      <w:r w:rsidRPr="00D932CE">
        <w:rPr>
          <w:rFonts w:ascii="Times New Roman" w:eastAsia="Times New Roman" w:hAnsi="Times New Roman" w:cs="Times New Roman"/>
          <w:sz w:val="28"/>
          <w:szCs w:val="28"/>
          <w:lang w:eastAsia="ru-RU"/>
        </w:rPr>
        <w:t xml:space="preserve">рганизации, применяющие упрощенку, обязаны вести бухучет в полном объеме (ст. 2 Закона от 6 декабря 2011 г. № 402-ФЗ). Если в предыдущие годы организация ограничивалась ведением бухучета только по основным средствам и нематериальным активам, то по состоянию на 1 января 2013 года нужно сформировать вступительное сальдо по остальным статьям бухгалтерского баланса и открыть необходимые регистры бухучета. В дальнейшем в этих регистрах нужно отражать все хозяйственные операции в общем порядке. Кроме того, следует разработать и утвердить учетную политику для целей бухучета, которая должна включать в себя все необходимые элементы, предусмотренные ПБУ 1/2008. Подробнее об этом см. </w:t>
      </w:r>
      <w:bookmarkStart w:id="10" w:name="H3"/>
      <w:bookmarkStart w:id="11" w:name="el41"/>
      <w:bookmarkEnd w:id="10"/>
      <w:bookmarkEnd w:id="11"/>
      <w:r w:rsidRPr="00D932CE">
        <w:rPr>
          <w:rFonts w:ascii="Times New Roman" w:eastAsia="Times New Roman" w:hAnsi="Times New Roman" w:cs="Times New Roman"/>
          <w:sz w:val="28"/>
          <w:szCs w:val="28"/>
          <w:lang w:eastAsia="ru-RU"/>
        </w:rPr>
        <w:t>Как организовать ведение бухучета, Как составить учетную политику для целей бухучета.</w:t>
      </w:r>
    </w:p>
    <w:p w:rsidR="00D932CE" w:rsidRPr="00D932CE" w:rsidRDefault="00D932CE" w:rsidP="00D932CE">
      <w:pPr>
        <w:widowControl w:val="0"/>
        <w:overflowPunct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D932CE">
        <w:rPr>
          <w:rFonts w:ascii="Times New Roman" w:eastAsia="Times New Roman" w:hAnsi="Times New Roman" w:cs="Times New Roman"/>
          <w:sz w:val="28"/>
          <w:szCs w:val="28"/>
          <w:lang w:eastAsia="ru-RU"/>
        </w:rPr>
        <w:t>На основании данных бухучета организация должна контролировать остаточную стоимость основных средств, которая при применении упрощенки не может превышать 100 000 000 руб. (подп. 16 п. 3 ст. 346.12 НК РФ). Если в течение года суммарная остаточная стоимость основных сре</w:t>
      </w:r>
      <w:proofErr w:type="gramStart"/>
      <w:r w:rsidRPr="00D932CE">
        <w:rPr>
          <w:rFonts w:ascii="Times New Roman" w:eastAsia="Times New Roman" w:hAnsi="Times New Roman" w:cs="Times New Roman"/>
          <w:sz w:val="28"/>
          <w:szCs w:val="28"/>
          <w:lang w:eastAsia="ru-RU"/>
        </w:rPr>
        <w:t>дств пр</w:t>
      </w:r>
      <w:proofErr w:type="gramEnd"/>
      <w:r w:rsidRPr="00D932CE">
        <w:rPr>
          <w:rFonts w:ascii="Times New Roman" w:eastAsia="Times New Roman" w:hAnsi="Times New Roman" w:cs="Times New Roman"/>
          <w:sz w:val="28"/>
          <w:szCs w:val="28"/>
          <w:lang w:eastAsia="ru-RU"/>
        </w:rPr>
        <w:t xml:space="preserve">евысит эту величину, то с начала квартала, в котором было допущено превышение, организация теряет право на применение этого </w:t>
      </w:r>
      <w:proofErr w:type="spellStart"/>
      <w:r w:rsidRPr="00D932CE">
        <w:rPr>
          <w:rFonts w:ascii="Times New Roman" w:eastAsia="Times New Roman" w:hAnsi="Times New Roman" w:cs="Times New Roman"/>
          <w:sz w:val="28"/>
          <w:szCs w:val="28"/>
          <w:lang w:eastAsia="ru-RU"/>
        </w:rPr>
        <w:t>спецрежима</w:t>
      </w:r>
      <w:proofErr w:type="spellEnd"/>
      <w:r w:rsidRPr="00D932CE">
        <w:rPr>
          <w:rFonts w:ascii="Times New Roman" w:eastAsia="Times New Roman" w:hAnsi="Times New Roman" w:cs="Times New Roman"/>
          <w:sz w:val="28"/>
          <w:szCs w:val="28"/>
          <w:lang w:eastAsia="ru-RU"/>
        </w:rPr>
        <w:t xml:space="preserve"> (п. 4 ст. 346.13 НК РФ).</w:t>
      </w:r>
    </w:p>
    <w:p w:rsidR="00D932CE" w:rsidRPr="00D932CE" w:rsidRDefault="00D932CE" w:rsidP="00D932CE">
      <w:pPr>
        <w:widowControl w:val="0"/>
        <w:overflowPunct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D932CE">
        <w:rPr>
          <w:rFonts w:ascii="Times New Roman" w:eastAsia="Times New Roman" w:hAnsi="Times New Roman" w:cs="Times New Roman"/>
          <w:sz w:val="28"/>
          <w:szCs w:val="28"/>
          <w:lang w:eastAsia="ru-RU"/>
        </w:rPr>
        <w:t xml:space="preserve">Бухгалтерскую отчетность организации, применяющие упрощенку, должны составлять и сдавать на общих основаниях. Формы бухгалтерской отчетности утверждены приказом Минфина России от 2 июля 2010 г. </w:t>
      </w:r>
      <w:r w:rsidRPr="00D932CE">
        <w:rPr>
          <w:rFonts w:ascii="Times New Roman" w:eastAsia="Times New Roman" w:hAnsi="Times New Roman" w:cs="Times New Roman"/>
          <w:sz w:val="28"/>
          <w:szCs w:val="28"/>
          <w:lang w:eastAsia="ru-RU"/>
        </w:rPr>
        <w:lastRenderedPageBreak/>
        <w:t>№ 66н.</w:t>
      </w:r>
    </w:p>
    <w:p w:rsidR="00684839" w:rsidRPr="00D932CE" w:rsidRDefault="00D932CE" w:rsidP="00D932CE">
      <w:pPr>
        <w:widowControl w:val="0"/>
        <w:overflowPunct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bookmarkStart w:id="12" w:name="tit2"/>
      <w:bookmarkStart w:id="13" w:name="tpos2"/>
      <w:bookmarkEnd w:id="12"/>
      <w:bookmarkEnd w:id="13"/>
      <w:r w:rsidRPr="00D932CE">
        <w:rPr>
          <w:rFonts w:ascii="Times New Roman" w:eastAsia="Times New Roman" w:hAnsi="Times New Roman" w:cs="Times New Roman"/>
          <w:sz w:val="28"/>
          <w:szCs w:val="28"/>
          <w:lang w:eastAsia="ru-RU"/>
        </w:rPr>
        <w:t>Помимо бухгалтерского учета, организации, применяющие упрощенку, должны вести налоговый учет своих доходов и расходов (ст. 346.24 НК РФ). Для этого предназначена специальная</w:t>
      </w:r>
      <w:r>
        <w:rPr>
          <w:rFonts w:ascii="Times New Roman" w:eastAsia="Times New Roman" w:hAnsi="Times New Roman" w:cs="Times New Roman"/>
          <w:sz w:val="28"/>
          <w:szCs w:val="28"/>
          <w:lang w:eastAsia="ru-RU"/>
        </w:rPr>
        <w:t xml:space="preserve"> книга учета доходов и расходов, которая ведется в ООО.</w:t>
      </w:r>
    </w:p>
    <w:p w:rsidR="00107E48" w:rsidRDefault="00107E48" w:rsidP="00D932CE">
      <w:pPr>
        <w:widowControl w:val="0"/>
        <w:overflowPunct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соответствии с принятой упрощенной системой налогообложения ООО «</w:t>
      </w:r>
      <w:proofErr w:type="spellStart"/>
      <w:r>
        <w:rPr>
          <w:rFonts w:ascii="Times New Roman" w:eastAsia="Times New Roman" w:hAnsi="Times New Roman" w:cs="Times New Roman"/>
          <w:sz w:val="28"/>
          <w:szCs w:val="28"/>
          <w:lang w:eastAsia="ru-RU"/>
        </w:rPr>
        <w:t>Оупен</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Травел</w:t>
      </w:r>
      <w:proofErr w:type="spellEnd"/>
      <w:r>
        <w:rPr>
          <w:rFonts w:ascii="Times New Roman" w:eastAsia="Times New Roman" w:hAnsi="Times New Roman" w:cs="Times New Roman"/>
          <w:sz w:val="28"/>
          <w:szCs w:val="28"/>
          <w:lang w:eastAsia="ru-RU"/>
        </w:rPr>
        <w:t>» не платит налог на прибыль организаций, налог на имущество организаций и единый социальный налог.</w:t>
      </w:r>
    </w:p>
    <w:p w:rsidR="00107E48" w:rsidRDefault="00107E48" w:rsidP="00D932CE">
      <w:pPr>
        <w:widowControl w:val="0"/>
        <w:overflowPunct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ООО вместо вышеназванных – что и является содержательной стороной применения УСНО – платит единый налог, исчисляемый</w:t>
      </w:r>
      <w:r w:rsidRPr="00107E48">
        <w:rPr>
          <w:rFonts w:ascii="Times New Roman" w:eastAsia="Times New Roman" w:hAnsi="Times New Roman" w:cs="Times New Roman"/>
          <w:sz w:val="28"/>
          <w:szCs w:val="28"/>
          <w:lang w:eastAsia="ru-RU"/>
        </w:rPr>
        <w:t xml:space="preserve"> по результатам хозяйственной деятельности организаций за налоговый период. </w:t>
      </w:r>
    </w:p>
    <w:p w:rsidR="00107E48" w:rsidRDefault="00107E48" w:rsidP="00D932CE">
      <w:pPr>
        <w:widowControl w:val="0"/>
        <w:overflowPunct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Также ООО не платит НДС, так как не ввозит товары на таможенную территорию РФ, а во всех остальных случаях НДС при подобном специальном налоговом режиме не уплачивается.</w:t>
      </w:r>
    </w:p>
    <w:p w:rsidR="00107E48" w:rsidRDefault="00882C6E" w:rsidP="00D932CE">
      <w:pPr>
        <w:widowControl w:val="0"/>
        <w:overflowPunct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Однак</w:t>
      </w:r>
      <w:proofErr w:type="gramStart"/>
      <w:r>
        <w:rPr>
          <w:rFonts w:ascii="Times New Roman" w:eastAsia="Times New Roman" w:hAnsi="Times New Roman" w:cs="Times New Roman"/>
          <w:sz w:val="28"/>
          <w:szCs w:val="28"/>
          <w:lang w:eastAsia="ru-RU"/>
        </w:rPr>
        <w:t>о ООО</w:t>
      </w:r>
      <w:proofErr w:type="gramEnd"/>
      <w:r>
        <w:rPr>
          <w:rFonts w:ascii="Times New Roman" w:eastAsia="Times New Roman" w:hAnsi="Times New Roman" w:cs="Times New Roman"/>
          <w:sz w:val="28"/>
          <w:szCs w:val="28"/>
          <w:lang w:eastAsia="ru-RU"/>
        </w:rPr>
        <w:t xml:space="preserve"> </w:t>
      </w:r>
      <w:r w:rsidRPr="00882C6E">
        <w:rPr>
          <w:rFonts w:ascii="Times New Roman" w:eastAsia="Times New Roman" w:hAnsi="Times New Roman" w:cs="Times New Roman"/>
          <w:sz w:val="28"/>
          <w:szCs w:val="28"/>
          <w:lang w:eastAsia="ru-RU"/>
        </w:rPr>
        <w:t>несет обязанности по уплате</w:t>
      </w:r>
      <w:r>
        <w:rPr>
          <w:rFonts w:ascii="Times New Roman" w:eastAsia="Times New Roman" w:hAnsi="Times New Roman" w:cs="Times New Roman"/>
          <w:sz w:val="28"/>
          <w:szCs w:val="28"/>
          <w:lang w:eastAsia="ru-RU"/>
        </w:rPr>
        <w:t xml:space="preserve"> </w:t>
      </w:r>
      <w:r w:rsidRPr="00882C6E">
        <w:rPr>
          <w:rFonts w:ascii="Times New Roman" w:eastAsia="Times New Roman" w:hAnsi="Times New Roman" w:cs="Times New Roman"/>
          <w:sz w:val="28"/>
          <w:szCs w:val="28"/>
          <w:lang w:eastAsia="ru-RU"/>
        </w:rPr>
        <w:t>страховых взносов на обязательное пенсионное страхование в соответствии с законодательством Российской Федерации.</w:t>
      </w:r>
    </w:p>
    <w:p w:rsidR="00882C6E" w:rsidRDefault="00882C6E" w:rsidP="00D932CE">
      <w:pPr>
        <w:widowControl w:val="0"/>
        <w:overflowPunct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Все остальные налоги и сбор</w:t>
      </w:r>
      <w:proofErr w:type="gramStart"/>
      <w:r>
        <w:rPr>
          <w:rFonts w:ascii="Times New Roman" w:eastAsia="Times New Roman" w:hAnsi="Times New Roman" w:cs="Times New Roman"/>
          <w:sz w:val="28"/>
          <w:szCs w:val="28"/>
          <w:lang w:eastAsia="ru-RU"/>
        </w:rPr>
        <w:t>ы ООО</w:t>
      </w:r>
      <w:proofErr w:type="gramEnd"/>
      <w:r>
        <w:rPr>
          <w:rFonts w:ascii="Times New Roman" w:eastAsia="Times New Roman" w:hAnsi="Times New Roman" w:cs="Times New Roman"/>
          <w:sz w:val="28"/>
          <w:szCs w:val="28"/>
          <w:lang w:eastAsia="ru-RU"/>
        </w:rPr>
        <w:t xml:space="preserve"> платит согласно общим правилам.</w:t>
      </w:r>
    </w:p>
    <w:p w:rsidR="00107E48" w:rsidRPr="00107E48" w:rsidRDefault="00107E48" w:rsidP="00D932CE">
      <w:pPr>
        <w:widowControl w:val="0"/>
        <w:overflowPunct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107E48">
        <w:rPr>
          <w:rFonts w:ascii="Times New Roman" w:eastAsia="Times New Roman" w:hAnsi="Times New Roman" w:cs="Times New Roman"/>
          <w:sz w:val="28"/>
          <w:szCs w:val="28"/>
          <w:lang w:eastAsia="ru-RU"/>
        </w:rPr>
        <w:t>Главной задачей при формировании учетной политики для данных целей налогообложения выступает формирование оптимальной совокупности налогового учета.</w:t>
      </w:r>
    </w:p>
    <w:p w:rsidR="00107E48" w:rsidRPr="00107E48" w:rsidRDefault="00107E48" w:rsidP="00D932CE">
      <w:pPr>
        <w:widowControl w:val="0"/>
        <w:overflowPunct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107E48">
        <w:rPr>
          <w:rFonts w:ascii="Times New Roman" w:eastAsia="Times New Roman" w:hAnsi="Times New Roman" w:cs="Times New Roman"/>
          <w:sz w:val="28"/>
          <w:szCs w:val="28"/>
          <w:lang w:eastAsia="ru-RU"/>
        </w:rPr>
        <w:t>Роль учетной политики в предприятиях всего процесса по учету очень велика. Это объясняется тем, что имеющиеся нормативно-правовые акты во многих случаях могут избираться юридическим лицом методы проведения учета из нескольких, установленных соответствующим нормативно-правовым актом, а зачастую даже определяют обязанность самостоятельно создавать определенный</w:t>
      </w:r>
      <w:r w:rsidRPr="00107E48">
        <w:rPr>
          <w:rFonts w:ascii="Times New Roman" w:eastAsia="Times New Roman" w:hAnsi="Times New Roman" w:cs="Times New Roman"/>
          <w:sz w:val="28"/>
          <w:szCs w:val="28"/>
          <w:lang w:eastAsia="ru-RU"/>
        </w:rPr>
        <w:softHyphen/>
        <w:t xml:space="preserve"> порядок.</w:t>
      </w:r>
    </w:p>
    <w:p w:rsidR="00107E48" w:rsidRPr="00107E48" w:rsidRDefault="00107E48" w:rsidP="00D932CE">
      <w:pPr>
        <w:widowControl w:val="0"/>
        <w:overflowPunct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107E48">
        <w:rPr>
          <w:rFonts w:ascii="Times New Roman" w:eastAsia="Times New Roman" w:hAnsi="Times New Roman" w:cs="Times New Roman"/>
          <w:sz w:val="28"/>
          <w:szCs w:val="28"/>
          <w:lang w:eastAsia="ru-RU"/>
        </w:rPr>
        <w:t xml:space="preserve">На основании статьи 167 НК РФ принятая предприятием учетная </w:t>
      </w:r>
      <w:r w:rsidRPr="00107E48">
        <w:rPr>
          <w:rFonts w:ascii="Times New Roman" w:eastAsia="Times New Roman" w:hAnsi="Times New Roman" w:cs="Times New Roman"/>
          <w:sz w:val="28"/>
          <w:szCs w:val="28"/>
          <w:lang w:eastAsia="ru-RU"/>
        </w:rPr>
        <w:lastRenderedPageBreak/>
        <w:t xml:space="preserve">политика в целях налогообложения регламентируется определенными приказами, распоряжениями директора предприятия и используется с 1 января года, который следует за годом ее установления. </w:t>
      </w:r>
    </w:p>
    <w:p w:rsidR="00107E48" w:rsidRDefault="00107E48" w:rsidP="00D932CE">
      <w:pPr>
        <w:widowControl w:val="0"/>
        <w:overflowPunct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107E48">
        <w:rPr>
          <w:rFonts w:ascii="Times New Roman" w:eastAsia="Times New Roman" w:hAnsi="Times New Roman" w:cs="Times New Roman"/>
          <w:sz w:val="28"/>
          <w:szCs w:val="28"/>
          <w:lang w:eastAsia="ru-RU"/>
        </w:rPr>
        <w:t>Предполагается, что выбирать учетную политику в целях налогообложения предприятие должно с момента формирования и до момента его ликвидации. Отсюда следует, что если она не изменяется, каждый год вновь создавать ее не нужно.</w:t>
      </w:r>
    </w:p>
    <w:p w:rsidR="00D932CE" w:rsidRDefault="00D932CE" w:rsidP="00D932CE">
      <w:pPr>
        <w:spacing w:after="0" w:line="360" w:lineRule="auto"/>
        <w:ind w:firstLine="709"/>
        <w:jc w:val="center"/>
        <w:rPr>
          <w:rFonts w:ascii="Times New Roman" w:eastAsia="Times New Roman" w:hAnsi="Times New Roman" w:cs="Times New Roman"/>
          <w:color w:val="000000"/>
          <w:sz w:val="28"/>
          <w:szCs w:val="28"/>
          <w:shd w:val="clear" w:color="auto" w:fill="FFFFFF"/>
          <w:lang w:eastAsia="ru-RU"/>
        </w:rPr>
      </w:pPr>
      <w:r w:rsidRPr="00D932CE">
        <w:rPr>
          <w:rFonts w:ascii="Times New Roman" w:eastAsia="Times New Roman" w:hAnsi="Times New Roman" w:cs="Times New Roman"/>
          <w:color w:val="000000"/>
          <w:sz w:val="28"/>
          <w:szCs w:val="28"/>
          <w:shd w:val="clear" w:color="auto" w:fill="FFFFFF"/>
          <w:lang w:eastAsia="ru-RU"/>
        </w:rPr>
        <w:t>Таблица 9. – Расход</w:t>
      </w:r>
      <w:proofErr w:type="gramStart"/>
      <w:r w:rsidRPr="00D932CE">
        <w:rPr>
          <w:rFonts w:ascii="Times New Roman" w:eastAsia="Times New Roman" w:hAnsi="Times New Roman" w:cs="Times New Roman"/>
          <w:color w:val="000000"/>
          <w:sz w:val="28"/>
          <w:szCs w:val="28"/>
          <w:shd w:val="clear" w:color="auto" w:fill="FFFFFF"/>
          <w:lang w:eastAsia="ru-RU"/>
        </w:rPr>
        <w:t>ы ООО</w:t>
      </w:r>
      <w:proofErr w:type="gramEnd"/>
      <w:r w:rsidRPr="00D932CE">
        <w:rPr>
          <w:rFonts w:ascii="Times New Roman" w:eastAsia="Times New Roman" w:hAnsi="Times New Roman" w:cs="Times New Roman"/>
          <w:color w:val="000000"/>
          <w:sz w:val="28"/>
          <w:szCs w:val="28"/>
          <w:shd w:val="clear" w:color="auto" w:fill="FFFFFF"/>
          <w:lang w:eastAsia="ru-RU"/>
        </w:rPr>
        <w:t xml:space="preserve"> согласно упрощенному режиму налогооб</w:t>
      </w:r>
      <w:r w:rsidR="00E333E4">
        <w:rPr>
          <w:rFonts w:ascii="Times New Roman" w:eastAsia="Times New Roman" w:hAnsi="Times New Roman" w:cs="Times New Roman"/>
          <w:color w:val="000000"/>
          <w:sz w:val="28"/>
          <w:szCs w:val="28"/>
          <w:shd w:val="clear" w:color="auto" w:fill="FFFFFF"/>
          <w:lang w:eastAsia="ru-RU"/>
        </w:rPr>
        <w:t>ложения (п. 1 статьи 252 НК РФ)</w:t>
      </w:r>
    </w:p>
    <w:p w:rsidR="00E333E4" w:rsidRPr="00D932CE" w:rsidRDefault="00E333E4" w:rsidP="00E333E4">
      <w:pPr>
        <w:spacing w:after="0" w:line="360" w:lineRule="auto"/>
        <w:jc w:val="center"/>
        <w:rPr>
          <w:rFonts w:ascii="Times New Roman" w:eastAsia="Times New Roman" w:hAnsi="Times New Roman" w:cs="Times New Roman"/>
          <w:sz w:val="28"/>
          <w:szCs w:val="28"/>
          <w:lang w:eastAsia="ru-RU"/>
        </w:rPr>
      </w:pPr>
      <w:r>
        <w:rPr>
          <w:noProof/>
          <w:lang w:eastAsia="ru-RU"/>
        </w:rPr>
        <w:drawing>
          <wp:inline distT="0" distB="0" distL="0" distR="0" wp14:anchorId="7399B954" wp14:editId="6B67CC17">
            <wp:extent cx="5932968" cy="2780499"/>
            <wp:effectExtent l="0" t="0" r="0" b="127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BEBA8EAE-BF5A-486C-A8C5-ECC9F3942E4B}">
                          <a14:imgProps xmlns:a14="http://schemas.microsoft.com/office/drawing/2010/main">
                            <a14:imgLayer r:embed="rId42">
                              <a14:imgEffect>
                                <a14:sharpenSoften amount="50000"/>
                              </a14:imgEffect>
                            </a14:imgLayer>
                          </a14:imgProps>
                        </a:ext>
                      </a:extLst>
                    </a:blip>
                    <a:stretch>
                      <a:fillRect/>
                    </a:stretch>
                  </pic:blipFill>
                  <pic:spPr>
                    <a:xfrm>
                      <a:off x="0" y="0"/>
                      <a:ext cx="5934677" cy="2781300"/>
                    </a:xfrm>
                    <a:prstGeom prst="rect">
                      <a:avLst/>
                    </a:prstGeom>
                  </pic:spPr>
                </pic:pic>
              </a:graphicData>
            </a:graphic>
          </wp:inline>
        </w:drawing>
      </w:r>
    </w:p>
    <w:p w:rsidR="00D932CE" w:rsidRDefault="00E333E4" w:rsidP="00D932C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Проанализировав текущую деятельность ООО, перейдем в следующей части работы к разработке рекомендаций.</w:t>
      </w:r>
    </w:p>
    <w:p w:rsidR="0027712C" w:rsidRPr="00E333E4" w:rsidRDefault="00E333E4" w:rsidP="00E333E4">
      <w:pPr>
        <w:pStyle w:val="1"/>
        <w:jc w:val="center"/>
        <w:rPr>
          <w:rFonts w:ascii="Times New Roman" w:hAnsi="Times New Roman" w:cs="Times New Roman"/>
          <w:color w:val="auto"/>
        </w:rPr>
      </w:pPr>
      <w:bookmarkStart w:id="14" w:name="_Toc465923380"/>
      <w:r w:rsidRPr="00E333E4">
        <w:rPr>
          <w:rFonts w:ascii="Times New Roman" w:hAnsi="Times New Roman" w:cs="Times New Roman"/>
          <w:color w:val="auto"/>
        </w:rPr>
        <w:t xml:space="preserve">2.4. </w:t>
      </w:r>
      <w:r w:rsidR="0027712C" w:rsidRPr="00E333E4">
        <w:rPr>
          <w:rFonts w:ascii="Times New Roman" w:hAnsi="Times New Roman" w:cs="Times New Roman"/>
          <w:color w:val="auto"/>
        </w:rPr>
        <w:t>Совершенствование налоговых режимов ООО «</w:t>
      </w:r>
      <w:proofErr w:type="spellStart"/>
      <w:r w:rsidR="0027712C" w:rsidRPr="00E333E4">
        <w:rPr>
          <w:rFonts w:ascii="Times New Roman" w:hAnsi="Times New Roman" w:cs="Times New Roman"/>
          <w:color w:val="auto"/>
        </w:rPr>
        <w:t>Оупен-Травел</w:t>
      </w:r>
      <w:proofErr w:type="spellEnd"/>
      <w:r w:rsidR="0027712C" w:rsidRPr="00E333E4">
        <w:rPr>
          <w:rFonts w:ascii="Times New Roman" w:hAnsi="Times New Roman" w:cs="Times New Roman"/>
          <w:color w:val="auto"/>
        </w:rPr>
        <w:t>»</w:t>
      </w:r>
      <w:bookmarkEnd w:id="14"/>
    </w:p>
    <w:p w:rsidR="00D932CE" w:rsidRDefault="00D932CE" w:rsidP="0052086A">
      <w:pPr>
        <w:spacing w:after="0" w:line="360" w:lineRule="auto"/>
        <w:jc w:val="center"/>
        <w:rPr>
          <w:rFonts w:ascii="Times New Roman" w:hAnsi="Times New Roman" w:cs="Times New Roman"/>
          <w:sz w:val="28"/>
          <w:szCs w:val="28"/>
        </w:rPr>
      </w:pPr>
    </w:p>
    <w:p w:rsidR="0054226A" w:rsidRDefault="00882C6E" w:rsidP="0054226A">
      <w:pPr>
        <w:pStyle w:val="ac"/>
        <w:widowControl w:val="0"/>
        <w:rPr>
          <w:rStyle w:val="noncited4"/>
        </w:rPr>
      </w:pPr>
      <w:r>
        <w:rPr>
          <w:rStyle w:val="noncited4"/>
        </w:rPr>
        <w:t>Законодатель установил в Налоговом Кодексе РФ</w:t>
      </w:r>
      <w:r w:rsidR="0054226A">
        <w:rPr>
          <w:rStyle w:val="noncited4"/>
        </w:rPr>
        <w:t xml:space="preserve"> два варианта упрощенного режима налогообложения (УСН):</w:t>
      </w:r>
    </w:p>
    <w:p w:rsidR="0054226A" w:rsidRDefault="0054226A" w:rsidP="0054226A">
      <w:pPr>
        <w:pStyle w:val="ac"/>
        <w:widowControl w:val="0"/>
        <w:rPr>
          <w:rStyle w:val="noncited4"/>
        </w:rPr>
      </w:pPr>
      <w:r>
        <w:rPr>
          <w:rStyle w:val="noncited4"/>
        </w:rPr>
        <w:t>- упрощенный режим налогообложения по ставке</w:t>
      </w:r>
      <w:r w:rsidR="00882C6E" w:rsidRPr="00196549">
        <w:rPr>
          <w:rStyle w:val="noncited4"/>
        </w:rPr>
        <w:t xml:space="preserve"> 6% - платится налог 6% с доходов;</w:t>
      </w:r>
      <w:r>
        <w:rPr>
          <w:rStyle w:val="noncited4"/>
        </w:rPr>
        <w:t xml:space="preserve"> </w:t>
      </w:r>
    </w:p>
    <w:p w:rsidR="00882C6E" w:rsidRPr="00196549" w:rsidRDefault="0054226A" w:rsidP="0054226A">
      <w:pPr>
        <w:pStyle w:val="ac"/>
        <w:widowControl w:val="0"/>
        <w:rPr>
          <w:rStyle w:val="noncited4"/>
        </w:rPr>
      </w:pPr>
      <w:r>
        <w:rPr>
          <w:rStyle w:val="noncited4"/>
        </w:rPr>
        <w:t>- упрощенный режим налогообложения по ставке</w:t>
      </w:r>
      <w:r w:rsidR="00882C6E" w:rsidRPr="00196549">
        <w:rPr>
          <w:rStyle w:val="noncited4"/>
        </w:rPr>
        <w:t xml:space="preserve"> 15% - платится налог 15% с</w:t>
      </w:r>
      <w:r w:rsidR="00882C6E">
        <w:rPr>
          <w:rStyle w:val="noncited4"/>
        </w:rPr>
        <w:t xml:space="preserve"> разницы «доходы минус расходы».</w:t>
      </w:r>
    </w:p>
    <w:p w:rsidR="00882C6E" w:rsidRDefault="00882C6E" w:rsidP="00882C6E">
      <w:pPr>
        <w:pStyle w:val="ac"/>
        <w:widowControl w:val="0"/>
        <w:rPr>
          <w:rStyle w:val="noncited4"/>
        </w:rPr>
      </w:pPr>
      <w:r w:rsidRPr="00196549">
        <w:rPr>
          <w:rStyle w:val="noncited4"/>
        </w:rPr>
        <w:t>П</w:t>
      </w:r>
      <w:r>
        <w:rPr>
          <w:rStyle w:val="noncited4"/>
        </w:rPr>
        <w:t>ри этом п</w:t>
      </w:r>
      <w:r w:rsidRPr="00196549">
        <w:rPr>
          <w:rStyle w:val="noncited4"/>
        </w:rPr>
        <w:t xml:space="preserve">од расходами понимается не только входная стоимость </w:t>
      </w:r>
      <w:r w:rsidRPr="00196549">
        <w:rPr>
          <w:rStyle w:val="noncited4"/>
        </w:rPr>
        <w:lastRenderedPageBreak/>
        <w:t xml:space="preserve">товара, но и другие расходы, связанные с ведением предпринимательской деятельности. </w:t>
      </w:r>
    </w:p>
    <w:p w:rsidR="00882C6E" w:rsidRDefault="00882C6E" w:rsidP="00882C6E">
      <w:pPr>
        <w:pStyle w:val="ac"/>
        <w:widowControl w:val="0"/>
        <w:rPr>
          <w:rStyle w:val="noncited4"/>
        </w:rPr>
      </w:pPr>
      <w:r w:rsidRPr="00196549">
        <w:rPr>
          <w:rStyle w:val="noncited4"/>
        </w:rPr>
        <w:t xml:space="preserve">Если бы учитывалась только себестоимость товара, то, как несложно подсчитать, уже при торговой наценке выше 25% оказалось бы, что  УСНО по доходам (6%) выгоднее, чем УСНО 15%. </w:t>
      </w:r>
    </w:p>
    <w:p w:rsidR="00882C6E" w:rsidRPr="00196549" w:rsidRDefault="00882C6E" w:rsidP="00882C6E">
      <w:pPr>
        <w:pStyle w:val="ac"/>
        <w:widowControl w:val="0"/>
        <w:rPr>
          <w:rStyle w:val="noncited4"/>
        </w:rPr>
      </w:pPr>
      <w:r w:rsidRPr="00196549">
        <w:rPr>
          <w:rStyle w:val="noncited4"/>
        </w:rPr>
        <w:t>Но если сюда добавить расходы на аренду, рекламу и некоторые другие (полный перечень разрешенных к учету расходов регламентируется статьей 346.16 НК РФ), то расчет получается несколько сложнее и в каждом конкретном случае необходимо проводить оценку целесообразности применения той или иной схемы исходя из рентабельности предприятия.</w:t>
      </w:r>
    </w:p>
    <w:p w:rsidR="00882C6E" w:rsidRDefault="00882C6E" w:rsidP="0027712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Первоначально обратимся к анализу целесообразности применения ООО </w:t>
      </w:r>
      <w:r w:rsidRPr="00882C6E">
        <w:rPr>
          <w:rFonts w:ascii="Times New Roman" w:hAnsi="Times New Roman" w:cs="Times New Roman"/>
          <w:sz w:val="28"/>
          <w:szCs w:val="28"/>
        </w:rPr>
        <w:t>УСНО 15%</w:t>
      </w:r>
      <w:r>
        <w:rPr>
          <w:rFonts w:ascii="Times New Roman" w:hAnsi="Times New Roman" w:cs="Times New Roman"/>
          <w:sz w:val="28"/>
          <w:szCs w:val="28"/>
        </w:rPr>
        <w:t>.</w:t>
      </w:r>
    </w:p>
    <w:p w:rsidR="00882C6E" w:rsidRDefault="00882C6E" w:rsidP="00882C6E">
      <w:pPr>
        <w:pStyle w:val="ac"/>
        <w:widowControl w:val="0"/>
        <w:rPr>
          <w:rStyle w:val="noncited4"/>
        </w:rPr>
      </w:pPr>
      <w:r>
        <w:rPr>
          <w:rStyle w:val="noncited4"/>
        </w:rPr>
        <w:t>При определении суммы налога при режиме УСНО 15% применяется следующий алгоритм.</w:t>
      </w:r>
    </w:p>
    <w:p w:rsidR="006622F4" w:rsidRDefault="006622F4" w:rsidP="0027712C">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80D82DF" wp14:editId="096269E0">
            <wp:extent cx="5486400" cy="4114800"/>
            <wp:effectExtent l="0" t="0" r="0" b="19050"/>
            <wp:docPr id="12"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882C6E" w:rsidRDefault="006622F4" w:rsidP="0054226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10</w:t>
      </w:r>
      <w:r w:rsidR="0054226A">
        <w:rPr>
          <w:rFonts w:ascii="Times New Roman" w:hAnsi="Times New Roman" w:cs="Times New Roman"/>
          <w:sz w:val="28"/>
          <w:szCs w:val="28"/>
        </w:rPr>
        <w:t>.</w:t>
      </w:r>
      <w:r>
        <w:rPr>
          <w:rFonts w:ascii="Times New Roman" w:hAnsi="Times New Roman" w:cs="Times New Roman"/>
          <w:sz w:val="28"/>
          <w:szCs w:val="28"/>
        </w:rPr>
        <w:t xml:space="preserve"> – Применение ООО «</w:t>
      </w:r>
      <w:proofErr w:type="spellStart"/>
      <w:r>
        <w:rPr>
          <w:rFonts w:ascii="Times New Roman" w:hAnsi="Times New Roman" w:cs="Times New Roman"/>
          <w:sz w:val="28"/>
          <w:szCs w:val="28"/>
        </w:rPr>
        <w:t>Оупен-Травел</w:t>
      </w:r>
      <w:proofErr w:type="spellEnd"/>
      <w:r>
        <w:rPr>
          <w:rFonts w:ascii="Times New Roman" w:hAnsi="Times New Roman" w:cs="Times New Roman"/>
          <w:sz w:val="28"/>
          <w:szCs w:val="28"/>
        </w:rPr>
        <w:t>» УСНО 15 %</w:t>
      </w:r>
    </w:p>
    <w:p w:rsidR="00882C6E" w:rsidRPr="0054226A" w:rsidRDefault="00882C6E" w:rsidP="00882C6E">
      <w:pPr>
        <w:widowControl w:val="0"/>
        <w:overflowPunct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54226A">
        <w:rPr>
          <w:rFonts w:ascii="Times New Roman" w:eastAsia="Times New Roman" w:hAnsi="Times New Roman" w:cs="Times New Roman"/>
          <w:sz w:val="28"/>
          <w:szCs w:val="28"/>
          <w:lang w:eastAsia="ru-RU"/>
        </w:rPr>
        <w:lastRenderedPageBreak/>
        <w:t>При определении суммы налога при режиме УСНО 6% применяется следующий алгоритм.</w:t>
      </w:r>
    </w:p>
    <w:p w:rsidR="006622F4" w:rsidRDefault="003C5D67" w:rsidP="0027712C">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F846715" wp14:editId="357346A7">
            <wp:extent cx="5486400" cy="4076700"/>
            <wp:effectExtent l="0" t="0" r="0" b="19050"/>
            <wp:docPr id="13"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6622F4" w:rsidRDefault="006D42D1" w:rsidP="0054226A">
      <w:pPr>
        <w:spacing w:after="0" w:line="360" w:lineRule="auto"/>
        <w:jc w:val="center"/>
        <w:rPr>
          <w:rFonts w:ascii="Times New Roman" w:hAnsi="Times New Roman" w:cs="Times New Roman"/>
          <w:sz w:val="28"/>
          <w:szCs w:val="28"/>
        </w:rPr>
      </w:pPr>
      <w:r w:rsidRPr="006D42D1">
        <w:rPr>
          <w:rFonts w:ascii="Times New Roman" w:hAnsi="Times New Roman" w:cs="Times New Roman"/>
          <w:sz w:val="28"/>
          <w:szCs w:val="28"/>
        </w:rPr>
        <w:t>Рисунок 1</w:t>
      </w:r>
      <w:r>
        <w:rPr>
          <w:rFonts w:ascii="Times New Roman" w:hAnsi="Times New Roman" w:cs="Times New Roman"/>
          <w:sz w:val="28"/>
          <w:szCs w:val="28"/>
        </w:rPr>
        <w:t>1</w:t>
      </w:r>
      <w:r w:rsidR="0054226A">
        <w:rPr>
          <w:rFonts w:ascii="Times New Roman" w:hAnsi="Times New Roman" w:cs="Times New Roman"/>
          <w:sz w:val="28"/>
          <w:szCs w:val="28"/>
        </w:rPr>
        <w:t>.</w:t>
      </w:r>
      <w:r w:rsidRPr="006D42D1">
        <w:rPr>
          <w:rFonts w:ascii="Times New Roman" w:hAnsi="Times New Roman" w:cs="Times New Roman"/>
          <w:sz w:val="28"/>
          <w:szCs w:val="28"/>
        </w:rPr>
        <w:t xml:space="preserve"> – Применение ООО «</w:t>
      </w:r>
      <w:proofErr w:type="spellStart"/>
      <w:r w:rsidRPr="006D42D1">
        <w:rPr>
          <w:rFonts w:ascii="Times New Roman" w:hAnsi="Times New Roman" w:cs="Times New Roman"/>
          <w:sz w:val="28"/>
          <w:szCs w:val="28"/>
        </w:rPr>
        <w:t>Оупен-Травел</w:t>
      </w:r>
      <w:proofErr w:type="spellEnd"/>
      <w:r w:rsidRPr="006D42D1">
        <w:rPr>
          <w:rFonts w:ascii="Times New Roman" w:hAnsi="Times New Roman" w:cs="Times New Roman"/>
          <w:sz w:val="28"/>
          <w:szCs w:val="28"/>
        </w:rPr>
        <w:t xml:space="preserve">» УСНО </w:t>
      </w:r>
      <w:r>
        <w:rPr>
          <w:rFonts w:ascii="Times New Roman" w:hAnsi="Times New Roman" w:cs="Times New Roman"/>
          <w:sz w:val="28"/>
          <w:szCs w:val="28"/>
        </w:rPr>
        <w:t>6</w:t>
      </w:r>
      <w:r w:rsidRPr="006D42D1">
        <w:rPr>
          <w:rFonts w:ascii="Times New Roman" w:hAnsi="Times New Roman" w:cs="Times New Roman"/>
          <w:sz w:val="28"/>
          <w:szCs w:val="28"/>
        </w:rPr>
        <w:t xml:space="preserve"> %</w:t>
      </w:r>
    </w:p>
    <w:p w:rsidR="006D42D1" w:rsidRPr="006D42D1" w:rsidRDefault="006D42D1" w:rsidP="006D42D1">
      <w:pPr>
        <w:widowControl w:val="0"/>
        <w:overflowPunct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6D42D1">
        <w:rPr>
          <w:rFonts w:ascii="Times New Roman" w:eastAsia="Times New Roman" w:hAnsi="Times New Roman" w:cs="Times New Roman"/>
          <w:sz w:val="28"/>
          <w:szCs w:val="28"/>
          <w:lang w:eastAsia="ru-RU"/>
        </w:rPr>
        <w:t>Для выбора правильного варианта на практике прибегают к простому методу, который позволяет определить какую ставку – 6 или 15% использовать для исчисления налога. Самое главное определить – какую часть занимают расходы по отношению к доходам.  Здесь опять же нужно иметь в виду, что только документально подтвержденные расходы могут быть расходами. Если доля таких расходов велика, то было бы логично предположить, что более выгодно уплачивать налог УСН по ставке 15% с разницы между доходами и расходами. Если же расходы малы (или их нельзя подтвердить надлежащим образом оформленными документами), то лучше всего использовать ставку 6% налога УСН только с доходов.</w:t>
      </w:r>
    </w:p>
    <w:p w:rsidR="006D42D1" w:rsidRPr="006D42D1" w:rsidRDefault="006D42D1" w:rsidP="006D42D1">
      <w:pPr>
        <w:widowControl w:val="0"/>
        <w:overflowPunct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6D42D1">
        <w:rPr>
          <w:rFonts w:ascii="Times New Roman" w:eastAsia="Times New Roman" w:hAnsi="Times New Roman" w:cs="Times New Roman"/>
          <w:sz w:val="28"/>
          <w:szCs w:val="28"/>
          <w:lang w:eastAsia="ru-RU"/>
        </w:rPr>
        <w:t>Сравним расчет налога с разных объектов: «доходы» и «доходы минус расходы» для ООО «</w:t>
      </w:r>
      <w:proofErr w:type="spellStart"/>
      <w:r w:rsidRPr="006D42D1">
        <w:rPr>
          <w:rFonts w:ascii="Times New Roman" w:eastAsia="Times New Roman" w:hAnsi="Times New Roman" w:cs="Times New Roman"/>
          <w:sz w:val="28"/>
          <w:szCs w:val="28"/>
          <w:lang w:eastAsia="ru-RU"/>
        </w:rPr>
        <w:t>Оупен-Травел</w:t>
      </w:r>
      <w:proofErr w:type="spellEnd"/>
      <w:r w:rsidRPr="006D42D1">
        <w:rPr>
          <w:rFonts w:ascii="Times New Roman" w:eastAsia="Times New Roman" w:hAnsi="Times New Roman" w:cs="Times New Roman"/>
          <w:sz w:val="28"/>
          <w:szCs w:val="28"/>
          <w:lang w:eastAsia="ru-RU"/>
        </w:rPr>
        <w:t xml:space="preserve">». Результат представлен в </w:t>
      </w:r>
      <w:r w:rsidRPr="006D42D1">
        <w:rPr>
          <w:rFonts w:ascii="Times New Roman" w:eastAsia="Times New Roman" w:hAnsi="Times New Roman" w:cs="Times New Roman"/>
          <w:sz w:val="28"/>
          <w:szCs w:val="28"/>
          <w:lang w:eastAsia="ru-RU"/>
        </w:rPr>
        <w:lastRenderedPageBreak/>
        <w:t>таблице ниже (столбцы 2 и 3).</w:t>
      </w:r>
    </w:p>
    <w:p w:rsidR="006D42D1" w:rsidRPr="006D42D1" w:rsidRDefault="006D42D1" w:rsidP="006D42D1">
      <w:pPr>
        <w:widowControl w:val="0"/>
        <w:overflowPunct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6D42D1">
        <w:rPr>
          <w:rFonts w:ascii="Times New Roman" w:eastAsia="Times New Roman" w:hAnsi="Times New Roman" w:cs="Times New Roman"/>
          <w:sz w:val="28"/>
          <w:szCs w:val="28"/>
          <w:lang w:eastAsia="ru-RU"/>
        </w:rPr>
        <w:t>Как видно из расчета, объект налогообложения «доходы» предпочтительнее для компании. Налоговая нагрузка при таком объекте на 28,01 процента меньше по сравнению с объектом «доходы минус расходы» ((983 500 руб. – 708 000 руб.)</w:t>
      </w:r>
      <w:proofErr w:type="gramStart"/>
      <w:r w:rsidRPr="006D42D1">
        <w:rPr>
          <w:rFonts w:ascii="Times New Roman" w:eastAsia="Times New Roman" w:hAnsi="Times New Roman" w:cs="Times New Roman"/>
          <w:sz w:val="28"/>
          <w:szCs w:val="28"/>
          <w:lang w:eastAsia="ru-RU"/>
        </w:rPr>
        <w:t xml:space="preserve"> :</w:t>
      </w:r>
      <w:proofErr w:type="gramEnd"/>
      <w:r w:rsidRPr="006D42D1">
        <w:rPr>
          <w:rFonts w:ascii="Times New Roman" w:eastAsia="Times New Roman" w:hAnsi="Times New Roman" w:cs="Times New Roman"/>
          <w:sz w:val="28"/>
          <w:szCs w:val="28"/>
          <w:lang w:eastAsia="ru-RU"/>
        </w:rPr>
        <w:t xml:space="preserve"> 983 500 руб. × 100%).</w:t>
      </w:r>
    </w:p>
    <w:p w:rsidR="006D42D1" w:rsidRDefault="006D42D1" w:rsidP="00F30D05">
      <w:pPr>
        <w:spacing w:after="0" w:line="360" w:lineRule="auto"/>
        <w:jc w:val="center"/>
        <w:rPr>
          <w:rFonts w:ascii="Times New Roman" w:eastAsia="Times New Roman" w:hAnsi="Times New Roman" w:cs="Times New Roman"/>
          <w:sz w:val="28"/>
          <w:szCs w:val="20"/>
          <w:lang w:eastAsia="ru-RU"/>
        </w:rPr>
      </w:pPr>
      <w:r w:rsidRPr="006D42D1">
        <w:rPr>
          <w:rFonts w:ascii="Times New Roman" w:eastAsia="Times New Roman" w:hAnsi="Times New Roman" w:cs="Times New Roman"/>
          <w:sz w:val="28"/>
          <w:szCs w:val="20"/>
          <w:lang w:eastAsia="ru-RU"/>
        </w:rPr>
        <w:t>Таблица</w:t>
      </w:r>
      <w:r w:rsidR="00F30D05">
        <w:rPr>
          <w:rFonts w:ascii="Times New Roman" w:eastAsia="Times New Roman" w:hAnsi="Times New Roman" w:cs="Times New Roman"/>
          <w:sz w:val="28"/>
          <w:szCs w:val="20"/>
          <w:lang w:eastAsia="ru-RU"/>
        </w:rPr>
        <w:t xml:space="preserve"> 10.</w:t>
      </w:r>
      <w:r w:rsidRPr="006D42D1">
        <w:rPr>
          <w:rFonts w:ascii="Times New Roman" w:eastAsia="Times New Roman" w:hAnsi="Times New Roman" w:cs="Times New Roman"/>
          <w:sz w:val="28"/>
          <w:szCs w:val="20"/>
          <w:lang w:eastAsia="ru-RU"/>
        </w:rPr>
        <w:t xml:space="preserve"> - Сравнение налоговой нагрузки на упрощенке при разных объектах</w:t>
      </w:r>
    </w:p>
    <w:p w:rsidR="00E333E4" w:rsidRPr="00F30D05" w:rsidRDefault="00E333E4" w:rsidP="00F30D05">
      <w:pPr>
        <w:spacing w:after="0" w:line="360" w:lineRule="auto"/>
        <w:jc w:val="center"/>
        <w:rPr>
          <w:rFonts w:ascii="Times New Roman" w:eastAsia="Times New Roman" w:hAnsi="Times New Roman" w:cs="Times New Roman"/>
          <w:sz w:val="28"/>
          <w:szCs w:val="20"/>
          <w:lang w:eastAsia="ru-RU"/>
        </w:rPr>
      </w:pPr>
      <w:r>
        <w:rPr>
          <w:noProof/>
          <w:lang w:eastAsia="ru-RU"/>
        </w:rPr>
        <w:drawing>
          <wp:inline distT="0" distB="0" distL="0" distR="0" wp14:anchorId="226A4D16" wp14:editId="631C055B">
            <wp:extent cx="5890438" cy="45720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BEBA8EAE-BF5A-486C-A8C5-ECC9F3942E4B}">
                          <a14:imgProps xmlns:a14="http://schemas.microsoft.com/office/drawing/2010/main">
                            <a14:imgLayer r:embed="rId54">
                              <a14:imgEffect>
                                <a14:sharpenSoften amount="50000"/>
                              </a14:imgEffect>
                            </a14:imgLayer>
                          </a14:imgProps>
                        </a:ext>
                      </a:extLst>
                    </a:blip>
                    <a:stretch>
                      <a:fillRect/>
                    </a:stretch>
                  </pic:blipFill>
                  <pic:spPr>
                    <a:xfrm>
                      <a:off x="0" y="0"/>
                      <a:ext cx="5890438" cy="4572000"/>
                    </a:xfrm>
                    <a:prstGeom prst="rect">
                      <a:avLst/>
                    </a:prstGeom>
                  </pic:spPr>
                </pic:pic>
              </a:graphicData>
            </a:graphic>
          </wp:inline>
        </w:drawing>
      </w:r>
    </w:p>
    <w:p w:rsidR="006D42D1" w:rsidRPr="006D42D1" w:rsidRDefault="006D42D1" w:rsidP="006D42D1">
      <w:pPr>
        <w:widowControl w:val="0"/>
        <w:overflowPunct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rsidR="006D42D1" w:rsidRPr="006D42D1" w:rsidRDefault="006D42D1" w:rsidP="006D42D1">
      <w:pPr>
        <w:widowControl w:val="0"/>
        <w:overflowPunct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6D42D1">
        <w:rPr>
          <w:rFonts w:ascii="Times New Roman" w:eastAsia="Times New Roman" w:hAnsi="Times New Roman" w:cs="Times New Roman"/>
          <w:sz w:val="28"/>
          <w:szCs w:val="28"/>
          <w:lang w:eastAsia="ru-RU"/>
        </w:rPr>
        <w:t>Если расходы больше 60%, то нужно выбирать УСН 15%, а если расходы не превышают 60%, тогда вариант УСН 6% оптимально подходит.</w:t>
      </w:r>
    </w:p>
    <w:p w:rsidR="006D42D1" w:rsidRPr="006D42D1" w:rsidRDefault="006D42D1" w:rsidP="006D42D1">
      <w:pPr>
        <w:widowControl w:val="0"/>
        <w:overflowPunct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6D42D1">
        <w:rPr>
          <w:rFonts w:ascii="Times New Roman" w:eastAsia="Times New Roman" w:hAnsi="Times New Roman" w:cs="Times New Roman"/>
          <w:sz w:val="28"/>
          <w:szCs w:val="28"/>
          <w:lang w:eastAsia="ru-RU"/>
        </w:rPr>
        <w:t>Для ООО «</w:t>
      </w:r>
      <w:proofErr w:type="spellStart"/>
      <w:r w:rsidRPr="006D42D1">
        <w:rPr>
          <w:rFonts w:ascii="Times New Roman" w:eastAsia="Times New Roman" w:hAnsi="Times New Roman" w:cs="Times New Roman"/>
          <w:sz w:val="28"/>
          <w:szCs w:val="28"/>
          <w:lang w:eastAsia="ru-RU"/>
        </w:rPr>
        <w:t>Оупен-Травел</w:t>
      </w:r>
      <w:proofErr w:type="spellEnd"/>
      <w:r w:rsidRPr="006D42D1">
        <w:rPr>
          <w:rFonts w:ascii="Times New Roman" w:eastAsia="Times New Roman" w:hAnsi="Times New Roman" w:cs="Times New Roman"/>
          <w:sz w:val="28"/>
          <w:szCs w:val="28"/>
          <w:lang w:eastAsia="ru-RU"/>
        </w:rPr>
        <w:t>» оптимален режим УСНО – 6%.</w:t>
      </w:r>
    </w:p>
    <w:p w:rsidR="006D42D1" w:rsidRPr="006D42D1" w:rsidRDefault="006D42D1" w:rsidP="006D42D1">
      <w:pPr>
        <w:widowControl w:val="0"/>
        <w:overflowPunct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6D42D1">
        <w:rPr>
          <w:rFonts w:ascii="Times New Roman" w:eastAsia="Times New Roman" w:hAnsi="Times New Roman" w:cs="Times New Roman"/>
          <w:sz w:val="28"/>
          <w:szCs w:val="28"/>
          <w:lang w:eastAsia="ru-RU"/>
        </w:rPr>
        <w:t xml:space="preserve">На практике работа на УСН 6% предпочтительнее тем организациям, которые оказывают разные услуги, сдают площади в аренду, работают как брокеры или дилеры по договору комиссии. Поскольку расходы у них минимальные, то выгоднее – 6% с дохода. Если предприятие имеет </w:t>
      </w:r>
      <w:r w:rsidRPr="006D42D1">
        <w:rPr>
          <w:rFonts w:ascii="Times New Roman" w:eastAsia="Times New Roman" w:hAnsi="Times New Roman" w:cs="Times New Roman"/>
          <w:sz w:val="28"/>
          <w:szCs w:val="28"/>
          <w:lang w:eastAsia="ru-RU"/>
        </w:rPr>
        <w:lastRenderedPageBreak/>
        <w:t xml:space="preserve">производственные площади, штат работников и высока доля материальных расходов на обеспечение, то нужно выбирать УСН 15%. Также выгодно применять УСН 15% в торговле, потому что львиную долю расходов составляет закупка товара. </w:t>
      </w:r>
    </w:p>
    <w:p w:rsidR="0027712C" w:rsidRDefault="006D42D1" w:rsidP="0016565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Таким образом, </w:t>
      </w:r>
      <w:r w:rsidRPr="006D42D1">
        <w:rPr>
          <w:rFonts w:ascii="Times New Roman" w:hAnsi="Times New Roman" w:cs="Times New Roman"/>
          <w:sz w:val="28"/>
          <w:szCs w:val="28"/>
        </w:rPr>
        <w:t>ООО «</w:t>
      </w:r>
      <w:proofErr w:type="spellStart"/>
      <w:r w:rsidRPr="006D42D1">
        <w:rPr>
          <w:rFonts w:ascii="Times New Roman" w:hAnsi="Times New Roman" w:cs="Times New Roman"/>
          <w:sz w:val="28"/>
          <w:szCs w:val="28"/>
        </w:rPr>
        <w:t>Оупен-Травел</w:t>
      </w:r>
      <w:proofErr w:type="spellEnd"/>
      <w:r w:rsidRPr="006D42D1">
        <w:rPr>
          <w:rFonts w:ascii="Times New Roman" w:hAnsi="Times New Roman" w:cs="Times New Roman"/>
          <w:sz w:val="28"/>
          <w:szCs w:val="28"/>
        </w:rPr>
        <w:t>»</w:t>
      </w:r>
      <w:r>
        <w:rPr>
          <w:rFonts w:ascii="Times New Roman" w:hAnsi="Times New Roman" w:cs="Times New Roman"/>
          <w:sz w:val="28"/>
          <w:szCs w:val="28"/>
        </w:rPr>
        <w:t xml:space="preserve"> должно использовать</w:t>
      </w:r>
      <w:r w:rsidRPr="006D42D1">
        <w:rPr>
          <w:rFonts w:ascii="Times New Roman" w:hAnsi="Times New Roman" w:cs="Times New Roman"/>
          <w:sz w:val="28"/>
          <w:szCs w:val="28"/>
        </w:rPr>
        <w:t xml:space="preserve"> режим УСНО 6%.</w:t>
      </w:r>
    </w:p>
    <w:p w:rsidR="00E333E4" w:rsidRDefault="00E333E4" w:rsidP="00DB21E4">
      <w:pPr>
        <w:keepNext/>
        <w:spacing w:after="0" w:line="240" w:lineRule="auto"/>
        <w:jc w:val="center"/>
        <w:outlineLvl w:val="0"/>
        <w:rPr>
          <w:rFonts w:ascii="Times New Roman" w:eastAsia="Times New Roman" w:hAnsi="Times New Roman" w:cs="Times New Roman"/>
          <w:b/>
          <w:bCs/>
          <w:kern w:val="32"/>
          <w:sz w:val="28"/>
          <w:szCs w:val="28"/>
          <w:lang w:eastAsia="ru-RU"/>
        </w:rPr>
      </w:pPr>
      <w:bookmarkStart w:id="15" w:name="_Toc369613425"/>
      <w:bookmarkStart w:id="16" w:name="_Toc371241884"/>
    </w:p>
    <w:p w:rsidR="00E333E4" w:rsidRDefault="00E333E4" w:rsidP="00DB21E4">
      <w:pPr>
        <w:keepNext/>
        <w:spacing w:after="0" w:line="240" w:lineRule="auto"/>
        <w:jc w:val="center"/>
        <w:outlineLvl w:val="0"/>
        <w:rPr>
          <w:rFonts w:ascii="Times New Roman" w:eastAsia="Times New Roman" w:hAnsi="Times New Roman" w:cs="Times New Roman"/>
          <w:b/>
          <w:bCs/>
          <w:kern w:val="32"/>
          <w:sz w:val="28"/>
          <w:szCs w:val="28"/>
          <w:lang w:eastAsia="ru-RU"/>
        </w:rPr>
      </w:pPr>
    </w:p>
    <w:p w:rsidR="00E333E4" w:rsidRDefault="00E333E4" w:rsidP="00DB21E4">
      <w:pPr>
        <w:keepNext/>
        <w:spacing w:after="0" w:line="240" w:lineRule="auto"/>
        <w:jc w:val="center"/>
        <w:outlineLvl w:val="0"/>
        <w:rPr>
          <w:rFonts w:ascii="Times New Roman" w:eastAsia="Times New Roman" w:hAnsi="Times New Roman" w:cs="Times New Roman"/>
          <w:b/>
          <w:bCs/>
          <w:kern w:val="32"/>
          <w:sz w:val="28"/>
          <w:szCs w:val="28"/>
          <w:lang w:eastAsia="ru-RU"/>
        </w:rPr>
      </w:pPr>
    </w:p>
    <w:p w:rsidR="00E333E4" w:rsidRDefault="00E333E4" w:rsidP="00DB21E4">
      <w:pPr>
        <w:keepNext/>
        <w:spacing w:after="0" w:line="240" w:lineRule="auto"/>
        <w:jc w:val="center"/>
        <w:outlineLvl w:val="0"/>
        <w:rPr>
          <w:rFonts w:ascii="Times New Roman" w:eastAsia="Times New Roman" w:hAnsi="Times New Roman" w:cs="Times New Roman"/>
          <w:b/>
          <w:bCs/>
          <w:kern w:val="32"/>
          <w:sz w:val="28"/>
          <w:szCs w:val="28"/>
          <w:lang w:eastAsia="ru-RU"/>
        </w:rPr>
      </w:pPr>
    </w:p>
    <w:p w:rsidR="00E333E4" w:rsidRDefault="00E333E4" w:rsidP="00DB21E4">
      <w:pPr>
        <w:keepNext/>
        <w:spacing w:after="0" w:line="240" w:lineRule="auto"/>
        <w:jc w:val="center"/>
        <w:outlineLvl w:val="0"/>
        <w:rPr>
          <w:rFonts w:ascii="Times New Roman" w:eastAsia="Times New Roman" w:hAnsi="Times New Roman" w:cs="Times New Roman"/>
          <w:b/>
          <w:bCs/>
          <w:kern w:val="32"/>
          <w:sz w:val="28"/>
          <w:szCs w:val="28"/>
          <w:lang w:eastAsia="ru-RU"/>
        </w:rPr>
      </w:pPr>
    </w:p>
    <w:p w:rsidR="00E333E4" w:rsidRDefault="00E333E4" w:rsidP="00DB21E4">
      <w:pPr>
        <w:keepNext/>
        <w:spacing w:after="0" w:line="240" w:lineRule="auto"/>
        <w:jc w:val="center"/>
        <w:outlineLvl w:val="0"/>
        <w:rPr>
          <w:rFonts w:ascii="Times New Roman" w:eastAsia="Times New Roman" w:hAnsi="Times New Roman" w:cs="Times New Roman"/>
          <w:b/>
          <w:bCs/>
          <w:kern w:val="32"/>
          <w:sz w:val="28"/>
          <w:szCs w:val="28"/>
          <w:lang w:eastAsia="ru-RU"/>
        </w:rPr>
      </w:pPr>
    </w:p>
    <w:p w:rsidR="00E333E4" w:rsidRDefault="00E333E4" w:rsidP="00DB21E4">
      <w:pPr>
        <w:keepNext/>
        <w:spacing w:after="0" w:line="240" w:lineRule="auto"/>
        <w:jc w:val="center"/>
        <w:outlineLvl w:val="0"/>
        <w:rPr>
          <w:rFonts w:ascii="Times New Roman" w:eastAsia="Times New Roman" w:hAnsi="Times New Roman" w:cs="Times New Roman"/>
          <w:b/>
          <w:bCs/>
          <w:kern w:val="32"/>
          <w:sz w:val="28"/>
          <w:szCs w:val="28"/>
          <w:lang w:eastAsia="ru-RU"/>
        </w:rPr>
      </w:pPr>
    </w:p>
    <w:p w:rsidR="00E333E4" w:rsidRDefault="00E333E4" w:rsidP="00DB21E4">
      <w:pPr>
        <w:keepNext/>
        <w:spacing w:after="0" w:line="240" w:lineRule="auto"/>
        <w:jc w:val="center"/>
        <w:outlineLvl w:val="0"/>
        <w:rPr>
          <w:rFonts w:ascii="Times New Roman" w:eastAsia="Times New Roman" w:hAnsi="Times New Roman" w:cs="Times New Roman"/>
          <w:b/>
          <w:bCs/>
          <w:kern w:val="32"/>
          <w:sz w:val="28"/>
          <w:szCs w:val="28"/>
          <w:lang w:eastAsia="ru-RU"/>
        </w:rPr>
      </w:pPr>
    </w:p>
    <w:p w:rsidR="00E333E4" w:rsidRDefault="00E333E4" w:rsidP="00DB21E4">
      <w:pPr>
        <w:keepNext/>
        <w:spacing w:after="0" w:line="240" w:lineRule="auto"/>
        <w:jc w:val="center"/>
        <w:outlineLvl w:val="0"/>
        <w:rPr>
          <w:rFonts w:ascii="Times New Roman" w:eastAsia="Times New Roman" w:hAnsi="Times New Roman" w:cs="Times New Roman"/>
          <w:b/>
          <w:bCs/>
          <w:kern w:val="32"/>
          <w:sz w:val="28"/>
          <w:szCs w:val="28"/>
          <w:lang w:eastAsia="ru-RU"/>
        </w:rPr>
      </w:pPr>
    </w:p>
    <w:p w:rsidR="00E333E4" w:rsidRDefault="00E333E4" w:rsidP="00DB21E4">
      <w:pPr>
        <w:keepNext/>
        <w:spacing w:after="0" w:line="240" w:lineRule="auto"/>
        <w:jc w:val="center"/>
        <w:outlineLvl w:val="0"/>
        <w:rPr>
          <w:rFonts w:ascii="Times New Roman" w:eastAsia="Times New Roman" w:hAnsi="Times New Roman" w:cs="Times New Roman"/>
          <w:b/>
          <w:bCs/>
          <w:kern w:val="32"/>
          <w:sz w:val="28"/>
          <w:szCs w:val="28"/>
          <w:lang w:eastAsia="ru-RU"/>
        </w:rPr>
      </w:pPr>
    </w:p>
    <w:p w:rsidR="00E333E4" w:rsidRDefault="00E333E4" w:rsidP="00DB21E4">
      <w:pPr>
        <w:keepNext/>
        <w:spacing w:after="0" w:line="240" w:lineRule="auto"/>
        <w:jc w:val="center"/>
        <w:outlineLvl w:val="0"/>
        <w:rPr>
          <w:rFonts w:ascii="Times New Roman" w:eastAsia="Times New Roman" w:hAnsi="Times New Roman" w:cs="Times New Roman"/>
          <w:b/>
          <w:bCs/>
          <w:kern w:val="32"/>
          <w:sz w:val="28"/>
          <w:szCs w:val="28"/>
          <w:lang w:eastAsia="ru-RU"/>
        </w:rPr>
      </w:pPr>
    </w:p>
    <w:p w:rsidR="00E333E4" w:rsidRDefault="00E333E4" w:rsidP="00DB21E4">
      <w:pPr>
        <w:keepNext/>
        <w:spacing w:after="0" w:line="240" w:lineRule="auto"/>
        <w:jc w:val="center"/>
        <w:outlineLvl w:val="0"/>
        <w:rPr>
          <w:rFonts w:ascii="Times New Roman" w:eastAsia="Times New Roman" w:hAnsi="Times New Roman" w:cs="Times New Roman"/>
          <w:b/>
          <w:bCs/>
          <w:kern w:val="32"/>
          <w:sz w:val="28"/>
          <w:szCs w:val="28"/>
          <w:lang w:eastAsia="ru-RU"/>
        </w:rPr>
      </w:pPr>
    </w:p>
    <w:p w:rsidR="00E333E4" w:rsidRDefault="00E333E4" w:rsidP="00DB21E4">
      <w:pPr>
        <w:keepNext/>
        <w:spacing w:after="0" w:line="240" w:lineRule="auto"/>
        <w:jc w:val="center"/>
        <w:outlineLvl w:val="0"/>
        <w:rPr>
          <w:rFonts w:ascii="Times New Roman" w:eastAsia="Times New Roman" w:hAnsi="Times New Roman" w:cs="Times New Roman"/>
          <w:b/>
          <w:bCs/>
          <w:kern w:val="32"/>
          <w:sz w:val="28"/>
          <w:szCs w:val="28"/>
          <w:lang w:eastAsia="ru-RU"/>
        </w:rPr>
      </w:pPr>
    </w:p>
    <w:p w:rsidR="00E333E4" w:rsidRDefault="00E333E4" w:rsidP="00DB21E4">
      <w:pPr>
        <w:keepNext/>
        <w:spacing w:after="0" w:line="240" w:lineRule="auto"/>
        <w:jc w:val="center"/>
        <w:outlineLvl w:val="0"/>
        <w:rPr>
          <w:rFonts w:ascii="Times New Roman" w:eastAsia="Times New Roman" w:hAnsi="Times New Roman" w:cs="Times New Roman"/>
          <w:b/>
          <w:bCs/>
          <w:kern w:val="32"/>
          <w:sz w:val="28"/>
          <w:szCs w:val="28"/>
          <w:lang w:eastAsia="ru-RU"/>
        </w:rPr>
      </w:pPr>
    </w:p>
    <w:p w:rsidR="00E333E4" w:rsidRDefault="00E333E4" w:rsidP="00DB21E4">
      <w:pPr>
        <w:keepNext/>
        <w:spacing w:after="0" w:line="240" w:lineRule="auto"/>
        <w:jc w:val="center"/>
        <w:outlineLvl w:val="0"/>
        <w:rPr>
          <w:rFonts w:ascii="Times New Roman" w:eastAsia="Times New Roman" w:hAnsi="Times New Roman" w:cs="Times New Roman"/>
          <w:b/>
          <w:bCs/>
          <w:kern w:val="32"/>
          <w:sz w:val="28"/>
          <w:szCs w:val="28"/>
          <w:lang w:eastAsia="ru-RU"/>
        </w:rPr>
      </w:pPr>
    </w:p>
    <w:p w:rsidR="00E333E4" w:rsidRDefault="00E333E4" w:rsidP="00DB21E4">
      <w:pPr>
        <w:keepNext/>
        <w:spacing w:after="0" w:line="240" w:lineRule="auto"/>
        <w:jc w:val="center"/>
        <w:outlineLvl w:val="0"/>
        <w:rPr>
          <w:rFonts w:ascii="Times New Roman" w:eastAsia="Times New Roman" w:hAnsi="Times New Roman" w:cs="Times New Roman"/>
          <w:b/>
          <w:bCs/>
          <w:kern w:val="32"/>
          <w:sz w:val="28"/>
          <w:szCs w:val="28"/>
          <w:lang w:eastAsia="ru-RU"/>
        </w:rPr>
      </w:pPr>
    </w:p>
    <w:p w:rsidR="00E333E4" w:rsidRDefault="00E333E4" w:rsidP="00DB21E4">
      <w:pPr>
        <w:keepNext/>
        <w:spacing w:after="0" w:line="240" w:lineRule="auto"/>
        <w:jc w:val="center"/>
        <w:outlineLvl w:val="0"/>
        <w:rPr>
          <w:rFonts w:ascii="Times New Roman" w:eastAsia="Times New Roman" w:hAnsi="Times New Roman" w:cs="Times New Roman"/>
          <w:b/>
          <w:bCs/>
          <w:kern w:val="32"/>
          <w:sz w:val="28"/>
          <w:szCs w:val="28"/>
          <w:lang w:eastAsia="ru-RU"/>
        </w:rPr>
      </w:pPr>
    </w:p>
    <w:p w:rsidR="00E333E4" w:rsidRDefault="00E333E4" w:rsidP="00DB21E4">
      <w:pPr>
        <w:keepNext/>
        <w:spacing w:after="0" w:line="240" w:lineRule="auto"/>
        <w:jc w:val="center"/>
        <w:outlineLvl w:val="0"/>
        <w:rPr>
          <w:rFonts w:ascii="Times New Roman" w:eastAsia="Times New Roman" w:hAnsi="Times New Roman" w:cs="Times New Roman"/>
          <w:b/>
          <w:bCs/>
          <w:kern w:val="32"/>
          <w:sz w:val="28"/>
          <w:szCs w:val="28"/>
          <w:lang w:eastAsia="ru-RU"/>
        </w:rPr>
      </w:pPr>
    </w:p>
    <w:p w:rsidR="00E333E4" w:rsidRDefault="00E333E4" w:rsidP="00DB21E4">
      <w:pPr>
        <w:keepNext/>
        <w:spacing w:after="0" w:line="240" w:lineRule="auto"/>
        <w:jc w:val="center"/>
        <w:outlineLvl w:val="0"/>
        <w:rPr>
          <w:rFonts w:ascii="Times New Roman" w:eastAsia="Times New Roman" w:hAnsi="Times New Roman" w:cs="Times New Roman"/>
          <w:b/>
          <w:bCs/>
          <w:kern w:val="32"/>
          <w:sz w:val="28"/>
          <w:szCs w:val="28"/>
          <w:lang w:eastAsia="ru-RU"/>
        </w:rPr>
      </w:pPr>
    </w:p>
    <w:p w:rsidR="00E333E4" w:rsidRDefault="00E333E4" w:rsidP="00DB21E4">
      <w:pPr>
        <w:keepNext/>
        <w:spacing w:after="0" w:line="240" w:lineRule="auto"/>
        <w:jc w:val="center"/>
        <w:outlineLvl w:val="0"/>
        <w:rPr>
          <w:rFonts w:ascii="Times New Roman" w:eastAsia="Times New Roman" w:hAnsi="Times New Roman" w:cs="Times New Roman"/>
          <w:b/>
          <w:bCs/>
          <w:kern w:val="32"/>
          <w:sz w:val="28"/>
          <w:szCs w:val="28"/>
          <w:lang w:eastAsia="ru-RU"/>
        </w:rPr>
      </w:pPr>
    </w:p>
    <w:p w:rsidR="00E333E4" w:rsidRDefault="00E333E4" w:rsidP="00DB21E4">
      <w:pPr>
        <w:keepNext/>
        <w:spacing w:after="0" w:line="240" w:lineRule="auto"/>
        <w:jc w:val="center"/>
        <w:outlineLvl w:val="0"/>
        <w:rPr>
          <w:rFonts w:ascii="Times New Roman" w:eastAsia="Times New Roman" w:hAnsi="Times New Roman" w:cs="Times New Roman"/>
          <w:b/>
          <w:bCs/>
          <w:kern w:val="32"/>
          <w:sz w:val="28"/>
          <w:szCs w:val="28"/>
          <w:lang w:eastAsia="ru-RU"/>
        </w:rPr>
      </w:pPr>
    </w:p>
    <w:p w:rsidR="00E333E4" w:rsidRDefault="00E333E4" w:rsidP="00DB21E4">
      <w:pPr>
        <w:keepNext/>
        <w:spacing w:after="0" w:line="240" w:lineRule="auto"/>
        <w:jc w:val="center"/>
        <w:outlineLvl w:val="0"/>
        <w:rPr>
          <w:rFonts w:ascii="Times New Roman" w:eastAsia="Times New Roman" w:hAnsi="Times New Roman" w:cs="Times New Roman"/>
          <w:b/>
          <w:bCs/>
          <w:kern w:val="32"/>
          <w:sz w:val="28"/>
          <w:szCs w:val="28"/>
          <w:lang w:eastAsia="ru-RU"/>
        </w:rPr>
      </w:pPr>
    </w:p>
    <w:p w:rsidR="00E333E4" w:rsidRDefault="00E333E4" w:rsidP="00DB21E4">
      <w:pPr>
        <w:keepNext/>
        <w:spacing w:after="0" w:line="240" w:lineRule="auto"/>
        <w:jc w:val="center"/>
        <w:outlineLvl w:val="0"/>
        <w:rPr>
          <w:rFonts w:ascii="Times New Roman" w:eastAsia="Times New Roman" w:hAnsi="Times New Roman" w:cs="Times New Roman"/>
          <w:b/>
          <w:bCs/>
          <w:kern w:val="32"/>
          <w:sz w:val="28"/>
          <w:szCs w:val="28"/>
          <w:lang w:eastAsia="ru-RU"/>
        </w:rPr>
      </w:pPr>
    </w:p>
    <w:p w:rsidR="00E333E4" w:rsidRDefault="00E333E4" w:rsidP="00DB21E4">
      <w:pPr>
        <w:keepNext/>
        <w:spacing w:after="0" w:line="240" w:lineRule="auto"/>
        <w:jc w:val="center"/>
        <w:outlineLvl w:val="0"/>
        <w:rPr>
          <w:rFonts w:ascii="Times New Roman" w:eastAsia="Times New Roman" w:hAnsi="Times New Roman" w:cs="Times New Roman"/>
          <w:b/>
          <w:bCs/>
          <w:kern w:val="32"/>
          <w:sz w:val="28"/>
          <w:szCs w:val="28"/>
          <w:lang w:eastAsia="ru-RU"/>
        </w:rPr>
      </w:pPr>
    </w:p>
    <w:p w:rsidR="00E333E4" w:rsidRDefault="00E333E4" w:rsidP="00DB21E4">
      <w:pPr>
        <w:keepNext/>
        <w:spacing w:after="0" w:line="240" w:lineRule="auto"/>
        <w:jc w:val="center"/>
        <w:outlineLvl w:val="0"/>
        <w:rPr>
          <w:rFonts w:ascii="Times New Roman" w:eastAsia="Times New Roman" w:hAnsi="Times New Roman" w:cs="Times New Roman"/>
          <w:b/>
          <w:bCs/>
          <w:kern w:val="32"/>
          <w:sz w:val="28"/>
          <w:szCs w:val="28"/>
          <w:lang w:eastAsia="ru-RU"/>
        </w:rPr>
      </w:pPr>
    </w:p>
    <w:p w:rsidR="00E333E4" w:rsidRDefault="00E333E4" w:rsidP="00DB21E4">
      <w:pPr>
        <w:keepNext/>
        <w:spacing w:after="0" w:line="240" w:lineRule="auto"/>
        <w:jc w:val="center"/>
        <w:outlineLvl w:val="0"/>
        <w:rPr>
          <w:rFonts w:ascii="Times New Roman" w:eastAsia="Times New Roman" w:hAnsi="Times New Roman" w:cs="Times New Roman"/>
          <w:b/>
          <w:bCs/>
          <w:kern w:val="32"/>
          <w:sz w:val="28"/>
          <w:szCs w:val="28"/>
          <w:lang w:eastAsia="ru-RU"/>
        </w:rPr>
      </w:pPr>
    </w:p>
    <w:p w:rsidR="00E333E4" w:rsidRDefault="00E333E4" w:rsidP="00DB21E4">
      <w:pPr>
        <w:keepNext/>
        <w:spacing w:after="0" w:line="240" w:lineRule="auto"/>
        <w:jc w:val="center"/>
        <w:outlineLvl w:val="0"/>
        <w:rPr>
          <w:rFonts w:ascii="Times New Roman" w:eastAsia="Times New Roman" w:hAnsi="Times New Roman" w:cs="Times New Roman"/>
          <w:b/>
          <w:bCs/>
          <w:kern w:val="32"/>
          <w:sz w:val="28"/>
          <w:szCs w:val="28"/>
          <w:lang w:eastAsia="ru-RU"/>
        </w:rPr>
      </w:pPr>
    </w:p>
    <w:p w:rsidR="00E333E4" w:rsidRDefault="00E333E4" w:rsidP="00DB21E4">
      <w:pPr>
        <w:keepNext/>
        <w:spacing w:after="0" w:line="240" w:lineRule="auto"/>
        <w:jc w:val="center"/>
        <w:outlineLvl w:val="0"/>
        <w:rPr>
          <w:rFonts w:ascii="Times New Roman" w:eastAsia="Times New Roman" w:hAnsi="Times New Roman" w:cs="Times New Roman"/>
          <w:b/>
          <w:bCs/>
          <w:kern w:val="32"/>
          <w:sz w:val="28"/>
          <w:szCs w:val="28"/>
          <w:lang w:eastAsia="ru-RU"/>
        </w:rPr>
      </w:pPr>
    </w:p>
    <w:p w:rsidR="00E333E4" w:rsidRDefault="00E333E4" w:rsidP="00DB21E4">
      <w:pPr>
        <w:keepNext/>
        <w:spacing w:after="0" w:line="240" w:lineRule="auto"/>
        <w:jc w:val="center"/>
        <w:outlineLvl w:val="0"/>
        <w:rPr>
          <w:rFonts w:ascii="Times New Roman" w:eastAsia="Times New Roman" w:hAnsi="Times New Roman" w:cs="Times New Roman"/>
          <w:b/>
          <w:bCs/>
          <w:kern w:val="32"/>
          <w:sz w:val="28"/>
          <w:szCs w:val="28"/>
          <w:lang w:eastAsia="ru-RU"/>
        </w:rPr>
      </w:pPr>
    </w:p>
    <w:p w:rsidR="00E333E4" w:rsidRDefault="00E333E4" w:rsidP="00DB21E4">
      <w:pPr>
        <w:keepNext/>
        <w:spacing w:after="0" w:line="240" w:lineRule="auto"/>
        <w:jc w:val="center"/>
        <w:outlineLvl w:val="0"/>
        <w:rPr>
          <w:rFonts w:ascii="Times New Roman" w:eastAsia="Times New Roman" w:hAnsi="Times New Roman" w:cs="Times New Roman"/>
          <w:b/>
          <w:bCs/>
          <w:kern w:val="32"/>
          <w:sz w:val="28"/>
          <w:szCs w:val="28"/>
          <w:lang w:eastAsia="ru-RU"/>
        </w:rPr>
      </w:pPr>
    </w:p>
    <w:p w:rsidR="00E333E4" w:rsidRDefault="00E333E4" w:rsidP="00DB21E4">
      <w:pPr>
        <w:keepNext/>
        <w:spacing w:after="0" w:line="240" w:lineRule="auto"/>
        <w:jc w:val="center"/>
        <w:outlineLvl w:val="0"/>
        <w:rPr>
          <w:rFonts w:ascii="Times New Roman" w:eastAsia="Times New Roman" w:hAnsi="Times New Roman" w:cs="Times New Roman"/>
          <w:b/>
          <w:bCs/>
          <w:kern w:val="32"/>
          <w:sz w:val="28"/>
          <w:szCs w:val="28"/>
          <w:lang w:eastAsia="ru-RU"/>
        </w:rPr>
      </w:pPr>
    </w:p>
    <w:p w:rsidR="00E333E4" w:rsidRDefault="00E333E4" w:rsidP="00DB21E4">
      <w:pPr>
        <w:keepNext/>
        <w:spacing w:after="0" w:line="240" w:lineRule="auto"/>
        <w:jc w:val="center"/>
        <w:outlineLvl w:val="0"/>
        <w:rPr>
          <w:rFonts w:ascii="Times New Roman" w:eastAsia="Times New Roman" w:hAnsi="Times New Roman" w:cs="Times New Roman"/>
          <w:b/>
          <w:bCs/>
          <w:kern w:val="32"/>
          <w:sz w:val="28"/>
          <w:szCs w:val="28"/>
          <w:lang w:eastAsia="ru-RU"/>
        </w:rPr>
      </w:pPr>
    </w:p>
    <w:p w:rsidR="00E333E4" w:rsidRDefault="00E333E4" w:rsidP="00DB21E4">
      <w:pPr>
        <w:keepNext/>
        <w:spacing w:after="0" w:line="240" w:lineRule="auto"/>
        <w:jc w:val="center"/>
        <w:outlineLvl w:val="0"/>
        <w:rPr>
          <w:rFonts w:ascii="Times New Roman" w:eastAsia="Times New Roman" w:hAnsi="Times New Roman" w:cs="Times New Roman"/>
          <w:b/>
          <w:bCs/>
          <w:kern w:val="32"/>
          <w:sz w:val="28"/>
          <w:szCs w:val="28"/>
          <w:lang w:eastAsia="ru-RU"/>
        </w:rPr>
      </w:pPr>
    </w:p>
    <w:p w:rsidR="00E333E4" w:rsidRDefault="00E333E4" w:rsidP="00DB21E4">
      <w:pPr>
        <w:keepNext/>
        <w:spacing w:after="0" w:line="240" w:lineRule="auto"/>
        <w:jc w:val="center"/>
        <w:outlineLvl w:val="0"/>
        <w:rPr>
          <w:rFonts w:ascii="Times New Roman" w:eastAsia="Times New Roman" w:hAnsi="Times New Roman" w:cs="Times New Roman"/>
          <w:b/>
          <w:bCs/>
          <w:kern w:val="32"/>
          <w:sz w:val="28"/>
          <w:szCs w:val="28"/>
          <w:lang w:eastAsia="ru-RU"/>
        </w:rPr>
      </w:pPr>
    </w:p>
    <w:p w:rsidR="00E333E4" w:rsidRDefault="00E333E4" w:rsidP="00DB21E4">
      <w:pPr>
        <w:keepNext/>
        <w:spacing w:after="0" w:line="240" w:lineRule="auto"/>
        <w:jc w:val="center"/>
        <w:outlineLvl w:val="0"/>
        <w:rPr>
          <w:rFonts w:ascii="Times New Roman" w:eastAsia="Times New Roman" w:hAnsi="Times New Roman" w:cs="Times New Roman"/>
          <w:b/>
          <w:bCs/>
          <w:kern w:val="32"/>
          <w:sz w:val="28"/>
          <w:szCs w:val="28"/>
          <w:lang w:eastAsia="ru-RU"/>
        </w:rPr>
      </w:pPr>
    </w:p>
    <w:p w:rsidR="00E333E4" w:rsidRDefault="00E333E4" w:rsidP="00DB21E4">
      <w:pPr>
        <w:keepNext/>
        <w:spacing w:after="0" w:line="240" w:lineRule="auto"/>
        <w:jc w:val="center"/>
        <w:outlineLvl w:val="0"/>
        <w:rPr>
          <w:rFonts w:ascii="Times New Roman" w:eastAsia="Times New Roman" w:hAnsi="Times New Roman" w:cs="Times New Roman"/>
          <w:b/>
          <w:bCs/>
          <w:kern w:val="32"/>
          <w:sz w:val="28"/>
          <w:szCs w:val="28"/>
          <w:lang w:eastAsia="ru-RU"/>
        </w:rPr>
      </w:pPr>
    </w:p>
    <w:p w:rsidR="00E333E4" w:rsidRDefault="00E333E4" w:rsidP="00DB21E4">
      <w:pPr>
        <w:keepNext/>
        <w:spacing w:after="0" w:line="240" w:lineRule="auto"/>
        <w:jc w:val="center"/>
        <w:outlineLvl w:val="0"/>
        <w:rPr>
          <w:rFonts w:ascii="Times New Roman" w:eastAsia="Times New Roman" w:hAnsi="Times New Roman" w:cs="Times New Roman"/>
          <w:b/>
          <w:bCs/>
          <w:kern w:val="32"/>
          <w:sz w:val="28"/>
          <w:szCs w:val="28"/>
          <w:lang w:eastAsia="ru-RU"/>
        </w:rPr>
      </w:pPr>
    </w:p>
    <w:p w:rsidR="00E333E4" w:rsidRDefault="00E333E4" w:rsidP="00DB21E4">
      <w:pPr>
        <w:keepNext/>
        <w:spacing w:after="0" w:line="240" w:lineRule="auto"/>
        <w:jc w:val="center"/>
        <w:outlineLvl w:val="0"/>
        <w:rPr>
          <w:rFonts w:ascii="Times New Roman" w:eastAsia="Times New Roman" w:hAnsi="Times New Roman" w:cs="Times New Roman"/>
          <w:b/>
          <w:bCs/>
          <w:kern w:val="32"/>
          <w:sz w:val="28"/>
          <w:szCs w:val="28"/>
          <w:lang w:eastAsia="ru-RU"/>
        </w:rPr>
      </w:pPr>
    </w:p>
    <w:p w:rsidR="00E333E4" w:rsidRDefault="00E333E4" w:rsidP="00DB21E4">
      <w:pPr>
        <w:keepNext/>
        <w:spacing w:after="0" w:line="240" w:lineRule="auto"/>
        <w:jc w:val="center"/>
        <w:outlineLvl w:val="0"/>
        <w:rPr>
          <w:rFonts w:ascii="Times New Roman" w:eastAsia="Times New Roman" w:hAnsi="Times New Roman" w:cs="Times New Roman"/>
          <w:b/>
          <w:bCs/>
          <w:kern w:val="32"/>
          <w:sz w:val="28"/>
          <w:szCs w:val="28"/>
          <w:lang w:eastAsia="ru-RU"/>
        </w:rPr>
      </w:pPr>
    </w:p>
    <w:p w:rsidR="00E333E4" w:rsidRDefault="00E333E4" w:rsidP="00DB21E4">
      <w:pPr>
        <w:keepNext/>
        <w:spacing w:after="0" w:line="240" w:lineRule="auto"/>
        <w:jc w:val="center"/>
        <w:outlineLvl w:val="0"/>
        <w:rPr>
          <w:rFonts w:ascii="Times New Roman" w:eastAsia="Times New Roman" w:hAnsi="Times New Roman" w:cs="Times New Roman"/>
          <w:b/>
          <w:bCs/>
          <w:kern w:val="32"/>
          <w:sz w:val="28"/>
          <w:szCs w:val="28"/>
          <w:lang w:eastAsia="ru-RU"/>
        </w:rPr>
      </w:pPr>
    </w:p>
    <w:p w:rsidR="00E333E4" w:rsidRDefault="00E333E4" w:rsidP="00DB21E4">
      <w:pPr>
        <w:keepNext/>
        <w:spacing w:after="0" w:line="240" w:lineRule="auto"/>
        <w:jc w:val="center"/>
        <w:outlineLvl w:val="0"/>
        <w:rPr>
          <w:rFonts w:ascii="Times New Roman" w:eastAsia="Times New Roman" w:hAnsi="Times New Roman" w:cs="Times New Roman"/>
          <w:b/>
          <w:bCs/>
          <w:kern w:val="32"/>
          <w:sz w:val="28"/>
          <w:szCs w:val="28"/>
          <w:lang w:eastAsia="ru-RU"/>
        </w:rPr>
      </w:pPr>
    </w:p>
    <w:p w:rsidR="00E333E4" w:rsidRDefault="00E333E4" w:rsidP="00DB21E4">
      <w:pPr>
        <w:keepNext/>
        <w:spacing w:after="0" w:line="240" w:lineRule="auto"/>
        <w:jc w:val="center"/>
        <w:outlineLvl w:val="0"/>
        <w:rPr>
          <w:rFonts w:ascii="Times New Roman" w:eastAsia="Times New Roman" w:hAnsi="Times New Roman" w:cs="Times New Roman"/>
          <w:b/>
          <w:bCs/>
          <w:kern w:val="32"/>
          <w:sz w:val="28"/>
          <w:szCs w:val="28"/>
          <w:lang w:eastAsia="ru-RU"/>
        </w:rPr>
      </w:pPr>
    </w:p>
    <w:p w:rsidR="00E333E4" w:rsidRDefault="00E333E4" w:rsidP="00DB21E4">
      <w:pPr>
        <w:keepNext/>
        <w:spacing w:after="0" w:line="240" w:lineRule="auto"/>
        <w:jc w:val="center"/>
        <w:outlineLvl w:val="0"/>
        <w:rPr>
          <w:rFonts w:ascii="Times New Roman" w:eastAsia="Times New Roman" w:hAnsi="Times New Roman" w:cs="Times New Roman"/>
          <w:b/>
          <w:bCs/>
          <w:kern w:val="32"/>
          <w:sz w:val="28"/>
          <w:szCs w:val="28"/>
          <w:lang w:eastAsia="ru-RU"/>
        </w:rPr>
      </w:pPr>
    </w:p>
    <w:p w:rsidR="00E333E4" w:rsidRDefault="00E333E4" w:rsidP="00DB21E4">
      <w:pPr>
        <w:keepNext/>
        <w:spacing w:after="0" w:line="240" w:lineRule="auto"/>
        <w:jc w:val="center"/>
        <w:outlineLvl w:val="0"/>
        <w:rPr>
          <w:rFonts w:ascii="Times New Roman" w:eastAsia="Times New Roman" w:hAnsi="Times New Roman" w:cs="Times New Roman"/>
          <w:b/>
          <w:bCs/>
          <w:kern w:val="32"/>
          <w:sz w:val="28"/>
          <w:szCs w:val="28"/>
          <w:lang w:eastAsia="ru-RU"/>
        </w:rPr>
      </w:pPr>
    </w:p>
    <w:p w:rsidR="00DB21E4" w:rsidRPr="005F5B70" w:rsidRDefault="00DB21E4" w:rsidP="005F5B70">
      <w:pPr>
        <w:pStyle w:val="1"/>
        <w:jc w:val="center"/>
        <w:rPr>
          <w:rFonts w:ascii="Times New Roman" w:eastAsia="Times New Roman" w:hAnsi="Times New Roman" w:cs="Times New Roman"/>
          <w:lang w:eastAsia="ru-RU"/>
        </w:rPr>
      </w:pPr>
      <w:bookmarkStart w:id="17" w:name="_Toc465923381"/>
      <w:r w:rsidRPr="005F5B70">
        <w:rPr>
          <w:rFonts w:ascii="Times New Roman" w:eastAsia="Times New Roman" w:hAnsi="Times New Roman" w:cs="Times New Roman"/>
          <w:color w:val="auto"/>
          <w:lang w:eastAsia="ru-RU"/>
        </w:rPr>
        <w:lastRenderedPageBreak/>
        <w:t>Заключение</w:t>
      </w:r>
      <w:bookmarkEnd w:id="15"/>
      <w:bookmarkEnd w:id="16"/>
      <w:bookmarkEnd w:id="17"/>
    </w:p>
    <w:p w:rsidR="00DB21E4" w:rsidRPr="00DB21E4" w:rsidRDefault="00DB21E4" w:rsidP="00DB21E4">
      <w:pPr>
        <w:keepNext/>
        <w:spacing w:after="0" w:line="240" w:lineRule="auto"/>
        <w:jc w:val="center"/>
        <w:outlineLvl w:val="0"/>
        <w:rPr>
          <w:rFonts w:ascii="Times New Roman" w:eastAsia="Times New Roman" w:hAnsi="Times New Roman" w:cs="Times New Roman"/>
          <w:b/>
          <w:bCs/>
          <w:kern w:val="32"/>
          <w:sz w:val="28"/>
          <w:szCs w:val="28"/>
          <w:lang w:eastAsia="ru-RU"/>
        </w:rPr>
      </w:pPr>
    </w:p>
    <w:p w:rsidR="00211F2B" w:rsidRDefault="00211F2B" w:rsidP="00211F2B">
      <w:pPr>
        <w:spacing w:after="0" w:line="360" w:lineRule="auto"/>
        <w:ind w:firstLine="709"/>
        <w:jc w:val="both"/>
        <w:rPr>
          <w:rFonts w:ascii="Times New Roman" w:eastAsia="Times New Roman" w:hAnsi="Times New Roman" w:cs="Times New Roman"/>
          <w:sz w:val="28"/>
          <w:szCs w:val="28"/>
          <w:lang w:eastAsia="ru-RU"/>
        </w:rPr>
      </w:pPr>
    </w:p>
    <w:p w:rsidR="00211F2B" w:rsidRPr="00211F2B" w:rsidRDefault="00CE6087" w:rsidP="00CE6087">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ООО «</w:t>
      </w:r>
      <w:proofErr w:type="spellStart"/>
      <w:r>
        <w:rPr>
          <w:rFonts w:ascii="Times New Roman" w:eastAsia="Times New Roman" w:hAnsi="Times New Roman" w:cs="Times New Roman"/>
          <w:sz w:val="28"/>
          <w:szCs w:val="28"/>
          <w:lang w:eastAsia="ru-RU"/>
        </w:rPr>
        <w:t>Оупен-Травел</w:t>
      </w:r>
      <w:proofErr w:type="spellEnd"/>
      <w:r>
        <w:rPr>
          <w:rFonts w:ascii="Times New Roman" w:eastAsia="Times New Roman" w:hAnsi="Times New Roman" w:cs="Times New Roman"/>
          <w:sz w:val="28"/>
          <w:szCs w:val="28"/>
          <w:lang w:eastAsia="ru-RU"/>
        </w:rPr>
        <w:t xml:space="preserve">» </w:t>
      </w:r>
      <w:r w:rsidR="00211F2B" w:rsidRPr="00211F2B">
        <w:rPr>
          <w:rFonts w:ascii="Times New Roman" w:eastAsia="Times New Roman" w:hAnsi="Times New Roman" w:cs="Times New Roman"/>
          <w:sz w:val="28"/>
          <w:szCs w:val="28"/>
          <w:lang w:eastAsia="ru-RU"/>
        </w:rPr>
        <w:t xml:space="preserve">это специализированное агентство по странам Карибского Бассейна. Фирма реализует туры в </w:t>
      </w:r>
      <w:proofErr w:type="spellStart"/>
      <w:r w:rsidR="00211F2B" w:rsidRPr="00211F2B">
        <w:rPr>
          <w:rFonts w:ascii="Times New Roman" w:eastAsia="Times New Roman" w:hAnsi="Times New Roman" w:cs="Times New Roman"/>
          <w:sz w:val="28"/>
          <w:szCs w:val="28"/>
          <w:lang w:eastAsia="ru-RU"/>
        </w:rPr>
        <w:t>Доминикану</w:t>
      </w:r>
      <w:proofErr w:type="spellEnd"/>
      <w:r w:rsidR="00211F2B" w:rsidRPr="00211F2B">
        <w:rPr>
          <w:rFonts w:ascii="Times New Roman" w:eastAsia="Times New Roman" w:hAnsi="Times New Roman" w:cs="Times New Roman"/>
          <w:sz w:val="28"/>
          <w:szCs w:val="28"/>
          <w:lang w:eastAsia="ru-RU"/>
        </w:rPr>
        <w:t>, Мексику, Кубу, Ямайку и еще ряд островов Карибского Бассейна. Компания зарегистрирована 26 мая 2010 года.</w:t>
      </w:r>
    </w:p>
    <w:p w:rsidR="00211F2B" w:rsidRPr="00211F2B" w:rsidRDefault="00211F2B" w:rsidP="00CE6087">
      <w:pPr>
        <w:spacing w:after="0" w:line="360" w:lineRule="auto"/>
        <w:ind w:firstLine="709"/>
        <w:jc w:val="both"/>
        <w:rPr>
          <w:rFonts w:ascii="Times New Roman" w:eastAsia="Times New Roman" w:hAnsi="Times New Roman" w:cs="Times New Roman"/>
          <w:sz w:val="28"/>
          <w:szCs w:val="28"/>
          <w:lang w:eastAsia="ru-RU"/>
        </w:rPr>
      </w:pPr>
      <w:r w:rsidRPr="00211F2B">
        <w:rPr>
          <w:rFonts w:ascii="Times New Roman" w:eastAsia="Times New Roman" w:hAnsi="Times New Roman" w:cs="Times New Roman"/>
          <w:sz w:val="28"/>
          <w:szCs w:val="28"/>
          <w:lang w:eastAsia="ru-RU"/>
        </w:rPr>
        <w:t>ООО «</w:t>
      </w:r>
      <w:proofErr w:type="spellStart"/>
      <w:r w:rsidRPr="00211F2B">
        <w:rPr>
          <w:rFonts w:ascii="Times New Roman" w:eastAsia="Times New Roman" w:hAnsi="Times New Roman" w:cs="Times New Roman"/>
          <w:sz w:val="28"/>
          <w:szCs w:val="28"/>
          <w:lang w:eastAsia="ru-RU"/>
        </w:rPr>
        <w:t>Оупен-Травел</w:t>
      </w:r>
      <w:proofErr w:type="spellEnd"/>
      <w:r w:rsidRPr="00211F2B">
        <w:rPr>
          <w:rFonts w:ascii="Times New Roman" w:eastAsia="Times New Roman" w:hAnsi="Times New Roman" w:cs="Times New Roman"/>
          <w:sz w:val="28"/>
          <w:szCs w:val="28"/>
          <w:lang w:eastAsia="ru-RU"/>
        </w:rPr>
        <w:t xml:space="preserve">» является малым предприятием и применяет упрощенную систему налогообложения. </w:t>
      </w:r>
    </w:p>
    <w:p w:rsidR="00211F2B" w:rsidRPr="00211F2B" w:rsidRDefault="00211F2B" w:rsidP="00CE6087">
      <w:pPr>
        <w:spacing w:after="0" w:line="360" w:lineRule="auto"/>
        <w:ind w:firstLine="709"/>
        <w:jc w:val="both"/>
        <w:rPr>
          <w:rFonts w:ascii="Times New Roman" w:eastAsia="Times New Roman" w:hAnsi="Times New Roman" w:cs="Times New Roman"/>
          <w:sz w:val="28"/>
          <w:szCs w:val="28"/>
          <w:lang w:eastAsia="ru-RU"/>
        </w:rPr>
      </w:pPr>
      <w:r w:rsidRPr="00211F2B">
        <w:rPr>
          <w:rFonts w:ascii="Times New Roman" w:eastAsia="Times New Roman" w:hAnsi="Times New Roman" w:cs="Times New Roman"/>
          <w:sz w:val="28"/>
          <w:szCs w:val="28"/>
          <w:lang w:eastAsia="ru-RU"/>
        </w:rPr>
        <w:t>В ООО «</w:t>
      </w:r>
      <w:proofErr w:type="spellStart"/>
      <w:r w:rsidRPr="00211F2B">
        <w:rPr>
          <w:rFonts w:ascii="Times New Roman" w:eastAsia="Times New Roman" w:hAnsi="Times New Roman" w:cs="Times New Roman"/>
          <w:sz w:val="28"/>
          <w:szCs w:val="28"/>
          <w:lang w:eastAsia="ru-RU"/>
        </w:rPr>
        <w:t>Оупен-Травел</w:t>
      </w:r>
      <w:proofErr w:type="spellEnd"/>
      <w:r w:rsidRPr="00211F2B">
        <w:rPr>
          <w:rFonts w:ascii="Times New Roman" w:eastAsia="Times New Roman" w:hAnsi="Times New Roman" w:cs="Times New Roman"/>
          <w:sz w:val="28"/>
          <w:szCs w:val="28"/>
          <w:lang w:eastAsia="ru-RU"/>
        </w:rPr>
        <w:t>» применяется автоматизированная форма учета на основе бухгалтерской программы 1С: «Бухгалтерия». Бухгалтерский учет в ООО «</w:t>
      </w:r>
      <w:proofErr w:type="spellStart"/>
      <w:r w:rsidRPr="00211F2B">
        <w:rPr>
          <w:rFonts w:ascii="Times New Roman" w:eastAsia="Times New Roman" w:hAnsi="Times New Roman" w:cs="Times New Roman"/>
          <w:sz w:val="28"/>
          <w:szCs w:val="28"/>
          <w:lang w:eastAsia="ru-RU"/>
        </w:rPr>
        <w:t>Оупен-Травел</w:t>
      </w:r>
      <w:proofErr w:type="spellEnd"/>
      <w:r w:rsidRPr="00211F2B">
        <w:rPr>
          <w:rFonts w:ascii="Times New Roman" w:eastAsia="Times New Roman" w:hAnsi="Times New Roman" w:cs="Times New Roman"/>
          <w:sz w:val="28"/>
          <w:szCs w:val="28"/>
          <w:lang w:eastAsia="ru-RU"/>
        </w:rPr>
        <w:t>» ведет аудиторская фирма.</w:t>
      </w:r>
    </w:p>
    <w:p w:rsidR="00211F2B" w:rsidRPr="00211F2B" w:rsidRDefault="00211F2B" w:rsidP="00CE6087">
      <w:pPr>
        <w:spacing w:after="0" w:line="360" w:lineRule="auto"/>
        <w:ind w:firstLine="709"/>
        <w:jc w:val="both"/>
        <w:rPr>
          <w:rFonts w:ascii="Times New Roman" w:eastAsia="Times New Roman" w:hAnsi="Times New Roman" w:cs="Times New Roman"/>
          <w:sz w:val="28"/>
          <w:szCs w:val="28"/>
          <w:lang w:eastAsia="ru-RU"/>
        </w:rPr>
      </w:pPr>
      <w:r w:rsidRPr="00211F2B">
        <w:rPr>
          <w:rFonts w:ascii="Times New Roman" w:eastAsia="Times New Roman" w:hAnsi="Times New Roman" w:cs="Times New Roman"/>
          <w:sz w:val="28"/>
          <w:szCs w:val="28"/>
          <w:lang w:eastAsia="ru-RU"/>
        </w:rPr>
        <w:t>В соответствии с принятой упрощенной системой налогообложения ООО «</w:t>
      </w:r>
      <w:proofErr w:type="spellStart"/>
      <w:r w:rsidRPr="00211F2B">
        <w:rPr>
          <w:rFonts w:ascii="Times New Roman" w:eastAsia="Times New Roman" w:hAnsi="Times New Roman" w:cs="Times New Roman"/>
          <w:sz w:val="28"/>
          <w:szCs w:val="28"/>
          <w:lang w:eastAsia="ru-RU"/>
        </w:rPr>
        <w:t>Оупен</w:t>
      </w:r>
      <w:proofErr w:type="spellEnd"/>
      <w:r w:rsidRPr="00211F2B">
        <w:rPr>
          <w:rFonts w:ascii="Times New Roman" w:eastAsia="Times New Roman" w:hAnsi="Times New Roman" w:cs="Times New Roman"/>
          <w:sz w:val="28"/>
          <w:szCs w:val="28"/>
          <w:lang w:eastAsia="ru-RU"/>
        </w:rPr>
        <w:t xml:space="preserve"> </w:t>
      </w:r>
      <w:proofErr w:type="spellStart"/>
      <w:r w:rsidRPr="00211F2B">
        <w:rPr>
          <w:rFonts w:ascii="Times New Roman" w:eastAsia="Times New Roman" w:hAnsi="Times New Roman" w:cs="Times New Roman"/>
          <w:sz w:val="28"/>
          <w:szCs w:val="28"/>
          <w:lang w:eastAsia="ru-RU"/>
        </w:rPr>
        <w:t>Травел</w:t>
      </w:r>
      <w:proofErr w:type="spellEnd"/>
      <w:r w:rsidRPr="00211F2B">
        <w:rPr>
          <w:rFonts w:ascii="Times New Roman" w:eastAsia="Times New Roman" w:hAnsi="Times New Roman" w:cs="Times New Roman"/>
          <w:sz w:val="28"/>
          <w:szCs w:val="28"/>
          <w:lang w:eastAsia="ru-RU"/>
        </w:rPr>
        <w:t>» не платит налог на прибыль организаций, налог на имущество организаций и единый социальный налог.</w:t>
      </w:r>
    </w:p>
    <w:p w:rsidR="00211F2B" w:rsidRPr="00211F2B" w:rsidRDefault="00211F2B" w:rsidP="00CE6087">
      <w:pPr>
        <w:spacing w:after="0" w:line="360" w:lineRule="auto"/>
        <w:ind w:firstLine="709"/>
        <w:jc w:val="both"/>
        <w:rPr>
          <w:rFonts w:ascii="Times New Roman" w:eastAsia="Times New Roman" w:hAnsi="Times New Roman" w:cs="Times New Roman"/>
          <w:sz w:val="28"/>
          <w:szCs w:val="28"/>
          <w:lang w:eastAsia="ru-RU"/>
        </w:rPr>
      </w:pPr>
      <w:r w:rsidRPr="00211F2B">
        <w:rPr>
          <w:rFonts w:ascii="Times New Roman" w:eastAsia="Times New Roman" w:hAnsi="Times New Roman" w:cs="Times New Roman"/>
          <w:sz w:val="28"/>
          <w:szCs w:val="28"/>
          <w:lang w:eastAsia="ru-RU"/>
        </w:rPr>
        <w:t xml:space="preserve">ООО вместо вышеназванных – что и является содержательной стороной применения УСНО – платит единый налог, исчисляемый по результатам хозяйственной деятельности организаций за налоговый период. </w:t>
      </w:r>
    </w:p>
    <w:p w:rsidR="00211F2B" w:rsidRPr="00211F2B" w:rsidRDefault="00211F2B" w:rsidP="00CE6087">
      <w:pPr>
        <w:spacing w:after="0" w:line="360" w:lineRule="auto"/>
        <w:ind w:firstLine="709"/>
        <w:jc w:val="both"/>
        <w:rPr>
          <w:rFonts w:ascii="Times New Roman" w:eastAsia="Times New Roman" w:hAnsi="Times New Roman" w:cs="Times New Roman"/>
          <w:sz w:val="28"/>
          <w:szCs w:val="28"/>
          <w:lang w:eastAsia="ru-RU"/>
        </w:rPr>
      </w:pPr>
      <w:r w:rsidRPr="00211F2B">
        <w:rPr>
          <w:rFonts w:ascii="Times New Roman" w:eastAsia="Times New Roman" w:hAnsi="Times New Roman" w:cs="Times New Roman"/>
          <w:sz w:val="28"/>
          <w:szCs w:val="28"/>
          <w:lang w:eastAsia="ru-RU"/>
        </w:rPr>
        <w:t>Также ООО не платит НДС, так как не ввозит товары на таможенную территорию РФ, а во всех остальных случаях НДС при подобном специальном налоговом режиме не уплачивается.</w:t>
      </w:r>
    </w:p>
    <w:p w:rsidR="00211F2B" w:rsidRPr="00211F2B" w:rsidRDefault="00211F2B" w:rsidP="00CE6087">
      <w:pPr>
        <w:spacing w:after="0" w:line="360" w:lineRule="auto"/>
        <w:ind w:firstLine="709"/>
        <w:jc w:val="both"/>
        <w:rPr>
          <w:rFonts w:ascii="Times New Roman" w:eastAsia="Times New Roman" w:hAnsi="Times New Roman" w:cs="Times New Roman"/>
          <w:sz w:val="28"/>
          <w:szCs w:val="28"/>
          <w:lang w:eastAsia="ru-RU"/>
        </w:rPr>
      </w:pPr>
      <w:r w:rsidRPr="00211F2B">
        <w:rPr>
          <w:rFonts w:ascii="Times New Roman" w:eastAsia="Times New Roman" w:hAnsi="Times New Roman" w:cs="Times New Roman"/>
          <w:sz w:val="28"/>
          <w:szCs w:val="28"/>
          <w:lang w:eastAsia="ru-RU"/>
        </w:rPr>
        <w:t>Однак</w:t>
      </w:r>
      <w:proofErr w:type="gramStart"/>
      <w:r w:rsidRPr="00211F2B">
        <w:rPr>
          <w:rFonts w:ascii="Times New Roman" w:eastAsia="Times New Roman" w:hAnsi="Times New Roman" w:cs="Times New Roman"/>
          <w:sz w:val="28"/>
          <w:szCs w:val="28"/>
          <w:lang w:eastAsia="ru-RU"/>
        </w:rPr>
        <w:t>о ООО</w:t>
      </w:r>
      <w:proofErr w:type="gramEnd"/>
      <w:r w:rsidRPr="00211F2B">
        <w:rPr>
          <w:rFonts w:ascii="Times New Roman" w:eastAsia="Times New Roman" w:hAnsi="Times New Roman" w:cs="Times New Roman"/>
          <w:sz w:val="28"/>
          <w:szCs w:val="28"/>
          <w:lang w:eastAsia="ru-RU"/>
        </w:rPr>
        <w:t xml:space="preserve"> несет обязанности по уплате страховых взносов на обязательное пенсионное страхование в соответствии с законодательством Российской Федерации.</w:t>
      </w:r>
    </w:p>
    <w:p w:rsidR="00211F2B" w:rsidRPr="00211F2B" w:rsidRDefault="00211F2B" w:rsidP="00CE6087">
      <w:pPr>
        <w:spacing w:after="0" w:line="360" w:lineRule="auto"/>
        <w:ind w:firstLine="709"/>
        <w:jc w:val="both"/>
        <w:rPr>
          <w:rFonts w:ascii="Times New Roman" w:eastAsia="Times New Roman" w:hAnsi="Times New Roman" w:cs="Times New Roman"/>
          <w:sz w:val="28"/>
          <w:szCs w:val="28"/>
          <w:lang w:eastAsia="ru-RU"/>
        </w:rPr>
      </w:pPr>
      <w:r w:rsidRPr="00211F2B">
        <w:rPr>
          <w:rFonts w:ascii="Times New Roman" w:eastAsia="Times New Roman" w:hAnsi="Times New Roman" w:cs="Times New Roman"/>
          <w:sz w:val="28"/>
          <w:szCs w:val="28"/>
          <w:lang w:eastAsia="ru-RU"/>
        </w:rPr>
        <w:t>Все остальные налоги и сбор</w:t>
      </w:r>
      <w:proofErr w:type="gramStart"/>
      <w:r w:rsidRPr="00211F2B">
        <w:rPr>
          <w:rFonts w:ascii="Times New Roman" w:eastAsia="Times New Roman" w:hAnsi="Times New Roman" w:cs="Times New Roman"/>
          <w:sz w:val="28"/>
          <w:szCs w:val="28"/>
          <w:lang w:eastAsia="ru-RU"/>
        </w:rPr>
        <w:t>ы ООО</w:t>
      </w:r>
      <w:proofErr w:type="gramEnd"/>
      <w:r w:rsidRPr="00211F2B">
        <w:rPr>
          <w:rFonts w:ascii="Times New Roman" w:eastAsia="Times New Roman" w:hAnsi="Times New Roman" w:cs="Times New Roman"/>
          <w:sz w:val="28"/>
          <w:szCs w:val="28"/>
          <w:lang w:eastAsia="ru-RU"/>
        </w:rPr>
        <w:t xml:space="preserve"> платит согласно общим правилам.</w:t>
      </w:r>
    </w:p>
    <w:p w:rsidR="00211F2B" w:rsidRPr="00211F2B" w:rsidRDefault="00211F2B" w:rsidP="00CE6087">
      <w:pPr>
        <w:spacing w:after="0" w:line="360" w:lineRule="auto"/>
        <w:ind w:firstLine="709"/>
        <w:jc w:val="both"/>
        <w:rPr>
          <w:rFonts w:ascii="Times New Roman" w:eastAsia="Times New Roman" w:hAnsi="Times New Roman" w:cs="Times New Roman"/>
          <w:sz w:val="28"/>
          <w:szCs w:val="28"/>
          <w:lang w:eastAsia="ru-RU"/>
        </w:rPr>
      </w:pPr>
      <w:r w:rsidRPr="00211F2B">
        <w:rPr>
          <w:rFonts w:ascii="Times New Roman" w:eastAsia="Times New Roman" w:hAnsi="Times New Roman" w:cs="Times New Roman"/>
          <w:sz w:val="28"/>
          <w:szCs w:val="28"/>
          <w:lang w:eastAsia="ru-RU"/>
        </w:rPr>
        <w:t xml:space="preserve">На основании статьи 167 НК РФ принятая предприятием учетная политика в целях налогообложения регламентируется определенными </w:t>
      </w:r>
      <w:r w:rsidRPr="00211F2B">
        <w:rPr>
          <w:rFonts w:ascii="Times New Roman" w:eastAsia="Times New Roman" w:hAnsi="Times New Roman" w:cs="Times New Roman"/>
          <w:sz w:val="28"/>
          <w:szCs w:val="28"/>
          <w:lang w:eastAsia="ru-RU"/>
        </w:rPr>
        <w:lastRenderedPageBreak/>
        <w:t xml:space="preserve">приказами, распоряжениями директора предприятия и используется с 1 января года, который следует за годом ее установления. </w:t>
      </w:r>
    </w:p>
    <w:p w:rsidR="00211F2B" w:rsidRPr="00211F2B" w:rsidRDefault="00211F2B" w:rsidP="00CE6087">
      <w:pPr>
        <w:spacing w:after="0" w:line="360" w:lineRule="auto"/>
        <w:ind w:firstLine="709"/>
        <w:jc w:val="both"/>
        <w:rPr>
          <w:rFonts w:ascii="Times New Roman" w:eastAsia="Times New Roman" w:hAnsi="Times New Roman" w:cs="Times New Roman"/>
          <w:sz w:val="28"/>
          <w:szCs w:val="28"/>
          <w:lang w:eastAsia="ru-RU"/>
        </w:rPr>
      </w:pPr>
      <w:r w:rsidRPr="00211F2B">
        <w:rPr>
          <w:rFonts w:ascii="Times New Roman" w:eastAsia="Times New Roman" w:hAnsi="Times New Roman" w:cs="Times New Roman"/>
          <w:sz w:val="28"/>
          <w:szCs w:val="28"/>
          <w:lang w:eastAsia="ru-RU"/>
        </w:rPr>
        <w:t>При этом порядок признания доходов и расходов определен следующим образом:</w:t>
      </w:r>
    </w:p>
    <w:p w:rsidR="00211F2B" w:rsidRPr="00211F2B" w:rsidRDefault="00CE6087" w:rsidP="00CE6087">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д</w:t>
      </w:r>
      <w:r w:rsidR="00211F2B" w:rsidRPr="00211F2B">
        <w:rPr>
          <w:rFonts w:ascii="Times New Roman" w:eastAsia="Times New Roman" w:hAnsi="Times New Roman" w:cs="Times New Roman"/>
          <w:sz w:val="28"/>
          <w:szCs w:val="28"/>
          <w:lang w:eastAsia="ru-RU"/>
        </w:rPr>
        <w:t>атой получения доходов признается день поступления средств на счета в банках и (или) в кассу, получения иного имущества (работ, услуг) и (или) имущ</w:t>
      </w:r>
      <w:r>
        <w:rPr>
          <w:rFonts w:ascii="Times New Roman" w:eastAsia="Times New Roman" w:hAnsi="Times New Roman" w:cs="Times New Roman"/>
          <w:sz w:val="28"/>
          <w:szCs w:val="28"/>
          <w:lang w:eastAsia="ru-RU"/>
        </w:rPr>
        <w:t>ественных прав (кассовый метод);</w:t>
      </w:r>
    </w:p>
    <w:p w:rsidR="00211F2B" w:rsidRPr="00211F2B" w:rsidRDefault="00CE6087" w:rsidP="00CE6087">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р</w:t>
      </w:r>
      <w:r w:rsidR="00211F2B" w:rsidRPr="00211F2B">
        <w:rPr>
          <w:rFonts w:ascii="Times New Roman" w:eastAsia="Times New Roman" w:hAnsi="Times New Roman" w:cs="Times New Roman"/>
          <w:sz w:val="28"/>
          <w:szCs w:val="28"/>
          <w:lang w:eastAsia="ru-RU"/>
        </w:rPr>
        <w:t>асходами налогоплательщиков признаются затраты после их фактической оплаты.</w:t>
      </w:r>
    </w:p>
    <w:p w:rsidR="00211F2B" w:rsidRPr="00211F2B" w:rsidRDefault="00211F2B" w:rsidP="00CE6087">
      <w:pPr>
        <w:spacing w:after="0" w:line="360" w:lineRule="auto"/>
        <w:ind w:firstLine="709"/>
        <w:jc w:val="both"/>
        <w:rPr>
          <w:rFonts w:ascii="Times New Roman" w:eastAsia="Times New Roman" w:hAnsi="Times New Roman" w:cs="Times New Roman"/>
          <w:sz w:val="28"/>
          <w:szCs w:val="28"/>
          <w:lang w:eastAsia="ru-RU"/>
        </w:rPr>
      </w:pPr>
      <w:r w:rsidRPr="00211F2B">
        <w:rPr>
          <w:rFonts w:ascii="Times New Roman" w:eastAsia="Times New Roman" w:hAnsi="Times New Roman" w:cs="Times New Roman"/>
          <w:sz w:val="28"/>
          <w:szCs w:val="28"/>
          <w:lang w:eastAsia="ru-RU"/>
        </w:rPr>
        <w:t>Расходы на приобретение основных средств, учитываемые в порядке, предусмотренном пунктом 3 статьи 346.16 настоящего Кодекса, отражаются в последний день отчетного (налогового) периода.</w:t>
      </w:r>
    </w:p>
    <w:p w:rsidR="00211F2B" w:rsidRPr="00211F2B" w:rsidRDefault="00211F2B" w:rsidP="00CE6087">
      <w:pPr>
        <w:spacing w:after="0" w:line="360" w:lineRule="auto"/>
        <w:ind w:firstLine="709"/>
        <w:jc w:val="both"/>
        <w:rPr>
          <w:rFonts w:ascii="Times New Roman" w:eastAsia="Times New Roman" w:hAnsi="Times New Roman" w:cs="Times New Roman"/>
          <w:sz w:val="28"/>
          <w:szCs w:val="28"/>
          <w:lang w:eastAsia="ru-RU"/>
        </w:rPr>
      </w:pPr>
      <w:r w:rsidRPr="00211F2B">
        <w:rPr>
          <w:rFonts w:ascii="Times New Roman" w:eastAsia="Times New Roman" w:hAnsi="Times New Roman" w:cs="Times New Roman"/>
          <w:sz w:val="28"/>
          <w:szCs w:val="28"/>
          <w:lang w:eastAsia="ru-RU"/>
        </w:rPr>
        <w:t>Законодатель установил в Налоговом Кодексе РФ два варианта УСНО (УСН):</w:t>
      </w:r>
    </w:p>
    <w:p w:rsidR="00211F2B" w:rsidRPr="00211F2B" w:rsidRDefault="00CE6087" w:rsidP="00CE6087">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11F2B" w:rsidRPr="00211F2B">
        <w:rPr>
          <w:rFonts w:ascii="Times New Roman" w:eastAsia="Times New Roman" w:hAnsi="Times New Roman" w:cs="Times New Roman"/>
          <w:sz w:val="28"/>
          <w:szCs w:val="28"/>
          <w:lang w:eastAsia="ru-RU"/>
        </w:rPr>
        <w:t xml:space="preserve">УСНО 6% - платится налог 6% с доходов; </w:t>
      </w:r>
    </w:p>
    <w:p w:rsidR="00211F2B" w:rsidRPr="00211F2B" w:rsidRDefault="00CE6087" w:rsidP="00CE6087">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11F2B" w:rsidRPr="00211F2B">
        <w:rPr>
          <w:rFonts w:ascii="Times New Roman" w:eastAsia="Times New Roman" w:hAnsi="Times New Roman" w:cs="Times New Roman"/>
          <w:sz w:val="28"/>
          <w:szCs w:val="28"/>
          <w:lang w:eastAsia="ru-RU"/>
        </w:rPr>
        <w:t>УСНО 15% - платится налог 15% с разницы «доходы минус расходы».</w:t>
      </w:r>
    </w:p>
    <w:p w:rsidR="00211F2B" w:rsidRPr="00211F2B" w:rsidRDefault="00211F2B" w:rsidP="00CE6087">
      <w:pPr>
        <w:spacing w:after="0" w:line="360" w:lineRule="auto"/>
        <w:ind w:firstLine="709"/>
        <w:jc w:val="both"/>
        <w:rPr>
          <w:rFonts w:ascii="Times New Roman" w:eastAsia="Times New Roman" w:hAnsi="Times New Roman" w:cs="Times New Roman"/>
          <w:sz w:val="28"/>
          <w:szCs w:val="28"/>
          <w:lang w:eastAsia="ru-RU"/>
        </w:rPr>
      </w:pPr>
      <w:r w:rsidRPr="00211F2B">
        <w:rPr>
          <w:rFonts w:ascii="Times New Roman" w:eastAsia="Times New Roman" w:hAnsi="Times New Roman" w:cs="Times New Roman"/>
          <w:sz w:val="28"/>
          <w:szCs w:val="28"/>
          <w:lang w:eastAsia="ru-RU"/>
        </w:rPr>
        <w:t xml:space="preserve">При этом под расходами понимается не только входная стоимость товара, но и другие расходы, связанные с ведением предпринимательской деятельности. </w:t>
      </w:r>
    </w:p>
    <w:p w:rsidR="00211F2B" w:rsidRPr="00211F2B" w:rsidRDefault="00211F2B" w:rsidP="00CE6087">
      <w:pPr>
        <w:spacing w:after="0" w:line="360" w:lineRule="auto"/>
        <w:ind w:firstLine="709"/>
        <w:jc w:val="both"/>
        <w:rPr>
          <w:rFonts w:ascii="Times New Roman" w:eastAsia="Times New Roman" w:hAnsi="Times New Roman" w:cs="Times New Roman"/>
          <w:sz w:val="28"/>
          <w:szCs w:val="28"/>
          <w:lang w:eastAsia="ru-RU"/>
        </w:rPr>
      </w:pPr>
      <w:r w:rsidRPr="00211F2B">
        <w:rPr>
          <w:rFonts w:ascii="Times New Roman" w:eastAsia="Times New Roman" w:hAnsi="Times New Roman" w:cs="Times New Roman"/>
          <w:sz w:val="28"/>
          <w:szCs w:val="28"/>
          <w:lang w:eastAsia="ru-RU"/>
        </w:rPr>
        <w:t xml:space="preserve">Если бы учитывалась только себестоимость товара, то, как несложно подсчитать, уже при торговой наценке выше 25% оказалось бы, что  УСНО по доходам (6%) выгоднее, чем УСНО 15%. </w:t>
      </w:r>
    </w:p>
    <w:p w:rsidR="00211F2B" w:rsidRPr="00211F2B" w:rsidRDefault="00211F2B" w:rsidP="00CE6087">
      <w:pPr>
        <w:spacing w:after="0" w:line="360" w:lineRule="auto"/>
        <w:ind w:firstLine="709"/>
        <w:jc w:val="both"/>
        <w:rPr>
          <w:rFonts w:ascii="Times New Roman" w:eastAsia="Times New Roman" w:hAnsi="Times New Roman" w:cs="Times New Roman"/>
          <w:sz w:val="28"/>
          <w:szCs w:val="28"/>
          <w:lang w:eastAsia="ru-RU"/>
        </w:rPr>
      </w:pPr>
      <w:r w:rsidRPr="00211F2B">
        <w:rPr>
          <w:rFonts w:ascii="Times New Roman" w:eastAsia="Times New Roman" w:hAnsi="Times New Roman" w:cs="Times New Roman"/>
          <w:sz w:val="28"/>
          <w:szCs w:val="28"/>
          <w:lang w:eastAsia="ru-RU"/>
        </w:rPr>
        <w:t>Но если сюда добавить расходы на аренду, рекламу и некоторые другие (полный перечень разрешенных к учету расходов регламентируется статьей 346.16 НК РФ), то расчет получается несколько сложнее и в каждом конкретном случае необходимо проводить оценку целесообразности применения той или иной схемы исходя из рентабельности предприятия.</w:t>
      </w:r>
    </w:p>
    <w:p w:rsidR="00211F2B" w:rsidRPr="00211F2B" w:rsidRDefault="00211F2B" w:rsidP="00CE6087">
      <w:pPr>
        <w:spacing w:after="0" w:line="360" w:lineRule="auto"/>
        <w:ind w:firstLine="709"/>
        <w:jc w:val="both"/>
        <w:rPr>
          <w:rFonts w:ascii="Times New Roman" w:eastAsia="Times New Roman" w:hAnsi="Times New Roman" w:cs="Times New Roman"/>
          <w:sz w:val="28"/>
          <w:szCs w:val="28"/>
          <w:lang w:eastAsia="ru-RU"/>
        </w:rPr>
      </w:pPr>
      <w:r w:rsidRPr="00211F2B">
        <w:rPr>
          <w:rFonts w:ascii="Times New Roman" w:eastAsia="Times New Roman" w:hAnsi="Times New Roman" w:cs="Times New Roman"/>
          <w:sz w:val="28"/>
          <w:szCs w:val="28"/>
          <w:lang w:eastAsia="ru-RU"/>
        </w:rPr>
        <w:lastRenderedPageBreak/>
        <w:t>Для выбора правильного варианта на практике прибегают к простому методу, который позволяет определить какую ставку – 6 или 15% использовать для исчисления налога. Самое главное определить – какую часть занимают расходы по отношению к доходам.  Здесь опять же нужно иметь в виду, что только документально подтвержденные расходы могут быть расходами. Если доля таких расходов велика, то было бы логично предположить, что более выгодно уплачивать налог УСН по ставке 15% с разницы между доходами и расходами. Если же расходы малы (или их нельзя подтвердить надлежащим образом оформленными документами), то лучше всего использовать ставку 6% налога УСН только с доходов.</w:t>
      </w:r>
    </w:p>
    <w:p w:rsidR="00211F2B" w:rsidRPr="00211F2B" w:rsidRDefault="00211F2B" w:rsidP="00CE6087">
      <w:pPr>
        <w:spacing w:after="0" w:line="360" w:lineRule="auto"/>
        <w:ind w:firstLine="709"/>
        <w:jc w:val="both"/>
        <w:rPr>
          <w:rFonts w:ascii="Times New Roman" w:eastAsia="Times New Roman" w:hAnsi="Times New Roman" w:cs="Times New Roman"/>
          <w:sz w:val="28"/>
          <w:szCs w:val="28"/>
          <w:lang w:eastAsia="ru-RU"/>
        </w:rPr>
      </w:pPr>
      <w:r w:rsidRPr="00211F2B">
        <w:rPr>
          <w:rFonts w:ascii="Times New Roman" w:eastAsia="Times New Roman" w:hAnsi="Times New Roman" w:cs="Times New Roman"/>
          <w:sz w:val="28"/>
          <w:szCs w:val="28"/>
          <w:lang w:eastAsia="ru-RU"/>
        </w:rPr>
        <w:t>Сравним расчет налога с разных объектов: «доходы» и «доходы минус расходы» для ООО «</w:t>
      </w:r>
      <w:proofErr w:type="spellStart"/>
      <w:r w:rsidRPr="00211F2B">
        <w:rPr>
          <w:rFonts w:ascii="Times New Roman" w:eastAsia="Times New Roman" w:hAnsi="Times New Roman" w:cs="Times New Roman"/>
          <w:sz w:val="28"/>
          <w:szCs w:val="28"/>
          <w:lang w:eastAsia="ru-RU"/>
        </w:rPr>
        <w:t>Оупен-Травел</w:t>
      </w:r>
      <w:proofErr w:type="spellEnd"/>
      <w:r w:rsidRPr="00211F2B">
        <w:rPr>
          <w:rFonts w:ascii="Times New Roman" w:eastAsia="Times New Roman" w:hAnsi="Times New Roman" w:cs="Times New Roman"/>
          <w:sz w:val="28"/>
          <w:szCs w:val="28"/>
          <w:lang w:eastAsia="ru-RU"/>
        </w:rPr>
        <w:t xml:space="preserve">». Результат представлен в таблице </w:t>
      </w:r>
      <w:r>
        <w:rPr>
          <w:rFonts w:ascii="Times New Roman" w:eastAsia="Times New Roman" w:hAnsi="Times New Roman" w:cs="Times New Roman"/>
          <w:sz w:val="28"/>
          <w:szCs w:val="28"/>
          <w:lang w:eastAsia="ru-RU"/>
        </w:rPr>
        <w:t>в завершающем параграфе работы.</w:t>
      </w:r>
    </w:p>
    <w:p w:rsidR="00211F2B" w:rsidRPr="00211F2B" w:rsidRDefault="00211F2B" w:rsidP="00CE6087">
      <w:pPr>
        <w:spacing w:after="0" w:line="360" w:lineRule="auto"/>
        <w:ind w:firstLine="709"/>
        <w:jc w:val="both"/>
        <w:rPr>
          <w:rFonts w:ascii="Times New Roman" w:eastAsia="Times New Roman" w:hAnsi="Times New Roman" w:cs="Times New Roman"/>
          <w:sz w:val="28"/>
          <w:szCs w:val="28"/>
          <w:lang w:eastAsia="ru-RU"/>
        </w:rPr>
      </w:pPr>
      <w:r w:rsidRPr="00211F2B">
        <w:rPr>
          <w:rFonts w:ascii="Times New Roman" w:eastAsia="Times New Roman" w:hAnsi="Times New Roman" w:cs="Times New Roman"/>
          <w:sz w:val="28"/>
          <w:szCs w:val="28"/>
          <w:lang w:eastAsia="ru-RU"/>
        </w:rPr>
        <w:t>Как видно из расчета, объект налогообложения «доходы» предпочтительнее для компании. Налоговая нагрузка при таком объекте на 28,01 процента меньше по сравнению с объектом «доходы минус расходы» ((983 500 руб. – 708 000 руб.)</w:t>
      </w:r>
      <w:proofErr w:type="gramStart"/>
      <w:r w:rsidRPr="00211F2B">
        <w:rPr>
          <w:rFonts w:ascii="Times New Roman" w:eastAsia="Times New Roman" w:hAnsi="Times New Roman" w:cs="Times New Roman"/>
          <w:sz w:val="28"/>
          <w:szCs w:val="28"/>
          <w:lang w:eastAsia="ru-RU"/>
        </w:rPr>
        <w:t xml:space="preserve"> :</w:t>
      </w:r>
      <w:proofErr w:type="gramEnd"/>
      <w:r w:rsidRPr="00211F2B">
        <w:rPr>
          <w:rFonts w:ascii="Times New Roman" w:eastAsia="Times New Roman" w:hAnsi="Times New Roman" w:cs="Times New Roman"/>
          <w:sz w:val="28"/>
          <w:szCs w:val="28"/>
          <w:lang w:eastAsia="ru-RU"/>
        </w:rPr>
        <w:t xml:space="preserve"> 983 500 руб. × 100%).</w:t>
      </w:r>
    </w:p>
    <w:p w:rsidR="00211F2B" w:rsidRPr="00211F2B" w:rsidRDefault="00211F2B" w:rsidP="00CE6087">
      <w:pPr>
        <w:spacing w:after="0" w:line="360" w:lineRule="auto"/>
        <w:ind w:firstLine="709"/>
        <w:jc w:val="both"/>
        <w:rPr>
          <w:rFonts w:ascii="Times New Roman" w:eastAsia="Times New Roman" w:hAnsi="Times New Roman" w:cs="Times New Roman"/>
          <w:sz w:val="28"/>
          <w:szCs w:val="28"/>
          <w:lang w:eastAsia="ru-RU"/>
        </w:rPr>
      </w:pPr>
      <w:r w:rsidRPr="00211F2B">
        <w:rPr>
          <w:rFonts w:ascii="Times New Roman" w:eastAsia="Times New Roman" w:hAnsi="Times New Roman" w:cs="Times New Roman"/>
          <w:sz w:val="28"/>
          <w:szCs w:val="28"/>
          <w:lang w:eastAsia="ru-RU"/>
        </w:rPr>
        <w:t>Если расходы больше 60%, то нужно выбирать УСН 15%, а если расходы не превышают 60%, тогда вариант УСН 6% оптимально подходит.</w:t>
      </w:r>
    </w:p>
    <w:p w:rsidR="00DB21E4" w:rsidRPr="00DB21E4" w:rsidRDefault="00211F2B" w:rsidP="00CE6087">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Таким образом, д</w:t>
      </w:r>
      <w:r w:rsidRPr="00211F2B">
        <w:rPr>
          <w:rFonts w:ascii="Times New Roman" w:eastAsia="Times New Roman" w:hAnsi="Times New Roman" w:cs="Times New Roman"/>
          <w:sz w:val="28"/>
          <w:szCs w:val="28"/>
          <w:lang w:eastAsia="ru-RU"/>
        </w:rPr>
        <w:t>ля ООО «</w:t>
      </w:r>
      <w:proofErr w:type="spellStart"/>
      <w:r w:rsidRPr="00211F2B">
        <w:rPr>
          <w:rFonts w:ascii="Times New Roman" w:eastAsia="Times New Roman" w:hAnsi="Times New Roman" w:cs="Times New Roman"/>
          <w:sz w:val="28"/>
          <w:szCs w:val="28"/>
          <w:lang w:eastAsia="ru-RU"/>
        </w:rPr>
        <w:t>Оупен-Травел</w:t>
      </w:r>
      <w:proofErr w:type="spellEnd"/>
      <w:r w:rsidRPr="00211F2B">
        <w:rPr>
          <w:rFonts w:ascii="Times New Roman" w:eastAsia="Times New Roman" w:hAnsi="Times New Roman" w:cs="Times New Roman"/>
          <w:sz w:val="28"/>
          <w:szCs w:val="28"/>
          <w:lang w:eastAsia="ru-RU"/>
        </w:rPr>
        <w:t>» оптимален режим УСНО – 6%.</w:t>
      </w:r>
    </w:p>
    <w:p w:rsidR="005F5B70" w:rsidRDefault="005F5B70" w:rsidP="005F5B70">
      <w:pPr>
        <w:pStyle w:val="1"/>
        <w:keepNext w:val="0"/>
        <w:keepLines w:val="0"/>
        <w:widowControl w:val="0"/>
        <w:jc w:val="center"/>
        <w:rPr>
          <w:rFonts w:ascii="Times New Roman" w:eastAsia="Times New Roman" w:hAnsi="Times New Roman" w:cs="Times New Roman"/>
          <w:color w:val="auto"/>
          <w:lang w:eastAsia="ru-RU"/>
        </w:rPr>
      </w:pPr>
      <w:bookmarkStart w:id="18" w:name="_Toc369613426"/>
      <w:bookmarkStart w:id="19" w:name="_Toc371241885"/>
    </w:p>
    <w:p w:rsidR="005F5B70" w:rsidRDefault="005F5B70" w:rsidP="005F5B70">
      <w:pPr>
        <w:pStyle w:val="1"/>
        <w:keepNext w:val="0"/>
        <w:keepLines w:val="0"/>
        <w:widowControl w:val="0"/>
        <w:jc w:val="center"/>
        <w:rPr>
          <w:rFonts w:ascii="Times New Roman" w:eastAsia="Times New Roman" w:hAnsi="Times New Roman" w:cs="Times New Roman"/>
          <w:color w:val="auto"/>
          <w:lang w:eastAsia="ru-RU"/>
        </w:rPr>
      </w:pPr>
    </w:p>
    <w:p w:rsidR="005F5B70" w:rsidRDefault="005F5B70" w:rsidP="005F5B70">
      <w:pPr>
        <w:pStyle w:val="1"/>
        <w:keepNext w:val="0"/>
        <w:keepLines w:val="0"/>
        <w:widowControl w:val="0"/>
        <w:jc w:val="center"/>
        <w:rPr>
          <w:rFonts w:ascii="Times New Roman" w:eastAsia="Times New Roman" w:hAnsi="Times New Roman" w:cs="Times New Roman"/>
          <w:color w:val="auto"/>
          <w:lang w:eastAsia="ru-RU"/>
        </w:rPr>
      </w:pPr>
    </w:p>
    <w:p w:rsidR="005F5B70" w:rsidRDefault="005F5B70" w:rsidP="005F5B70">
      <w:pPr>
        <w:pStyle w:val="1"/>
        <w:keepNext w:val="0"/>
        <w:keepLines w:val="0"/>
        <w:widowControl w:val="0"/>
        <w:jc w:val="center"/>
        <w:rPr>
          <w:rFonts w:ascii="Times New Roman" w:eastAsia="Times New Roman" w:hAnsi="Times New Roman" w:cs="Times New Roman"/>
          <w:color w:val="auto"/>
          <w:lang w:eastAsia="ru-RU"/>
        </w:rPr>
      </w:pPr>
    </w:p>
    <w:p w:rsidR="00DB21E4" w:rsidRPr="005F5B70" w:rsidRDefault="00DB21E4" w:rsidP="005F5B70">
      <w:pPr>
        <w:pStyle w:val="1"/>
        <w:keepNext w:val="0"/>
        <w:keepLines w:val="0"/>
        <w:widowControl w:val="0"/>
        <w:jc w:val="center"/>
        <w:rPr>
          <w:rFonts w:ascii="Times New Roman" w:eastAsia="Times New Roman" w:hAnsi="Times New Roman" w:cs="Times New Roman"/>
          <w:color w:val="auto"/>
          <w:lang w:eastAsia="ru-RU"/>
        </w:rPr>
      </w:pPr>
      <w:bookmarkStart w:id="20" w:name="_Toc465923382"/>
      <w:r w:rsidRPr="005F5B70">
        <w:rPr>
          <w:rFonts w:ascii="Times New Roman" w:eastAsia="Times New Roman" w:hAnsi="Times New Roman" w:cs="Times New Roman"/>
          <w:color w:val="auto"/>
          <w:lang w:eastAsia="ru-RU"/>
        </w:rPr>
        <w:lastRenderedPageBreak/>
        <w:t>Список литературы</w:t>
      </w:r>
      <w:bookmarkEnd w:id="18"/>
      <w:bookmarkEnd w:id="19"/>
      <w:bookmarkEnd w:id="20"/>
    </w:p>
    <w:p w:rsidR="00DB21E4" w:rsidRPr="00DB21E4" w:rsidRDefault="00DB21E4" w:rsidP="00DB21E4">
      <w:pPr>
        <w:autoSpaceDE w:val="0"/>
        <w:autoSpaceDN w:val="0"/>
        <w:adjustRightInd w:val="0"/>
        <w:spacing w:after="0" w:line="360" w:lineRule="auto"/>
        <w:ind w:firstLine="540"/>
        <w:jc w:val="both"/>
        <w:rPr>
          <w:rFonts w:ascii="Times New Roman" w:eastAsia="Times New Roman" w:hAnsi="Times New Roman" w:cs="Times New Roman"/>
          <w:color w:val="000000"/>
          <w:sz w:val="28"/>
          <w:szCs w:val="28"/>
          <w:lang w:eastAsia="ru-RU"/>
        </w:rPr>
      </w:pPr>
    </w:p>
    <w:p w:rsidR="00CE6087" w:rsidRDefault="00DB21E4" w:rsidP="00CE6087">
      <w:pPr>
        <w:numPr>
          <w:ilvl w:val="0"/>
          <w:numId w:val="7"/>
        </w:numPr>
        <w:tabs>
          <w:tab w:val="left" w:pos="1080"/>
        </w:tabs>
        <w:autoSpaceDE w:val="0"/>
        <w:autoSpaceDN w:val="0"/>
        <w:adjustRightInd w:val="0"/>
        <w:spacing w:after="0" w:line="360" w:lineRule="auto"/>
        <w:ind w:left="0" w:firstLine="567"/>
        <w:jc w:val="both"/>
        <w:rPr>
          <w:rFonts w:ascii="Times New Roman" w:eastAsia="Times New Roman" w:hAnsi="Times New Roman" w:cs="Times New Roman"/>
          <w:color w:val="000000"/>
          <w:sz w:val="28"/>
          <w:szCs w:val="28"/>
          <w:lang w:eastAsia="ru-RU"/>
        </w:rPr>
      </w:pPr>
      <w:r w:rsidRPr="00DB21E4">
        <w:rPr>
          <w:rFonts w:ascii="Times New Roman" w:eastAsia="Times New Roman" w:hAnsi="Times New Roman" w:cs="Times New Roman"/>
          <w:color w:val="000000"/>
          <w:sz w:val="28"/>
          <w:szCs w:val="28"/>
          <w:lang w:eastAsia="ru-RU"/>
        </w:rPr>
        <w:t>Федеральный закон «О бухгалтерском учете» от 06.12.2011 N 402-ФЗ.</w:t>
      </w:r>
    </w:p>
    <w:p w:rsidR="00CE6087" w:rsidRPr="00CE6087" w:rsidRDefault="00CE6087" w:rsidP="00CE6087">
      <w:pPr>
        <w:numPr>
          <w:ilvl w:val="0"/>
          <w:numId w:val="7"/>
        </w:numPr>
        <w:tabs>
          <w:tab w:val="left" w:pos="1080"/>
        </w:tabs>
        <w:autoSpaceDE w:val="0"/>
        <w:autoSpaceDN w:val="0"/>
        <w:adjustRightInd w:val="0"/>
        <w:spacing w:after="0" w:line="360" w:lineRule="auto"/>
        <w:ind w:left="0" w:firstLine="567"/>
        <w:jc w:val="both"/>
        <w:rPr>
          <w:rFonts w:ascii="Times New Roman" w:eastAsia="Times New Roman" w:hAnsi="Times New Roman" w:cs="Times New Roman"/>
          <w:color w:val="000000"/>
          <w:sz w:val="28"/>
          <w:szCs w:val="28"/>
          <w:lang w:eastAsia="ru-RU"/>
        </w:rPr>
      </w:pPr>
      <w:r w:rsidRPr="00CE6087">
        <w:rPr>
          <w:rFonts w:ascii="Times New Roman" w:eastAsia="Times New Roman" w:hAnsi="Times New Roman" w:cs="Times New Roman"/>
          <w:color w:val="000000"/>
          <w:sz w:val="28"/>
          <w:szCs w:val="28"/>
          <w:lang w:eastAsia="ru-RU"/>
        </w:rPr>
        <w:t>Агузарова</w:t>
      </w:r>
      <w:r>
        <w:rPr>
          <w:rFonts w:ascii="Times New Roman" w:eastAsia="Times New Roman" w:hAnsi="Times New Roman" w:cs="Times New Roman"/>
          <w:color w:val="000000"/>
          <w:sz w:val="28"/>
          <w:szCs w:val="28"/>
          <w:lang w:eastAsia="ru-RU"/>
        </w:rPr>
        <w:t>,</w:t>
      </w:r>
      <w:r w:rsidRPr="00CE6087">
        <w:rPr>
          <w:rFonts w:ascii="Times New Roman" w:eastAsia="Times New Roman" w:hAnsi="Times New Roman" w:cs="Times New Roman"/>
          <w:color w:val="000000"/>
          <w:sz w:val="28"/>
          <w:szCs w:val="28"/>
          <w:lang w:eastAsia="ru-RU"/>
        </w:rPr>
        <w:t xml:space="preserve"> Л.А. Содержание и сущностная специфика налогового администрирования</w:t>
      </w:r>
      <w:r>
        <w:rPr>
          <w:rFonts w:ascii="Times New Roman" w:eastAsia="Times New Roman" w:hAnsi="Times New Roman" w:cs="Times New Roman"/>
          <w:color w:val="000000"/>
          <w:sz w:val="28"/>
          <w:szCs w:val="28"/>
          <w:lang w:eastAsia="ru-RU"/>
        </w:rPr>
        <w:t xml:space="preserve"> </w:t>
      </w:r>
      <w:r w:rsidRPr="00CE6087">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CE6087">
        <w:rPr>
          <w:rFonts w:ascii="Times New Roman" w:eastAsia="Times New Roman" w:hAnsi="Times New Roman" w:cs="Times New Roman"/>
          <w:color w:val="000000"/>
          <w:sz w:val="28"/>
          <w:szCs w:val="28"/>
          <w:lang w:eastAsia="ru-RU"/>
        </w:rPr>
        <w:t>Известия КБНЦ РАН. – 2010. – №2.</w:t>
      </w:r>
    </w:p>
    <w:p w:rsidR="00DB21E4" w:rsidRPr="00DB21E4" w:rsidRDefault="00DB21E4" w:rsidP="00DB21E4">
      <w:pPr>
        <w:numPr>
          <w:ilvl w:val="0"/>
          <w:numId w:val="7"/>
        </w:numPr>
        <w:tabs>
          <w:tab w:val="left" w:pos="1080"/>
        </w:tabs>
        <w:autoSpaceDE w:val="0"/>
        <w:autoSpaceDN w:val="0"/>
        <w:adjustRightInd w:val="0"/>
        <w:spacing w:after="0" w:line="360" w:lineRule="auto"/>
        <w:ind w:left="0" w:firstLine="567"/>
        <w:jc w:val="both"/>
        <w:rPr>
          <w:rFonts w:ascii="Times New Roman" w:eastAsia="Times New Roman" w:hAnsi="Times New Roman" w:cs="Times New Roman"/>
          <w:color w:val="000000"/>
          <w:sz w:val="28"/>
          <w:szCs w:val="28"/>
          <w:lang w:eastAsia="ru-RU"/>
        </w:rPr>
      </w:pPr>
      <w:r w:rsidRPr="00DB21E4">
        <w:rPr>
          <w:rFonts w:ascii="Times New Roman" w:eastAsia="Times New Roman" w:hAnsi="Times New Roman" w:cs="Times New Roman"/>
          <w:color w:val="000000"/>
          <w:sz w:val="28"/>
          <w:szCs w:val="28"/>
          <w:lang w:eastAsia="ru-RU"/>
        </w:rPr>
        <w:t xml:space="preserve">Бабаев, Ю.А. Бухгалтерский учет [Текст] / Ю. А. Бабаева. – М.: </w:t>
      </w:r>
      <w:proofErr w:type="spellStart"/>
      <w:r w:rsidRPr="00DB21E4">
        <w:rPr>
          <w:rFonts w:ascii="Times New Roman" w:eastAsia="Times New Roman" w:hAnsi="Times New Roman" w:cs="Times New Roman"/>
          <w:color w:val="000000"/>
          <w:sz w:val="28"/>
          <w:szCs w:val="28"/>
          <w:lang w:eastAsia="ru-RU"/>
        </w:rPr>
        <w:t>Юнити</w:t>
      </w:r>
      <w:proofErr w:type="spellEnd"/>
      <w:r w:rsidRPr="00DB21E4">
        <w:rPr>
          <w:rFonts w:ascii="Times New Roman" w:eastAsia="Times New Roman" w:hAnsi="Times New Roman" w:cs="Times New Roman"/>
          <w:color w:val="000000"/>
          <w:sz w:val="28"/>
          <w:szCs w:val="28"/>
          <w:lang w:eastAsia="ru-RU"/>
        </w:rPr>
        <w:t xml:space="preserve">-Дана, 2013. – 480 с. </w:t>
      </w:r>
    </w:p>
    <w:p w:rsidR="00CE6087" w:rsidRDefault="00DB21E4" w:rsidP="00CE6087">
      <w:pPr>
        <w:numPr>
          <w:ilvl w:val="0"/>
          <w:numId w:val="7"/>
        </w:numPr>
        <w:tabs>
          <w:tab w:val="left" w:pos="1080"/>
        </w:tabs>
        <w:autoSpaceDE w:val="0"/>
        <w:autoSpaceDN w:val="0"/>
        <w:adjustRightInd w:val="0"/>
        <w:spacing w:after="0" w:line="360" w:lineRule="auto"/>
        <w:ind w:left="0" w:firstLine="567"/>
        <w:jc w:val="both"/>
        <w:rPr>
          <w:rFonts w:ascii="Times New Roman" w:eastAsia="Times New Roman" w:hAnsi="Times New Roman" w:cs="Times New Roman"/>
          <w:color w:val="000000"/>
          <w:sz w:val="28"/>
          <w:szCs w:val="28"/>
          <w:lang w:eastAsia="ru-RU"/>
        </w:rPr>
      </w:pPr>
      <w:r w:rsidRPr="00DB21E4">
        <w:rPr>
          <w:rFonts w:ascii="Times New Roman" w:eastAsia="Times New Roman" w:hAnsi="Times New Roman" w:cs="Times New Roman"/>
          <w:color w:val="000000"/>
          <w:sz w:val="28"/>
          <w:szCs w:val="28"/>
          <w:lang w:eastAsia="ru-RU"/>
        </w:rPr>
        <w:t xml:space="preserve">Бакаев, А.С. Бухгалтерский учет [Текст] / Бакаев А.С., Безруких П.С., Врублевский Н.Д. – М.: Бухгалтерский учет, 2013. – 736 с. </w:t>
      </w:r>
    </w:p>
    <w:p w:rsidR="00CE6087" w:rsidRPr="00CE6087" w:rsidRDefault="00CE6087" w:rsidP="00CE6087">
      <w:pPr>
        <w:numPr>
          <w:ilvl w:val="0"/>
          <w:numId w:val="7"/>
        </w:numPr>
        <w:tabs>
          <w:tab w:val="left" w:pos="1080"/>
        </w:tabs>
        <w:autoSpaceDE w:val="0"/>
        <w:autoSpaceDN w:val="0"/>
        <w:adjustRightInd w:val="0"/>
        <w:spacing w:after="0" w:line="360" w:lineRule="auto"/>
        <w:ind w:left="0" w:firstLine="567"/>
        <w:jc w:val="both"/>
        <w:rPr>
          <w:rFonts w:ascii="Times New Roman" w:eastAsia="Times New Roman" w:hAnsi="Times New Roman" w:cs="Times New Roman"/>
          <w:color w:val="000000"/>
          <w:sz w:val="28"/>
          <w:szCs w:val="28"/>
          <w:lang w:eastAsia="ru-RU"/>
        </w:rPr>
      </w:pPr>
      <w:r w:rsidRPr="00CE6087">
        <w:rPr>
          <w:rFonts w:ascii="Times New Roman" w:eastAsia="Times New Roman" w:hAnsi="Times New Roman" w:cs="Times New Roman"/>
          <w:color w:val="000000"/>
          <w:sz w:val="28"/>
          <w:szCs w:val="28"/>
          <w:lang w:eastAsia="ru-RU"/>
        </w:rPr>
        <w:t>Буров, В.Ю. Основы предпринимательства: учебное пособие / В.Ю. Буров. – Чита, 2011. – 441 с.</w:t>
      </w:r>
    </w:p>
    <w:p w:rsidR="00DB21E4" w:rsidRPr="00DB21E4" w:rsidRDefault="00DB21E4" w:rsidP="00DB21E4">
      <w:pPr>
        <w:numPr>
          <w:ilvl w:val="0"/>
          <w:numId w:val="7"/>
        </w:numPr>
        <w:tabs>
          <w:tab w:val="left" w:pos="1080"/>
        </w:tabs>
        <w:autoSpaceDE w:val="0"/>
        <w:autoSpaceDN w:val="0"/>
        <w:adjustRightInd w:val="0"/>
        <w:spacing w:after="0" w:line="360" w:lineRule="auto"/>
        <w:ind w:left="0" w:firstLine="567"/>
        <w:jc w:val="both"/>
        <w:rPr>
          <w:rFonts w:ascii="Times New Roman" w:eastAsia="Times New Roman" w:hAnsi="Times New Roman" w:cs="Times New Roman"/>
          <w:color w:val="000000"/>
          <w:sz w:val="28"/>
          <w:szCs w:val="28"/>
          <w:lang w:eastAsia="ru-RU"/>
        </w:rPr>
      </w:pPr>
      <w:proofErr w:type="spellStart"/>
      <w:r w:rsidRPr="00DB21E4">
        <w:rPr>
          <w:rFonts w:ascii="Times New Roman" w:eastAsia="Times New Roman" w:hAnsi="Times New Roman" w:cs="Times New Roman"/>
          <w:color w:val="000000"/>
          <w:sz w:val="28"/>
          <w:szCs w:val="28"/>
          <w:lang w:eastAsia="ru-RU"/>
        </w:rPr>
        <w:t>Вещунова</w:t>
      </w:r>
      <w:proofErr w:type="spellEnd"/>
      <w:r w:rsidRPr="00DB21E4">
        <w:rPr>
          <w:rFonts w:ascii="Times New Roman" w:eastAsia="Times New Roman" w:hAnsi="Times New Roman" w:cs="Times New Roman"/>
          <w:color w:val="000000"/>
          <w:sz w:val="28"/>
          <w:szCs w:val="28"/>
          <w:lang w:eastAsia="ru-RU"/>
        </w:rPr>
        <w:t xml:space="preserve">, Н.Л. Бухгалтерский учет [Текст] / Н. Л. </w:t>
      </w:r>
      <w:proofErr w:type="spellStart"/>
      <w:r w:rsidRPr="00DB21E4">
        <w:rPr>
          <w:rFonts w:ascii="Times New Roman" w:eastAsia="Times New Roman" w:hAnsi="Times New Roman" w:cs="Times New Roman"/>
          <w:color w:val="000000"/>
          <w:sz w:val="28"/>
          <w:szCs w:val="28"/>
          <w:lang w:eastAsia="ru-RU"/>
        </w:rPr>
        <w:t>Вещунова</w:t>
      </w:r>
      <w:proofErr w:type="spellEnd"/>
      <w:r w:rsidRPr="00DB21E4">
        <w:rPr>
          <w:rFonts w:ascii="Times New Roman" w:eastAsia="Times New Roman" w:hAnsi="Times New Roman" w:cs="Times New Roman"/>
          <w:color w:val="000000"/>
          <w:sz w:val="28"/>
          <w:szCs w:val="28"/>
          <w:lang w:eastAsia="ru-RU"/>
        </w:rPr>
        <w:t xml:space="preserve">, Л. Ф. Фомина. – М.: Финансы и статистика, 2013. – 624 с. </w:t>
      </w:r>
    </w:p>
    <w:p w:rsidR="00DB21E4" w:rsidRPr="00DB21E4" w:rsidRDefault="00DB21E4" w:rsidP="00DB21E4">
      <w:pPr>
        <w:numPr>
          <w:ilvl w:val="0"/>
          <w:numId w:val="7"/>
        </w:numPr>
        <w:tabs>
          <w:tab w:val="left" w:pos="1080"/>
        </w:tabs>
        <w:autoSpaceDE w:val="0"/>
        <w:autoSpaceDN w:val="0"/>
        <w:adjustRightInd w:val="0"/>
        <w:spacing w:after="0" w:line="360" w:lineRule="auto"/>
        <w:ind w:left="0" w:firstLine="567"/>
        <w:jc w:val="both"/>
        <w:rPr>
          <w:rFonts w:ascii="Times New Roman" w:eastAsia="Times New Roman" w:hAnsi="Times New Roman" w:cs="Times New Roman"/>
          <w:color w:val="000000"/>
          <w:sz w:val="28"/>
          <w:szCs w:val="28"/>
          <w:lang w:eastAsia="ru-RU"/>
        </w:rPr>
      </w:pPr>
      <w:r w:rsidRPr="00DB21E4">
        <w:rPr>
          <w:rFonts w:ascii="Times New Roman" w:eastAsia="Times New Roman" w:hAnsi="Times New Roman" w:cs="Times New Roman"/>
          <w:color w:val="000000"/>
          <w:sz w:val="28"/>
          <w:szCs w:val="28"/>
          <w:lang w:eastAsia="ru-RU"/>
        </w:rPr>
        <w:t xml:space="preserve">Грибов В.Д. Теория бухгалтерского учета: Учебное пособие – М.: </w:t>
      </w:r>
      <w:proofErr w:type="spellStart"/>
      <w:r w:rsidRPr="00DB21E4">
        <w:rPr>
          <w:rFonts w:ascii="Times New Roman" w:eastAsia="Times New Roman" w:hAnsi="Times New Roman" w:cs="Times New Roman"/>
          <w:color w:val="000000"/>
          <w:sz w:val="28"/>
          <w:szCs w:val="28"/>
          <w:lang w:eastAsia="ru-RU"/>
        </w:rPr>
        <w:t>КноРус</w:t>
      </w:r>
      <w:proofErr w:type="spellEnd"/>
      <w:r w:rsidRPr="00DB21E4">
        <w:rPr>
          <w:rFonts w:ascii="Times New Roman" w:eastAsia="Times New Roman" w:hAnsi="Times New Roman" w:cs="Times New Roman"/>
          <w:color w:val="000000"/>
          <w:sz w:val="28"/>
          <w:szCs w:val="28"/>
          <w:lang w:eastAsia="ru-RU"/>
        </w:rPr>
        <w:t xml:space="preserve">, 2013. – 280 с. </w:t>
      </w:r>
    </w:p>
    <w:p w:rsidR="00CE6087" w:rsidRDefault="00DB21E4" w:rsidP="00CE6087">
      <w:pPr>
        <w:numPr>
          <w:ilvl w:val="0"/>
          <w:numId w:val="7"/>
        </w:numPr>
        <w:tabs>
          <w:tab w:val="left" w:pos="1080"/>
        </w:tabs>
        <w:autoSpaceDE w:val="0"/>
        <w:autoSpaceDN w:val="0"/>
        <w:adjustRightInd w:val="0"/>
        <w:spacing w:after="0" w:line="360" w:lineRule="auto"/>
        <w:ind w:left="0" w:firstLine="567"/>
        <w:jc w:val="both"/>
        <w:rPr>
          <w:rFonts w:ascii="Times New Roman" w:eastAsia="Times New Roman" w:hAnsi="Times New Roman" w:cs="Times New Roman"/>
          <w:color w:val="000000"/>
          <w:sz w:val="28"/>
          <w:szCs w:val="28"/>
          <w:lang w:eastAsia="ru-RU"/>
        </w:rPr>
      </w:pPr>
      <w:r w:rsidRPr="00DB21E4">
        <w:rPr>
          <w:rFonts w:ascii="Times New Roman" w:eastAsia="Times New Roman" w:hAnsi="Times New Roman" w:cs="Times New Roman"/>
          <w:color w:val="000000"/>
          <w:sz w:val="28"/>
          <w:szCs w:val="28"/>
          <w:lang w:eastAsia="ru-RU"/>
        </w:rPr>
        <w:t xml:space="preserve">Гусева Т.М., Шеина Т.Н., Нурмухамедова Х.Ш. Бухгалтерский учет: Учебное пособие – М.: Проспект, 2013. – 576 с. </w:t>
      </w:r>
    </w:p>
    <w:p w:rsidR="00CE6087" w:rsidRPr="00CE6087" w:rsidRDefault="00CE6087" w:rsidP="00CE6087">
      <w:pPr>
        <w:numPr>
          <w:ilvl w:val="0"/>
          <w:numId w:val="7"/>
        </w:numPr>
        <w:tabs>
          <w:tab w:val="left" w:pos="1080"/>
        </w:tabs>
        <w:autoSpaceDE w:val="0"/>
        <w:autoSpaceDN w:val="0"/>
        <w:adjustRightInd w:val="0"/>
        <w:spacing w:after="0" w:line="360" w:lineRule="auto"/>
        <w:ind w:left="0" w:firstLine="567"/>
        <w:jc w:val="both"/>
        <w:rPr>
          <w:rFonts w:ascii="Times New Roman" w:eastAsia="Times New Roman" w:hAnsi="Times New Roman" w:cs="Times New Roman"/>
          <w:color w:val="000000"/>
          <w:sz w:val="28"/>
          <w:szCs w:val="28"/>
          <w:lang w:eastAsia="ru-RU"/>
        </w:rPr>
      </w:pPr>
      <w:proofErr w:type="spellStart"/>
      <w:r w:rsidRPr="00CE6087">
        <w:rPr>
          <w:rFonts w:ascii="Times New Roman" w:eastAsia="Times New Roman" w:hAnsi="Times New Roman" w:cs="Times New Roman"/>
          <w:color w:val="000000"/>
          <w:sz w:val="28"/>
          <w:szCs w:val="28"/>
          <w:lang w:eastAsia="ru-RU"/>
        </w:rPr>
        <w:t>Зарилова</w:t>
      </w:r>
      <w:proofErr w:type="spellEnd"/>
      <w:r w:rsidRPr="00CE6087">
        <w:rPr>
          <w:rFonts w:ascii="Times New Roman" w:eastAsia="Times New Roman" w:hAnsi="Times New Roman" w:cs="Times New Roman"/>
          <w:color w:val="000000"/>
          <w:sz w:val="28"/>
          <w:szCs w:val="28"/>
          <w:lang w:eastAsia="ru-RU"/>
        </w:rPr>
        <w:t xml:space="preserve"> Н.Д. Учетная политика организации как инструмент налогового регулирования </w:t>
      </w:r>
      <w:r>
        <w:rPr>
          <w:rFonts w:ascii="Times New Roman" w:eastAsia="Times New Roman" w:hAnsi="Times New Roman" w:cs="Times New Roman"/>
          <w:color w:val="000000"/>
          <w:sz w:val="28"/>
          <w:szCs w:val="28"/>
          <w:lang w:eastAsia="ru-RU"/>
        </w:rPr>
        <w:t xml:space="preserve"> </w:t>
      </w:r>
      <w:r w:rsidRPr="00CE6087">
        <w:rPr>
          <w:rFonts w:ascii="Times New Roman" w:eastAsia="Times New Roman" w:hAnsi="Times New Roman" w:cs="Times New Roman"/>
          <w:color w:val="000000"/>
          <w:sz w:val="28"/>
          <w:szCs w:val="28"/>
          <w:lang w:eastAsia="ru-RU"/>
        </w:rPr>
        <w:t>// Междунаро</w:t>
      </w:r>
      <w:r>
        <w:rPr>
          <w:rFonts w:ascii="Times New Roman" w:eastAsia="Times New Roman" w:hAnsi="Times New Roman" w:cs="Times New Roman"/>
          <w:color w:val="000000"/>
          <w:sz w:val="28"/>
          <w:szCs w:val="28"/>
          <w:lang w:eastAsia="ru-RU"/>
        </w:rPr>
        <w:t xml:space="preserve">дный бухгалтерский учет. - N 43. - </w:t>
      </w:r>
      <w:r w:rsidRPr="00CE6087">
        <w:rPr>
          <w:rFonts w:ascii="Times New Roman" w:eastAsia="Times New Roman" w:hAnsi="Times New Roman" w:cs="Times New Roman"/>
          <w:color w:val="000000"/>
          <w:sz w:val="28"/>
          <w:szCs w:val="28"/>
          <w:lang w:eastAsia="ru-RU"/>
        </w:rPr>
        <w:t xml:space="preserve"> ноябрь 2012.</w:t>
      </w:r>
    </w:p>
    <w:p w:rsidR="00DB21E4" w:rsidRPr="00DB21E4" w:rsidRDefault="00DB21E4" w:rsidP="00DB21E4">
      <w:pPr>
        <w:numPr>
          <w:ilvl w:val="0"/>
          <w:numId w:val="7"/>
        </w:numPr>
        <w:tabs>
          <w:tab w:val="left" w:pos="1080"/>
        </w:tabs>
        <w:autoSpaceDE w:val="0"/>
        <w:autoSpaceDN w:val="0"/>
        <w:adjustRightInd w:val="0"/>
        <w:spacing w:after="0" w:line="360" w:lineRule="auto"/>
        <w:ind w:left="0" w:firstLine="567"/>
        <w:jc w:val="both"/>
        <w:rPr>
          <w:rFonts w:ascii="Times New Roman" w:eastAsia="Times New Roman" w:hAnsi="Times New Roman" w:cs="Times New Roman"/>
          <w:color w:val="000000"/>
          <w:sz w:val="28"/>
          <w:szCs w:val="28"/>
          <w:lang w:eastAsia="ru-RU"/>
        </w:rPr>
      </w:pPr>
      <w:proofErr w:type="spellStart"/>
      <w:r w:rsidRPr="00DB21E4">
        <w:rPr>
          <w:rFonts w:ascii="Times New Roman" w:eastAsia="Times New Roman" w:hAnsi="Times New Roman" w:cs="Times New Roman"/>
          <w:color w:val="000000"/>
          <w:sz w:val="28"/>
          <w:szCs w:val="28"/>
          <w:lang w:eastAsia="ru-RU"/>
        </w:rPr>
        <w:t>Кожинов</w:t>
      </w:r>
      <w:proofErr w:type="spellEnd"/>
      <w:r w:rsidRPr="00DB21E4">
        <w:rPr>
          <w:rFonts w:ascii="Times New Roman" w:eastAsia="Times New Roman" w:hAnsi="Times New Roman" w:cs="Times New Roman"/>
          <w:color w:val="000000"/>
          <w:sz w:val="28"/>
          <w:szCs w:val="28"/>
          <w:lang w:eastAsia="ru-RU"/>
        </w:rPr>
        <w:t xml:space="preserve"> В.Я. Бухгалтерский учет: Учебное пособие – М.: Экзамен, 2013. – 816 с.</w:t>
      </w:r>
    </w:p>
    <w:p w:rsidR="00DB21E4" w:rsidRPr="00DB21E4" w:rsidRDefault="00DB21E4" w:rsidP="00DB21E4">
      <w:pPr>
        <w:numPr>
          <w:ilvl w:val="0"/>
          <w:numId w:val="7"/>
        </w:numPr>
        <w:tabs>
          <w:tab w:val="left" w:pos="1080"/>
        </w:tabs>
        <w:autoSpaceDE w:val="0"/>
        <w:autoSpaceDN w:val="0"/>
        <w:adjustRightInd w:val="0"/>
        <w:spacing w:after="0" w:line="360" w:lineRule="auto"/>
        <w:ind w:left="0" w:firstLine="567"/>
        <w:jc w:val="both"/>
        <w:rPr>
          <w:rFonts w:ascii="Times New Roman" w:eastAsia="Times New Roman" w:hAnsi="Times New Roman" w:cs="Times New Roman"/>
          <w:color w:val="000000"/>
          <w:sz w:val="28"/>
          <w:szCs w:val="28"/>
          <w:lang w:eastAsia="ru-RU"/>
        </w:rPr>
      </w:pPr>
      <w:r w:rsidRPr="00DB21E4">
        <w:rPr>
          <w:rFonts w:ascii="Times New Roman" w:eastAsia="Times New Roman" w:hAnsi="Times New Roman" w:cs="Times New Roman"/>
          <w:color w:val="000000"/>
          <w:sz w:val="28"/>
          <w:szCs w:val="28"/>
          <w:lang w:eastAsia="ru-RU"/>
        </w:rPr>
        <w:t xml:space="preserve">Краснова Л.П., </w:t>
      </w:r>
      <w:proofErr w:type="spellStart"/>
      <w:r w:rsidRPr="00DB21E4">
        <w:rPr>
          <w:rFonts w:ascii="Times New Roman" w:eastAsia="Times New Roman" w:hAnsi="Times New Roman" w:cs="Times New Roman"/>
          <w:color w:val="000000"/>
          <w:sz w:val="28"/>
          <w:szCs w:val="28"/>
          <w:lang w:eastAsia="ru-RU"/>
        </w:rPr>
        <w:t>Шалашова</w:t>
      </w:r>
      <w:proofErr w:type="spellEnd"/>
      <w:r w:rsidRPr="00DB21E4">
        <w:rPr>
          <w:rFonts w:ascii="Times New Roman" w:eastAsia="Times New Roman" w:hAnsi="Times New Roman" w:cs="Times New Roman"/>
          <w:color w:val="000000"/>
          <w:sz w:val="28"/>
          <w:szCs w:val="28"/>
          <w:lang w:eastAsia="ru-RU"/>
        </w:rPr>
        <w:t xml:space="preserve"> Н. Т., Ярцева Н. М. Бухгалтерский учет: Учебник – М.: </w:t>
      </w:r>
      <w:proofErr w:type="spellStart"/>
      <w:r w:rsidRPr="00DB21E4">
        <w:rPr>
          <w:rFonts w:ascii="Times New Roman" w:eastAsia="Times New Roman" w:hAnsi="Times New Roman" w:cs="Times New Roman"/>
          <w:color w:val="000000"/>
          <w:sz w:val="28"/>
          <w:szCs w:val="28"/>
          <w:lang w:eastAsia="ru-RU"/>
        </w:rPr>
        <w:t>Юристъ</w:t>
      </w:r>
      <w:proofErr w:type="spellEnd"/>
      <w:r w:rsidRPr="00DB21E4">
        <w:rPr>
          <w:rFonts w:ascii="Times New Roman" w:eastAsia="Times New Roman" w:hAnsi="Times New Roman" w:cs="Times New Roman"/>
          <w:color w:val="000000"/>
          <w:sz w:val="28"/>
          <w:szCs w:val="28"/>
          <w:lang w:eastAsia="ru-RU"/>
        </w:rPr>
        <w:t xml:space="preserve">, 2013. – 542 с. </w:t>
      </w:r>
    </w:p>
    <w:p w:rsidR="00CE6087" w:rsidRDefault="00DB21E4" w:rsidP="00CE6087">
      <w:pPr>
        <w:numPr>
          <w:ilvl w:val="0"/>
          <w:numId w:val="7"/>
        </w:numPr>
        <w:tabs>
          <w:tab w:val="left" w:pos="1080"/>
        </w:tabs>
        <w:autoSpaceDE w:val="0"/>
        <w:autoSpaceDN w:val="0"/>
        <w:adjustRightInd w:val="0"/>
        <w:spacing w:after="0" w:line="360" w:lineRule="auto"/>
        <w:ind w:left="0" w:firstLine="567"/>
        <w:jc w:val="both"/>
        <w:rPr>
          <w:rFonts w:ascii="Times New Roman" w:eastAsia="Times New Roman" w:hAnsi="Times New Roman" w:cs="Times New Roman"/>
          <w:color w:val="000000"/>
          <w:sz w:val="28"/>
          <w:szCs w:val="28"/>
          <w:lang w:eastAsia="ru-RU"/>
        </w:rPr>
      </w:pPr>
      <w:r w:rsidRPr="00DB21E4">
        <w:rPr>
          <w:rFonts w:ascii="Times New Roman" w:eastAsia="Times New Roman" w:hAnsi="Times New Roman" w:cs="Times New Roman"/>
          <w:color w:val="000000"/>
          <w:sz w:val="28"/>
          <w:szCs w:val="28"/>
          <w:lang w:eastAsia="ru-RU"/>
        </w:rPr>
        <w:t xml:space="preserve">Крюков А.В. Бухгалтерский учет с нуля: Учебное пособие – М.: </w:t>
      </w:r>
      <w:proofErr w:type="spellStart"/>
      <w:r w:rsidRPr="00DB21E4">
        <w:rPr>
          <w:rFonts w:ascii="Times New Roman" w:eastAsia="Times New Roman" w:hAnsi="Times New Roman" w:cs="Times New Roman"/>
          <w:color w:val="000000"/>
          <w:sz w:val="28"/>
          <w:szCs w:val="28"/>
          <w:lang w:eastAsia="ru-RU"/>
        </w:rPr>
        <w:t>Эксмо</w:t>
      </w:r>
      <w:proofErr w:type="spellEnd"/>
      <w:r w:rsidRPr="00DB21E4">
        <w:rPr>
          <w:rFonts w:ascii="Times New Roman" w:eastAsia="Times New Roman" w:hAnsi="Times New Roman" w:cs="Times New Roman"/>
          <w:color w:val="000000"/>
          <w:sz w:val="28"/>
          <w:szCs w:val="28"/>
          <w:lang w:eastAsia="ru-RU"/>
        </w:rPr>
        <w:t xml:space="preserve">, 2013. – 368 с. </w:t>
      </w:r>
    </w:p>
    <w:p w:rsidR="00CE6087" w:rsidRDefault="00CE6087" w:rsidP="00CE6087">
      <w:pPr>
        <w:numPr>
          <w:ilvl w:val="0"/>
          <w:numId w:val="7"/>
        </w:numPr>
        <w:tabs>
          <w:tab w:val="left" w:pos="1080"/>
        </w:tabs>
        <w:autoSpaceDE w:val="0"/>
        <w:autoSpaceDN w:val="0"/>
        <w:adjustRightInd w:val="0"/>
        <w:spacing w:after="0" w:line="360" w:lineRule="auto"/>
        <w:ind w:left="0" w:firstLine="567"/>
        <w:jc w:val="both"/>
        <w:rPr>
          <w:rFonts w:ascii="Times New Roman" w:eastAsia="Times New Roman" w:hAnsi="Times New Roman" w:cs="Times New Roman"/>
          <w:color w:val="000000"/>
          <w:sz w:val="28"/>
          <w:szCs w:val="28"/>
          <w:lang w:eastAsia="ru-RU"/>
        </w:rPr>
      </w:pPr>
      <w:r w:rsidRPr="00CE6087">
        <w:rPr>
          <w:rFonts w:ascii="Times New Roman" w:eastAsia="Times New Roman" w:hAnsi="Times New Roman" w:cs="Times New Roman"/>
          <w:color w:val="000000"/>
          <w:sz w:val="28"/>
          <w:szCs w:val="28"/>
          <w:lang w:eastAsia="ru-RU"/>
        </w:rPr>
        <w:t>Круглова Н. Ю. Основы  бизнеса  (предпринимательства): учебник / Н.Ю. Круглова. – М.: КНОРУС, 2010. – 544 с.</w:t>
      </w:r>
    </w:p>
    <w:p w:rsidR="00CE6087" w:rsidRDefault="00CE6087" w:rsidP="00CE6087">
      <w:pPr>
        <w:numPr>
          <w:ilvl w:val="0"/>
          <w:numId w:val="7"/>
        </w:numPr>
        <w:tabs>
          <w:tab w:val="left" w:pos="1080"/>
        </w:tabs>
        <w:autoSpaceDE w:val="0"/>
        <w:autoSpaceDN w:val="0"/>
        <w:adjustRightInd w:val="0"/>
        <w:spacing w:after="0" w:line="360" w:lineRule="auto"/>
        <w:ind w:left="0" w:firstLine="567"/>
        <w:jc w:val="both"/>
        <w:rPr>
          <w:rFonts w:ascii="Times New Roman" w:eastAsia="Times New Roman" w:hAnsi="Times New Roman" w:cs="Times New Roman"/>
          <w:color w:val="000000"/>
          <w:sz w:val="28"/>
          <w:szCs w:val="28"/>
          <w:lang w:eastAsia="ru-RU"/>
        </w:rPr>
      </w:pPr>
      <w:proofErr w:type="spellStart"/>
      <w:r w:rsidRPr="00CE6087">
        <w:rPr>
          <w:rFonts w:ascii="Times New Roman" w:eastAsia="Times New Roman" w:hAnsi="Times New Roman" w:cs="Times New Roman"/>
          <w:color w:val="000000"/>
          <w:sz w:val="28"/>
          <w:szCs w:val="28"/>
          <w:lang w:eastAsia="ru-RU"/>
        </w:rPr>
        <w:lastRenderedPageBreak/>
        <w:t>Крутик</w:t>
      </w:r>
      <w:proofErr w:type="spellEnd"/>
      <w:r w:rsidRPr="00CE6087">
        <w:rPr>
          <w:rFonts w:ascii="Times New Roman" w:eastAsia="Times New Roman" w:hAnsi="Times New Roman" w:cs="Times New Roman"/>
          <w:color w:val="000000"/>
          <w:sz w:val="28"/>
          <w:szCs w:val="28"/>
          <w:lang w:eastAsia="ru-RU"/>
        </w:rPr>
        <w:t xml:space="preserve"> А.Б. Проблемы и перспективы развития предпринимательства в российской экономике// Проблемы современной экономики. -  2009. – №2</w:t>
      </w:r>
    </w:p>
    <w:p w:rsidR="00CE6087" w:rsidRDefault="00DB21E4" w:rsidP="00CE6087">
      <w:pPr>
        <w:numPr>
          <w:ilvl w:val="0"/>
          <w:numId w:val="7"/>
        </w:numPr>
        <w:tabs>
          <w:tab w:val="left" w:pos="1080"/>
        </w:tabs>
        <w:autoSpaceDE w:val="0"/>
        <w:autoSpaceDN w:val="0"/>
        <w:adjustRightInd w:val="0"/>
        <w:spacing w:after="0" w:line="360" w:lineRule="auto"/>
        <w:ind w:left="0" w:firstLine="567"/>
        <w:jc w:val="both"/>
        <w:rPr>
          <w:rFonts w:ascii="Times New Roman" w:eastAsia="Times New Roman" w:hAnsi="Times New Roman" w:cs="Times New Roman"/>
          <w:color w:val="000000"/>
          <w:sz w:val="28"/>
          <w:szCs w:val="28"/>
          <w:lang w:eastAsia="ru-RU"/>
        </w:rPr>
      </w:pPr>
      <w:r w:rsidRPr="00DB21E4">
        <w:rPr>
          <w:rFonts w:ascii="Times New Roman" w:eastAsia="Times New Roman" w:hAnsi="Times New Roman" w:cs="Times New Roman"/>
          <w:color w:val="000000"/>
          <w:sz w:val="28"/>
          <w:szCs w:val="28"/>
          <w:lang w:eastAsia="ru-RU"/>
        </w:rPr>
        <w:t xml:space="preserve">Лысенко Д.В. Бухгалтерский учет: Учебное пособие – М.: Инфра-М, 2013. – 480 с. </w:t>
      </w:r>
    </w:p>
    <w:p w:rsidR="00CE6087" w:rsidRDefault="00CE6087" w:rsidP="00CE6087">
      <w:pPr>
        <w:numPr>
          <w:ilvl w:val="0"/>
          <w:numId w:val="7"/>
        </w:numPr>
        <w:tabs>
          <w:tab w:val="left" w:pos="1080"/>
        </w:tabs>
        <w:autoSpaceDE w:val="0"/>
        <w:autoSpaceDN w:val="0"/>
        <w:adjustRightInd w:val="0"/>
        <w:spacing w:after="0" w:line="360" w:lineRule="auto"/>
        <w:ind w:left="0" w:firstLine="567"/>
        <w:jc w:val="both"/>
        <w:rPr>
          <w:rFonts w:ascii="Times New Roman" w:eastAsia="Times New Roman" w:hAnsi="Times New Roman" w:cs="Times New Roman"/>
          <w:color w:val="000000"/>
          <w:sz w:val="28"/>
          <w:szCs w:val="28"/>
          <w:lang w:eastAsia="ru-RU"/>
        </w:rPr>
      </w:pPr>
      <w:r w:rsidRPr="00CE6087">
        <w:rPr>
          <w:rFonts w:ascii="Times New Roman" w:eastAsia="Times New Roman" w:hAnsi="Times New Roman" w:cs="Times New Roman"/>
          <w:color w:val="000000"/>
          <w:sz w:val="28"/>
          <w:szCs w:val="28"/>
          <w:lang w:eastAsia="ru-RU"/>
        </w:rPr>
        <w:t xml:space="preserve">Матросова С. В., </w:t>
      </w:r>
      <w:proofErr w:type="spellStart"/>
      <w:r w:rsidRPr="00CE6087">
        <w:rPr>
          <w:rFonts w:ascii="Times New Roman" w:eastAsia="Times New Roman" w:hAnsi="Times New Roman" w:cs="Times New Roman"/>
          <w:color w:val="000000"/>
          <w:sz w:val="28"/>
          <w:szCs w:val="28"/>
          <w:lang w:eastAsia="ru-RU"/>
        </w:rPr>
        <w:t>Рейхерт</w:t>
      </w:r>
      <w:proofErr w:type="spellEnd"/>
      <w:r w:rsidRPr="00CE6087">
        <w:rPr>
          <w:rFonts w:ascii="Times New Roman" w:eastAsia="Times New Roman" w:hAnsi="Times New Roman" w:cs="Times New Roman"/>
          <w:color w:val="000000"/>
          <w:sz w:val="28"/>
          <w:szCs w:val="28"/>
          <w:lang w:eastAsia="ru-RU"/>
        </w:rPr>
        <w:t xml:space="preserve"> Н. В. Проблемы теории и практики предпринимательства // Проблемы современной экономики. - N 2 (38). – 2011.</w:t>
      </w:r>
    </w:p>
    <w:p w:rsidR="00CE6087" w:rsidRPr="00CE6087" w:rsidRDefault="00CE6087" w:rsidP="00CE6087">
      <w:pPr>
        <w:numPr>
          <w:ilvl w:val="0"/>
          <w:numId w:val="7"/>
        </w:numPr>
        <w:tabs>
          <w:tab w:val="left" w:pos="1080"/>
        </w:tabs>
        <w:autoSpaceDE w:val="0"/>
        <w:autoSpaceDN w:val="0"/>
        <w:adjustRightInd w:val="0"/>
        <w:spacing w:after="0" w:line="360" w:lineRule="auto"/>
        <w:ind w:left="0" w:firstLine="567"/>
        <w:jc w:val="both"/>
        <w:rPr>
          <w:rFonts w:ascii="Times New Roman" w:eastAsia="Times New Roman" w:hAnsi="Times New Roman" w:cs="Times New Roman"/>
          <w:color w:val="000000"/>
          <w:sz w:val="28"/>
          <w:szCs w:val="28"/>
          <w:lang w:eastAsia="ru-RU"/>
        </w:rPr>
      </w:pPr>
      <w:r w:rsidRPr="00CE6087">
        <w:rPr>
          <w:rFonts w:ascii="Times New Roman" w:eastAsia="Times New Roman" w:hAnsi="Times New Roman" w:cs="Times New Roman"/>
          <w:color w:val="000000"/>
          <w:sz w:val="28"/>
          <w:szCs w:val="28"/>
          <w:lang w:eastAsia="ru-RU"/>
        </w:rPr>
        <w:t>Малое и среднее предпринимательство в России. 2009: Стат. сб./  Росстат. -  M., 2009. – 151 с.</w:t>
      </w:r>
    </w:p>
    <w:p w:rsidR="00CE6087" w:rsidRDefault="00CE6087" w:rsidP="00CE6087">
      <w:pPr>
        <w:numPr>
          <w:ilvl w:val="0"/>
          <w:numId w:val="7"/>
        </w:numPr>
        <w:tabs>
          <w:tab w:val="left" w:pos="1080"/>
        </w:tabs>
        <w:autoSpaceDE w:val="0"/>
        <w:autoSpaceDN w:val="0"/>
        <w:adjustRightInd w:val="0"/>
        <w:spacing w:after="0" w:line="360" w:lineRule="auto"/>
        <w:ind w:left="0" w:firstLine="567"/>
        <w:jc w:val="both"/>
        <w:rPr>
          <w:rFonts w:ascii="Times New Roman" w:eastAsia="Times New Roman" w:hAnsi="Times New Roman" w:cs="Times New Roman"/>
          <w:color w:val="000000"/>
          <w:sz w:val="28"/>
          <w:szCs w:val="28"/>
          <w:lang w:eastAsia="ru-RU"/>
        </w:rPr>
      </w:pPr>
      <w:r w:rsidRPr="00CE6087">
        <w:rPr>
          <w:rFonts w:ascii="Times New Roman" w:eastAsia="Times New Roman" w:hAnsi="Times New Roman" w:cs="Times New Roman"/>
          <w:color w:val="000000"/>
          <w:sz w:val="28"/>
          <w:szCs w:val="28"/>
          <w:lang w:eastAsia="ru-RU"/>
        </w:rPr>
        <w:t>Налоги и налогообложение</w:t>
      </w:r>
      <w:proofErr w:type="gramStart"/>
      <w:r w:rsidRPr="00CE6087">
        <w:rPr>
          <w:rFonts w:ascii="Times New Roman" w:eastAsia="Times New Roman" w:hAnsi="Times New Roman" w:cs="Times New Roman"/>
          <w:color w:val="000000"/>
          <w:sz w:val="28"/>
          <w:szCs w:val="28"/>
          <w:lang w:eastAsia="ru-RU"/>
        </w:rPr>
        <w:t xml:space="preserve"> / Р</w:t>
      </w:r>
      <w:proofErr w:type="gramEnd"/>
      <w:r w:rsidRPr="00CE6087">
        <w:rPr>
          <w:rFonts w:ascii="Times New Roman" w:eastAsia="Times New Roman" w:hAnsi="Times New Roman" w:cs="Times New Roman"/>
          <w:color w:val="000000"/>
          <w:sz w:val="28"/>
          <w:szCs w:val="28"/>
          <w:lang w:eastAsia="ru-RU"/>
        </w:rPr>
        <w:t xml:space="preserve">ед. </w:t>
      </w:r>
      <w:proofErr w:type="spellStart"/>
      <w:r w:rsidRPr="00CE6087">
        <w:rPr>
          <w:rFonts w:ascii="Times New Roman" w:eastAsia="Times New Roman" w:hAnsi="Times New Roman" w:cs="Times New Roman"/>
          <w:color w:val="000000"/>
          <w:sz w:val="28"/>
          <w:szCs w:val="28"/>
          <w:lang w:eastAsia="ru-RU"/>
        </w:rPr>
        <w:t>Майбуров</w:t>
      </w:r>
      <w:proofErr w:type="spellEnd"/>
      <w:r w:rsidRPr="00CE6087">
        <w:rPr>
          <w:rFonts w:ascii="Times New Roman" w:eastAsia="Times New Roman" w:hAnsi="Times New Roman" w:cs="Times New Roman"/>
          <w:color w:val="000000"/>
          <w:sz w:val="28"/>
          <w:szCs w:val="28"/>
          <w:lang w:eastAsia="ru-RU"/>
        </w:rPr>
        <w:t xml:space="preserve"> И.А. - 4-е изд. - М.: 2011. — 558 с.</w:t>
      </w:r>
    </w:p>
    <w:p w:rsidR="00CE6087" w:rsidRDefault="00CE6087" w:rsidP="00CE6087">
      <w:pPr>
        <w:numPr>
          <w:ilvl w:val="0"/>
          <w:numId w:val="7"/>
        </w:numPr>
        <w:tabs>
          <w:tab w:val="left" w:pos="1080"/>
        </w:tabs>
        <w:autoSpaceDE w:val="0"/>
        <w:autoSpaceDN w:val="0"/>
        <w:adjustRightInd w:val="0"/>
        <w:spacing w:after="0" w:line="360" w:lineRule="auto"/>
        <w:ind w:left="0" w:firstLine="567"/>
        <w:jc w:val="both"/>
        <w:rPr>
          <w:rFonts w:ascii="Times New Roman" w:eastAsia="Times New Roman" w:hAnsi="Times New Roman" w:cs="Times New Roman"/>
          <w:color w:val="000000"/>
          <w:sz w:val="28"/>
          <w:szCs w:val="28"/>
          <w:lang w:eastAsia="ru-RU"/>
        </w:rPr>
      </w:pPr>
      <w:r w:rsidRPr="00CE6087">
        <w:rPr>
          <w:rFonts w:ascii="Times New Roman" w:eastAsia="Times New Roman" w:hAnsi="Times New Roman" w:cs="Times New Roman"/>
          <w:color w:val="000000"/>
          <w:sz w:val="28"/>
          <w:szCs w:val="28"/>
          <w:lang w:eastAsia="ru-RU"/>
        </w:rPr>
        <w:t xml:space="preserve">Основные направления налоговой политики РФ на 2013 год и плановый период 2014 и 2015 годов //СПС Консультант плюс. </w:t>
      </w:r>
    </w:p>
    <w:p w:rsidR="00CE6087" w:rsidRDefault="00CE6087" w:rsidP="00CE6087">
      <w:pPr>
        <w:numPr>
          <w:ilvl w:val="0"/>
          <w:numId w:val="7"/>
        </w:numPr>
        <w:tabs>
          <w:tab w:val="left" w:pos="1080"/>
        </w:tabs>
        <w:autoSpaceDE w:val="0"/>
        <w:autoSpaceDN w:val="0"/>
        <w:adjustRightInd w:val="0"/>
        <w:spacing w:after="0" w:line="360" w:lineRule="auto"/>
        <w:ind w:left="0" w:firstLine="567"/>
        <w:jc w:val="both"/>
        <w:rPr>
          <w:rFonts w:ascii="Times New Roman" w:eastAsia="Times New Roman" w:hAnsi="Times New Roman" w:cs="Times New Roman"/>
          <w:color w:val="000000"/>
          <w:sz w:val="28"/>
          <w:szCs w:val="28"/>
          <w:lang w:eastAsia="ru-RU"/>
        </w:rPr>
      </w:pPr>
      <w:proofErr w:type="spellStart"/>
      <w:r w:rsidRPr="00CE6087">
        <w:rPr>
          <w:rFonts w:ascii="Times New Roman" w:eastAsia="Times New Roman" w:hAnsi="Times New Roman" w:cs="Times New Roman"/>
          <w:color w:val="000000"/>
          <w:sz w:val="28"/>
          <w:szCs w:val="28"/>
          <w:lang w:eastAsia="ru-RU"/>
        </w:rPr>
        <w:t>Пансков</w:t>
      </w:r>
      <w:proofErr w:type="spellEnd"/>
      <w:r w:rsidRPr="00CE6087">
        <w:rPr>
          <w:rFonts w:ascii="Times New Roman" w:eastAsia="Times New Roman" w:hAnsi="Times New Roman" w:cs="Times New Roman"/>
          <w:color w:val="000000"/>
          <w:sz w:val="28"/>
          <w:szCs w:val="28"/>
          <w:lang w:eastAsia="ru-RU"/>
        </w:rPr>
        <w:t xml:space="preserve"> В.Г. О возможных направлениях налоговой политики//Финансы. – 2012. - №5. </w:t>
      </w:r>
    </w:p>
    <w:p w:rsidR="00CE6087" w:rsidRPr="00CE6087" w:rsidRDefault="00CE6087" w:rsidP="00CE6087">
      <w:pPr>
        <w:numPr>
          <w:ilvl w:val="0"/>
          <w:numId w:val="7"/>
        </w:numPr>
        <w:tabs>
          <w:tab w:val="left" w:pos="1080"/>
        </w:tabs>
        <w:autoSpaceDE w:val="0"/>
        <w:autoSpaceDN w:val="0"/>
        <w:adjustRightInd w:val="0"/>
        <w:spacing w:after="0" w:line="360" w:lineRule="auto"/>
        <w:ind w:left="0" w:firstLine="567"/>
        <w:jc w:val="both"/>
        <w:rPr>
          <w:rFonts w:ascii="Times New Roman" w:eastAsia="Times New Roman" w:hAnsi="Times New Roman" w:cs="Times New Roman"/>
          <w:color w:val="000000"/>
          <w:sz w:val="28"/>
          <w:szCs w:val="28"/>
          <w:lang w:eastAsia="ru-RU"/>
        </w:rPr>
      </w:pPr>
      <w:proofErr w:type="spellStart"/>
      <w:r w:rsidRPr="00CE6087">
        <w:rPr>
          <w:rFonts w:ascii="Times New Roman" w:eastAsia="Times New Roman" w:hAnsi="Times New Roman" w:cs="Times New Roman"/>
          <w:color w:val="000000"/>
          <w:sz w:val="28"/>
          <w:szCs w:val="28"/>
          <w:lang w:eastAsia="ru-RU"/>
        </w:rPr>
        <w:t>Полежарова</w:t>
      </w:r>
      <w:proofErr w:type="spellEnd"/>
      <w:r w:rsidRPr="00CE6087">
        <w:rPr>
          <w:rFonts w:ascii="Times New Roman" w:eastAsia="Times New Roman" w:hAnsi="Times New Roman" w:cs="Times New Roman"/>
          <w:color w:val="000000"/>
          <w:sz w:val="28"/>
          <w:szCs w:val="28"/>
          <w:lang w:eastAsia="ru-RU"/>
        </w:rPr>
        <w:t xml:space="preserve"> Л.В. Основные аспекты устранения международного двойного налогообложения // Финансы. </w:t>
      </w:r>
      <w:r>
        <w:rPr>
          <w:rFonts w:ascii="Times New Roman" w:eastAsia="Times New Roman" w:hAnsi="Times New Roman" w:cs="Times New Roman"/>
          <w:color w:val="000000"/>
          <w:sz w:val="28"/>
          <w:szCs w:val="28"/>
          <w:lang w:eastAsia="ru-RU"/>
        </w:rPr>
        <w:t xml:space="preserve">- </w:t>
      </w:r>
      <w:r w:rsidRPr="00CE6087">
        <w:rPr>
          <w:rFonts w:ascii="Times New Roman" w:eastAsia="Times New Roman" w:hAnsi="Times New Roman" w:cs="Times New Roman"/>
          <w:color w:val="000000"/>
          <w:sz w:val="28"/>
          <w:szCs w:val="28"/>
          <w:lang w:eastAsia="ru-RU"/>
        </w:rPr>
        <w:t xml:space="preserve">2010. </w:t>
      </w:r>
      <w:r>
        <w:rPr>
          <w:rFonts w:ascii="Times New Roman" w:eastAsia="Times New Roman" w:hAnsi="Times New Roman" w:cs="Times New Roman"/>
          <w:color w:val="000000"/>
          <w:sz w:val="28"/>
          <w:szCs w:val="28"/>
          <w:lang w:eastAsia="ru-RU"/>
        </w:rPr>
        <w:t xml:space="preserve">- </w:t>
      </w:r>
      <w:r w:rsidRPr="00CE6087">
        <w:rPr>
          <w:rFonts w:ascii="Times New Roman" w:eastAsia="Times New Roman" w:hAnsi="Times New Roman" w:cs="Times New Roman"/>
          <w:color w:val="000000"/>
          <w:sz w:val="28"/>
          <w:szCs w:val="28"/>
          <w:lang w:eastAsia="ru-RU"/>
        </w:rPr>
        <w:t>№ 5.</w:t>
      </w:r>
    </w:p>
    <w:p w:rsidR="00DB21E4" w:rsidRPr="00DB21E4" w:rsidRDefault="00DB21E4" w:rsidP="00DB21E4">
      <w:pPr>
        <w:numPr>
          <w:ilvl w:val="0"/>
          <w:numId w:val="7"/>
        </w:numPr>
        <w:tabs>
          <w:tab w:val="left" w:pos="1080"/>
        </w:tabs>
        <w:autoSpaceDE w:val="0"/>
        <w:autoSpaceDN w:val="0"/>
        <w:adjustRightInd w:val="0"/>
        <w:spacing w:after="0" w:line="360" w:lineRule="auto"/>
        <w:ind w:left="0" w:firstLine="567"/>
        <w:jc w:val="both"/>
        <w:rPr>
          <w:rFonts w:ascii="Times New Roman" w:eastAsia="Times New Roman" w:hAnsi="Times New Roman" w:cs="Times New Roman"/>
          <w:color w:val="000000"/>
          <w:sz w:val="28"/>
          <w:szCs w:val="28"/>
          <w:lang w:eastAsia="ru-RU"/>
        </w:rPr>
      </w:pPr>
      <w:r w:rsidRPr="00DB21E4">
        <w:rPr>
          <w:rFonts w:ascii="Times New Roman" w:eastAsia="Times New Roman" w:hAnsi="Times New Roman" w:cs="Times New Roman"/>
          <w:color w:val="000000"/>
          <w:sz w:val="28"/>
          <w:szCs w:val="28"/>
          <w:lang w:eastAsia="ru-RU"/>
        </w:rPr>
        <w:t xml:space="preserve">Палицын В.А. Бухгалтерский учет, анализ, аудит: Учебное пособие – М.: </w:t>
      </w:r>
      <w:proofErr w:type="spellStart"/>
      <w:r w:rsidRPr="00DB21E4">
        <w:rPr>
          <w:rFonts w:ascii="Times New Roman" w:eastAsia="Times New Roman" w:hAnsi="Times New Roman" w:cs="Times New Roman"/>
          <w:color w:val="000000"/>
          <w:sz w:val="28"/>
          <w:szCs w:val="28"/>
          <w:lang w:eastAsia="ru-RU"/>
        </w:rPr>
        <w:t>Вышэйшая</w:t>
      </w:r>
      <w:proofErr w:type="spellEnd"/>
      <w:r w:rsidRPr="00DB21E4">
        <w:rPr>
          <w:rFonts w:ascii="Times New Roman" w:eastAsia="Times New Roman" w:hAnsi="Times New Roman" w:cs="Times New Roman"/>
          <w:color w:val="000000"/>
          <w:sz w:val="28"/>
          <w:szCs w:val="28"/>
          <w:lang w:eastAsia="ru-RU"/>
        </w:rPr>
        <w:t xml:space="preserve"> школа, 2013. – 512 с. </w:t>
      </w:r>
    </w:p>
    <w:p w:rsidR="00DB21E4" w:rsidRPr="00DB21E4" w:rsidRDefault="00DB21E4" w:rsidP="00DB21E4">
      <w:pPr>
        <w:numPr>
          <w:ilvl w:val="0"/>
          <w:numId w:val="7"/>
        </w:numPr>
        <w:tabs>
          <w:tab w:val="left" w:pos="1080"/>
        </w:tabs>
        <w:autoSpaceDE w:val="0"/>
        <w:autoSpaceDN w:val="0"/>
        <w:adjustRightInd w:val="0"/>
        <w:spacing w:after="0" w:line="360" w:lineRule="auto"/>
        <w:ind w:left="0" w:firstLine="567"/>
        <w:jc w:val="both"/>
        <w:rPr>
          <w:rFonts w:ascii="Times New Roman" w:eastAsia="Times New Roman" w:hAnsi="Times New Roman" w:cs="Times New Roman"/>
          <w:color w:val="000000"/>
          <w:sz w:val="28"/>
          <w:szCs w:val="28"/>
          <w:lang w:eastAsia="ru-RU"/>
        </w:rPr>
      </w:pPr>
      <w:r w:rsidRPr="00DB21E4">
        <w:rPr>
          <w:rFonts w:ascii="Times New Roman" w:eastAsia="Times New Roman" w:hAnsi="Times New Roman" w:cs="Times New Roman"/>
          <w:color w:val="000000"/>
          <w:sz w:val="28"/>
          <w:szCs w:val="28"/>
          <w:lang w:eastAsia="ru-RU"/>
        </w:rPr>
        <w:t xml:space="preserve">Панков Д. А. Бухгалтерский учёт: Учебное пособие – Ростов-на-Дону: Феникс, 2013. – 128 с. </w:t>
      </w:r>
    </w:p>
    <w:p w:rsidR="002D2CDB" w:rsidRDefault="00DB21E4" w:rsidP="002D2CDB">
      <w:pPr>
        <w:numPr>
          <w:ilvl w:val="0"/>
          <w:numId w:val="7"/>
        </w:numPr>
        <w:tabs>
          <w:tab w:val="left" w:pos="1080"/>
        </w:tabs>
        <w:autoSpaceDE w:val="0"/>
        <w:autoSpaceDN w:val="0"/>
        <w:adjustRightInd w:val="0"/>
        <w:spacing w:after="0" w:line="360" w:lineRule="auto"/>
        <w:ind w:left="0" w:firstLine="567"/>
        <w:jc w:val="both"/>
        <w:rPr>
          <w:rFonts w:ascii="Times New Roman" w:eastAsia="Times New Roman" w:hAnsi="Times New Roman" w:cs="Times New Roman"/>
          <w:color w:val="000000"/>
          <w:sz w:val="28"/>
          <w:szCs w:val="28"/>
          <w:lang w:eastAsia="ru-RU"/>
        </w:rPr>
      </w:pPr>
      <w:proofErr w:type="spellStart"/>
      <w:r w:rsidRPr="00DB21E4">
        <w:rPr>
          <w:rFonts w:ascii="Times New Roman" w:eastAsia="Times New Roman" w:hAnsi="Times New Roman" w:cs="Times New Roman"/>
          <w:color w:val="000000"/>
          <w:sz w:val="28"/>
          <w:szCs w:val="28"/>
          <w:lang w:eastAsia="ru-RU"/>
        </w:rPr>
        <w:t>Пошерстник</w:t>
      </w:r>
      <w:proofErr w:type="spellEnd"/>
      <w:r w:rsidRPr="00DB21E4">
        <w:rPr>
          <w:rFonts w:ascii="Times New Roman" w:eastAsia="Times New Roman" w:hAnsi="Times New Roman" w:cs="Times New Roman"/>
          <w:color w:val="000000"/>
          <w:sz w:val="28"/>
          <w:szCs w:val="28"/>
          <w:lang w:eastAsia="ru-RU"/>
        </w:rPr>
        <w:t xml:space="preserve"> Н.В. Бухгалтерский учет: Учебно-практическое пособие – СПб</w:t>
      </w:r>
      <w:proofErr w:type="gramStart"/>
      <w:r w:rsidRPr="00DB21E4">
        <w:rPr>
          <w:rFonts w:ascii="Times New Roman" w:eastAsia="Times New Roman" w:hAnsi="Times New Roman" w:cs="Times New Roman"/>
          <w:color w:val="000000"/>
          <w:sz w:val="28"/>
          <w:szCs w:val="28"/>
          <w:lang w:eastAsia="ru-RU"/>
        </w:rPr>
        <w:t xml:space="preserve">.: </w:t>
      </w:r>
      <w:proofErr w:type="gramEnd"/>
      <w:r w:rsidRPr="00DB21E4">
        <w:rPr>
          <w:rFonts w:ascii="Times New Roman" w:eastAsia="Times New Roman" w:hAnsi="Times New Roman" w:cs="Times New Roman"/>
          <w:color w:val="000000"/>
          <w:sz w:val="28"/>
          <w:szCs w:val="28"/>
          <w:lang w:eastAsia="ru-RU"/>
        </w:rPr>
        <w:t xml:space="preserve">Питер, 2013 – 416 с. </w:t>
      </w:r>
    </w:p>
    <w:p w:rsidR="002D2CDB" w:rsidRPr="002D2CDB" w:rsidRDefault="002D2CDB" w:rsidP="002D2CDB">
      <w:pPr>
        <w:numPr>
          <w:ilvl w:val="0"/>
          <w:numId w:val="7"/>
        </w:numPr>
        <w:tabs>
          <w:tab w:val="left" w:pos="1080"/>
        </w:tabs>
        <w:autoSpaceDE w:val="0"/>
        <w:autoSpaceDN w:val="0"/>
        <w:adjustRightInd w:val="0"/>
        <w:spacing w:after="0" w:line="360" w:lineRule="auto"/>
        <w:ind w:left="0" w:firstLine="567"/>
        <w:jc w:val="both"/>
        <w:rPr>
          <w:rFonts w:ascii="Times New Roman" w:eastAsia="Times New Roman" w:hAnsi="Times New Roman" w:cs="Times New Roman"/>
          <w:color w:val="000000"/>
          <w:sz w:val="28"/>
          <w:szCs w:val="28"/>
          <w:lang w:eastAsia="ru-RU"/>
        </w:rPr>
      </w:pPr>
      <w:r w:rsidRPr="002D2CDB">
        <w:rPr>
          <w:rFonts w:ascii="Times New Roman" w:eastAsia="Times New Roman" w:hAnsi="Times New Roman" w:cs="Times New Roman"/>
          <w:color w:val="000000"/>
          <w:sz w:val="28"/>
          <w:szCs w:val="28"/>
          <w:lang w:eastAsia="ru-RU"/>
        </w:rPr>
        <w:t>Предпринимательство: учеб</w:t>
      </w:r>
      <w:proofErr w:type="gramStart"/>
      <w:r w:rsidRPr="002D2CDB">
        <w:rPr>
          <w:rFonts w:ascii="Times New Roman" w:eastAsia="Times New Roman" w:hAnsi="Times New Roman" w:cs="Times New Roman"/>
          <w:color w:val="000000"/>
          <w:sz w:val="28"/>
          <w:szCs w:val="28"/>
          <w:lang w:eastAsia="ru-RU"/>
        </w:rPr>
        <w:t>.</w:t>
      </w:r>
      <w:proofErr w:type="gramEnd"/>
      <w:r w:rsidRPr="002D2CDB">
        <w:rPr>
          <w:rFonts w:ascii="Times New Roman" w:eastAsia="Times New Roman" w:hAnsi="Times New Roman" w:cs="Times New Roman"/>
          <w:color w:val="000000"/>
          <w:sz w:val="28"/>
          <w:szCs w:val="28"/>
          <w:lang w:eastAsia="ru-RU"/>
        </w:rPr>
        <w:t xml:space="preserve"> / </w:t>
      </w:r>
      <w:proofErr w:type="gramStart"/>
      <w:r w:rsidRPr="002D2CDB">
        <w:rPr>
          <w:rFonts w:ascii="Times New Roman" w:eastAsia="Times New Roman" w:hAnsi="Times New Roman" w:cs="Times New Roman"/>
          <w:color w:val="000000"/>
          <w:sz w:val="28"/>
          <w:szCs w:val="28"/>
          <w:lang w:eastAsia="ru-RU"/>
        </w:rPr>
        <w:t>п</w:t>
      </w:r>
      <w:proofErr w:type="gramEnd"/>
      <w:r w:rsidRPr="002D2CDB">
        <w:rPr>
          <w:rFonts w:ascii="Times New Roman" w:eastAsia="Times New Roman" w:hAnsi="Times New Roman" w:cs="Times New Roman"/>
          <w:color w:val="000000"/>
          <w:sz w:val="28"/>
          <w:szCs w:val="28"/>
          <w:lang w:eastAsia="ru-RU"/>
        </w:rPr>
        <w:t xml:space="preserve">од редакцией М.Г. </w:t>
      </w:r>
      <w:proofErr w:type="spellStart"/>
      <w:r w:rsidRPr="002D2CDB">
        <w:rPr>
          <w:rFonts w:ascii="Times New Roman" w:eastAsia="Times New Roman" w:hAnsi="Times New Roman" w:cs="Times New Roman"/>
          <w:color w:val="000000"/>
          <w:sz w:val="28"/>
          <w:szCs w:val="28"/>
          <w:lang w:eastAsia="ru-RU"/>
        </w:rPr>
        <w:t>Лапусты</w:t>
      </w:r>
      <w:proofErr w:type="spellEnd"/>
      <w:r w:rsidRPr="002D2CDB">
        <w:rPr>
          <w:rFonts w:ascii="Times New Roman" w:eastAsia="Times New Roman" w:hAnsi="Times New Roman" w:cs="Times New Roman"/>
          <w:color w:val="000000"/>
          <w:sz w:val="28"/>
          <w:szCs w:val="28"/>
          <w:lang w:eastAsia="ru-RU"/>
        </w:rPr>
        <w:t>. – М.: ИНФРА-М, 2009. – 667 с.</w:t>
      </w:r>
    </w:p>
    <w:p w:rsidR="00DB21E4" w:rsidRPr="00DB21E4" w:rsidRDefault="00DB21E4" w:rsidP="00DB21E4">
      <w:pPr>
        <w:numPr>
          <w:ilvl w:val="0"/>
          <w:numId w:val="7"/>
        </w:numPr>
        <w:tabs>
          <w:tab w:val="left" w:pos="1080"/>
        </w:tabs>
        <w:autoSpaceDE w:val="0"/>
        <w:autoSpaceDN w:val="0"/>
        <w:adjustRightInd w:val="0"/>
        <w:spacing w:after="0" w:line="360" w:lineRule="auto"/>
        <w:ind w:left="0" w:firstLine="567"/>
        <w:jc w:val="both"/>
        <w:rPr>
          <w:rFonts w:ascii="Times New Roman" w:eastAsia="Times New Roman" w:hAnsi="Times New Roman" w:cs="Times New Roman"/>
          <w:color w:val="000000"/>
          <w:sz w:val="28"/>
          <w:szCs w:val="28"/>
          <w:lang w:eastAsia="ru-RU"/>
        </w:rPr>
      </w:pPr>
      <w:r w:rsidRPr="00DB21E4">
        <w:rPr>
          <w:rFonts w:ascii="Times New Roman" w:eastAsia="Times New Roman" w:hAnsi="Times New Roman" w:cs="Times New Roman"/>
          <w:color w:val="000000"/>
          <w:sz w:val="28"/>
          <w:szCs w:val="28"/>
          <w:lang w:eastAsia="ru-RU"/>
        </w:rPr>
        <w:t xml:space="preserve">Сапожникова Н.Г. Бухгалтерский учет: Учебное пособие – М.: </w:t>
      </w:r>
      <w:proofErr w:type="spellStart"/>
      <w:r w:rsidRPr="00DB21E4">
        <w:rPr>
          <w:rFonts w:ascii="Times New Roman" w:eastAsia="Times New Roman" w:hAnsi="Times New Roman" w:cs="Times New Roman"/>
          <w:color w:val="000000"/>
          <w:sz w:val="28"/>
          <w:szCs w:val="28"/>
          <w:lang w:eastAsia="ru-RU"/>
        </w:rPr>
        <w:t>КноРус</w:t>
      </w:r>
      <w:proofErr w:type="spellEnd"/>
      <w:r w:rsidRPr="00DB21E4">
        <w:rPr>
          <w:rFonts w:ascii="Times New Roman" w:eastAsia="Times New Roman" w:hAnsi="Times New Roman" w:cs="Times New Roman"/>
          <w:color w:val="000000"/>
          <w:sz w:val="28"/>
          <w:szCs w:val="28"/>
          <w:lang w:eastAsia="ru-RU"/>
        </w:rPr>
        <w:t xml:space="preserve">, 2013. – 464 с. </w:t>
      </w:r>
    </w:p>
    <w:p w:rsidR="00DB21E4" w:rsidRPr="00DB21E4" w:rsidRDefault="00DB21E4" w:rsidP="00DB21E4">
      <w:pPr>
        <w:numPr>
          <w:ilvl w:val="0"/>
          <w:numId w:val="7"/>
        </w:numPr>
        <w:tabs>
          <w:tab w:val="left" w:pos="1080"/>
        </w:tabs>
        <w:autoSpaceDE w:val="0"/>
        <w:autoSpaceDN w:val="0"/>
        <w:adjustRightInd w:val="0"/>
        <w:spacing w:after="0" w:line="360" w:lineRule="auto"/>
        <w:ind w:left="0" w:firstLine="567"/>
        <w:jc w:val="both"/>
        <w:rPr>
          <w:rFonts w:ascii="Times New Roman" w:eastAsia="Times New Roman" w:hAnsi="Times New Roman" w:cs="Times New Roman"/>
          <w:color w:val="000000"/>
          <w:sz w:val="28"/>
          <w:szCs w:val="28"/>
          <w:lang w:eastAsia="ru-RU"/>
        </w:rPr>
      </w:pPr>
      <w:r w:rsidRPr="00DB21E4">
        <w:rPr>
          <w:rFonts w:ascii="Times New Roman" w:eastAsia="Times New Roman" w:hAnsi="Times New Roman" w:cs="Times New Roman"/>
          <w:color w:val="000000"/>
          <w:sz w:val="28"/>
          <w:szCs w:val="28"/>
          <w:lang w:eastAsia="ru-RU"/>
        </w:rPr>
        <w:lastRenderedPageBreak/>
        <w:t xml:space="preserve">Соколов Я.В., Терентьева Т.О. Бухгалтерский учет и аудит. Современная теория и практика: Учебное пособие – М.: Экономика, 2013. – 440 с. </w:t>
      </w:r>
    </w:p>
    <w:p w:rsidR="00DB21E4" w:rsidRPr="00DB21E4" w:rsidRDefault="00DB21E4" w:rsidP="00DB21E4">
      <w:pPr>
        <w:numPr>
          <w:ilvl w:val="0"/>
          <w:numId w:val="7"/>
        </w:numPr>
        <w:tabs>
          <w:tab w:val="left" w:pos="1080"/>
        </w:tabs>
        <w:autoSpaceDE w:val="0"/>
        <w:autoSpaceDN w:val="0"/>
        <w:adjustRightInd w:val="0"/>
        <w:spacing w:after="0" w:line="360" w:lineRule="auto"/>
        <w:ind w:left="0" w:firstLine="567"/>
        <w:jc w:val="both"/>
        <w:rPr>
          <w:rFonts w:ascii="Times New Roman" w:eastAsia="Times New Roman" w:hAnsi="Times New Roman" w:cs="Times New Roman"/>
          <w:color w:val="000000"/>
          <w:sz w:val="28"/>
          <w:szCs w:val="28"/>
          <w:lang w:eastAsia="ru-RU"/>
        </w:rPr>
      </w:pPr>
      <w:r w:rsidRPr="00DB21E4">
        <w:rPr>
          <w:rFonts w:ascii="Times New Roman" w:eastAsia="Times New Roman" w:hAnsi="Times New Roman" w:cs="Times New Roman"/>
          <w:color w:val="000000"/>
          <w:sz w:val="28"/>
          <w:szCs w:val="28"/>
          <w:lang w:eastAsia="ru-RU"/>
        </w:rPr>
        <w:t xml:space="preserve">Стефанов С.Н., Ткаченко И.Ю. Бухгалтерский учет. Финансовый и управленческий: Учебное пособие – М.: Феникс, 2013. – 352 с. </w:t>
      </w:r>
    </w:p>
    <w:p w:rsidR="00CE6087" w:rsidRDefault="00DB21E4" w:rsidP="00CE6087">
      <w:pPr>
        <w:numPr>
          <w:ilvl w:val="0"/>
          <w:numId w:val="7"/>
        </w:numPr>
        <w:tabs>
          <w:tab w:val="left" w:pos="1080"/>
        </w:tabs>
        <w:autoSpaceDE w:val="0"/>
        <w:autoSpaceDN w:val="0"/>
        <w:adjustRightInd w:val="0"/>
        <w:spacing w:after="0" w:line="360" w:lineRule="auto"/>
        <w:ind w:left="0" w:firstLine="567"/>
        <w:jc w:val="both"/>
        <w:rPr>
          <w:rFonts w:ascii="Times New Roman" w:eastAsia="Times New Roman" w:hAnsi="Times New Roman" w:cs="Times New Roman"/>
          <w:color w:val="000000"/>
          <w:sz w:val="28"/>
          <w:szCs w:val="28"/>
          <w:lang w:eastAsia="ru-RU"/>
        </w:rPr>
      </w:pPr>
      <w:proofErr w:type="spellStart"/>
      <w:r w:rsidRPr="00DB21E4">
        <w:rPr>
          <w:rFonts w:ascii="Times New Roman" w:eastAsia="Times New Roman" w:hAnsi="Times New Roman" w:cs="Times New Roman"/>
          <w:color w:val="000000"/>
          <w:sz w:val="28"/>
          <w:szCs w:val="28"/>
          <w:lang w:eastAsia="ru-RU"/>
        </w:rPr>
        <w:t>Стражева</w:t>
      </w:r>
      <w:proofErr w:type="spellEnd"/>
      <w:r w:rsidRPr="00DB21E4">
        <w:rPr>
          <w:rFonts w:ascii="Times New Roman" w:eastAsia="Times New Roman" w:hAnsi="Times New Roman" w:cs="Times New Roman"/>
          <w:color w:val="000000"/>
          <w:sz w:val="28"/>
          <w:szCs w:val="28"/>
          <w:lang w:eastAsia="ru-RU"/>
        </w:rPr>
        <w:t xml:space="preserve"> Н.С., </w:t>
      </w:r>
      <w:proofErr w:type="spellStart"/>
      <w:r w:rsidRPr="00DB21E4">
        <w:rPr>
          <w:rFonts w:ascii="Times New Roman" w:eastAsia="Times New Roman" w:hAnsi="Times New Roman" w:cs="Times New Roman"/>
          <w:color w:val="000000"/>
          <w:sz w:val="28"/>
          <w:szCs w:val="28"/>
          <w:lang w:eastAsia="ru-RU"/>
        </w:rPr>
        <w:t>Стражев</w:t>
      </w:r>
      <w:proofErr w:type="spellEnd"/>
      <w:r w:rsidRPr="00DB21E4">
        <w:rPr>
          <w:rFonts w:ascii="Times New Roman" w:eastAsia="Times New Roman" w:hAnsi="Times New Roman" w:cs="Times New Roman"/>
          <w:color w:val="000000"/>
          <w:sz w:val="28"/>
          <w:szCs w:val="28"/>
          <w:lang w:eastAsia="ru-RU"/>
        </w:rPr>
        <w:t xml:space="preserve"> А.В. Бухгалтерский учет: Учебное пособие – М.: Современная школа, 2013. – 672 с. </w:t>
      </w:r>
    </w:p>
    <w:p w:rsidR="002D2CDB" w:rsidRDefault="00CE6087" w:rsidP="002D2CDB">
      <w:pPr>
        <w:numPr>
          <w:ilvl w:val="0"/>
          <w:numId w:val="7"/>
        </w:numPr>
        <w:tabs>
          <w:tab w:val="left" w:pos="1080"/>
        </w:tabs>
        <w:autoSpaceDE w:val="0"/>
        <w:autoSpaceDN w:val="0"/>
        <w:adjustRightInd w:val="0"/>
        <w:spacing w:after="0" w:line="360" w:lineRule="auto"/>
        <w:ind w:left="0" w:firstLine="567"/>
        <w:jc w:val="both"/>
        <w:rPr>
          <w:rFonts w:ascii="Times New Roman" w:eastAsia="Times New Roman" w:hAnsi="Times New Roman" w:cs="Times New Roman"/>
          <w:color w:val="000000"/>
          <w:sz w:val="28"/>
          <w:szCs w:val="28"/>
          <w:lang w:eastAsia="ru-RU"/>
        </w:rPr>
      </w:pPr>
      <w:proofErr w:type="spellStart"/>
      <w:r w:rsidRPr="00CE6087">
        <w:rPr>
          <w:rFonts w:ascii="Times New Roman" w:eastAsia="Times New Roman" w:hAnsi="Times New Roman" w:cs="Times New Roman"/>
          <w:color w:val="000000"/>
          <w:sz w:val="28"/>
          <w:szCs w:val="28"/>
          <w:lang w:eastAsia="ru-RU"/>
        </w:rPr>
        <w:t>Токаева</w:t>
      </w:r>
      <w:proofErr w:type="spellEnd"/>
      <w:r w:rsidRPr="00CE6087">
        <w:rPr>
          <w:rFonts w:ascii="Times New Roman" w:eastAsia="Times New Roman" w:hAnsi="Times New Roman" w:cs="Times New Roman"/>
          <w:color w:val="000000"/>
          <w:sz w:val="28"/>
          <w:szCs w:val="28"/>
          <w:lang w:eastAsia="ru-RU"/>
        </w:rPr>
        <w:t xml:space="preserve"> С.К., Царева Н.В. Налоговая модернизация как фактор повышения экономической самостоятельности регионов Вестник СОГУ. – 2012. - № 2. </w:t>
      </w:r>
    </w:p>
    <w:p w:rsidR="002D2CDB" w:rsidRPr="002D2CDB" w:rsidRDefault="002D2CDB" w:rsidP="002D2CDB">
      <w:pPr>
        <w:numPr>
          <w:ilvl w:val="0"/>
          <w:numId w:val="7"/>
        </w:numPr>
        <w:tabs>
          <w:tab w:val="left" w:pos="1080"/>
        </w:tabs>
        <w:autoSpaceDE w:val="0"/>
        <w:autoSpaceDN w:val="0"/>
        <w:adjustRightInd w:val="0"/>
        <w:spacing w:after="0" w:line="360" w:lineRule="auto"/>
        <w:ind w:left="0" w:firstLine="567"/>
        <w:jc w:val="both"/>
        <w:rPr>
          <w:rFonts w:ascii="Times New Roman" w:eastAsia="Times New Roman" w:hAnsi="Times New Roman" w:cs="Times New Roman"/>
          <w:color w:val="000000"/>
          <w:sz w:val="28"/>
          <w:szCs w:val="28"/>
          <w:lang w:eastAsia="ru-RU"/>
        </w:rPr>
      </w:pPr>
      <w:r w:rsidRPr="002D2CDB">
        <w:rPr>
          <w:rFonts w:ascii="Times New Roman" w:eastAsia="Times New Roman" w:hAnsi="Times New Roman" w:cs="Times New Roman"/>
          <w:color w:val="000000"/>
          <w:sz w:val="28"/>
          <w:szCs w:val="28"/>
          <w:lang w:eastAsia="ru-RU"/>
        </w:rPr>
        <w:t>Туренко  Т.А. Малое предпринимательство и его роль в устойчивом развитии экономики/Т.А. Туренко//Известия иркутской государственной экономической академии. – 2010. – №5. – С.223-227</w:t>
      </w:r>
    </w:p>
    <w:p w:rsidR="00CE6087" w:rsidRDefault="00DB21E4" w:rsidP="00CE6087">
      <w:pPr>
        <w:numPr>
          <w:ilvl w:val="0"/>
          <w:numId w:val="7"/>
        </w:numPr>
        <w:tabs>
          <w:tab w:val="left" w:pos="1080"/>
        </w:tabs>
        <w:autoSpaceDE w:val="0"/>
        <w:autoSpaceDN w:val="0"/>
        <w:adjustRightInd w:val="0"/>
        <w:spacing w:after="0" w:line="360" w:lineRule="auto"/>
        <w:ind w:left="0" w:firstLine="567"/>
        <w:jc w:val="both"/>
        <w:rPr>
          <w:rFonts w:ascii="Times New Roman" w:eastAsia="Times New Roman" w:hAnsi="Times New Roman" w:cs="Times New Roman"/>
          <w:color w:val="000000"/>
          <w:sz w:val="28"/>
          <w:szCs w:val="28"/>
          <w:lang w:eastAsia="ru-RU"/>
        </w:rPr>
      </w:pPr>
      <w:proofErr w:type="spellStart"/>
      <w:r w:rsidRPr="00CE6087">
        <w:rPr>
          <w:rFonts w:ascii="Times New Roman" w:eastAsia="Times New Roman" w:hAnsi="Times New Roman" w:cs="Times New Roman"/>
          <w:color w:val="000000"/>
          <w:sz w:val="28"/>
          <w:szCs w:val="28"/>
          <w:lang w:eastAsia="ru-RU"/>
        </w:rPr>
        <w:t>Церпенто</w:t>
      </w:r>
      <w:proofErr w:type="spellEnd"/>
      <w:r w:rsidRPr="00CE6087">
        <w:rPr>
          <w:rFonts w:ascii="Times New Roman" w:eastAsia="Times New Roman" w:hAnsi="Times New Roman" w:cs="Times New Roman"/>
          <w:color w:val="000000"/>
          <w:sz w:val="28"/>
          <w:szCs w:val="28"/>
          <w:lang w:eastAsia="ru-RU"/>
        </w:rPr>
        <w:t xml:space="preserve"> С.И., Игнатова Н.В., </w:t>
      </w:r>
      <w:proofErr w:type="spellStart"/>
      <w:r w:rsidRPr="00CE6087">
        <w:rPr>
          <w:rFonts w:ascii="Times New Roman" w:eastAsia="Times New Roman" w:hAnsi="Times New Roman" w:cs="Times New Roman"/>
          <w:color w:val="000000"/>
          <w:sz w:val="28"/>
          <w:szCs w:val="28"/>
          <w:lang w:eastAsia="ru-RU"/>
        </w:rPr>
        <w:t>Церпенто</w:t>
      </w:r>
      <w:proofErr w:type="spellEnd"/>
      <w:r w:rsidRPr="00CE6087">
        <w:rPr>
          <w:rFonts w:ascii="Times New Roman" w:eastAsia="Times New Roman" w:hAnsi="Times New Roman" w:cs="Times New Roman"/>
          <w:color w:val="000000"/>
          <w:sz w:val="28"/>
          <w:szCs w:val="28"/>
          <w:lang w:eastAsia="ru-RU"/>
        </w:rPr>
        <w:t xml:space="preserve"> Д.П. Бухгалтерский учет. Теория: Учебник – М.: Финансы и статистика, 2013. – 192 с. </w:t>
      </w:r>
    </w:p>
    <w:p w:rsidR="002D2CDB" w:rsidRDefault="00CE6087" w:rsidP="002D2CDB">
      <w:pPr>
        <w:numPr>
          <w:ilvl w:val="0"/>
          <w:numId w:val="7"/>
        </w:numPr>
        <w:tabs>
          <w:tab w:val="left" w:pos="1080"/>
        </w:tabs>
        <w:autoSpaceDE w:val="0"/>
        <w:autoSpaceDN w:val="0"/>
        <w:adjustRightInd w:val="0"/>
        <w:spacing w:after="0" w:line="360" w:lineRule="auto"/>
        <w:ind w:left="0" w:firstLine="567"/>
        <w:jc w:val="both"/>
        <w:rPr>
          <w:rFonts w:ascii="Times New Roman" w:eastAsia="Times New Roman" w:hAnsi="Times New Roman" w:cs="Times New Roman"/>
          <w:color w:val="000000"/>
          <w:sz w:val="28"/>
          <w:szCs w:val="28"/>
          <w:lang w:eastAsia="ru-RU"/>
        </w:rPr>
      </w:pPr>
      <w:r w:rsidRPr="00CE6087">
        <w:rPr>
          <w:rFonts w:ascii="Times New Roman" w:eastAsia="Times New Roman" w:hAnsi="Times New Roman" w:cs="Times New Roman"/>
          <w:color w:val="000000"/>
          <w:sz w:val="28"/>
          <w:szCs w:val="28"/>
          <w:lang w:eastAsia="ru-RU"/>
        </w:rPr>
        <w:t xml:space="preserve">Черник Д.Г. Налоги и налогообложение. – М.: </w:t>
      </w:r>
      <w:proofErr w:type="spellStart"/>
      <w:r w:rsidRPr="00CE6087">
        <w:rPr>
          <w:rFonts w:ascii="Times New Roman" w:eastAsia="Times New Roman" w:hAnsi="Times New Roman" w:cs="Times New Roman"/>
          <w:color w:val="000000"/>
          <w:sz w:val="28"/>
          <w:szCs w:val="28"/>
          <w:lang w:eastAsia="ru-RU"/>
        </w:rPr>
        <w:t>Юрайт</w:t>
      </w:r>
      <w:proofErr w:type="spellEnd"/>
      <w:r w:rsidRPr="00CE6087">
        <w:rPr>
          <w:rFonts w:ascii="Times New Roman" w:eastAsia="Times New Roman" w:hAnsi="Times New Roman" w:cs="Times New Roman"/>
          <w:color w:val="000000"/>
          <w:sz w:val="28"/>
          <w:szCs w:val="28"/>
          <w:lang w:eastAsia="ru-RU"/>
        </w:rPr>
        <w:t>, 2013. – 393 с.</w:t>
      </w:r>
    </w:p>
    <w:p w:rsidR="002D2CDB" w:rsidRPr="002D2CDB" w:rsidRDefault="002D2CDB" w:rsidP="002D2CDB">
      <w:pPr>
        <w:numPr>
          <w:ilvl w:val="0"/>
          <w:numId w:val="7"/>
        </w:numPr>
        <w:tabs>
          <w:tab w:val="left" w:pos="1080"/>
        </w:tabs>
        <w:autoSpaceDE w:val="0"/>
        <w:autoSpaceDN w:val="0"/>
        <w:adjustRightInd w:val="0"/>
        <w:spacing w:after="0" w:line="360" w:lineRule="auto"/>
        <w:ind w:left="0" w:firstLine="567"/>
        <w:jc w:val="both"/>
        <w:rPr>
          <w:rFonts w:ascii="Times New Roman" w:eastAsia="Times New Roman" w:hAnsi="Times New Roman" w:cs="Times New Roman"/>
          <w:color w:val="000000"/>
          <w:sz w:val="28"/>
          <w:szCs w:val="28"/>
          <w:lang w:eastAsia="ru-RU"/>
        </w:rPr>
      </w:pPr>
      <w:r w:rsidRPr="002D2CDB">
        <w:rPr>
          <w:rFonts w:ascii="Times New Roman" w:eastAsia="Times New Roman" w:hAnsi="Times New Roman" w:cs="Times New Roman"/>
          <w:color w:val="000000"/>
          <w:sz w:val="28"/>
          <w:szCs w:val="28"/>
          <w:lang w:eastAsia="ru-RU"/>
        </w:rPr>
        <w:t>Чепуренко А.Ю. Малый бизнес в рыночной среде /А. Ю. Чепуренко. – М.: Издательский дом Международного университета в Москве, 2009. – 324 с.</w:t>
      </w:r>
    </w:p>
    <w:p w:rsidR="00DB21E4" w:rsidRPr="00DB21E4" w:rsidRDefault="00DB21E4" w:rsidP="00DB21E4">
      <w:pPr>
        <w:numPr>
          <w:ilvl w:val="0"/>
          <w:numId w:val="7"/>
        </w:numPr>
        <w:tabs>
          <w:tab w:val="left" w:pos="1080"/>
        </w:tabs>
        <w:autoSpaceDE w:val="0"/>
        <w:autoSpaceDN w:val="0"/>
        <w:adjustRightInd w:val="0"/>
        <w:spacing w:after="0" w:line="360" w:lineRule="auto"/>
        <w:ind w:left="0" w:firstLine="567"/>
        <w:jc w:val="both"/>
        <w:rPr>
          <w:rFonts w:ascii="Times New Roman" w:eastAsia="Times New Roman" w:hAnsi="Times New Roman" w:cs="Times New Roman"/>
          <w:color w:val="000000"/>
          <w:sz w:val="28"/>
          <w:szCs w:val="28"/>
          <w:lang w:eastAsia="ru-RU"/>
        </w:rPr>
      </w:pPr>
      <w:proofErr w:type="spellStart"/>
      <w:r w:rsidRPr="00DB21E4">
        <w:rPr>
          <w:rFonts w:ascii="Times New Roman" w:eastAsia="Times New Roman" w:hAnsi="Times New Roman" w:cs="Times New Roman"/>
          <w:color w:val="000000"/>
          <w:sz w:val="28"/>
          <w:szCs w:val="28"/>
          <w:lang w:eastAsia="ru-RU"/>
        </w:rPr>
        <w:t>Щадилова</w:t>
      </w:r>
      <w:proofErr w:type="spellEnd"/>
      <w:r w:rsidRPr="00DB21E4">
        <w:rPr>
          <w:rFonts w:ascii="Times New Roman" w:eastAsia="Times New Roman" w:hAnsi="Times New Roman" w:cs="Times New Roman"/>
          <w:color w:val="000000"/>
          <w:sz w:val="28"/>
          <w:szCs w:val="28"/>
          <w:lang w:eastAsia="ru-RU"/>
        </w:rPr>
        <w:t xml:space="preserve"> С.Н. Бухгалтерский учет: Учебное пособие – М.: Проспект, 2013. – 432 с. </w:t>
      </w:r>
    </w:p>
    <w:p w:rsidR="00DB21E4" w:rsidRPr="00DB21E4" w:rsidRDefault="00DB21E4" w:rsidP="00DB21E4">
      <w:pPr>
        <w:tabs>
          <w:tab w:val="left" w:pos="1080"/>
        </w:tabs>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p>
    <w:p w:rsidR="00DB21E4" w:rsidRPr="00DB21E4" w:rsidRDefault="00DB21E4" w:rsidP="00DB21E4">
      <w:pPr>
        <w:tabs>
          <w:tab w:val="left" w:pos="1080"/>
        </w:tabs>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p>
    <w:p w:rsidR="00DB21E4" w:rsidRPr="00DB21E4" w:rsidRDefault="00DB21E4" w:rsidP="00DB21E4">
      <w:pPr>
        <w:tabs>
          <w:tab w:val="left" w:pos="1080"/>
        </w:tabs>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p>
    <w:p w:rsidR="00DB21E4" w:rsidRPr="00DB21E4" w:rsidRDefault="00DB21E4" w:rsidP="00DB21E4">
      <w:pPr>
        <w:tabs>
          <w:tab w:val="left" w:pos="1080"/>
        </w:tabs>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p>
    <w:p w:rsidR="00DB21E4" w:rsidRPr="00DB21E4" w:rsidRDefault="00DB21E4" w:rsidP="00DB21E4">
      <w:pPr>
        <w:tabs>
          <w:tab w:val="left" w:pos="1080"/>
        </w:tabs>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p>
    <w:p w:rsidR="00DB21E4" w:rsidRPr="00DB21E4" w:rsidRDefault="00DB21E4" w:rsidP="00DB21E4">
      <w:pPr>
        <w:tabs>
          <w:tab w:val="left" w:pos="1080"/>
        </w:tabs>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p>
    <w:p w:rsidR="00DB21E4" w:rsidRPr="00DB21E4" w:rsidRDefault="00DB21E4" w:rsidP="00DB21E4">
      <w:pPr>
        <w:tabs>
          <w:tab w:val="left" w:pos="1080"/>
        </w:tabs>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p>
    <w:p w:rsidR="00DB21E4" w:rsidRPr="00DB21E4" w:rsidRDefault="00DB21E4" w:rsidP="00DB21E4">
      <w:pPr>
        <w:tabs>
          <w:tab w:val="left" w:pos="1080"/>
        </w:tabs>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p>
    <w:p w:rsidR="00DB21E4" w:rsidRPr="005F5B70" w:rsidRDefault="00DB21E4" w:rsidP="005F5B70">
      <w:pPr>
        <w:pStyle w:val="1"/>
        <w:jc w:val="center"/>
        <w:rPr>
          <w:rFonts w:ascii="Times New Roman" w:eastAsia="Times New Roman" w:hAnsi="Times New Roman" w:cs="Times New Roman"/>
          <w:color w:val="auto"/>
          <w:lang w:eastAsia="ru-RU"/>
        </w:rPr>
      </w:pPr>
      <w:bookmarkStart w:id="21" w:name="_Toc371241886"/>
      <w:bookmarkStart w:id="22" w:name="_Toc465923383"/>
      <w:r w:rsidRPr="005F5B70">
        <w:rPr>
          <w:rFonts w:ascii="Times New Roman" w:eastAsia="Times New Roman" w:hAnsi="Times New Roman" w:cs="Times New Roman"/>
          <w:color w:val="auto"/>
          <w:lang w:eastAsia="ru-RU"/>
        </w:rPr>
        <w:lastRenderedPageBreak/>
        <w:t>Приложение</w:t>
      </w:r>
      <w:proofErr w:type="gramStart"/>
      <w:r w:rsidRPr="005F5B70">
        <w:rPr>
          <w:rFonts w:ascii="Times New Roman" w:eastAsia="Times New Roman" w:hAnsi="Times New Roman" w:cs="Times New Roman"/>
          <w:color w:val="auto"/>
          <w:lang w:eastAsia="ru-RU"/>
        </w:rPr>
        <w:t xml:space="preserve"> А</w:t>
      </w:r>
      <w:bookmarkEnd w:id="21"/>
      <w:bookmarkEnd w:id="22"/>
      <w:proofErr w:type="gramEnd"/>
    </w:p>
    <w:p w:rsidR="00DB21E4" w:rsidRPr="005F5B70" w:rsidRDefault="00DB21E4" w:rsidP="005F5B70">
      <w:pPr>
        <w:pStyle w:val="1"/>
        <w:jc w:val="center"/>
        <w:rPr>
          <w:rFonts w:ascii="Times New Roman" w:eastAsia="Times New Roman" w:hAnsi="Times New Roman" w:cs="Times New Roman"/>
          <w:color w:val="auto"/>
          <w:lang w:eastAsia="ru-RU"/>
        </w:rPr>
      </w:pPr>
      <w:bookmarkStart w:id="23" w:name="_Toc465923384"/>
      <w:r w:rsidRPr="005F5B70">
        <w:rPr>
          <w:rFonts w:ascii="Times New Roman" w:eastAsia="Times New Roman" w:hAnsi="Times New Roman" w:cs="Times New Roman"/>
          <w:color w:val="auto"/>
          <w:lang w:eastAsia="ru-RU"/>
        </w:rPr>
        <w:t>Пример заполнения декларации – «доходы минус расходы»</w:t>
      </w:r>
      <w:bookmarkEnd w:id="23"/>
    </w:p>
    <w:p w:rsidR="00DB21E4" w:rsidRDefault="00211F2B" w:rsidP="0016565E">
      <w:pPr>
        <w:spacing w:after="0" w:line="360" w:lineRule="auto"/>
        <w:jc w:val="both"/>
        <w:rPr>
          <w:rFonts w:ascii="Times New Roman" w:hAnsi="Times New Roman" w:cs="Times New Roman"/>
          <w:sz w:val="28"/>
          <w:szCs w:val="28"/>
        </w:rPr>
      </w:pPr>
      <w:r>
        <w:rPr>
          <w:rFonts w:ascii="Times New Roman" w:eastAsia="Times New Roman" w:hAnsi="Times New Roman" w:cs="Times New Roman"/>
          <w:noProof/>
          <w:sz w:val="24"/>
          <w:szCs w:val="24"/>
          <w:lang w:eastAsia="ru-RU"/>
        </w:rPr>
        <w:drawing>
          <wp:inline distT="0" distB="0" distL="0" distR="0">
            <wp:extent cx="5657850" cy="8382336"/>
            <wp:effectExtent l="0" t="0" r="0" b="0"/>
            <wp:docPr id="14" name="Рисунок 14" descr="http://services.epodshivka.ru/service_tbn2/a0adf23a-e89e-41e5-a45a-2d74e5985d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ervices.epodshivka.ru/service_tbn2/a0adf23a-e89e-41e5-a45a-2d74e5985d06.jpg"/>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5657850" cy="8382336"/>
                    </a:xfrm>
                    <a:prstGeom prst="rect">
                      <a:avLst/>
                    </a:prstGeom>
                    <a:noFill/>
                    <a:ln>
                      <a:noFill/>
                    </a:ln>
                  </pic:spPr>
                </pic:pic>
              </a:graphicData>
            </a:graphic>
          </wp:inline>
        </w:drawing>
      </w:r>
    </w:p>
    <w:p w:rsidR="0027712C" w:rsidRDefault="0027712C" w:rsidP="0016565E">
      <w:pPr>
        <w:spacing w:after="0" w:line="360" w:lineRule="auto"/>
        <w:jc w:val="both"/>
        <w:rPr>
          <w:rFonts w:ascii="Times New Roman" w:hAnsi="Times New Roman" w:cs="Times New Roman"/>
          <w:sz w:val="28"/>
          <w:szCs w:val="28"/>
        </w:rPr>
      </w:pPr>
    </w:p>
    <w:p w:rsidR="0027712C" w:rsidRDefault="00211F2B" w:rsidP="0016565E">
      <w:pPr>
        <w:spacing w:after="0" w:line="360" w:lineRule="auto"/>
        <w:jc w:val="both"/>
        <w:rPr>
          <w:rFonts w:ascii="Times New Roman" w:hAnsi="Times New Roman" w:cs="Times New Roman"/>
          <w:sz w:val="28"/>
          <w:szCs w:val="28"/>
        </w:rPr>
      </w:pPr>
      <w:r>
        <w:rPr>
          <w:rFonts w:ascii="Times New Roman" w:eastAsia="Times New Roman" w:hAnsi="Times New Roman" w:cs="Times New Roman"/>
          <w:noProof/>
          <w:sz w:val="24"/>
          <w:szCs w:val="24"/>
          <w:lang w:eastAsia="ru-RU"/>
        </w:rPr>
        <w:drawing>
          <wp:inline distT="0" distB="0" distL="0" distR="0">
            <wp:extent cx="5915025" cy="8810625"/>
            <wp:effectExtent l="0" t="0" r="9525" b="9525"/>
            <wp:docPr id="15" name="Рисунок 15" descr="http://services.epodshivka.ru/service_tbn2/0a07e431-d27b-4e62-ac33-b77c2d442a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ervices.epodshivka.ru/service_tbn2/0a07e431-d27b-4e62-ac33-b77c2d442a5e.jpg"/>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5915025" cy="8810625"/>
                    </a:xfrm>
                    <a:prstGeom prst="rect">
                      <a:avLst/>
                    </a:prstGeom>
                    <a:noFill/>
                    <a:ln>
                      <a:noFill/>
                    </a:ln>
                  </pic:spPr>
                </pic:pic>
              </a:graphicData>
            </a:graphic>
          </wp:inline>
        </w:drawing>
      </w:r>
    </w:p>
    <w:sectPr w:rsidR="0027712C" w:rsidSect="00420CC2">
      <w:footerReference w:type="default" r:id="rId59"/>
      <w:pgSz w:w="11906" w:h="16838"/>
      <w:pgMar w:top="1134" w:right="1134" w:bottom="1134" w:left="1701" w:header="709" w:footer="709"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21C0" w:rsidRDefault="006A21C0" w:rsidP="0027712C">
      <w:pPr>
        <w:spacing w:after="0" w:line="240" w:lineRule="auto"/>
      </w:pPr>
      <w:r>
        <w:separator/>
      </w:r>
    </w:p>
  </w:endnote>
  <w:endnote w:type="continuationSeparator" w:id="0">
    <w:p w:rsidR="006A21C0" w:rsidRDefault="006A21C0" w:rsidP="002771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738632"/>
      <w:docPartObj>
        <w:docPartGallery w:val="Page Numbers (Bottom of Page)"/>
        <w:docPartUnique/>
      </w:docPartObj>
    </w:sdtPr>
    <w:sdtContent>
      <w:p w:rsidR="00FD3B02" w:rsidRDefault="00FD3B02">
        <w:pPr>
          <w:pStyle w:val="aa"/>
          <w:jc w:val="right"/>
        </w:pPr>
        <w:r>
          <w:fldChar w:fldCharType="begin"/>
        </w:r>
        <w:r>
          <w:instrText>PAGE   \* MERGEFORMAT</w:instrText>
        </w:r>
        <w:r>
          <w:fldChar w:fldCharType="separate"/>
        </w:r>
        <w:r w:rsidR="005F5B70">
          <w:rPr>
            <w:noProof/>
          </w:rPr>
          <w:t>38</w:t>
        </w:r>
        <w:r>
          <w:fldChar w:fldCharType="end"/>
        </w:r>
      </w:p>
    </w:sdtContent>
  </w:sdt>
  <w:p w:rsidR="00FD3B02" w:rsidRDefault="00FD3B02">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21C0" w:rsidRDefault="006A21C0" w:rsidP="0027712C">
      <w:pPr>
        <w:spacing w:after="0" w:line="240" w:lineRule="auto"/>
      </w:pPr>
      <w:r>
        <w:separator/>
      </w:r>
    </w:p>
  </w:footnote>
  <w:footnote w:type="continuationSeparator" w:id="0">
    <w:p w:rsidR="006A21C0" w:rsidRDefault="006A21C0" w:rsidP="0027712C">
      <w:pPr>
        <w:spacing w:after="0" w:line="240" w:lineRule="auto"/>
      </w:pPr>
      <w:r>
        <w:continuationSeparator/>
      </w:r>
    </w:p>
  </w:footnote>
  <w:footnote w:id="1">
    <w:p w:rsidR="00FD3B02" w:rsidRPr="00BE5937" w:rsidRDefault="00FD3B02" w:rsidP="0027712C">
      <w:pPr>
        <w:pStyle w:val="a3"/>
        <w:jc w:val="both"/>
        <w:rPr>
          <w:sz w:val="24"/>
          <w:szCs w:val="24"/>
        </w:rPr>
      </w:pPr>
      <w:r w:rsidRPr="00BE5937">
        <w:rPr>
          <w:rStyle w:val="a5"/>
          <w:sz w:val="24"/>
          <w:szCs w:val="24"/>
        </w:rPr>
        <w:footnoteRef/>
      </w:r>
      <w:r w:rsidRPr="00BE5937">
        <w:rPr>
          <w:sz w:val="24"/>
          <w:szCs w:val="24"/>
        </w:rPr>
        <w:t xml:space="preserve"> Федеральный Закон «О развитии малого и среднего предпринимательства в Российской Федерации» от 24 июля </w:t>
      </w:r>
      <w:smartTag w:uri="urn:schemas-microsoft-com:office:smarttags" w:element="metricconverter">
        <w:smartTagPr>
          <w:attr w:name="ProductID" w:val="2007 г"/>
        </w:smartTagPr>
        <w:r w:rsidRPr="00BE5937">
          <w:rPr>
            <w:sz w:val="24"/>
            <w:szCs w:val="24"/>
          </w:rPr>
          <w:t>2007 г</w:t>
        </w:r>
      </w:smartTag>
      <w:r w:rsidRPr="00BE5937">
        <w:rPr>
          <w:sz w:val="24"/>
          <w:szCs w:val="24"/>
        </w:rPr>
        <w:t>. № 209-ФЗ.</w:t>
      </w:r>
    </w:p>
  </w:footnote>
  <w:footnote w:id="2">
    <w:p w:rsidR="00FD3B02" w:rsidRDefault="00FD3B02" w:rsidP="005547E6">
      <w:pPr>
        <w:pStyle w:val="a3"/>
      </w:pPr>
      <w:r>
        <w:rPr>
          <w:rStyle w:val="a5"/>
        </w:rPr>
        <w:footnoteRef/>
      </w:r>
      <w:r>
        <w:t xml:space="preserve"> </w:t>
      </w:r>
      <w:proofErr w:type="gramStart"/>
      <w:r w:rsidRPr="00454147">
        <w:t>Комментарий</w:t>
      </w:r>
      <w:proofErr w:type="gramEnd"/>
      <w:r w:rsidRPr="00454147">
        <w:t xml:space="preserve"> официальных органов к Налоговому кодексу Российской Федерации части первой, части второй. - М.: Книжный мир, 20</w:t>
      </w:r>
      <w:r>
        <w:t>10</w:t>
      </w:r>
      <w:r w:rsidRPr="00454147">
        <w:t>. - С. 76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F194E"/>
    <w:multiLevelType w:val="hybridMultilevel"/>
    <w:tmpl w:val="800CDC14"/>
    <w:lvl w:ilvl="0" w:tplc="7D00FB3C">
      <w:start w:val="1"/>
      <w:numFmt w:val="bullet"/>
      <w:lvlText w:val=""/>
      <w:lvlJc w:val="left"/>
      <w:pPr>
        <w:tabs>
          <w:tab w:val="num" w:pos="720"/>
        </w:tabs>
        <w:ind w:left="720" w:hanging="360"/>
      </w:pPr>
      <w:rPr>
        <w:rFonts w:ascii="Symbol" w:hAnsi="Symbol" w:hint="default"/>
        <w:color w:val="auto"/>
      </w:rPr>
    </w:lvl>
    <w:lvl w:ilvl="1" w:tplc="A6C0C466">
      <w:start w:val="1"/>
      <w:numFmt w:val="decimal"/>
      <w:lvlText w:val="%2"/>
      <w:lvlJc w:val="left"/>
      <w:pPr>
        <w:tabs>
          <w:tab w:val="num" w:pos="1440"/>
        </w:tabs>
        <w:ind w:left="1440" w:hanging="360"/>
      </w:pPr>
      <w:rPr>
        <w:rFonts w:hint="default"/>
        <w:color w:val="auto"/>
      </w:rPr>
    </w:lvl>
    <w:lvl w:ilvl="2" w:tplc="4E9AE9DE">
      <w:start w:val="1"/>
      <w:numFmt w:val="decimal"/>
      <w:lvlText w:val="%3"/>
      <w:lvlJc w:val="left"/>
      <w:pPr>
        <w:tabs>
          <w:tab w:val="num" w:pos="2160"/>
        </w:tabs>
        <w:ind w:left="2160" w:hanging="360"/>
      </w:pPr>
      <w:rPr>
        <w:rFonts w:ascii="Times New Roman" w:eastAsia="Times New Roman" w:hAnsi="Times New Roman" w:cs="Times New Roman" w:hint="default"/>
        <w:color w:val="auto"/>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1D561285"/>
    <w:multiLevelType w:val="hybridMultilevel"/>
    <w:tmpl w:val="522A9818"/>
    <w:lvl w:ilvl="0" w:tplc="D7F8DCC8">
      <w:start w:val="1"/>
      <w:numFmt w:val="bullet"/>
      <w:lvlText w:val=""/>
      <w:lvlJc w:val="left"/>
      <w:pPr>
        <w:tabs>
          <w:tab w:val="num" w:pos="2110"/>
        </w:tabs>
        <w:ind w:left="2110" w:hanging="360"/>
      </w:pPr>
      <w:rPr>
        <w:rFonts w:ascii="Symbol" w:hAnsi="Symbol" w:hint="default"/>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2">
    <w:nsid w:val="1EC17A55"/>
    <w:multiLevelType w:val="hybridMultilevel"/>
    <w:tmpl w:val="E908551E"/>
    <w:lvl w:ilvl="0" w:tplc="824895E0">
      <w:start w:val="1"/>
      <w:numFmt w:val="decimal"/>
      <w:lvlText w:val="%1"/>
      <w:lvlJc w:val="left"/>
      <w:pPr>
        <w:tabs>
          <w:tab w:val="num" w:pos="1428"/>
        </w:tabs>
        <w:ind w:left="1428" w:hanging="360"/>
      </w:p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3A923985"/>
    <w:multiLevelType w:val="hybridMultilevel"/>
    <w:tmpl w:val="68E6DF12"/>
    <w:lvl w:ilvl="0" w:tplc="BCEE79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3E6D233A"/>
    <w:multiLevelType w:val="hybridMultilevel"/>
    <w:tmpl w:val="13089AA2"/>
    <w:lvl w:ilvl="0" w:tplc="6D165E34">
      <w:start w:val="1"/>
      <w:numFmt w:val="decimal"/>
      <w:lvlText w:val="%1"/>
      <w:lvlJc w:val="left"/>
      <w:pPr>
        <w:tabs>
          <w:tab w:val="num" w:pos="3000"/>
        </w:tabs>
        <w:ind w:left="3000" w:hanging="360"/>
      </w:pPr>
      <w:rPr>
        <w:rFonts w:hint="default"/>
      </w:rPr>
    </w:lvl>
    <w:lvl w:ilvl="1" w:tplc="824895E0">
      <w:start w:val="1"/>
      <w:numFmt w:val="decimal"/>
      <w:lvlText w:val="%2"/>
      <w:lvlJc w:val="left"/>
      <w:pPr>
        <w:tabs>
          <w:tab w:val="num" w:pos="2149"/>
        </w:tabs>
        <w:ind w:left="2149" w:hanging="360"/>
      </w:pPr>
      <w:rPr>
        <w:rFonts w:hint="default"/>
      </w:r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5">
    <w:nsid w:val="4DAE4DAC"/>
    <w:multiLevelType w:val="hybridMultilevel"/>
    <w:tmpl w:val="E5602ECC"/>
    <w:lvl w:ilvl="0" w:tplc="0419000D">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
    <w:nsid w:val="578C652A"/>
    <w:multiLevelType w:val="hybridMultilevel"/>
    <w:tmpl w:val="E45C4490"/>
    <w:lvl w:ilvl="0" w:tplc="A43E53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5"/>
  </w:num>
  <w:num w:numId="3">
    <w:abstractNumId w:val="4"/>
  </w:num>
  <w:num w:numId="4">
    <w:abstractNumId w:val="1"/>
  </w:num>
  <w:num w:numId="5">
    <w:abstractNumId w:val="3"/>
  </w:num>
  <w:num w:numId="6">
    <w:abstractNumId w:val="6"/>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39E1"/>
    <w:rsid w:val="00107E48"/>
    <w:rsid w:val="0016565E"/>
    <w:rsid w:val="00211F2B"/>
    <w:rsid w:val="00263874"/>
    <w:rsid w:val="0027712C"/>
    <w:rsid w:val="002D2CDB"/>
    <w:rsid w:val="002E39E1"/>
    <w:rsid w:val="00346D12"/>
    <w:rsid w:val="003C5D67"/>
    <w:rsid w:val="00420CC2"/>
    <w:rsid w:val="004B13B4"/>
    <w:rsid w:val="0052086A"/>
    <w:rsid w:val="00537060"/>
    <w:rsid w:val="0054226A"/>
    <w:rsid w:val="005547E6"/>
    <w:rsid w:val="005F5B70"/>
    <w:rsid w:val="00600745"/>
    <w:rsid w:val="006622F4"/>
    <w:rsid w:val="00684839"/>
    <w:rsid w:val="006A21C0"/>
    <w:rsid w:val="006D42D1"/>
    <w:rsid w:val="007F24FB"/>
    <w:rsid w:val="0083523C"/>
    <w:rsid w:val="00882C6E"/>
    <w:rsid w:val="0095786E"/>
    <w:rsid w:val="00AD02D8"/>
    <w:rsid w:val="00C95BB9"/>
    <w:rsid w:val="00CE6087"/>
    <w:rsid w:val="00D53C70"/>
    <w:rsid w:val="00D75E8A"/>
    <w:rsid w:val="00D932CE"/>
    <w:rsid w:val="00DB21E4"/>
    <w:rsid w:val="00E333E4"/>
    <w:rsid w:val="00F10102"/>
    <w:rsid w:val="00F30D05"/>
    <w:rsid w:val="00FD3B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D3B0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semiHidden/>
    <w:rsid w:val="0027712C"/>
    <w:pPr>
      <w:spacing w:after="0" w:line="240" w:lineRule="auto"/>
    </w:pPr>
    <w:rPr>
      <w:rFonts w:ascii="Times New Roman" w:eastAsia="Times New Roman" w:hAnsi="Times New Roman" w:cs="Times New Roman"/>
      <w:sz w:val="20"/>
      <w:szCs w:val="20"/>
      <w:lang w:eastAsia="ru-RU"/>
    </w:rPr>
  </w:style>
  <w:style w:type="character" w:customStyle="1" w:styleId="a4">
    <w:name w:val="Текст сноски Знак"/>
    <w:basedOn w:val="a0"/>
    <w:link w:val="a3"/>
    <w:semiHidden/>
    <w:rsid w:val="0027712C"/>
    <w:rPr>
      <w:rFonts w:ascii="Times New Roman" w:eastAsia="Times New Roman" w:hAnsi="Times New Roman" w:cs="Times New Roman"/>
      <w:sz w:val="20"/>
      <w:szCs w:val="20"/>
      <w:lang w:eastAsia="ru-RU"/>
    </w:rPr>
  </w:style>
  <w:style w:type="character" w:styleId="a5">
    <w:name w:val="footnote reference"/>
    <w:semiHidden/>
    <w:rsid w:val="0027712C"/>
    <w:rPr>
      <w:vertAlign w:val="superscript"/>
    </w:rPr>
  </w:style>
  <w:style w:type="paragraph" w:styleId="a6">
    <w:name w:val="Balloon Text"/>
    <w:basedOn w:val="a"/>
    <w:link w:val="a7"/>
    <w:uiPriority w:val="99"/>
    <w:semiHidden/>
    <w:unhideWhenUsed/>
    <w:rsid w:val="0027712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7712C"/>
    <w:rPr>
      <w:rFonts w:ascii="Tahoma" w:hAnsi="Tahoma" w:cs="Tahoma"/>
      <w:sz w:val="16"/>
      <w:szCs w:val="16"/>
    </w:rPr>
  </w:style>
  <w:style w:type="paragraph" w:styleId="a8">
    <w:name w:val="header"/>
    <w:basedOn w:val="a"/>
    <w:link w:val="a9"/>
    <w:uiPriority w:val="99"/>
    <w:unhideWhenUsed/>
    <w:rsid w:val="005547E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547E6"/>
  </w:style>
  <w:style w:type="paragraph" w:styleId="aa">
    <w:name w:val="footer"/>
    <w:basedOn w:val="a"/>
    <w:link w:val="ab"/>
    <w:uiPriority w:val="99"/>
    <w:unhideWhenUsed/>
    <w:rsid w:val="005547E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547E6"/>
  </w:style>
  <w:style w:type="paragraph" w:customStyle="1" w:styleId="ac">
    <w:name w:val="АА"/>
    <w:basedOn w:val="a"/>
    <w:rsid w:val="00882C6E"/>
    <w:pPr>
      <w:overflowPunct w:val="0"/>
      <w:autoSpaceDE w:val="0"/>
      <w:autoSpaceDN w:val="0"/>
      <w:adjustRightInd w:val="0"/>
      <w:spacing w:after="0" w:line="360" w:lineRule="auto"/>
      <w:ind w:firstLine="709"/>
      <w:jc w:val="both"/>
    </w:pPr>
    <w:rPr>
      <w:rFonts w:ascii="Times New Roman" w:eastAsia="Times New Roman" w:hAnsi="Times New Roman" w:cs="Times New Roman"/>
      <w:sz w:val="28"/>
      <w:szCs w:val="28"/>
      <w:lang w:eastAsia="ru-RU"/>
    </w:rPr>
  </w:style>
  <w:style w:type="character" w:customStyle="1" w:styleId="noncited4">
    <w:name w:val="noncited4"/>
    <w:basedOn w:val="a0"/>
    <w:rsid w:val="00882C6E"/>
  </w:style>
  <w:style w:type="paragraph" w:styleId="ad">
    <w:name w:val="List Paragraph"/>
    <w:basedOn w:val="a"/>
    <w:uiPriority w:val="34"/>
    <w:qFormat/>
    <w:rsid w:val="006D42D1"/>
    <w:pPr>
      <w:ind w:left="720"/>
      <w:contextualSpacing/>
    </w:pPr>
  </w:style>
  <w:style w:type="table" w:styleId="ae">
    <w:name w:val="Table Grid"/>
    <w:basedOn w:val="a1"/>
    <w:uiPriority w:val="59"/>
    <w:rsid w:val="00D932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FD3B02"/>
    <w:rPr>
      <w:rFonts w:asciiTheme="majorHAnsi" w:eastAsiaTheme="majorEastAsia" w:hAnsiTheme="majorHAnsi" w:cstheme="majorBidi"/>
      <w:b/>
      <w:bCs/>
      <w:color w:val="365F91" w:themeColor="accent1" w:themeShade="BF"/>
      <w:sz w:val="28"/>
      <w:szCs w:val="28"/>
    </w:rPr>
  </w:style>
  <w:style w:type="paragraph" w:styleId="af">
    <w:name w:val="TOC Heading"/>
    <w:basedOn w:val="1"/>
    <w:next w:val="a"/>
    <w:uiPriority w:val="39"/>
    <w:semiHidden/>
    <w:unhideWhenUsed/>
    <w:qFormat/>
    <w:rsid w:val="005F5B70"/>
    <w:pPr>
      <w:outlineLvl w:val="9"/>
    </w:pPr>
    <w:rPr>
      <w:lang w:eastAsia="ru-RU"/>
    </w:rPr>
  </w:style>
  <w:style w:type="paragraph" w:styleId="11">
    <w:name w:val="toc 1"/>
    <w:basedOn w:val="a"/>
    <w:next w:val="a"/>
    <w:autoRedefine/>
    <w:uiPriority w:val="39"/>
    <w:unhideWhenUsed/>
    <w:rsid w:val="005F5B70"/>
    <w:pPr>
      <w:spacing w:after="100"/>
    </w:pPr>
  </w:style>
  <w:style w:type="character" w:styleId="af0">
    <w:name w:val="Hyperlink"/>
    <w:basedOn w:val="a0"/>
    <w:uiPriority w:val="99"/>
    <w:unhideWhenUsed/>
    <w:rsid w:val="005F5B7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D3B0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semiHidden/>
    <w:rsid w:val="0027712C"/>
    <w:pPr>
      <w:spacing w:after="0" w:line="240" w:lineRule="auto"/>
    </w:pPr>
    <w:rPr>
      <w:rFonts w:ascii="Times New Roman" w:eastAsia="Times New Roman" w:hAnsi="Times New Roman" w:cs="Times New Roman"/>
      <w:sz w:val="20"/>
      <w:szCs w:val="20"/>
      <w:lang w:eastAsia="ru-RU"/>
    </w:rPr>
  </w:style>
  <w:style w:type="character" w:customStyle="1" w:styleId="a4">
    <w:name w:val="Текст сноски Знак"/>
    <w:basedOn w:val="a0"/>
    <w:link w:val="a3"/>
    <w:semiHidden/>
    <w:rsid w:val="0027712C"/>
    <w:rPr>
      <w:rFonts w:ascii="Times New Roman" w:eastAsia="Times New Roman" w:hAnsi="Times New Roman" w:cs="Times New Roman"/>
      <w:sz w:val="20"/>
      <w:szCs w:val="20"/>
      <w:lang w:eastAsia="ru-RU"/>
    </w:rPr>
  </w:style>
  <w:style w:type="character" w:styleId="a5">
    <w:name w:val="footnote reference"/>
    <w:semiHidden/>
    <w:rsid w:val="0027712C"/>
    <w:rPr>
      <w:vertAlign w:val="superscript"/>
    </w:rPr>
  </w:style>
  <w:style w:type="paragraph" w:styleId="a6">
    <w:name w:val="Balloon Text"/>
    <w:basedOn w:val="a"/>
    <w:link w:val="a7"/>
    <w:uiPriority w:val="99"/>
    <w:semiHidden/>
    <w:unhideWhenUsed/>
    <w:rsid w:val="0027712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7712C"/>
    <w:rPr>
      <w:rFonts w:ascii="Tahoma" w:hAnsi="Tahoma" w:cs="Tahoma"/>
      <w:sz w:val="16"/>
      <w:szCs w:val="16"/>
    </w:rPr>
  </w:style>
  <w:style w:type="paragraph" w:styleId="a8">
    <w:name w:val="header"/>
    <w:basedOn w:val="a"/>
    <w:link w:val="a9"/>
    <w:uiPriority w:val="99"/>
    <w:unhideWhenUsed/>
    <w:rsid w:val="005547E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547E6"/>
  </w:style>
  <w:style w:type="paragraph" w:styleId="aa">
    <w:name w:val="footer"/>
    <w:basedOn w:val="a"/>
    <w:link w:val="ab"/>
    <w:uiPriority w:val="99"/>
    <w:unhideWhenUsed/>
    <w:rsid w:val="005547E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547E6"/>
  </w:style>
  <w:style w:type="paragraph" w:customStyle="1" w:styleId="ac">
    <w:name w:val="АА"/>
    <w:basedOn w:val="a"/>
    <w:rsid w:val="00882C6E"/>
    <w:pPr>
      <w:overflowPunct w:val="0"/>
      <w:autoSpaceDE w:val="0"/>
      <w:autoSpaceDN w:val="0"/>
      <w:adjustRightInd w:val="0"/>
      <w:spacing w:after="0" w:line="360" w:lineRule="auto"/>
      <w:ind w:firstLine="709"/>
      <w:jc w:val="both"/>
    </w:pPr>
    <w:rPr>
      <w:rFonts w:ascii="Times New Roman" w:eastAsia="Times New Roman" w:hAnsi="Times New Roman" w:cs="Times New Roman"/>
      <w:sz w:val="28"/>
      <w:szCs w:val="28"/>
      <w:lang w:eastAsia="ru-RU"/>
    </w:rPr>
  </w:style>
  <w:style w:type="character" w:customStyle="1" w:styleId="noncited4">
    <w:name w:val="noncited4"/>
    <w:basedOn w:val="a0"/>
    <w:rsid w:val="00882C6E"/>
  </w:style>
  <w:style w:type="paragraph" w:styleId="ad">
    <w:name w:val="List Paragraph"/>
    <w:basedOn w:val="a"/>
    <w:uiPriority w:val="34"/>
    <w:qFormat/>
    <w:rsid w:val="006D42D1"/>
    <w:pPr>
      <w:ind w:left="720"/>
      <w:contextualSpacing/>
    </w:pPr>
  </w:style>
  <w:style w:type="table" w:styleId="ae">
    <w:name w:val="Table Grid"/>
    <w:basedOn w:val="a1"/>
    <w:uiPriority w:val="59"/>
    <w:rsid w:val="00D932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FD3B02"/>
    <w:rPr>
      <w:rFonts w:asciiTheme="majorHAnsi" w:eastAsiaTheme="majorEastAsia" w:hAnsiTheme="majorHAnsi" w:cstheme="majorBidi"/>
      <w:b/>
      <w:bCs/>
      <w:color w:val="365F91" w:themeColor="accent1" w:themeShade="BF"/>
      <w:sz w:val="28"/>
      <w:szCs w:val="28"/>
    </w:rPr>
  </w:style>
  <w:style w:type="paragraph" w:styleId="af">
    <w:name w:val="TOC Heading"/>
    <w:basedOn w:val="1"/>
    <w:next w:val="a"/>
    <w:uiPriority w:val="39"/>
    <w:semiHidden/>
    <w:unhideWhenUsed/>
    <w:qFormat/>
    <w:rsid w:val="005F5B70"/>
    <w:pPr>
      <w:outlineLvl w:val="9"/>
    </w:pPr>
    <w:rPr>
      <w:lang w:eastAsia="ru-RU"/>
    </w:rPr>
  </w:style>
  <w:style w:type="paragraph" w:styleId="11">
    <w:name w:val="toc 1"/>
    <w:basedOn w:val="a"/>
    <w:next w:val="a"/>
    <w:autoRedefine/>
    <w:uiPriority w:val="39"/>
    <w:unhideWhenUsed/>
    <w:rsid w:val="005F5B70"/>
    <w:pPr>
      <w:spacing w:after="100"/>
    </w:pPr>
  </w:style>
  <w:style w:type="character" w:styleId="af0">
    <w:name w:val="Hyperlink"/>
    <w:basedOn w:val="a0"/>
    <w:uiPriority w:val="99"/>
    <w:unhideWhenUsed/>
    <w:rsid w:val="005F5B7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1058690">
      <w:bodyDiv w:val="1"/>
      <w:marLeft w:val="0"/>
      <w:marRight w:val="0"/>
      <w:marTop w:val="0"/>
      <w:marBottom w:val="0"/>
      <w:divBdr>
        <w:top w:val="none" w:sz="0" w:space="0" w:color="auto"/>
        <w:left w:val="none" w:sz="0" w:space="0" w:color="auto"/>
        <w:bottom w:val="none" w:sz="0" w:space="0" w:color="auto"/>
        <w:right w:val="none" w:sz="0" w:space="0" w:color="auto"/>
      </w:divBdr>
    </w:div>
    <w:div w:id="1746948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5.png"/><Relationship Id="rId26" Type="http://schemas.openxmlformats.org/officeDocument/2006/relationships/diagramData" Target="diagrams/data1.xml"/><Relationship Id="rId39" Type="http://schemas.openxmlformats.org/officeDocument/2006/relationships/image" Target="media/image14.png"/><Relationship Id="rId21" Type="http://schemas.microsoft.com/office/2007/relationships/hdphoto" Target="media/hdphoto6.wdp"/><Relationship Id="rId34" Type="http://schemas.microsoft.com/office/2007/relationships/hdphoto" Target="media/hdphoto9.wdp"/><Relationship Id="rId42" Type="http://schemas.microsoft.com/office/2007/relationships/hdphoto" Target="media/hdphoto13.wdp"/><Relationship Id="rId47" Type="http://schemas.microsoft.com/office/2007/relationships/diagramDrawing" Target="diagrams/drawing2.xml"/><Relationship Id="rId50" Type="http://schemas.openxmlformats.org/officeDocument/2006/relationships/diagramQuickStyle" Target="diagrams/quickStyle3.xml"/><Relationship Id="rId55" Type="http://schemas.openxmlformats.org/officeDocument/2006/relationships/image" Target="media/image17.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diagramColors" Target="diagrams/colors1.xml"/><Relationship Id="rId41" Type="http://schemas.openxmlformats.org/officeDocument/2006/relationships/image" Target="media/image15.png"/><Relationship Id="rId54" Type="http://schemas.microsoft.com/office/2007/relationships/hdphoto" Target="media/hdphoto14.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8.emf"/><Relationship Id="rId32" Type="http://schemas.microsoft.com/office/2007/relationships/hdphoto" Target="media/hdphoto8.wdp"/><Relationship Id="rId37" Type="http://schemas.openxmlformats.org/officeDocument/2006/relationships/image" Target="media/image13.png"/><Relationship Id="rId40" Type="http://schemas.microsoft.com/office/2007/relationships/hdphoto" Target="media/hdphoto12.wdp"/><Relationship Id="rId45" Type="http://schemas.openxmlformats.org/officeDocument/2006/relationships/diagramQuickStyle" Target="diagrams/quickStyle2.xml"/><Relationship Id="rId53" Type="http://schemas.openxmlformats.org/officeDocument/2006/relationships/image" Target="media/image16.png"/><Relationship Id="rId58" Type="http://schemas.openxmlformats.org/officeDocument/2006/relationships/image" Target="http://services.epodshivka.ru/service_tbn2/0a07e431-d27b-4e62-ac33-b77c2d442a5e.jpg" TargetMode="External"/><Relationship Id="rId5" Type="http://schemas.openxmlformats.org/officeDocument/2006/relationships/settings" Target="settings.xml"/><Relationship Id="rId15" Type="http://schemas.microsoft.com/office/2007/relationships/hdphoto" Target="media/hdphoto3.wdp"/><Relationship Id="rId23" Type="http://schemas.microsoft.com/office/2007/relationships/hdphoto" Target="media/hdphoto7.wdp"/><Relationship Id="rId28" Type="http://schemas.openxmlformats.org/officeDocument/2006/relationships/diagramQuickStyle" Target="diagrams/quickStyle1.xml"/><Relationship Id="rId36" Type="http://schemas.microsoft.com/office/2007/relationships/hdphoto" Target="media/hdphoto10.wdp"/><Relationship Id="rId49" Type="http://schemas.openxmlformats.org/officeDocument/2006/relationships/diagramLayout" Target="diagrams/layout3.xml"/><Relationship Id="rId57" Type="http://schemas.openxmlformats.org/officeDocument/2006/relationships/image" Target="media/image18.jpeg"/><Relationship Id="rId61" Type="http://schemas.openxmlformats.org/officeDocument/2006/relationships/theme" Target="theme/theme1.xml"/><Relationship Id="rId10" Type="http://schemas.microsoft.com/office/2007/relationships/hdphoto" Target="media/hdphoto1.wdp"/><Relationship Id="rId19" Type="http://schemas.microsoft.com/office/2007/relationships/hdphoto" Target="media/hdphoto5.wdp"/><Relationship Id="rId31" Type="http://schemas.openxmlformats.org/officeDocument/2006/relationships/image" Target="media/image10.png"/><Relationship Id="rId44" Type="http://schemas.openxmlformats.org/officeDocument/2006/relationships/diagramLayout" Target="diagrams/layout2.xml"/><Relationship Id="rId52" Type="http://schemas.microsoft.com/office/2007/relationships/diagramDrawing" Target="diagrams/drawing3.xm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image" Target="media/image12.png"/><Relationship Id="rId43" Type="http://schemas.openxmlformats.org/officeDocument/2006/relationships/diagramData" Target="diagrams/data2.xml"/><Relationship Id="rId48" Type="http://schemas.openxmlformats.org/officeDocument/2006/relationships/diagramData" Target="diagrams/data3.xml"/><Relationship Id="rId56" Type="http://schemas.openxmlformats.org/officeDocument/2006/relationships/image" Target="http://services.epodshivka.ru/service_tbn2/a0adf23a-e89e-41e5-a45a-2d74e5985d06.jpg" TargetMode="External"/><Relationship Id="rId8" Type="http://schemas.openxmlformats.org/officeDocument/2006/relationships/endnotes" Target="endnotes.xml"/><Relationship Id="rId51" Type="http://schemas.openxmlformats.org/officeDocument/2006/relationships/diagramColors" Target="diagrams/colors3.xml"/><Relationship Id="rId3" Type="http://schemas.openxmlformats.org/officeDocument/2006/relationships/styles" Target="styles.xml"/><Relationship Id="rId12" Type="http://schemas.microsoft.com/office/2007/relationships/hdphoto" Target="media/hdphoto2.wdp"/><Relationship Id="rId17" Type="http://schemas.microsoft.com/office/2007/relationships/hdphoto" Target="media/hdphoto4.wdp"/><Relationship Id="rId25" Type="http://schemas.openxmlformats.org/officeDocument/2006/relationships/image" Target="media/image9.emf"/><Relationship Id="rId33" Type="http://schemas.openxmlformats.org/officeDocument/2006/relationships/image" Target="media/image11.png"/><Relationship Id="rId38" Type="http://schemas.microsoft.com/office/2007/relationships/hdphoto" Target="media/hdphoto11.wdp"/><Relationship Id="rId46" Type="http://schemas.openxmlformats.org/officeDocument/2006/relationships/diagramColors" Target="diagrams/colors2.xml"/><Relationship Id="rId59"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Доля МСП в общей     </c:v>
                </c:pt>
              </c:strCache>
            </c:strRef>
          </c:tx>
          <c:invertIfNegative val="0"/>
          <c:cat>
            <c:strRef>
              <c:f>Лист1!$A$2:$A$7</c:f>
              <c:strCache>
                <c:ptCount val="6"/>
                <c:pt idx="1">
                  <c:v>Германия       </c:v>
                </c:pt>
                <c:pt idx="2">
                  <c:v>Великобритания </c:v>
                </c:pt>
                <c:pt idx="3">
                  <c:v>Венгрия        </c:v>
                </c:pt>
                <c:pt idx="4">
                  <c:v>Польша         </c:v>
                </c:pt>
                <c:pt idx="5">
                  <c:v>Чехия          </c:v>
                </c:pt>
              </c:strCache>
            </c:strRef>
          </c:cat>
          <c:val>
            <c:numRef>
              <c:f>Лист1!$B$2:$B$7</c:f>
              <c:numCache>
                <c:formatCode>General</c:formatCode>
                <c:ptCount val="6"/>
                <c:pt idx="0">
                  <c:v>0</c:v>
                </c:pt>
                <c:pt idx="1">
                  <c:v>69</c:v>
                </c:pt>
                <c:pt idx="2">
                  <c:v>52</c:v>
                </c:pt>
                <c:pt idx="3">
                  <c:v>65</c:v>
                </c:pt>
                <c:pt idx="4">
                  <c:v>60</c:v>
                </c:pt>
                <c:pt idx="5">
                  <c:v>62</c:v>
                </c:pt>
              </c:numCache>
            </c:numRef>
          </c:val>
        </c:ser>
        <c:ser>
          <c:idx val="1"/>
          <c:order val="1"/>
          <c:tx>
            <c:strRef>
              <c:f>Лист1!$C$1</c:f>
              <c:strCache>
                <c:ptCount val="1"/>
                <c:pt idx="0">
                  <c:v>Доля МСП в ВВП страны (%)</c:v>
                </c:pt>
              </c:strCache>
            </c:strRef>
          </c:tx>
          <c:invertIfNegative val="0"/>
          <c:cat>
            <c:strRef>
              <c:f>Лист1!$A$2:$A$7</c:f>
              <c:strCache>
                <c:ptCount val="6"/>
                <c:pt idx="1">
                  <c:v>Германия       </c:v>
                </c:pt>
                <c:pt idx="2">
                  <c:v>Великобритания </c:v>
                </c:pt>
                <c:pt idx="3">
                  <c:v>Венгрия        </c:v>
                </c:pt>
                <c:pt idx="4">
                  <c:v>Польша         </c:v>
                </c:pt>
                <c:pt idx="5">
                  <c:v>Чехия          </c:v>
                </c:pt>
              </c:strCache>
            </c:strRef>
          </c:cat>
          <c:val>
            <c:numRef>
              <c:f>Лист1!$C$2:$C$7</c:f>
              <c:numCache>
                <c:formatCode>General</c:formatCode>
                <c:ptCount val="6"/>
                <c:pt idx="1">
                  <c:v>56</c:v>
                </c:pt>
                <c:pt idx="2">
                  <c:v>54.5</c:v>
                </c:pt>
                <c:pt idx="3">
                  <c:v>51</c:v>
                </c:pt>
                <c:pt idx="4">
                  <c:v>51</c:v>
                </c:pt>
                <c:pt idx="5">
                  <c:v>32.700000000000003</c:v>
                </c:pt>
              </c:numCache>
            </c:numRef>
          </c:val>
        </c:ser>
        <c:dLbls>
          <c:showLegendKey val="0"/>
          <c:showVal val="0"/>
          <c:showCatName val="0"/>
          <c:showSerName val="0"/>
          <c:showPercent val="0"/>
          <c:showBubbleSize val="0"/>
        </c:dLbls>
        <c:gapWidth val="150"/>
        <c:shape val="cylinder"/>
        <c:axId val="90725760"/>
        <c:axId val="114892800"/>
        <c:axId val="0"/>
      </c:bar3DChart>
      <c:catAx>
        <c:axId val="90725760"/>
        <c:scaling>
          <c:orientation val="minMax"/>
        </c:scaling>
        <c:delete val="0"/>
        <c:axPos val="b"/>
        <c:majorTickMark val="out"/>
        <c:minorTickMark val="none"/>
        <c:tickLblPos val="nextTo"/>
        <c:crossAx val="114892800"/>
        <c:crosses val="autoZero"/>
        <c:auto val="1"/>
        <c:lblAlgn val="ctr"/>
        <c:lblOffset val="100"/>
        <c:noMultiLvlLbl val="0"/>
      </c:catAx>
      <c:valAx>
        <c:axId val="114892800"/>
        <c:scaling>
          <c:orientation val="minMax"/>
        </c:scaling>
        <c:delete val="0"/>
        <c:axPos val="l"/>
        <c:majorGridlines/>
        <c:numFmt formatCode="General" sourceLinked="1"/>
        <c:majorTickMark val="out"/>
        <c:minorTickMark val="none"/>
        <c:tickLblPos val="nextTo"/>
        <c:crossAx val="90725760"/>
        <c:crosses val="autoZero"/>
        <c:crossBetween val="between"/>
      </c:valAx>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6BF4C01-AEB0-460E-AF0F-9425508995DB}" type="doc">
      <dgm:prSet loTypeId="urn:microsoft.com/office/officeart/2005/8/layout/orgChart1" loCatId="hierarchy" qsTypeId="urn:microsoft.com/office/officeart/2005/8/quickstyle/simple5" qsCatId="simple" csTypeId="urn:microsoft.com/office/officeart/2005/8/colors/accent1_2" csCatId="accent1"/>
      <dgm:spPr/>
    </dgm:pt>
    <dgm:pt modelId="{2FE84A75-0BB8-467D-AEA2-F855CE638819}">
      <dgm:prSet/>
      <dgm:spPr/>
      <dgm:t>
        <a:bodyPr/>
        <a:lstStyle/>
        <a:p>
          <a:pPr marR="0" algn="ctr" rtl="0"/>
          <a:endParaRPr lang="ru-RU" b="0" i="0" u="none" strike="noStrike" baseline="0" smtClean="0">
            <a:latin typeface="Times New Roman"/>
          </a:endParaRPr>
        </a:p>
        <a:p>
          <a:pPr marR="0" algn="ctr" rtl="0"/>
          <a:r>
            <a:rPr lang="ru-RU" b="0" i="0" u="none" strike="noStrike" baseline="0" smtClean="0">
              <a:latin typeface="Calibri"/>
            </a:rPr>
            <a:t>Учредители</a:t>
          </a:r>
          <a:endParaRPr lang="ru-RU" smtClean="0"/>
        </a:p>
      </dgm:t>
    </dgm:pt>
    <dgm:pt modelId="{33DA2FF4-2B51-480E-A3CA-5F38EEB068CE}" type="parTrans" cxnId="{820D370A-5B28-480A-A641-F349D1F787D4}">
      <dgm:prSet/>
      <dgm:spPr/>
      <dgm:t>
        <a:bodyPr/>
        <a:lstStyle/>
        <a:p>
          <a:endParaRPr lang="ru-RU"/>
        </a:p>
      </dgm:t>
    </dgm:pt>
    <dgm:pt modelId="{F8811725-3223-4A75-A22A-CCE431BF7D9C}" type="sibTrans" cxnId="{820D370A-5B28-480A-A641-F349D1F787D4}">
      <dgm:prSet/>
      <dgm:spPr/>
      <dgm:t>
        <a:bodyPr/>
        <a:lstStyle/>
        <a:p>
          <a:endParaRPr lang="ru-RU"/>
        </a:p>
      </dgm:t>
    </dgm:pt>
    <dgm:pt modelId="{3B5A8B85-D070-4B5C-B0A2-9A96AAFF4D71}">
      <dgm:prSet/>
      <dgm:spPr/>
      <dgm:t>
        <a:bodyPr/>
        <a:lstStyle/>
        <a:p>
          <a:pPr marR="0" algn="ctr" rtl="0"/>
          <a:endParaRPr lang="ru-RU" b="0" i="0" u="none" strike="noStrike" baseline="0" smtClean="0">
            <a:latin typeface="Times New Roman"/>
          </a:endParaRPr>
        </a:p>
        <a:p>
          <a:pPr marR="0" algn="ctr" rtl="0"/>
          <a:r>
            <a:rPr lang="ru-RU" b="0" i="0" u="none" strike="noStrike" baseline="0" smtClean="0">
              <a:latin typeface="Calibri"/>
            </a:rPr>
            <a:t>Генеральный директор</a:t>
          </a:r>
          <a:endParaRPr lang="ru-RU" smtClean="0"/>
        </a:p>
      </dgm:t>
    </dgm:pt>
    <dgm:pt modelId="{10710863-CA2E-4E67-B284-72990C35E512}" type="parTrans" cxnId="{A96F978C-9998-4A0E-B12C-8C4C541FC5CC}">
      <dgm:prSet/>
      <dgm:spPr/>
      <dgm:t>
        <a:bodyPr/>
        <a:lstStyle/>
        <a:p>
          <a:endParaRPr lang="ru-RU"/>
        </a:p>
      </dgm:t>
    </dgm:pt>
    <dgm:pt modelId="{9089DECB-F051-4782-9BF7-4F19DB4242E0}" type="sibTrans" cxnId="{A96F978C-9998-4A0E-B12C-8C4C541FC5CC}">
      <dgm:prSet/>
      <dgm:spPr/>
      <dgm:t>
        <a:bodyPr/>
        <a:lstStyle/>
        <a:p>
          <a:endParaRPr lang="ru-RU"/>
        </a:p>
      </dgm:t>
    </dgm:pt>
    <dgm:pt modelId="{0D1354EF-59AA-42D8-9D21-0740B90242BF}">
      <dgm:prSet/>
      <dgm:spPr/>
      <dgm:t>
        <a:bodyPr/>
        <a:lstStyle/>
        <a:p>
          <a:pPr marR="0" algn="ctr" rtl="0"/>
          <a:r>
            <a:rPr lang="ru-RU" b="0" i="0" u="none" strike="noStrike" baseline="0" smtClean="0">
              <a:latin typeface="Calibri"/>
            </a:rPr>
            <a:t>Директор </a:t>
          </a:r>
        </a:p>
        <a:p>
          <a:pPr marR="0" algn="ctr" rtl="0"/>
          <a:r>
            <a:rPr lang="ru-RU" b="0" i="0" u="none" strike="noStrike" baseline="0" smtClean="0">
              <a:latin typeface="Calibri"/>
            </a:rPr>
            <a:t>по маркетингу</a:t>
          </a:r>
          <a:endParaRPr lang="ru-RU" smtClean="0"/>
        </a:p>
      </dgm:t>
    </dgm:pt>
    <dgm:pt modelId="{7D484AF7-4E87-4865-8485-0FAEC36E3DB5}" type="parTrans" cxnId="{C5FC95D8-5ED9-4E36-B4EC-683B7BD7A2F3}">
      <dgm:prSet/>
      <dgm:spPr/>
      <dgm:t>
        <a:bodyPr/>
        <a:lstStyle/>
        <a:p>
          <a:endParaRPr lang="ru-RU"/>
        </a:p>
      </dgm:t>
    </dgm:pt>
    <dgm:pt modelId="{78866F40-97C1-4656-BAEF-E0D8FD712E1D}" type="sibTrans" cxnId="{C5FC95D8-5ED9-4E36-B4EC-683B7BD7A2F3}">
      <dgm:prSet/>
      <dgm:spPr/>
      <dgm:t>
        <a:bodyPr/>
        <a:lstStyle/>
        <a:p>
          <a:endParaRPr lang="ru-RU"/>
        </a:p>
      </dgm:t>
    </dgm:pt>
    <dgm:pt modelId="{1B345EA7-7CDD-47F7-8BD0-DF5F511567B9}">
      <dgm:prSet/>
      <dgm:spPr/>
      <dgm:t>
        <a:bodyPr/>
        <a:lstStyle/>
        <a:p>
          <a:pPr marR="0" algn="ctr" rtl="0"/>
          <a:r>
            <a:rPr lang="ru-RU" b="0" i="0" u="none" strike="noStrike" baseline="0" smtClean="0">
              <a:latin typeface="Calibri"/>
            </a:rPr>
            <a:t>Менеджеры</a:t>
          </a:r>
        </a:p>
        <a:p>
          <a:pPr marR="0" algn="ctr" rtl="0"/>
          <a:r>
            <a:rPr lang="ru-RU" b="0" i="0" u="none" strike="noStrike" baseline="0" smtClean="0">
              <a:latin typeface="Calibri"/>
            </a:rPr>
            <a:t> по продаже туров</a:t>
          </a:r>
          <a:endParaRPr lang="ru-RU" smtClean="0"/>
        </a:p>
      </dgm:t>
    </dgm:pt>
    <dgm:pt modelId="{242F0D95-FD52-407D-AB19-3141F442CFCB}" type="parTrans" cxnId="{FF801957-E34C-4135-BBD9-E05B1257F384}">
      <dgm:prSet/>
      <dgm:spPr/>
      <dgm:t>
        <a:bodyPr/>
        <a:lstStyle/>
        <a:p>
          <a:endParaRPr lang="ru-RU"/>
        </a:p>
      </dgm:t>
    </dgm:pt>
    <dgm:pt modelId="{47416D19-D6D9-4558-9638-02C5648DD376}" type="sibTrans" cxnId="{FF801957-E34C-4135-BBD9-E05B1257F384}">
      <dgm:prSet/>
      <dgm:spPr/>
      <dgm:t>
        <a:bodyPr/>
        <a:lstStyle/>
        <a:p>
          <a:endParaRPr lang="ru-RU"/>
        </a:p>
      </dgm:t>
    </dgm:pt>
    <dgm:pt modelId="{1E67CD17-CF05-405B-8205-223EB3329CFC}">
      <dgm:prSet/>
      <dgm:spPr/>
      <dgm:t>
        <a:bodyPr/>
        <a:lstStyle/>
        <a:p>
          <a:pPr marR="0" algn="ctr" rtl="0"/>
          <a:r>
            <a:rPr lang="ru-RU" b="0" i="0" u="none" strike="noStrike" baseline="0" smtClean="0">
              <a:latin typeface="Calibri"/>
            </a:rPr>
            <a:t>Бухгалтер-кассир</a:t>
          </a:r>
          <a:endParaRPr lang="ru-RU" smtClean="0"/>
        </a:p>
      </dgm:t>
    </dgm:pt>
    <dgm:pt modelId="{626D2143-D434-4AF1-AB1F-7AA7F4F6E2F3}" type="parTrans" cxnId="{54159D5F-5512-44E8-9E9D-B9E84EC17D06}">
      <dgm:prSet/>
      <dgm:spPr/>
      <dgm:t>
        <a:bodyPr/>
        <a:lstStyle/>
        <a:p>
          <a:endParaRPr lang="ru-RU"/>
        </a:p>
      </dgm:t>
    </dgm:pt>
    <dgm:pt modelId="{136C3204-3AFD-4F8A-86BC-7BF270892A22}" type="sibTrans" cxnId="{54159D5F-5512-44E8-9E9D-B9E84EC17D06}">
      <dgm:prSet/>
      <dgm:spPr/>
      <dgm:t>
        <a:bodyPr/>
        <a:lstStyle/>
        <a:p>
          <a:endParaRPr lang="ru-RU"/>
        </a:p>
      </dgm:t>
    </dgm:pt>
    <dgm:pt modelId="{741A37D5-8EA4-4866-9E60-A892A4E65FDC}" type="pres">
      <dgm:prSet presAssocID="{56BF4C01-AEB0-460E-AF0F-9425508995DB}" presName="hierChild1" presStyleCnt="0">
        <dgm:presLayoutVars>
          <dgm:orgChart val="1"/>
          <dgm:chPref val="1"/>
          <dgm:dir/>
          <dgm:animOne val="branch"/>
          <dgm:animLvl val="lvl"/>
          <dgm:resizeHandles/>
        </dgm:presLayoutVars>
      </dgm:prSet>
      <dgm:spPr/>
    </dgm:pt>
    <dgm:pt modelId="{7039DABF-1A67-4514-9EDF-6611608106F1}" type="pres">
      <dgm:prSet presAssocID="{2FE84A75-0BB8-467D-AEA2-F855CE638819}" presName="hierRoot1" presStyleCnt="0">
        <dgm:presLayoutVars>
          <dgm:hierBranch/>
        </dgm:presLayoutVars>
      </dgm:prSet>
      <dgm:spPr/>
    </dgm:pt>
    <dgm:pt modelId="{660E6419-DC0A-430E-B875-CD11A4FEB4E5}" type="pres">
      <dgm:prSet presAssocID="{2FE84A75-0BB8-467D-AEA2-F855CE638819}" presName="rootComposite1" presStyleCnt="0"/>
      <dgm:spPr/>
    </dgm:pt>
    <dgm:pt modelId="{26FD5215-4EF4-4FF4-A4EC-8C26CAF2CF39}" type="pres">
      <dgm:prSet presAssocID="{2FE84A75-0BB8-467D-AEA2-F855CE638819}" presName="rootText1" presStyleLbl="node0" presStyleIdx="0" presStyleCnt="1">
        <dgm:presLayoutVars>
          <dgm:chPref val="3"/>
        </dgm:presLayoutVars>
      </dgm:prSet>
      <dgm:spPr/>
      <dgm:t>
        <a:bodyPr/>
        <a:lstStyle/>
        <a:p>
          <a:endParaRPr lang="ru-RU"/>
        </a:p>
      </dgm:t>
    </dgm:pt>
    <dgm:pt modelId="{FEA3BC87-B3CC-4169-AC06-8D2B215C5D56}" type="pres">
      <dgm:prSet presAssocID="{2FE84A75-0BB8-467D-AEA2-F855CE638819}" presName="rootConnector1" presStyleLbl="node1" presStyleIdx="0" presStyleCnt="0"/>
      <dgm:spPr/>
      <dgm:t>
        <a:bodyPr/>
        <a:lstStyle/>
        <a:p>
          <a:endParaRPr lang="ru-RU"/>
        </a:p>
      </dgm:t>
    </dgm:pt>
    <dgm:pt modelId="{EBDCAE59-EEC8-4D9A-88C1-490869B1CD91}" type="pres">
      <dgm:prSet presAssocID="{2FE84A75-0BB8-467D-AEA2-F855CE638819}" presName="hierChild2" presStyleCnt="0"/>
      <dgm:spPr/>
    </dgm:pt>
    <dgm:pt modelId="{2F1981CE-8589-46F9-BCB6-2B7C54B40356}" type="pres">
      <dgm:prSet presAssocID="{10710863-CA2E-4E67-B284-72990C35E512}" presName="Name35" presStyleLbl="parChTrans1D2" presStyleIdx="0" presStyleCnt="1"/>
      <dgm:spPr/>
      <dgm:t>
        <a:bodyPr/>
        <a:lstStyle/>
        <a:p>
          <a:endParaRPr lang="ru-RU"/>
        </a:p>
      </dgm:t>
    </dgm:pt>
    <dgm:pt modelId="{B5FC8127-27D4-436D-8E6A-FBE54F5D5A28}" type="pres">
      <dgm:prSet presAssocID="{3B5A8B85-D070-4B5C-B0A2-9A96AAFF4D71}" presName="hierRoot2" presStyleCnt="0">
        <dgm:presLayoutVars>
          <dgm:hierBranch/>
        </dgm:presLayoutVars>
      </dgm:prSet>
      <dgm:spPr/>
    </dgm:pt>
    <dgm:pt modelId="{E5CF15B1-80C3-4832-8597-3D3B6F34A326}" type="pres">
      <dgm:prSet presAssocID="{3B5A8B85-D070-4B5C-B0A2-9A96AAFF4D71}" presName="rootComposite" presStyleCnt="0"/>
      <dgm:spPr/>
    </dgm:pt>
    <dgm:pt modelId="{396FC4AF-EA82-4721-AFB8-14D729A8FDE2}" type="pres">
      <dgm:prSet presAssocID="{3B5A8B85-D070-4B5C-B0A2-9A96AAFF4D71}" presName="rootText" presStyleLbl="node2" presStyleIdx="0" presStyleCnt="1">
        <dgm:presLayoutVars>
          <dgm:chPref val="3"/>
        </dgm:presLayoutVars>
      </dgm:prSet>
      <dgm:spPr/>
      <dgm:t>
        <a:bodyPr/>
        <a:lstStyle/>
        <a:p>
          <a:endParaRPr lang="ru-RU"/>
        </a:p>
      </dgm:t>
    </dgm:pt>
    <dgm:pt modelId="{1D4D2905-5755-4C2F-B0BA-934E9952C055}" type="pres">
      <dgm:prSet presAssocID="{3B5A8B85-D070-4B5C-B0A2-9A96AAFF4D71}" presName="rootConnector" presStyleLbl="node2" presStyleIdx="0" presStyleCnt="1"/>
      <dgm:spPr/>
      <dgm:t>
        <a:bodyPr/>
        <a:lstStyle/>
        <a:p>
          <a:endParaRPr lang="ru-RU"/>
        </a:p>
      </dgm:t>
    </dgm:pt>
    <dgm:pt modelId="{6C8D6B74-2D4D-46A8-9FDB-7A29AE57868D}" type="pres">
      <dgm:prSet presAssocID="{3B5A8B85-D070-4B5C-B0A2-9A96AAFF4D71}" presName="hierChild4" presStyleCnt="0"/>
      <dgm:spPr/>
    </dgm:pt>
    <dgm:pt modelId="{664BC1E5-C99B-46DC-B4E2-F3639231CF0E}" type="pres">
      <dgm:prSet presAssocID="{7D484AF7-4E87-4865-8485-0FAEC36E3DB5}" presName="Name35" presStyleLbl="parChTrans1D3" presStyleIdx="0" presStyleCnt="2"/>
      <dgm:spPr/>
      <dgm:t>
        <a:bodyPr/>
        <a:lstStyle/>
        <a:p>
          <a:endParaRPr lang="ru-RU"/>
        </a:p>
      </dgm:t>
    </dgm:pt>
    <dgm:pt modelId="{808010A0-D7F9-4DF1-A63D-299054682CD2}" type="pres">
      <dgm:prSet presAssocID="{0D1354EF-59AA-42D8-9D21-0740B90242BF}" presName="hierRoot2" presStyleCnt="0">
        <dgm:presLayoutVars>
          <dgm:hierBranch/>
        </dgm:presLayoutVars>
      </dgm:prSet>
      <dgm:spPr/>
    </dgm:pt>
    <dgm:pt modelId="{682A0C04-E550-4B66-9959-4D31D1A2FF26}" type="pres">
      <dgm:prSet presAssocID="{0D1354EF-59AA-42D8-9D21-0740B90242BF}" presName="rootComposite" presStyleCnt="0"/>
      <dgm:spPr/>
    </dgm:pt>
    <dgm:pt modelId="{8CD96AF1-EDB5-45E8-B410-57F526037D77}" type="pres">
      <dgm:prSet presAssocID="{0D1354EF-59AA-42D8-9D21-0740B90242BF}" presName="rootText" presStyleLbl="node3" presStyleIdx="0" presStyleCnt="2">
        <dgm:presLayoutVars>
          <dgm:chPref val="3"/>
        </dgm:presLayoutVars>
      </dgm:prSet>
      <dgm:spPr/>
      <dgm:t>
        <a:bodyPr/>
        <a:lstStyle/>
        <a:p>
          <a:endParaRPr lang="ru-RU"/>
        </a:p>
      </dgm:t>
    </dgm:pt>
    <dgm:pt modelId="{BF902FC2-C738-4BF0-A9DF-4E517CB7447F}" type="pres">
      <dgm:prSet presAssocID="{0D1354EF-59AA-42D8-9D21-0740B90242BF}" presName="rootConnector" presStyleLbl="node3" presStyleIdx="0" presStyleCnt="2"/>
      <dgm:spPr/>
      <dgm:t>
        <a:bodyPr/>
        <a:lstStyle/>
        <a:p>
          <a:endParaRPr lang="ru-RU"/>
        </a:p>
      </dgm:t>
    </dgm:pt>
    <dgm:pt modelId="{6AD7F4BF-F993-4899-969C-299976DA15B8}" type="pres">
      <dgm:prSet presAssocID="{0D1354EF-59AA-42D8-9D21-0740B90242BF}" presName="hierChild4" presStyleCnt="0"/>
      <dgm:spPr/>
    </dgm:pt>
    <dgm:pt modelId="{35AFADE8-00CA-497B-836B-DAA9A1333FB7}" type="pres">
      <dgm:prSet presAssocID="{242F0D95-FD52-407D-AB19-3141F442CFCB}" presName="Name35" presStyleLbl="parChTrans1D4" presStyleIdx="0" presStyleCnt="1"/>
      <dgm:spPr/>
      <dgm:t>
        <a:bodyPr/>
        <a:lstStyle/>
        <a:p>
          <a:endParaRPr lang="ru-RU"/>
        </a:p>
      </dgm:t>
    </dgm:pt>
    <dgm:pt modelId="{684E17E4-F36B-4DE3-B418-65CCE7116E4C}" type="pres">
      <dgm:prSet presAssocID="{1B345EA7-7CDD-47F7-8BD0-DF5F511567B9}" presName="hierRoot2" presStyleCnt="0">
        <dgm:presLayoutVars>
          <dgm:hierBranch val="r"/>
        </dgm:presLayoutVars>
      </dgm:prSet>
      <dgm:spPr/>
    </dgm:pt>
    <dgm:pt modelId="{DAB1D97A-6F13-4188-B4E2-8570D25AF625}" type="pres">
      <dgm:prSet presAssocID="{1B345EA7-7CDD-47F7-8BD0-DF5F511567B9}" presName="rootComposite" presStyleCnt="0"/>
      <dgm:spPr/>
    </dgm:pt>
    <dgm:pt modelId="{C728AE5D-20B1-4420-8A4C-EE397FAC57E9}" type="pres">
      <dgm:prSet presAssocID="{1B345EA7-7CDD-47F7-8BD0-DF5F511567B9}" presName="rootText" presStyleLbl="node4" presStyleIdx="0" presStyleCnt="1">
        <dgm:presLayoutVars>
          <dgm:chPref val="3"/>
        </dgm:presLayoutVars>
      </dgm:prSet>
      <dgm:spPr/>
      <dgm:t>
        <a:bodyPr/>
        <a:lstStyle/>
        <a:p>
          <a:endParaRPr lang="ru-RU"/>
        </a:p>
      </dgm:t>
    </dgm:pt>
    <dgm:pt modelId="{22FA96D4-8A51-4A77-8F4C-446A10B06E56}" type="pres">
      <dgm:prSet presAssocID="{1B345EA7-7CDD-47F7-8BD0-DF5F511567B9}" presName="rootConnector" presStyleLbl="node4" presStyleIdx="0" presStyleCnt="1"/>
      <dgm:spPr/>
      <dgm:t>
        <a:bodyPr/>
        <a:lstStyle/>
        <a:p>
          <a:endParaRPr lang="ru-RU"/>
        </a:p>
      </dgm:t>
    </dgm:pt>
    <dgm:pt modelId="{FFE62B1A-EFE5-4645-986C-6C8F73D8C777}" type="pres">
      <dgm:prSet presAssocID="{1B345EA7-7CDD-47F7-8BD0-DF5F511567B9}" presName="hierChild4" presStyleCnt="0"/>
      <dgm:spPr/>
    </dgm:pt>
    <dgm:pt modelId="{F7AB6713-D379-4F7C-ACF9-59F6DF2463DC}" type="pres">
      <dgm:prSet presAssocID="{1B345EA7-7CDD-47F7-8BD0-DF5F511567B9}" presName="hierChild5" presStyleCnt="0"/>
      <dgm:spPr/>
    </dgm:pt>
    <dgm:pt modelId="{12E02645-0D6B-4617-B03F-E6EE2C144E19}" type="pres">
      <dgm:prSet presAssocID="{0D1354EF-59AA-42D8-9D21-0740B90242BF}" presName="hierChild5" presStyleCnt="0"/>
      <dgm:spPr/>
    </dgm:pt>
    <dgm:pt modelId="{7781944B-B70C-40AB-9836-A6F7E0B573B9}" type="pres">
      <dgm:prSet presAssocID="{626D2143-D434-4AF1-AB1F-7AA7F4F6E2F3}" presName="Name35" presStyleLbl="parChTrans1D3" presStyleIdx="1" presStyleCnt="2"/>
      <dgm:spPr/>
      <dgm:t>
        <a:bodyPr/>
        <a:lstStyle/>
        <a:p>
          <a:endParaRPr lang="ru-RU"/>
        </a:p>
      </dgm:t>
    </dgm:pt>
    <dgm:pt modelId="{05CC4A9A-F086-4006-AE4F-3242EC8B86A6}" type="pres">
      <dgm:prSet presAssocID="{1E67CD17-CF05-405B-8205-223EB3329CFC}" presName="hierRoot2" presStyleCnt="0">
        <dgm:presLayoutVars>
          <dgm:hierBranch val="r"/>
        </dgm:presLayoutVars>
      </dgm:prSet>
      <dgm:spPr/>
    </dgm:pt>
    <dgm:pt modelId="{114E511B-DD7D-4DB9-A520-AAEF81BBE5B3}" type="pres">
      <dgm:prSet presAssocID="{1E67CD17-CF05-405B-8205-223EB3329CFC}" presName="rootComposite" presStyleCnt="0"/>
      <dgm:spPr/>
    </dgm:pt>
    <dgm:pt modelId="{C8426F80-B49C-4276-ACC5-F91E557217FA}" type="pres">
      <dgm:prSet presAssocID="{1E67CD17-CF05-405B-8205-223EB3329CFC}" presName="rootText" presStyleLbl="node3" presStyleIdx="1" presStyleCnt="2">
        <dgm:presLayoutVars>
          <dgm:chPref val="3"/>
        </dgm:presLayoutVars>
      </dgm:prSet>
      <dgm:spPr/>
      <dgm:t>
        <a:bodyPr/>
        <a:lstStyle/>
        <a:p>
          <a:endParaRPr lang="ru-RU"/>
        </a:p>
      </dgm:t>
    </dgm:pt>
    <dgm:pt modelId="{0C308B56-068F-46AC-A79A-B34DF6E91E18}" type="pres">
      <dgm:prSet presAssocID="{1E67CD17-CF05-405B-8205-223EB3329CFC}" presName="rootConnector" presStyleLbl="node3" presStyleIdx="1" presStyleCnt="2"/>
      <dgm:spPr/>
      <dgm:t>
        <a:bodyPr/>
        <a:lstStyle/>
        <a:p>
          <a:endParaRPr lang="ru-RU"/>
        </a:p>
      </dgm:t>
    </dgm:pt>
    <dgm:pt modelId="{DF6BA2F0-9B97-416E-91E1-9C5A6764048F}" type="pres">
      <dgm:prSet presAssocID="{1E67CD17-CF05-405B-8205-223EB3329CFC}" presName="hierChild4" presStyleCnt="0"/>
      <dgm:spPr/>
    </dgm:pt>
    <dgm:pt modelId="{7A64B43D-77FC-4523-B458-6088E97A74CF}" type="pres">
      <dgm:prSet presAssocID="{1E67CD17-CF05-405B-8205-223EB3329CFC}" presName="hierChild5" presStyleCnt="0"/>
      <dgm:spPr/>
    </dgm:pt>
    <dgm:pt modelId="{BC6FCEE8-FBAC-4F45-8FD3-E80DA9DFF9AE}" type="pres">
      <dgm:prSet presAssocID="{3B5A8B85-D070-4B5C-B0A2-9A96AAFF4D71}" presName="hierChild5" presStyleCnt="0"/>
      <dgm:spPr/>
    </dgm:pt>
    <dgm:pt modelId="{75A7E602-C160-4CC6-84EB-721690ACCFAE}" type="pres">
      <dgm:prSet presAssocID="{2FE84A75-0BB8-467D-AEA2-F855CE638819}" presName="hierChild3" presStyleCnt="0"/>
      <dgm:spPr/>
    </dgm:pt>
  </dgm:ptLst>
  <dgm:cxnLst>
    <dgm:cxn modelId="{0630F57A-E4C2-4C38-A405-9BE1297B0F49}" type="presOf" srcId="{1B345EA7-7CDD-47F7-8BD0-DF5F511567B9}" destId="{22FA96D4-8A51-4A77-8F4C-446A10B06E56}" srcOrd="1" destOrd="0" presId="urn:microsoft.com/office/officeart/2005/8/layout/orgChart1"/>
    <dgm:cxn modelId="{42E3FCD0-7B15-4804-9070-172817C0AACA}" type="presOf" srcId="{242F0D95-FD52-407D-AB19-3141F442CFCB}" destId="{35AFADE8-00CA-497B-836B-DAA9A1333FB7}" srcOrd="0" destOrd="0" presId="urn:microsoft.com/office/officeart/2005/8/layout/orgChart1"/>
    <dgm:cxn modelId="{FF801957-E34C-4135-BBD9-E05B1257F384}" srcId="{0D1354EF-59AA-42D8-9D21-0740B90242BF}" destId="{1B345EA7-7CDD-47F7-8BD0-DF5F511567B9}" srcOrd="0" destOrd="0" parTransId="{242F0D95-FD52-407D-AB19-3141F442CFCB}" sibTransId="{47416D19-D6D9-4558-9638-02C5648DD376}"/>
    <dgm:cxn modelId="{286F83F0-A9B1-43B9-87AB-7542204A02C8}" type="presOf" srcId="{1B345EA7-7CDD-47F7-8BD0-DF5F511567B9}" destId="{C728AE5D-20B1-4420-8A4C-EE397FAC57E9}" srcOrd="0" destOrd="0" presId="urn:microsoft.com/office/officeart/2005/8/layout/orgChart1"/>
    <dgm:cxn modelId="{9EF118A6-9837-4E76-B86D-3596E513B4BC}" type="presOf" srcId="{1E67CD17-CF05-405B-8205-223EB3329CFC}" destId="{0C308B56-068F-46AC-A79A-B34DF6E91E18}" srcOrd="1" destOrd="0" presId="urn:microsoft.com/office/officeart/2005/8/layout/orgChart1"/>
    <dgm:cxn modelId="{09A6D537-E99B-4DE0-A60E-89E1F3C4099A}" type="presOf" srcId="{7D484AF7-4E87-4865-8485-0FAEC36E3DB5}" destId="{664BC1E5-C99B-46DC-B4E2-F3639231CF0E}" srcOrd="0" destOrd="0" presId="urn:microsoft.com/office/officeart/2005/8/layout/orgChart1"/>
    <dgm:cxn modelId="{A96F978C-9998-4A0E-B12C-8C4C541FC5CC}" srcId="{2FE84A75-0BB8-467D-AEA2-F855CE638819}" destId="{3B5A8B85-D070-4B5C-B0A2-9A96AAFF4D71}" srcOrd="0" destOrd="0" parTransId="{10710863-CA2E-4E67-B284-72990C35E512}" sibTransId="{9089DECB-F051-4782-9BF7-4F19DB4242E0}"/>
    <dgm:cxn modelId="{551D5B1E-7782-40E6-91C8-283178B21000}" type="presOf" srcId="{10710863-CA2E-4E67-B284-72990C35E512}" destId="{2F1981CE-8589-46F9-BCB6-2B7C54B40356}" srcOrd="0" destOrd="0" presId="urn:microsoft.com/office/officeart/2005/8/layout/orgChart1"/>
    <dgm:cxn modelId="{EF5E365B-6F8F-4BB6-8951-6A8A631D1FCD}" type="presOf" srcId="{0D1354EF-59AA-42D8-9D21-0740B90242BF}" destId="{8CD96AF1-EDB5-45E8-B410-57F526037D77}" srcOrd="0" destOrd="0" presId="urn:microsoft.com/office/officeart/2005/8/layout/orgChart1"/>
    <dgm:cxn modelId="{820D370A-5B28-480A-A641-F349D1F787D4}" srcId="{56BF4C01-AEB0-460E-AF0F-9425508995DB}" destId="{2FE84A75-0BB8-467D-AEA2-F855CE638819}" srcOrd="0" destOrd="0" parTransId="{33DA2FF4-2B51-480E-A3CA-5F38EEB068CE}" sibTransId="{F8811725-3223-4A75-A22A-CCE431BF7D9C}"/>
    <dgm:cxn modelId="{F09A4780-5DF2-4337-A489-6BD3DE714DA4}" type="presOf" srcId="{3B5A8B85-D070-4B5C-B0A2-9A96AAFF4D71}" destId="{396FC4AF-EA82-4721-AFB8-14D729A8FDE2}" srcOrd="0" destOrd="0" presId="urn:microsoft.com/office/officeart/2005/8/layout/orgChart1"/>
    <dgm:cxn modelId="{F45521FE-7AA7-46BB-A300-3BFCBFC2DF72}" type="presOf" srcId="{3B5A8B85-D070-4B5C-B0A2-9A96AAFF4D71}" destId="{1D4D2905-5755-4C2F-B0BA-934E9952C055}" srcOrd="1" destOrd="0" presId="urn:microsoft.com/office/officeart/2005/8/layout/orgChart1"/>
    <dgm:cxn modelId="{CF5C2BBB-73B7-426D-B01A-957425A59137}" type="presOf" srcId="{0D1354EF-59AA-42D8-9D21-0740B90242BF}" destId="{BF902FC2-C738-4BF0-A9DF-4E517CB7447F}" srcOrd="1" destOrd="0" presId="urn:microsoft.com/office/officeart/2005/8/layout/orgChart1"/>
    <dgm:cxn modelId="{9D24B251-9F4F-4550-AA08-1F16033BB36B}" type="presOf" srcId="{2FE84A75-0BB8-467D-AEA2-F855CE638819}" destId="{FEA3BC87-B3CC-4169-AC06-8D2B215C5D56}" srcOrd="1" destOrd="0" presId="urn:microsoft.com/office/officeart/2005/8/layout/orgChart1"/>
    <dgm:cxn modelId="{77F2BA2E-D4CB-41ED-BA68-EDF4B1E8998D}" type="presOf" srcId="{2FE84A75-0BB8-467D-AEA2-F855CE638819}" destId="{26FD5215-4EF4-4FF4-A4EC-8C26CAF2CF39}" srcOrd="0" destOrd="0" presId="urn:microsoft.com/office/officeart/2005/8/layout/orgChart1"/>
    <dgm:cxn modelId="{8232A457-819B-4FFA-8A0F-ABE44A1D8CCD}" type="presOf" srcId="{626D2143-D434-4AF1-AB1F-7AA7F4F6E2F3}" destId="{7781944B-B70C-40AB-9836-A6F7E0B573B9}" srcOrd="0" destOrd="0" presId="urn:microsoft.com/office/officeart/2005/8/layout/orgChart1"/>
    <dgm:cxn modelId="{C5FC95D8-5ED9-4E36-B4EC-683B7BD7A2F3}" srcId="{3B5A8B85-D070-4B5C-B0A2-9A96AAFF4D71}" destId="{0D1354EF-59AA-42D8-9D21-0740B90242BF}" srcOrd="0" destOrd="0" parTransId="{7D484AF7-4E87-4865-8485-0FAEC36E3DB5}" sibTransId="{78866F40-97C1-4656-BAEF-E0D8FD712E1D}"/>
    <dgm:cxn modelId="{FACB3E6F-BA5F-46C0-8D48-3F6896E0B3BF}" type="presOf" srcId="{56BF4C01-AEB0-460E-AF0F-9425508995DB}" destId="{741A37D5-8EA4-4866-9E60-A892A4E65FDC}" srcOrd="0" destOrd="0" presId="urn:microsoft.com/office/officeart/2005/8/layout/orgChart1"/>
    <dgm:cxn modelId="{54159D5F-5512-44E8-9E9D-B9E84EC17D06}" srcId="{3B5A8B85-D070-4B5C-B0A2-9A96AAFF4D71}" destId="{1E67CD17-CF05-405B-8205-223EB3329CFC}" srcOrd="1" destOrd="0" parTransId="{626D2143-D434-4AF1-AB1F-7AA7F4F6E2F3}" sibTransId="{136C3204-3AFD-4F8A-86BC-7BF270892A22}"/>
    <dgm:cxn modelId="{3096C007-8E90-4032-AB02-BE9A316A730B}" type="presOf" srcId="{1E67CD17-CF05-405B-8205-223EB3329CFC}" destId="{C8426F80-B49C-4276-ACC5-F91E557217FA}" srcOrd="0" destOrd="0" presId="urn:microsoft.com/office/officeart/2005/8/layout/orgChart1"/>
    <dgm:cxn modelId="{518431BC-696A-4F1F-813C-1C4D1A4A9B33}" type="presParOf" srcId="{741A37D5-8EA4-4866-9E60-A892A4E65FDC}" destId="{7039DABF-1A67-4514-9EDF-6611608106F1}" srcOrd="0" destOrd="0" presId="urn:microsoft.com/office/officeart/2005/8/layout/orgChart1"/>
    <dgm:cxn modelId="{D21EA86E-40B7-4A4D-AE2C-1A3C486BB9C9}" type="presParOf" srcId="{7039DABF-1A67-4514-9EDF-6611608106F1}" destId="{660E6419-DC0A-430E-B875-CD11A4FEB4E5}" srcOrd="0" destOrd="0" presId="urn:microsoft.com/office/officeart/2005/8/layout/orgChart1"/>
    <dgm:cxn modelId="{26100D7A-F5BC-4917-8915-ECE1B91BC547}" type="presParOf" srcId="{660E6419-DC0A-430E-B875-CD11A4FEB4E5}" destId="{26FD5215-4EF4-4FF4-A4EC-8C26CAF2CF39}" srcOrd="0" destOrd="0" presId="urn:microsoft.com/office/officeart/2005/8/layout/orgChart1"/>
    <dgm:cxn modelId="{DDDC4E18-9110-41CA-89F7-4719DD2985E5}" type="presParOf" srcId="{660E6419-DC0A-430E-B875-CD11A4FEB4E5}" destId="{FEA3BC87-B3CC-4169-AC06-8D2B215C5D56}" srcOrd="1" destOrd="0" presId="urn:microsoft.com/office/officeart/2005/8/layout/orgChart1"/>
    <dgm:cxn modelId="{E9892503-3A53-4B68-82C0-D04DB7CF5E82}" type="presParOf" srcId="{7039DABF-1A67-4514-9EDF-6611608106F1}" destId="{EBDCAE59-EEC8-4D9A-88C1-490869B1CD91}" srcOrd="1" destOrd="0" presId="urn:microsoft.com/office/officeart/2005/8/layout/orgChart1"/>
    <dgm:cxn modelId="{0870BFFF-060A-4C9C-9704-02631FE6F41A}" type="presParOf" srcId="{EBDCAE59-EEC8-4D9A-88C1-490869B1CD91}" destId="{2F1981CE-8589-46F9-BCB6-2B7C54B40356}" srcOrd="0" destOrd="0" presId="urn:microsoft.com/office/officeart/2005/8/layout/orgChart1"/>
    <dgm:cxn modelId="{C3E3C3F7-C6D3-4CA9-8313-4EF05FC29676}" type="presParOf" srcId="{EBDCAE59-EEC8-4D9A-88C1-490869B1CD91}" destId="{B5FC8127-27D4-436D-8E6A-FBE54F5D5A28}" srcOrd="1" destOrd="0" presId="urn:microsoft.com/office/officeart/2005/8/layout/orgChart1"/>
    <dgm:cxn modelId="{B4BDED9E-884B-4D7C-B48C-33B9163A3E48}" type="presParOf" srcId="{B5FC8127-27D4-436D-8E6A-FBE54F5D5A28}" destId="{E5CF15B1-80C3-4832-8597-3D3B6F34A326}" srcOrd="0" destOrd="0" presId="urn:microsoft.com/office/officeart/2005/8/layout/orgChart1"/>
    <dgm:cxn modelId="{0A0957A8-76F9-4756-A634-FD9F9B8D31FF}" type="presParOf" srcId="{E5CF15B1-80C3-4832-8597-3D3B6F34A326}" destId="{396FC4AF-EA82-4721-AFB8-14D729A8FDE2}" srcOrd="0" destOrd="0" presId="urn:microsoft.com/office/officeart/2005/8/layout/orgChart1"/>
    <dgm:cxn modelId="{9BA11072-B5DD-4BB8-84EC-226F9A6D9A3A}" type="presParOf" srcId="{E5CF15B1-80C3-4832-8597-3D3B6F34A326}" destId="{1D4D2905-5755-4C2F-B0BA-934E9952C055}" srcOrd="1" destOrd="0" presId="urn:microsoft.com/office/officeart/2005/8/layout/orgChart1"/>
    <dgm:cxn modelId="{A1FD1E9A-5021-4675-931B-A2849ED26DC9}" type="presParOf" srcId="{B5FC8127-27D4-436D-8E6A-FBE54F5D5A28}" destId="{6C8D6B74-2D4D-46A8-9FDB-7A29AE57868D}" srcOrd="1" destOrd="0" presId="urn:microsoft.com/office/officeart/2005/8/layout/orgChart1"/>
    <dgm:cxn modelId="{66EACB5E-25AB-45A4-BEEF-AA9D530A01FD}" type="presParOf" srcId="{6C8D6B74-2D4D-46A8-9FDB-7A29AE57868D}" destId="{664BC1E5-C99B-46DC-B4E2-F3639231CF0E}" srcOrd="0" destOrd="0" presId="urn:microsoft.com/office/officeart/2005/8/layout/orgChart1"/>
    <dgm:cxn modelId="{81088164-74A9-4A89-B5B4-30F2D56D9660}" type="presParOf" srcId="{6C8D6B74-2D4D-46A8-9FDB-7A29AE57868D}" destId="{808010A0-D7F9-4DF1-A63D-299054682CD2}" srcOrd="1" destOrd="0" presId="urn:microsoft.com/office/officeart/2005/8/layout/orgChart1"/>
    <dgm:cxn modelId="{268590E3-E4E4-4D55-A2CE-949255CB5B86}" type="presParOf" srcId="{808010A0-D7F9-4DF1-A63D-299054682CD2}" destId="{682A0C04-E550-4B66-9959-4D31D1A2FF26}" srcOrd="0" destOrd="0" presId="urn:microsoft.com/office/officeart/2005/8/layout/orgChart1"/>
    <dgm:cxn modelId="{0D85554A-C5C2-4917-96B4-ABF41E1EF690}" type="presParOf" srcId="{682A0C04-E550-4B66-9959-4D31D1A2FF26}" destId="{8CD96AF1-EDB5-45E8-B410-57F526037D77}" srcOrd="0" destOrd="0" presId="urn:microsoft.com/office/officeart/2005/8/layout/orgChart1"/>
    <dgm:cxn modelId="{18BE3EA7-7FF4-406B-B9C3-E9EA5E192727}" type="presParOf" srcId="{682A0C04-E550-4B66-9959-4D31D1A2FF26}" destId="{BF902FC2-C738-4BF0-A9DF-4E517CB7447F}" srcOrd="1" destOrd="0" presId="urn:microsoft.com/office/officeart/2005/8/layout/orgChart1"/>
    <dgm:cxn modelId="{35B0B26F-AB48-4358-BFFB-38C6ED1405E2}" type="presParOf" srcId="{808010A0-D7F9-4DF1-A63D-299054682CD2}" destId="{6AD7F4BF-F993-4899-969C-299976DA15B8}" srcOrd="1" destOrd="0" presId="urn:microsoft.com/office/officeart/2005/8/layout/orgChart1"/>
    <dgm:cxn modelId="{47CD123B-1E44-49D1-ABCE-92D8F96EDAD6}" type="presParOf" srcId="{6AD7F4BF-F993-4899-969C-299976DA15B8}" destId="{35AFADE8-00CA-497B-836B-DAA9A1333FB7}" srcOrd="0" destOrd="0" presId="urn:microsoft.com/office/officeart/2005/8/layout/orgChart1"/>
    <dgm:cxn modelId="{511F7312-1FCD-42BC-BAEA-E4CDB452117C}" type="presParOf" srcId="{6AD7F4BF-F993-4899-969C-299976DA15B8}" destId="{684E17E4-F36B-4DE3-B418-65CCE7116E4C}" srcOrd="1" destOrd="0" presId="urn:microsoft.com/office/officeart/2005/8/layout/orgChart1"/>
    <dgm:cxn modelId="{A73451D6-E344-47A1-A0AF-4366BA527606}" type="presParOf" srcId="{684E17E4-F36B-4DE3-B418-65CCE7116E4C}" destId="{DAB1D97A-6F13-4188-B4E2-8570D25AF625}" srcOrd="0" destOrd="0" presId="urn:microsoft.com/office/officeart/2005/8/layout/orgChart1"/>
    <dgm:cxn modelId="{6E6662A5-FF21-4229-84BB-F97D74F54E28}" type="presParOf" srcId="{DAB1D97A-6F13-4188-B4E2-8570D25AF625}" destId="{C728AE5D-20B1-4420-8A4C-EE397FAC57E9}" srcOrd="0" destOrd="0" presId="urn:microsoft.com/office/officeart/2005/8/layout/orgChart1"/>
    <dgm:cxn modelId="{D64BD72D-273D-49E6-8363-4D8BAC08FD79}" type="presParOf" srcId="{DAB1D97A-6F13-4188-B4E2-8570D25AF625}" destId="{22FA96D4-8A51-4A77-8F4C-446A10B06E56}" srcOrd="1" destOrd="0" presId="urn:microsoft.com/office/officeart/2005/8/layout/orgChart1"/>
    <dgm:cxn modelId="{B9307A8B-E9D6-4B81-A598-94BFC42D4D31}" type="presParOf" srcId="{684E17E4-F36B-4DE3-B418-65CCE7116E4C}" destId="{FFE62B1A-EFE5-4645-986C-6C8F73D8C777}" srcOrd="1" destOrd="0" presId="urn:microsoft.com/office/officeart/2005/8/layout/orgChart1"/>
    <dgm:cxn modelId="{CAA83263-6516-4E9E-BFFD-1CEEC76F8E4B}" type="presParOf" srcId="{684E17E4-F36B-4DE3-B418-65CCE7116E4C}" destId="{F7AB6713-D379-4F7C-ACF9-59F6DF2463DC}" srcOrd="2" destOrd="0" presId="urn:microsoft.com/office/officeart/2005/8/layout/orgChart1"/>
    <dgm:cxn modelId="{44E205B0-E12C-4310-AD0F-D25F0DDF0779}" type="presParOf" srcId="{808010A0-D7F9-4DF1-A63D-299054682CD2}" destId="{12E02645-0D6B-4617-B03F-E6EE2C144E19}" srcOrd="2" destOrd="0" presId="urn:microsoft.com/office/officeart/2005/8/layout/orgChart1"/>
    <dgm:cxn modelId="{794FCAB9-CEF2-4EE2-8E67-9BB416623CB9}" type="presParOf" srcId="{6C8D6B74-2D4D-46A8-9FDB-7A29AE57868D}" destId="{7781944B-B70C-40AB-9836-A6F7E0B573B9}" srcOrd="2" destOrd="0" presId="urn:microsoft.com/office/officeart/2005/8/layout/orgChart1"/>
    <dgm:cxn modelId="{EF098863-9557-438F-841D-AAF7CCECD335}" type="presParOf" srcId="{6C8D6B74-2D4D-46A8-9FDB-7A29AE57868D}" destId="{05CC4A9A-F086-4006-AE4F-3242EC8B86A6}" srcOrd="3" destOrd="0" presId="urn:microsoft.com/office/officeart/2005/8/layout/orgChart1"/>
    <dgm:cxn modelId="{69452DBF-BBBB-455E-8A28-C98920D018BB}" type="presParOf" srcId="{05CC4A9A-F086-4006-AE4F-3242EC8B86A6}" destId="{114E511B-DD7D-4DB9-A520-AAEF81BBE5B3}" srcOrd="0" destOrd="0" presId="urn:microsoft.com/office/officeart/2005/8/layout/orgChart1"/>
    <dgm:cxn modelId="{DCD6866A-E199-44EE-AEC6-F0E4788D545A}" type="presParOf" srcId="{114E511B-DD7D-4DB9-A520-AAEF81BBE5B3}" destId="{C8426F80-B49C-4276-ACC5-F91E557217FA}" srcOrd="0" destOrd="0" presId="urn:microsoft.com/office/officeart/2005/8/layout/orgChart1"/>
    <dgm:cxn modelId="{192B2E0F-3565-441E-A79B-66D12D852EEA}" type="presParOf" srcId="{114E511B-DD7D-4DB9-A520-AAEF81BBE5B3}" destId="{0C308B56-068F-46AC-A79A-B34DF6E91E18}" srcOrd="1" destOrd="0" presId="urn:microsoft.com/office/officeart/2005/8/layout/orgChart1"/>
    <dgm:cxn modelId="{B00CBD6A-FF5C-450E-B6A5-A6329927F938}" type="presParOf" srcId="{05CC4A9A-F086-4006-AE4F-3242EC8B86A6}" destId="{DF6BA2F0-9B97-416E-91E1-9C5A6764048F}" srcOrd="1" destOrd="0" presId="urn:microsoft.com/office/officeart/2005/8/layout/orgChart1"/>
    <dgm:cxn modelId="{D3F52946-1B69-4EE2-AE17-D21150D278AC}" type="presParOf" srcId="{05CC4A9A-F086-4006-AE4F-3242EC8B86A6}" destId="{7A64B43D-77FC-4523-B458-6088E97A74CF}" srcOrd="2" destOrd="0" presId="urn:microsoft.com/office/officeart/2005/8/layout/orgChart1"/>
    <dgm:cxn modelId="{686AE4FE-1B63-464C-B75A-8B0914BF16E7}" type="presParOf" srcId="{B5FC8127-27D4-436D-8E6A-FBE54F5D5A28}" destId="{BC6FCEE8-FBAC-4F45-8FD3-E80DA9DFF9AE}" srcOrd="2" destOrd="0" presId="urn:microsoft.com/office/officeart/2005/8/layout/orgChart1"/>
    <dgm:cxn modelId="{2CF25BA2-30C2-4566-8C1E-8C7DBB6FDE67}" type="presParOf" srcId="{7039DABF-1A67-4514-9EDF-6611608106F1}" destId="{75A7E602-C160-4CC6-84EB-721690ACCFAE}" srcOrd="2" destOrd="0" presId="urn:microsoft.com/office/officeart/2005/8/layout/orgChart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724FBF5-A11F-4028-B323-46884A34C3CF}"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ru-RU"/>
        </a:p>
      </dgm:t>
    </dgm:pt>
    <dgm:pt modelId="{45EA49E0-7754-47CA-89E4-7F3227A80B2E}">
      <dgm:prSet phldrT="[Текст]"/>
      <dgm:spPr/>
      <dgm:t>
        <a:bodyPr/>
        <a:lstStyle/>
        <a:p>
          <a:r>
            <a:rPr lang="ru-RU"/>
            <a:t>УСНО 15 %</a:t>
          </a:r>
        </a:p>
      </dgm:t>
    </dgm:pt>
    <dgm:pt modelId="{C0D1DD53-B50E-4789-BA59-4917C4583774}" type="parTrans" cxnId="{242E2ECF-3DB7-45AE-854B-CAA50817643E}">
      <dgm:prSet/>
      <dgm:spPr/>
      <dgm:t>
        <a:bodyPr/>
        <a:lstStyle/>
        <a:p>
          <a:endParaRPr lang="ru-RU"/>
        </a:p>
      </dgm:t>
    </dgm:pt>
    <dgm:pt modelId="{F03E50D4-D709-4EED-8665-CA57EBAD2E1F}" type="sibTrans" cxnId="{242E2ECF-3DB7-45AE-854B-CAA50817643E}">
      <dgm:prSet/>
      <dgm:spPr/>
      <dgm:t>
        <a:bodyPr/>
        <a:lstStyle/>
        <a:p>
          <a:endParaRPr lang="ru-RU"/>
        </a:p>
      </dgm:t>
    </dgm:pt>
    <dgm:pt modelId="{2BDD21F6-C8C6-4532-A264-994AB0199554}">
      <dgm:prSet phldrT="[Текст]"/>
      <dgm:spPr/>
      <dgm:t>
        <a:bodyPr/>
        <a:lstStyle/>
        <a:p>
          <a:r>
            <a:rPr lang="ru-RU"/>
            <a:t>Доходы	11 800 000</a:t>
          </a:r>
        </a:p>
      </dgm:t>
    </dgm:pt>
    <dgm:pt modelId="{883A8C8A-6C30-49B9-8901-0D50CF1BA1DA}" type="parTrans" cxnId="{819D86D5-AA22-49C5-A355-1DE301248755}">
      <dgm:prSet/>
      <dgm:spPr/>
      <dgm:t>
        <a:bodyPr/>
        <a:lstStyle/>
        <a:p>
          <a:endParaRPr lang="ru-RU"/>
        </a:p>
      </dgm:t>
    </dgm:pt>
    <dgm:pt modelId="{E1B3E07C-2205-4EDB-BBD3-1FFB165669E1}" type="sibTrans" cxnId="{819D86D5-AA22-49C5-A355-1DE301248755}">
      <dgm:prSet/>
      <dgm:spPr/>
      <dgm:t>
        <a:bodyPr/>
        <a:lstStyle/>
        <a:p>
          <a:endParaRPr lang="ru-RU"/>
        </a:p>
      </dgm:t>
    </dgm:pt>
    <dgm:pt modelId="{1D7E155E-ED1D-49EB-8E2F-CCCFBCABA3F9}">
      <dgm:prSet phldrT="[Текст]"/>
      <dgm:spPr/>
      <dgm:t>
        <a:bodyPr/>
        <a:lstStyle/>
        <a:p>
          <a:r>
            <a:rPr lang="ru-RU"/>
            <a:t>Расходы на оплату труда	1 000 000</a:t>
          </a:r>
        </a:p>
      </dgm:t>
    </dgm:pt>
    <dgm:pt modelId="{EAF0F919-0321-404A-8929-75DDB7AAF692}" type="parTrans" cxnId="{676CAFB9-4519-4F46-A082-971167199940}">
      <dgm:prSet/>
      <dgm:spPr/>
      <dgm:t>
        <a:bodyPr/>
        <a:lstStyle/>
        <a:p>
          <a:endParaRPr lang="ru-RU"/>
        </a:p>
      </dgm:t>
    </dgm:pt>
    <dgm:pt modelId="{7006A7AE-971A-46EA-83F2-EF7A556441A2}" type="sibTrans" cxnId="{676CAFB9-4519-4F46-A082-971167199940}">
      <dgm:prSet/>
      <dgm:spPr/>
      <dgm:t>
        <a:bodyPr/>
        <a:lstStyle/>
        <a:p>
          <a:endParaRPr lang="ru-RU"/>
        </a:p>
      </dgm:t>
    </dgm:pt>
    <dgm:pt modelId="{F43E32F9-CF93-4023-B3B3-9A131FE2ADF9}">
      <dgm:prSet phldrT="[Текст]"/>
      <dgm:spPr/>
      <dgm:t>
        <a:bodyPr/>
        <a:lstStyle/>
        <a:p>
          <a:r>
            <a:rPr lang="ru-RU"/>
            <a:t>Сумма взносов во внебюджетные фонды	300000</a:t>
          </a:r>
        </a:p>
      </dgm:t>
    </dgm:pt>
    <dgm:pt modelId="{FAEC1D05-417A-4AA1-B3EC-D0BCF49A2687}" type="parTrans" cxnId="{8113D369-CBC3-422A-B804-CDA503A4D5F9}">
      <dgm:prSet/>
      <dgm:spPr/>
      <dgm:t>
        <a:bodyPr/>
        <a:lstStyle/>
        <a:p>
          <a:endParaRPr lang="ru-RU"/>
        </a:p>
      </dgm:t>
    </dgm:pt>
    <dgm:pt modelId="{84585455-D473-4272-8432-761C07E2E2F5}" type="sibTrans" cxnId="{8113D369-CBC3-422A-B804-CDA503A4D5F9}">
      <dgm:prSet/>
      <dgm:spPr/>
      <dgm:t>
        <a:bodyPr/>
        <a:lstStyle/>
        <a:p>
          <a:endParaRPr lang="ru-RU"/>
        </a:p>
      </dgm:t>
    </dgm:pt>
    <dgm:pt modelId="{AC0B00D7-B705-4966-854E-0CC75C35A76D}">
      <dgm:prSet phldrT="[Текст]"/>
      <dgm:spPr/>
      <dgm:t>
        <a:bodyPr/>
        <a:lstStyle/>
        <a:p>
          <a:r>
            <a:rPr lang="ru-RU"/>
            <a:t>Взносы на страхование от несчастных случаев на производстве и профзаболеваний10 000</a:t>
          </a:r>
        </a:p>
      </dgm:t>
    </dgm:pt>
    <dgm:pt modelId="{3CA49610-ED8C-41E0-ABD2-B4A651B30A61}" type="parTrans" cxnId="{24D48563-26A1-44B2-BAC3-98B3606B7839}">
      <dgm:prSet/>
      <dgm:spPr/>
      <dgm:t>
        <a:bodyPr/>
        <a:lstStyle/>
        <a:p>
          <a:endParaRPr lang="ru-RU"/>
        </a:p>
      </dgm:t>
    </dgm:pt>
    <dgm:pt modelId="{C229850C-EEDC-4FFF-A85C-739DD20AEDE4}" type="sibTrans" cxnId="{24D48563-26A1-44B2-BAC3-98B3606B7839}">
      <dgm:prSet/>
      <dgm:spPr/>
      <dgm:t>
        <a:bodyPr/>
        <a:lstStyle/>
        <a:p>
          <a:endParaRPr lang="ru-RU"/>
        </a:p>
      </dgm:t>
    </dgm:pt>
    <dgm:pt modelId="{64804CAB-BC49-4E6B-8C8D-0EAD87C1B3A6}">
      <dgm:prSet phldrT="[Текст]"/>
      <dgm:spPr/>
      <dgm:t>
        <a:bodyPr/>
        <a:lstStyle/>
        <a:p>
          <a:r>
            <a:rPr lang="ru-RU"/>
            <a:t>Налоговая база по налогу на прибыль / по упрощенному налогу	11 800 000</a:t>
          </a:r>
        </a:p>
      </dgm:t>
    </dgm:pt>
    <dgm:pt modelId="{E4BF4336-001D-4209-83B2-C574607215BB}" type="parTrans" cxnId="{69D8F34E-652F-48FA-96F6-86E7F803BEA4}">
      <dgm:prSet/>
      <dgm:spPr/>
      <dgm:t>
        <a:bodyPr/>
        <a:lstStyle/>
        <a:p>
          <a:endParaRPr lang="ru-RU"/>
        </a:p>
      </dgm:t>
    </dgm:pt>
    <dgm:pt modelId="{D42D9E21-2582-44DC-A6AE-2F4B5C7C58F7}" type="sibTrans" cxnId="{69D8F34E-652F-48FA-96F6-86E7F803BEA4}">
      <dgm:prSet/>
      <dgm:spPr/>
      <dgm:t>
        <a:bodyPr/>
        <a:lstStyle/>
        <a:p>
          <a:endParaRPr lang="ru-RU"/>
        </a:p>
      </dgm:t>
    </dgm:pt>
    <dgm:pt modelId="{09226D1D-60F5-4315-98D5-C1064CBE9238}">
      <dgm:prSet phldrT="[Текст]"/>
      <dgm:spPr/>
      <dgm:t>
        <a:bodyPr/>
        <a:lstStyle/>
        <a:p>
          <a:r>
            <a:rPr lang="ru-RU"/>
            <a:t>Сумма налога на прибыль / упрощенного налога	398 000</a:t>
          </a:r>
        </a:p>
      </dgm:t>
    </dgm:pt>
    <dgm:pt modelId="{8549AB86-59E2-4B58-9287-5887EE3868BE}" type="parTrans" cxnId="{FE5416F7-59E8-409D-8F3F-13E50E94A077}">
      <dgm:prSet/>
      <dgm:spPr/>
      <dgm:t>
        <a:bodyPr/>
        <a:lstStyle/>
        <a:p>
          <a:endParaRPr lang="ru-RU"/>
        </a:p>
      </dgm:t>
    </dgm:pt>
    <dgm:pt modelId="{3D8ECE3E-817D-4A98-B36F-8B05BC67774C}" type="sibTrans" cxnId="{FE5416F7-59E8-409D-8F3F-13E50E94A077}">
      <dgm:prSet/>
      <dgm:spPr/>
      <dgm:t>
        <a:bodyPr/>
        <a:lstStyle/>
        <a:p>
          <a:endParaRPr lang="ru-RU"/>
        </a:p>
      </dgm:t>
    </dgm:pt>
    <dgm:pt modelId="{CD8AE1DE-8A4B-4339-8F80-996DBCF5A630}">
      <dgm:prSet phldrT="[Текст]"/>
      <dgm:spPr/>
      <dgm:t>
        <a:bodyPr/>
        <a:lstStyle/>
        <a:p>
          <a:r>
            <a:rPr lang="ru-RU"/>
            <a:t>Общая сумма налогов и взносов к уплате 708 000</a:t>
          </a:r>
        </a:p>
      </dgm:t>
    </dgm:pt>
    <dgm:pt modelId="{1AE7D9B9-71E5-49A9-80EE-67CD490BBA51}" type="parTrans" cxnId="{A1F88D74-3AD7-45DB-B42E-3CCC5A917FE4}">
      <dgm:prSet/>
      <dgm:spPr/>
      <dgm:t>
        <a:bodyPr/>
        <a:lstStyle/>
        <a:p>
          <a:endParaRPr lang="ru-RU"/>
        </a:p>
      </dgm:t>
    </dgm:pt>
    <dgm:pt modelId="{6490C0BB-111B-481E-B178-D9DABE0717E0}" type="sibTrans" cxnId="{A1F88D74-3AD7-45DB-B42E-3CCC5A917FE4}">
      <dgm:prSet/>
      <dgm:spPr/>
      <dgm:t>
        <a:bodyPr/>
        <a:lstStyle/>
        <a:p>
          <a:endParaRPr lang="ru-RU"/>
        </a:p>
      </dgm:t>
    </dgm:pt>
    <dgm:pt modelId="{4A445CA9-52C0-4BB6-AB61-047F08F599E5}" type="pres">
      <dgm:prSet presAssocID="{2724FBF5-A11F-4028-B323-46884A34C3CF}" presName="Name0" presStyleCnt="0">
        <dgm:presLayoutVars>
          <dgm:chPref val="1"/>
          <dgm:dir/>
          <dgm:animOne val="branch"/>
          <dgm:animLvl val="lvl"/>
          <dgm:resizeHandles val="exact"/>
        </dgm:presLayoutVars>
      </dgm:prSet>
      <dgm:spPr/>
      <dgm:t>
        <a:bodyPr/>
        <a:lstStyle/>
        <a:p>
          <a:endParaRPr lang="ru-RU"/>
        </a:p>
      </dgm:t>
    </dgm:pt>
    <dgm:pt modelId="{FBFFC577-771A-4612-8125-5ADE48900583}" type="pres">
      <dgm:prSet presAssocID="{45EA49E0-7754-47CA-89E4-7F3227A80B2E}" presName="root1" presStyleCnt="0"/>
      <dgm:spPr/>
    </dgm:pt>
    <dgm:pt modelId="{926F3DBC-D999-4E24-A17F-24248362DA7F}" type="pres">
      <dgm:prSet presAssocID="{45EA49E0-7754-47CA-89E4-7F3227A80B2E}" presName="LevelOneTextNode" presStyleLbl="node0" presStyleIdx="0" presStyleCnt="1">
        <dgm:presLayoutVars>
          <dgm:chPref val="3"/>
        </dgm:presLayoutVars>
      </dgm:prSet>
      <dgm:spPr/>
      <dgm:t>
        <a:bodyPr/>
        <a:lstStyle/>
        <a:p>
          <a:endParaRPr lang="ru-RU"/>
        </a:p>
      </dgm:t>
    </dgm:pt>
    <dgm:pt modelId="{8FD859E2-4876-47D9-89F1-F2C4A08EE8F3}" type="pres">
      <dgm:prSet presAssocID="{45EA49E0-7754-47CA-89E4-7F3227A80B2E}" presName="level2hierChild" presStyleCnt="0"/>
      <dgm:spPr/>
    </dgm:pt>
    <dgm:pt modelId="{A8BE0EE6-1705-4885-A3ED-ABAD7A2EE677}" type="pres">
      <dgm:prSet presAssocID="{883A8C8A-6C30-49B9-8901-0D50CF1BA1DA}" presName="conn2-1" presStyleLbl="parChTrans1D2" presStyleIdx="0" presStyleCnt="7"/>
      <dgm:spPr/>
      <dgm:t>
        <a:bodyPr/>
        <a:lstStyle/>
        <a:p>
          <a:endParaRPr lang="ru-RU"/>
        </a:p>
      </dgm:t>
    </dgm:pt>
    <dgm:pt modelId="{B555683C-8529-458E-8628-6162EC6CFE50}" type="pres">
      <dgm:prSet presAssocID="{883A8C8A-6C30-49B9-8901-0D50CF1BA1DA}" presName="connTx" presStyleLbl="parChTrans1D2" presStyleIdx="0" presStyleCnt="7"/>
      <dgm:spPr/>
      <dgm:t>
        <a:bodyPr/>
        <a:lstStyle/>
        <a:p>
          <a:endParaRPr lang="ru-RU"/>
        </a:p>
      </dgm:t>
    </dgm:pt>
    <dgm:pt modelId="{7D1CBFFB-0A79-4FC7-AC75-E243734CBE66}" type="pres">
      <dgm:prSet presAssocID="{2BDD21F6-C8C6-4532-A264-994AB0199554}" presName="root2" presStyleCnt="0"/>
      <dgm:spPr/>
    </dgm:pt>
    <dgm:pt modelId="{AE391513-0622-4180-A285-543CF9A6641A}" type="pres">
      <dgm:prSet presAssocID="{2BDD21F6-C8C6-4532-A264-994AB0199554}" presName="LevelTwoTextNode" presStyleLbl="node2" presStyleIdx="0" presStyleCnt="7">
        <dgm:presLayoutVars>
          <dgm:chPref val="3"/>
        </dgm:presLayoutVars>
      </dgm:prSet>
      <dgm:spPr/>
      <dgm:t>
        <a:bodyPr/>
        <a:lstStyle/>
        <a:p>
          <a:endParaRPr lang="ru-RU"/>
        </a:p>
      </dgm:t>
    </dgm:pt>
    <dgm:pt modelId="{D1E35A27-8F55-4D24-A24A-DEBECE99529E}" type="pres">
      <dgm:prSet presAssocID="{2BDD21F6-C8C6-4532-A264-994AB0199554}" presName="level3hierChild" presStyleCnt="0"/>
      <dgm:spPr/>
    </dgm:pt>
    <dgm:pt modelId="{896A3ED3-BFAE-4BC7-8142-4B9DC1FDAD7E}" type="pres">
      <dgm:prSet presAssocID="{EAF0F919-0321-404A-8929-75DDB7AAF692}" presName="conn2-1" presStyleLbl="parChTrans1D2" presStyleIdx="1" presStyleCnt="7"/>
      <dgm:spPr/>
      <dgm:t>
        <a:bodyPr/>
        <a:lstStyle/>
        <a:p>
          <a:endParaRPr lang="ru-RU"/>
        </a:p>
      </dgm:t>
    </dgm:pt>
    <dgm:pt modelId="{3CD96871-059F-4F5A-92C4-6DA9B02BBC7D}" type="pres">
      <dgm:prSet presAssocID="{EAF0F919-0321-404A-8929-75DDB7AAF692}" presName="connTx" presStyleLbl="parChTrans1D2" presStyleIdx="1" presStyleCnt="7"/>
      <dgm:spPr/>
      <dgm:t>
        <a:bodyPr/>
        <a:lstStyle/>
        <a:p>
          <a:endParaRPr lang="ru-RU"/>
        </a:p>
      </dgm:t>
    </dgm:pt>
    <dgm:pt modelId="{489BCB2D-DDA7-4D1D-A153-14D55DC082A6}" type="pres">
      <dgm:prSet presAssocID="{1D7E155E-ED1D-49EB-8E2F-CCCFBCABA3F9}" presName="root2" presStyleCnt="0"/>
      <dgm:spPr/>
    </dgm:pt>
    <dgm:pt modelId="{AD04B3AE-7B99-49E6-B0A3-9438F54DBBA9}" type="pres">
      <dgm:prSet presAssocID="{1D7E155E-ED1D-49EB-8E2F-CCCFBCABA3F9}" presName="LevelTwoTextNode" presStyleLbl="node2" presStyleIdx="1" presStyleCnt="7">
        <dgm:presLayoutVars>
          <dgm:chPref val="3"/>
        </dgm:presLayoutVars>
      </dgm:prSet>
      <dgm:spPr/>
      <dgm:t>
        <a:bodyPr/>
        <a:lstStyle/>
        <a:p>
          <a:endParaRPr lang="ru-RU"/>
        </a:p>
      </dgm:t>
    </dgm:pt>
    <dgm:pt modelId="{09AE126F-6297-409C-BF5D-0954F0C1CEB9}" type="pres">
      <dgm:prSet presAssocID="{1D7E155E-ED1D-49EB-8E2F-CCCFBCABA3F9}" presName="level3hierChild" presStyleCnt="0"/>
      <dgm:spPr/>
    </dgm:pt>
    <dgm:pt modelId="{CE487C6E-D79F-447B-9648-92DD20247146}" type="pres">
      <dgm:prSet presAssocID="{FAEC1D05-417A-4AA1-B3EC-D0BCF49A2687}" presName="conn2-1" presStyleLbl="parChTrans1D2" presStyleIdx="2" presStyleCnt="7"/>
      <dgm:spPr/>
      <dgm:t>
        <a:bodyPr/>
        <a:lstStyle/>
        <a:p>
          <a:endParaRPr lang="ru-RU"/>
        </a:p>
      </dgm:t>
    </dgm:pt>
    <dgm:pt modelId="{ABDEE579-8D30-40C3-83BA-E0ADF6D03BFE}" type="pres">
      <dgm:prSet presAssocID="{FAEC1D05-417A-4AA1-B3EC-D0BCF49A2687}" presName="connTx" presStyleLbl="parChTrans1D2" presStyleIdx="2" presStyleCnt="7"/>
      <dgm:spPr/>
      <dgm:t>
        <a:bodyPr/>
        <a:lstStyle/>
        <a:p>
          <a:endParaRPr lang="ru-RU"/>
        </a:p>
      </dgm:t>
    </dgm:pt>
    <dgm:pt modelId="{0FF55871-3260-4668-BE18-C170EFC78149}" type="pres">
      <dgm:prSet presAssocID="{F43E32F9-CF93-4023-B3B3-9A131FE2ADF9}" presName="root2" presStyleCnt="0"/>
      <dgm:spPr/>
    </dgm:pt>
    <dgm:pt modelId="{81D60728-C063-486A-BF26-FDEB749089B1}" type="pres">
      <dgm:prSet presAssocID="{F43E32F9-CF93-4023-B3B3-9A131FE2ADF9}" presName="LevelTwoTextNode" presStyleLbl="node2" presStyleIdx="2" presStyleCnt="7">
        <dgm:presLayoutVars>
          <dgm:chPref val="3"/>
        </dgm:presLayoutVars>
      </dgm:prSet>
      <dgm:spPr/>
      <dgm:t>
        <a:bodyPr/>
        <a:lstStyle/>
        <a:p>
          <a:endParaRPr lang="ru-RU"/>
        </a:p>
      </dgm:t>
    </dgm:pt>
    <dgm:pt modelId="{7E31B0E9-95BA-4472-B225-CAC057EADA96}" type="pres">
      <dgm:prSet presAssocID="{F43E32F9-CF93-4023-B3B3-9A131FE2ADF9}" presName="level3hierChild" presStyleCnt="0"/>
      <dgm:spPr/>
    </dgm:pt>
    <dgm:pt modelId="{05AC2FF2-F61A-4789-9781-B6174F7DF099}" type="pres">
      <dgm:prSet presAssocID="{3CA49610-ED8C-41E0-ABD2-B4A651B30A61}" presName="conn2-1" presStyleLbl="parChTrans1D2" presStyleIdx="3" presStyleCnt="7"/>
      <dgm:spPr/>
      <dgm:t>
        <a:bodyPr/>
        <a:lstStyle/>
        <a:p>
          <a:endParaRPr lang="ru-RU"/>
        </a:p>
      </dgm:t>
    </dgm:pt>
    <dgm:pt modelId="{F7DE20E3-6B40-412F-BDFB-8B480182B455}" type="pres">
      <dgm:prSet presAssocID="{3CA49610-ED8C-41E0-ABD2-B4A651B30A61}" presName="connTx" presStyleLbl="parChTrans1D2" presStyleIdx="3" presStyleCnt="7"/>
      <dgm:spPr/>
      <dgm:t>
        <a:bodyPr/>
        <a:lstStyle/>
        <a:p>
          <a:endParaRPr lang="ru-RU"/>
        </a:p>
      </dgm:t>
    </dgm:pt>
    <dgm:pt modelId="{D27E075C-59AC-4216-AE6D-BF9631165B6A}" type="pres">
      <dgm:prSet presAssocID="{AC0B00D7-B705-4966-854E-0CC75C35A76D}" presName="root2" presStyleCnt="0"/>
      <dgm:spPr/>
    </dgm:pt>
    <dgm:pt modelId="{4E276324-0257-443F-A782-2AAA18528350}" type="pres">
      <dgm:prSet presAssocID="{AC0B00D7-B705-4966-854E-0CC75C35A76D}" presName="LevelTwoTextNode" presStyleLbl="node2" presStyleIdx="3" presStyleCnt="7">
        <dgm:presLayoutVars>
          <dgm:chPref val="3"/>
        </dgm:presLayoutVars>
      </dgm:prSet>
      <dgm:spPr/>
      <dgm:t>
        <a:bodyPr/>
        <a:lstStyle/>
        <a:p>
          <a:endParaRPr lang="ru-RU"/>
        </a:p>
      </dgm:t>
    </dgm:pt>
    <dgm:pt modelId="{D51B9BC9-A68F-47F9-B81C-C44237BB7E5E}" type="pres">
      <dgm:prSet presAssocID="{AC0B00D7-B705-4966-854E-0CC75C35A76D}" presName="level3hierChild" presStyleCnt="0"/>
      <dgm:spPr/>
    </dgm:pt>
    <dgm:pt modelId="{4265B6B2-E78C-4C2F-80A1-FA08FB32241D}" type="pres">
      <dgm:prSet presAssocID="{E4BF4336-001D-4209-83B2-C574607215BB}" presName="conn2-1" presStyleLbl="parChTrans1D2" presStyleIdx="4" presStyleCnt="7"/>
      <dgm:spPr/>
      <dgm:t>
        <a:bodyPr/>
        <a:lstStyle/>
        <a:p>
          <a:endParaRPr lang="ru-RU"/>
        </a:p>
      </dgm:t>
    </dgm:pt>
    <dgm:pt modelId="{CC59B2BC-6846-429D-B5D8-813E9AE1E0C2}" type="pres">
      <dgm:prSet presAssocID="{E4BF4336-001D-4209-83B2-C574607215BB}" presName="connTx" presStyleLbl="parChTrans1D2" presStyleIdx="4" presStyleCnt="7"/>
      <dgm:spPr/>
      <dgm:t>
        <a:bodyPr/>
        <a:lstStyle/>
        <a:p>
          <a:endParaRPr lang="ru-RU"/>
        </a:p>
      </dgm:t>
    </dgm:pt>
    <dgm:pt modelId="{8D2927A1-0A60-46C2-B947-A68227007729}" type="pres">
      <dgm:prSet presAssocID="{64804CAB-BC49-4E6B-8C8D-0EAD87C1B3A6}" presName="root2" presStyleCnt="0"/>
      <dgm:spPr/>
    </dgm:pt>
    <dgm:pt modelId="{3DA900FC-E0F3-40C3-A79C-B1934F454D38}" type="pres">
      <dgm:prSet presAssocID="{64804CAB-BC49-4E6B-8C8D-0EAD87C1B3A6}" presName="LevelTwoTextNode" presStyleLbl="node2" presStyleIdx="4" presStyleCnt="7">
        <dgm:presLayoutVars>
          <dgm:chPref val="3"/>
        </dgm:presLayoutVars>
      </dgm:prSet>
      <dgm:spPr/>
      <dgm:t>
        <a:bodyPr/>
        <a:lstStyle/>
        <a:p>
          <a:endParaRPr lang="ru-RU"/>
        </a:p>
      </dgm:t>
    </dgm:pt>
    <dgm:pt modelId="{79EBC327-8B7F-457A-9D04-0AE33B496914}" type="pres">
      <dgm:prSet presAssocID="{64804CAB-BC49-4E6B-8C8D-0EAD87C1B3A6}" presName="level3hierChild" presStyleCnt="0"/>
      <dgm:spPr/>
    </dgm:pt>
    <dgm:pt modelId="{55633DC9-BA3D-4379-AFE7-89DDD8BBB3BB}" type="pres">
      <dgm:prSet presAssocID="{8549AB86-59E2-4B58-9287-5887EE3868BE}" presName="conn2-1" presStyleLbl="parChTrans1D2" presStyleIdx="5" presStyleCnt="7"/>
      <dgm:spPr/>
      <dgm:t>
        <a:bodyPr/>
        <a:lstStyle/>
        <a:p>
          <a:endParaRPr lang="ru-RU"/>
        </a:p>
      </dgm:t>
    </dgm:pt>
    <dgm:pt modelId="{836C702E-D925-40DF-B62A-98618EC11252}" type="pres">
      <dgm:prSet presAssocID="{8549AB86-59E2-4B58-9287-5887EE3868BE}" presName="connTx" presStyleLbl="parChTrans1D2" presStyleIdx="5" presStyleCnt="7"/>
      <dgm:spPr/>
      <dgm:t>
        <a:bodyPr/>
        <a:lstStyle/>
        <a:p>
          <a:endParaRPr lang="ru-RU"/>
        </a:p>
      </dgm:t>
    </dgm:pt>
    <dgm:pt modelId="{8378415E-C7FF-4BA4-939D-BBAB77446A9C}" type="pres">
      <dgm:prSet presAssocID="{09226D1D-60F5-4315-98D5-C1064CBE9238}" presName="root2" presStyleCnt="0"/>
      <dgm:spPr/>
    </dgm:pt>
    <dgm:pt modelId="{D3B9868F-4188-43FB-B01C-448E07A1A1B2}" type="pres">
      <dgm:prSet presAssocID="{09226D1D-60F5-4315-98D5-C1064CBE9238}" presName="LevelTwoTextNode" presStyleLbl="node2" presStyleIdx="5" presStyleCnt="7">
        <dgm:presLayoutVars>
          <dgm:chPref val="3"/>
        </dgm:presLayoutVars>
      </dgm:prSet>
      <dgm:spPr/>
      <dgm:t>
        <a:bodyPr/>
        <a:lstStyle/>
        <a:p>
          <a:endParaRPr lang="ru-RU"/>
        </a:p>
      </dgm:t>
    </dgm:pt>
    <dgm:pt modelId="{F9454E73-4090-4FEE-9CDD-A53C82D58CEA}" type="pres">
      <dgm:prSet presAssocID="{09226D1D-60F5-4315-98D5-C1064CBE9238}" presName="level3hierChild" presStyleCnt="0"/>
      <dgm:spPr/>
    </dgm:pt>
    <dgm:pt modelId="{2031DAED-8E5E-4C64-9228-69E1D4051528}" type="pres">
      <dgm:prSet presAssocID="{1AE7D9B9-71E5-49A9-80EE-67CD490BBA51}" presName="conn2-1" presStyleLbl="parChTrans1D2" presStyleIdx="6" presStyleCnt="7"/>
      <dgm:spPr/>
      <dgm:t>
        <a:bodyPr/>
        <a:lstStyle/>
        <a:p>
          <a:endParaRPr lang="ru-RU"/>
        </a:p>
      </dgm:t>
    </dgm:pt>
    <dgm:pt modelId="{32D59649-0DBB-4258-9A55-B47ECEE3310B}" type="pres">
      <dgm:prSet presAssocID="{1AE7D9B9-71E5-49A9-80EE-67CD490BBA51}" presName="connTx" presStyleLbl="parChTrans1D2" presStyleIdx="6" presStyleCnt="7"/>
      <dgm:spPr/>
      <dgm:t>
        <a:bodyPr/>
        <a:lstStyle/>
        <a:p>
          <a:endParaRPr lang="ru-RU"/>
        </a:p>
      </dgm:t>
    </dgm:pt>
    <dgm:pt modelId="{3C75466D-D552-4004-AF3A-DFBBCCEB6C27}" type="pres">
      <dgm:prSet presAssocID="{CD8AE1DE-8A4B-4339-8F80-996DBCF5A630}" presName="root2" presStyleCnt="0"/>
      <dgm:spPr/>
    </dgm:pt>
    <dgm:pt modelId="{16148AFF-1DBF-40F6-8EA3-CC61628EEFE7}" type="pres">
      <dgm:prSet presAssocID="{CD8AE1DE-8A4B-4339-8F80-996DBCF5A630}" presName="LevelTwoTextNode" presStyleLbl="node2" presStyleIdx="6" presStyleCnt="7">
        <dgm:presLayoutVars>
          <dgm:chPref val="3"/>
        </dgm:presLayoutVars>
      </dgm:prSet>
      <dgm:spPr/>
      <dgm:t>
        <a:bodyPr/>
        <a:lstStyle/>
        <a:p>
          <a:endParaRPr lang="ru-RU"/>
        </a:p>
      </dgm:t>
    </dgm:pt>
    <dgm:pt modelId="{5E2F927C-1D4C-4A12-A25A-0550119B22F3}" type="pres">
      <dgm:prSet presAssocID="{CD8AE1DE-8A4B-4339-8F80-996DBCF5A630}" presName="level3hierChild" presStyleCnt="0"/>
      <dgm:spPr/>
    </dgm:pt>
  </dgm:ptLst>
  <dgm:cxnLst>
    <dgm:cxn modelId="{29E593EB-F25C-4007-83C1-175244EDA81C}" type="presOf" srcId="{FAEC1D05-417A-4AA1-B3EC-D0BCF49A2687}" destId="{CE487C6E-D79F-447B-9648-92DD20247146}" srcOrd="0" destOrd="0" presId="urn:microsoft.com/office/officeart/2008/layout/HorizontalMultiLevelHierarchy"/>
    <dgm:cxn modelId="{883BC726-5E8E-40B0-B1EC-27B04B414270}" type="presOf" srcId="{FAEC1D05-417A-4AA1-B3EC-D0BCF49A2687}" destId="{ABDEE579-8D30-40C3-83BA-E0ADF6D03BFE}" srcOrd="1" destOrd="0" presId="urn:microsoft.com/office/officeart/2008/layout/HorizontalMultiLevelHierarchy"/>
    <dgm:cxn modelId="{8113D369-CBC3-422A-B804-CDA503A4D5F9}" srcId="{45EA49E0-7754-47CA-89E4-7F3227A80B2E}" destId="{F43E32F9-CF93-4023-B3B3-9A131FE2ADF9}" srcOrd="2" destOrd="0" parTransId="{FAEC1D05-417A-4AA1-B3EC-D0BCF49A2687}" sibTransId="{84585455-D473-4272-8432-761C07E2E2F5}"/>
    <dgm:cxn modelId="{242E2ECF-3DB7-45AE-854B-CAA50817643E}" srcId="{2724FBF5-A11F-4028-B323-46884A34C3CF}" destId="{45EA49E0-7754-47CA-89E4-7F3227A80B2E}" srcOrd="0" destOrd="0" parTransId="{C0D1DD53-B50E-4789-BA59-4917C4583774}" sibTransId="{F03E50D4-D709-4EED-8665-CA57EBAD2E1F}"/>
    <dgm:cxn modelId="{A1F88D74-3AD7-45DB-B42E-3CCC5A917FE4}" srcId="{45EA49E0-7754-47CA-89E4-7F3227A80B2E}" destId="{CD8AE1DE-8A4B-4339-8F80-996DBCF5A630}" srcOrd="6" destOrd="0" parTransId="{1AE7D9B9-71E5-49A9-80EE-67CD490BBA51}" sibTransId="{6490C0BB-111B-481E-B178-D9DABE0717E0}"/>
    <dgm:cxn modelId="{FE5416F7-59E8-409D-8F3F-13E50E94A077}" srcId="{45EA49E0-7754-47CA-89E4-7F3227A80B2E}" destId="{09226D1D-60F5-4315-98D5-C1064CBE9238}" srcOrd="5" destOrd="0" parTransId="{8549AB86-59E2-4B58-9287-5887EE3868BE}" sibTransId="{3D8ECE3E-817D-4A98-B36F-8B05BC67774C}"/>
    <dgm:cxn modelId="{983533D1-FDEE-4C08-89EE-116F28A427EF}" type="presOf" srcId="{AC0B00D7-B705-4966-854E-0CC75C35A76D}" destId="{4E276324-0257-443F-A782-2AAA18528350}" srcOrd="0" destOrd="0" presId="urn:microsoft.com/office/officeart/2008/layout/HorizontalMultiLevelHierarchy"/>
    <dgm:cxn modelId="{FE6D258B-828C-4951-AD7F-AE7047B7C161}" type="presOf" srcId="{3CA49610-ED8C-41E0-ABD2-B4A651B30A61}" destId="{05AC2FF2-F61A-4789-9781-B6174F7DF099}" srcOrd="0" destOrd="0" presId="urn:microsoft.com/office/officeart/2008/layout/HorizontalMultiLevelHierarchy"/>
    <dgm:cxn modelId="{69D8F34E-652F-48FA-96F6-86E7F803BEA4}" srcId="{45EA49E0-7754-47CA-89E4-7F3227A80B2E}" destId="{64804CAB-BC49-4E6B-8C8D-0EAD87C1B3A6}" srcOrd="4" destOrd="0" parTransId="{E4BF4336-001D-4209-83B2-C574607215BB}" sibTransId="{D42D9E21-2582-44DC-A6AE-2F4B5C7C58F7}"/>
    <dgm:cxn modelId="{676CAFB9-4519-4F46-A082-971167199940}" srcId="{45EA49E0-7754-47CA-89E4-7F3227A80B2E}" destId="{1D7E155E-ED1D-49EB-8E2F-CCCFBCABA3F9}" srcOrd="1" destOrd="0" parTransId="{EAF0F919-0321-404A-8929-75DDB7AAF692}" sibTransId="{7006A7AE-971A-46EA-83F2-EF7A556441A2}"/>
    <dgm:cxn modelId="{F891D806-A35C-4742-BCB7-ABACAAFAF757}" type="presOf" srcId="{CD8AE1DE-8A4B-4339-8F80-996DBCF5A630}" destId="{16148AFF-1DBF-40F6-8EA3-CC61628EEFE7}" srcOrd="0" destOrd="0" presId="urn:microsoft.com/office/officeart/2008/layout/HorizontalMultiLevelHierarchy"/>
    <dgm:cxn modelId="{18D8E336-8ED6-4E95-B4BA-7ED244D527A6}" type="presOf" srcId="{E4BF4336-001D-4209-83B2-C574607215BB}" destId="{CC59B2BC-6846-429D-B5D8-813E9AE1E0C2}" srcOrd="1" destOrd="0" presId="urn:microsoft.com/office/officeart/2008/layout/HorizontalMultiLevelHierarchy"/>
    <dgm:cxn modelId="{51DDD512-A704-4AFC-AEEA-1AEDC57E124C}" type="presOf" srcId="{883A8C8A-6C30-49B9-8901-0D50CF1BA1DA}" destId="{B555683C-8529-458E-8628-6162EC6CFE50}" srcOrd="1" destOrd="0" presId="urn:microsoft.com/office/officeart/2008/layout/HorizontalMultiLevelHierarchy"/>
    <dgm:cxn modelId="{07F80867-DFF9-4532-A3FF-290FB1C4E75F}" type="presOf" srcId="{2724FBF5-A11F-4028-B323-46884A34C3CF}" destId="{4A445CA9-52C0-4BB6-AB61-047F08F599E5}" srcOrd="0" destOrd="0" presId="urn:microsoft.com/office/officeart/2008/layout/HorizontalMultiLevelHierarchy"/>
    <dgm:cxn modelId="{F287BDED-8904-4A76-BACA-83F6693ED06A}" type="presOf" srcId="{3CA49610-ED8C-41E0-ABD2-B4A651B30A61}" destId="{F7DE20E3-6B40-412F-BDFB-8B480182B455}" srcOrd="1" destOrd="0" presId="urn:microsoft.com/office/officeart/2008/layout/HorizontalMultiLevelHierarchy"/>
    <dgm:cxn modelId="{47DE2853-177D-43CF-A481-B0577483ED50}" type="presOf" srcId="{2BDD21F6-C8C6-4532-A264-994AB0199554}" destId="{AE391513-0622-4180-A285-543CF9A6641A}" srcOrd="0" destOrd="0" presId="urn:microsoft.com/office/officeart/2008/layout/HorizontalMultiLevelHierarchy"/>
    <dgm:cxn modelId="{F5CFEE58-0955-4EB5-BACC-7EF4E5E9BE5A}" type="presOf" srcId="{1D7E155E-ED1D-49EB-8E2F-CCCFBCABA3F9}" destId="{AD04B3AE-7B99-49E6-B0A3-9438F54DBBA9}" srcOrd="0" destOrd="0" presId="urn:microsoft.com/office/officeart/2008/layout/HorizontalMultiLevelHierarchy"/>
    <dgm:cxn modelId="{0CC1973F-44D4-4CFB-8ECB-7A0897071EDB}" type="presOf" srcId="{8549AB86-59E2-4B58-9287-5887EE3868BE}" destId="{55633DC9-BA3D-4379-AFE7-89DDD8BBB3BB}" srcOrd="0" destOrd="0" presId="urn:microsoft.com/office/officeart/2008/layout/HorizontalMultiLevelHierarchy"/>
    <dgm:cxn modelId="{03EAAE90-7144-48B8-BC3E-506F26F93C20}" type="presOf" srcId="{09226D1D-60F5-4315-98D5-C1064CBE9238}" destId="{D3B9868F-4188-43FB-B01C-448E07A1A1B2}" srcOrd="0" destOrd="0" presId="urn:microsoft.com/office/officeart/2008/layout/HorizontalMultiLevelHierarchy"/>
    <dgm:cxn modelId="{2525A4DD-18A0-44D3-8E45-6D775B68F5CC}" type="presOf" srcId="{64804CAB-BC49-4E6B-8C8D-0EAD87C1B3A6}" destId="{3DA900FC-E0F3-40C3-A79C-B1934F454D38}" srcOrd="0" destOrd="0" presId="urn:microsoft.com/office/officeart/2008/layout/HorizontalMultiLevelHierarchy"/>
    <dgm:cxn modelId="{A9A3DA26-BF8E-46DD-BD07-0DDB690160DD}" type="presOf" srcId="{883A8C8A-6C30-49B9-8901-0D50CF1BA1DA}" destId="{A8BE0EE6-1705-4885-A3ED-ABAD7A2EE677}" srcOrd="0" destOrd="0" presId="urn:microsoft.com/office/officeart/2008/layout/HorizontalMultiLevelHierarchy"/>
    <dgm:cxn modelId="{C7BCD7DC-1382-4032-A3C1-F6CEA042AD91}" type="presOf" srcId="{E4BF4336-001D-4209-83B2-C574607215BB}" destId="{4265B6B2-E78C-4C2F-80A1-FA08FB32241D}" srcOrd="0" destOrd="0" presId="urn:microsoft.com/office/officeart/2008/layout/HorizontalMultiLevelHierarchy"/>
    <dgm:cxn modelId="{EEEC1ACD-37A7-4F22-B211-60AF1FD3DF3F}" type="presOf" srcId="{1AE7D9B9-71E5-49A9-80EE-67CD490BBA51}" destId="{32D59649-0DBB-4258-9A55-B47ECEE3310B}" srcOrd="1" destOrd="0" presId="urn:microsoft.com/office/officeart/2008/layout/HorizontalMultiLevelHierarchy"/>
    <dgm:cxn modelId="{1D095433-5847-4EC1-B96C-EB200B33BD39}" type="presOf" srcId="{8549AB86-59E2-4B58-9287-5887EE3868BE}" destId="{836C702E-D925-40DF-B62A-98618EC11252}" srcOrd="1" destOrd="0" presId="urn:microsoft.com/office/officeart/2008/layout/HorizontalMultiLevelHierarchy"/>
    <dgm:cxn modelId="{FB18FF5B-5D06-47C2-AC3E-14E79C0D32EE}" type="presOf" srcId="{EAF0F919-0321-404A-8929-75DDB7AAF692}" destId="{896A3ED3-BFAE-4BC7-8142-4B9DC1FDAD7E}" srcOrd="0" destOrd="0" presId="urn:microsoft.com/office/officeart/2008/layout/HorizontalMultiLevelHierarchy"/>
    <dgm:cxn modelId="{EA22B6B9-3FEE-4DF7-B4E2-F737EB4EB02C}" type="presOf" srcId="{EAF0F919-0321-404A-8929-75DDB7AAF692}" destId="{3CD96871-059F-4F5A-92C4-6DA9B02BBC7D}" srcOrd="1" destOrd="0" presId="urn:microsoft.com/office/officeart/2008/layout/HorizontalMultiLevelHierarchy"/>
    <dgm:cxn modelId="{165F7E86-37D5-479A-ABF2-7D0CF5692684}" type="presOf" srcId="{1AE7D9B9-71E5-49A9-80EE-67CD490BBA51}" destId="{2031DAED-8E5E-4C64-9228-69E1D4051528}" srcOrd="0" destOrd="0" presId="urn:microsoft.com/office/officeart/2008/layout/HorizontalMultiLevelHierarchy"/>
    <dgm:cxn modelId="{819D86D5-AA22-49C5-A355-1DE301248755}" srcId="{45EA49E0-7754-47CA-89E4-7F3227A80B2E}" destId="{2BDD21F6-C8C6-4532-A264-994AB0199554}" srcOrd="0" destOrd="0" parTransId="{883A8C8A-6C30-49B9-8901-0D50CF1BA1DA}" sibTransId="{E1B3E07C-2205-4EDB-BBD3-1FFB165669E1}"/>
    <dgm:cxn modelId="{242678AA-ACD5-4B22-8AA0-D5D5D3DA85A1}" type="presOf" srcId="{45EA49E0-7754-47CA-89E4-7F3227A80B2E}" destId="{926F3DBC-D999-4E24-A17F-24248362DA7F}" srcOrd="0" destOrd="0" presId="urn:microsoft.com/office/officeart/2008/layout/HorizontalMultiLevelHierarchy"/>
    <dgm:cxn modelId="{24D48563-26A1-44B2-BAC3-98B3606B7839}" srcId="{45EA49E0-7754-47CA-89E4-7F3227A80B2E}" destId="{AC0B00D7-B705-4966-854E-0CC75C35A76D}" srcOrd="3" destOrd="0" parTransId="{3CA49610-ED8C-41E0-ABD2-B4A651B30A61}" sibTransId="{C229850C-EEDC-4FFF-A85C-739DD20AEDE4}"/>
    <dgm:cxn modelId="{47674AB4-72F4-418F-9AD2-954041F54EEF}" type="presOf" srcId="{F43E32F9-CF93-4023-B3B3-9A131FE2ADF9}" destId="{81D60728-C063-486A-BF26-FDEB749089B1}" srcOrd="0" destOrd="0" presId="urn:microsoft.com/office/officeart/2008/layout/HorizontalMultiLevelHierarchy"/>
    <dgm:cxn modelId="{BFEE1DC3-7D83-443F-8DEE-D88A2A14E673}" type="presParOf" srcId="{4A445CA9-52C0-4BB6-AB61-047F08F599E5}" destId="{FBFFC577-771A-4612-8125-5ADE48900583}" srcOrd="0" destOrd="0" presId="urn:microsoft.com/office/officeart/2008/layout/HorizontalMultiLevelHierarchy"/>
    <dgm:cxn modelId="{CD935C69-3B3D-466F-A08E-34A3619EDBFE}" type="presParOf" srcId="{FBFFC577-771A-4612-8125-5ADE48900583}" destId="{926F3DBC-D999-4E24-A17F-24248362DA7F}" srcOrd="0" destOrd="0" presId="urn:microsoft.com/office/officeart/2008/layout/HorizontalMultiLevelHierarchy"/>
    <dgm:cxn modelId="{B90FA10C-66AD-4E29-A34F-84E45B6A6044}" type="presParOf" srcId="{FBFFC577-771A-4612-8125-5ADE48900583}" destId="{8FD859E2-4876-47D9-89F1-F2C4A08EE8F3}" srcOrd="1" destOrd="0" presId="urn:microsoft.com/office/officeart/2008/layout/HorizontalMultiLevelHierarchy"/>
    <dgm:cxn modelId="{D5EAE4FE-F2B5-4F56-9B90-8E65B24C68FD}" type="presParOf" srcId="{8FD859E2-4876-47D9-89F1-F2C4A08EE8F3}" destId="{A8BE0EE6-1705-4885-A3ED-ABAD7A2EE677}" srcOrd="0" destOrd="0" presId="urn:microsoft.com/office/officeart/2008/layout/HorizontalMultiLevelHierarchy"/>
    <dgm:cxn modelId="{CFDA5725-79AF-4581-92CD-3A891DB40F36}" type="presParOf" srcId="{A8BE0EE6-1705-4885-A3ED-ABAD7A2EE677}" destId="{B555683C-8529-458E-8628-6162EC6CFE50}" srcOrd="0" destOrd="0" presId="urn:microsoft.com/office/officeart/2008/layout/HorizontalMultiLevelHierarchy"/>
    <dgm:cxn modelId="{E2CDD180-FF40-4A79-B724-1A4CBDC83A7F}" type="presParOf" srcId="{8FD859E2-4876-47D9-89F1-F2C4A08EE8F3}" destId="{7D1CBFFB-0A79-4FC7-AC75-E243734CBE66}" srcOrd="1" destOrd="0" presId="urn:microsoft.com/office/officeart/2008/layout/HorizontalMultiLevelHierarchy"/>
    <dgm:cxn modelId="{B71E308B-AC37-4B3E-A756-BAB667E0CE08}" type="presParOf" srcId="{7D1CBFFB-0A79-4FC7-AC75-E243734CBE66}" destId="{AE391513-0622-4180-A285-543CF9A6641A}" srcOrd="0" destOrd="0" presId="urn:microsoft.com/office/officeart/2008/layout/HorizontalMultiLevelHierarchy"/>
    <dgm:cxn modelId="{7AF15E1F-815F-4800-AD31-85C4A5DCD516}" type="presParOf" srcId="{7D1CBFFB-0A79-4FC7-AC75-E243734CBE66}" destId="{D1E35A27-8F55-4D24-A24A-DEBECE99529E}" srcOrd="1" destOrd="0" presId="urn:microsoft.com/office/officeart/2008/layout/HorizontalMultiLevelHierarchy"/>
    <dgm:cxn modelId="{1B62A59B-83D1-4CFD-9C8B-76DC0FE46BC3}" type="presParOf" srcId="{8FD859E2-4876-47D9-89F1-F2C4A08EE8F3}" destId="{896A3ED3-BFAE-4BC7-8142-4B9DC1FDAD7E}" srcOrd="2" destOrd="0" presId="urn:microsoft.com/office/officeart/2008/layout/HorizontalMultiLevelHierarchy"/>
    <dgm:cxn modelId="{0A1FB013-0533-4E37-B8F3-015C67D80D5B}" type="presParOf" srcId="{896A3ED3-BFAE-4BC7-8142-4B9DC1FDAD7E}" destId="{3CD96871-059F-4F5A-92C4-6DA9B02BBC7D}" srcOrd="0" destOrd="0" presId="urn:microsoft.com/office/officeart/2008/layout/HorizontalMultiLevelHierarchy"/>
    <dgm:cxn modelId="{1DF60136-3CD1-4601-8338-A4E51314E7BC}" type="presParOf" srcId="{8FD859E2-4876-47D9-89F1-F2C4A08EE8F3}" destId="{489BCB2D-DDA7-4D1D-A153-14D55DC082A6}" srcOrd="3" destOrd="0" presId="urn:microsoft.com/office/officeart/2008/layout/HorizontalMultiLevelHierarchy"/>
    <dgm:cxn modelId="{687BF519-5CD5-4EF2-B196-087F12D62164}" type="presParOf" srcId="{489BCB2D-DDA7-4D1D-A153-14D55DC082A6}" destId="{AD04B3AE-7B99-49E6-B0A3-9438F54DBBA9}" srcOrd="0" destOrd="0" presId="urn:microsoft.com/office/officeart/2008/layout/HorizontalMultiLevelHierarchy"/>
    <dgm:cxn modelId="{2CF30C67-8F52-4CAD-A966-475B05179410}" type="presParOf" srcId="{489BCB2D-DDA7-4D1D-A153-14D55DC082A6}" destId="{09AE126F-6297-409C-BF5D-0954F0C1CEB9}" srcOrd="1" destOrd="0" presId="urn:microsoft.com/office/officeart/2008/layout/HorizontalMultiLevelHierarchy"/>
    <dgm:cxn modelId="{744941DC-2FC3-4ABC-B21F-5E48019AA913}" type="presParOf" srcId="{8FD859E2-4876-47D9-89F1-F2C4A08EE8F3}" destId="{CE487C6E-D79F-447B-9648-92DD20247146}" srcOrd="4" destOrd="0" presId="urn:microsoft.com/office/officeart/2008/layout/HorizontalMultiLevelHierarchy"/>
    <dgm:cxn modelId="{90814806-C097-4EEF-BBBD-19F66D96AC0D}" type="presParOf" srcId="{CE487C6E-D79F-447B-9648-92DD20247146}" destId="{ABDEE579-8D30-40C3-83BA-E0ADF6D03BFE}" srcOrd="0" destOrd="0" presId="urn:microsoft.com/office/officeart/2008/layout/HorizontalMultiLevelHierarchy"/>
    <dgm:cxn modelId="{54ED2787-F498-46EC-A56E-BC122AFF0951}" type="presParOf" srcId="{8FD859E2-4876-47D9-89F1-F2C4A08EE8F3}" destId="{0FF55871-3260-4668-BE18-C170EFC78149}" srcOrd="5" destOrd="0" presId="urn:microsoft.com/office/officeart/2008/layout/HorizontalMultiLevelHierarchy"/>
    <dgm:cxn modelId="{7193863A-B32E-48B5-BE10-E6A561FBC152}" type="presParOf" srcId="{0FF55871-3260-4668-BE18-C170EFC78149}" destId="{81D60728-C063-486A-BF26-FDEB749089B1}" srcOrd="0" destOrd="0" presId="urn:microsoft.com/office/officeart/2008/layout/HorizontalMultiLevelHierarchy"/>
    <dgm:cxn modelId="{52F9FD35-A7F7-490B-AEFA-001B26ACC293}" type="presParOf" srcId="{0FF55871-3260-4668-BE18-C170EFC78149}" destId="{7E31B0E9-95BA-4472-B225-CAC057EADA96}" srcOrd="1" destOrd="0" presId="urn:microsoft.com/office/officeart/2008/layout/HorizontalMultiLevelHierarchy"/>
    <dgm:cxn modelId="{067E5864-2F7B-44F3-A365-2A9D99C9525E}" type="presParOf" srcId="{8FD859E2-4876-47D9-89F1-F2C4A08EE8F3}" destId="{05AC2FF2-F61A-4789-9781-B6174F7DF099}" srcOrd="6" destOrd="0" presId="urn:microsoft.com/office/officeart/2008/layout/HorizontalMultiLevelHierarchy"/>
    <dgm:cxn modelId="{0A029078-F933-4581-9ABD-7ABCD29071DF}" type="presParOf" srcId="{05AC2FF2-F61A-4789-9781-B6174F7DF099}" destId="{F7DE20E3-6B40-412F-BDFB-8B480182B455}" srcOrd="0" destOrd="0" presId="urn:microsoft.com/office/officeart/2008/layout/HorizontalMultiLevelHierarchy"/>
    <dgm:cxn modelId="{7F2A4B74-0A83-4642-A9E6-3130A5F99E4C}" type="presParOf" srcId="{8FD859E2-4876-47D9-89F1-F2C4A08EE8F3}" destId="{D27E075C-59AC-4216-AE6D-BF9631165B6A}" srcOrd="7" destOrd="0" presId="urn:microsoft.com/office/officeart/2008/layout/HorizontalMultiLevelHierarchy"/>
    <dgm:cxn modelId="{0709AD9D-9781-42B6-95B2-ADDD0D1997E5}" type="presParOf" srcId="{D27E075C-59AC-4216-AE6D-BF9631165B6A}" destId="{4E276324-0257-443F-A782-2AAA18528350}" srcOrd="0" destOrd="0" presId="urn:microsoft.com/office/officeart/2008/layout/HorizontalMultiLevelHierarchy"/>
    <dgm:cxn modelId="{5C22B50F-0385-4754-8FDA-996523F24E4F}" type="presParOf" srcId="{D27E075C-59AC-4216-AE6D-BF9631165B6A}" destId="{D51B9BC9-A68F-47F9-B81C-C44237BB7E5E}" srcOrd="1" destOrd="0" presId="urn:microsoft.com/office/officeart/2008/layout/HorizontalMultiLevelHierarchy"/>
    <dgm:cxn modelId="{408A0CE9-D78C-4684-95AC-E2539B52BC29}" type="presParOf" srcId="{8FD859E2-4876-47D9-89F1-F2C4A08EE8F3}" destId="{4265B6B2-E78C-4C2F-80A1-FA08FB32241D}" srcOrd="8" destOrd="0" presId="urn:microsoft.com/office/officeart/2008/layout/HorizontalMultiLevelHierarchy"/>
    <dgm:cxn modelId="{56C33948-AF9E-4889-A120-35EDEDF43E8E}" type="presParOf" srcId="{4265B6B2-E78C-4C2F-80A1-FA08FB32241D}" destId="{CC59B2BC-6846-429D-B5D8-813E9AE1E0C2}" srcOrd="0" destOrd="0" presId="urn:microsoft.com/office/officeart/2008/layout/HorizontalMultiLevelHierarchy"/>
    <dgm:cxn modelId="{C8548A4D-CB05-4F10-9525-B2C65E189C77}" type="presParOf" srcId="{8FD859E2-4876-47D9-89F1-F2C4A08EE8F3}" destId="{8D2927A1-0A60-46C2-B947-A68227007729}" srcOrd="9" destOrd="0" presId="urn:microsoft.com/office/officeart/2008/layout/HorizontalMultiLevelHierarchy"/>
    <dgm:cxn modelId="{3A65FB4F-24DB-4687-8EDB-3A0220201A86}" type="presParOf" srcId="{8D2927A1-0A60-46C2-B947-A68227007729}" destId="{3DA900FC-E0F3-40C3-A79C-B1934F454D38}" srcOrd="0" destOrd="0" presId="urn:microsoft.com/office/officeart/2008/layout/HorizontalMultiLevelHierarchy"/>
    <dgm:cxn modelId="{F850F3D9-5A96-423B-A9B7-E4ADEDC62121}" type="presParOf" srcId="{8D2927A1-0A60-46C2-B947-A68227007729}" destId="{79EBC327-8B7F-457A-9D04-0AE33B496914}" srcOrd="1" destOrd="0" presId="urn:microsoft.com/office/officeart/2008/layout/HorizontalMultiLevelHierarchy"/>
    <dgm:cxn modelId="{8DF14B87-35D2-463A-A616-D57C59290470}" type="presParOf" srcId="{8FD859E2-4876-47D9-89F1-F2C4A08EE8F3}" destId="{55633DC9-BA3D-4379-AFE7-89DDD8BBB3BB}" srcOrd="10" destOrd="0" presId="urn:microsoft.com/office/officeart/2008/layout/HorizontalMultiLevelHierarchy"/>
    <dgm:cxn modelId="{1E1C726B-A950-44C9-980A-185369B4355A}" type="presParOf" srcId="{55633DC9-BA3D-4379-AFE7-89DDD8BBB3BB}" destId="{836C702E-D925-40DF-B62A-98618EC11252}" srcOrd="0" destOrd="0" presId="urn:microsoft.com/office/officeart/2008/layout/HorizontalMultiLevelHierarchy"/>
    <dgm:cxn modelId="{D7EDD677-4939-4E9B-B1AA-A6A0DFDFCBCF}" type="presParOf" srcId="{8FD859E2-4876-47D9-89F1-F2C4A08EE8F3}" destId="{8378415E-C7FF-4BA4-939D-BBAB77446A9C}" srcOrd="11" destOrd="0" presId="urn:microsoft.com/office/officeart/2008/layout/HorizontalMultiLevelHierarchy"/>
    <dgm:cxn modelId="{8E8B2A0A-1B3F-4EDB-B8BD-CDFD0F30980C}" type="presParOf" srcId="{8378415E-C7FF-4BA4-939D-BBAB77446A9C}" destId="{D3B9868F-4188-43FB-B01C-448E07A1A1B2}" srcOrd="0" destOrd="0" presId="urn:microsoft.com/office/officeart/2008/layout/HorizontalMultiLevelHierarchy"/>
    <dgm:cxn modelId="{77FEACE2-D249-460C-8C35-D261A0ADCD20}" type="presParOf" srcId="{8378415E-C7FF-4BA4-939D-BBAB77446A9C}" destId="{F9454E73-4090-4FEE-9CDD-A53C82D58CEA}" srcOrd="1" destOrd="0" presId="urn:microsoft.com/office/officeart/2008/layout/HorizontalMultiLevelHierarchy"/>
    <dgm:cxn modelId="{C569BC36-686D-41AF-83C4-191A6E73DFEB}" type="presParOf" srcId="{8FD859E2-4876-47D9-89F1-F2C4A08EE8F3}" destId="{2031DAED-8E5E-4C64-9228-69E1D4051528}" srcOrd="12" destOrd="0" presId="urn:microsoft.com/office/officeart/2008/layout/HorizontalMultiLevelHierarchy"/>
    <dgm:cxn modelId="{A4A04DDC-F869-46A4-8ACF-6703206E4FC4}" type="presParOf" srcId="{2031DAED-8E5E-4C64-9228-69E1D4051528}" destId="{32D59649-0DBB-4258-9A55-B47ECEE3310B}" srcOrd="0" destOrd="0" presId="urn:microsoft.com/office/officeart/2008/layout/HorizontalMultiLevelHierarchy"/>
    <dgm:cxn modelId="{52613FA3-768D-4F41-B506-4E63AF150131}" type="presParOf" srcId="{8FD859E2-4876-47D9-89F1-F2C4A08EE8F3}" destId="{3C75466D-D552-4004-AF3A-DFBBCCEB6C27}" srcOrd="13" destOrd="0" presId="urn:microsoft.com/office/officeart/2008/layout/HorizontalMultiLevelHierarchy"/>
    <dgm:cxn modelId="{0E56F5B2-E96D-4C15-9488-F72E4900D510}" type="presParOf" srcId="{3C75466D-D552-4004-AF3A-DFBBCCEB6C27}" destId="{16148AFF-1DBF-40F6-8EA3-CC61628EEFE7}" srcOrd="0" destOrd="0" presId="urn:microsoft.com/office/officeart/2008/layout/HorizontalMultiLevelHierarchy"/>
    <dgm:cxn modelId="{5FA8354A-461D-4E25-9EFE-429487715FB8}" type="presParOf" srcId="{3C75466D-D552-4004-AF3A-DFBBCCEB6C27}" destId="{5E2F927C-1D4C-4A12-A25A-0550119B22F3}" srcOrd="1" destOrd="0" presId="urn:microsoft.com/office/officeart/2008/layout/HorizontalMultiLevelHierarchy"/>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64E6B20-9911-4888-B195-A5FBBDED627C}"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ru-RU"/>
        </a:p>
      </dgm:t>
    </dgm:pt>
    <dgm:pt modelId="{BBA4FA37-8DC4-4AFE-9A2E-84E6B1CFCAE7}">
      <dgm:prSet phldrT="[Текст]" custT="1"/>
      <dgm:spPr/>
      <dgm:t>
        <a:bodyPr/>
        <a:lstStyle/>
        <a:p>
          <a:r>
            <a:rPr lang="ru-RU" sz="1400"/>
            <a:t>УСНО 6 %</a:t>
          </a:r>
        </a:p>
      </dgm:t>
    </dgm:pt>
    <dgm:pt modelId="{B85C72B2-78E3-4711-BC65-C2BA3142115A}" type="parTrans" cxnId="{C89D75A2-2C82-47F8-BB8D-EB39E91FCD74}">
      <dgm:prSet/>
      <dgm:spPr/>
      <dgm:t>
        <a:bodyPr/>
        <a:lstStyle/>
        <a:p>
          <a:endParaRPr lang="ru-RU"/>
        </a:p>
      </dgm:t>
    </dgm:pt>
    <dgm:pt modelId="{AC0F0C01-1F32-41E2-B91A-3EE4E1CBBE02}" type="sibTrans" cxnId="{C89D75A2-2C82-47F8-BB8D-EB39E91FCD74}">
      <dgm:prSet/>
      <dgm:spPr/>
      <dgm:t>
        <a:bodyPr/>
        <a:lstStyle/>
        <a:p>
          <a:endParaRPr lang="ru-RU"/>
        </a:p>
      </dgm:t>
    </dgm:pt>
    <dgm:pt modelId="{30A01750-C0FC-44B7-8539-AE18122A9952}">
      <dgm:prSet phldrT="[Текст]" custT="1"/>
      <dgm:spPr/>
      <dgm:t>
        <a:bodyPr/>
        <a:lstStyle/>
        <a:p>
          <a:r>
            <a:rPr lang="ru-RU" sz="800"/>
            <a:t>Доходы	11 800 000</a:t>
          </a:r>
        </a:p>
      </dgm:t>
    </dgm:pt>
    <dgm:pt modelId="{0B81209E-BBBA-4937-8CD5-B15D1B1FADEE}" type="parTrans" cxnId="{FDD75CE9-7575-4039-8302-09A683951F4D}">
      <dgm:prSet custT="1"/>
      <dgm:spPr/>
      <dgm:t>
        <a:bodyPr/>
        <a:lstStyle/>
        <a:p>
          <a:endParaRPr lang="ru-RU" sz="800"/>
        </a:p>
      </dgm:t>
    </dgm:pt>
    <dgm:pt modelId="{81F7DF95-B328-43AB-9A3C-8CE4C23F765C}" type="sibTrans" cxnId="{FDD75CE9-7575-4039-8302-09A683951F4D}">
      <dgm:prSet/>
      <dgm:spPr/>
      <dgm:t>
        <a:bodyPr/>
        <a:lstStyle/>
        <a:p>
          <a:endParaRPr lang="ru-RU"/>
        </a:p>
      </dgm:t>
    </dgm:pt>
    <dgm:pt modelId="{098928AC-75E1-4466-A67C-FB70AAA4B992}">
      <dgm:prSet phldrT="[Текст]" custT="1"/>
      <dgm:spPr/>
      <dgm:t>
        <a:bodyPr/>
        <a:lstStyle/>
        <a:p>
          <a:r>
            <a:rPr lang="ru-RU" sz="800"/>
            <a:t>Расходы на оплату труда 1000 000</a:t>
          </a:r>
        </a:p>
      </dgm:t>
    </dgm:pt>
    <dgm:pt modelId="{8595629E-4BBF-475F-9EF8-5BC464488062}" type="parTrans" cxnId="{F17864A3-7304-4554-A1EB-650447184AFB}">
      <dgm:prSet custT="1"/>
      <dgm:spPr/>
      <dgm:t>
        <a:bodyPr/>
        <a:lstStyle/>
        <a:p>
          <a:endParaRPr lang="ru-RU" sz="800"/>
        </a:p>
      </dgm:t>
    </dgm:pt>
    <dgm:pt modelId="{80D07BF3-EBE8-4AA1-BA1A-8F64CF39F163}" type="sibTrans" cxnId="{F17864A3-7304-4554-A1EB-650447184AFB}">
      <dgm:prSet/>
      <dgm:spPr/>
      <dgm:t>
        <a:bodyPr/>
        <a:lstStyle/>
        <a:p>
          <a:endParaRPr lang="ru-RU"/>
        </a:p>
      </dgm:t>
    </dgm:pt>
    <dgm:pt modelId="{83A29195-0B05-415D-94F5-0D03F4433BE2}">
      <dgm:prSet phldrT="[Текст]" custT="1"/>
      <dgm:spPr/>
      <dgm:t>
        <a:bodyPr/>
        <a:lstStyle/>
        <a:p>
          <a:r>
            <a:rPr lang="ru-RU" sz="800"/>
            <a:t>Сумма взносов во внебюджетные фонды	300 000</a:t>
          </a:r>
        </a:p>
      </dgm:t>
    </dgm:pt>
    <dgm:pt modelId="{58BC1C33-1A28-4672-8BF0-CED5E401F35A}" type="parTrans" cxnId="{743BC35E-3722-4FE8-B5CD-BFF902A4CFDD}">
      <dgm:prSet custT="1"/>
      <dgm:spPr/>
      <dgm:t>
        <a:bodyPr/>
        <a:lstStyle/>
        <a:p>
          <a:endParaRPr lang="ru-RU" sz="800"/>
        </a:p>
      </dgm:t>
    </dgm:pt>
    <dgm:pt modelId="{F8870EB8-E145-43B8-81A5-8B9BF73FE2DE}" type="sibTrans" cxnId="{743BC35E-3722-4FE8-B5CD-BFF902A4CFDD}">
      <dgm:prSet/>
      <dgm:spPr/>
      <dgm:t>
        <a:bodyPr/>
        <a:lstStyle/>
        <a:p>
          <a:endParaRPr lang="ru-RU"/>
        </a:p>
      </dgm:t>
    </dgm:pt>
    <dgm:pt modelId="{E3A2C8BD-E54D-4A48-B057-7467F6845FC9}">
      <dgm:prSet phldrT="[Текст]" custT="1"/>
      <dgm:spPr/>
      <dgm:t>
        <a:bodyPr/>
        <a:lstStyle/>
        <a:p>
          <a:r>
            <a:rPr lang="ru-RU" sz="800"/>
            <a:t>Взносы на страхование от несчастных случаев на производстве и профзаболеваний10 000</a:t>
          </a:r>
        </a:p>
      </dgm:t>
    </dgm:pt>
    <dgm:pt modelId="{8C1093F3-6F22-4CB2-9A84-5B9BAC3FF497}" type="parTrans" cxnId="{7A155C6E-A3AE-4136-B887-2E4244B71B31}">
      <dgm:prSet custT="1"/>
      <dgm:spPr/>
      <dgm:t>
        <a:bodyPr/>
        <a:lstStyle/>
        <a:p>
          <a:endParaRPr lang="ru-RU" sz="800"/>
        </a:p>
      </dgm:t>
    </dgm:pt>
    <dgm:pt modelId="{EC23C2F4-3C4F-488F-87BC-2E2FBF5F30A3}" type="sibTrans" cxnId="{7A155C6E-A3AE-4136-B887-2E4244B71B31}">
      <dgm:prSet/>
      <dgm:spPr/>
      <dgm:t>
        <a:bodyPr/>
        <a:lstStyle/>
        <a:p>
          <a:endParaRPr lang="ru-RU"/>
        </a:p>
      </dgm:t>
    </dgm:pt>
    <dgm:pt modelId="{F28F9D8A-7575-4643-89BA-8F99E1F99C59}">
      <dgm:prSet phldrT="[Текст]" custT="1"/>
      <dgm:spPr/>
      <dgm:t>
        <a:bodyPr/>
        <a:lstStyle/>
        <a:p>
          <a:r>
            <a:rPr lang="ru-RU" sz="800"/>
            <a:t>Амортизация (по объектам, приобретенным до перехода на упрощенку)	 100 000</a:t>
          </a:r>
        </a:p>
      </dgm:t>
    </dgm:pt>
    <dgm:pt modelId="{B6980AC1-1776-4FBC-8A7B-E738F1FDE2B9}" type="parTrans" cxnId="{3D2A20D7-D2D0-465A-BCF2-2E4D9CE9A657}">
      <dgm:prSet custT="1"/>
      <dgm:spPr/>
      <dgm:t>
        <a:bodyPr/>
        <a:lstStyle/>
        <a:p>
          <a:endParaRPr lang="ru-RU" sz="800"/>
        </a:p>
      </dgm:t>
    </dgm:pt>
    <dgm:pt modelId="{58B9E804-8E0E-43B3-A055-B5D64A993E07}" type="sibTrans" cxnId="{3D2A20D7-D2D0-465A-BCF2-2E4D9CE9A657}">
      <dgm:prSet/>
      <dgm:spPr/>
      <dgm:t>
        <a:bodyPr/>
        <a:lstStyle/>
        <a:p>
          <a:endParaRPr lang="ru-RU"/>
        </a:p>
      </dgm:t>
    </dgm:pt>
    <dgm:pt modelId="{7563F2E2-617E-47C4-8477-61EC35E1D863}">
      <dgm:prSet phldrT="[Текст]" custT="1"/>
      <dgm:spPr/>
      <dgm:t>
        <a:bodyPr/>
        <a:lstStyle/>
        <a:p>
          <a:r>
            <a:rPr lang="ru-RU" sz="800"/>
            <a:t>Прочие расходы 5 000 000</a:t>
          </a:r>
        </a:p>
      </dgm:t>
    </dgm:pt>
    <dgm:pt modelId="{8763F8E2-A2EF-48BC-8470-B69CA8782878}" type="parTrans" cxnId="{A182EB13-5832-4799-97D8-840B92C1B813}">
      <dgm:prSet custT="1"/>
      <dgm:spPr/>
      <dgm:t>
        <a:bodyPr/>
        <a:lstStyle/>
        <a:p>
          <a:endParaRPr lang="ru-RU" sz="800"/>
        </a:p>
      </dgm:t>
    </dgm:pt>
    <dgm:pt modelId="{906036EC-9FC6-460B-B226-3440962C52C1}" type="sibTrans" cxnId="{A182EB13-5832-4799-97D8-840B92C1B813}">
      <dgm:prSet/>
      <dgm:spPr/>
      <dgm:t>
        <a:bodyPr/>
        <a:lstStyle/>
        <a:p>
          <a:endParaRPr lang="ru-RU"/>
        </a:p>
      </dgm:t>
    </dgm:pt>
    <dgm:pt modelId="{5F094D9E-9ED7-4313-93C6-D3C0040E84FD}">
      <dgm:prSet phldrT="[Текст]" custT="1"/>
      <dgm:spPr/>
      <dgm:t>
        <a:bodyPr/>
        <a:lstStyle/>
        <a:p>
          <a:r>
            <a:rPr lang="ru-RU" sz="800"/>
            <a:t>Входной НДС	 900 000</a:t>
          </a:r>
        </a:p>
      </dgm:t>
    </dgm:pt>
    <dgm:pt modelId="{518A1601-00DB-4A40-A24E-6739146B304E}" type="parTrans" cxnId="{E2250373-4758-4A77-A40B-86DB1AAAC590}">
      <dgm:prSet custT="1"/>
      <dgm:spPr/>
      <dgm:t>
        <a:bodyPr/>
        <a:lstStyle/>
        <a:p>
          <a:endParaRPr lang="ru-RU" sz="800"/>
        </a:p>
      </dgm:t>
    </dgm:pt>
    <dgm:pt modelId="{EEE2ECB1-0062-419B-9FD1-19C211B826F7}" type="sibTrans" cxnId="{E2250373-4758-4A77-A40B-86DB1AAAC590}">
      <dgm:prSet/>
      <dgm:spPr/>
      <dgm:t>
        <a:bodyPr/>
        <a:lstStyle/>
        <a:p>
          <a:endParaRPr lang="ru-RU"/>
        </a:p>
      </dgm:t>
    </dgm:pt>
    <dgm:pt modelId="{46A1CB52-8FBB-4993-9630-56DFF4F88926}">
      <dgm:prSet phldrT="[Текст]" custT="1"/>
      <dgm:spPr/>
      <dgm:t>
        <a:bodyPr/>
        <a:lstStyle/>
        <a:p>
          <a:r>
            <a:rPr lang="ru-RU" sz="800"/>
            <a:t>Налоговая база по налогу на прибыль / по упрощенному налогу	4490 000</a:t>
          </a:r>
        </a:p>
      </dgm:t>
    </dgm:pt>
    <dgm:pt modelId="{846B7EDF-2A2D-41CB-A91E-325AFFBF19F0}" type="parTrans" cxnId="{0F234417-5978-4468-BA7A-B3E0720A9971}">
      <dgm:prSet custT="1"/>
      <dgm:spPr/>
      <dgm:t>
        <a:bodyPr/>
        <a:lstStyle/>
        <a:p>
          <a:endParaRPr lang="ru-RU" sz="800"/>
        </a:p>
      </dgm:t>
    </dgm:pt>
    <dgm:pt modelId="{DDAB6F5C-7EB4-477F-BC1D-89696F988217}" type="sibTrans" cxnId="{0F234417-5978-4468-BA7A-B3E0720A9971}">
      <dgm:prSet/>
      <dgm:spPr/>
      <dgm:t>
        <a:bodyPr/>
        <a:lstStyle/>
        <a:p>
          <a:endParaRPr lang="ru-RU"/>
        </a:p>
      </dgm:t>
    </dgm:pt>
    <dgm:pt modelId="{10DE7051-EB0E-4C0B-9EBA-E4D17DAE3311}">
      <dgm:prSet phldrT="[Текст]" custT="1"/>
      <dgm:spPr/>
      <dgm:t>
        <a:bodyPr/>
        <a:lstStyle/>
        <a:p>
          <a:r>
            <a:rPr lang="ru-RU" sz="800"/>
            <a:t>Сумма налога на прибыль / упрощенного налога		673 500</a:t>
          </a:r>
        </a:p>
      </dgm:t>
    </dgm:pt>
    <dgm:pt modelId="{54A6BA68-D4C6-468C-93A7-A1F8A466721E}" type="parTrans" cxnId="{F7AE81E2-A02E-4CB9-89FA-B3852808E204}">
      <dgm:prSet custT="1"/>
      <dgm:spPr/>
      <dgm:t>
        <a:bodyPr/>
        <a:lstStyle/>
        <a:p>
          <a:endParaRPr lang="ru-RU" sz="800"/>
        </a:p>
      </dgm:t>
    </dgm:pt>
    <dgm:pt modelId="{0213FCF7-121B-41D6-8859-963C46337C46}" type="sibTrans" cxnId="{F7AE81E2-A02E-4CB9-89FA-B3852808E204}">
      <dgm:prSet/>
      <dgm:spPr/>
      <dgm:t>
        <a:bodyPr/>
        <a:lstStyle/>
        <a:p>
          <a:endParaRPr lang="ru-RU"/>
        </a:p>
      </dgm:t>
    </dgm:pt>
    <dgm:pt modelId="{C447B489-7284-4181-98AE-A86E2CF9E229}">
      <dgm:prSet phldrT="[Текст]" custT="1"/>
      <dgm:spPr/>
      <dgm:t>
        <a:bodyPr/>
        <a:lstStyle/>
        <a:p>
          <a:r>
            <a:rPr lang="ru-RU" sz="800"/>
            <a:t>Общая сумма налогов и взносов к уплате 983 500</a:t>
          </a:r>
        </a:p>
      </dgm:t>
    </dgm:pt>
    <dgm:pt modelId="{4F20CF7C-649E-431C-81AA-73B2C048538D}" type="parTrans" cxnId="{F905A60E-FE06-4B5A-BD26-EECE009A83D4}">
      <dgm:prSet custT="1"/>
      <dgm:spPr/>
      <dgm:t>
        <a:bodyPr/>
        <a:lstStyle/>
        <a:p>
          <a:endParaRPr lang="ru-RU" sz="800"/>
        </a:p>
      </dgm:t>
    </dgm:pt>
    <dgm:pt modelId="{2A012B80-4CBD-463D-A2BA-C1CF506BB918}" type="sibTrans" cxnId="{F905A60E-FE06-4B5A-BD26-EECE009A83D4}">
      <dgm:prSet/>
      <dgm:spPr/>
      <dgm:t>
        <a:bodyPr/>
        <a:lstStyle/>
        <a:p>
          <a:endParaRPr lang="ru-RU"/>
        </a:p>
      </dgm:t>
    </dgm:pt>
    <dgm:pt modelId="{2899244B-30E1-4250-A86F-6BB9F8CB0CE2}" type="pres">
      <dgm:prSet presAssocID="{964E6B20-9911-4888-B195-A5FBBDED627C}" presName="Name0" presStyleCnt="0">
        <dgm:presLayoutVars>
          <dgm:chPref val="1"/>
          <dgm:dir/>
          <dgm:animOne val="branch"/>
          <dgm:animLvl val="lvl"/>
          <dgm:resizeHandles val="exact"/>
        </dgm:presLayoutVars>
      </dgm:prSet>
      <dgm:spPr/>
      <dgm:t>
        <a:bodyPr/>
        <a:lstStyle/>
        <a:p>
          <a:endParaRPr lang="ru-RU"/>
        </a:p>
      </dgm:t>
    </dgm:pt>
    <dgm:pt modelId="{947E40CA-916A-46F5-802F-BFD5D63023C0}" type="pres">
      <dgm:prSet presAssocID="{BBA4FA37-8DC4-4AFE-9A2E-84E6B1CFCAE7}" presName="root1" presStyleCnt="0"/>
      <dgm:spPr/>
    </dgm:pt>
    <dgm:pt modelId="{7595212E-7C19-4D64-A86F-A37F6B7F8036}" type="pres">
      <dgm:prSet presAssocID="{BBA4FA37-8DC4-4AFE-9A2E-84E6B1CFCAE7}" presName="LevelOneTextNode" presStyleLbl="node0" presStyleIdx="0" presStyleCnt="1">
        <dgm:presLayoutVars>
          <dgm:chPref val="3"/>
        </dgm:presLayoutVars>
      </dgm:prSet>
      <dgm:spPr/>
      <dgm:t>
        <a:bodyPr/>
        <a:lstStyle/>
        <a:p>
          <a:endParaRPr lang="ru-RU"/>
        </a:p>
      </dgm:t>
    </dgm:pt>
    <dgm:pt modelId="{2E5FDB53-9D5F-4287-9329-F9391359EB16}" type="pres">
      <dgm:prSet presAssocID="{BBA4FA37-8DC4-4AFE-9A2E-84E6B1CFCAE7}" presName="level2hierChild" presStyleCnt="0"/>
      <dgm:spPr/>
    </dgm:pt>
    <dgm:pt modelId="{224F163C-0A58-4422-A1DE-D26C6583F680}" type="pres">
      <dgm:prSet presAssocID="{0B81209E-BBBA-4937-8CD5-B15D1B1FADEE}" presName="conn2-1" presStyleLbl="parChTrans1D2" presStyleIdx="0" presStyleCnt="10"/>
      <dgm:spPr/>
      <dgm:t>
        <a:bodyPr/>
        <a:lstStyle/>
        <a:p>
          <a:endParaRPr lang="ru-RU"/>
        </a:p>
      </dgm:t>
    </dgm:pt>
    <dgm:pt modelId="{9B678B94-3542-4B7B-A564-800B38D350D8}" type="pres">
      <dgm:prSet presAssocID="{0B81209E-BBBA-4937-8CD5-B15D1B1FADEE}" presName="connTx" presStyleLbl="parChTrans1D2" presStyleIdx="0" presStyleCnt="10"/>
      <dgm:spPr/>
      <dgm:t>
        <a:bodyPr/>
        <a:lstStyle/>
        <a:p>
          <a:endParaRPr lang="ru-RU"/>
        </a:p>
      </dgm:t>
    </dgm:pt>
    <dgm:pt modelId="{34593320-46A1-4C9C-A1F3-A8CA6FE08921}" type="pres">
      <dgm:prSet presAssocID="{30A01750-C0FC-44B7-8539-AE18122A9952}" presName="root2" presStyleCnt="0"/>
      <dgm:spPr/>
    </dgm:pt>
    <dgm:pt modelId="{74C68772-8900-4CB3-A681-A07CA2BBC2E1}" type="pres">
      <dgm:prSet presAssocID="{30A01750-C0FC-44B7-8539-AE18122A9952}" presName="LevelTwoTextNode" presStyleLbl="node2" presStyleIdx="0" presStyleCnt="10" custScaleX="197863" custScaleY="99512">
        <dgm:presLayoutVars>
          <dgm:chPref val="3"/>
        </dgm:presLayoutVars>
      </dgm:prSet>
      <dgm:spPr/>
      <dgm:t>
        <a:bodyPr/>
        <a:lstStyle/>
        <a:p>
          <a:endParaRPr lang="ru-RU"/>
        </a:p>
      </dgm:t>
    </dgm:pt>
    <dgm:pt modelId="{14CD37D7-D273-40BD-A573-33142C9F4F2C}" type="pres">
      <dgm:prSet presAssocID="{30A01750-C0FC-44B7-8539-AE18122A9952}" presName="level3hierChild" presStyleCnt="0"/>
      <dgm:spPr/>
    </dgm:pt>
    <dgm:pt modelId="{D5CC2054-CAA9-492C-AA00-0FF4EF6632C8}" type="pres">
      <dgm:prSet presAssocID="{8595629E-4BBF-475F-9EF8-5BC464488062}" presName="conn2-1" presStyleLbl="parChTrans1D2" presStyleIdx="1" presStyleCnt="10"/>
      <dgm:spPr/>
      <dgm:t>
        <a:bodyPr/>
        <a:lstStyle/>
        <a:p>
          <a:endParaRPr lang="ru-RU"/>
        </a:p>
      </dgm:t>
    </dgm:pt>
    <dgm:pt modelId="{97B586AB-B338-4A92-9522-E6DB84EA17F8}" type="pres">
      <dgm:prSet presAssocID="{8595629E-4BBF-475F-9EF8-5BC464488062}" presName="connTx" presStyleLbl="parChTrans1D2" presStyleIdx="1" presStyleCnt="10"/>
      <dgm:spPr/>
      <dgm:t>
        <a:bodyPr/>
        <a:lstStyle/>
        <a:p>
          <a:endParaRPr lang="ru-RU"/>
        </a:p>
      </dgm:t>
    </dgm:pt>
    <dgm:pt modelId="{437E09FA-077E-4F31-845C-4F72136A56C6}" type="pres">
      <dgm:prSet presAssocID="{098928AC-75E1-4466-A67C-FB70AAA4B992}" presName="root2" presStyleCnt="0"/>
      <dgm:spPr/>
    </dgm:pt>
    <dgm:pt modelId="{C6FAC2CF-3C31-47B5-91FE-093A6640EACF}" type="pres">
      <dgm:prSet presAssocID="{098928AC-75E1-4466-A67C-FB70AAA4B992}" presName="LevelTwoTextNode" presStyleLbl="node2" presStyleIdx="1" presStyleCnt="10" custScaleX="198088" custScaleY="100708">
        <dgm:presLayoutVars>
          <dgm:chPref val="3"/>
        </dgm:presLayoutVars>
      </dgm:prSet>
      <dgm:spPr/>
      <dgm:t>
        <a:bodyPr/>
        <a:lstStyle/>
        <a:p>
          <a:endParaRPr lang="ru-RU"/>
        </a:p>
      </dgm:t>
    </dgm:pt>
    <dgm:pt modelId="{6AA3FEDD-3F92-4F74-A3F6-75AC5EADF3A6}" type="pres">
      <dgm:prSet presAssocID="{098928AC-75E1-4466-A67C-FB70AAA4B992}" presName="level3hierChild" presStyleCnt="0"/>
      <dgm:spPr/>
    </dgm:pt>
    <dgm:pt modelId="{A6BDDF03-CD76-4152-96C6-C20D312A6BE8}" type="pres">
      <dgm:prSet presAssocID="{58BC1C33-1A28-4672-8BF0-CED5E401F35A}" presName="conn2-1" presStyleLbl="parChTrans1D2" presStyleIdx="2" presStyleCnt="10"/>
      <dgm:spPr/>
      <dgm:t>
        <a:bodyPr/>
        <a:lstStyle/>
        <a:p>
          <a:endParaRPr lang="ru-RU"/>
        </a:p>
      </dgm:t>
    </dgm:pt>
    <dgm:pt modelId="{A3D67383-82C6-4EEC-A916-97776F958037}" type="pres">
      <dgm:prSet presAssocID="{58BC1C33-1A28-4672-8BF0-CED5E401F35A}" presName="connTx" presStyleLbl="parChTrans1D2" presStyleIdx="2" presStyleCnt="10"/>
      <dgm:spPr/>
      <dgm:t>
        <a:bodyPr/>
        <a:lstStyle/>
        <a:p>
          <a:endParaRPr lang="ru-RU"/>
        </a:p>
      </dgm:t>
    </dgm:pt>
    <dgm:pt modelId="{CB417182-3DDF-44F6-BDC6-CB9944FDD388}" type="pres">
      <dgm:prSet presAssocID="{83A29195-0B05-415D-94F5-0D03F4433BE2}" presName="root2" presStyleCnt="0"/>
      <dgm:spPr/>
    </dgm:pt>
    <dgm:pt modelId="{F1DB7179-6442-4CB9-A605-4710AF38390C}" type="pres">
      <dgm:prSet presAssocID="{83A29195-0B05-415D-94F5-0D03F4433BE2}" presName="LevelTwoTextNode" presStyleLbl="node2" presStyleIdx="2" presStyleCnt="10" custScaleX="197863" custScaleY="99512">
        <dgm:presLayoutVars>
          <dgm:chPref val="3"/>
        </dgm:presLayoutVars>
      </dgm:prSet>
      <dgm:spPr/>
      <dgm:t>
        <a:bodyPr/>
        <a:lstStyle/>
        <a:p>
          <a:endParaRPr lang="ru-RU"/>
        </a:p>
      </dgm:t>
    </dgm:pt>
    <dgm:pt modelId="{77DE5BF8-732F-4232-8708-3F3C0EF7ED39}" type="pres">
      <dgm:prSet presAssocID="{83A29195-0B05-415D-94F5-0D03F4433BE2}" presName="level3hierChild" presStyleCnt="0"/>
      <dgm:spPr/>
    </dgm:pt>
    <dgm:pt modelId="{88BF392A-EB18-468F-940B-A23A7CBFDFE1}" type="pres">
      <dgm:prSet presAssocID="{8C1093F3-6F22-4CB2-9A84-5B9BAC3FF497}" presName="conn2-1" presStyleLbl="parChTrans1D2" presStyleIdx="3" presStyleCnt="10"/>
      <dgm:spPr/>
      <dgm:t>
        <a:bodyPr/>
        <a:lstStyle/>
        <a:p>
          <a:endParaRPr lang="ru-RU"/>
        </a:p>
      </dgm:t>
    </dgm:pt>
    <dgm:pt modelId="{963CEBD0-4231-444B-ADFF-84475F0E8D6F}" type="pres">
      <dgm:prSet presAssocID="{8C1093F3-6F22-4CB2-9A84-5B9BAC3FF497}" presName="connTx" presStyleLbl="parChTrans1D2" presStyleIdx="3" presStyleCnt="10"/>
      <dgm:spPr/>
      <dgm:t>
        <a:bodyPr/>
        <a:lstStyle/>
        <a:p>
          <a:endParaRPr lang="ru-RU"/>
        </a:p>
      </dgm:t>
    </dgm:pt>
    <dgm:pt modelId="{57BE6C98-2E8B-4501-A2D1-FD7064E83CC3}" type="pres">
      <dgm:prSet presAssocID="{E3A2C8BD-E54D-4A48-B057-7467F6845FC9}" presName="root2" presStyleCnt="0"/>
      <dgm:spPr/>
    </dgm:pt>
    <dgm:pt modelId="{B2D90337-89BA-4635-8000-B3F8E0470C9B}" type="pres">
      <dgm:prSet presAssocID="{E3A2C8BD-E54D-4A48-B057-7467F6845FC9}" presName="LevelTwoTextNode" presStyleLbl="node2" presStyleIdx="3" presStyleCnt="10" custScaleX="198088" custScaleY="100708">
        <dgm:presLayoutVars>
          <dgm:chPref val="3"/>
        </dgm:presLayoutVars>
      </dgm:prSet>
      <dgm:spPr/>
      <dgm:t>
        <a:bodyPr/>
        <a:lstStyle/>
        <a:p>
          <a:endParaRPr lang="ru-RU"/>
        </a:p>
      </dgm:t>
    </dgm:pt>
    <dgm:pt modelId="{B563B12B-4895-4FED-BF7A-67C2B84EB00F}" type="pres">
      <dgm:prSet presAssocID="{E3A2C8BD-E54D-4A48-B057-7467F6845FC9}" presName="level3hierChild" presStyleCnt="0"/>
      <dgm:spPr/>
    </dgm:pt>
    <dgm:pt modelId="{7D0F2F17-E67A-439B-9030-0F839BD5C24C}" type="pres">
      <dgm:prSet presAssocID="{B6980AC1-1776-4FBC-8A7B-E738F1FDE2B9}" presName="conn2-1" presStyleLbl="parChTrans1D2" presStyleIdx="4" presStyleCnt="10"/>
      <dgm:spPr/>
      <dgm:t>
        <a:bodyPr/>
        <a:lstStyle/>
        <a:p>
          <a:endParaRPr lang="ru-RU"/>
        </a:p>
      </dgm:t>
    </dgm:pt>
    <dgm:pt modelId="{81F09E65-D564-4FCD-AE71-9A007D0EA3E3}" type="pres">
      <dgm:prSet presAssocID="{B6980AC1-1776-4FBC-8A7B-E738F1FDE2B9}" presName="connTx" presStyleLbl="parChTrans1D2" presStyleIdx="4" presStyleCnt="10"/>
      <dgm:spPr/>
      <dgm:t>
        <a:bodyPr/>
        <a:lstStyle/>
        <a:p>
          <a:endParaRPr lang="ru-RU"/>
        </a:p>
      </dgm:t>
    </dgm:pt>
    <dgm:pt modelId="{247A5D07-C140-447E-8390-EB009F14917B}" type="pres">
      <dgm:prSet presAssocID="{F28F9D8A-7575-4643-89BA-8F99E1F99C59}" presName="root2" presStyleCnt="0"/>
      <dgm:spPr/>
    </dgm:pt>
    <dgm:pt modelId="{31859D9A-3348-427B-BD60-FC30418B8C5A}" type="pres">
      <dgm:prSet presAssocID="{F28F9D8A-7575-4643-89BA-8F99E1F99C59}" presName="LevelTwoTextNode" presStyleLbl="node2" presStyleIdx="4" presStyleCnt="10" custScaleX="198088" custScaleY="99625">
        <dgm:presLayoutVars>
          <dgm:chPref val="3"/>
        </dgm:presLayoutVars>
      </dgm:prSet>
      <dgm:spPr/>
      <dgm:t>
        <a:bodyPr/>
        <a:lstStyle/>
        <a:p>
          <a:endParaRPr lang="ru-RU"/>
        </a:p>
      </dgm:t>
    </dgm:pt>
    <dgm:pt modelId="{6FBF1ACB-A40E-471E-98B7-577DFEB4DB52}" type="pres">
      <dgm:prSet presAssocID="{F28F9D8A-7575-4643-89BA-8F99E1F99C59}" presName="level3hierChild" presStyleCnt="0"/>
      <dgm:spPr/>
    </dgm:pt>
    <dgm:pt modelId="{1E5ADF88-2EE4-4822-99A1-11B280ABAD0D}" type="pres">
      <dgm:prSet presAssocID="{8763F8E2-A2EF-48BC-8470-B69CA8782878}" presName="conn2-1" presStyleLbl="parChTrans1D2" presStyleIdx="5" presStyleCnt="10"/>
      <dgm:spPr/>
      <dgm:t>
        <a:bodyPr/>
        <a:lstStyle/>
        <a:p>
          <a:endParaRPr lang="ru-RU"/>
        </a:p>
      </dgm:t>
    </dgm:pt>
    <dgm:pt modelId="{3BC17F20-3497-4CE3-8556-44B17458D292}" type="pres">
      <dgm:prSet presAssocID="{8763F8E2-A2EF-48BC-8470-B69CA8782878}" presName="connTx" presStyleLbl="parChTrans1D2" presStyleIdx="5" presStyleCnt="10"/>
      <dgm:spPr/>
      <dgm:t>
        <a:bodyPr/>
        <a:lstStyle/>
        <a:p>
          <a:endParaRPr lang="ru-RU"/>
        </a:p>
      </dgm:t>
    </dgm:pt>
    <dgm:pt modelId="{CCB0C9A8-4A6E-4744-AF2E-1248DC2827CD}" type="pres">
      <dgm:prSet presAssocID="{7563F2E2-617E-47C4-8477-61EC35E1D863}" presName="root2" presStyleCnt="0"/>
      <dgm:spPr/>
    </dgm:pt>
    <dgm:pt modelId="{12FC5B72-4096-49C4-AFD3-E68017AB8F1E}" type="pres">
      <dgm:prSet presAssocID="{7563F2E2-617E-47C4-8477-61EC35E1D863}" presName="LevelTwoTextNode" presStyleLbl="node2" presStyleIdx="5" presStyleCnt="10" custScaleX="197863" custScaleY="99512">
        <dgm:presLayoutVars>
          <dgm:chPref val="3"/>
        </dgm:presLayoutVars>
      </dgm:prSet>
      <dgm:spPr/>
      <dgm:t>
        <a:bodyPr/>
        <a:lstStyle/>
        <a:p>
          <a:endParaRPr lang="ru-RU"/>
        </a:p>
      </dgm:t>
    </dgm:pt>
    <dgm:pt modelId="{84C2D9C1-33F8-4AD1-BE4F-83C8A8EDF72E}" type="pres">
      <dgm:prSet presAssocID="{7563F2E2-617E-47C4-8477-61EC35E1D863}" presName="level3hierChild" presStyleCnt="0"/>
      <dgm:spPr/>
    </dgm:pt>
    <dgm:pt modelId="{B0520A54-6533-41D8-9E40-E1D171C98785}" type="pres">
      <dgm:prSet presAssocID="{518A1601-00DB-4A40-A24E-6739146B304E}" presName="conn2-1" presStyleLbl="parChTrans1D2" presStyleIdx="6" presStyleCnt="10"/>
      <dgm:spPr/>
      <dgm:t>
        <a:bodyPr/>
        <a:lstStyle/>
        <a:p>
          <a:endParaRPr lang="ru-RU"/>
        </a:p>
      </dgm:t>
    </dgm:pt>
    <dgm:pt modelId="{CE10B4E7-9F0D-42C0-9140-B76C46587667}" type="pres">
      <dgm:prSet presAssocID="{518A1601-00DB-4A40-A24E-6739146B304E}" presName="connTx" presStyleLbl="parChTrans1D2" presStyleIdx="6" presStyleCnt="10"/>
      <dgm:spPr/>
      <dgm:t>
        <a:bodyPr/>
        <a:lstStyle/>
        <a:p>
          <a:endParaRPr lang="ru-RU"/>
        </a:p>
      </dgm:t>
    </dgm:pt>
    <dgm:pt modelId="{3097E6FD-6EEA-4BE3-93B0-8360ACE9C975}" type="pres">
      <dgm:prSet presAssocID="{5F094D9E-9ED7-4313-93C6-D3C0040E84FD}" presName="root2" presStyleCnt="0"/>
      <dgm:spPr/>
    </dgm:pt>
    <dgm:pt modelId="{B7C3813E-6E99-419A-B499-B8A429C333EF}" type="pres">
      <dgm:prSet presAssocID="{5F094D9E-9ED7-4313-93C6-D3C0040E84FD}" presName="LevelTwoTextNode" presStyleLbl="node2" presStyleIdx="6" presStyleCnt="10" custScaleX="198088" custScaleY="100708">
        <dgm:presLayoutVars>
          <dgm:chPref val="3"/>
        </dgm:presLayoutVars>
      </dgm:prSet>
      <dgm:spPr/>
      <dgm:t>
        <a:bodyPr/>
        <a:lstStyle/>
        <a:p>
          <a:endParaRPr lang="ru-RU"/>
        </a:p>
      </dgm:t>
    </dgm:pt>
    <dgm:pt modelId="{C2F91BA8-EAF0-43BB-86C4-3E75F912B5FE}" type="pres">
      <dgm:prSet presAssocID="{5F094D9E-9ED7-4313-93C6-D3C0040E84FD}" presName="level3hierChild" presStyleCnt="0"/>
      <dgm:spPr/>
    </dgm:pt>
    <dgm:pt modelId="{8812F192-9F43-4A90-80AF-B748F555C743}" type="pres">
      <dgm:prSet presAssocID="{846B7EDF-2A2D-41CB-A91E-325AFFBF19F0}" presName="conn2-1" presStyleLbl="parChTrans1D2" presStyleIdx="7" presStyleCnt="10"/>
      <dgm:spPr/>
      <dgm:t>
        <a:bodyPr/>
        <a:lstStyle/>
        <a:p>
          <a:endParaRPr lang="ru-RU"/>
        </a:p>
      </dgm:t>
    </dgm:pt>
    <dgm:pt modelId="{0639D645-F71A-492A-8073-D56255D0638C}" type="pres">
      <dgm:prSet presAssocID="{846B7EDF-2A2D-41CB-A91E-325AFFBF19F0}" presName="connTx" presStyleLbl="parChTrans1D2" presStyleIdx="7" presStyleCnt="10"/>
      <dgm:spPr/>
      <dgm:t>
        <a:bodyPr/>
        <a:lstStyle/>
        <a:p>
          <a:endParaRPr lang="ru-RU"/>
        </a:p>
      </dgm:t>
    </dgm:pt>
    <dgm:pt modelId="{EE81081E-4D18-48E7-8B81-A8462A3FD9F7}" type="pres">
      <dgm:prSet presAssocID="{46A1CB52-8FBB-4993-9630-56DFF4F88926}" presName="root2" presStyleCnt="0"/>
      <dgm:spPr/>
    </dgm:pt>
    <dgm:pt modelId="{59537295-B2EC-451B-8E1F-ED03234FE476}" type="pres">
      <dgm:prSet presAssocID="{46A1CB52-8FBB-4993-9630-56DFF4F88926}" presName="LevelTwoTextNode" presStyleLbl="node2" presStyleIdx="7" presStyleCnt="10" custScaleX="197863" custScaleY="99512">
        <dgm:presLayoutVars>
          <dgm:chPref val="3"/>
        </dgm:presLayoutVars>
      </dgm:prSet>
      <dgm:spPr/>
      <dgm:t>
        <a:bodyPr/>
        <a:lstStyle/>
        <a:p>
          <a:endParaRPr lang="ru-RU"/>
        </a:p>
      </dgm:t>
    </dgm:pt>
    <dgm:pt modelId="{7261FD82-AFAE-48DD-95F2-D1479C4093A7}" type="pres">
      <dgm:prSet presAssocID="{46A1CB52-8FBB-4993-9630-56DFF4F88926}" presName="level3hierChild" presStyleCnt="0"/>
      <dgm:spPr/>
    </dgm:pt>
    <dgm:pt modelId="{4140F48B-606F-4753-A112-D1154BF6227E}" type="pres">
      <dgm:prSet presAssocID="{54A6BA68-D4C6-468C-93A7-A1F8A466721E}" presName="conn2-1" presStyleLbl="parChTrans1D2" presStyleIdx="8" presStyleCnt="10"/>
      <dgm:spPr/>
      <dgm:t>
        <a:bodyPr/>
        <a:lstStyle/>
        <a:p>
          <a:endParaRPr lang="ru-RU"/>
        </a:p>
      </dgm:t>
    </dgm:pt>
    <dgm:pt modelId="{94C50AD2-7311-4196-A168-9FB9079316D7}" type="pres">
      <dgm:prSet presAssocID="{54A6BA68-D4C6-468C-93A7-A1F8A466721E}" presName="connTx" presStyleLbl="parChTrans1D2" presStyleIdx="8" presStyleCnt="10"/>
      <dgm:spPr/>
      <dgm:t>
        <a:bodyPr/>
        <a:lstStyle/>
        <a:p>
          <a:endParaRPr lang="ru-RU"/>
        </a:p>
      </dgm:t>
    </dgm:pt>
    <dgm:pt modelId="{F0E151D5-1C9E-4C92-8B94-07C4D050CAA3}" type="pres">
      <dgm:prSet presAssocID="{10DE7051-EB0E-4C0B-9EBA-E4D17DAE3311}" presName="root2" presStyleCnt="0"/>
      <dgm:spPr/>
    </dgm:pt>
    <dgm:pt modelId="{9590AF05-772B-4E42-9C97-6C25C9A40431}" type="pres">
      <dgm:prSet presAssocID="{10DE7051-EB0E-4C0B-9EBA-E4D17DAE3311}" presName="LevelTwoTextNode" presStyleLbl="node2" presStyleIdx="8" presStyleCnt="10" custScaleX="198088" custScaleY="100708">
        <dgm:presLayoutVars>
          <dgm:chPref val="3"/>
        </dgm:presLayoutVars>
      </dgm:prSet>
      <dgm:spPr/>
      <dgm:t>
        <a:bodyPr/>
        <a:lstStyle/>
        <a:p>
          <a:endParaRPr lang="ru-RU"/>
        </a:p>
      </dgm:t>
    </dgm:pt>
    <dgm:pt modelId="{D1D292E5-6926-4288-B3F8-F60F45A3ABF0}" type="pres">
      <dgm:prSet presAssocID="{10DE7051-EB0E-4C0B-9EBA-E4D17DAE3311}" presName="level3hierChild" presStyleCnt="0"/>
      <dgm:spPr/>
    </dgm:pt>
    <dgm:pt modelId="{AFC785C1-E892-4650-9D29-A496D8F6457C}" type="pres">
      <dgm:prSet presAssocID="{4F20CF7C-649E-431C-81AA-73B2C048538D}" presName="conn2-1" presStyleLbl="parChTrans1D2" presStyleIdx="9" presStyleCnt="10"/>
      <dgm:spPr/>
      <dgm:t>
        <a:bodyPr/>
        <a:lstStyle/>
        <a:p>
          <a:endParaRPr lang="ru-RU"/>
        </a:p>
      </dgm:t>
    </dgm:pt>
    <dgm:pt modelId="{DC371A9A-3A42-4038-A7A2-0C5D68D8F777}" type="pres">
      <dgm:prSet presAssocID="{4F20CF7C-649E-431C-81AA-73B2C048538D}" presName="connTx" presStyleLbl="parChTrans1D2" presStyleIdx="9" presStyleCnt="10"/>
      <dgm:spPr/>
      <dgm:t>
        <a:bodyPr/>
        <a:lstStyle/>
        <a:p>
          <a:endParaRPr lang="ru-RU"/>
        </a:p>
      </dgm:t>
    </dgm:pt>
    <dgm:pt modelId="{EFCFD47E-D710-46C1-8838-699DF42437AF}" type="pres">
      <dgm:prSet presAssocID="{C447B489-7284-4181-98AE-A86E2CF9E229}" presName="root2" presStyleCnt="0"/>
      <dgm:spPr/>
    </dgm:pt>
    <dgm:pt modelId="{D5D91358-9537-454E-8AE6-DA1FEFE8F4C0}" type="pres">
      <dgm:prSet presAssocID="{C447B489-7284-4181-98AE-A86E2CF9E229}" presName="LevelTwoTextNode" presStyleLbl="node2" presStyleIdx="9" presStyleCnt="10" custScaleX="198088" custScaleY="99625">
        <dgm:presLayoutVars>
          <dgm:chPref val="3"/>
        </dgm:presLayoutVars>
      </dgm:prSet>
      <dgm:spPr/>
      <dgm:t>
        <a:bodyPr/>
        <a:lstStyle/>
        <a:p>
          <a:endParaRPr lang="ru-RU"/>
        </a:p>
      </dgm:t>
    </dgm:pt>
    <dgm:pt modelId="{5767CA3E-D42E-4B75-A181-F132DDCBC718}" type="pres">
      <dgm:prSet presAssocID="{C447B489-7284-4181-98AE-A86E2CF9E229}" presName="level3hierChild" presStyleCnt="0"/>
      <dgm:spPr/>
    </dgm:pt>
  </dgm:ptLst>
  <dgm:cxnLst>
    <dgm:cxn modelId="{580012A7-6A4A-4870-A7C3-84D008F2AFC7}" type="presOf" srcId="{846B7EDF-2A2D-41CB-A91E-325AFFBF19F0}" destId="{8812F192-9F43-4A90-80AF-B748F555C743}" srcOrd="0" destOrd="0" presId="urn:microsoft.com/office/officeart/2008/layout/HorizontalMultiLevelHierarchy"/>
    <dgm:cxn modelId="{F7AE81E2-A02E-4CB9-89FA-B3852808E204}" srcId="{BBA4FA37-8DC4-4AFE-9A2E-84E6B1CFCAE7}" destId="{10DE7051-EB0E-4C0B-9EBA-E4D17DAE3311}" srcOrd="8" destOrd="0" parTransId="{54A6BA68-D4C6-468C-93A7-A1F8A466721E}" sibTransId="{0213FCF7-121B-41D6-8859-963C46337C46}"/>
    <dgm:cxn modelId="{0E21B06E-B1C1-4378-8889-F066EEBCAA05}" type="presOf" srcId="{8763F8E2-A2EF-48BC-8470-B69CA8782878}" destId="{3BC17F20-3497-4CE3-8556-44B17458D292}" srcOrd="1" destOrd="0" presId="urn:microsoft.com/office/officeart/2008/layout/HorizontalMultiLevelHierarchy"/>
    <dgm:cxn modelId="{ABEFB6E2-5CA3-4628-804B-EB7134058DA9}" type="presOf" srcId="{0B81209E-BBBA-4937-8CD5-B15D1B1FADEE}" destId="{224F163C-0A58-4422-A1DE-D26C6583F680}" srcOrd="0" destOrd="0" presId="urn:microsoft.com/office/officeart/2008/layout/HorizontalMultiLevelHierarchy"/>
    <dgm:cxn modelId="{C6A0356B-F281-4327-B97F-B4A5B16C801F}" type="presOf" srcId="{B6980AC1-1776-4FBC-8A7B-E738F1FDE2B9}" destId="{81F09E65-D564-4FCD-AE71-9A007D0EA3E3}" srcOrd="1" destOrd="0" presId="urn:microsoft.com/office/officeart/2008/layout/HorizontalMultiLevelHierarchy"/>
    <dgm:cxn modelId="{3D2A20D7-D2D0-465A-BCF2-2E4D9CE9A657}" srcId="{BBA4FA37-8DC4-4AFE-9A2E-84E6B1CFCAE7}" destId="{F28F9D8A-7575-4643-89BA-8F99E1F99C59}" srcOrd="4" destOrd="0" parTransId="{B6980AC1-1776-4FBC-8A7B-E738F1FDE2B9}" sibTransId="{58B9E804-8E0E-43B3-A055-B5D64A993E07}"/>
    <dgm:cxn modelId="{299F7E32-4EE8-4D87-9430-641263C9B8E5}" type="presOf" srcId="{8C1093F3-6F22-4CB2-9A84-5B9BAC3FF497}" destId="{88BF392A-EB18-468F-940B-A23A7CBFDFE1}" srcOrd="0" destOrd="0" presId="urn:microsoft.com/office/officeart/2008/layout/HorizontalMultiLevelHierarchy"/>
    <dgm:cxn modelId="{2241F0A4-0409-4630-915B-549D94E93C00}" type="presOf" srcId="{0B81209E-BBBA-4937-8CD5-B15D1B1FADEE}" destId="{9B678B94-3542-4B7B-A564-800B38D350D8}" srcOrd="1" destOrd="0" presId="urn:microsoft.com/office/officeart/2008/layout/HorizontalMultiLevelHierarchy"/>
    <dgm:cxn modelId="{A182EB13-5832-4799-97D8-840B92C1B813}" srcId="{BBA4FA37-8DC4-4AFE-9A2E-84E6B1CFCAE7}" destId="{7563F2E2-617E-47C4-8477-61EC35E1D863}" srcOrd="5" destOrd="0" parTransId="{8763F8E2-A2EF-48BC-8470-B69CA8782878}" sibTransId="{906036EC-9FC6-460B-B226-3440962C52C1}"/>
    <dgm:cxn modelId="{C499F067-EC4A-4F5A-AD9F-1B508CDF2315}" type="presOf" srcId="{F28F9D8A-7575-4643-89BA-8F99E1F99C59}" destId="{31859D9A-3348-427B-BD60-FC30418B8C5A}" srcOrd="0" destOrd="0" presId="urn:microsoft.com/office/officeart/2008/layout/HorizontalMultiLevelHierarchy"/>
    <dgm:cxn modelId="{FDD75CE9-7575-4039-8302-09A683951F4D}" srcId="{BBA4FA37-8DC4-4AFE-9A2E-84E6B1CFCAE7}" destId="{30A01750-C0FC-44B7-8539-AE18122A9952}" srcOrd="0" destOrd="0" parTransId="{0B81209E-BBBA-4937-8CD5-B15D1B1FADEE}" sibTransId="{81F7DF95-B328-43AB-9A3C-8CE4C23F765C}"/>
    <dgm:cxn modelId="{803361B2-1835-4402-AF61-FEAA2BFA78DE}" type="presOf" srcId="{58BC1C33-1A28-4672-8BF0-CED5E401F35A}" destId="{A6BDDF03-CD76-4152-96C6-C20D312A6BE8}" srcOrd="0" destOrd="0" presId="urn:microsoft.com/office/officeart/2008/layout/HorizontalMultiLevelHierarchy"/>
    <dgm:cxn modelId="{E4BBFE15-416C-4AD1-87EF-18603740C5D7}" type="presOf" srcId="{10DE7051-EB0E-4C0B-9EBA-E4D17DAE3311}" destId="{9590AF05-772B-4E42-9C97-6C25C9A40431}" srcOrd="0" destOrd="0" presId="urn:microsoft.com/office/officeart/2008/layout/HorizontalMultiLevelHierarchy"/>
    <dgm:cxn modelId="{743BC35E-3722-4FE8-B5CD-BFF902A4CFDD}" srcId="{BBA4FA37-8DC4-4AFE-9A2E-84E6B1CFCAE7}" destId="{83A29195-0B05-415D-94F5-0D03F4433BE2}" srcOrd="2" destOrd="0" parTransId="{58BC1C33-1A28-4672-8BF0-CED5E401F35A}" sibTransId="{F8870EB8-E145-43B8-81A5-8B9BF73FE2DE}"/>
    <dgm:cxn modelId="{E034C222-27C0-4341-B18A-D75B23D55F1A}" type="presOf" srcId="{5F094D9E-9ED7-4313-93C6-D3C0040E84FD}" destId="{B7C3813E-6E99-419A-B499-B8A429C333EF}" srcOrd="0" destOrd="0" presId="urn:microsoft.com/office/officeart/2008/layout/HorizontalMultiLevelHierarchy"/>
    <dgm:cxn modelId="{F17864A3-7304-4554-A1EB-650447184AFB}" srcId="{BBA4FA37-8DC4-4AFE-9A2E-84E6B1CFCAE7}" destId="{098928AC-75E1-4466-A67C-FB70AAA4B992}" srcOrd="1" destOrd="0" parTransId="{8595629E-4BBF-475F-9EF8-5BC464488062}" sibTransId="{80D07BF3-EBE8-4AA1-BA1A-8F64CF39F163}"/>
    <dgm:cxn modelId="{DFFCFF5B-BA90-4A4A-9EF3-C53CF1308FD2}" type="presOf" srcId="{58BC1C33-1A28-4672-8BF0-CED5E401F35A}" destId="{A3D67383-82C6-4EEC-A916-97776F958037}" srcOrd="1" destOrd="0" presId="urn:microsoft.com/office/officeart/2008/layout/HorizontalMultiLevelHierarchy"/>
    <dgm:cxn modelId="{325AFF35-A0FB-4A94-BB98-D78114E3DDFA}" type="presOf" srcId="{8595629E-4BBF-475F-9EF8-5BC464488062}" destId="{D5CC2054-CAA9-492C-AA00-0FF4EF6632C8}" srcOrd="0" destOrd="0" presId="urn:microsoft.com/office/officeart/2008/layout/HorizontalMultiLevelHierarchy"/>
    <dgm:cxn modelId="{EF2D3F5F-CDB4-4CAC-9881-69E4703ADF3C}" type="presOf" srcId="{964E6B20-9911-4888-B195-A5FBBDED627C}" destId="{2899244B-30E1-4250-A86F-6BB9F8CB0CE2}" srcOrd="0" destOrd="0" presId="urn:microsoft.com/office/officeart/2008/layout/HorizontalMultiLevelHierarchy"/>
    <dgm:cxn modelId="{251B7C3A-BDD1-49E6-8EE8-C51364DADBB5}" type="presOf" srcId="{7563F2E2-617E-47C4-8477-61EC35E1D863}" destId="{12FC5B72-4096-49C4-AFD3-E68017AB8F1E}" srcOrd="0" destOrd="0" presId="urn:microsoft.com/office/officeart/2008/layout/HorizontalMultiLevelHierarchy"/>
    <dgm:cxn modelId="{2C4B5C39-5573-4EFC-895C-EB9941D74AED}" type="presOf" srcId="{8C1093F3-6F22-4CB2-9A84-5B9BAC3FF497}" destId="{963CEBD0-4231-444B-ADFF-84475F0E8D6F}" srcOrd="1" destOrd="0" presId="urn:microsoft.com/office/officeart/2008/layout/HorizontalMultiLevelHierarchy"/>
    <dgm:cxn modelId="{822B59CC-8B92-47DD-888C-CA0D4E0957A3}" type="presOf" srcId="{8763F8E2-A2EF-48BC-8470-B69CA8782878}" destId="{1E5ADF88-2EE4-4822-99A1-11B280ABAD0D}" srcOrd="0" destOrd="0" presId="urn:microsoft.com/office/officeart/2008/layout/HorizontalMultiLevelHierarchy"/>
    <dgm:cxn modelId="{869CFD27-FFB2-4FCE-BC8F-EF93A01ABD52}" type="presOf" srcId="{4F20CF7C-649E-431C-81AA-73B2C048538D}" destId="{AFC785C1-E892-4650-9D29-A496D8F6457C}" srcOrd="0" destOrd="0" presId="urn:microsoft.com/office/officeart/2008/layout/HorizontalMultiLevelHierarchy"/>
    <dgm:cxn modelId="{5C85BB88-7F86-4603-A562-24898325BE17}" type="presOf" srcId="{BBA4FA37-8DC4-4AFE-9A2E-84E6B1CFCAE7}" destId="{7595212E-7C19-4D64-A86F-A37F6B7F8036}" srcOrd="0" destOrd="0" presId="urn:microsoft.com/office/officeart/2008/layout/HorizontalMultiLevelHierarchy"/>
    <dgm:cxn modelId="{E2250373-4758-4A77-A40B-86DB1AAAC590}" srcId="{BBA4FA37-8DC4-4AFE-9A2E-84E6B1CFCAE7}" destId="{5F094D9E-9ED7-4313-93C6-D3C0040E84FD}" srcOrd="6" destOrd="0" parTransId="{518A1601-00DB-4A40-A24E-6739146B304E}" sibTransId="{EEE2ECB1-0062-419B-9FD1-19C211B826F7}"/>
    <dgm:cxn modelId="{7A155C6E-A3AE-4136-B887-2E4244B71B31}" srcId="{BBA4FA37-8DC4-4AFE-9A2E-84E6B1CFCAE7}" destId="{E3A2C8BD-E54D-4A48-B057-7467F6845FC9}" srcOrd="3" destOrd="0" parTransId="{8C1093F3-6F22-4CB2-9A84-5B9BAC3FF497}" sibTransId="{EC23C2F4-3C4F-488F-87BC-2E2FBF5F30A3}"/>
    <dgm:cxn modelId="{46FE77B4-6CE1-469C-8287-BD3AECBB7678}" type="presOf" srcId="{B6980AC1-1776-4FBC-8A7B-E738F1FDE2B9}" destId="{7D0F2F17-E67A-439B-9030-0F839BD5C24C}" srcOrd="0" destOrd="0" presId="urn:microsoft.com/office/officeart/2008/layout/HorizontalMultiLevelHierarchy"/>
    <dgm:cxn modelId="{C89D75A2-2C82-47F8-BB8D-EB39E91FCD74}" srcId="{964E6B20-9911-4888-B195-A5FBBDED627C}" destId="{BBA4FA37-8DC4-4AFE-9A2E-84E6B1CFCAE7}" srcOrd="0" destOrd="0" parTransId="{B85C72B2-78E3-4711-BC65-C2BA3142115A}" sibTransId="{AC0F0C01-1F32-41E2-B91A-3EE4E1CBBE02}"/>
    <dgm:cxn modelId="{347D0650-0201-4835-BCCD-24980F066F11}" type="presOf" srcId="{098928AC-75E1-4466-A67C-FB70AAA4B992}" destId="{C6FAC2CF-3C31-47B5-91FE-093A6640EACF}" srcOrd="0" destOrd="0" presId="urn:microsoft.com/office/officeart/2008/layout/HorizontalMultiLevelHierarchy"/>
    <dgm:cxn modelId="{ABFE9752-D2EE-4768-B828-C4A8EB96AE5F}" type="presOf" srcId="{8595629E-4BBF-475F-9EF8-5BC464488062}" destId="{97B586AB-B338-4A92-9522-E6DB84EA17F8}" srcOrd="1" destOrd="0" presId="urn:microsoft.com/office/officeart/2008/layout/HorizontalMultiLevelHierarchy"/>
    <dgm:cxn modelId="{179E0F23-4895-4ADB-B730-D131445E7F27}" type="presOf" srcId="{E3A2C8BD-E54D-4A48-B057-7467F6845FC9}" destId="{B2D90337-89BA-4635-8000-B3F8E0470C9B}" srcOrd="0" destOrd="0" presId="urn:microsoft.com/office/officeart/2008/layout/HorizontalMultiLevelHierarchy"/>
    <dgm:cxn modelId="{A9052916-27AA-45D2-973E-6007D9EAE0A3}" type="presOf" srcId="{846B7EDF-2A2D-41CB-A91E-325AFFBF19F0}" destId="{0639D645-F71A-492A-8073-D56255D0638C}" srcOrd="1" destOrd="0" presId="urn:microsoft.com/office/officeart/2008/layout/HorizontalMultiLevelHierarchy"/>
    <dgm:cxn modelId="{55C36B54-B15D-4089-87E1-F84E7225ACE4}" type="presOf" srcId="{30A01750-C0FC-44B7-8539-AE18122A9952}" destId="{74C68772-8900-4CB3-A681-A07CA2BBC2E1}" srcOrd="0" destOrd="0" presId="urn:microsoft.com/office/officeart/2008/layout/HorizontalMultiLevelHierarchy"/>
    <dgm:cxn modelId="{1EAD46A1-DC68-40BF-B3C9-1A5E474BB884}" type="presOf" srcId="{518A1601-00DB-4A40-A24E-6739146B304E}" destId="{B0520A54-6533-41D8-9E40-E1D171C98785}" srcOrd="0" destOrd="0" presId="urn:microsoft.com/office/officeart/2008/layout/HorizontalMultiLevelHierarchy"/>
    <dgm:cxn modelId="{0F234417-5978-4468-BA7A-B3E0720A9971}" srcId="{BBA4FA37-8DC4-4AFE-9A2E-84E6B1CFCAE7}" destId="{46A1CB52-8FBB-4993-9630-56DFF4F88926}" srcOrd="7" destOrd="0" parTransId="{846B7EDF-2A2D-41CB-A91E-325AFFBF19F0}" sibTransId="{DDAB6F5C-7EB4-477F-BC1D-89696F988217}"/>
    <dgm:cxn modelId="{94CBB95F-0CCA-481C-9669-E25F5A747321}" type="presOf" srcId="{83A29195-0B05-415D-94F5-0D03F4433BE2}" destId="{F1DB7179-6442-4CB9-A605-4710AF38390C}" srcOrd="0" destOrd="0" presId="urn:microsoft.com/office/officeart/2008/layout/HorizontalMultiLevelHierarchy"/>
    <dgm:cxn modelId="{36BB448D-5031-479E-BFEB-8B47B95F5384}" type="presOf" srcId="{518A1601-00DB-4A40-A24E-6739146B304E}" destId="{CE10B4E7-9F0D-42C0-9140-B76C46587667}" srcOrd="1" destOrd="0" presId="urn:microsoft.com/office/officeart/2008/layout/HorizontalMultiLevelHierarchy"/>
    <dgm:cxn modelId="{6449BEF7-59B1-4F03-A6E0-D635A6226A01}" type="presOf" srcId="{54A6BA68-D4C6-468C-93A7-A1F8A466721E}" destId="{94C50AD2-7311-4196-A168-9FB9079316D7}" srcOrd="1" destOrd="0" presId="urn:microsoft.com/office/officeart/2008/layout/HorizontalMultiLevelHierarchy"/>
    <dgm:cxn modelId="{7BD78703-DA04-412F-BCBE-F16E122A3783}" type="presOf" srcId="{C447B489-7284-4181-98AE-A86E2CF9E229}" destId="{D5D91358-9537-454E-8AE6-DA1FEFE8F4C0}" srcOrd="0" destOrd="0" presId="urn:microsoft.com/office/officeart/2008/layout/HorizontalMultiLevelHierarchy"/>
    <dgm:cxn modelId="{F905A60E-FE06-4B5A-BD26-EECE009A83D4}" srcId="{BBA4FA37-8DC4-4AFE-9A2E-84E6B1CFCAE7}" destId="{C447B489-7284-4181-98AE-A86E2CF9E229}" srcOrd="9" destOrd="0" parTransId="{4F20CF7C-649E-431C-81AA-73B2C048538D}" sibTransId="{2A012B80-4CBD-463D-A2BA-C1CF506BB918}"/>
    <dgm:cxn modelId="{A77E9EA7-BCA7-42BF-B0EE-C0B6E5EF5E46}" type="presOf" srcId="{4F20CF7C-649E-431C-81AA-73B2C048538D}" destId="{DC371A9A-3A42-4038-A7A2-0C5D68D8F777}" srcOrd="1" destOrd="0" presId="urn:microsoft.com/office/officeart/2008/layout/HorizontalMultiLevelHierarchy"/>
    <dgm:cxn modelId="{F2A8A119-9146-45C5-B51D-258347595EA4}" type="presOf" srcId="{46A1CB52-8FBB-4993-9630-56DFF4F88926}" destId="{59537295-B2EC-451B-8E1F-ED03234FE476}" srcOrd="0" destOrd="0" presId="urn:microsoft.com/office/officeart/2008/layout/HorizontalMultiLevelHierarchy"/>
    <dgm:cxn modelId="{CE82C731-3F49-4CDF-B378-183E0DD4B90E}" type="presOf" srcId="{54A6BA68-D4C6-468C-93A7-A1F8A466721E}" destId="{4140F48B-606F-4753-A112-D1154BF6227E}" srcOrd="0" destOrd="0" presId="urn:microsoft.com/office/officeart/2008/layout/HorizontalMultiLevelHierarchy"/>
    <dgm:cxn modelId="{357AA233-51CD-40E5-BBB6-61D799E128FD}" type="presParOf" srcId="{2899244B-30E1-4250-A86F-6BB9F8CB0CE2}" destId="{947E40CA-916A-46F5-802F-BFD5D63023C0}" srcOrd="0" destOrd="0" presId="urn:microsoft.com/office/officeart/2008/layout/HorizontalMultiLevelHierarchy"/>
    <dgm:cxn modelId="{F1A1196B-76A4-4157-9C36-A087BD07BA74}" type="presParOf" srcId="{947E40CA-916A-46F5-802F-BFD5D63023C0}" destId="{7595212E-7C19-4D64-A86F-A37F6B7F8036}" srcOrd="0" destOrd="0" presId="urn:microsoft.com/office/officeart/2008/layout/HorizontalMultiLevelHierarchy"/>
    <dgm:cxn modelId="{178A3D68-7449-4820-A92C-E339880C9CE3}" type="presParOf" srcId="{947E40CA-916A-46F5-802F-BFD5D63023C0}" destId="{2E5FDB53-9D5F-4287-9329-F9391359EB16}" srcOrd="1" destOrd="0" presId="urn:microsoft.com/office/officeart/2008/layout/HorizontalMultiLevelHierarchy"/>
    <dgm:cxn modelId="{8153221E-9ED1-49A4-AF17-10CFBCC99454}" type="presParOf" srcId="{2E5FDB53-9D5F-4287-9329-F9391359EB16}" destId="{224F163C-0A58-4422-A1DE-D26C6583F680}" srcOrd="0" destOrd="0" presId="urn:microsoft.com/office/officeart/2008/layout/HorizontalMultiLevelHierarchy"/>
    <dgm:cxn modelId="{62273D8F-9E73-47A0-806B-7E21A0488EFE}" type="presParOf" srcId="{224F163C-0A58-4422-A1DE-D26C6583F680}" destId="{9B678B94-3542-4B7B-A564-800B38D350D8}" srcOrd="0" destOrd="0" presId="urn:microsoft.com/office/officeart/2008/layout/HorizontalMultiLevelHierarchy"/>
    <dgm:cxn modelId="{BEAD78EF-87BE-465B-BAA4-208ECDE5B24F}" type="presParOf" srcId="{2E5FDB53-9D5F-4287-9329-F9391359EB16}" destId="{34593320-46A1-4C9C-A1F3-A8CA6FE08921}" srcOrd="1" destOrd="0" presId="urn:microsoft.com/office/officeart/2008/layout/HorizontalMultiLevelHierarchy"/>
    <dgm:cxn modelId="{460209AB-769E-4736-B0C0-3FD24998D35D}" type="presParOf" srcId="{34593320-46A1-4C9C-A1F3-A8CA6FE08921}" destId="{74C68772-8900-4CB3-A681-A07CA2BBC2E1}" srcOrd="0" destOrd="0" presId="urn:microsoft.com/office/officeart/2008/layout/HorizontalMultiLevelHierarchy"/>
    <dgm:cxn modelId="{D4E41588-A993-4237-9F72-C3930603B67C}" type="presParOf" srcId="{34593320-46A1-4C9C-A1F3-A8CA6FE08921}" destId="{14CD37D7-D273-40BD-A573-33142C9F4F2C}" srcOrd="1" destOrd="0" presId="urn:microsoft.com/office/officeart/2008/layout/HorizontalMultiLevelHierarchy"/>
    <dgm:cxn modelId="{822667ED-98E9-4D5E-B8C5-1285954DA3AE}" type="presParOf" srcId="{2E5FDB53-9D5F-4287-9329-F9391359EB16}" destId="{D5CC2054-CAA9-492C-AA00-0FF4EF6632C8}" srcOrd="2" destOrd="0" presId="urn:microsoft.com/office/officeart/2008/layout/HorizontalMultiLevelHierarchy"/>
    <dgm:cxn modelId="{578C01FE-449A-4F7B-BDE2-60F37A42FAA5}" type="presParOf" srcId="{D5CC2054-CAA9-492C-AA00-0FF4EF6632C8}" destId="{97B586AB-B338-4A92-9522-E6DB84EA17F8}" srcOrd="0" destOrd="0" presId="urn:microsoft.com/office/officeart/2008/layout/HorizontalMultiLevelHierarchy"/>
    <dgm:cxn modelId="{0C472DD2-B173-4EA1-A971-DDC1B378579D}" type="presParOf" srcId="{2E5FDB53-9D5F-4287-9329-F9391359EB16}" destId="{437E09FA-077E-4F31-845C-4F72136A56C6}" srcOrd="3" destOrd="0" presId="urn:microsoft.com/office/officeart/2008/layout/HorizontalMultiLevelHierarchy"/>
    <dgm:cxn modelId="{D757639B-CAC2-45E2-AA3D-1B1D0B45D352}" type="presParOf" srcId="{437E09FA-077E-4F31-845C-4F72136A56C6}" destId="{C6FAC2CF-3C31-47B5-91FE-093A6640EACF}" srcOrd="0" destOrd="0" presId="urn:microsoft.com/office/officeart/2008/layout/HorizontalMultiLevelHierarchy"/>
    <dgm:cxn modelId="{14874777-0445-4F90-A74D-64E52EB62C1E}" type="presParOf" srcId="{437E09FA-077E-4F31-845C-4F72136A56C6}" destId="{6AA3FEDD-3F92-4F74-A3F6-75AC5EADF3A6}" srcOrd="1" destOrd="0" presId="urn:microsoft.com/office/officeart/2008/layout/HorizontalMultiLevelHierarchy"/>
    <dgm:cxn modelId="{6065625B-3197-47B1-96B0-6ADEAB059A31}" type="presParOf" srcId="{2E5FDB53-9D5F-4287-9329-F9391359EB16}" destId="{A6BDDF03-CD76-4152-96C6-C20D312A6BE8}" srcOrd="4" destOrd="0" presId="urn:microsoft.com/office/officeart/2008/layout/HorizontalMultiLevelHierarchy"/>
    <dgm:cxn modelId="{73E09494-03EA-4B50-9983-99D6FD6D8885}" type="presParOf" srcId="{A6BDDF03-CD76-4152-96C6-C20D312A6BE8}" destId="{A3D67383-82C6-4EEC-A916-97776F958037}" srcOrd="0" destOrd="0" presId="urn:microsoft.com/office/officeart/2008/layout/HorizontalMultiLevelHierarchy"/>
    <dgm:cxn modelId="{3ADC8319-4254-4F3F-9BE8-717A0D262829}" type="presParOf" srcId="{2E5FDB53-9D5F-4287-9329-F9391359EB16}" destId="{CB417182-3DDF-44F6-BDC6-CB9944FDD388}" srcOrd="5" destOrd="0" presId="urn:microsoft.com/office/officeart/2008/layout/HorizontalMultiLevelHierarchy"/>
    <dgm:cxn modelId="{C31EDDF4-B7B0-424A-9B16-E6D3317F7D4B}" type="presParOf" srcId="{CB417182-3DDF-44F6-BDC6-CB9944FDD388}" destId="{F1DB7179-6442-4CB9-A605-4710AF38390C}" srcOrd="0" destOrd="0" presId="urn:microsoft.com/office/officeart/2008/layout/HorizontalMultiLevelHierarchy"/>
    <dgm:cxn modelId="{CB089C76-8A2F-489B-ADD1-E503D821D554}" type="presParOf" srcId="{CB417182-3DDF-44F6-BDC6-CB9944FDD388}" destId="{77DE5BF8-732F-4232-8708-3F3C0EF7ED39}" srcOrd="1" destOrd="0" presId="urn:microsoft.com/office/officeart/2008/layout/HorizontalMultiLevelHierarchy"/>
    <dgm:cxn modelId="{27B086BD-2634-40E3-B7C9-1A6EAF6B95A1}" type="presParOf" srcId="{2E5FDB53-9D5F-4287-9329-F9391359EB16}" destId="{88BF392A-EB18-468F-940B-A23A7CBFDFE1}" srcOrd="6" destOrd="0" presId="urn:microsoft.com/office/officeart/2008/layout/HorizontalMultiLevelHierarchy"/>
    <dgm:cxn modelId="{083B139A-99E7-4113-B2A9-31A1FB7800CA}" type="presParOf" srcId="{88BF392A-EB18-468F-940B-A23A7CBFDFE1}" destId="{963CEBD0-4231-444B-ADFF-84475F0E8D6F}" srcOrd="0" destOrd="0" presId="urn:microsoft.com/office/officeart/2008/layout/HorizontalMultiLevelHierarchy"/>
    <dgm:cxn modelId="{F375A25F-1D0C-48E2-8161-ECA64F8B774A}" type="presParOf" srcId="{2E5FDB53-9D5F-4287-9329-F9391359EB16}" destId="{57BE6C98-2E8B-4501-A2D1-FD7064E83CC3}" srcOrd="7" destOrd="0" presId="urn:microsoft.com/office/officeart/2008/layout/HorizontalMultiLevelHierarchy"/>
    <dgm:cxn modelId="{03DC4C47-A22E-40C6-A814-6AB20D96D1F6}" type="presParOf" srcId="{57BE6C98-2E8B-4501-A2D1-FD7064E83CC3}" destId="{B2D90337-89BA-4635-8000-B3F8E0470C9B}" srcOrd="0" destOrd="0" presId="urn:microsoft.com/office/officeart/2008/layout/HorizontalMultiLevelHierarchy"/>
    <dgm:cxn modelId="{A601C748-58F0-4614-9658-8CC95A020059}" type="presParOf" srcId="{57BE6C98-2E8B-4501-A2D1-FD7064E83CC3}" destId="{B563B12B-4895-4FED-BF7A-67C2B84EB00F}" srcOrd="1" destOrd="0" presId="urn:microsoft.com/office/officeart/2008/layout/HorizontalMultiLevelHierarchy"/>
    <dgm:cxn modelId="{6A33F425-4755-411D-B51C-95D4D869A077}" type="presParOf" srcId="{2E5FDB53-9D5F-4287-9329-F9391359EB16}" destId="{7D0F2F17-E67A-439B-9030-0F839BD5C24C}" srcOrd="8" destOrd="0" presId="urn:microsoft.com/office/officeart/2008/layout/HorizontalMultiLevelHierarchy"/>
    <dgm:cxn modelId="{C32E9B52-FECC-4D97-9DA8-0C9D53495791}" type="presParOf" srcId="{7D0F2F17-E67A-439B-9030-0F839BD5C24C}" destId="{81F09E65-D564-4FCD-AE71-9A007D0EA3E3}" srcOrd="0" destOrd="0" presId="urn:microsoft.com/office/officeart/2008/layout/HorizontalMultiLevelHierarchy"/>
    <dgm:cxn modelId="{45E974B4-0668-4D71-964C-5183F50629B6}" type="presParOf" srcId="{2E5FDB53-9D5F-4287-9329-F9391359EB16}" destId="{247A5D07-C140-447E-8390-EB009F14917B}" srcOrd="9" destOrd="0" presId="urn:microsoft.com/office/officeart/2008/layout/HorizontalMultiLevelHierarchy"/>
    <dgm:cxn modelId="{26348232-2D00-4A50-9C09-D5A4E66005B5}" type="presParOf" srcId="{247A5D07-C140-447E-8390-EB009F14917B}" destId="{31859D9A-3348-427B-BD60-FC30418B8C5A}" srcOrd="0" destOrd="0" presId="urn:microsoft.com/office/officeart/2008/layout/HorizontalMultiLevelHierarchy"/>
    <dgm:cxn modelId="{E04A9509-CEE1-454F-9DA2-489CC4941AD4}" type="presParOf" srcId="{247A5D07-C140-447E-8390-EB009F14917B}" destId="{6FBF1ACB-A40E-471E-98B7-577DFEB4DB52}" srcOrd="1" destOrd="0" presId="urn:microsoft.com/office/officeart/2008/layout/HorizontalMultiLevelHierarchy"/>
    <dgm:cxn modelId="{4E529AC4-3AC4-4C02-9656-71BA607786BF}" type="presParOf" srcId="{2E5FDB53-9D5F-4287-9329-F9391359EB16}" destId="{1E5ADF88-2EE4-4822-99A1-11B280ABAD0D}" srcOrd="10" destOrd="0" presId="urn:microsoft.com/office/officeart/2008/layout/HorizontalMultiLevelHierarchy"/>
    <dgm:cxn modelId="{E90F43C1-0A5E-49B3-A2EE-01927211E82E}" type="presParOf" srcId="{1E5ADF88-2EE4-4822-99A1-11B280ABAD0D}" destId="{3BC17F20-3497-4CE3-8556-44B17458D292}" srcOrd="0" destOrd="0" presId="urn:microsoft.com/office/officeart/2008/layout/HorizontalMultiLevelHierarchy"/>
    <dgm:cxn modelId="{F98E1F69-F8D4-4467-B95D-BB3DDBC5D9F9}" type="presParOf" srcId="{2E5FDB53-9D5F-4287-9329-F9391359EB16}" destId="{CCB0C9A8-4A6E-4744-AF2E-1248DC2827CD}" srcOrd="11" destOrd="0" presId="urn:microsoft.com/office/officeart/2008/layout/HorizontalMultiLevelHierarchy"/>
    <dgm:cxn modelId="{E46DA0A8-2FD4-4C8B-9017-5EAFEE170B29}" type="presParOf" srcId="{CCB0C9A8-4A6E-4744-AF2E-1248DC2827CD}" destId="{12FC5B72-4096-49C4-AFD3-E68017AB8F1E}" srcOrd="0" destOrd="0" presId="urn:microsoft.com/office/officeart/2008/layout/HorizontalMultiLevelHierarchy"/>
    <dgm:cxn modelId="{CFB5B60A-2A53-431B-A49A-FBDA474B8EDE}" type="presParOf" srcId="{CCB0C9A8-4A6E-4744-AF2E-1248DC2827CD}" destId="{84C2D9C1-33F8-4AD1-BE4F-83C8A8EDF72E}" srcOrd="1" destOrd="0" presId="urn:microsoft.com/office/officeart/2008/layout/HorizontalMultiLevelHierarchy"/>
    <dgm:cxn modelId="{80FB29BD-AEDD-4399-AD57-D07D0ECA8AB7}" type="presParOf" srcId="{2E5FDB53-9D5F-4287-9329-F9391359EB16}" destId="{B0520A54-6533-41D8-9E40-E1D171C98785}" srcOrd="12" destOrd="0" presId="urn:microsoft.com/office/officeart/2008/layout/HorizontalMultiLevelHierarchy"/>
    <dgm:cxn modelId="{A371772C-E923-4145-A8E6-C0CEA9ACBA16}" type="presParOf" srcId="{B0520A54-6533-41D8-9E40-E1D171C98785}" destId="{CE10B4E7-9F0D-42C0-9140-B76C46587667}" srcOrd="0" destOrd="0" presId="urn:microsoft.com/office/officeart/2008/layout/HorizontalMultiLevelHierarchy"/>
    <dgm:cxn modelId="{BD4680D8-037E-4384-93E4-663AAAFE98C6}" type="presParOf" srcId="{2E5FDB53-9D5F-4287-9329-F9391359EB16}" destId="{3097E6FD-6EEA-4BE3-93B0-8360ACE9C975}" srcOrd="13" destOrd="0" presId="urn:microsoft.com/office/officeart/2008/layout/HorizontalMultiLevelHierarchy"/>
    <dgm:cxn modelId="{A2DE0815-B102-4158-8286-1C6CD975A4FA}" type="presParOf" srcId="{3097E6FD-6EEA-4BE3-93B0-8360ACE9C975}" destId="{B7C3813E-6E99-419A-B499-B8A429C333EF}" srcOrd="0" destOrd="0" presId="urn:microsoft.com/office/officeart/2008/layout/HorizontalMultiLevelHierarchy"/>
    <dgm:cxn modelId="{F73B0034-9015-4B43-9FA4-C7667519D82E}" type="presParOf" srcId="{3097E6FD-6EEA-4BE3-93B0-8360ACE9C975}" destId="{C2F91BA8-EAF0-43BB-86C4-3E75F912B5FE}" srcOrd="1" destOrd="0" presId="urn:microsoft.com/office/officeart/2008/layout/HorizontalMultiLevelHierarchy"/>
    <dgm:cxn modelId="{A58A79C8-A544-41FB-91BE-CD5A0F739CEB}" type="presParOf" srcId="{2E5FDB53-9D5F-4287-9329-F9391359EB16}" destId="{8812F192-9F43-4A90-80AF-B748F555C743}" srcOrd="14" destOrd="0" presId="urn:microsoft.com/office/officeart/2008/layout/HorizontalMultiLevelHierarchy"/>
    <dgm:cxn modelId="{18E103B4-9CA7-4958-AF29-72F655B3A4BF}" type="presParOf" srcId="{8812F192-9F43-4A90-80AF-B748F555C743}" destId="{0639D645-F71A-492A-8073-D56255D0638C}" srcOrd="0" destOrd="0" presId="urn:microsoft.com/office/officeart/2008/layout/HorizontalMultiLevelHierarchy"/>
    <dgm:cxn modelId="{83E306B1-C8C5-43CB-99C1-9FAB88936FB4}" type="presParOf" srcId="{2E5FDB53-9D5F-4287-9329-F9391359EB16}" destId="{EE81081E-4D18-48E7-8B81-A8462A3FD9F7}" srcOrd="15" destOrd="0" presId="urn:microsoft.com/office/officeart/2008/layout/HorizontalMultiLevelHierarchy"/>
    <dgm:cxn modelId="{FBCACFC4-7599-424F-A071-C1B59F508F5D}" type="presParOf" srcId="{EE81081E-4D18-48E7-8B81-A8462A3FD9F7}" destId="{59537295-B2EC-451B-8E1F-ED03234FE476}" srcOrd="0" destOrd="0" presId="urn:microsoft.com/office/officeart/2008/layout/HorizontalMultiLevelHierarchy"/>
    <dgm:cxn modelId="{27AE2529-83D6-4614-A94A-D7BAB1F83A03}" type="presParOf" srcId="{EE81081E-4D18-48E7-8B81-A8462A3FD9F7}" destId="{7261FD82-AFAE-48DD-95F2-D1479C4093A7}" srcOrd="1" destOrd="0" presId="urn:microsoft.com/office/officeart/2008/layout/HorizontalMultiLevelHierarchy"/>
    <dgm:cxn modelId="{518C6400-FC36-4640-BB37-A96694DF45CB}" type="presParOf" srcId="{2E5FDB53-9D5F-4287-9329-F9391359EB16}" destId="{4140F48B-606F-4753-A112-D1154BF6227E}" srcOrd="16" destOrd="0" presId="urn:microsoft.com/office/officeart/2008/layout/HorizontalMultiLevelHierarchy"/>
    <dgm:cxn modelId="{4F3CC195-10C5-4847-8691-5C473EDB4AA0}" type="presParOf" srcId="{4140F48B-606F-4753-A112-D1154BF6227E}" destId="{94C50AD2-7311-4196-A168-9FB9079316D7}" srcOrd="0" destOrd="0" presId="urn:microsoft.com/office/officeart/2008/layout/HorizontalMultiLevelHierarchy"/>
    <dgm:cxn modelId="{83A671A0-5332-41FC-BDA8-EF47236FA853}" type="presParOf" srcId="{2E5FDB53-9D5F-4287-9329-F9391359EB16}" destId="{F0E151D5-1C9E-4C92-8B94-07C4D050CAA3}" srcOrd="17" destOrd="0" presId="urn:microsoft.com/office/officeart/2008/layout/HorizontalMultiLevelHierarchy"/>
    <dgm:cxn modelId="{97093F36-20C3-4A7E-ABC2-DF01AA536676}" type="presParOf" srcId="{F0E151D5-1C9E-4C92-8B94-07C4D050CAA3}" destId="{9590AF05-772B-4E42-9C97-6C25C9A40431}" srcOrd="0" destOrd="0" presId="urn:microsoft.com/office/officeart/2008/layout/HorizontalMultiLevelHierarchy"/>
    <dgm:cxn modelId="{A1AA7FCA-6374-4848-8C46-7144E7E44D41}" type="presParOf" srcId="{F0E151D5-1C9E-4C92-8B94-07C4D050CAA3}" destId="{D1D292E5-6926-4288-B3F8-F60F45A3ABF0}" srcOrd="1" destOrd="0" presId="urn:microsoft.com/office/officeart/2008/layout/HorizontalMultiLevelHierarchy"/>
    <dgm:cxn modelId="{7A5C5511-7517-44C5-B598-49D7BAD37779}" type="presParOf" srcId="{2E5FDB53-9D5F-4287-9329-F9391359EB16}" destId="{AFC785C1-E892-4650-9D29-A496D8F6457C}" srcOrd="18" destOrd="0" presId="urn:microsoft.com/office/officeart/2008/layout/HorizontalMultiLevelHierarchy"/>
    <dgm:cxn modelId="{3AC216EF-FE21-4D6C-8C4D-CE4B96254D54}" type="presParOf" srcId="{AFC785C1-E892-4650-9D29-A496D8F6457C}" destId="{DC371A9A-3A42-4038-A7A2-0C5D68D8F777}" srcOrd="0" destOrd="0" presId="urn:microsoft.com/office/officeart/2008/layout/HorizontalMultiLevelHierarchy"/>
    <dgm:cxn modelId="{9A3BCE36-535A-4358-8CE3-6B1E1CD5269A}" type="presParOf" srcId="{2E5FDB53-9D5F-4287-9329-F9391359EB16}" destId="{EFCFD47E-D710-46C1-8838-699DF42437AF}" srcOrd="19" destOrd="0" presId="urn:microsoft.com/office/officeart/2008/layout/HorizontalMultiLevelHierarchy"/>
    <dgm:cxn modelId="{1D034593-DC1B-412E-A585-5487A060E463}" type="presParOf" srcId="{EFCFD47E-D710-46C1-8838-699DF42437AF}" destId="{D5D91358-9537-454E-8AE6-DA1FEFE8F4C0}" srcOrd="0" destOrd="0" presId="urn:microsoft.com/office/officeart/2008/layout/HorizontalMultiLevelHierarchy"/>
    <dgm:cxn modelId="{C544FB75-9C9A-46E4-9EAA-ED7D8AB68737}" type="presParOf" srcId="{EFCFD47E-D710-46C1-8838-699DF42437AF}" destId="{5767CA3E-D42E-4B75-A181-F132DDCBC718}" srcOrd="1" destOrd="0" presId="urn:microsoft.com/office/officeart/2008/layout/HorizontalMultiLevelHierarchy"/>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81944B-B70C-40AB-9836-A6F7E0B573B9}">
      <dsp:nvSpPr>
        <dsp:cNvPr id="0" name=""/>
        <dsp:cNvSpPr/>
      </dsp:nvSpPr>
      <dsp:spPr>
        <a:xfrm>
          <a:off x="2402957" y="1413821"/>
          <a:ext cx="706308" cy="245165"/>
        </a:xfrm>
        <a:custGeom>
          <a:avLst/>
          <a:gdLst/>
          <a:ahLst/>
          <a:cxnLst/>
          <a:rect l="0" t="0" r="0" b="0"/>
          <a:pathLst>
            <a:path>
              <a:moveTo>
                <a:pt x="0" y="0"/>
              </a:moveTo>
              <a:lnTo>
                <a:pt x="0" y="122582"/>
              </a:lnTo>
              <a:lnTo>
                <a:pt x="706308" y="122582"/>
              </a:lnTo>
              <a:lnTo>
                <a:pt x="706308" y="24516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5AFADE8-00CA-497B-836B-DAA9A1333FB7}">
      <dsp:nvSpPr>
        <dsp:cNvPr id="0" name=""/>
        <dsp:cNvSpPr/>
      </dsp:nvSpPr>
      <dsp:spPr>
        <a:xfrm>
          <a:off x="1650929" y="2242713"/>
          <a:ext cx="91440" cy="245165"/>
        </a:xfrm>
        <a:custGeom>
          <a:avLst/>
          <a:gdLst/>
          <a:ahLst/>
          <a:cxnLst/>
          <a:rect l="0" t="0" r="0" b="0"/>
          <a:pathLst>
            <a:path>
              <a:moveTo>
                <a:pt x="45720" y="0"/>
              </a:moveTo>
              <a:lnTo>
                <a:pt x="45720" y="24516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4BC1E5-C99B-46DC-B4E2-F3639231CF0E}">
      <dsp:nvSpPr>
        <dsp:cNvPr id="0" name=""/>
        <dsp:cNvSpPr/>
      </dsp:nvSpPr>
      <dsp:spPr>
        <a:xfrm>
          <a:off x="1696649" y="1413821"/>
          <a:ext cx="706308" cy="245165"/>
        </a:xfrm>
        <a:custGeom>
          <a:avLst/>
          <a:gdLst/>
          <a:ahLst/>
          <a:cxnLst/>
          <a:rect l="0" t="0" r="0" b="0"/>
          <a:pathLst>
            <a:path>
              <a:moveTo>
                <a:pt x="706308" y="0"/>
              </a:moveTo>
              <a:lnTo>
                <a:pt x="706308" y="122582"/>
              </a:lnTo>
              <a:lnTo>
                <a:pt x="0" y="122582"/>
              </a:lnTo>
              <a:lnTo>
                <a:pt x="0" y="24516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F1981CE-8589-46F9-BCB6-2B7C54B40356}">
      <dsp:nvSpPr>
        <dsp:cNvPr id="0" name=""/>
        <dsp:cNvSpPr/>
      </dsp:nvSpPr>
      <dsp:spPr>
        <a:xfrm>
          <a:off x="2357237" y="584930"/>
          <a:ext cx="91440" cy="245165"/>
        </a:xfrm>
        <a:custGeom>
          <a:avLst/>
          <a:gdLst/>
          <a:ahLst/>
          <a:cxnLst/>
          <a:rect l="0" t="0" r="0" b="0"/>
          <a:pathLst>
            <a:path>
              <a:moveTo>
                <a:pt x="45720" y="0"/>
              </a:moveTo>
              <a:lnTo>
                <a:pt x="45720" y="24516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6FD5215-4EF4-4FF4-A4EC-8C26CAF2CF39}">
      <dsp:nvSpPr>
        <dsp:cNvPr id="0" name=""/>
        <dsp:cNvSpPr/>
      </dsp:nvSpPr>
      <dsp:spPr>
        <a:xfrm>
          <a:off x="1819231" y="1204"/>
          <a:ext cx="1167452" cy="58372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endParaRPr lang="ru-RU" sz="1200" b="0" i="0" u="none" strike="noStrike" kern="1200" baseline="0" smtClean="0">
            <a:latin typeface="Times New Roman"/>
          </a:endParaRPr>
        </a:p>
        <a:p>
          <a:pPr marR="0" lvl="0" algn="ctr" defTabSz="533400" rtl="0">
            <a:lnSpc>
              <a:spcPct val="90000"/>
            </a:lnSpc>
            <a:spcBef>
              <a:spcPct val="0"/>
            </a:spcBef>
            <a:spcAft>
              <a:spcPct val="35000"/>
            </a:spcAft>
          </a:pPr>
          <a:r>
            <a:rPr lang="ru-RU" sz="1200" b="0" i="0" u="none" strike="noStrike" kern="1200" baseline="0" smtClean="0">
              <a:latin typeface="Calibri"/>
            </a:rPr>
            <a:t>Учредители</a:t>
          </a:r>
          <a:endParaRPr lang="ru-RU" sz="1200" kern="1200" smtClean="0"/>
        </a:p>
      </dsp:txBody>
      <dsp:txXfrm>
        <a:off x="1819231" y="1204"/>
        <a:ext cx="1167452" cy="583726"/>
      </dsp:txXfrm>
    </dsp:sp>
    <dsp:sp modelId="{396FC4AF-EA82-4721-AFB8-14D729A8FDE2}">
      <dsp:nvSpPr>
        <dsp:cNvPr id="0" name=""/>
        <dsp:cNvSpPr/>
      </dsp:nvSpPr>
      <dsp:spPr>
        <a:xfrm>
          <a:off x="1819231" y="830095"/>
          <a:ext cx="1167452" cy="58372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endParaRPr lang="ru-RU" sz="1200" b="0" i="0" u="none" strike="noStrike" kern="1200" baseline="0" smtClean="0">
            <a:latin typeface="Times New Roman"/>
          </a:endParaRPr>
        </a:p>
        <a:p>
          <a:pPr marR="0" lvl="0" algn="ctr" defTabSz="533400" rtl="0">
            <a:lnSpc>
              <a:spcPct val="90000"/>
            </a:lnSpc>
            <a:spcBef>
              <a:spcPct val="0"/>
            </a:spcBef>
            <a:spcAft>
              <a:spcPct val="35000"/>
            </a:spcAft>
          </a:pPr>
          <a:r>
            <a:rPr lang="ru-RU" sz="1200" b="0" i="0" u="none" strike="noStrike" kern="1200" baseline="0" smtClean="0">
              <a:latin typeface="Calibri"/>
            </a:rPr>
            <a:t>Генеральный директор</a:t>
          </a:r>
          <a:endParaRPr lang="ru-RU" sz="1200" kern="1200" smtClean="0"/>
        </a:p>
      </dsp:txBody>
      <dsp:txXfrm>
        <a:off x="1819231" y="830095"/>
        <a:ext cx="1167452" cy="583726"/>
      </dsp:txXfrm>
    </dsp:sp>
    <dsp:sp modelId="{8CD96AF1-EDB5-45E8-B410-57F526037D77}">
      <dsp:nvSpPr>
        <dsp:cNvPr id="0" name=""/>
        <dsp:cNvSpPr/>
      </dsp:nvSpPr>
      <dsp:spPr>
        <a:xfrm>
          <a:off x="1112922" y="1658987"/>
          <a:ext cx="1167452" cy="58372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ru-RU" sz="1200" b="0" i="0" u="none" strike="noStrike" kern="1200" baseline="0" smtClean="0">
              <a:latin typeface="Calibri"/>
            </a:rPr>
            <a:t>Директор </a:t>
          </a:r>
        </a:p>
        <a:p>
          <a:pPr marR="0" lvl="0" algn="ctr" defTabSz="533400" rtl="0">
            <a:lnSpc>
              <a:spcPct val="90000"/>
            </a:lnSpc>
            <a:spcBef>
              <a:spcPct val="0"/>
            </a:spcBef>
            <a:spcAft>
              <a:spcPct val="35000"/>
            </a:spcAft>
          </a:pPr>
          <a:r>
            <a:rPr lang="ru-RU" sz="1200" b="0" i="0" u="none" strike="noStrike" kern="1200" baseline="0" smtClean="0">
              <a:latin typeface="Calibri"/>
            </a:rPr>
            <a:t>по маркетингу</a:t>
          </a:r>
          <a:endParaRPr lang="ru-RU" sz="1200" kern="1200" smtClean="0"/>
        </a:p>
      </dsp:txBody>
      <dsp:txXfrm>
        <a:off x="1112922" y="1658987"/>
        <a:ext cx="1167452" cy="583726"/>
      </dsp:txXfrm>
    </dsp:sp>
    <dsp:sp modelId="{C728AE5D-20B1-4420-8A4C-EE397FAC57E9}">
      <dsp:nvSpPr>
        <dsp:cNvPr id="0" name=""/>
        <dsp:cNvSpPr/>
      </dsp:nvSpPr>
      <dsp:spPr>
        <a:xfrm>
          <a:off x="1112922" y="2487878"/>
          <a:ext cx="1167452" cy="58372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ru-RU" sz="1200" b="0" i="0" u="none" strike="noStrike" kern="1200" baseline="0" smtClean="0">
              <a:latin typeface="Calibri"/>
            </a:rPr>
            <a:t>Менеджеры</a:t>
          </a:r>
        </a:p>
        <a:p>
          <a:pPr marR="0" lvl="0" algn="ctr" defTabSz="533400" rtl="0">
            <a:lnSpc>
              <a:spcPct val="90000"/>
            </a:lnSpc>
            <a:spcBef>
              <a:spcPct val="0"/>
            </a:spcBef>
            <a:spcAft>
              <a:spcPct val="35000"/>
            </a:spcAft>
          </a:pPr>
          <a:r>
            <a:rPr lang="ru-RU" sz="1200" b="0" i="0" u="none" strike="noStrike" kern="1200" baseline="0" smtClean="0">
              <a:latin typeface="Calibri"/>
            </a:rPr>
            <a:t> по продаже туров</a:t>
          </a:r>
          <a:endParaRPr lang="ru-RU" sz="1200" kern="1200" smtClean="0"/>
        </a:p>
      </dsp:txBody>
      <dsp:txXfrm>
        <a:off x="1112922" y="2487878"/>
        <a:ext cx="1167452" cy="583726"/>
      </dsp:txXfrm>
    </dsp:sp>
    <dsp:sp modelId="{C8426F80-B49C-4276-ACC5-F91E557217FA}">
      <dsp:nvSpPr>
        <dsp:cNvPr id="0" name=""/>
        <dsp:cNvSpPr/>
      </dsp:nvSpPr>
      <dsp:spPr>
        <a:xfrm>
          <a:off x="2525540" y="1658987"/>
          <a:ext cx="1167452" cy="58372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ru-RU" sz="1200" b="0" i="0" u="none" strike="noStrike" kern="1200" baseline="0" smtClean="0">
              <a:latin typeface="Calibri"/>
            </a:rPr>
            <a:t>Бухгалтер-кассир</a:t>
          </a:r>
          <a:endParaRPr lang="ru-RU" sz="1200" kern="1200" smtClean="0"/>
        </a:p>
      </dsp:txBody>
      <dsp:txXfrm>
        <a:off x="2525540" y="1658987"/>
        <a:ext cx="1167452" cy="58372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31DAED-8E5E-4C64-9228-69E1D4051528}">
      <dsp:nvSpPr>
        <dsp:cNvPr id="0" name=""/>
        <dsp:cNvSpPr/>
      </dsp:nvSpPr>
      <dsp:spPr>
        <a:xfrm>
          <a:off x="2032612" y="2057400"/>
          <a:ext cx="317537" cy="1815193"/>
        </a:xfrm>
        <a:custGeom>
          <a:avLst/>
          <a:gdLst/>
          <a:ahLst/>
          <a:cxnLst/>
          <a:rect l="0" t="0" r="0" b="0"/>
          <a:pathLst>
            <a:path>
              <a:moveTo>
                <a:pt x="0" y="0"/>
              </a:moveTo>
              <a:lnTo>
                <a:pt x="158768" y="0"/>
              </a:lnTo>
              <a:lnTo>
                <a:pt x="158768" y="1815193"/>
              </a:lnTo>
              <a:lnTo>
                <a:pt x="317537" y="181519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ru-RU" sz="600" kern="1200"/>
        </a:p>
      </dsp:txBody>
      <dsp:txXfrm>
        <a:off x="2145312" y="2918927"/>
        <a:ext cx="92137" cy="92137"/>
      </dsp:txXfrm>
    </dsp:sp>
    <dsp:sp modelId="{55633DC9-BA3D-4379-AFE7-89DDD8BBB3BB}">
      <dsp:nvSpPr>
        <dsp:cNvPr id="0" name=""/>
        <dsp:cNvSpPr/>
      </dsp:nvSpPr>
      <dsp:spPr>
        <a:xfrm>
          <a:off x="2032612" y="2057400"/>
          <a:ext cx="317537" cy="1210128"/>
        </a:xfrm>
        <a:custGeom>
          <a:avLst/>
          <a:gdLst/>
          <a:ahLst/>
          <a:cxnLst/>
          <a:rect l="0" t="0" r="0" b="0"/>
          <a:pathLst>
            <a:path>
              <a:moveTo>
                <a:pt x="0" y="0"/>
              </a:moveTo>
              <a:lnTo>
                <a:pt x="158768" y="0"/>
              </a:lnTo>
              <a:lnTo>
                <a:pt x="158768" y="1210128"/>
              </a:lnTo>
              <a:lnTo>
                <a:pt x="317537" y="121012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160103" y="2631187"/>
        <a:ext cx="62554" cy="62554"/>
      </dsp:txXfrm>
    </dsp:sp>
    <dsp:sp modelId="{4265B6B2-E78C-4C2F-80A1-FA08FB32241D}">
      <dsp:nvSpPr>
        <dsp:cNvPr id="0" name=""/>
        <dsp:cNvSpPr/>
      </dsp:nvSpPr>
      <dsp:spPr>
        <a:xfrm>
          <a:off x="2032612" y="2057400"/>
          <a:ext cx="317537" cy="605064"/>
        </a:xfrm>
        <a:custGeom>
          <a:avLst/>
          <a:gdLst/>
          <a:ahLst/>
          <a:cxnLst/>
          <a:rect l="0" t="0" r="0" b="0"/>
          <a:pathLst>
            <a:path>
              <a:moveTo>
                <a:pt x="0" y="0"/>
              </a:moveTo>
              <a:lnTo>
                <a:pt x="158768" y="0"/>
              </a:lnTo>
              <a:lnTo>
                <a:pt x="158768" y="605064"/>
              </a:lnTo>
              <a:lnTo>
                <a:pt x="317537" y="60506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174298" y="2342849"/>
        <a:ext cx="34166" cy="34166"/>
      </dsp:txXfrm>
    </dsp:sp>
    <dsp:sp modelId="{05AC2FF2-F61A-4789-9781-B6174F7DF099}">
      <dsp:nvSpPr>
        <dsp:cNvPr id="0" name=""/>
        <dsp:cNvSpPr/>
      </dsp:nvSpPr>
      <dsp:spPr>
        <a:xfrm>
          <a:off x="2032612" y="2011680"/>
          <a:ext cx="317537" cy="91440"/>
        </a:xfrm>
        <a:custGeom>
          <a:avLst/>
          <a:gdLst/>
          <a:ahLst/>
          <a:cxnLst/>
          <a:rect l="0" t="0" r="0" b="0"/>
          <a:pathLst>
            <a:path>
              <a:moveTo>
                <a:pt x="0" y="45720"/>
              </a:moveTo>
              <a:lnTo>
                <a:pt x="317537" y="457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183442" y="2049461"/>
        <a:ext cx="15876" cy="15876"/>
      </dsp:txXfrm>
    </dsp:sp>
    <dsp:sp modelId="{CE487C6E-D79F-447B-9648-92DD20247146}">
      <dsp:nvSpPr>
        <dsp:cNvPr id="0" name=""/>
        <dsp:cNvSpPr/>
      </dsp:nvSpPr>
      <dsp:spPr>
        <a:xfrm>
          <a:off x="2032612" y="1452335"/>
          <a:ext cx="317537" cy="605064"/>
        </a:xfrm>
        <a:custGeom>
          <a:avLst/>
          <a:gdLst/>
          <a:ahLst/>
          <a:cxnLst/>
          <a:rect l="0" t="0" r="0" b="0"/>
          <a:pathLst>
            <a:path>
              <a:moveTo>
                <a:pt x="0" y="605064"/>
              </a:moveTo>
              <a:lnTo>
                <a:pt x="158768" y="605064"/>
              </a:lnTo>
              <a:lnTo>
                <a:pt x="158768" y="0"/>
              </a:lnTo>
              <a:lnTo>
                <a:pt x="317537"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174298" y="1737784"/>
        <a:ext cx="34166" cy="34166"/>
      </dsp:txXfrm>
    </dsp:sp>
    <dsp:sp modelId="{896A3ED3-BFAE-4BC7-8142-4B9DC1FDAD7E}">
      <dsp:nvSpPr>
        <dsp:cNvPr id="0" name=""/>
        <dsp:cNvSpPr/>
      </dsp:nvSpPr>
      <dsp:spPr>
        <a:xfrm>
          <a:off x="2032612" y="847271"/>
          <a:ext cx="317537" cy="1210128"/>
        </a:xfrm>
        <a:custGeom>
          <a:avLst/>
          <a:gdLst/>
          <a:ahLst/>
          <a:cxnLst/>
          <a:rect l="0" t="0" r="0" b="0"/>
          <a:pathLst>
            <a:path>
              <a:moveTo>
                <a:pt x="0" y="1210128"/>
              </a:moveTo>
              <a:lnTo>
                <a:pt x="158768" y="1210128"/>
              </a:lnTo>
              <a:lnTo>
                <a:pt x="158768" y="0"/>
              </a:lnTo>
              <a:lnTo>
                <a:pt x="317537"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160103" y="1421058"/>
        <a:ext cx="62554" cy="62554"/>
      </dsp:txXfrm>
    </dsp:sp>
    <dsp:sp modelId="{A8BE0EE6-1705-4885-A3ED-ABAD7A2EE677}">
      <dsp:nvSpPr>
        <dsp:cNvPr id="0" name=""/>
        <dsp:cNvSpPr/>
      </dsp:nvSpPr>
      <dsp:spPr>
        <a:xfrm>
          <a:off x="2032612" y="242206"/>
          <a:ext cx="317537" cy="1815193"/>
        </a:xfrm>
        <a:custGeom>
          <a:avLst/>
          <a:gdLst/>
          <a:ahLst/>
          <a:cxnLst/>
          <a:rect l="0" t="0" r="0" b="0"/>
          <a:pathLst>
            <a:path>
              <a:moveTo>
                <a:pt x="0" y="1815193"/>
              </a:moveTo>
              <a:lnTo>
                <a:pt x="158768" y="1815193"/>
              </a:lnTo>
              <a:lnTo>
                <a:pt x="158768" y="0"/>
              </a:lnTo>
              <a:lnTo>
                <a:pt x="317537"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ru-RU" sz="600" kern="1200"/>
        </a:p>
      </dsp:txBody>
      <dsp:txXfrm>
        <a:off x="2145312" y="1103734"/>
        <a:ext cx="92137" cy="92137"/>
      </dsp:txXfrm>
    </dsp:sp>
    <dsp:sp modelId="{926F3DBC-D999-4E24-A17F-24248362DA7F}">
      <dsp:nvSpPr>
        <dsp:cNvPr id="0" name=""/>
        <dsp:cNvSpPr/>
      </dsp:nvSpPr>
      <dsp:spPr>
        <a:xfrm rot="16200000">
          <a:off x="516766" y="1815374"/>
          <a:ext cx="2547639" cy="48405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685" tIns="19685" rIns="19685" bIns="19685" numCol="1" spcCol="1270" anchor="ctr" anchorCtr="0">
          <a:noAutofit/>
        </a:bodyPr>
        <a:lstStyle/>
        <a:p>
          <a:pPr lvl="0" algn="ctr" defTabSz="1377950">
            <a:lnSpc>
              <a:spcPct val="90000"/>
            </a:lnSpc>
            <a:spcBef>
              <a:spcPct val="0"/>
            </a:spcBef>
            <a:spcAft>
              <a:spcPct val="35000"/>
            </a:spcAft>
          </a:pPr>
          <a:r>
            <a:rPr lang="ru-RU" sz="3100" kern="1200"/>
            <a:t>УСНО 15 %</a:t>
          </a:r>
        </a:p>
      </dsp:txBody>
      <dsp:txXfrm>
        <a:off x="516766" y="1815374"/>
        <a:ext cx="2547639" cy="484051"/>
      </dsp:txXfrm>
    </dsp:sp>
    <dsp:sp modelId="{AE391513-0622-4180-A285-543CF9A6641A}">
      <dsp:nvSpPr>
        <dsp:cNvPr id="0" name=""/>
        <dsp:cNvSpPr/>
      </dsp:nvSpPr>
      <dsp:spPr>
        <a:xfrm>
          <a:off x="2350150" y="180"/>
          <a:ext cx="1587689" cy="48405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Доходы	11 800 000</a:t>
          </a:r>
        </a:p>
      </dsp:txBody>
      <dsp:txXfrm>
        <a:off x="2350150" y="180"/>
        <a:ext cx="1587689" cy="484051"/>
      </dsp:txXfrm>
    </dsp:sp>
    <dsp:sp modelId="{AD04B3AE-7B99-49E6-B0A3-9438F54DBBA9}">
      <dsp:nvSpPr>
        <dsp:cNvPr id="0" name=""/>
        <dsp:cNvSpPr/>
      </dsp:nvSpPr>
      <dsp:spPr>
        <a:xfrm>
          <a:off x="2350150" y="605245"/>
          <a:ext cx="1587689" cy="48405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Расходы на оплату труда	1 000 000</a:t>
          </a:r>
        </a:p>
      </dsp:txBody>
      <dsp:txXfrm>
        <a:off x="2350150" y="605245"/>
        <a:ext cx="1587689" cy="484051"/>
      </dsp:txXfrm>
    </dsp:sp>
    <dsp:sp modelId="{81D60728-C063-486A-BF26-FDEB749089B1}">
      <dsp:nvSpPr>
        <dsp:cNvPr id="0" name=""/>
        <dsp:cNvSpPr/>
      </dsp:nvSpPr>
      <dsp:spPr>
        <a:xfrm>
          <a:off x="2350150" y="1210309"/>
          <a:ext cx="1587689" cy="48405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Сумма взносов во внебюджетные фонды	300000</a:t>
          </a:r>
        </a:p>
      </dsp:txBody>
      <dsp:txXfrm>
        <a:off x="2350150" y="1210309"/>
        <a:ext cx="1587689" cy="484051"/>
      </dsp:txXfrm>
    </dsp:sp>
    <dsp:sp modelId="{4E276324-0257-443F-A782-2AAA18528350}">
      <dsp:nvSpPr>
        <dsp:cNvPr id="0" name=""/>
        <dsp:cNvSpPr/>
      </dsp:nvSpPr>
      <dsp:spPr>
        <a:xfrm>
          <a:off x="2350150" y="1815374"/>
          <a:ext cx="1587689" cy="48405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Взносы на страхование от несчастных случаев на производстве и профзаболеваний10 000</a:t>
          </a:r>
        </a:p>
      </dsp:txBody>
      <dsp:txXfrm>
        <a:off x="2350150" y="1815374"/>
        <a:ext cx="1587689" cy="484051"/>
      </dsp:txXfrm>
    </dsp:sp>
    <dsp:sp modelId="{3DA900FC-E0F3-40C3-A79C-B1934F454D38}">
      <dsp:nvSpPr>
        <dsp:cNvPr id="0" name=""/>
        <dsp:cNvSpPr/>
      </dsp:nvSpPr>
      <dsp:spPr>
        <a:xfrm>
          <a:off x="2350150" y="2420438"/>
          <a:ext cx="1587689" cy="48405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Налоговая база по налогу на прибыль / по упрощенному налогу	11 800 000</a:t>
          </a:r>
        </a:p>
      </dsp:txBody>
      <dsp:txXfrm>
        <a:off x="2350150" y="2420438"/>
        <a:ext cx="1587689" cy="484051"/>
      </dsp:txXfrm>
    </dsp:sp>
    <dsp:sp modelId="{D3B9868F-4188-43FB-B01C-448E07A1A1B2}">
      <dsp:nvSpPr>
        <dsp:cNvPr id="0" name=""/>
        <dsp:cNvSpPr/>
      </dsp:nvSpPr>
      <dsp:spPr>
        <a:xfrm>
          <a:off x="2350150" y="3025503"/>
          <a:ext cx="1587689" cy="48405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Сумма налога на прибыль / упрощенного налога	398 000</a:t>
          </a:r>
        </a:p>
      </dsp:txBody>
      <dsp:txXfrm>
        <a:off x="2350150" y="3025503"/>
        <a:ext cx="1587689" cy="484051"/>
      </dsp:txXfrm>
    </dsp:sp>
    <dsp:sp modelId="{16148AFF-1DBF-40F6-8EA3-CC61628EEFE7}">
      <dsp:nvSpPr>
        <dsp:cNvPr id="0" name=""/>
        <dsp:cNvSpPr/>
      </dsp:nvSpPr>
      <dsp:spPr>
        <a:xfrm>
          <a:off x="2350150" y="3630567"/>
          <a:ext cx="1587689" cy="48405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Общая сумма налогов и взносов к уплате 708 000</a:t>
          </a:r>
        </a:p>
      </dsp:txBody>
      <dsp:txXfrm>
        <a:off x="2350150" y="3630567"/>
        <a:ext cx="1587689" cy="48405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C785C1-E892-4650-9D29-A496D8F6457C}">
      <dsp:nvSpPr>
        <dsp:cNvPr id="0" name=""/>
        <dsp:cNvSpPr/>
      </dsp:nvSpPr>
      <dsp:spPr>
        <a:xfrm>
          <a:off x="1721380" y="2038350"/>
          <a:ext cx="217871" cy="1869021"/>
        </a:xfrm>
        <a:custGeom>
          <a:avLst/>
          <a:gdLst/>
          <a:ahLst/>
          <a:cxnLst/>
          <a:rect l="0" t="0" r="0" b="0"/>
          <a:pathLst>
            <a:path>
              <a:moveTo>
                <a:pt x="0" y="0"/>
              </a:moveTo>
              <a:lnTo>
                <a:pt x="108935" y="0"/>
              </a:lnTo>
              <a:lnTo>
                <a:pt x="108935" y="1869021"/>
              </a:lnTo>
              <a:lnTo>
                <a:pt x="217871" y="186902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p>
      </dsp:txBody>
      <dsp:txXfrm>
        <a:off x="1783274" y="2925819"/>
        <a:ext cx="94083" cy="94083"/>
      </dsp:txXfrm>
    </dsp:sp>
    <dsp:sp modelId="{4140F48B-606F-4753-A112-D1154BF6227E}">
      <dsp:nvSpPr>
        <dsp:cNvPr id="0" name=""/>
        <dsp:cNvSpPr/>
      </dsp:nvSpPr>
      <dsp:spPr>
        <a:xfrm>
          <a:off x="1721380" y="2038350"/>
          <a:ext cx="217871" cy="1453317"/>
        </a:xfrm>
        <a:custGeom>
          <a:avLst/>
          <a:gdLst/>
          <a:ahLst/>
          <a:cxnLst/>
          <a:rect l="0" t="0" r="0" b="0"/>
          <a:pathLst>
            <a:path>
              <a:moveTo>
                <a:pt x="0" y="0"/>
              </a:moveTo>
              <a:lnTo>
                <a:pt x="108935" y="0"/>
              </a:lnTo>
              <a:lnTo>
                <a:pt x="108935" y="1453317"/>
              </a:lnTo>
              <a:lnTo>
                <a:pt x="217871" y="145331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p>
      </dsp:txBody>
      <dsp:txXfrm>
        <a:off x="1793577" y="2728269"/>
        <a:ext cx="73477" cy="73477"/>
      </dsp:txXfrm>
    </dsp:sp>
    <dsp:sp modelId="{8812F192-9F43-4A90-80AF-B748F555C743}">
      <dsp:nvSpPr>
        <dsp:cNvPr id="0" name=""/>
        <dsp:cNvSpPr/>
      </dsp:nvSpPr>
      <dsp:spPr>
        <a:xfrm>
          <a:off x="1721380" y="2038350"/>
          <a:ext cx="217871" cy="1037799"/>
        </a:xfrm>
        <a:custGeom>
          <a:avLst/>
          <a:gdLst/>
          <a:ahLst/>
          <a:cxnLst/>
          <a:rect l="0" t="0" r="0" b="0"/>
          <a:pathLst>
            <a:path>
              <a:moveTo>
                <a:pt x="0" y="0"/>
              </a:moveTo>
              <a:lnTo>
                <a:pt x="108935" y="0"/>
              </a:lnTo>
              <a:lnTo>
                <a:pt x="108935" y="1037799"/>
              </a:lnTo>
              <a:lnTo>
                <a:pt x="217871" y="103779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p>
      </dsp:txBody>
      <dsp:txXfrm>
        <a:off x="1803806" y="2530739"/>
        <a:ext cx="53021" cy="53021"/>
      </dsp:txXfrm>
    </dsp:sp>
    <dsp:sp modelId="{B0520A54-6533-41D8-9E40-E1D171C98785}">
      <dsp:nvSpPr>
        <dsp:cNvPr id="0" name=""/>
        <dsp:cNvSpPr/>
      </dsp:nvSpPr>
      <dsp:spPr>
        <a:xfrm>
          <a:off x="1721380" y="2038350"/>
          <a:ext cx="217871" cy="622282"/>
        </a:xfrm>
        <a:custGeom>
          <a:avLst/>
          <a:gdLst/>
          <a:ahLst/>
          <a:cxnLst/>
          <a:rect l="0" t="0" r="0" b="0"/>
          <a:pathLst>
            <a:path>
              <a:moveTo>
                <a:pt x="0" y="0"/>
              </a:moveTo>
              <a:lnTo>
                <a:pt x="108935" y="0"/>
              </a:lnTo>
              <a:lnTo>
                <a:pt x="108935" y="622282"/>
              </a:lnTo>
              <a:lnTo>
                <a:pt x="217871" y="6222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p>
      </dsp:txBody>
      <dsp:txXfrm>
        <a:off x="1813833" y="2333008"/>
        <a:ext cx="32966" cy="32966"/>
      </dsp:txXfrm>
    </dsp:sp>
    <dsp:sp modelId="{1E5ADF88-2EE4-4822-99A1-11B280ABAD0D}">
      <dsp:nvSpPr>
        <dsp:cNvPr id="0" name=""/>
        <dsp:cNvSpPr/>
      </dsp:nvSpPr>
      <dsp:spPr>
        <a:xfrm>
          <a:off x="1721380" y="2038350"/>
          <a:ext cx="217871" cy="206765"/>
        </a:xfrm>
        <a:custGeom>
          <a:avLst/>
          <a:gdLst/>
          <a:ahLst/>
          <a:cxnLst/>
          <a:rect l="0" t="0" r="0" b="0"/>
          <a:pathLst>
            <a:path>
              <a:moveTo>
                <a:pt x="0" y="0"/>
              </a:moveTo>
              <a:lnTo>
                <a:pt x="108935" y="0"/>
              </a:lnTo>
              <a:lnTo>
                <a:pt x="108935" y="206765"/>
              </a:lnTo>
              <a:lnTo>
                <a:pt x="217871" y="20676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p>
      </dsp:txBody>
      <dsp:txXfrm>
        <a:off x="1822807" y="2134223"/>
        <a:ext cx="15018" cy="15018"/>
      </dsp:txXfrm>
    </dsp:sp>
    <dsp:sp modelId="{7D0F2F17-E67A-439B-9030-0F839BD5C24C}">
      <dsp:nvSpPr>
        <dsp:cNvPr id="0" name=""/>
        <dsp:cNvSpPr/>
      </dsp:nvSpPr>
      <dsp:spPr>
        <a:xfrm>
          <a:off x="1721380" y="1831396"/>
          <a:ext cx="217871" cy="206953"/>
        </a:xfrm>
        <a:custGeom>
          <a:avLst/>
          <a:gdLst/>
          <a:ahLst/>
          <a:cxnLst/>
          <a:rect l="0" t="0" r="0" b="0"/>
          <a:pathLst>
            <a:path>
              <a:moveTo>
                <a:pt x="0" y="206953"/>
              </a:moveTo>
              <a:lnTo>
                <a:pt x="108935" y="206953"/>
              </a:lnTo>
              <a:lnTo>
                <a:pt x="108935" y="0"/>
              </a:lnTo>
              <a:lnTo>
                <a:pt x="217871"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p>
      </dsp:txBody>
      <dsp:txXfrm>
        <a:off x="1822804" y="1927361"/>
        <a:ext cx="15024" cy="15024"/>
      </dsp:txXfrm>
    </dsp:sp>
    <dsp:sp modelId="{88BF392A-EB18-468F-940B-A23A7CBFDFE1}">
      <dsp:nvSpPr>
        <dsp:cNvPr id="0" name=""/>
        <dsp:cNvSpPr/>
      </dsp:nvSpPr>
      <dsp:spPr>
        <a:xfrm>
          <a:off x="1721380" y="1415691"/>
          <a:ext cx="217871" cy="622658"/>
        </a:xfrm>
        <a:custGeom>
          <a:avLst/>
          <a:gdLst/>
          <a:ahLst/>
          <a:cxnLst/>
          <a:rect l="0" t="0" r="0" b="0"/>
          <a:pathLst>
            <a:path>
              <a:moveTo>
                <a:pt x="0" y="622658"/>
              </a:moveTo>
              <a:lnTo>
                <a:pt x="108935" y="622658"/>
              </a:lnTo>
              <a:lnTo>
                <a:pt x="108935" y="0"/>
              </a:lnTo>
              <a:lnTo>
                <a:pt x="217871"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p>
      </dsp:txBody>
      <dsp:txXfrm>
        <a:off x="1813824" y="1710529"/>
        <a:ext cx="32983" cy="32983"/>
      </dsp:txXfrm>
    </dsp:sp>
    <dsp:sp modelId="{A6BDDF03-CD76-4152-96C6-C20D312A6BE8}">
      <dsp:nvSpPr>
        <dsp:cNvPr id="0" name=""/>
        <dsp:cNvSpPr/>
      </dsp:nvSpPr>
      <dsp:spPr>
        <a:xfrm>
          <a:off x="1721380" y="1000174"/>
          <a:ext cx="217871" cy="1038175"/>
        </a:xfrm>
        <a:custGeom>
          <a:avLst/>
          <a:gdLst/>
          <a:ahLst/>
          <a:cxnLst/>
          <a:rect l="0" t="0" r="0" b="0"/>
          <a:pathLst>
            <a:path>
              <a:moveTo>
                <a:pt x="0" y="1038175"/>
              </a:moveTo>
              <a:lnTo>
                <a:pt x="108935" y="1038175"/>
              </a:lnTo>
              <a:lnTo>
                <a:pt x="108935" y="0"/>
              </a:lnTo>
              <a:lnTo>
                <a:pt x="217871"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p>
      </dsp:txBody>
      <dsp:txXfrm>
        <a:off x="1803796" y="1492742"/>
        <a:ext cx="53039" cy="53039"/>
      </dsp:txXfrm>
    </dsp:sp>
    <dsp:sp modelId="{D5CC2054-CAA9-492C-AA00-0FF4EF6632C8}">
      <dsp:nvSpPr>
        <dsp:cNvPr id="0" name=""/>
        <dsp:cNvSpPr/>
      </dsp:nvSpPr>
      <dsp:spPr>
        <a:xfrm>
          <a:off x="1721380" y="584657"/>
          <a:ext cx="217871" cy="1453692"/>
        </a:xfrm>
        <a:custGeom>
          <a:avLst/>
          <a:gdLst/>
          <a:ahLst/>
          <a:cxnLst/>
          <a:rect l="0" t="0" r="0" b="0"/>
          <a:pathLst>
            <a:path>
              <a:moveTo>
                <a:pt x="0" y="1453692"/>
              </a:moveTo>
              <a:lnTo>
                <a:pt x="108935" y="1453692"/>
              </a:lnTo>
              <a:lnTo>
                <a:pt x="108935" y="0"/>
              </a:lnTo>
              <a:lnTo>
                <a:pt x="217871"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p>
      </dsp:txBody>
      <dsp:txXfrm>
        <a:off x="1793568" y="1274755"/>
        <a:ext cx="73496" cy="73496"/>
      </dsp:txXfrm>
    </dsp:sp>
    <dsp:sp modelId="{224F163C-0A58-4422-A1DE-D26C6583F680}">
      <dsp:nvSpPr>
        <dsp:cNvPr id="0" name=""/>
        <dsp:cNvSpPr/>
      </dsp:nvSpPr>
      <dsp:spPr>
        <a:xfrm>
          <a:off x="1721380" y="169140"/>
          <a:ext cx="217871" cy="1869209"/>
        </a:xfrm>
        <a:custGeom>
          <a:avLst/>
          <a:gdLst/>
          <a:ahLst/>
          <a:cxnLst/>
          <a:rect l="0" t="0" r="0" b="0"/>
          <a:pathLst>
            <a:path>
              <a:moveTo>
                <a:pt x="0" y="1869209"/>
              </a:moveTo>
              <a:lnTo>
                <a:pt x="108935" y="1869209"/>
              </a:lnTo>
              <a:lnTo>
                <a:pt x="108935" y="0"/>
              </a:lnTo>
              <a:lnTo>
                <a:pt x="217871"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p>
      </dsp:txBody>
      <dsp:txXfrm>
        <a:off x="1783269" y="1056698"/>
        <a:ext cx="94093" cy="94093"/>
      </dsp:txXfrm>
    </dsp:sp>
    <dsp:sp modelId="{7595212E-7C19-4D64-A86F-A37F6B7F8036}">
      <dsp:nvSpPr>
        <dsp:cNvPr id="0" name=""/>
        <dsp:cNvSpPr/>
      </dsp:nvSpPr>
      <dsp:spPr>
        <a:xfrm rot="16200000">
          <a:off x="681316" y="1872289"/>
          <a:ext cx="1748007" cy="33212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t>УСНО 6 %</a:t>
          </a:r>
        </a:p>
      </dsp:txBody>
      <dsp:txXfrm>
        <a:off x="681316" y="1872289"/>
        <a:ext cx="1748007" cy="332121"/>
      </dsp:txXfrm>
    </dsp:sp>
    <dsp:sp modelId="{74C68772-8900-4CB3-A681-A07CA2BBC2E1}">
      <dsp:nvSpPr>
        <dsp:cNvPr id="0" name=""/>
        <dsp:cNvSpPr/>
      </dsp:nvSpPr>
      <dsp:spPr>
        <a:xfrm>
          <a:off x="1939252" y="3890"/>
          <a:ext cx="2155437" cy="33050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Доходы	11 800 000</a:t>
          </a:r>
        </a:p>
      </dsp:txBody>
      <dsp:txXfrm>
        <a:off x="1939252" y="3890"/>
        <a:ext cx="2155437" cy="330500"/>
      </dsp:txXfrm>
    </dsp:sp>
    <dsp:sp modelId="{C6FAC2CF-3C31-47B5-91FE-093A6640EACF}">
      <dsp:nvSpPr>
        <dsp:cNvPr id="0" name=""/>
        <dsp:cNvSpPr/>
      </dsp:nvSpPr>
      <dsp:spPr>
        <a:xfrm>
          <a:off x="1939252" y="417421"/>
          <a:ext cx="2157888" cy="3344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Расходы на оплату труда 1000 000</a:t>
          </a:r>
        </a:p>
      </dsp:txBody>
      <dsp:txXfrm>
        <a:off x="1939252" y="417421"/>
        <a:ext cx="2157888" cy="334472"/>
      </dsp:txXfrm>
    </dsp:sp>
    <dsp:sp modelId="{F1DB7179-6442-4CB9-A605-4710AF38390C}">
      <dsp:nvSpPr>
        <dsp:cNvPr id="0" name=""/>
        <dsp:cNvSpPr/>
      </dsp:nvSpPr>
      <dsp:spPr>
        <a:xfrm>
          <a:off x="1939252" y="834924"/>
          <a:ext cx="2155437" cy="33050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Сумма взносов во внебюджетные фонды	300 000</a:t>
          </a:r>
        </a:p>
      </dsp:txBody>
      <dsp:txXfrm>
        <a:off x="1939252" y="834924"/>
        <a:ext cx="2155437" cy="330500"/>
      </dsp:txXfrm>
    </dsp:sp>
    <dsp:sp modelId="{B2D90337-89BA-4635-8000-B3F8E0470C9B}">
      <dsp:nvSpPr>
        <dsp:cNvPr id="0" name=""/>
        <dsp:cNvSpPr/>
      </dsp:nvSpPr>
      <dsp:spPr>
        <a:xfrm>
          <a:off x="1939252" y="1248455"/>
          <a:ext cx="2157888" cy="3344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Взносы на страхование от несчастных случаев на производстве и профзаболеваний10 000</a:t>
          </a:r>
        </a:p>
      </dsp:txBody>
      <dsp:txXfrm>
        <a:off x="1939252" y="1248455"/>
        <a:ext cx="2157888" cy="334472"/>
      </dsp:txXfrm>
    </dsp:sp>
    <dsp:sp modelId="{31859D9A-3348-427B-BD60-FC30418B8C5A}">
      <dsp:nvSpPr>
        <dsp:cNvPr id="0" name=""/>
        <dsp:cNvSpPr/>
      </dsp:nvSpPr>
      <dsp:spPr>
        <a:xfrm>
          <a:off x="1939252" y="1665958"/>
          <a:ext cx="2157888" cy="3308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Амортизация (по объектам, приобретенным до перехода на упрощенку)	 100 000</a:t>
          </a:r>
        </a:p>
      </dsp:txBody>
      <dsp:txXfrm>
        <a:off x="1939252" y="1665958"/>
        <a:ext cx="2157888" cy="330876"/>
      </dsp:txXfrm>
    </dsp:sp>
    <dsp:sp modelId="{12FC5B72-4096-49C4-AFD3-E68017AB8F1E}">
      <dsp:nvSpPr>
        <dsp:cNvPr id="0" name=""/>
        <dsp:cNvSpPr/>
      </dsp:nvSpPr>
      <dsp:spPr>
        <a:xfrm>
          <a:off x="1939252" y="2079865"/>
          <a:ext cx="2155437" cy="33050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Прочие расходы 5 000 000</a:t>
          </a:r>
        </a:p>
      </dsp:txBody>
      <dsp:txXfrm>
        <a:off x="1939252" y="2079865"/>
        <a:ext cx="2155437" cy="330500"/>
      </dsp:txXfrm>
    </dsp:sp>
    <dsp:sp modelId="{B7C3813E-6E99-419A-B499-B8A429C333EF}">
      <dsp:nvSpPr>
        <dsp:cNvPr id="0" name=""/>
        <dsp:cNvSpPr/>
      </dsp:nvSpPr>
      <dsp:spPr>
        <a:xfrm>
          <a:off x="1939252" y="2493396"/>
          <a:ext cx="2157888" cy="3344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Входной НДС	 900 000</a:t>
          </a:r>
        </a:p>
      </dsp:txBody>
      <dsp:txXfrm>
        <a:off x="1939252" y="2493396"/>
        <a:ext cx="2157888" cy="334472"/>
      </dsp:txXfrm>
    </dsp:sp>
    <dsp:sp modelId="{59537295-B2EC-451B-8E1F-ED03234FE476}">
      <dsp:nvSpPr>
        <dsp:cNvPr id="0" name=""/>
        <dsp:cNvSpPr/>
      </dsp:nvSpPr>
      <dsp:spPr>
        <a:xfrm>
          <a:off x="1939252" y="2910899"/>
          <a:ext cx="2155437" cy="33050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Налоговая база по налогу на прибыль / по упрощенному налогу	4490 000</a:t>
          </a:r>
        </a:p>
      </dsp:txBody>
      <dsp:txXfrm>
        <a:off x="1939252" y="2910899"/>
        <a:ext cx="2155437" cy="330500"/>
      </dsp:txXfrm>
    </dsp:sp>
    <dsp:sp modelId="{9590AF05-772B-4E42-9C97-6C25C9A40431}">
      <dsp:nvSpPr>
        <dsp:cNvPr id="0" name=""/>
        <dsp:cNvSpPr/>
      </dsp:nvSpPr>
      <dsp:spPr>
        <a:xfrm>
          <a:off x="1939252" y="3324430"/>
          <a:ext cx="2157888" cy="3344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Сумма налога на прибыль / упрощенного налога		673 500</a:t>
          </a:r>
        </a:p>
      </dsp:txBody>
      <dsp:txXfrm>
        <a:off x="1939252" y="3324430"/>
        <a:ext cx="2157888" cy="334472"/>
      </dsp:txXfrm>
    </dsp:sp>
    <dsp:sp modelId="{D5D91358-9537-454E-8AE6-DA1FEFE8F4C0}">
      <dsp:nvSpPr>
        <dsp:cNvPr id="0" name=""/>
        <dsp:cNvSpPr/>
      </dsp:nvSpPr>
      <dsp:spPr>
        <a:xfrm>
          <a:off x="1939252" y="3741933"/>
          <a:ext cx="2157888" cy="3308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Общая сумма налогов и взносов к уплате 983 500</a:t>
          </a:r>
        </a:p>
      </dsp:txBody>
      <dsp:txXfrm>
        <a:off x="1939252" y="3741933"/>
        <a:ext cx="2157888" cy="33087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59D052-121D-4425-82F5-576B7D0B3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1</Pages>
  <Words>5656</Words>
  <Characters>32244</Characters>
  <Application>Microsoft Office Word</Application>
  <DocSecurity>0</DocSecurity>
  <Lines>268</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37825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Екатерина</cp:lastModifiedBy>
  <cp:revision>13</cp:revision>
  <dcterms:created xsi:type="dcterms:W3CDTF">2013-11-05T16:46:00Z</dcterms:created>
  <dcterms:modified xsi:type="dcterms:W3CDTF">2016-11-03T05:01:00Z</dcterms:modified>
</cp:coreProperties>
</file>