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B2" w:rsidRDefault="00C74E12" w:rsidP="00C74E1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4E1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E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«Безопасность </w:t>
      </w:r>
      <w:r w:rsidRPr="00C74E1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Web</w:t>
      </w:r>
      <w:r w:rsidRPr="00C74E12">
        <w:rPr>
          <w:rFonts w:ascii="Times New Roman" w:hAnsi="Times New Roman" w:cs="Times New Roman"/>
          <w:b/>
          <w:i/>
          <w:sz w:val="28"/>
          <w:szCs w:val="28"/>
          <w:u w:val="single"/>
        </w:rPr>
        <w:t>-приложений»</w:t>
      </w:r>
    </w:p>
    <w:p w:rsidR="00C74E12" w:rsidRDefault="00C74E12" w:rsidP="00C74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E12" w:rsidRDefault="00C74E12" w:rsidP="00C74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C74E12" w:rsidRDefault="00C74E12" w:rsidP="00C74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C74E12" w:rsidRDefault="00C74E12" w:rsidP="00C74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Анализ существующих проблем в области угрозы безопасности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-приложений </w:t>
      </w:r>
    </w:p>
    <w:p w:rsidR="00C74E12" w:rsidRPr="00C74E12" w:rsidRDefault="00C74E12" w:rsidP="00C74E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4E12">
        <w:rPr>
          <w:rFonts w:ascii="Times New Roman" w:hAnsi="Times New Roman" w:cs="Times New Roman"/>
          <w:sz w:val="28"/>
          <w:szCs w:val="28"/>
        </w:rPr>
        <w:t xml:space="preserve">Понятие и классификация угроз безопасности </w:t>
      </w:r>
      <w:r w:rsidRPr="00C74E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74E12">
        <w:rPr>
          <w:rFonts w:ascii="Times New Roman" w:hAnsi="Times New Roman" w:cs="Times New Roman"/>
          <w:sz w:val="28"/>
          <w:szCs w:val="28"/>
        </w:rPr>
        <w:t>-приложений</w:t>
      </w:r>
    </w:p>
    <w:p w:rsidR="00C74E12" w:rsidRDefault="00C74E12" w:rsidP="00C74E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информационной безопасности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-приложений</w:t>
      </w:r>
    </w:p>
    <w:p w:rsidR="00C74E12" w:rsidRDefault="00C74E12" w:rsidP="00C74E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уязвимости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-приложений</w:t>
      </w:r>
    </w:p>
    <w:p w:rsidR="00DD3553" w:rsidRDefault="00DD3553" w:rsidP="00DD3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E12" w:rsidRDefault="00C74E12" w:rsidP="00DD3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DD3553">
        <w:rPr>
          <w:rFonts w:ascii="Times New Roman" w:hAnsi="Times New Roman" w:cs="Times New Roman"/>
          <w:sz w:val="28"/>
          <w:szCs w:val="28"/>
        </w:rPr>
        <w:t xml:space="preserve">ва 2. Обзор  способов защиты от угроз безопасности </w:t>
      </w:r>
      <w:r w:rsidR="00DD3553" w:rsidRPr="00C74E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D3553" w:rsidRPr="00C74E12">
        <w:rPr>
          <w:rFonts w:ascii="Times New Roman" w:hAnsi="Times New Roman" w:cs="Times New Roman"/>
          <w:sz w:val="28"/>
          <w:szCs w:val="28"/>
        </w:rPr>
        <w:t>-приложений</w:t>
      </w:r>
    </w:p>
    <w:p w:rsidR="00DD3553" w:rsidRDefault="00DD3553" w:rsidP="00DD3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DD3553">
        <w:rPr>
          <w:rFonts w:ascii="Times New Roman" w:hAnsi="Times New Roman" w:cs="Times New Roman"/>
          <w:sz w:val="28"/>
          <w:szCs w:val="28"/>
        </w:rPr>
        <w:t>Общие рекомендации по обеспеч</w:t>
      </w:r>
      <w:r>
        <w:rPr>
          <w:rFonts w:ascii="Times New Roman" w:hAnsi="Times New Roman" w:cs="Times New Roman"/>
          <w:sz w:val="28"/>
          <w:szCs w:val="28"/>
        </w:rPr>
        <w:t xml:space="preserve">ению безопасности </w:t>
      </w:r>
      <w:r w:rsidRPr="00C74E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74E12">
        <w:rPr>
          <w:rFonts w:ascii="Times New Roman" w:hAnsi="Times New Roman" w:cs="Times New Roman"/>
          <w:sz w:val="28"/>
          <w:szCs w:val="28"/>
        </w:rPr>
        <w:t>-приложений</w:t>
      </w:r>
    </w:p>
    <w:p w:rsidR="00DD3553" w:rsidRDefault="00DD3553" w:rsidP="00DD3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Технология обеспечения безопасности функционирования </w:t>
      </w:r>
      <w:r w:rsidRPr="00C74E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74E12">
        <w:rPr>
          <w:rFonts w:ascii="Times New Roman" w:hAnsi="Times New Roman" w:cs="Times New Roman"/>
          <w:sz w:val="28"/>
          <w:szCs w:val="28"/>
        </w:rPr>
        <w:t>-приложений</w:t>
      </w:r>
    </w:p>
    <w:p w:rsidR="00DD3553" w:rsidRDefault="00DD3553" w:rsidP="00DD3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Моделирование возможных угроз как способ защиты </w:t>
      </w:r>
    </w:p>
    <w:p w:rsidR="00C74E12" w:rsidRDefault="00C74E12" w:rsidP="00C74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553" w:rsidRDefault="00DD3553" w:rsidP="0063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6303FD">
        <w:rPr>
          <w:rFonts w:ascii="Times New Roman" w:hAnsi="Times New Roman" w:cs="Times New Roman"/>
          <w:sz w:val="28"/>
          <w:szCs w:val="28"/>
        </w:rPr>
        <w:t xml:space="preserve">Проектирование комплексного средства обеспечения безопасности </w:t>
      </w:r>
      <w:r w:rsidR="006303FD" w:rsidRPr="00C74E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303FD" w:rsidRPr="00C74E12">
        <w:rPr>
          <w:rFonts w:ascii="Times New Roman" w:hAnsi="Times New Roman" w:cs="Times New Roman"/>
          <w:sz w:val="28"/>
          <w:szCs w:val="28"/>
        </w:rPr>
        <w:t>-приложений</w:t>
      </w:r>
    </w:p>
    <w:p w:rsidR="006303FD" w:rsidRDefault="006303FD" w:rsidP="0063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Основные элементы комплексной безопасности </w:t>
      </w:r>
      <w:r w:rsidRPr="00C74E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74E12">
        <w:rPr>
          <w:rFonts w:ascii="Times New Roman" w:hAnsi="Times New Roman" w:cs="Times New Roman"/>
          <w:sz w:val="28"/>
          <w:szCs w:val="28"/>
        </w:rPr>
        <w:t>-приложений</w:t>
      </w:r>
    </w:p>
    <w:p w:rsidR="007E35F2" w:rsidRDefault="006303FD" w:rsidP="007E3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E35F2">
        <w:rPr>
          <w:rFonts w:ascii="Times New Roman" w:hAnsi="Times New Roman" w:cs="Times New Roman"/>
          <w:sz w:val="28"/>
          <w:szCs w:val="28"/>
        </w:rPr>
        <w:t xml:space="preserve"> Схема функционирования  комплексного средства обеспечения безопасности </w:t>
      </w:r>
      <w:r w:rsidR="007E35F2" w:rsidRPr="00C74E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7E35F2" w:rsidRPr="00C74E12">
        <w:rPr>
          <w:rFonts w:ascii="Times New Roman" w:hAnsi="Times New Roman" w:cs="Times New Roman"/>
          <w:sz w:val="28"/>
          <w:szCs w:val="28"/>
        </w:rPr>
        <w:t>-приложений</w:t>
      </w:r>
    </w:p>
    <w:p w:rsidR="006303FD" w:rsidRDefault="006303FD" w:rsidP="0063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3FD" w:rsidRDefault="006303FD" w:rsidP="00C74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3FD" w:rsidRDefault="006303FD" w:rsidP="0063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4. Реализация проекта комплексного средства обеспечения безопасности </w:t>
      </w:r>
      <w:r w:rsidRPr="00C74E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74E12">
        <w:rPr>
          <w:rFonts w:ascii="Times New Roman" w:hAnsi="Times New Roman" w:cs="Times New Roman"/>
          <w:sz w:val="28"/>
          <w:szCs w:val="28"/>
        </w:rPr>
        <w:t>-приложений</w:t>
      </w:r>
    </w:p>
    <w:p w:rsidR="006303FD" w:rsidRDefault="007E35F2" w:rsidP="007E35F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 комплексного средства обеспечения безопасности </w:t>
      </w:r>
      <w:r w:rsidRPr="00C74E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74E12">
        <w:rPr>
          <w:rFonts w:ascii="Times New Roman" w:hAnsi="Times New Roman" w:cs="Times New Roman"/>
          <w:sz w:val="28"/>
          <w:szCs w:val="28"/>
        </w:rPr>
        <w:t>-приложений</w:t>
      </w:r>
    </w:p>
    <w:p w:rsidR="007E35F2" w:rsidRDefault="007E35F2" w:rsidP="007E35F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35F2">
        <w:rPr>
          <w:rFonts w:ascii="Times New Roman" w:hAnsi="Times New Roman" w:cs="Times New Roman"/>
          <w:sz w:val="28"/>
          <w:szCs w:val="28"/>
        </w:rPr>
        <w:t>Преимущества применения комплексного средства обеспечения безопасности Web-приложений</w:t>
      </w:r>
    </w:p>
    <w:p w:rsidR="007E35F2" w:rsidRDefault="007E35F2" w:rsidP="007E35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E35F2" w:rsidRPr="007E35F2" w:rsidRDefault="007E35F2" w:rsidP="007E35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Start w:id="0" w:name="_GoBack"/>
      <w:bookmarkEnd w:id="0"/>
    </w:p>
    <w:p w:rsidR="00C74E12" w:rsidRDefault="00C74E12" w:rsidP="00C74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F2" w:rsidRDefault="007E35F2" w:rsidP="00C74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F2" w:rsidRDefault="007E35F2" w:rsidP="00C74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E12" w:rsidRPr="00C74E12" w:rsidRDefault="00C74E12" w:rsidP="00C74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4реализация решения</w:t>
      </w:r>
    </w:p>
    <w:p w:rsidR="00C74E12" w:rsidRPr="00C74E12" w:rsidRDefault="00C74E12" w:rsidP="00C74E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4E12" w:rsidRPr="00C74E12" w:rsidSect="00863AE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A5C" w:rsidRDefault="00123A5C" w:rsidP="00557778">
      <w:pPr>
        <w:spacing w:after="0" w:line="240" w:lineRule="auto"/>
      </w:pPr>
      <w:r>
        <w:separator/>
      </w:r>
    </w:p>
  </w:endnote>
  <w:endnote w:type="continuationSeparator" w:id="0">
    <w:p w:rsidR="00123A5C" w:rsidRDefault="00123A5C" w:rsidP="0055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A5C" w:rsidRDefault="00123A5C" w:rsidP="00557778">
      <w:pPr>
        <w:spacing w:after="0" w:line="240" w:lineRule="auto"/>
      </w:pPr>
      <w:r>
        <w:separator/>
      </w:r>
    </w:p>
  </w:footnote>
  <w:footnote w:type="continuationSeparator" w:id="0">
    <w:p w:rsidR="00123A5C" w:rsidRDefault="00123A5C" w:rsidP="0055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78" w:rsidRDefault="00557778" w:rsidP="00557778">
    <w:pPr>
      <w:pStyle w:val="a4"/>
      <w:jc w:val="center"/>
      <w:rPr>
        <w:b/>
        <w:color w:val="FF0000"/>
        <w:sz w:val="32"/>
        <w:szCs w:val="32"/>
      </w:rPr>
    </w:pPr>
    <w:bookmarkStart w:id="1" w:name="OLE_LINK1"/>
    <w:bookmarkStart w:id="2" w:name="OLE_LINK2"/>
    <w:bookmarkStart w:id="3" w:name="_Hlk3275812"/>
    <w:bookmarkStart w:id="4" w:name="OLE_LINK3"/>
    <w:bookmarkStart w:id="5" w:name="OLE_LINK4"/>
    <w:bookmarkStart w:id="6" w:name="_Hlk3275814"/>
    <w:bookmarkStart w:id="7" w:name="OLE_LINK5"/>
    <w:bookmarkStart w:id="8" w:name="OLE_LINK6"/>
    <w:bookmarkStart w:id="9" w:name="_Hlk3275827"/>
    <w:bookmarkStart w:id="10" w:name="OLE_LINK7"/>
    <w:bookmarkStart w:id="11" w:name="OLE_LINK8"/>
    <w:bookmarkStart w:id="12" w:name="_Hlk3275839"/>
    <w:bookmarkStart w:id="13" w:name="OLE_LINK9"/>
    <w:bookmarkStart w:id="14" w:name="OLE_LINK10"/>
    <w:bookmarkStart w:id="15" w:name="_Hlk3275855"/>
    <w:bookmarkStart w:id="16" w:name="OLE_LINK11"/>
    <w:bookmarkStart w:id="17" w:name="OLE_LINK12"/>
    <w:bookmarkStart w:id="18" w:name="_Hlk3275872"/>
    <w:bookmarkStart w:id="19" w:name="OLE_LINK13"/>
    <w:bookmarkStart w:id="20" w:name="OLE_LINK14"/>
    <w:bookmarkStart w:id="21" w:name="OLE_LINK15"/>
    <w:r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>
        <w:rPr>
          <w:rStyle w:val="a8"/>
          <w:b/>
          <w:color w:val="FF0000"/>
          <w:sz w:val="32"/>
          <w:szCs w:val="32"/>
        </w:rPr>
        <w:t>ДЦО.РФ</w:t>
      </w:r>
    </w:hyperlink>
  </w:p>
  <w:p w:rsidR="00557778" w:rsidRDefault="00557778" w:rsidP="00557778">
    <w:pPr>
      <w:pStyle w:val="4"/>
      <w:shd w:val="clear" w:color="auto" w:fill="FFFFFF"/>
      <w:spacing w:before="187" w:after="187"/>
      <w:jc w:val="center"/>
      <w:rPr>
        <w:rFonts w:ascii="Helvetica" w:hAnsi="Helvetica"/>
        <w:b/>
        <w:color w:val="FF0000"/>
        <w:sz w:val="32"/>
        <w:szCs w:val="32"/>
      </w:rPr>
    </w:pPr>
    <w:r>
      <w:rPr>
        <w:rFonts w:ascii="Helvetica" w:hAnsi="Helvetica"/>
        <w:bCs/>
        <w:color w:val="FF0000"/>
        <w:sz w:val="32"/>
        <w:szCs w:val="32"/>
      </w:rPr>
      <w:t xml:space="preserve">Помощь с дистанционным обучением: </w:t>
    </w:r>
  </w:p>
  <w:p w:rsidR="00557778" w:rsidRDefault="00557778" w:rsidP="00557778">
    <w:pPr>
      <w:pStyle w:val="4"/>
      <w:shd w:val="clear" w:color="auto" w:fill="FFFFFF"/>
      <w:spacing w:before="187" w:after="187"/>
      <w:jc w:val="center"/>
      <w:rPr>
        <w:rFonts w:ascii="Helvetica" w:hAnsi="Helvetica"/>
        <w:bCs/>
        <w:color w:val="FF0000"/>
        <w:sz w:val="32"/>
        <w:szCs w:val="32"/>
      </w:rPr>
    </w:pPr>
    <w:r>
      <w:rPr>
        <w:rFonts w:ascii="Helvetica" w:hAnsi="Helvetica"/>
        <w:bCs/>
        <w:color w:val="FF0000"/>
        <w:sz w:val="32"/>
        <w:szCs w:val="32"/>
      </w:rPr>
      <w:t>тесты, экзамены, сессия.</w:t>
    </w:r>
  </w:p>
  <w:p w:rsidR="00557778" w:rsidRDefault="00557778" w:rsidP="00557778">
    <w:pPr>
      <w:pStyle w:val="3"/>
      <w:shd w:val="clear" w:color="auto" w:fill="FFFFFF"/>
      <w:spacing w:before="0" w:after="0"/>
      <w:ind w:right="94"/>
      <w:jc w:val="center"/>
      <w:rPr>
        <w:rFonts w:ascii="Helvetica" w:hAnsi="Helvetica"/>
        <w:bCs/>
        <w:color w:val="FF0000"/>
        <w:sz w:val="32"/>
        <w:szCs w:val="32"/>
      </w:rPr>
    </w:pPr>
    <w:r>
      <w:rPr>
        <w:rFonts w:ascii="Helvetica" w:hAnsi="Helvetica"/>
        <w:bCs/>
        <w:color w:val="FF0000"/>
        <w:sz w:val="32"/>
        <w:szCs w:val="32"/>
      </w:rPr>
      <w:t>Почта для заявок: </w:t>
    </w:r>
    <w:hyperlink r:id="rId2" w:history="1">
      <w:r>
        <w:rPr>
          <w:rStyle w:val="a8"/>
          <w:rFonts w:ascii="Helvetica" w:hAnsi="Helvetica"/>
          <w:bCs/>
          <w:color w:val="FF0000"/>
          <w:sz w:val="32"/>
          <w:szCs w:val="32"/>
        </w:rPr>
        <w:t>INFO@ДЦО.РФ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557778" w:rsidRDefault="005577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2D4"/>
    <w:multiLevelType w:val="multilevel"/>
    <w:tmpl w:val="F026A4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768720A"/>
    <w:multiLevelType w:val="multilevel"/>
    <w:tmpl w:val="9DE27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FE1"/>
    <w:rsid w:val="00123A5C"/>
    <w:rsid w:val="00557778"/>
    <w:rsid w:val="005B57B2"/>
    <w:rsid w:val="006303FD"/>
    <w:rsid w:val="00705FE1"/>
    <w:rsid w:val="007E35F2"/>
    <w:rsid w:val="00863AEB"/>
    <w:rsid w:val="00C74E12"/>
    <w:rsid w:val="00DD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EB"/>
  </w:style>
  <w:style w:type="paragraph" w:styleId="3">
    <w:name w:val="heading 3"/>
    <w:basedOn w:val="a"/>
    <w:link w:val="30"/>
    <w:semiHidden/>
    <w:unhideWhenUsed/>
    <w:qFormat/>
    <w:rsid w:val="00557778"/>
    <w:pPr>
      <w:keepNext/>
      <w:spacing w:before="240" w:after="120"/>
      <w:outlineLvl w:val="2"/>
    </w:pPr>
    <w:rPr>
      <w:rFonts w:ascii="Liberation Sans" w:eastAsia="Microsoft YaHei" w:hAnsi="Liberation Sans" w:cs="Mangal"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557778"/>
    <w:pPr>
      <w:keepNext/>
      <w:spacing w:before="240" w:after="120"/>
      <w:outlineLvl w:val="3"/>
    </w:pPr>
    <w:rPr>
      <w:rFonts w:ascii="Liberation Sans" w:eastAsia="Microsoft YaHei" w:hAnsi="Liberation Sans" w:cs="Mang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7778"/>
  </w:style>
  <w:style w:type="paragraph" w:styleId="a6">
    <w:name w:val="footer"/>
    <w:basedOn w:val="a"/>
    <w:link w:val="a7"/>
    <w:uiPriority w:val="99"/>
    <w:semiHidden/>
    <w:unhideWhenUsed/>
    <w:rsid w:val="0055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7778"/>
  </w:style>
  <w:style w:type="character" w:customStyle="1" w:styleId="30">
    <w:name w:val="Заголовок 3 Знак"/>
    <w:basedOn w:val="a0"/>
    <w:link w:val="3"/>
    <w:semiHidden/>
    <w:rsid w:val="00557778"/>
    <w:rPr>
      <w:rFonts w:ascii="Liberation Sans" w:eastAsia="Microsoft YaHei" w:hAnsi="Liberation Sans" w:cs="Mangal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57778"/>
    <w:rPr>
      <w:rFonts w:ascii="Liberation Sans" w:eastAsia="Microsoft YaHei" w:hAnsi="Liberation Sans" w:cs="Mangal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557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саша</cp:lastModifiedBy>
  <cp:revision>5</cp:revision>
  <dcterms:created xsi:type="dcterms:W3CDTF">2016-09-17T09:21:00Z</dcterms:created>
  <dcterms:modified xsi:type="dcterms:W3CDTF">2019-09-26T06:34:00Z</dcterms:modified>
</cp:coreProperties>
</file>