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60334597"/>
    <w:p w:rsidR="009C21DE" w:rsidRPr="005725B4" w:rsidRDefault="00C257E0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51020D" wp14:editId="63C89672">
                <wp:simplePos x="0" y="0"/>
                <wp:positionH relativeFrom="column">
                  <wp:posOffset>-273685</wp:posOffset>
                </wp:positionH>
                <wp:positionV relativeFrom="paragraph">
                  <wp:posOffset>132715</wp:posOffset>
                </wp:positionV>
                <wp:extent cx="6532245" cy="6471285"/>
                <wp:effectExtent l="0" t="0" r="20955" b="24765"/>
                <wp:wrapNone/>
                <wp:docPr id="30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6471285"/>
                          <a:chOff x="562" y="4136"/>
                          <a:chExt cx="11556" cy="7089"/>
                        </a:xfrm>
                      </wpg:grpSpPr>
                      <wpg:grpSp>
                        <wpg:cNvPr id="31" name="Group 307"/>
                        <wpg:cNvGrpSpPr>
                          <a:grpSpLocks/>
                        </wpg:cNvGrpSpPr>
                        <wpg:grpSpPr bwMode="auto">
                          <a:xfrm>
                            <a:off x="562" y="4136"/>
                            <a:ext cx="11556" cy="7089"/>
                            <a:chOff x="562" y="4136"/>
                            <a:chExt cx="11556" cy="7089"/>
                          </a:xfrm>
                        </wpg:grpSpPr>
                        <wps:wsp>
                          <wps:cNvPr id="32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136"/>
                              <a:ext cx="3734" cy="10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Генеральный директор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" y="5723"/>
                              <a:ext cx="1889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Исполнительный директор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4" y="5723"/>
                              <a:ext cx="1889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Финансовый директор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3" y="5723"/>
                              <a:ext cx="1889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Директор по телевещанию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7" y="5723"/>
                              <a:ext cx="1889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Отдел по развитию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1" y="5723"/>
                              <a:ext cx="1889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 w:line="449" w:lineRule="atLeast"/>
                                  <w:jc w:val="center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 xml:space="preserve">Директор по </w:t>
                                </w:r>
                                <w:r w:rsidRPr="00DE787C">
                                  <w:rPr>
                                    <w:rFonts w:ascii="Times New Roman" w:eastAsia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кадрам</w:t>
                                </w:r>
                              </w:p>
                              <w:p w:rsidR="001C1D89" w:rsidRPr="00DE787C" w:rsidRDefault="001C1D89" w:rsidP="009C21D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" y="7518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Главный  инженер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4" y="7518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Дирекция подготовки эфира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6" y="7518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Отдел производства рекламы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2" y="7518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Отдел производства программ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6" y="7518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Отдел  экономического планирования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2" y="7518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Редакторский отдел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" y="8846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 xml:space="preserve">Специалисты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3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4" y="8846"/>
                              <a:ext cx="1776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Операторский отдел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6" y="8846"/>
                              <a:ext cx="1758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 xml:space="preserve">Отдел </w:t>
                                </w:r>
                                <w:proofErr w:type="spellStart"/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медиапланирования</w:t>
                                </w:r>
                                <w:proofErr w:type="spellEnd"/>
                              </w:p>
                              <w:p w:rsidR="001C1D89" w:rsidRPr="00DE787C" w:rsidRDefault="001C1D89" w:rsidP="009C21D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6" y="8846"/>
                              <a:ext cx="1609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E787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Экономисты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2" y="8846"/>
                              <a:ext cx="1609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 xml:space="preserve">3D-визуализаторы и </w:t>
                                </w:r>
                                <w:proofErr w:type="spellStart"/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фильммэйкеры</w:t>
                                </w:r>
                                <w:proofErr w:type="spellEnd"/>
                              </w:p>
                              <w:p w:rsidR="001C1D89" w:rsidRPr="00DE787C" w:rsidRDefault="001C1D89" w:rsidP="009C21D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4" y="10159"/>
                              <a:ext cx="1776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 xml:space="preserve">Отдел монтажа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2" y="10159"/>
                              <a:ext cx="1740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Отдел закупки контента </w:t>
                                </w:r>
                              </w:p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05" y="10159"/>
                              <a:ext cx="1696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D89" w:rsidRPr="00DE787C" w:rsidRDefault="001C1D89" w:rsidP="009C21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E787C">
                                  <w:rPr>
                                    <w:rFonts w:ascii="Times New Roman" w:hAnsi="Times New Roman" w:cs="Times New Roman"/>
                                    <w:color w:val="232323"/>
                                    <w:sz w:val="20"/>
                                    <w:szCs w:val="20"/>
                                  </w:rPr>
                                  <w:t>Дизайнеры пост-обработки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28"/>
                        <wpg:cNvGrpSpPr>
                          <a:grpSpLocks/>
                        </wpg:cNvGrpSpPr>
                        <wpg:grpSpPr bwMode="auto">
                          <a:xfrm>
                            <a:off x="1405" y="5157"/>
                            <a:ext cx="9759" cy="5002"/>
                            <a:chOff x="1405" y="5157"/>
                            <a:chExt cx="9759" cy="5002"/>
                          </a:xfrm>
                        </wpg:grpSpPr>
                        <wpg:grpSp>
                          <wpg:cNvPr id="54" name="Group 329"/>
                          <wpg:cNvGrpSpPr>
                            <a:grpSpLocks/>
                          </wpg:cNvGrpSpPr>
                          <wpg:grpSpPr bwMode="auto">
                            <a:xfrm>
                              <a:off x="1608" y="5157"/>
                              <a:ext cx="8921" cy="566"/>
                              <a:chOff x="1608" y="5157"/>
                              <a:chExt cx="8921" cy="566"/>
                            </a:xfrm>
                          </wpg:grpSpPr>
                          <wps:wsp>
                            <wps:cNvPr id="55" name="AutoShape 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8" y="5498"/>
                                <a:ext cx="89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84" y="515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2" y="5498"/>
                                <a:ext cx="0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5" y="5498"/>
                                <a:ext cx="0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AutoShap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8" y="5498"/>
                                <a:ext cx="0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3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33" y="5498"/>
                                <a:ext cx="0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29" y="5498"/>
                                <a:ext cx="0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1488" y="6826"/>
                              <a:ext cx="9676" cy="692"/>
                              <a:chOff x="1488" y="6826"/>
                              <a:chExt cx="9676" cy="692"/>
                            </a:xfrm>
                          </wpg:grpSpPr>
                          <wps:wsp>
                            <wps:cNvPr id="63" name="AutoShape 3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2" y="6826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8" y="7177"/>
                                <a:ext cx="9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3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8" y="717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3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45" y="716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3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0" y="716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3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45" y="717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65" y="716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64" y="7167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1405" y="8490"/>
                              <a:ext cx="9759" cy="1669"/>
                              <a:chOff x="1405" y="8490"/>
                              <a:chExt cx="9759" cy="1669"/>
                            </a:xfrm>
                          </wpg:grpSpPr>
                          <wps:wsp>
                            <wps:cNvPr id="128" name="AutoShape 3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5" y="8490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AutoShape 3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45" y="8505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AutoShape 3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77" y="8490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AutoShape 3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4" y="9818"/>
                                <a:ext cx="1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AutoShape 3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99" y="9818"/>
                                <a:ext cx="1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AutoShape 3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46" y="8490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AutoShape 3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64" y="8490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AutoShape 3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26" y="9818"/>
                                <a:ext cx="0" cy="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left:0;text-align:left;margin-left:-21.55pt;margin-top:10.45pt;width:514.35pt;height:509.55pt;z-index:251673600" coordorigin="562,4136" coordsize="11556,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">
                <v:group id="Group 307" o:spid="_x0000_s1027" style="position:absolute;left:562;top:4136;width:11556;height:7089" coordorigin="562,4136" coordsize="11556,7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8" o:spid="_x0000_s1028" type="#_x0000_t202" style="position:absolute;left:4370;top:4136;width:3734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Генеральный директор</w:t>
                          </w:r>
                        </w:p>
                      </w:txbxContent>
                    </v:textbox>
                  </v:shape>
                  <v:shape id="Text Box 309" o:spid="_x0000_s1029" type="#_x0000_t202" style="position:absolute;left:785;top:5723;width:1889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Исполнительный директор</w:t>
                          </w:r>
                        </w:p>
                      </w:txbxContent>
                    </v:textbox>
                  </v:shape>
                  <v:shape id="Text Box 310" o:spid="_x0000_s1030" type="#_x0000_t202" style="position:absolute;left:2974;top:5723;width:1889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Финансовый директор</w:t>
                          </w:r>
                        </w:p>
                      </w:txbxContent>
                    </v:textbox>
                  </v:shape>
                  <v:shape id="Text Box 311" o:spid="_x0000_s1031" type="#_x0000_t202" style="position:absolute;left:5243;top:5723;width:1889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Директор по телевещанию</w:t>
                          </w:r>
                        </w:p>
                      </w:txbxContent>
                    </v:textbox>
                  </v:shape>
                  <v:shape id="Text Box 312" o:spid="_x0000_s1032" type="#_x0000_t202" style="position:absolute;left:7357;top:5723;width:1889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Отдел по развитию</w:t>
                          </w:r>
                        </w:p>
                      </w:txbxContent>
                    </v:textbox>
                  </v:shape>
                  <v:shape id="Text Box 313" o:spid="_x0000_s1033" type="#_x0000_t202" style="position:absolute;left:9601;top:5723;width:1889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 w:line="449" w:lineRule="atLeast"/>
                            <w:jc w:val="center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 xml:space="preserve">Директор по </w:t>
                          </w:r>
                          <w:r w:rsidRPr="00DE787C">
                            <w:rPr>
                              <w:rFonts w:ascii="Times New Roman" w:eastAsia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кадрам</w:t>
                          </w:r>
                        </w:p>
                        <w:p w:rsidR="001C1D89" w:rsidRPr="00DE787C" w:rsidRDefault="001C1D89" w:rsidP="009C21D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14" o:spid="_x0000_s1034" type="#_x0000_t202" style="position:absolute;left:562;top:7518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Главный  инженер</w:t>
                          </w:r>
                        </w:p>
                      </w:txbxContent>
                    </v:textbox>
                  </v:shape>
                  <v:shape id="Text Box 315" o:spid="_x0000_s1035" type="#_x0000_t202" style="position:absolute;left:2594;top:7518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Дирекция подготовки эфира</w:t>
                          </w:r>
                        </w:p>
                      </w:txbxContent>
                    </v:textbox>
                  </v:shape>
                  <v:shape id="Text Box 316" o:spid="_x0000_s1036" type="#_x0000_t202" style="position:absolute;left:4526;top:7518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Отдел производства рекламы</w:t>
                          </w:r>
                        </w:p>
                      </w:txbxContent>
                    </v:textbox>
                  </v:shape>
                  <v:shape id="Text Box 317" o:spid="_x0000_s1037" type="#_x0000_t202" style="position:absolute;left:6452;top:7518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Отдел производства программ</w:t>
                          </w:r>
                        </w:p>
                      </w:txbxContent>
                    </v:textbox>
                  </v:shape>
                  <v:shape id="Text Box 318" o:spid="_x0000_s1038" type="#_x0000_t202" style="position:absolute;left:8416;top:7518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Отдел  экономического планирования</w:t>
                          </w:r>
                        </w:p>
                      </w:txbxContent>
                    </v:textbox>
                  </v:shape>
                  <v:shape id="Text Box 319" o:spid="_x0000_s1039" type="#_x0000_t202" style="position:absolute;left:10342;top:7518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Редакторский отдел</w:t>
                          </w:r>
                        </w:p>
                      </w:txbxContent>
                    </v:textbox>
                  </v:shape>
                  <v:shape id="Text Box 320" o:spid="_x0000_s1040" type="#_x0000_t202" style="position:absolute;left:562;top:8846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 xml:space="preserve">Специалисты </w:t>
                          </w:r>
                        </w:p>
                      </w:txbxContent>
                    </v:textbox>
                  </v:shape>
                  <v:shape id="Text Box 321" o:spid="_x0000_s1041" type="#_x0000_t202" style="position:absolute;left:2594;top:8846;width:177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Операторский отдел</w:t>
                          </w:r>
                        </w:p>
                      </w:txbxContent>
                    </v:textbox>
                  </v:shape>
                  <v:shape id="Text Box 322" o:spid="_x0000_s1042" type="#_x0000_t202" style="position:absolute;left:4526;top:8846;width:1758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Отдел медиапланирования</w:t>
                          </w:r>
                        </w:p>
                        <w:p w:rsidR="001C1D89" w:rsidRPr="00DE787C" w:rsidRDefault="001C1D89" w:rsidP="009C21D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23" o:spid="_x0000_s1043" type="#_x0000_t202" style="position:absolute;left:8416;top:8846;width:1609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787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Экономисты </w:t>
                          </w:r>
                        </w:p>
                      </w:txbxContent>
                    </v:textbox>
                  </v:shape>
                  <v:shape id="Text Box 324" o:spid="_x0000_s1044" type="#_x0000_t202" style="position:absolute;left:10192;top:8846;width:1609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3D-визуализаторы и фильммэйкеры</w:t>
                          </w:r>
                        </w:p>
                        <w:p w:rsidR="001C1D89" w:rsidRPr="00DE787C" w:rsidRDefault="001C1D89" w:rsidP="009C21D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25" o:spid="_x0000_s1045" type="#_x0000_t202" style="position:absolute;left:2594;top:10159;width:1776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 xml:space="preserve">Отдел монтажа </w:t>
                          </w:r>
                        </w:p>
                      </w:txbxContent>
                    </v:textbox>
                  </v:shape>
                  <v:shape id="Text Box 326" o:spid="_x0000_s1046" type="#_x0000_t202" style="position:absolute;left:4612;top:10159;width:1740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Отдел закупки контента </w:t>
                          </w:r>
                        </w:p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27" o:spid="_x0000_s1047" type="#_x0000_t202" style="position:absolute;left:10105;top:10159;width:1696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1C1D89" w:rsidRPr="00DE787C" w:rsidRDefault="001C1D89" w:rsidP="009C21D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E787C">
                            <w:rPr>
                              <w:rFonts w:ascii="Times New Roman" w:hAnsi="Times New Roman" w:cs="Times New Roman"/>
                              <w:color w:val="232323"/>
                              <w:sz w:val="20"/>
                              <w:szCs w:val="20"/>
                            </w:rPr>
                            <w:t>Дизайнеры пост-обработки</w:t>
                          </w:r>
                        </w:p>
                      </w:txbxContent>
                    </v:textbox>
                  </v:shape>
                </v:group>
                <v:group id="Group 328" o:spid="_x0000_s1048" style="position:absolute;left:1405;top:5157;width:9759;height:5002" coordorigin="1405,5157" coordsize="9759,5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329" o:spid="_x0000_s1049" style="position:absolute;left:1608;top:5157;width:8921;height:566" coordorigin="1608,5157" coordsize="8921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0" o:spid="_x0000_s1050" type="#_x0000_t32" style="position:absolute;left:1608;top:5498;width:89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<v:shape id="AutoShape 331" o:spid="_x0000_s1051" type="#_x0000_t32" style="position:absolute;left:6284;top:515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    <v:stroke endarrow="block"/>
                    </v:shape>
                    <v:shape id="AutoShape 332" o:spid="_x0000_s1052" type="#_x0000_t32" style="position:absolute;left:6452;top:549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  <v:stroke endarrow="block"/>
                    </v:shape>
                    <v:shape id="AutoShape 333" o:spid="_x0000_s1053" type="#_x0000_t32" style="position:absolute;left:4065;top:549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    <v:stroke endarrow="block"/>
                    </v:shape>
                    <v:shape id="AutoShape 334" o:spid="_x0000_s1054" type="#_x0000_t32" style="position:absolute;left:1608;top:549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    <v:stroke endarrow="block"/>
                    </v:shape>
                    <v:shape id="AutoShape 335" o:spid="_x0000_s1055" type="#_x0000_t32" style="position:absolute;left:8333;top:549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    <v:stroke endarrow="block"/>
                    </v:shape>
                    <v:shape id="AutoShape 336" o:spid="_x0000_s1056" type="#_x0000_t32" style="position:absolute;left:10529;top:549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  <v:stroke endarrow="block"/>
                    </v:shape>
                  </v:group>
                  <v:group id="Group 337" o:spid="_x0000_s1057" style="position:absolute;left:1488;top:6826;width:9676;height:692" coordorigin="1488,6826" coordsize="9676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338" o:spid="_x0000_s1058" type="#_x0000_t32" style="position:absolute;left:6302;top:6826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  <v:stroke endarrow="block"/>
                    </v:shape>
                    <v:shape id="AutoShape 339" o:spid="_x0000_s1059" type="#_x0000_t32" style="position:absolute;left:1488;top:7177;width:9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<v:shape id="AutoShape 340" o:spid="_x0000_s1060" type="#_x0000_t32" style="position:absolute;left:1488;top:717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    <v:stroke endarrow="block"/>
                    </v:shape>
                    <v:shape id="AutoShape 341" o:spid="_x0000_s1061" type="#_x0000_t32" style="position:absolute;left:3345;top:716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    <v:stroke endarrow="block"/>
                    </v:shape>
                    <v:shape id="AutoShape 342" o:spid="_x0000_s1062" type="#_x0000_t32" style="position:absolute;left:5400;top:716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    <v:stroke endarrow="block"/>
                    </v:shape>
                    <v:shape id="AutoShape 343" o:spid="_x0000_s1063" type="#_x0000_t32" style="position:absolute;left:7245;top:717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        <v:stroke endarrow="block"/>
                    </v:shape>
                    <v:shape id="AutoShape 344" o:spid="_x0000_s1064" type="#_x0000_t32" style="position:absolute;left:9165;top:716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    <v:stroke endarrow="block"/>
                    </v:shape>
                    <v:shape id="AutoShape 345" o:spid="_x0000_s1065" type="#_x0000_t32" style="position:absolute;left:11164;top:7167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    <v:stroke endarrow="block"/>
                    </v:shape>
                  </v:group>
                  <v:group id="Group 346" o:spid="_x0000_s1066" style="position:absolute;left:1405;top:8490;width:9759;height:1669" coordorigin="1405,8490" coordsize="9759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AutoShape 347" o:spid="_x0000_s1067" type="#_x0000_t32" style="position:absolute;left:1405;top:8490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      <v:stroke endarrow="block"/>
                    </v:shape>
                    <v:shape id="AutoShape 348" o:spid="_x0000_s1068" type="#_x0000_t32" style="position:absolute;left:3345;top:8505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bacMAAADcAAAADwAAAGRycy9kb3ducmV2LnhtbERPS2vCQBC+C/6HZYTezEYPpYmuUgRF&#10;LD34INjbkJ0modnZsLtq7K93CwVv8/E9Z77sTSuu5HxjWcEkSUEQl1Y3XCk4HdfjNxA+IGtsLZOC&#10;O3lYLoaDOeba3nhP10OoRAxhn6OCOoQul9KXNRn0ie2II/dtncEQoaukdniL4aaV0zR9lQYbjg01&#10;drSqqfw5XIyC80d2Ke7FJ+2KSbb7Qmf873Gj1Muo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22nDAAAA3AAAAA8AAAAAAAAAAAAA&#10;AAAAoQIAAGRycy9kb3ducmV2LnhtbFBLBQYAAAAABAAEAPkAAACRAwAAAAA=&#10;">
                      <v:stroke endarrow="block"/>
                    </v:shape>
                    <v:shape id="AutoShape 349" o:spid="_x0000_s1069" type="#_x0000_t32" style="position:absolute;left:5177;top:8490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kKcYAAADcAAAADwAAAGRycy9kb3ducmV2LnhtbESPQWvCQBCF70L/wzIFb7qxQq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T5CnGAAAA3AAAAA8AAAAAAAAA&#10;AAAAAAAAoQIAAGRycy9kb3ducmV2LnhtbFBLBQYAAAAABAAEAPkAAACUAwAAAAA=&#10;">
                      <v:stroke endarrow="block"/>
                    </v:shape>
                    <v:shape id="AutoShape 350" o:spid="_x0000_s1070" type="#_x0000_t32" style="position:absolute;left:3454;top:9818;width:1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        <v:stroke endarrow="block"/>
                    </v:shape>
                    <v:shape id="AutoShape 351" o:spid="_x0000_s1071" type="#_x0000_t32" style="position:absolute;left:5399;top:9818;width:1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3fxcMAAADcAAAADwAAAGRycy9kb3ducmV2LnhtbERPTWvCQBC9C/6HZYTedBML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N38XDAAAA3AAAAA8AAAAAAAAAAAAA&#10;AAAAoQIAAGRycy9kb3ducmV2LnhtbFBLBQYAAAAABAAEAPkAAACRAwAAAAA=&#10;">
                      <v:stroke endarrow="block"/>
                    </v:shape>
                    <v:shape id="AutoShape 352" o:spid="_x0000_s1072" type="#_x0000_t32" style="position:absolute;left:9246;top:8490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Bel7DAAAA3AAAAA8AAAAAAAAAAAAA&#10;AAAAoQIAAGRycy9kb3ducmV2LnhtbFBLBQYAAAAABAAEAPkAAACRAwAAAAA=&#10;">
                      <v:stroke endarrow="block"/>
                    </v:shape>
                    <v:shape id="AutoShape 353" o:spid="_x0000_s1073" type="#_x0000_t32" style="position:absolute;left:11164;top:8490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iKs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o4irDAAAA3AAAAA8AAAAAAAAAAAAA&#10;AAAAoQIAAGRycy9kb3ducmV2LnhtbFBLBQYAAAAABAAEAPkAAACRAwAAAAA=&#10;">
                      <v:stroke endarrow="block"/>
                    </v:shape>
                    <v:shape id="AutoShape 354" o:spid="_x0000_s1074" type="#_x0000_t32" style="position:absolute;left:11026;top:9818;width:0;height: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RHsc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mgM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kR7HDAAAA3AAAAA8AAAAAAAAAAAAA&#10;AAAAoQIAAGRycy9kb3ducmV2LnhtbFBLBQYAAAAABAAEAPkAAACRAwAAAAA=&#10;">
                      <v:stroke endarrow="block"/>
                    </v:shape>
                  </v:group>
                </v:group>
              </v:group>
            </w:pict>
          </mc:Fallback>
        </mc:AlternateContent>
      </w: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5B4">
        <w:rPr>
          <w:rFonts w:ascii="Times New Roman" w:hAnsi="Times New Roman" w:cs="Times New Roman"/>
          <w:color w:val="000000"/>
          <w:sz w:val="28"/>
          <w:szCs w:val="28"/>
        </w:rPr>
        <w:t xml:space="preserve">Рисунок 5 - Организационная структура </w:t>
      </w:r>
      <w:r w:rsidRPr="005725B4">
        <w:rPr>
          <w:rFonts w:ascii="Times New Roman" w:eastAsia="Times New Roman" w:hAnsi="Times New Roman" w:cs="Times New Roman"/>
          <w:sz w:val="28"/>
          <w:szCs w:val="28"/>
        </w:rPr>
        <w:t>«СТС МЕДИА»</w:t>
      </w:r>
    </w:p>
    <w:p w:rsidR="00673983" w:rsidRDefault="00673983" w:rsidP="009C21DE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25B4">
        <w:rPr>
          <w:rFonts w:ascii="Times New Roman" w:hAnsi="Times New Roman" w:cs="Times New Roman"/>
          <w:bCs/>
          <w:sz w:val="28"/>
          <w:szCs w:val="28"/>
        </w:rPr>
        <w:t>Таблица 2-Основные экономические показатели «СТС МЕДИА»</w:t>
      </w: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950"/>
        <w:gridCol w:w="1877"/>
        <w:gridCol w:w="2551"/>
      </w:tblGrid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показатели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Отклонение 2015/2014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Выручка, тыс. руб.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268952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293915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24962,8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Себестоимость, тыс. руб. 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235632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249828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14195,6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Прибыль, тыс. руб. 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33320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35269,8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1949,77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стоимость основных средств, тыс. руб.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81562,3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85490,1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3927,8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 заработной платы, тыс. </w:t>
            </w: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руб., </w:t>
            </w:r>
            <w:proofErr w:type="spellStart"/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Фзп</w:t>
            </w:r>
            <w:proofErr w:type="spellEnd"/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6169,2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6224,6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Средняя заработная плата, тыс. руб.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47,99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9C21DE" w:rsidRPr="005725B4" w:rsidTr="009C21DE"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Производительность труда, тыс. руб./год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2093,3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9C21DE" w:rsidRPr="005725B4" w:rsidTr="009C21DE">
        <w:trPr>
          <w:trHeight w:val="96"/>
        </w:trPr>
        <w:tc>
          <w:tcPr>
            <w:tcW w:w="3369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Фондоотдача, </w:t>
            </w:r>
            <w:proofErr w:type="spellStart"/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57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50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877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2551" w:type="dxa"/>
          </w:tcPr>
          <w:p w:rsidR="009C21DE" w:rsidRPr="005725B4" w:rsidRDefault="009C21DE" w:rsidP="009C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9C21DE" w:rsidRPr="005725B4" w:rsidRDefault="009C21DE" w:rsidP="009C21D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21DE" w:rsidRPr="005725B4" w:rsidRDefault="009C21DE" w:rsidP="009C21DE">
      <w:pPr>
        <w:pStyle w:val="a5"/>
        <w:shd w:val="clear" w:color="auto" w:fill="FFFFFF"/>
        <w:spacing w:beforeAutospacing="0" w:after="0" w:afterAutospacing="0" w:line="360" w:lineRule="auto"/>
        <w:contextualSpacing/>
        <w:rPr>
          <w:b/>
          <w:sz w:val="28"/>
          <w:szCs w:val="28"/>
        </w:rPr>
      </w:pPr>
      <w:r w:rsidRPr="005725B4">
        <w:rPr>
          <w:sz w:val="28"/>
          <w:szCs w:val="28"/>
        </w:rPr>
        <w:t>Таблица 3-Расчет показателей ликвидности «СТС МЕДИА»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1701"/>
        <w:gridCol w:w="2694"/>
      </w:tblGrid>
      <w:tr w:rsidR="009C21DE" w:rsidRPr="005725B4" w:rsidTr="009C21DE">
        <w:tc>
          <w:tcPr>
            <w:tcW w:w="3227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2694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Рекомендуемый критерий</w:t>
            </w:r>
          </w:p>
        </w:tc>
      </w:tr>
      <w:tr w:rsidR="009C21DE" w:rsidRPr="005725B4" w:rsidTr="009C21DE">
        <w:tc>
          <w:tcPr>
            <w:tcW w:w="3227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Коэффициент текущей ликвидности</w:t>
            </w:r>
          </w:p>
        </w:tc>
        <w:tc>
          <w:tcPr>
            <w:tcW w:w="1984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0,65</w:t>
            </w:r>
          </w:p>
        </w:tc>
        <w:tc>
          <w:tcPr>
            <w:tcW w:w="1701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0,70</w:t>
            </w:r>
          </w:p>
        </w:tc>
        <w:tc>
          <w:tcPr>
            <w:tcW w:w="2694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≥ 2</w:t>
            </w:r>
          </w:p>
        </w:tc>
      </w:tr>
      <w:tr w:rsidR="009C21DE" w:rsidRPr="005725B4" w:rsidTr="009C21DE">
        <w:tc>
          <w:tcPr>
            <w:tcW w:w="3227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Коэффициент быстрой ликвидности</w:t>
            </w:r>
          </w:p>
        </w:tc>
        <w:tc>
          <w:tcPr>
            <w:tcW w:w="1984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0,65</w:t>
            </w:r>
          </w:p>
        </w:tc>
        <w:tc>
          <w:tcPr>
            <w:tcW w:w="2694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≥ 1</w:t>
            </w:r>
          </w:p>
        </w:tc>
      </w:tr>
      <w:tr w:rsidR="009C21DE" w:rsidRPr="005725B4" w:rsidTr="009C21DE">
        <w:tc>
          <w:tcPr>
            <w:tcW w:w="3227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Коэффициент абсолютной ликвидности</w:t>
            </w:r>
          </w:p>
        </w:tc>
        <w:tc>
          <w:tcPr>
            <w:tcW w:w="1984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0,09</w:t>
            </w:r>
          </w:p>
        </w:tc>
        <w:tc>
          <w:tcPr>
            <w:tcW w:w="1701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0,12</w:t>
            </w:r>
          </w:p>
        </w:tc>
        <w:tc>
          <w:tcPr>
            <w:tcW w:w="2694" w:type="dxa"/>
            <w:vAlign w:val="center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0,2 – 0,5</w:t>
            </w:r>
          </w:p>
        </w:tc>
      </w:tr>
    </w:tbl>
    <w:p w:rsidR="009C21DE" w:rsidRPr="005725B4" w:rsidRDefault="009C21DE" w:rsidP="009C2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4-Оценка деловой активности «СТС МЕДИА»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337"/>
        <w:gridCol w:w="1480"/>
        <w:gridCol w:w="1479"/>
        <w:gridCol w:w="1480"/>
      </w:tblGrid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37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80" w:type="dxa"/>
          </w:tcPr>
          <w:p w:rsidR="009C21DE" w:rsidRPr="005725B4" w:rsidRDefault="009C21DE" w:rsidP="009C21D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79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. изменение</w:t>
            </w:r>
          </w:p>
        </w:tc>
        <w:tc>
          <w:tcPr>
            <w:tcW w:w="148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. изменение</w:t>
            </w:r>
          </w:p>
        </w:tc>
      </w:tr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1. Выручка от реализации, тыс. руб. 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268952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293914,76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56359,72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123,72</w:t>
            </w:r>
          </w:p>
        </w:tc>
      </w:tr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2. Коэффициент оборачиваемости активов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-0,12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C21DE" w:rsidRPr="005725B4" w:rsidTr="009C21DE">
        <w:trPr>
          <w:trHeight w:val="659"/>
        </w:trPr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3. Коэффициент оборачиваемости собственного капитала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-17,28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44,26</w:t>
            </w:r>
          </w:p>
        </w:tc>
      </w:tr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4. Коэффициент оборачиваемости товарно-материальных запасов по чистой выручке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287,91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42,88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-245,03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</w:tr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5. Коэффициент оборачиваемости товарно-материальных запасов по затратам на производство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64,76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45,96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-18,8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71,97</w:t>
            </w:r>
          </w:p>
        </w:tc>
      </w:tr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6. Коэффициент оборачиваемости дебиторской задолженности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123,24</w:t>
            </w:r>
          </w:p>
        </w:tc>
      </w:tr>
      <w:tr w:rsidR="009C21DE" w:rsidRPr="005725B4" w:rsidTr="009C21DE">
        <w:tc>
          <w:tcPr>
            <w:tcW w:w="3794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7. Коэффициент оборачиваемости кредиторской задолженности</w:t>
            </w:r>
          </w:p>
        </w:tc>
        <w:tc>
          <w:tcPr>
            <w:tcW w:w="1337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479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-0,78</w:t>
            </w:r>
          </w:p>
        </w:tc>
        <w:tc>
          <w:tcPr>
            <w:tcW w:w="1480" w:type="dxa"/>
            <w:vAlign w:val="center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87,42</w:t>
            </w:r>
          </w:p>
        </w:tc>
      </w:tr>
    </w:tbl>
    <w:p w:rsidR="009C21DE" w:rsidRPr="005725B4" w:rsidRDefault="009C21DE" w:rsidP="009C21DE">
      <w:pPr>
        <w:spacing w:after="0"/>
        <w:ind w:firstLine="851"/>
        <w:contextualSpacing/>
        <w:jc w:val="both"/>
        <w:rPr>
          <w:rFonts w:ascii="Times New Roman" w:hAnsi="Times New Roman" w:cs="Times New Roman"/>
        </w:rPr>
      </w:pPr>
    </w:p>
    <w:p w:rsidR="00673983" w:rsidRDefault="00673983" w:rsidP="009C21DE">
      <w:pPr>
        <w:tabs>
          <w:tab w:val="left" w:pos="0"/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tabs>
          <w:tab w:val="left" w:pos="0"/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lastRenderedPageBreak/>
        <w:t>Таблица 5-Оценка рентабельности деятельности «СТС МЕДИА»,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630"/>
        <w:gridCol w:w="1630"/>
        <w:gridCol w:w="1805"/>
      </w:tblGrid>
      <w:tr w:rsidR="009C21DE" w:rsidRPr="005725B4" w:rsidTr="009C21DE">
        <w:tc>
          <w:tcPr>
            <w:tcW w:w="4361" w:type="dxa"/>
          </w:tcPr>
          <w:p w:rsidR="009C21DE" w:rsidRPr="005725B4" w:rsidRDefault="009C21DE" w:rsidP="009C2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2014 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805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Абсолютное изменение</w:t>
            </w:r>
          </w:p>
        </w:tc>
      </w:tr>
      <w:tr w:rsidR="009C21DE" w:rsidRPr="005725B4" w:rsidTr="009C21DE">
        <w:tc>
          <w:tcPr>
            <w:tcW w:w="4361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Чистая рентабельность продаж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37,63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42,53</w:t>
            </w:r>
          </w:p>
        </w:tc>
        <w:tc>
          <w:tcPr>
            <w:tcW w:w="1805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</w:tr>
      <w:tr w:rsidR="009C21DE" w:rsidRPr="005725B4" w:rsidTr="009C21DE">
        <w:tc>
          <w:tcPr>
            <w:tcW w:w="4361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Общая рентабельность продаж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37,65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42,55</w:t>
            </w:r>
          </w:p>
        </w:tc>
        <w:tc>
          <w:tcPr>
            <w:tcW w:w="1805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</w:tr>
      <w:tr w:rsidR="009C21DE" w:rsidRPr="005725B4" w:rsidTr="009C21DE">
        <w:tc>
          <w:tcPr>
            <w:tcW w:w="4361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Рентабельность продаж по прибыли от реализации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38,85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43,63</w:t>
            </w:r>
          </w:p>
        </w:tc>
        <w:tc>
          <w:tcPr>
            <w:tcW w:w="1805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4,78</w:t>
            </w:r>
          </w:p>
        </w:tc>
      </w:tr>
      <w:tr w:rsidR="009C21DE" w:rsidRPr="005725B4" w:rsidTr="009C21DE">
        <w:tc>
          <w:tcPr>
            <w:tcW w:w="4361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Чистая рентабельность активов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49,80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51,15</w:t>
            </w:r>
          </w:p>
        </w:tc>
        <w:tc>
          <w:tcPr>
            <w:tcW w:w="1805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1,35</w:t>
            </w:r>
          </w:p>
        </w:tc>
      </w:tr>
      <w:tr w:rsidR="009C21DE" w:rsidRPr="005725B4" w:rsidTr="009C21DE">
        <w:tc>
          <w:tcPr>
            <w:tcW w:w="4361" w:type="dxa"/>
          </w:tcPr>
          <w:p w:rsidR="009C21DE" w:rsidRPr="005725B4" w:rsidRDefault="009C21DE" w:rsidP="009C21D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Общая рентабельность активов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49,83</w:t>
            </w:r>
          </w:p>
        </w:tc>
        <w:tc>
          <w:tcPr>
            <w:tcW w:w="1630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51,18</w:t>
            </w:r>
          </w:p>
        </w:tc>
        <w:tc>
          <w:tcPr>
            <w:tcW w:w="1805" w:type="dxa"/>
          </w:tcPr>
          <w:p w:rsidR="009C21DE" w:rsidRPr="005725B4" w:rsidRDefault="009C21DE" w:rsidP="009C21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1,35</w:t>
            </w:r>
          </w:p>
        </w:tc>
      </w:tr>
    </w:tbl>
    <w:p w:rsidR="009C21DE" w:rsidRPr="005725B4" w:rsidRDefault="009C21DE" w:rsidP="009C2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407892" wp14:editId="415E34C2">
            <wp:extent cx="5719351" cy="3316406"/>
            <wp:effectExtent l="19050" t="0" r="14699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21DE" w:rsidRPr="005725B4" w:rsidRDefault="009C21DE" w:rsidP="009C21DE">
      <w:pPr>
        <w:widowControl w:val="0"/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 xml:space="preserve">Рисунок 6 - Динамика структуры актива баланса «СТС МЕДИА» за 2014-2015 </w:t>
      </w:r>
      <w:proofErr w:type="spellStart"/>
      <w:r w:rsidRPr="005725B4">
        <w:rPr>
          <w:rFonts w:ascii="Times New Roman" w:hAnsi="Times New Roman" w:cs="Times New Roman"/>
          <w:sz w:val="28"/>
          <w:szCs w:val="28"/>
        </w:rPr>
        <w:t>г.г</w:t>
      </w:r>
      <w:proofErr w:type="spellEnd"/>
    </w:p>
    <w:p w:rsidR="009C21DE" w:rsidRPr="005725B4" w:rsidRDefault="009C21DE" w:rsidP="009C21D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61AC766" wp14:editId="5C60747C">
            <wp:extent cx="5829300" cy="3105150"/>
            <wp:effectExtent l="19050" t="0" r="1905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21DE" w:rsidRPr="005725B4" w:rsidRDefault="009C21DE" w:rsidP="009C21DE">
      <w:pPr>
        <w:widowControl w:val="0"/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Рисунок 7 -</w:t>
      </w:r>
      <w:r w:rsidRPr="00572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5B4">
        <w:rPr>
          <w:rFonts w:ascii="Times New Roman" w:hAnsi="Times New Roman" w:cs="Times New Roman"/>
          <w:sz w:val="28"/>
          <w:szCs w:val="28"/>
        </w:rPr>
        <w:t xml:space="preserve"> Динамика структуры пассива баланса «СТС МЕДИА» за 2014-2015 </w:t>
      </w:r>
      <w:proofErr w:type="spellStart"/>
      <w:r w:rsidRPr="005725B4">
        <w:rPr>
          <w:rFonts w:ascii="Times New Roman" w:hAnsi="Times New Roman" w:cs="Times New Roman"/>
          <w:sz w:val="28"/>
          <w:szCs w:val="28"/>
        </w:rPr>
        <w:t>г.г</w:t>
      </w:r>
      <w:proofErr w:type="spellEnd"/>
    </w:p>
    <w:p w:rsidR="009C21DE" w:rsidRPr="005725B4" w:rsidRDefault="009C21DE" w:rsidP="009C21DE">
      <w:pPr>
        <w:widowControl w:val="0"/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1B07B" wp14:editId="6DBC4D0D">
            <wp:extent cx="5543550" cy="3181350"/>
            <wp:effectExtent l="19050" t="0" r="1905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21DE" w:rsidRPr="005725B4" w:rsidRDefault="009C21DE" w:rsidP="009C21DE">
      <w:pPr>
        <w:widowControl w:val="0"/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Рисунок 8 - Структура пассива баланса. «СТС МЕДИА» за 2015 г.</w:t>
      </w:r>
    </w:p>
    <w:p w:rsidR="009C21DE" w:rsidRPr="005725B4" w:rsidRDefault="009C21DE" w:rsidP="009C21DE">
      <w:pPr>
        <w:pStyle w:val="a5"/>
        <w:widowControl w:val="0"/>
        <w:spacing w:beforeAutospacing="0" w:after="0" w:afterAutospacing="0" w:line="360" w:lineRule="auto"/>
        <w:outlineLvl w:val="0"/>
        <w:rPr>
          <w:b/>
          <w:sz w:val="28"/>
          <w:szCs w:val="28"/>
        </w:rPr>
      </w:pPr>
      <w:r w:rsidRPr="005725B4">
        <w:rPr>
          <w:sz w:val="28"/>
          <w:szCs w:val="28"/>
        </w:rPr>
        <w:t>Таблица 6-Составляющие финансового рычага «СТС МЕДИА»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93"/>
        <w:gridCol w:w="2266"/>
        <w:gridCol w:w="2011"/>
      </w:tblGrid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Название показателя</w:t>
            </w:r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2014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2015</w:t>
            </w:r>
          </w:p>
        </w:tc>
      </w:tr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 xml:space="preserve">Собственный капитал, </w:t>
            </w:r>
            <w:proofErr w:type="spellStart"/>
            <w:r w:rsidRPr="005725B4">
              <w:rPr>
                <w:szCs w:val="20"/>
              </w:rPr>
              <w:t>тыс.руб</w:t>
            </w:r>
            <w:proofErr w:type="spellEnd"/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291900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305899</w:t>
            </w:r>
          </w:p>
        </w:tc>
      </w:tr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 xml:space="preserve">Заемный капитал, </w:t>
            </w:r>
            <w:proofErr w:type="spellStart"/>
            <w:r w:rsidRPr="005725B4">
              <w:rPr>
                <w:szCs w:val="20"/>
              </w:rPr>
              <w:t>тыс.руб</w:t>
            </w:r>
            <w:proofErr w:type="spellEnd"/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310762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223733</w:t>
            </w:r>
          </w:p>
        </w:tc>
      </w:tr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Налоговый корректор (1-НП/100)</w:t>
            </w:r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0,8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0,8</w:t>
            </w:r>
          </w:p>
        </w:tc>
      </w:tr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  <w:lang w:val="en-US"/>
              </w:rPr>
            </w:pPr>
            <w:r w:rsidRPr="005725B4">
              <w:rPr>
                <w:szCs w:val="20"/>
              </w:rPr>
              <w:t>Дифференциал(Р</w:t>
            </w:r>
            <w:r w:rsidRPr="005725B4">
              <w:rPr>
                <w:szCs w:val="20"/>
                <w:vertAlign w:val="subscript"/>
              </w:rPr>
              <w:t>А</w:t>
            </w:r>
            <w:r w:rsidRPr="005725B4">
              <w:rPr>
                <w:szCs w:val="20"/>
              </w:rPr>
              <w:t xml:space="preserve"> - </w:t>
            </w:r>
            <w:proofErr w:type="spellStart"/>
            <w:r w:rsidRPr="005725B4">
              <w:rPr>
                <w:szCs w:val="20"/>
              </w:rPr>
              <w:t>Ц</w:t>
            </w:r>
            <w:r w:rsidRPr="005725B4">
              <w:rPr>
                <w:szCs w:val="20"/>
                <w:vertAlign w:val="subscript"/>
              </w:rPr>
              <w:t>зк</w:t>
            </w:r>
            <w:proofErr w:type="spellEnd"/>
            <w:r w:rsidRPr="005725B4">
              <w:rPr>
                <w:szCs w:val="20"/>
                <w:vertAlign w:val="subscript"/>
                <w:lang w:val="en-US"/>
              </w:rPr>
              <w:t xml:space="preserve"> </w:t>
            </w:r>
            <w:r w:rsidRPr="005725B4">
              <w:rPr>
                <w:szCs w:val="20"/>
                <w:lang w:val="en-US"/>
              </w:rPr>
              <w:t>)</w:t>
            </w:r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3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-16</w:t>
            </w:r>
          </w:p>
        </w:tc>
      </w:tr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Плечо финансового рычага (ЗК/СК)</w:t>
            </w:r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1,08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0,72</w:t>
            </w:r>
          </w:p>
        </w:tc>
      </w:tr>
      <w:tr w:rsidR="009C21DE" w:rsidRPr="005725B4" w:rsidTr="009C21DE">
        <w:tc>
          <w:tcPr>
            <w:tcW w:w="563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ЭФР</w:t>
            </w:r>
          </w:p>
        </w:tc>
        <w:tc>
          <w:tcPr>
            <w:tcW w:w="2409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2,6</w:t>
            </w:r>
          </w:p>
        </w:tc>
        <w:tc>
          <w:tcPr>
            <w:tcW w:w="2127" w:type="dxa"/>
          </w:tcPr>
          <w:p w:rsidR="009C21DE" w:rsidRPr="005725B4" w:rsidRDefault="009C21DE" w:rsidP="009C21DE">
            <w:pPr>
              <w:pStyle w:val="a5"/>
              <w:widowControl w:val="0"/>
              <w:spacing w:beforeAutospacing="0" w:afterAutospacing="0"/>
              <w:jc w:val="both"/>
              <w:rPr>
                <w:szCs w:val="20"/>
              </w:rPr>
            </w:pPr>
            <w:r w:rsidRPr="005725B4">
              <w:rPr>
                <w:szCs w:val="20"/>
              </w:rPr>
              <w:t>-9,2</w:t>
            </w:r>
          </w:p>
        </w:tc>
      </w:tr>
    </w:tbl>
    <w:p w:rsidR="009C21DE" w:rsidRPr="005725B4" w:rsidRDefault="009C21DE" w:rsidP="009C21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725B4">
        <w:rPr>
          <w:rFonts w:ascii="Times New Roman" w:hAnsi="Times New Roman" w:cs="Times New Roman"/>
          <w:iCs/>
          <w:sz w:val="28"/>
          <w:szCs w:val="28"/>
        </w:rPr>
        <w:lastRenderedPageBreak/>
        <w:t>Таблица 7-Доминирующие экономические характеристики отрасли</w:t>
      </w: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2446"/>
        <w:gridCol w:w="7124"/>
      </w:tblGrid>
      <w:tr w:rsidR="009C21DE" w:rsidRPr="005725B4" w:rsidTr="009C21DE">
        <w:trPr>
          <w:trHeight w:val="434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Характеристики отрасли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Стратегические выводы</w:t>
            </w:r>
          </w:p>
        </w:tc>
      </w:tr>
      <w:tr w:rsidR="009C21DE" w:rsidRPr="005725B4" w:rsidTr="009C21DE">
        <w:trPr>
          <w:trHeight w:val="1137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Емкость рынка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Емкость рынка большая, что делает данную отрасль привлекательной для новых компаний, желающих приобрести прочные конкурентные позиции в привлекательной отрасли.</w:t>
            </w:r>
          </w:p>
        </w:tc>
      </w:tr>
      <w:tr w:rsidR="009C21DE" w:rsidRPr="005725B4" w:rsidTr="009C21DE">
        <w:trPr>
          <w:trHeight w:val="1137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Масштаб конкуренции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Глобальный. В России существуют множество российских и зарубежных телекоммуникационных компаний.</w:t>
            </w:r>
          </w:p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rPr>
          <w:trHeight w:val="805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Темпы роста отрасли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Данный рынок находиться в стадии быстрого роста, что порождает новые рынки.</w:t>
            </w:r>
          </w:p>
        </w:tc>
      </w:tr>
      <w:tr w:rsidR="009C21DE" w:rsidRPr="005725B4" w:rsidTr="009C21DE">
        <w:trPr>
          <w:trHeight w:val="680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Барьеры входа-выхода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pStyle w:val="af2"/>
              <w:tabs>
                <w:tab w:val="clear" w:pos="4677"/>
                <w:tab w:val="clear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На данном рынке существуют высокие  барьеры входа и выхода Данные барьеры увеличивают конкуренцию на рынке, в связи с появлением новых конкурентов.</w:t>
            </w:r>
          </w:p>
        </w:tc>
      </w:tr>
      <w:tr w:rsidR="009C21DE" w:rsidRPr="005725B4" w:rsidTr="009C21DE">
        <w:trPr>
          <w:trHeight w:val="840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Быстрые продуктовые инновации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В данной отрасли нет быстрых продуктовых инноваций, что делает жизненный цикл товара очень длинным. А это, безусловно, увеличивает жизнеспособность организации.  </w:t>
            </w:r>
          </w:p>
        </w:tc>
      </w:tr>
      <w:tr w:rsidR="009C21DE" w:rsidRPr="005725B4" w:rsidTr="009C21DE">
        <w:trPr>
          <w:trHeight w:val="840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Число конкурентов и их конкурентный размер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На рынке присутствует большое количество крупных организаций (основных конкурентов) и мелких телекоммуникационных компаний.</w:t>
            </w:r>
          </w:p>
        </w:tc>
      </w:tr>
      <w:tr w:rsidR="009C21DE" w:rsidRPr="005725B4" w:rsidTr="009C21DE">
        <w:trPr>
          <w:trHeight w:val="840"/>
        </w:trPr>
        <w:tc>
          <w:tcPr>
            <w:tcW w:w="1278" w:type="pct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Технологические инновации</w:t>
            </w:r>
          </w:p>
        </w:tc>
        <w:tc>
          <w:tcPr>
            <w:tcW w:w="3722" w:type="pct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Данная характеристика является наиболее значимой, т.к. позволяет создать необходимое конкурентное преимущество или отличительное качество компании.</w:t>
            </w:r>
          </w:p>
        </w:tc>
      </w:tr>
    </w:tbl>
    <w:p w:rsidR="009C21DE" w:rsidRPr="005725B4" w:rsidRDefault="009C21DE" w:rsidP="009C21DE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21DE" w:rsidRPr="005725B4" w:rsidRDefault="009C21DE" w:rsidP="009C21DE">
      <w:pPr>
        <w:pStyle w:val="aff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8-Оценка влияний движущих сил отрасли (баллы)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1984"/>
        <w:gridCol w:w="1583"/>
        <w:gridCol w:w="1677"/>
      </w:tblGrid>
      <w:tr w:rsidR="009C21DE" w:rsidRPr="005725B4" w:rsidTr="009C21DE">
        <w:tc>
          <w:tcPr>
            <w:tcW w:w="294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560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Важность для отрасли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Степень влияния на организацию</w:t>
            </w:r>
          </w:p>
        </w:tc>
        <w:tc>
          <w:tcPr>
            <w:tcW w:w="158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Направление влияния</w:t>
            </w:r>
          </w:p>
        </w:tc>
        <w:tc>
          <w:tcPr>
            <w:tcW w:w="1677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C21DE" w:rsidRPr="005725B4" w:rsidTr="009C21DE">
        <w:tc>
          <w:tcPr>
            <w:tcW w:w="2943" w:type="dxa"/>
          </w:tcPr>
          <w:p w:rsidR="009C21DE" w:rsidRPr="005725B4" w:rsidRDefault="009C21DE" w:rsidP="009C21DE">
            <w:pPr>
              <w:pStyle w:val="a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Изменения в долгосрочных темпах роста отрасли</w:t>
            </w:r>
          </w:p>
        </w:tc>
        <w:tc>
          <w:tcPr>
            <w:tcW w:w="1560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677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9C21DE" w:rsidRPr="005725B4" w:rsidTr="009C21DE">
        <w:trPr>
          <w:trHeight w:val="181"/>
        </w:trPr>
        <w:tc>
          <w:tcPr>
            <w:tcW w:w="2943" w:type="dxa"/>
          </w:tcPr>
          <w:p w:rsidR="009C21DE" w:rsidRPr="005725B4" w:rsidRDefault="009C21DE" w:rsidP="009C21DE">
            <w:pPr>
              <w:pStyle w:val="a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Технологические изменения</w:t>
            </w:r>
          </w:p>
        </w:tc>
        <w:tc>
          <w:tcPr>
            <w:tcW w:w="1560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677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9C21DE" w:rsidRPr="005725B4" w:rsidTr="009C21DE">
        <w:trPr>
          <w:trHeight w:val="85"/>
        </w:trPr>
        <w:tc>
          <w:tcPr>
            <w:tcW w:w="2943" w:type="dxa"/>
          </w:tcPr>
          <w:p w:rsidR="009C21DE" w:rsidRPr="005725B4" w:rsidRDefault="009C21DE" w:rsidP="009C21DE">
            <w:pPr>
              <w:pStyle w:val="a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Изменение в составе покупателей</w:t>
            </w:r>
          </w:p>
        </w:tc>
        <w:tc>
          <w:tcPr>
            <w:tcW w:w="1560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677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DE" w:rsidRPr="005725B4" w:rsidTr="009C21DE">
        <w:trPr>
          <w:trHeight w:val="604"/>
        </w:trPr>
        <w:tc>
          <w:tcPr>
            <w:tcW w:w="2943" w:type="dxa"/>
          </w:tcPr>
          <w:p w:rsidR="009C21DE" w:rsidRPr="005725B4" w:rsidRDefault="009C21DE" w:rsidP="009C21DE">
            <w:pPr>
              <w:pStyle w:val="a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Изменение в государственной политике и регулировании</w:t>
            </w:r>
          </w:p>
        </w:tc>
        <w:tc>
          <w:tcPr>
            <w:tcW w:w="1560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677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21DE" w:rsidRPr="005725B4" w:rsidTr="009C21DE">
        <w:trPr>
          <w:trHeight w:val="552"/>
        </w:trPr>
        <w:tc>
          <w:tcPr>
            <w:tcW w:w="2943" w:type="dxa"/>
          </w:tcPr>
          <w:p w:rsidR="009C21DE" w:rsidRPr="005725B4" w:rsidRDefault="009C21DE" w:rsidP="009C21DE">
            <w:pPr>
              <w:pStyle w:val="a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неопределенности и риска</w:t>
            </w:r>
          </w:p>
        </w:tc>
        <w:tc>
          <w:tcPr>
            <w:tcW w:w="1560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677" w:type="dxa"/>
          </w:tcPr>
          <w:p w:rsidR="009C21DE" w:rsidRPr="005725B4" w:rsidRDefault="009C21DE" w:rsidP="009C21DE">
            <w:pPr>
              <w:pStyle w:val="a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:rsidR="009C21DE" w:rsidRPr="005725B4" w:rsidRDefault="009C21DE" w:rsidP="009C21DE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E4DAFD" wp14:editId="45B21212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21DE" w:rsidRPr="005725B4" w:rsidRDefault="009C21DE" w:rsidP="009C2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 xml:space="preserve">Рисунок 10 – Доля «СТС МЕДИА» на рынке телекоммуникационных услуг </w:t>
      </w:r>
    </w:p>
    <w:p w:rsidR="009C21DE" w:rsidRPr="005725B4" w:rsidRDefault="009C21DE" w:rsidP="009C2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5B4">
        <w:rPr>
          <w:rFonts w:ascii="Times New Roman" w:hAnsi="Times New Roman" w:cs="Times New Roman"/>
          <w:color w:val="000000"/>
          <w:sz w:val="28"/>
          <w:szCs w:val="28"/>
        </w:rPr>
        <w:t>Таблица 9-Оценка уровня компетенции компаний</w:t>
      </w:r>
    </w:p>
    <w:tbl>
      <w:tblPr>
        <w:tblStyle w:val="ae"/>
        <w:tblW w:w="9670" w:type="dxa"/>
        <w:tblLayout w:type="fixed"/>
        <w:tblLook w:val="01E0" w:firstRow="1" w:lastRow="1" w:firstColumn="1" w:lastColumn="1" w:noHBand="0" w:noVBand="0"/>
      </w:tblPr>
      <w:tblGrid>
        <w:gridCol w:w="2376"/>
        <w:gridCol w:w="1800"/>
        <w:gridCol w:w="1843"/>
        <w:gridCol w:w="2037"/>
        <w:gridCol w:w="1614"/>
      </w:tblGrid>
      <w:tr w:rsidR="009C21DE" w:rsidRPr="005725B4" w:rsidTr="009C21DE">
        <w:trPr>
          <w:trHeight w:val="360"/>
        </w:trPr>
        <w:tc>
          <w:tcPr>
            <w:tcW w:w="2376" w:type="dxa"/>
            <w:vMerge w:val="restart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Факторы оценки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3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Конкуренты</w:t>
            </w:r>
          </w:p>
        </w:tc>
      </w:tr>
      <w:tr w:rsidR="009C21DE" w:rsidRPr="005725B4" w:rsidTr="009C21DE">
        <w:trPr>
          <w:trHeight w:val="360"/>
        </w:trPr>
        <w:tc>
          <w:tcPr>
            <w:tcW w:w="2376" w:type="dxa"/>
            <w:vMerge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«СТС МЕДИА»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НТВ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shd w:val="clear" w:color="auto" w:fill="FFFFFF"/>
              <w:spacing w:line="4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 Канал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shd w:val="clear" w:color="auto" w:fill="FFFFFF"/>
              <w:spacing w:line="4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DE" w:rsidRPr="005725B4" w:rsidTr="009C21DE">
        <w:trPr>
          <w:trHeight w:val="360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1. Концепция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1DE" w:rsidRPr="005725B4" w:rsidTr="009C21DE">
        <w:trPr>
          <w:trHeight w:val="360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1DE" w:rsidRPr="005725B4" w:rsidTr="009C21DE">
        <w:trPr>
          <w:trHeight w:val="315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3. Ценовая политика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1DE" w:rsidRPr="005725B4" w:rsidTr="009C21DE">
        <w:trPr>
          <w:trHeight w:val="360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4. Финансы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1DE" w:rsidRPr="005725B4" w:rsidTr="009C21DE">
        <w:trPr>
          <w:trHeight w:val="360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5. Уровень производства 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21DE" w:rsidRPr="005725B4" w:rsidTr="009C21DE">
        <w:trPr>
          <w:trHeight w:val="360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Продвижение  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1DE" w:rsidRPr="005725B4" w:rsidTr="009C21DE">
        <w:trPr>
          <w:trHeight w:val="300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инновационных технологий  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1DE" w:rsidRPr="005725B4" w:rsidTr="009C21DE">
        <w:trPr>
          <w:trHeight w:val="279"/>
        </w:trPr>
        <w:tc>
          <w:tcPr>
            <w:tcW w:w="2376" w:type="dxa"/>
          </w:tcPr>
          <w:p w:rsidR="009C21DE" w:rsidRPr="005725B4" w:rsidRDefault="009C21DE" w:rsidP="009C21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Уникальность проектов</w:t>
            </w:r>
          </w:p>
        </w:tc>
        <w:tc>
          <w:tcPr>
            <w:tcW w:w="1800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9C21DE" w:rsidRPr="005725B4" w:rsidRDefault="009C21DE" w:rsidP="009C2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21DE" w:rsidRPr="005725B4" w:rsidRDefault="009C21DE" w:rsidP="009C2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725B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B6C279C" wp14:editId="5F387B2A">
            <wp:extent cx="5791200" cy="4264660"/>
            <wp:effectExtent l="19050" t="0" r="19050" b="2540"/>
            <wp:docPr id="6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21DE" w:rsidRPr="005725B4" w:rsidRDefault="009C21DE" w:rsidP="009C21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5B4">
        <w:rPr>
          <w:rFonts w:ascii="Times New Roman" w:hAnsi="Times New Roman" w:cs="Times New Roman"/>
          <w:color w:val="000000"/>
          <w:sz w:val="28"/>
          <w:szCs w:val="28"/>
        </w:rPr>
        <w:t>Рисунок 11 -</w:t>
      </w:r>
      <w:r w:rsidRPr="00572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25B4">
        <w:rPr>
          <w:rFonts w:ascii="Times New Roman" w:hAnsi="Times New Roman" w:cs="Times New Roman"/>
          <w:color w:val="000000"/>
          <w:sz w:val="28"/>
          <w:szCs w:val="28"/>
        </w:rPr>
        <w:t xml:space="preserve"> Многоугольник конкурентоспособности </w:t>
      </w:r>
      <w:r w:rsidRPr="005725B4">
        <w:rPr>
          <w:rFonts w:ascii="Times New Roman" w:hAnsi="Times New Roman" w:cs="Times New Roman"/>
          <w:sz w:val="28"/>
          <w:szCs w:val="28"/>
        </w:rPr>
        <w:t xml:space="preserve"> «СТС МЕДИА»</w:t>
      </w:r>
      <w:r w:rsidRPr="005725B4">
        <w:rPr>
          <w:rFonts w:ascii="Times New Roman" w:hAnsi="Times New Roman" w:cs="Times New Roman"/>
          <w:color w:val="000000"/>
          <w:sz w:val="28"/>
          <w:szCs w:val="28"/>
        </w:rPr>
        <w:t xml:space="preserve">  методом «Многоугольник»</w:t>
      </w:r>
    </w:p>
    <w:p w:rsidR="00673983" w:rsidRDefault="00673983" w:rsidP="009C21D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E" w:rsidRPr="005725B4" w:rsidRDefault="009C21DE" w:rsidP="009C21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10-Стратегические характеристики  «1 Канал»</w:t>
      </w:r>
    </w:p>
    <w:p w:rsidR="009C21DE" w:rsidRDefault="009C21DE" w:rsidP="009C21DE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D9DEE4" wp14:editId="05488223">
            <wp:extent cx="5924550" cy="1943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lastRenderedPageBreak/>
        <w:t>Таблица 11 -Стратегические характеристики «Россия»</w:t>
      </w:r>
    </w:p>
    <w:p w:rsidR="009C21DE" w:rsidRDefault="009C21DE" w:rsidP="009C21DE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519C2" wp14:editId="43AA0549">
            <wp:extent cx="5924550" cy="1943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DE" w:rsidRPr="005725B4" w:rsidRDefault="009C21DE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 xml:space="preserve">Таблица 12 - Стратегические характеристики </w:t>
      </w:r>
      <w:r w:rsidRPr="005725B4">
        <w:rPr>
          <w:rFonts w:ascii="Times New Roman" w:hAnsi="Times New Roman" w:cs="Times New Roman"/>
          <w:sz w:val="28"/>
          <w:szCs w:val="24"/>
        </w:rPr>
        <w:t>«НТВ»</w:t>
      </w:r>
    </w:p>
    <w:p w:rsidR="009C21DE" w:rsidRDefault="009C21DE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99AB3E" wp14:editId="5E4B4EAD">
            <wp:extent cx="5924550" cy="19431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DE" w:rsidRPr="005725B4" w:rsidRDefault="009C21DE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13-Стратегические характеристики КФУ «СТС МЕДИА»</w:t>
      </w:r>
    </w:p>
    <w:p w:rsidR="009C21DE" w:rsidRDefault="009C21DE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1624EF" wp14:editId="0E938F63">
            <wp:extent cx="5924550" cy="1943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DE" w:rsidRDefault="009C21DE" w:rsidP="009C21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14-КФУ «СТС МЕДИА»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2280"/>
        <w:gridCol w:w="7290"/>
      </w:tblGrid>
      <w:tr w:rsidR="009C21DE" w:rsidRPr="005725B4" w:rsidTr="009C21DE">
        <w:tc>
          <w:tcPr>
            <w:tcW w:w="2372" w:type="dxa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Области КФУ</w:t>
            </w:r>
          </w:p>
        </w:tc>
        <w:tc>
          <w:tcPr>
            <w:tcW w:w="7942" w:type="dxa"/>
          </w:tcPr>
          <w:p w:rsidR="009C21DE" w:rsidRPr="005725B4" w:rsidRDefault="009C21DE" w:rsidP="009C21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Cs/>
                <w:sz w:val="24"/>
                <w:szCs w:val="28"/>
              </w:rPr>
              <w:t>Типы КФУ</w:t>
            </w:r>
          </w:p>
        </w:tc>
      </w:tr>
      <w:tr w:rsidR="009C21DE" w:rsidRPr="005725B4" w:rsidTr="009C21DE">
        <w:trPr>
          <w:trHeight w:val="755"/>
        </w:trPr>
        <w:tc>
          <w:tcPr>
            <w:tcW w:w="2372" w:type="dxa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Технологии</w:t>
            </w:r>
          </w:p>
        </w:tc>
        <w:tc>
          <w:tcPr>
            <w:tcW w:w="7942" w:type="dxa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уникальных проектов </w:t>
            </w:r>
          </w:p>
        </w:tc>
      </w:tr>
      <w:tr w:rsidR="009C21DE" w:rsidRPr="005725B4" w:rsidTr="009C21DE">
        <w:tc>
          <w:tcPr>
            <w:tcW w:w="2372" w:type="dxa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Навыки</w:t>
            </w:r>
          </w:p>
        </w:tc>
        <w:tc>
          <w:tcPr>
            <w:tcW w:w="7942" w:type="dxa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Собственная стратегия, основанная на применении как азиатских, так и европейских, американских технологий.</w:t>
            </w:r>
          </w:p>
        </w:tc>
      </w:tr>
      <w:tr w:rsidR="009C21DE" w:rsidRPr="005725B4" w:rsidTr="009C21DE">
        <w:tc>
          <w:tcPr>
            <w:tcW w:w="2372" w:type="dxa"/>
          </w:tcPr>
          <w:p w:rsidR="009C21DE" w:rsidRPr="005725B4" w:rsidRDefault="009C21DE" w:rsidP="009C21D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942" w:type="dxa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Сотрудничество с ведущим производителями кинопродукции </w:t>
            </w:r>
          </w:p>
        </w:tc>
      </w:tr>
      <w:tr w:rsidR="009C21DE" w:rsidRPr="005725B4" w:rsidTr="009C21DE">
        <w:tc>
          <w:tcPr>
            <w:tcW w:w="2372" w:type="dxa"/>
          </w:tcPr>
          <w:p w:rsidR="009C21DE" w:rsidRPr="005725B4" w:rsidRDefault="009C21DE" w:rsidP="009C21DE">
            <w:pPr>
              <w:pStyle w:val="af2"/>
              <w:tabs>
                <w:tab w:val="clear" w:pos="4677"/>
                <w:tab w:val="clear" w:pos="9355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Другие типы КФУ</w:t>
            </w:r>
          </w:p>
        </w:tc>
        <w:tc>
          <w:tcPr>
            <w:tcW w:w="7942" w:type="dxa"/>
          </w:tcPr>
          <w:p w:rsidR="009C21DE" w:rsidRPr="005725B4" w:rsidRDefault="009C21DE" w:rsidP="009C21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Ответственность, индивидуальный подход</w:t>
            </w:r>
          </w:p>
        </w:tc>
      </w:tr>
    </w:tbl>
    <w:p w:rsidR="009C21DE" w:rsidRPr="005725B4" w:rsidRDefault="009C21DE" w:rsidP="009C2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25B4">
        <w:rPr>
          <w:rFonts w:ascii="Times New Roman" w:eastAsia="Calibri" w:hAnsi="Times New Roman" w:cs="Times New Roman"/>
          <w:sz w:val="28"/>
          <w:szCs w:val="28"/>
        </w:rPr>
        <w:lastRenderedPageBreak/>
        <w:t>Таблица 15-</w:t>
      </w:r>
      <w:r w:rsidRPr="005725B4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Pr="005725B4">
        <w:rPr>
          <w:rFonts w:ascii="Times New Roman" w:eastAsia="Calibri" w:hAnsi="Times New Roman" w:cs="Times New Roman"/>
          <w:sz w:val="28"/>
          <w:szCs w:val="28"/>
        </w:rPr>
        <w:t>-матрица</w:t>
      </w:r>
      <w:r w:rsidRPr="005725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2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5B4">
        <w:rPr>
          <w:rFonts w:ascii="Times New Roman" w:hAnsi="Times New Roman" w:cs="Times New Roman"/>
          <w:sz w:val="28"/>
          <w:szCs w:val="28"/>
        </w:rPr>
        <w:t>ООО «СТС МЕДИА»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2"/>
      </w:tblGrid>
      <w:tr w:rsidR="009C21DE" w:rsidRPr="005725B4" w:rsidTr="009C21DE">
        <w:trPr>
          <w:trHeight w:val="2262"/>
        </w:trPr>
        <w:tc>
          <w:tcPr>
            <w:tcW w:w="4678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8"/>
              </w:rPr>
              <w:t>Возможности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0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выход на новые  рынки 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0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расширение целевой аудитории;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0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сотрудничество с зарубежными  компаниями;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0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реорганизация бизнеса с целью повышения эффективности компании.</w:t>
            </w:r>
          </w:p>
        </w:tc>
        <w:tc>
          <w:tcPr>
            <w:tcW w:w="496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8"/>
              </w:rPr>
              <w:t>Угрозы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изменение экономической обстановки в стране, влияющих на создание портфеля продукции;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рост конкуренции на рынке;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изменения в законодательной базе РФ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изменение предпочтений клиентов</w:t>
            </w:r>
          </w:p>
        </w:tc>
      </w:tr>
      <w:tr w:rsidR="009C21DE" w:rsidRPr="005725B4" w:rsidTr="009C21DE">
        <w:trPr>
          <w:trHeight w:val="1032"/>
        </w:trPr>
        <w:tc>
          <w:tcPr>
            <w:tcW w:w="4678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8"/>
              </w:rPr>
              <w:t>Сильные стороны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уникальные проекты; 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большой охват аудитории;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профессиональный топ-менеджмент;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налаженное взаимодействие с компаниями-поставщиками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широкие возможности для роста</w:t>
            </w:r>
          </w:p>
        </w:tc>
        <w:tc>
          <w:tcPr>
            <w:tcW w:w="496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8"/>
              </w:rPr>
              <w:t>Слабые стороны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3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изменение моды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3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средний ассортимент продукции и услуг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3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рекламная политика;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3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неэффективная конкурентная стратегия</w:t>
            </w:r>
          </w:p>
          <w:p w:rsidR="009C21DE" w:rsidRPr="005725B4" w:rsidRDefault="009C21DE" w:rsidP="009C21DE">
            <w:pPr>
              <w:pStyle w:val="aff"/>
              <w:numPr>
                <w:ilvl w:val="0"/>
                <w:numId w:val="13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отсутствие </w:t>
            </w:r>
            <w:r w:rsidRPr="005725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PR </w:t>
            </w: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21DE" w:rsidRPr="005725B4" w:rsidRDefault="009C21DE" w:rsidP="009C21DE">
      <w:pPr>
        <w:pStyle w:val="a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pStyle w:val="a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16-Матрица возможностей</w:t>
      </w:r>
    </w:p>
    <w:p w:rsidR="009C21DE" w:rsidRPr="005725B4" w:rsidRDefault="009C21DE" w:rsidP="009C21DE">
      <w:pPr>
        <w:pStyle w:val="aff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06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430"/>
      </w:tblGrid>
      <w:tr w:rsidR="009C21DE" w:rsidRPr="005725B4" w:rsidTr="009C21DE">
        <w:trPr>
          <w:trHeight w:val="300"/>
        </w:trPr>
        <w:tc>
          <w:tcPr>
            <w:tcW w:w="2392" w:type="dxa"/>
            <w:vMerge w:val="restar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Вероятность использования возможностей</w:t>
            </w:r>
          </w:p>
        </w:tc>
        <w:tc>
          <w:tcPr>
            <w:tcW w:w="7214" w:type="dxa"/>
            <w:gridSpan w:val="3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Влияние возможностей на организацию</w:t>
            </w:r>
          </w:p>
        </w:tc>
      </w:tr>
      <w:tr w:rsidR="009C21DE" w:rsidRPr="005725B4" w:rsidTr="009C21DE">
        <w:trPr>
          <w:trHeight w:val="363"/>
        </w:trPr>
        <w:tc>
          <w:tcPr>
            <w:tcW w:w="2392" w:type="dxa"/>
            <w:vMerge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Сильное </w:t>
            </w: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Умеренное </w:t>
            </w:r>
          </w:p>
        </w:tc>
        <w:tc>
          <w:tcPr>
            <w:tcW w:w="243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Малое</w:t>
            </w:r>
          </w:p>
        </w:tc>
      </w:tr>
      <w:tr w:rsidR="009C21DE" w:rsidRPr="005725B4" w:rsidTr="009C21DE">
        <w:trPr>
          <w:trHeight w:val="250"/>
        </w:trPr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Высокая </w:t>
            </w: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rPr>
          <w:trHeight w:val="328"/>
        </w:trPr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C21DE" w:rsidRPr="005725B4" w:rsidTr="009C21DE">
        <w:trPr>
          <w:trHeight w:val="85"/>
        </w:trPr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Низкая </w:t>
            </w: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21DE" w:rsidRPr="005725B4" w:rsidRDefault="009C21DE" w:rsidP="009C21DE">
      <w:pPr>
        <w:pStyle w:val="a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pStyle w:val="a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17-Матрица угроз</w:t>
      </w:r>
    </w:p>
    <w:p w:rsidR="009C21DE" w:rsidRPr="005725B4" w:rsidRDefault="009C21DE" w:rsidP="009C21DE">
      <w:pPr>
        <w:pStyle w:val="aff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2410"/>
        <w:gridCol w:w="2410"/>
      </w:tblGrid>
      <w:tr w:rsidR="009C21DE" w:rsidRPr="005725B4" w:rsidTr="009C21DE">
        <w:trPr>
          <w:cantSplit/>
        </w:trPr>
        <w:tc>
          <w:tcPr>
            <w:tcW w:w="2376" w:type="dxa"/>
            <w:vMerge w:val="restar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Вероятность реализации угрозы</w:t>
            </w:r>
          </w:p>
        </w:tc>
        <w:tc>
          <w:tcPr>
            <w:tcW w:w="7230" w:type="dxa"/>
            <w:gridSpan w:val="3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Влияние угроз на организацию</w:t>
            </w:r>
          </w:p>
        </w:tc>
      </w:tr>
      <w:tr w:rsidR="009C21DE" w:rsidRPr="005725B4" w:rsidTr="009C21DE">
        <w:trPr>
          <w:cantSplit/>
          <w:trHeight w:val="617"/>
        </w:trPr>
        <w:tc>
          <w:tcPr>
            <w:tcW w:w="2376" w:type="dxa"/>
            <w:vMerge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Сильное 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Умеренное 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Малое</w:t>
            </w:r>
          </w:p>
        </w:tc>
      </w:tr>
      <w:tr w:rsidR="009C21DE" w:rsidRPr="005725B4" w:rsidTr="009C21DE">
        <w:trPr>
          <w:trHeight w:val="362"/>
        </w:trPr>
        <w:tc>
          <w:tcPr>
            <w:tcW w:w="2376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Высокая 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c>
          <w:tcPr>
            <w:tcW w:w="2376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c>
          <w:tcPr>
            <w:tcW w:w="2376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Низкая 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21DE" w:rsidRDefault="009C21DE" w:rsidP="009C21DE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Default="009C21DE" w:rsidP="009C21DE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21DE" w:rsidRPr="005725B4" w:rsidRDefault="009C21DE" w:rsidP="009C21DE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18-Матрица сильных сторон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99"/>
        <w:gridCol w:w="2208"/>
        <w:gridCol w:w="2246"/>
        <w:gridCol w:w="2817"/>
      </w:tblGrid>
      <w:tr w:rsidR="009C21DE" w:rsidRPr="005725B4" w:rsidTr="009C21DE">
        <w:tc>
          <w:tcPr>
            <w:tcW w:w="2392" w:type="dxa"/>
            <w:vMerge w:val="restart"/>
          </w:tcPr>
          <w:p w:rsidR="009C21DE" w:rsidRPr="005725B4" w:rsidRDefault="009C21DE" w:rsidP="009C21DE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Вероятность использования сильных сторон </w:t>
            </w:r>
          </w:p>
        </w:tc>
        <w:tc>
          <w:tcPr>
            <w:tcW w:w="7922" w:type="dxa"/>
            <w:gridSpan w:val="3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Влияние сильных сторон на организацию</w:t>
            </w:r>
          </w:p>
        </w:tc>
      </w:tr>
      <w:tr w:rsidR="009C21DE" w:rsidRPr="005725B4" w:rsidTr="009C21DE">
        <w:tc>
          <w:tcPr>
            <w:tcW w:w="2392" w:type="dxa"/>
            <w:vMerge/>
          </w:tcPr>
          <w:p w:rsidR="009C21DE" w:rsidRPr="005725B4" w:rsidRDefault="009C21DE" w:rsidP="009C21DE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Сильное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Умеренное</w:t>
            </w:r>
          </w:p>
        </w:tc>
        <w:tc>
          <w:tcPr>
            <w:tcW w:w="3136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Малое</w:t>
            </w:r>
          </w:p>
        </w:tc>
      </w:tr>
      <w:tr w:rsidR="009C21DE" w:rsidRPr="005725B4" w:rsidTr="009C21DE">
        <w:tc>
          <w:tcPr>
            <w:tcW w:w="2392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36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c>
          <w:tcPr>
            <w:tcW w:w="2392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36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c>
          <w:tcPr>
            <w:tcW w:w="2392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6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21DE" w:rsidRPr="005725B4" w:rsidRDefault="009C21DE" w:rsidP="009C21DE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lastRenderedPageBreak/>
        <w:t>Таблица 19-Матрица слабых сторон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28"/>
      </w:tblGrid>
      <w:tr w:rsidR="009C21DE" w:rsidRPr="005725B4" w:rsidTr="009C21DE">
        <w:tc>
          <w:tcPr>
            <w:tcW w:w="2392" w:type="dxa"/>
            <w:vMerge w:val="restart"/>
          </w:tcPr>
          <w:p w:rsidR="009C21DE" w:rsidRPr="005725B4" w:rsidRDefault="009C21DE" w:rsidP="009C21DE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Вероятность реализации слабых сторон </w:t>
            </w:r>
          </w:p>
        </w:tc>
        <w:tc>
          <w:tcPr>
            <w:tcW w:w="7214" w:type="dxa"/>
            <w:gridSpan w:val="3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Влияние слабых сторон на организацию</w:t>
            </w:r>
          </w:p>
        </w:tc>
      </w:tr>
      <w:tr w:rsidR="009C21DE" w:rsidRPr="005725B4" w:rsidTr="009C21DE">
        <w:tc>
          <w:tcPr>
            <w:tcW w:w="2392" w:type="dxa"/>
            <w:vMerge/>
          </w:tcPr>
          <w:p w:rsidR="009C21DE" w:rsidRPr="005725B4" w:rsidRDefault="009C21DE" w:rsidP="009C21DE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Сильное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Умеренное</w:t>
            </w:r>
          </w:p>
        </w:tc>
        <w:tc>
          <w:tcPr>
            <w:tcW w:w="2428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Малое</w:t>
            </w:r>
          </w:p>
        </w:tc>
      </w:tr>
      <w:tr w:rsidR="009C21DE" w:rsidRPr="005725B4" w:rsidTr="009C21DE">
        <w:tc>
          <w:tcPr>
            <w:tcW w:w="2392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28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1DE" w:rsidRPr="005725B4" w:rsidTr="009C21DE">
        <w:tc>
          <w:tcPr>
            <w:tcW w:w="2392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  <w:tc>
          <w:tcPr>
            <w:tcW w:w="2428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</w:tr>
      <w:tr w:rsidR="009C21DE" w:rsidRPr="005725B4" w:rsidTr="009C21DE">
        <w:tc>
          <w:tcPr>
            <w:tcW w:w="2392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8" w:type="dxa"/>
          </w:tcPr>
          <w:p w:rsidR="009C21DE" w:rsidRPr="005725B4" w:rsidRDefault="009C21DE" w:rsidP="009C21D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21DE" w:rsidRPr="005725B4" w:rsidRDefault="009C21DE" w:rsidP="009C21DE">
      <w:pPr>
        <w:pStyle w:val="a8"/>
        <w:tabs>
          <w:tab w:val="left" w:pos="0"/>
          <w:tab w:val="left" w:pos="3690"/>
        </w:tabs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</w:p>
    <w:p w:rsidR="009C21DE" w:rsidRPr="005725B4" w:rsidRDefault="009C21DE" w:rsidP="009C21DE">
      <w:pPr>
        <w:pStyle w:val="af0"/>
        <w:tabs>
          <w:tab w:val="clear" w:pos="4677"/>
          <w:tab w:val="clear" w:pos="9355"/>
          <w:tab w:val="left" w:pos="0"/>
        </w:tabs>
        <w:ind w:right="99"/>
        <w:contextualSpacing/>
        <w:rPr>
          <w:rFonts w:ascii="Times New Roman" w:hAnsi="Times New Roman" w:cs="Times New Roman"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20-Составление профиля среды</w:t>
      </w:r>
    </w:p>
    <w:p w:rsidR="009C21DE" w:rsidRPr="005725B4" w:rsidRDefault="009C21DE" w:rsidP="009C21DE">
      <w:pPr>
        <w:pStyle w:val="af0"/>
        <w:tabs>
          <w:tab w:val="clear" w:pos="4677"/>
          <w:tab w:val="clear" w:pos="9355"/>
          <w:tab w:val="left" w:pos="0"/>
        </w:tabs>
        <w:ind w:right="9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1843"/>
        <w:gridCol w:w="1701"/>
        <w:gridCol w:w="1843"/>
      </w:tblGrid>
      <w:tr w:rsidR="009C21DE" w:rsidRPr="005725B4" w:rsidTr="009C21DE"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Фактор среды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Важность для отрасли (A)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Влияние на организацию (B)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Направление влияния (C)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Степень важности D=A*B*C</w:t>
            </w:r>
          </w:p>
        </w:tc>
      </w:tr>
      <w:tr w:rsidR="009C21DE" w:rsidRPr="005725B4" w:rsidTr="009C21DE">
        <w:trPr>
          <w:trHeight w:val="499"/>
        </w:trPr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Возможности: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DE" w:rsidRPr="005725B4" w:rsidTr="009C21DE">
        <w:trPr>
          <w:trHeight w:val="163"/>
        </w:trPr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выход на новые рынки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9C21DE" w:rsidRPr="005725B4" w:rsidTr="009C21DE">
        <w:trPr>
          <w:trHeight w:val="805"/>
        </w:trPr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оптимизация кадров и профессиональных компетенций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9C21DE" w:rsidRPr="005725B4" w:rsidTr="009C21DE">
        <w:trPr>
          <w:trHeight w:val="625"/>
        </w:trPr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расширение целевой аудитории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9C21DE" w:rsidRPr="005725B4" w:rsidTr="009C21DE">
        <w:trPr>
          <w:trHeight w:val="289"/>
        </w:trPr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зарубежными организациями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9C21DE" w:rsidRPr="005725B4" w:rsidTr="009C21DE"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Угрозы: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DE" w:rsidRPr="005725B4" w:rsidTr="009C21DE"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экономической обстановки в стране, влияющих на создание портфеля 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9C21DE" w:rsidRPr="005725B4" w:rsidTr="009C21DE"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рост конкуренции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9C21DE" w:rsidRPr="005725B4" w:rsidTr="009C21DE"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законодательной базе РФ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9C21DE" w:rsidRPr="005725B4" w:rsidTr="009C21DE">
        <w:trPr>
          <w:trHeight w:val="597"/>
        </w:trPr>
        <w:tc>
          <w:tcPr>
            <w:tcW w:w="2802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предпочтений клиентов </w:t>
            </w:r>
          </w:p>
        </w:tc>
        <w:tc>
          <w:tcPr>
            <w:tcW w:w="1417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9C21DE" w:rsidRPr="005725B4" w:rsidRDefault="009C21DE" w:rsidP="009C21DE">
      <w:pPr>
        <w:tabs>
          <w:tab w:val="left" w:pos="0"/>
          <w:tab w:val="left" w:pos="3690"/>
        </w:tabs>
        <w:suppressAutoHyphens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3983" w:rsidRDefault="00673983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21DE" w:rsidRPr="005725B4" w:rsidRDefault="009C21DE" w:rsidP="009C21DE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25B4">
        <w:rPr>
          <w:rFonts w:ascii="Times New Roman" w:eastAsia="Calibri" w:hAnsi="Times New Roman" w:cs="Times New Roman"/>
          <w:sz w:val="28"/>
          <w:szCs w:val="28"/>
        </w:rPr>
        <w:lastRenderedPageBreak/>
        <w:t>Таблица 21-</w:t>
      </w:r>
      <w:r w:rsidRPr="005725B4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Pr="005725B4">
        <w:rPr>
          <w:rFonts w:ascii="Times New Roman" w:eastAsia="Calibri" w:hAnsi="Times New Roman" w:cs="Times New Roman"/>
          <w:sz w:val="28"/>
          <w:szCs w:val="28"/>
        </w:rPr>
        <w:t>-матрица «СТС МЕДИА»</w:t>
      </w:r>
    </w:p>
    <w:p w:rsidR="009C21DE" w:rsidRDefault="009C21DE" w:rsidP="009C21DE">
      <w:pPr>
        <w:pStyle w:val="aff"/>
        <w:tabs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21DE" w:rsidRDefault="009C21DE" w:rsidP="009C21DE">
      <w:pPr>
        <w:pStyle w:val="aff"/>
        <w:tabs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21DE" w:rsidRPr="005725B4" w:rsidRDefault="009C21DE" w:rsidP="009C21DE">
      <w:pPr>
        <w:pStyle w:val="aff"/>
        <w:tabs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5B4">
        <w:rPr>
          <w:rFonts w:ascii="Times New Roman" w:eastAsia="Calibri" w:hAnsi="Times New Roman" w:cs="Times New Roman"/>
          <w:sz w:val="24"/>
          <w:szCs w:val="24"/>
          <w:lang w:eastAsia="en-US"/>
        </w:rPr>
        <w:t>Внешняя среда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546"/>
        <w:gridCol w:w="2902"/>
        <w:gridCol w:w="3122"/>
      </w:tblGrid>
      <w:tr w:rsidR="009C21DE" w:rsidRPr="005725B4" w:rsidTr="009C21DE">
        <w:trPr>
          <w:trHeight w:val="3648"/>
        </w:trPr>
        <w:tc>
          <w:tcPr>
            <w:tcW w:w="1853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</w:p>
        </w:tc>
        <w:tc>
          <w:tcPr>
            <w:tcW w:w="1516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выход на новые рынки;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оптимизация кадров и профессиональных компетенций;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расширение целевой аудитории;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сотрудничество с зарубежными организациями.</w:t>
            </w:r>
          </w:p>
        </w:tc>
        <w:tc>
          <w:tcPr>
            <w:tcW w:w="1631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изменение экономической обстановки в стране, влияющих на создание портфеля;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рост конкуренции;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законодательной базе РФ;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изменение предпочтений клиентов</w:t>
            </w:r>
          </w:p>
        </w:tc>
      </w:tr>
      <w:tr w:rsidR="009C21DE" w:rsidRPr="005725B4" w:rsidTr="009C21DE">
        <w:tc>
          <w:tcPr>
            <w:tcW w:w="1853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уникальные проекты; 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большой охват аудитории;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профессиональный топ-менеджмент;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налаженное взаимодействие с компаниями-поставщиками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широкие возможности для роста</w:t>
            </w:r>
          </w:p>
        </w:tc>
        <w:tc>
          <w:tcPr>
            <w:tcW w:w="1516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ассортимента. Рекламная кампания. Постоянное подтверждение качества услуг. 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Обучение персонала.</w:t>
            </w:r>
          </w:p>
        </w:tc>
        <w:tc>
          <w:tcPr>
            <w:tcW w:w="1631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лояльности клиентов. 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Адаптация персонала (обучение) в связи с изменившимися на рынке условиями.</w:t>
            </w:r>
          </w:p>
        </w:tc>
      </w:tr>
      <w:tr w:rsidR="009C21DE" w:rsidRPr="005725B4" w:rsidTr="009C21DE">
        <w:tc>
          <w:tcPr>
            <w:tcW w:w="1853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изменение моды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средний ассортимент продукции и услуг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рекламная политика;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>неэффективная конкурентная стратегия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отсутствие </w:t>
            </w:r>
            <w:r w:rsidRPr="005725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</w:t>
            </w:r>
            <w:r w:rsidRPr="00736F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25B4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ассортимента. Эффективное продвижение телеканалов на рынке 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деятельности, формирование лояльности клиентов, которые не уйдут к конкурентам. Повышение качества обслуживания.</w:t>
            </w:r>
          </w:p>
          <w:p w:rsidR="009C21DE" w:rsidRPr="005725B4" w:rsidRDefault="009C21DE" w:rsidP="009C21DE">
            <w:pPr>
              <w:pStyle w:val="aff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1DE" w:rsidRPr="005725B4" w:rsidRDefault="009C21DE" w:rsidP="009C21DE">
      <w:pPr>
        <w:tabs>
          <w:tab w:val="left" w:pos="0"/>
          <w:tab w:val="left" w:pos="369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3983" w:rsidRDefault="00673983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6589" w:rsidRPr="005725B4" w:rsidRDefault="00376589" w:rsidP="00E92C6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5B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Таблица 1</w:t>
      </w:r>
      <w:r w:rsidR="00E92C6A" w:rsidRPr="005725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 w:rsidRPr="005725B4">
        <w:rPr>
          <w:rFonts w:ascii="Times New Roman" w:eastAsia="Times New Roman" w:hAnsi="Times New Roman" w:cs="Times New Roman"/>
          <w:sz w:val="28"/>
          <w:szCs w:val="28"/>
        </w:rPr>
        <w:t>Определения понятия «стратегия»</w:t>
      </w:r>
    </w:p>
    <w:p w:rsidR="00376589" w:rsidRDefault="004154A6" w:rsidP="004154A6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958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A6" w:rsidRPr="005725B4" w:rsidRDefault="004154A6" w:rsidP="003765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E42" w:rsidRPr="005725B4" w:rsidRDefault="006E5E42" w:rsidP="006E5E42">
      <w:pPr>
        <w:spacing w:after="0" w:line="360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725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4702" cy="3643532"/>
            <wp:effectExtent l="0" t="0" r="0" b="14605"/>
            <wp:docPr id="10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E5E42" w:rsidRPr="005725B4" w:rsidRDefault="006E5E42" w:rsidP="006E5E42">
      <w:pPr>
        <w:spacing w:after="0" w:line="360" w:lineRule="auto"/>
        <w:ind w:firstLine="851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725B4">
        <w:rPr>
          <w:rStyle w:val="aa"/>
          <w:rFonts w:ascii="Times New Roman" w:hAnsi="Times New Roman" w:cs="Times New Roman"/>
          <w:i w:val="0"/>
          <w:sz w:val="28"/>
          <w:szCs w:val="28"/>
        </w:rPr>
        <w:t>Рисунок 1 - Виды наступательных стратегий</w:t>
      </w:r>
      <w:r w:rsidRPr="0057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630C97" w:rsidRPr="0057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25</w:t>
      </w:r>
      <w:r w:rsidRPr="0057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6E5E42" w:rsidRPr="005725B4" w:rsidRDefault="006E5E42" w:rsidP="006E5E42">
      <w:pPr>
        <w:spacing w:after="0" w:line="360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725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67935" cy="4591050"/>
            <wp:effectExtent l="0" t="0" r="0" b="19050"/>
            <wp:docPr id="12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6E5E42" w:rsidRPr="005725B4" w:rsidRDefault="006E5E42" w:rsidP="00586171">
      <w:pPr>
        <w:spacing w:after="0" w:line="360" w:lineRule="auto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725B4">
        <w:rPr>
          <w:rStyle w:val="aa"/>
          <w:rFonts w:ascii="Times New Roman" w:hAnsi="Times New Roman" w:cs="Times New Roman"/>
          <w:i w:val="0"/>
          <w:sz w:val="28"/>
          <w:szCs w:val="28"/>
        </w:rPr>
        <w:t>Рисунок 2 - Возможные пути укреплении конкурентной позиции компании</w:t>
      </w:r>
      <w:r w:rsidRPr="0057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</w:t>
      </w:r>
      <w:r w:rsidR="0000679B" w:rsidRPr="0057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78</w:t>
      </w:r>
      <w:r w:rsidRPr="0057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6E5E42" w:rsidRPr="005725B4" w:rsidRDefault="006E5E42" w:rsidP="006E5E42">
      <w:pPr>
        <w:pStyle w:val="a5"/>
        <w:shd w:val="clear" w:color="auto" w:fill="FFFFFF"/>
        <w:spacing w:beforeAutospacing="0" w:after="0" w:afterAutospacing="0" w:line="360" w:lineRule="auto"/>
        <w:jc w:val="both"/>
        <w:outlineLvl w:val="0"/>
        <w:rPr>
          <w:sz w:val="28"/>
          <w:szCs w:val="28"/>
        </w:rPr>
      </w:pPr>
      <w:bookmarkStart w:id="1" w:name="_Toc451620632"/>
      <w:bookmarkEnd w:id="1"/>
      <w:r w:rsidRPr="005725B4">
        <w:rPr>
          <w:noProof/>
        </w:rPr>
        <w:drawing>
          <wp:inline distT="0" distB="0" distL="0" distR="0" wp14:anchorId="7904A6B5" wp14:editId="427C5934">
            <wp:extent cx="5887085" cy="2133600"/>
            <wp:effectExtent l="0" t="0" r="18415" b="0"/>
            <wp:docPr id="8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6E5E42" w:rsidRPr="005725B4" w:rsidRDefault="00630C97" w:rsidP="006E5E42">
      <w:pPr>
        <w:pStyle w:val="a5"/>
        <w:shd w:val="clear" w:color="auto" w:fill="FFFFFF"/>
        <w:spacing w:beforeAutospacing="0" w:after="0" w:afterAutospacing="0" w:line="360" w:lineRule="auto"/>
        <w:jc w:val="center"/>
        <w:outlineLvl w:val="0"/>
        <w:rPr>
          <w:sz w:val="28"/>
          <w:szCs w:val="28"/>
        </w:rPr>
      </w:pPr>
      <w:bookmarkStart w:id="2" w:name="_Toc451620633"/>
      <w:bookmarkStart w:id="3" w:name="_Toc451618414"/>
      <w:bookmarkStart w:id="4" w:name="_Toc460334611"/>
      <w:bookmarkEnd w:id="2"/>
      <w:bookmarkEnd w:id="3"/>
      <w:r w:rsidRPr="005725B4">
        <w:rPr>
          <w:sz w:val="28"/>
          <w:szCs w:val="28"/>
        </w:rPr>
        <w:t>Рисунок 3 -</w:t>
      </w:r>
      <w:r w:rsidR="006E5E42" w:rsidRPr="005725B4">
        <w:rPr>
          <w:sz w:val="28"/>
          <w:szCs w:val="28"/>
        </w:rPr>
        <w:t xml:space="preserve"> Применимость методик реорганизации бизнеса[4, с. 25]</w:t>
      </w:r>
      <w:bookmarkEnd w:id="4"/>
    </w:p>
    <w:p w:rsidR="006E5E42" w:rsidRPr="005725B4" w:rsidRDefault="006E5E42" w:rsidP="006E5E42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06265D" w:rsidRPr="005725B4" w:rsidRDefault="0006265D" w:rsidP="006E5E42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65D" w:rsidRPr="005725B4" w:rsidRDefault="00630C97" w:rsidP="00AB078B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B4">
        <w:rPr>
          <w:rFonts w:ascii="Times New Roman" w:eastAsia="Times New Roman" w:hAnsi="Times New Roman" w:cs="Times New Roman"/>
          <w:sz w:val="28"/>
          <w:szCs w:val="28"/>
        </w:rPr>
        <w:object w:dxaOrig="11341" w:dyaOrig="9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480.55pt" o:ole="">
            <v:imagedata r:id="rId34" o:title=""/>
          </v:shape>
          <o:OLEObject Type="Embed" ProgID="Excel.Sheet.8" ShapeID="_x0000_i1025" DrawAspect="Content" ObjectID="_1537870477" r:id="rId35"/>
        </w:object>
      </w:r>
    </w:p>
    <w:p w:rsidR="00630C97" w:rsidRPr="005725B4" w:rsidRDefault="00630C97" w:rsidP="00630C97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5B4">
        <w:rPr>
          <w:rFonts w:ascii="Times New Roman" w:eastAsia="Times New Roman" w:hAnsi="Times New Roman" w:cs="Times New Roman"/>
          <w:sz w:val="28"/>
          <w:szCs w:val="28"/>
        </w:rPr>
        <w:t>Рисунок 4 - Основные этапы разработки стратегии реорганизации предприятия</w:t>
      </w:r>
    </w:p>
    <w:p w:rsidR="00630C97" w:rsidRPr="005725B4" w:rsidRDefault="00630C97" w:rsidP="006E5E42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E42" w:rsidRPr="005725B4" w:rsidRDefault="004A4052" w:rsidP="004A405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5B4">
        <w:rPr>
          <w:rFonts w:ascii="Times New Roman" w:hAnsi="Times New Roman" w:cs="Times New Roman"/>
          <w:sz w:val="28"/>
          <w:szCs w:val="28"/>
        </w:rPr>
        <w:t>Таблица 22-</w:t>
      </w:r>
      <w:r w:rsidR="006E5E42" w:rsidRPr="005725B4">
        <w:rPr>
          <w:rFonts w:ascii="Times New Roman" w:hAnsi="Times New Roman" w:cs="Times New Roman"/>
          <w:sz w:val="28"/>
          <w:szCs w:val="28"/>
        </w:rPr>
        <w:t>Расчеты для матрицы McKincey</w:t>
      </w:r>
    </w:p>
    <w:tbl>
      <w:tblPr>
        <w:tblStyle w:val="ae"/>
        <w:tblW w:w="9744" w:type="dxa"/>
        <w:tblLayout w:type="fixed"/>
        <w:tblLook w:val="04A0" w:firstRow="1" w:lastRow="0" w:firstColumn="1" w:lastColumn="0" w:noHBand="0" w:noVBand="1"/>
      </w:tblPr>
      <w:tblGrid>
        <w:gridCol w:w="1239"/>
        <w:gridCol w:w="3827"/>
        <w:gridCol w:w="1508"/>
        <w:gridCol w:w="1547"/>
        <w:gridCol w:w="1623"/>
      </w:tblGrid>
      <w:tr w:rsidR="006E5E42" w:rsidRPr="005725B4" w:rsidTr="004A4052">
        <w:trPr>
          <w:trHeight w:val="346"/>
        </w:trPr>
        <w:tc>
          <w:tcPr>
            <w:tcW w:w="1239" w:type="dxa"/>
            <w:vMerge w:val="restart"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рынка</w:t>
            </w:r>
          </w:p>
        </w:tc>
        <w:tc>
          <w:tcPr>
            <w:tcW w:w="3827" w:type="dxa"/>
            <w:vMerge w:val="restart"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508" w:type="dxa"/>
            <w:vMerge w:val="restart"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Весомость</w:t>
            </w:r>
          </w:p>
        </w:tc>
        <w:tc>
          <w:tcPr>
            <w:tcW w:w="1547" w:type="dxa"/>
            <w:vMerge w:val="restart"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привлекательности</w:t>
            </w:r>
          </w:p>
        </w:tc>
        <w:tc>
          <w:tcPr>
            <w:tcW w:w="1623" w:type="dxa"/>
            <w:vMerge w:val="restart"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Интегральная оценка</w:t>
            </w:r>
          </w:p>
        </w:tc>
      </w:tr>
      <w:tr w:rsidR="006E5E42" w:rsidRPr="005725B4" w:rsidTr="004A4052">
        <w:trPr>
          <w:trHeight w:val="34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 w:val="restart"/>
            <w:textDirection w:val="btLr"/>
            <w:hideMark/>
          </w:tcPr>
          <w:p w:rsidR="006E5E42" w:rsidRPr="005725B4" w:rsidRDefault="005725B4" w:rsidP="006E5E42">
            <w:pPr>
              <w:pStyle w:val="aff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Региональные  </w:t>
            </w:r>
          </w:p>
        </w:tc>
        <w:tc>
          <w:tcPr>
            <w:tcW w:w="8505" w:type="dxa"/>
            <w:gridSpan w:val="4"/>
            <w:hideMark/>
          </w:tcPr>
          <w:p w:rsidR="006E5E42" w:rsidRPr="005725B4" w:rsidRDefault="005725B4" w:rsidP="006E5E42">
            <w:pPr>
              <w:pStyle w:val="a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Факторы,</w:t>
            </w:r>
            <w:r w:rsidR="006E5E42" w:rsidRPr="005725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влияющие на привлекательность рынка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Прибыльность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E5E42" w:rsidRPr="005725B4" w:rsidTr="004A4052">
        <w:trPr>
          <w:trHeight w:val="451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Увеличивающийся спрос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ограничения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Факторы, влияющие на конкурентное преимущество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Доходность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E5E42" w:rsidRPr="005725B4" w:rsidTr="004A4052">
        <w:trPr>
          <w:trHeight w:val="451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E5E42" w:rsidRPr="005725B4" w:rsidTr="004A4052">
        <w:trPr>
          <w:trHeight w:val="290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 w:val="restart"/>
            <w:textDirection w:val="btLr"/>
            <w:hideMark/>
          </w:tcPr>
          <w:p w:rsidR="006E5E42" w:rsidRPr="005725B4" w:rsidRDefault="005725B4" w:rsidP="006E5E42">
            <w:pPr>
              <w:pStyle w:val="aff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Национальные  </w:t>
            </w:r>
          </w:p>
        </w:tc>
        <w:tc>
          <w:tcPr>
            <w:tcW w:w="8505" w:type="dxa"/>
            <w:gridSpan w:val="4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Факторы влияющие на привлекательность рынка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Прибыльность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E5E42" w:rsidRPr="005725B4" w:rsidTr="004A4052">
        <w:trPr>
          <w:trHeight w:val="451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Увеличивающийся спрос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ограничения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Факторы, влияющие на конкурентное преимущество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Доходность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5E42" w:rsidRPr="005725B4" w:rsidTr="004A4052">
        <w:trPr>
          <w:trHeight w:val="451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E5E42" w:rsidRPr="005725B4" w:rsidTr="004A4052">
        <w:trPr>
          <w:trHeight w:val="215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E5E42" w:rsidRPr="005725B4" w:rsidTr="004A4052">
        <w:trPr>
          <w:trHeight w:val="226"/>
        </w:trPr>
        <w:tc>
          <w:tcPr>
            <w:tcW w:w="1239" w:type="dxa"/>
            <w:vMerge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1623" w:type="dxa"/>
            <w:hideMark/>
          </w:tcPr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</w:t>
            </w:r>
          </w:p>
          <w:p w:rsidR="006E5E42" w:rsidRPr="005725B4" w:rsidRDefault="006E5E42" w:rsidP="006E5E42">
            <w:pPr>
              <w:pStyle w:val="a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E5E42" w:rsidRPr="005725B4" w:rsidRDefault="006E5E42" w:rsidP="006E5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42" w:rsidRPr="005725B4" w:rsidRDefault="005725B4" w:rsidP="005725B4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725B4">
        <w:rPr>
          <w:rFonts w:ascii="Times New Roman" w:hAnsi="Times New Roman"/>
          <w:sz w:val="28"/>
          <w:szCs w:val="28"/>
        </w:rPr>
        <w:t>Таблица 23-</w:t>
      </w:r>
      <w:r w:rsidR="006E5E42" w:rsidRPr="005725B4">
        <w:rPr>
          <w:rFonts w:ascii="Times New Roman" w:hAnsi="Times New Roman"/>
          <w:sz w:val="28"/>
          <w:szCs w:val="28"/>
        </w:rPr>
        <w:t>Затраты по совершенствова</w:t>
      </w:r>
      <w:r w:rsidRPr="005725B4">
        <w:rPr>
          <w:rFonts w:ascii="Times New Roman" w:hAnsi="Times New Roman"/>
          <w:sz w:val="28"/>
          <w:szCs w:val="28"/>
        </w:rPr>
        <w:t>нию системы работы с персоналом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299"/>
        <w:gridCol w:w="3606"/>
      </w:tblGrid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Статья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Сумма, тыс. руб.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1. Единовременные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Разработка регламента трехэтапного собеседования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Обучение персонала (курсы повышения квалификации по ценам обучающих центров) в год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5500,00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Разработка квалификационных тестов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25,00</w:t>
            </w:r>
          </w:p>
        </w:tc>
      </w:tr>
      <w:tr w:rsidR="006E5E42" w:rsidRPr="005725B4" w:rsidTr="006E5E42">
        <w:trPr>
          <w:trHeight w:val="463"/>
        </w:trPr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5535,00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2. Текущие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Премия руководителю отдела (ответственного за проведение мероприятия)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Страховые взносы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7,50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6 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Итого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32,5</w:t>
            </w:r>
          </w:p>
        </w:tc>
      </w:tr>
      <w:tr w:rsidR="006E5E42" w:rsidRPr="005725B4" w:rsidTr="006E5E42">
        <w:tc>
          <w:tcPr>
            <w:tcW w:w="6374" w:type="dxa"/>
            <w:gridSpan w:val="2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Итого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5567,5</w:t>
            </w:r>
          </w:p>
        </w:tc>
      </w:tr>
    </w:tbl>
    <w:p w:rsidR="006E5E42" w:rsidRPr="005725B4" w:rsidRDefault="006E5E42" w:rsidP="006E5E4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E42" w:rsidRPr="005725B4" w:rsidRDefault="005725B4" w:rsidP="00572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24-</w:t>
      </w:r>
      <w:r w:rsidR="006E5E42" w:rsidRPr="005725B4">
        <w:rPr>
          <w:rFonts w:ascii="Times New Roman" w:hAnsi="Times New Roman" w:cs="Times New Roman"/>
          <w:sz w:val="28"/>
          <w:szCs w:val="28"/>
        </w:rPr>
        <w:t xml:space="preserve">Оценка затрат на внедрение мероприятий по созданию </w:t>
      </w:r>
      <w:r w:rsidR="006E5E42" w:rsidRPr="005725B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6E5E42" w:rsidRPr="005725B4">
        <w:rPr>
          <w:rFonts w:ascii="Times New Roman" w:hAnsi="Times New Roman" w:cs="Times New Roman"/>
          <w:sz w:val="28"/>
          <w:szCs w:val="28"/>
        </w:rPr>
        <w:t>-отдела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4284"/>
        <w:gridCol w:w="3592"/>
      </w:tblGrid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Статья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Сумма, тыс. руб.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1. Единовременные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Покупка оборудования для отдела  (мебель, компьютеры, оргтехника)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250,00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Подбор и найм персонала (кадровое агентство)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Разработка внутреннего распорядительного документа о создании отдела  (премия руководителю отдела развития)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Разработка должностных инструкций для отдела (консалтинговое агентство </w:t>
            </w:r>
            <w:r w:rsidR="00DA43EB"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«</w:t>
            </w: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Экспресс</w:t>
            </w:r>
            <w:r w:rsidR="00DA43EB"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»</w:t>
            </w: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Разработка штатного расписания отдела (премия директору отдела кадров)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Итого 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295,00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2. Текущие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pStyle w:val="a8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Зарплата руководителю отдела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pStyle w:val="a8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Страховые взносы (30%)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183,60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pStyle w:val="a8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 xml:space="preserve">Зарплата менеджеру </w:t>
            </w:r>
            <w:r w:rsidRPr="005725B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5725B4">
              <w:rPr>
                <w:rFonts w:ascii="Times New Roman" w:hAnsi="Times New Roman"/>
                <w:sz w:val="24"/>
                <w:szCs w:val="24"/>
              </w:rPr>
              <w:t>-отдела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pStyle w:val="a8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Страховые взносы (30%)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147,60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Итого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1435,2</w:t>
            </w:r>
          </w:p>
        </w:tc>
      </w:tr>
      <w:tr w:rsidR="006E5E42" w:rsidRPr="005725B4" w:rsidTr="006E5E42">
        <w:tc>
          <w:tcPr>
            <w:tcW w:w="6374" w:type="dxa"/>
            <w:gridSpan w:val="2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Итого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1730,00</w:t>
            </w:r>
          </w:p>
        </w:tc>
      </w:tr>
    </w:tbl>
    <w:p w:rsidR="006E5E42" w:rsidRPr="005725B4" w:rsidRDefault="006E5E42" w:rsidP="006E5E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42" w:rsidRPr="005725B4" w:rsidRDefault="005725B4" w:rsidP="005725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25-</w:t>
      </w:r>
      <w:r w:rsidR="006E5E42" w:rsidRPr="005725B4">
        <w:rPr>
          <w:rFonts w:ascii="Times New Roman" w:hAnsi="Times New Roman"/>
          <w:sz w:val="28"/>
          <w:szCs w:val="28"/>
        </w:rPr>
        <w:t>Оценка затрат внедрения мероприятий по совершенствованию конкурентной стратегии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4261"/>
        <w:gridCol w:w="3609"/>
      </w:tblGrid>
      <w:tr w:rsidR="006E5E42" w:rsidRPr="005725B4" w:rsidTr="006E5E42">
        <w:tc>
          <w:tcPr>
            <w:tcW w:w="1809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Статья затрат</w:t>
            </w: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Сумма, тыс. руб.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Единовременные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Премия руководителю отдела развития за проведенное исследование </w:t>
            </w: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55,00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Текущие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Проведение встреч с партнерами по сотрудничеству (бизнес-ланчи, конференции, деловые ужины и т.д.)</w:t>
            </w: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Рассылка коммерческих предложений</w:t>
            </w: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190,00</w:t>
            </w:r>
          </w:p>
        </w:tc>
      </w:tr>
      <w:tr w:rsidR="006E5E42" w:rsidRPr="005725B4" w:rsidTr="006E5E42">
        <w:tc>
          <w:tcPr>
            <w:tcW w:w="6374" w:type="dxa"/>
            <w:gridSpan w:val="2"/>
          </w:tcPr>
          <w:p w:rsidR="006E5E42" w:rsidRPr="005725B4" w:rsidRDefault="006E5E42" w:rsidP="00572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 затрат</w:t>
            </w:r>
          </w:p>
        </w:tc>
        <w:tc>
          <w:tcPr>
            <w:tcW w:w="3940" w:type="dxa"/>
          </w:tcPr>
          <w:p w:rsidR="006E5E42" w:rsidRPr="005725B4" w:rsidRDefault="006E5E42" w:rsidP="00572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245,00</w:t>
            </w:r>
          </w:p>
        </w:tc>
      </w:tr>
    </w:tbl>
    <w:p w:rsidR="006E5E42" w:rsidRPr="005725B4" w:rsidRDefault="006E5E42" w:rsidP="006E5E4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5E42" w:rsidRPr="005725B4" w:rsidRDefault="005725B4" w:rsidP="005725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26-</w:t>
      </w:r>
      <w:r w:rsidR="006E5E42" w:rsidRPr="005725B4">
        <w:rPr>
          <w:rFonts w:ascii="Times New Roman" w:hAnsi="Times New Roman"/>
          <w:sz w:val="28"/>
          <w:szCs w:val="28"/>
        </w:rPr>
        <w:t>Затраты по внедрению мероприятий по совершенствованию структуры управления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4258"/>
        <w:gridCol w:w="3634"/>
      </w:tblGrid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Статья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Сумма, тыс. руб.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1. Единовременные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Подбор кандидатуры на должность  и его принятие в штат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Разработка должностной инструкции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Итого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10,00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2. Текущие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Оплата труда в год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600,00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Страховые взносы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180,00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6 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Итого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780,00</w:t>
            </w:r>
          </w:p>
        </w:tc>
      </w:tr>
      <w:tr w:rsidR="006E5E42" w:rsidRPr="005725B4" w:rsidTr="006E5E42">
        <w:tc>
          <w:tcPr>
            <w:tcW w:w="6374" w:type="dxa"/>
            <w:gridSpan w:val="2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Итого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790,00</w:t>
            </w:r>
          </w:p>
        </w:tc>
      </w:tr>
    </w:tbl>
    <w:p w:rsidR="006E5E42" w:rsidRPr="005725B4" w:rsidRDefault="006E5E42" w:rsidP="006E5E4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5E42" w:rsidRPr="005725B4" w:rsidRDefault="005725B4" w:rsidP="005725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27-</w:t>
      </w:r>
      <w:r w:rsidR="006E5E42" w:rsidRPr="005725B4">
        <w:rPr>
          <w:rFonts w:ascii="Times New Roman" w:hAnsi="Times New Roman"/>
          <w:sz w:val="28"/>
          <w:szCs w:val="28"/>
        </w:rPr>
        <w:t>Затраты по внедрению мероприятий по совершенствованию внешнеэкономической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4326"/>
        <w:gridCol w:w="3586"/>
      </w:tblGrid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Статья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Сумма, тыс. руб.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Единовременные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роведение презентации компании за рубежом</w:t>
            </w: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 </w:t>
            </w: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оплата командировочных, перелеты, услуги переводчика,</w:t>
            </w: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фуршет, информационные материалы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Разработать  агентское соглашение (премия главному бухгалтеру)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65" w:type="dxa"/>
          </w:tcPr>
          <w:p w:rsidR="006E5E42" w:rsidRPr="005725B4" w:rsidRDefault="006E5E42" w:rsidP="00572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Участие в международной выставке </w:t>
            </w:r>
            <w:r w:rsidR="007F6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(бюджет)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555,00</w:t>
            </w:r>
          </w:p>
        </w:tc>
      </w:tr>
      <w:tr w:rsidR="006E5E42" w:rsidRPr="005725B4" w:rsidTr="006E5E42">
        <w:tc>
          <w:tcPr>
            <w:tcW w:w="10314" w:type="dxa"/>
            <w:gridSpan w:val="3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Текущие затраты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Доплата директору отдела развития за проведение мероприятий по развитию внешнеэкономической деятельности предприятия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Страховые взносы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45,00</w:t>
            </w:r>
          </w:p>
        </w:tc>
      </w:tr>
      <w:tr w:rsidR="006E5E42" w:rsidRPr="005725B4" w:rsidTr="006E5E42">
        <w:tc>
          <w:tcPr>
            <w:tcW w:w="1809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4565" w:type="dxa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195,00</w:t>
            </w:r>
          </w:p>
        </w:tc>
      </w:tr>
      <w:tr w:rsidR="006E5E42" w:rsidRPr="005725B4" w:rsidTr="006E5E42">
        <w:tc>
          <w:tcPr>
            <w:tcW w:w="6374" w:type="dxa"/>
            <w:gridSpan w:val="2"/>
          </w:tcPr>
          <w:p w:rsidR="006E5E42" w:rsidRPr="005725B4" w:rsidRDefault="006E5E42" w:rsidP="006E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 затрат</w:t>
            </w:r>
          </w:p>
        </w:tc>
        <w:tc>
          <w:tcPr>
            <w:tcW w:w="3940" w:type="dxa"/>
          </w:tcPr>
          <w:p w:rsidR="006E5E42" w:rsidRPr="005725B4" w:rsidRDefault="006E5E42" w:rsidP="006E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750,00</w:t>
            </w:r>
          </w:p>
        </w:tc>
      </w:tr>
    </w:tbl>
    <w:p w:rsidR="006E5E42" w:rsidRPr="005725B4" w:rsidRDefault="007F6E57" w:rsidP="007F6E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28-</w:t>
      </w:r>
      <w:r w:rsidR="006E5E42" w:rsidRPr="007F6E57">
        <w:rPr>
          <w:rFonts w:ascii="Times New Roman" w:hAnsi="Times New Roman" w:cs="Times New Roman"/>
          <w:sz w:val="28"/>
          <w:szCs w:val="28"/>
        </w:rPr>
        <w:t>Затраты по проекту мероприятий</w:t>
      </w:r>
      <w:r w:rsidR="006E5E42" w:rsidRPr="00572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93"/>
        <w:gridCol w:w="2465"/>
        <w:gridCol w:w="2270"/>
        <w:gridCol w:w="2242"/>
      </w:tblGrid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Единовременные затраты, тыс. руб.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Текущие затраты, тыс. руб.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</w:tr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Затраты по совершенствованию системы работы с персоналом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5535,00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5567,5</w:t>
            </w:r>
          </w:p>
        </w:tc>
      </w:tr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 xml:space="preserve">Затраты по  внедрению мероприятий по созданию </w:t>
            </w:r>
            <w:r w:rsidRPr="005725B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5725B4">
              <w:rPr>
                <w:rFonts w:ascii="Times New Roman" w:hAnsi="Times New Roman"/>
                <w:sz w:val="24"/>
                <w:szCs w:val="24"/>
              </w:rPr>
              <w:t>-отдела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1435,2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1730,00</w:t>
            </w:r>
          </w:p>
        </w:tc>
      </w:tr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Затраты по  внедрению мероприятий по совершенствованию конкурентной стратегии организации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Затраты по внедрению мероприятий по совершенствованию структуры управления организации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790,00</w:t>
            </w:r>
          </w:p>
        </w:tc>
      </w:tr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lastRenderedPageBreak/>
              <w:t>Затраты по внедрению мероприятий по совершенствованию внешнеэкономической деятельности организации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555,00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6E5E42" w:rsidRPr="005725B4" w:rsidTr="006E5E42">
        <w:tc>
          <w:tcPr>
            <w:tcW w:w="2605" w:type="dxa"/>
          </w:tcPr>
          <w:p w:rsidR="006E5E42" w:rsidRPr="005725B4" w:rsidRDefault="006E5E42" w:rsidP="006E5E4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5B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6450</w:t>
            </w:r>
          </w:p>
        </w:tc>
        <w:tc>
          <w:tcPr>
            <w:tcW w:w="2605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2632,7</w:t>
            </w:r>
          </w:p>
        </w:tc>
        <w:tc>
          <w:tcPr>
            <w:tcW w:w="2606" w:type="dxa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9082,5</w:t>
            </w:r>
          </w:p>
        </w:tc>
      </w:tr>
    </w:tbl>
    <w:p w:rsidR="006E5E42" w:rsidRPr="005725B4" w:rsidRDefault="006E5E42" w:rsidP="006E5E4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5E42" w:rsidRPr="005725B4" w:rsidRDefault="007F6E57" w:rsidP="007F6E57">
      <w:pPr>
        <w:spacing w:after="0" w:line="360" w:lineRule="auto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>Таблица 29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-</w:t>
      </w:r>
      <w:r w:rsidR="006E5E42" w:rsidRPr="005725B4">
        <w:rPr>
          <w:rFonts w:ascii="Times New Roman" w:eastAsia="BatangChe" w:hAnsi="Times New Roman" w:cs="Times New Roman"/>
          <w:color w:val="000000"/>
          <w:sz w:val="28"/>
          <w:szCs w:val="28"/>
        </w:rPr>
        <w:t>Сравнение источников финан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сирования проекта мероп</w:t>
      </w:r>
      <w:r w:rsidR="006E5E42" w:rsidRPr="005725B4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риятий (расчет представлен </w:t>
      </w:r>
      <w:r w:rsidR="006E5E42" w:rsidRPr="007F6E57">
        <w:rPr>
          <w:rFonts w:ascii="Times New Roman" w:eastAsia="BatangChe" w:hAnsi="Times New Roman" w:cs="Times New Roman"/>
          <w:color w:val="000000"/>
          <w:sz w:val="28"/>
          <w:szCs w:val="28"/>
        </w:rPr>
        <w:t>за 1 год - 2016)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81"/>
        <w:gridCol w:w="1501"/>
        <w:gridCol w:w="1642"/>
        <w:gridCol w:w="2373"/>
        <w:gridCol w:w="2373"/>
      </w:tblGrid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742" w:type="pct"/>
            <w:hideMark/>
          </w:tcPr>
          <w:p w:rsidR="006E5E42" w:rsidRPr="005725B4" w:rsidRDefault="006E5E42" w:rsidP="007F6E57">
            <w:pPr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Собственные средства</w:t>
            </w:r>
          </w:p>
        </w:tc>
        <w:tc>
          <w:tcPr>
            <w:tcW w:w="812" w:type="pct"/>
            <w:hideMark/>
          </w:tcPr>
          <w:p w:rsidR="007F6E57" w:rsidRDefault="006E5E42" w:rsidP="007F6E57">
            <w:pPr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Долгосрочный кредит</w:t>
            </w:r>
          </w:p>
          <w:p w:rsidR="006E5E42" w:rsidRPr="005725B4" w:rsidRDefault="006E5E42" w:rsidP="007F6E57">
            <w:pPr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(25% годовых)</w:t>
            </w:r>
          </w:p>
        </w:tc>
        <w:tc>
          <w:tcPr>
            <w:tcW w:w="1175" w:type="pct"/>
          </w:tcPr>
          <w:p w:rsidR="006E5E42" w:rsidRPr="005725B4" w:rsidRDefault="006E5E42" w:rsidP="007F6E57">
            <w:pPr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50/50 (собственные/земные)</w:t>
            </w:r>
          </w:p>
        </w:tc>
        <w:tc>
          <w:tcPr>
            <w:tcW w:w="1442" w:type="pct"/>
          </w:tcPr>
          <w:p w:rsidR="007F6E57" w:rsidRDefault="006E5E42" w:rsidP="007F6E57">
            <w:pPr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40/60</w:t>
            </w:r>
          </w:p>
          <w:p w:rsidR="006E5E42" w:rsidRPr="005725B4" w:rsidRDefault="006E5E42" w:rsidP="007F6E57">
            <w:pPr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(земные/</w:t>
            </w:r>
            <w:r w:rsidR="007F6E57"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собственные</w:t>
            </w: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Выручка  от реализации  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402663,55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402663,55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402663,55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402664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Инвестиции 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2616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основного долга 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981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342264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342264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342264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342264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Оплата процентов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940,35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470,17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654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Валовая прибыль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53859,53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57279,18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58839,4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58764,6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Налог на прибыль (20%)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10771,91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11455,84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11767,9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11752,9</w:t>
            </w:r>
          </w:p>
        </w:tc>
      </w:tr>
      <w:tr w:rsidR="006E5E42" w:rsidRPr="005725B4" w:rsidTr="006E5E42">
        <w:tc>
          <w:tcPr>
            <w:tcW w:w="830" w:type="pct"/>
            <w:hideMark/>
          </w:tcPr>
          <w:p w:rsidR="006E5E42" w:rsidRPr="005725B4" w:rsidRDefault="006E5E42" w:rsidP="006E5E42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B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Чистая прибыль</w:t>
            </w:r>
          </w:p>
        </w:tc>
        <w:tc>
          <w:tcPr>
            <w:tcW w:w="74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43087,62</w:t>
            </w:r>
          </w:p>
        </w:tc>
        <w:tc>
          <w:tcPr>
            <w:tcW w:w="812" w:type="pct"/>
            <w:hideMark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45823,34</w:t>
            </w:r>
          </w:p>
        </w:tc>
        <w:tc>
          <w:tcPr>
            <w:tcW w:w="1175" w:type="pct"/>
          </w:tcPr>
          <w:p w:rsidR="006E5E42" w:rsidRPr="005725B4" w:rsidRDefault="006E5E42" w:rsidP="006E5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47071,5</w:t>
            </w:r>
          </w:p>
        </w:tc>
        <w:tc>
          <w:tcPr>
            <w:tcW w:w="1442" w:type="pct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</w:rPr>
              <w:t>47011,6</w:t>
            </w:r>
          </w:p>
        </w:tc>
      </w:tr>
    </w:tbl>
    <w:p w:rsidR="006E5E42" w:rsidRPr="005725B4" w:rsidRDefault="006E5E42" w:rsidP="006E5E42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5725B4">
        <w:rPr>
          <w:rFonts w:ascii="Times New Roman" w:eastAsia="BatangChe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24280" cy="3200400"/>
            <wp:effectExtent l="19050" t="0" r="1462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E5E42" w:rsidRPr="005725B4" w:rsidRDefault="007F6E57" w:rsidP="007F6E57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Рисунок12 - </w:t>
      </w:r>
      <w:r w:rsidR="006E5E42" w:rsidRPr="007F6E57">
        <w:rPr>
          <w:rFonts w:ascii="Times New Roman" w:eastAsia="BatangChe" w:hAnsi="Times New Roman" w:cs="Times New Roman"/>
          <w:color w:val="000000"/>
          <w:sz w:val="28"/>
          <w:szCs w:val="28"/>
        </w:rPr>
        <w:t>Сравнение</w:t>
      </w:r>
      <w:r w:rsidR="006E5E42" w:rsidRPr="005725B4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прибыли по источникам финансирования</w:t>
      </w:r>
    </w:p>
    <w:p w:rsidR="006E5E42" w:rsidRPr="005725B4" w:rsidRDefault="007F6E57" w:rsidP="007F6E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30-</w:t>
      </w:r>
      <w:r w:rsidR="006E5E42" w:rsidRPr="007F6E57">
        <w:rPr>
          <w:rFonts w:ascii="Times New Roman" w:hAnsi="Times New Roman" w:cs="Times New Roman"/>
          <w:sz w:val="28"/>
          <w:szCs w:val="28"/>
        </w:rPr>
        <w:t>Расчет эффективности разработанных мероприятий</w:t>
      </w:r>
      <w:r w:rsidR="006E5E42" w:rsidRPr="00572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2551"/>
        <w:gridCol w:w="1985"/>
      </w:tblGrid>
      <w:tr w:rsidR="006E5E42" w:rsidRPr="005725B4" w:rsidTr="00E44347">
        <w:trPr>
          <w:trHeight w:val="31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Выручка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293914,8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402664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249827,6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342264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(заемные средства)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44087,21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59309,5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кредиту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470,13</w:t>
            </w:r>
          </w:p>
        </w:tc>
      </w:tr>
      <w:tr w:rsidR="006E5E42" w:rsidRPr="005725B4" w:rsidTr="00E44347">
        <w:trPr>
          <w:trHeight w:val="31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результат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44087,21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E5E42" w:rsidRPr="005725B4" w:rsidRDefault="006E5E42" w:rsidP="006E5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58839</w:t>
            </w:r>
          </w:p>
        </w:tc>
      </w:tr>
    </w:tbl>
    <w:p w:rsidR="006E5E42" w:rsidRPr="005725B4" w:rsidRDefault="006E5E42" w:rsidP="006E5E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E42" w:rsidRPr="005725B4" w:rsidRDefault="007F6E57" w:rsidP="007F6E57">
      <w:pPr>
        <w:pStyle w:val="afa"/>
        <w:tabs>
          <w:tab w:val="left" w:pos="6663"/>
        </w:tabs>
        <w:rPr>
          <w:b/>
          <w:bCs/>
          <w:szCs w:val="28"/>
        </w:rPr>
      </w:pPr>
      <w:r>
        <w:rPr>
          <w:bCs/>
          <w:color w:val="000000"/>
          <w:szCs w:val="28"/>
        </w:rPr>
        <w:t>Таблица 31-</w:t>
      </w:r>
      <w:r w:rsidR="006E5E42" w:rsidRPr="007F6E57">
        <w:rPr>
          <w:bCs/>
          <w:color w:val="000000"/>
          <w:szCs w:val="28"/>
        </w:rPr>
        <w:t>Рентабельность вложений</w:t>
      </w:r>
    </w:p>
    <w:tbl>
      <w:tblPr>
        <w:tblW w:w="5000" w:type="pct"/>
        <w:jc w:val="center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4"/>
        <w:gridCol w:w="3500"/>
      </w:tblGrid>
      <w:tr w:rsidR="006E5E42" w:rsidRPr="005725B4" w:rsidTr="006E5E42">
        <w:trPr>
          <w:trHeight w:val="247"/>
          <w:jc w:val="center"/>
        </w:trPr>
        <w:tc>
          <w:tcPr>
            <w:tcW w:w="3141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за период</w:t>
            </w:r>
          </w:p>
        </w:tc>
        <w:tc>
          <w:tcPr>
            <w:tcW w:w="1859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402664,00</w:t>
            </w:r>
          </w:p>
        </w:tc>
      </w:tr>
      <w:tr w:rsidR="006E5E42" w:rsidRPr="005725B4" w:rsidTr="006E5E42">
        <w:trPr>
          <w:trHeight w:val="247"/>
          <w:jc w:val="center"/>
        </w:trPr>
        <w:tc>
          <w:tcPr>
            <w:tcW w:w="3141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 </w:t>
            </w:r>
          </w:p>
        </w:tc>
        <w:tc>
          <w:tcPr>
            <w:tcW w:w="1859" w:type="pct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6540,00</w:t>
            </w:r>
          </w:p>
        </w:tc>
      </w:tr>
      <w:tr w:rsidR="006E5E42" w:rsidRPr="005725B4" w:rsidTr="006E5E42">
        <w:trPr>
          <w:trHeight w:val="247"/>
          <w:jc w:val="center"/>
        </w:trPr>
        <w:tc>
          <w:tcPr>
            <w:tcW w:w="3141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результат</w:t>
            </w:r>
          </w:p>
        </w:tc>
        <w:tc>
          <w:tcPr>
            <w:tcW w:w="1859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58839,00</w:t>
            </w:r>
          </w:p>
        </w:tc>
      </w:tr>
      <w:tr w:rsidR="006E5E42" w:rsidRPr="005725B4" w:rsidTr="006E5E42">
        <w:trPr>
          <w:trHeight w:val="247"/>
          <w:jc w:val="center"/>
        </w:trPr>
        <w:tc>
          <w:tcPr>
            <w:tcW w:w="3141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Рентабельность вложений</w:t>
            </w:r>
          </w:p>
        </w:tc>
        <w:tc>
          <w:tcPr>
            <w:tcW w:w="1859" w:type="pct"/>
          </w:tcPr>
          <w:p w:rsidR="006E5E42" w:rsidRPr="005725B4" w:rsidRDefault="006E5E42" w:rsidP="006E5E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8,99%</w:t>
            </w:r>
          </w:p>
        </w:tc>
      </w:tr>
    </w:tbl>
    <w:p w:rsidR="006E5E42" w:rsidRPr="005725B4" w:rsidRDefault="006E5E42" w:rsidP="006E5E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25B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6E5E42" w:rsidRPr="005725B4" w:rsidRDefault="006E5E42" w:rsidP="007F6E57">
      <w:pPr>
        <w:spacing w:after="0"/>
        <w:outlineLvl w:val="0"/>
        <w:rPr>
          <w:rFonts w:ascii="Times New Roman" w:hAnsi="Times New Roman" w:cs="Times New Roman"/>
          <w:b/>
          <w:sz w:val="28"/>
          <w:szCs w:val="20"/>
        </w:rPr>
      </w:pPr>
      <w:bookmarkStart w:id="5" w:name="_Toc405370063"/>
      <w:bookmarkStart w:id="6" w:name="_Toc405897944"/>
      <w:bookmarkStart w:id="7" w:name="_Toc446717293"/>
      <w:bookmarkStart w:id="8" w:name="_Toc446717399"/>
      <w:bookmarkStart w:id="9" w:name="_Toc448829010"/>
      <w:bookmarkStart w:id="10" w:name="_Toc437039849"/>
      <w:bookmarkStart w:id="11" w:name="_Toc437039876"/>
      <w:bookmarkStart w:id="12" w:name="_Toc437267149"/>
      <w:bookmarkStart w:id="13" w:name="_Toc460334659"/>
      <w:r w:rsidRPr="005725B4">
        <w:rPr>
          <w:rFonts w:ascii="Times New Roman" w:hAnsi="Times New Roman" w:cs="Times New Roman"/>
          <w:sz w:val="28"/>
          <w:szCs w:val="28"/>
        </w:rPr>
        <w:t xml:space="preserve">Таблица </w:t>
      </w:r>
      <w:bookmarkStart w:id="14" w:name="_Toc405370064"/>
      <w:bookmarkStart w:id="15" w:name="_Toc405897945"/>
      <w:bookmarkEnd w:id="5"/>
      <w:bookmarkEnd w:id="6"/>
      <w:bookmarkEnd w:id="7"/>
      <w:bookmarkEnd w:id="8"/>
      <w:bookmarkEnd w:id="9"/>
      <w:r w:rsidR="007F6E57">
        <w:rPr>
          <w:rFonts w:ascii="Times New Roman" w:hAnsi="Times New Roman" w:cs="Times New Roman"/>
          <w:sz w:val="28"/>
          <w:szCs w:val="28"/>
        </w:rPr>
        <w:t>32-</w:t>
      </w:r>
      <w:bookmarkStart w:id="16" w:name="_Toc446717294"/>
      <w:bookmarkStart w:id="17" w:name="_Toc446717400"/>
      <w:bookmarkStart w:id="18" w:name="_Toc448829011"/>
      <w:r w:rsidRPr="007F6E57">
        <w:rPr>
          <w:rFonts w:ascii="Times New Roman" w:hAnsi="Times New Roman" w:cs="Times New Roman"/>
          <w:sz w:val="28"/>
          <w:szCs w:val="20"/>
        </w:rPr>
        <w:t>Оценка вероятностей рисков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977"/>
        <w:gridCol w:w="2103"/>
      </w:tblGrid>
      <w:tr w:rsidR="006E5E42" w:rsidRPr="005725B4" w:rsidTr="006E5E42">
        <w:trPr>
          <w:tblHeader/>
        </w:trPr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Халатность руководства   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Сопротивление персонала изменениям 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Снижение цен конкурентов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инвестиций 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Рост налогов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Нестабильное качество обслуживания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Недостаток оборотных средств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E42" w:rsidRPr="005725B4" w:rsidTr="006E5E42">
        <w:tc>
          <w:tcPr>
            <w:tcW w:w="4536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зарплаты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03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E5E42" w:rsidRPr="005725B4" w:rsidRDefault="006E5E42" w:rsidP="006E5E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E42" w:rsidRPr="005725B4" w:rsidRDefault="006E5E42" w:rsidP="007F6E57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9" w:name="_Toc405370065"/>
      <w:bookmarkStart w:id="20" w:name="_Toc405897946"/>
      <w:bookmarkStart w:id="21" w:name="_Toc446717295"/>
      <w:bookmarkStart w:id="22" w:name="_Toc446717401"/>
      <w:bookmarkStart w:id="23" w:name="_Toc448829012"/>
      <w:bookmarkStart w:id="24" w:name="_Toc437039850"/>
      <w:bookmarkStart w:id="25" w:name="_Toc437039877"/>
      <w:bookmarkStart w:id="26" w:name="_Toc437267150"/>
      <w:bookmarkStart w:id="27" w:name="_Toc460334660"/>
      <w:r w:rsidRPr="005725B4">
        <w:rPr>
          <w:rFonts w:ascii="Times New Roman" w:hAnsi="Times New Roman" w:cs="Times New Roman"/>
          <w:sz w:val="28"/>
          <w:szCs w:val="28"/>
        </w:rPr>
        <w:t xml:space="preserve">Таблица </w:t>
      </w:r>
      <w:bookmarkStart w:id="28" w:name="_Toc405370066"/>
      <w:bookmarkStart w:id="29" w:name="_Toc405897947"/>
      <w:bookmarkEnd w:id="19"/>
      <w:bookmarkEnd w:id="20"/>
      <w:bookmarkEnd w:id="21"/>
      <w:bookmarkEnd w:id="22"/>
      <w:bookmarkEnd w:id="23"/>
      <w:r w:rsidR="007F6E57">
        <w:rPr>
          <w:rFonts w:ascii="Times New Roman" w:hAnsi="Times New Roman" w:cs="Times New Roman"/>
          <w:sz w:val="28"/>
          <w:szCs w:val="28"/>
        </w:rPr>
        <w:t>33-</w:t>
      </w:r>
      <w:bookmarkStart w:id="30" w:name="_Toc446717296"/>
      <w:bookmarkStart w:id="31" w:name="_Toc446717402"/>
      <w:bookmarkStart w:id="32" w:name="_Toc448829013"/>
      <w:r w:rsidRPr="007F6E57">
        <w:rPr>
          <w:rFonts w:ascii="Times New Roman" w:hAnsi="Times New Roman" w:cs="Times New Roman"/>
          <w:sz w:val="28"/>
          <w:szCs w:val="28"/>
        </w:rPr>
        <w:t>Отношение веса и вероятности рисков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843"/>
        <w:gridCol w:w="1559"/>
        <w:gridCol w:w="1678"/>
      </w:tblGrid>
      <w:tr w:rsidR="006E5E42" w:rsidRPr="005725B4" w:rsidTr="006E5E42">
        <w:trPr>
          <w:cantSplit/>
        </w:trPr>
        <w:tc>
          <w:tcPr>
            <w:tcW w:w="4962" w:type="dxa"/>
            <w:vMerge w:val="restart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25B4">
              <w:rPr>
                <w:rFonts w:ascii="Times New Roman" w:hAnsi="Times New Roman" w:cs="Times New Roman"/>
                <w:szCs w:val="28"/>
              </w:rPr>
              <w:t>Вид риска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Вероятность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Вес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Баллы</w:t>
            </w:r>
          </w:p>
        </w:tc>
      </w:tr>
      <w:tr w:rsidR="006E5E42" w:rsidRPr="005725B4" w:rsidTr="006E5E42">
        <w:trPr>
          <w:cantSplit/>
        </w:trPr>
        <w:tc>
          <w:tcPr>
            <w:tcW w:w="4962" w:type="dxa"/>
            <w:vMerge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b/>
                <w:szCs w:val="28"/>
                <w:lang w:val="en-US"/>
              </w:rPr>
              <w:t>p</w:t>
            </w:r>
            <w:r w:rsidRPr="005725B4">
              <w:rPr>
                <w:rFonts w:ascii="Times New Roman" w:hAnsi="Times New Roman" w:cs="Times New Roman"/>
                <w:b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b/>
                <w:szCs w:val="28"/>
                <w:lang w:val="en-US"/>
              </w:rPr>
              <w:t>w</w:t>
            </w:r>
            <w:r w:rsidRPr="005725B4">
              <w:rPr>
                <w:rFonts w:ascii="Times New Roman" w:hAnsi="Times New Roman" w:cs="Times New Roman"/>
                <w:b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b/>
                <w:szCs w:val="28"/>
                <w:lang w:val="en-US"/>
              </w:rPr>
              <w:t>p</w:t>
            </w:r>
            <w:r w:rsidRPr="005725B4">
              <w:rPr>
                <w:rFonts w:ascii="Times New Roman" w:hAnsi="Times New Roman" w:cs="Times New Roman"/>
                <w:b/>
                <w:szCs w:val="28"/>
                <w:vertAlign w:val="subscript"/>
                <w:lang w:val="en-US"/>
              </w:rPr>
              <w:t>i</w:t>
            </w:r>
            <w:r w:rsidRPr="005725B4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Pr="005725B4">
              <w:rPr>
                <w:rFonts w:ascii="Times New Roman" w:hAnsi="Times New Roman" w:cs="Times New Roman"/>
                <w:b/>
                <w:szCs w:val="28"/>
              </w:rPr>
              <w:t xml:space="preserve">х </w:t>
            </w:r>
            <w:r w:rsidRPr="005725B4">
              <w:rPr>
                <w:rFonts w:ascii="Times New Roman" w:hAnsi="Times New Roman" w:cs="Times New Roman"/>
                <w:b/>
                <w:szCs w:val="28"/>
                <w:lang w:val="en-US"/>
              </w:rPr>
              <w:t>w</w:t>
            </w:r>
            <w:r w:rsidRPr="005725B4">
              <w:rPr>
                <w:rFonts w:ascii="Times New Roman" w:hAnsi="Times New Roman" w:cs="Times New Roman"/>
                <w:b/>
                <w:szCs w:val="28"/>
                <w:vertAlign w:val="subscript"/>
                <w:lang w:val="en-US"/>
              </w:rPr>
              <w:t>i</w:t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Халатность руководства   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0,2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0,05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0,010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персонала изменениям 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0,5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0,25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0,125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Снижение цен конкурентов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0,1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0,05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0,005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инвестиций 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0,3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0,25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0,075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Рост налогов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0,3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0,25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0,075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Нестабильное качество обслуживания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0,1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0,05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0,005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Недостаток оборотных средств</w:t>
            </w:r>
          </w:p>
        </w:tc>
        <w:tc>
          <w:tcPr>
            <w:tcW w:w="1843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0,2</w:t>
            </w:r>
          </w:p>
        </w:tc>
        <w:tc>
          <w:tcPr>
            <w:tcW w:w="1559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0,05</w:t>
            </w:r>
          </w:p>
        </w:tc>
        <w:tc>
          <w:tcPr>
            <w:tcW w:w="1678" w:type="dxa"/>
            <w:vAlign w:val="center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0,010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зарплаты</w:t>
            </w:r>
          </w:p>
        </w:tc>
        <w:tc>
          <w:tcPr>
            <w:tcW w:w="1843" w:type="dxa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0,2</w:t>
            </w:r>
          </w:p>
        </w:tc>
        <w:tc>
          <w:tcPr>
            <w:tcW w:w="1559" w:type="dxa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t>0,05</w:t>
            </w:r>
          </w:p>
        </w:tc>
        <w:tc>
          <w:tcPr>
            <w:tcW w:w="1678" w:type="dxa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=PRODUCT(left) \# "0,000"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0,010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  <w:tr w:rsidR="006E5E42" w:rsidRPr="005725B4" w:rsidTr="006E5E42">
        <w:tc>
          <w:tcPr>
            <w:tcW w:w="4962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5725B4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843" w:type="dxa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678" w:type="dxa"/>
          </w:tcPr>
          <w:p w:rsidR="006E5E42" w:rsidRPr="005725B4" w:rsidRDefault="006E5E42" w:rsidP="006E5E4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begin"/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instrText xml:space="preserve"> =SUM(ABOVE) </w:instrTex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separate"/>
            </w:r>
            <w:r w:rsidRPr="005725B4">
              <w:rPr>
                <w:rFonts w:ascii="Times New Roman" w:hAnsi="Times New Roman" w:cs="Times New Roman"/>
                <w:noProof/>
                <w:szCs w:val="28"/>
                <w:lang w:val="en-US"/>
              </w:rPr>
              <w:t>0,315</w:t>
            </w:r>
            <w:r w:rsidRPr="005725B4">
              <w:rPr>
                <w:rFonts w:ascii="Times New Roman" w:hAnsi="Times New Roman" w:cs="Times New Roman"/>
                <w:szCs w:val="28"/>
                <w:lang w:val="en-US"/>
              </w:rPr>
              <w:fldChar w:fldCharType="end"/>
            </w:r>
          </w:p>
        </w:tc>
      </w:tr>
    </w:tbl>
    <w:p w:rsidR="006E5E42" w:rsidRPr="005725B4" w:rsidRDefault="006E5E42" w:rsidP="006E5E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E42" w:rsidRPr="005725B4" w:rsidRDefault="006E5E42" w:rsidP="007F6E57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3" w:name="_Toc405370067"/>
      <w:bookmarkStart w:id="34" w:name="_Toc405897948"/>
      <w:bookmarkStart w:id="35" w:name="_Toc446717297"/>
      <w:bookmarkStart w:id="36" w:name="_Toc446717403"/>
      <w:bookmarkStart w:id="37" w:name="_Toc448829014"/>
      <w:bookmarkStart w:id="38" w:name="_Toc437039851"/>
      <w:bookmarkStart w:id="39" w:name="_Toc437039878"/>
      <w:bookmarkStart w:id="40" w:name="_Toc437267151"/>
      <w:bookmarkStart w:id="41" w:name="_Toc460334661"/>
      <w:r w:rsidRPr="005725B4">
        <w:rPr>
          <w:rFonts w:ascii="Times New Roman" w:hAnsi="Times New Roman" w:cs="Times New Roman"/>
          <w:sz w:val="28"/>
          <w:szCs w:val="28"/>
        </w:rPr>
        <w:t xml:space="preserve">Таблица </w:t>
      </w:r>
      <w:bookmarkStart w:id="42" w:name="_Toc405370068"/>
      <w:bookmarkStart w:id="43" w:name="_Toc405897949"/>
      <w:bookmarkEnd w:id="33"/>
      <w:bookmarkEnd w:id="34"/>
      <w:bookmarkEnd w:id="35"/>
      <w:bookmarkEnd w:id="36"/>
      <w:bookmarkEnd w:id="37"/>
      <w:r w:rsidR="007F6E57">
        <w:rPr>
          <w:rFonts w:ascii="Times New Roman" w:hAnsi="Times New Roman" w:cs="Times New Roman"/>
          <w:sz w:val="28"/>
          <w:szCs w:val="28"/>
        </w:rPr>
        <w:t>34-</w:t>
      </w:r>
      <w:bookmarkStart w:id="44" w:name="_Toc446717298"/>
      <w:bookmarkStart w:id="45" w:name="_Toc446717404"/>
      <w:bookmarkStart w:id="46" w:name="_Toc448829015"/>
      <w:r w:rsidRPr="007F6E57">
        <w:rPr>
          <w:rFonts w:ascii="Times New Roman" w:hAnsi="Times New Roman" w:cs="Times New Roman"/>
          <w:sz w:val="28"/>
          <w:szCs w:val="28"/>
        </w:rPr>
        <w:t>Значение рисков в баллах</w:t>
      </w:r>
      <w:bookmarkEnd w:id="42"/>
      <w:bookmarkEnd w:id="43"/>
      <w:r w:rsidRPr="007F6E57">
        <w:rPr>
          <w:rFonts w:ascii="Times New Roman" w:hAnsi="Times New Roman" w:cs="Times New Roman"/>
          <w:sz w:val="28"/>
          <w:szCs w:val="28"/>
        </w:rPr>
        <w:t xml:space="preserve"> (экспертный метод)</w:t>
      </w:r>
      <w:bookmarkEnd w:id="38"/>
      <w:bookmarkEnd w:id="39"/>
      <w:bookmarkEnd w:id="40"/>
      <w:bookmarkEnd w:id="41"/>
      <w:bookmarkEnd w:id="44"/>
      <w:bookmarkEnd w:id="45"/>
      <w:bookmarkEnd w:id="46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34"/>
      </w:tblGrid>
      <w:tr w:rsidR="006E5E42" w:rsidRPr="005725B4" w:rsidTr="006E5E42">
        <w:trPr>
          <w:tblHeader/>
        </w:trPr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</w:tc>
        <w:tc>
          <w:tcPr>
            <w:tcW w:w="2977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Значение в баллах</w:t>
            </w:r>
          </w:p>
        </w:tc>
        <w:tc>
          <w:tcPr>
            <w:tcW w:w="2834" w:type="dxa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Ранжирование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Халатность руководства   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,2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4-5-6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персонала изменениям 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Снижение цен конкурентов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инвестиций 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Рост налогов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E5E42" w:rsidRPr="005725B4" w:rsidTr="006E5E42">
        <w:trPr>
          <w:trHeight w:val="366"/>
        </w:trPr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Нестабильное качество обслуживания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Недостаток оборотных средств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4-5-6</w:t>
            </w:r>
          </w:p>
        </w:tc>
      </w:tr>
      <w:tr w:rsidR="006E5E42" w:rsidRPr="005725B4" w:rsidTr="006E5E42">
        <w:tc>
          <w:tcPr>
            <w:tcW w:w="4395" w:type="dxa"/>
          </w:tcPr>
          <w:p w:rsidR="006E5E42" w:rsidRPr="005725B4" w:rsidRDefault="006E5E42" w:rsidP="006E5E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зарплаты</w:t>
            </w:r>
          </w:p>
        </w:tc>
        <w:tc>
          <w:tcPr>
            <w:tcW w:w="2977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834" w:type="dxa"/>
            <w:vAlign w:val="center"/>
          </w:tcPr>
          <w:p w:rsidR="006E5E42" w:rsidRPr="005725B4" w:rsidRDefault="006E5E42" w:rsidP="006E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4">
              <w:rPr>
                <w:rFonts w:ascii="Times New Roman" w:hAnsi="Times New Roman" w:cs="Times New Roman"/>
                <w:sz w:val="24"/>
                <w:szCs w:val="24"/>
              </w:rPr>
              <w:t>4-5-6</w:t>
            </w:r>
          </w:p>
        </w:tc>
      </w:tr>
    </w:tbl>
    <w:p w:rsidR="006E5E42" w:rsidRPr="005725B4" w:rsidRDefault="006E5E42" w:rsidP="006E5E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GoBack"/>
      <w:bookmarkEnd w:id="47"/>
    </w:p>
    <w:sectPr w:rsidR="006E5E42" w:rsidRPr="005725B4" w:rsidSect="00D25BFE">
      <w:footerReference w:type="default" r:id="rId3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2C" w:rsidRDefault="00926C2C" w:rsidP="00E92C6A">
      <w:pPr>
        <w:spacing w:after="0" w:line="240" w:lineRule="auto"/>
      </w:pPr>
      <w:r>
        <w:separator/>
      </w:r>
    </w:p>
  </w:endnote>
  <w:endnote w:type="continuationSeparator" w:id="0">
    <w:p w:rsidR="00926C2C" w:rsidRDefault="00926C2C" w:rsidP="00E9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716954"/>
      <w:docPartObj>
        <w:docPartGallery w:val="Page Numbers (Bottom of Page)"/>
        <w:docPartUnique/>
      </w:docPartObj>
    </w:sdtPr>
    <w:sdtEndPr/>
    <w:sdtContent>
      <w:p w:rsidR="001C1D89" w:rsidRDefault="001C1D8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83">
          <w:rPr>
            <w:noProof/>
          </w:rPr>
          <w:t>20</w:t>
        </w:r>
        <w:r>
          <w:fldChar w:fldCharType="end"/>
        </w:r>
      </w:p>
    </w:sdtContent>
  </w:sdt>
  <w:p w:rsidR="001C1D89" w:rsidRDefault="001C1D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2C" w:rsidRDefault="00926C2C" w:rsidP="00E92C6A">
      <w:pPr>
        <w:spacing w:after="0" w:line="240" w:lineRule="auto"/>
      </w:pPr>
      <w:r>
        <w:separator/>
      </w:r>
    </w:p>
  </w:footnote>
  <w:footnote w:type="continuationSeparator" w:id="0">
    <w:p w:rsidR="00926C2C" w:rsidRDefault="00926C2C" w:rsidP="00E9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21F"/>
    <w:multiLevelType w:val="hybridMultilevel"/>
    <w:tmpl w:val="D536F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8F1"/>
    <w:multiLevelType w:val="multilevel"/>
    <w:tmpl w:val="FF68D9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E1027"/>
    <w:multiLevelType w:val="hybridMultilevel"/>
    <w:tmpl w:val="90BC1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7829"/>
    <w:multiLevelType w:val="hybridMultilevel"/>
    <w:tmpl w:val="3EFC9F12"/>
    <w:lvl w:ilvl="0" w:tplc="69846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53AD"/>
    <w:multiLevelType w:val="hybridMultilevel"/>
    <w:tmpl w:val="B1327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3E76B4"/>
    <w:multiLevelType w:val="hybridMultilevel"/>
    <w:tmpl w:val="3010370A"/>
    <w:lvl w:ilvl="0" w:tplc="69846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17C5D"/>
    <w:multiLevelType w:val="hybridMultilevel"/>
    <w:tmpl w:val="81806902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2C76C8"/>
    <w:multiLevelType w:val="hybridMultilevel"/>
    <w:tmpl w:val="54E4310C"/>
    <w:lvl w:ilvl="0" w:tplc="CA8C19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65C78"/>
    <w:multiLevelType w:val="multilevel"/>
    <w:tmpl w:val="C9A8CE5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6C0A7F"/>
    <w:multiLevelType w:val="hybridMultilevel"/>
    <w:tmpl w:val="9BAC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35906"/>
    <w:multiLevelType w:val="hybridMultilevel"/>
    <w:tmpl w:val="FCFACFAE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4A1535"/>
    <w:multiLevelType w:val="hybridMultilevel"/>
    <w:tmpl w:val="35EE45F0"/>
    <w:lvl w:ilvl="0" w:tplc="7AE2C44A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124A1"/>
    <w:multiLevelType w:val="hybridMultilevel"/>
    <w:tmpl w:val="41AE34D0"/>
    <w:lvl w:ilvl="0" w:tplc="73D4F358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54F32"/>
    <w:multiLevelType w:val="hybridMultilevel"/>
    <w:tmpl w:val="F1FC02C2"/>
    <w:lvl w:ilvl="0" w:tplc="CA8C19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F44C6"/>
    <w:multiLevelType w:val="multilevel"/>
    <w:tmpl w:val="FF68D9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336F5"/>
    <w:multiLevelType w:val="hybridMultilevel"/>
    <w:tmpl w:val="4274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F29DF"/>
    <w:multiLevelType w:val="hybridMultilevel"/>
    <w:tmpl w:val="0E309194"/>
    <w:lvl w:ilvl="0" w:tplc="69846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F6F9E"/>
    <w:multiLevelType w:val="hybridMultilevel"/>
    <w:tmpl w:val="C1C6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E7A1B"/>
    <w:multiLevelType w:val="hybridMultilevel"/>
    <w:tmpl w:val="7D383E3A"/>
    <w:lvl w:ilvl="0" w:tplc="CA8C19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607A9"/>
    <w:multiLevelType w:val="hybridMultilevel"/>
    <w:tmpl w:val="21F6274A"/>
    <w:lvl w:ilvl="0" w:tplc="DB4EDC5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9310E"/>
    <w:multiLevelType w:val="hybridMultilevel"/>
    <w:tmpl w:val="68C81AA6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C46077"/>
    <w:multiLevelType w:val="hybridMultilevel"/>
    <w:tmpl w:val="F620DEA8"/>
    <w:lvl w:ilvl="0" w:tplc="DB4EDC5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06874"/>
    <w:multiLevelType w:val="multilevel"/>
    <w:tmpl w:val="C6C408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084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40694"/>
    <w:multiLevelType w:val="multilevel"/>
    <w:tmpl w:val="4112B6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BA0B77"/>
    <w:multiLevelType w:val="hybridMultilevel"/>
    <w:tmpl w:val="16EA86AA"/>
    <w:lvl w:ilvl="0" w:tplc="CA8C19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46C17"/>
    <w:multiLevelType w:val="multilevel"/>
    <w:tmpl w:val="C9A8CE5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DE0784"/>
    <w:multiLevelType w:val="hybridMultilevel"/>
    <w:tmpl w:val="A0E63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7C3AF5"/>
    <w:multiLevelType w:val="hybridMultilevel"/>
    <w:tmpl w:val="F08A8158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A0318F"/>
    <w:multiLevelType w:val="hybridMultilevel"/>
    <w:tmpl w:val="CDE429B4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175014"/>
    <w:multiLevelType w:val="multilevel"/>
    <w:tmpl w:val="8710D9F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0">
    <w:nsid w:val="625A6F4C"/>
    <w:multiLevelType w:val="multilevel"/>
    <w:tmpl w:val="EA3A66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5BE6B6D"/>
    <w:multiLevelType w:val="hybridMultilevel"/>
    <w:tmpl w:val="E0D259C0"/>
    <w:lvl w:ilvl="0" w:tplc="7AE2C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75739"/>
    <w:multiLevelType w:val="multilevel"/>
    <w:tmpl w:val="C9A8CE5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8C3CBE"/>
    <w:multiLevelType w:val="hybridMultilevel"/>
    <w:tmpl w:val="F9806196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F11763"/>
    <w:multiLevelType w:val="hybridMultilevel"/>
    <w:tmpl w:val="DA768B6C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3A7F1A"/>
    <w:multiLevelType w:val="hybridMultilevel"/>
    <w:tmpl w:val="B0761AA0"/>
    <w:lvl w:ilvl="0" w:tplc="CA8C19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620414"/>
    <w:multiLevelType w:val="hybridMultilevel"/>
    <w:tmpl w:val="2D6E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51331"/>
    <w:multiLevelType w:val="hybridMultilevel"/>
    <w:tmpl w:val="D84C6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1"/>
  </w:num>
  <w:num w:numId="5">
    <w:abstractNumId w:val="11"/>
  </w:num>
  <w:num w:numId="6">
    <w:abstractNumId w:val="15"/>
  </w:num>
  <w:num w:numId="7">
    <w:abstractNumId w:val="17"/>
  </w:num>
  <w:num w:numId="8">
    <w:abstractNumId w:val="5"/>
  </w:num>
  <w:num w:numId="9">
    <w:abstractNumId w:val="3"/>
  </w:num>
  <w:num w:numId="10">
    <w:abstractNumId w:val="1"/>
  </w:num>
  <w:num w:numId="11">
    <w:abstractNumId w:val="23"/>
  </w:num>
  <w:num w:numId="12">
    <w:abstractNumId w:val="22"/>
  </w:num>
  <w:num w:numId="13">
    <w:abstractNumId w:val="14"/>
  </w:num>
  <w:num w:numId="14">
    <w:abstractNumId w:val="16"/>
  </w:num>
  <w:num w:numId="15">
    <w:abstractNumId w:val="4"/>
  </w:num>
  <w:num w:numId="16">
    <w:abstractNumId w:val="24"/>
  </w:num>
  <w:num w:numId="17">
    <w:abstractNumId w:val="7"/>
  </w:num>
  <w:num w:numId="18">
    <w:abstractNumId w:val="18"/>
  </w:num>
  <w:num w:numId="19">
    <w:abstractNumId w:val="34"/>
  </w:num>
  <w:num w:numId="20">
    <w:abstractNumId w:val="10"/>
  </w:num>
  <w:num w:numId="21">
    <w:abstractNumId w:val="35"/>
  </w:num>
  <w:num w:numId="22">
    <w:abstractNumId w:val="33"/>
  </w:num>
  <w:num w:numId="23">
    <w:abstractNumId w:val="6"/>
  </w:num>
  <w:num w:numId="24">
    <w:abstractNumId w:val="27"/>
  </w:num>
  <w:num w:numId="25">
    <w:abstractNumId w:val="28"/>
  </w:num>
  <w:num w:numId="26">
    <w:abstractNumId w:val="13"/>
  </w:num>
  <w:num w:numId="27">
    <w:abstractNumId w:val="20"/>
  </w:num>
  <w:num w:numId="28">
    <w:abstractNumId w:val="21"/>
  </w:num>
  <w:num w:numId="29">
    <w:abstractNumId w:val="19"/>
  </w:num>
  <w:num w:numId="30">
    <w:abstractNumId w:val="26"/>
  </w:num>
  <w:num w:numId="31">
    <w:abstractNumId w:val="9"/>
  </w:num>
  <w:num w:numId="32">
    <w:abstractNumId w:val="25"/>
  </w:num>
  <w:num w:numId="33">
    <w:abstractNumId w:val="37"/>
  </w:num>
  <w:num w:numId="34">
    <w:abstractNumId w:val="2"/>
  </w:num>
  <w:num w:numId="35">
    <w:abstractNumId w:val="0"/>
  </w:num>
  <w:num w:numId="36">
    <w:abstractNumId w:val="12"/>
  </w:num>
  <w:num w:numId="37">
    <w:abstractNumId w:val="29"/>
  </w:num>
  <w:num w:numId="38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03"/>
    <w:rsid w:val="0000679B"/>
    <w:rsid w:val="0006265D"/>
    <w:rsid w:val="000A7D22"/>
    <w:rsid w:val="000E1C4A"/>
    <w:rsid w:val="000F1BC8"/>
    <w:rsid w:val="001C1D89"/>
    <w:rsid w:val="00216603"/>
    <w:rsid w:val="00223509"/>
    <w:rsid w:val="00265055"/>
    <w:rsid w:val="00376589"/>
    <w:rsid w:val="003D213A"/>
    <w:rsid w:val="00407293"/>
    <w:rsid w:val="004154A6"/>
    <w:rsid w:val="004203AE"/>
    <w:rsid w:val="0042326E"/>
    <w:rsid w:val="004A4052"/>
    <w:rsid w:val="004C2ADB"/>
    <w:rsid w:val="004E3C7B"/>
    <w:rsid w:val="005148E6"/>
    <w:rsid w:val="00524831"/>
    <w:rsid w:val="00525354"/>
    <w:rsid w:val="0055659D"/>
    <w:rsid w:val="005725B4"/>
    <w:rsid w:val="00586171"/>
    <w:rsid w:val="00605514"/>
    <w:rsid w:val="006250F9"/>
    <w:rsid w:val="00626546"/>
    <w:rsid w:val="00630C97"/>
    <w:rsid w:val="00673983"/>
    <w:rsid w:val="006E5E42"/>
    <w:rsid w:val="007114EE"/>
    <w:rsid w:val="00736F6A"/>
    <w:rsid w:val="00742C02"/>
    <w:rsid w:val="00746418"/>
    <w:rsid w:val="00757233"/>
    <w:rsid w:val="007B2135"/>
    <w:rsid w:val="007F6E57"/>
    <w:rsid w:val="00834B80"/>
    <w:rsid w:val="008A14F3"/>
    <w:rsid w:val="008D3329"/>
    <w:rsid w:val="00926C2C"/>
    <w:rsid w:val="009744DB"/>
    <w:rsid w:val="00985542"/>
    <w:rsid w:val="0099002B"/>
    <w:rsid w:val="00995869"/>
    <w:rsid w:val="009C1F67"/>
    <w:rsid w:val="009C21DE"/>
    <w:rsid w:val="00A22F3B"/>
    <w:rsid w:val="00A3019D"/>
    <w:rsid w:val="00A478A0"/>
    <w:rsid w:val="00AB078B"/>
    <w:rsid w:val="00AD0F3C"/>
    <w:rsid w:val="00B167CE"/>
    <w:rsid w:val="00B21DCC"/>
    <w:rsid w:val="00B958B7"/>
    <w:rsid w:val="00BD4F00"/>
    <w:rsid w:val="00BF26C0"/>
    <w:rsid w:val="00C257E0"/>
    <w:rsid w:val="00C83949"/>
    <w:rsid w:val="00C84FF3"/>
    <w:rsid w:val="00CB4A03"/>
    <w:rsid w:val="00D1660F"/>
    <w:rsid w:val="00D216AB"/>
    <w:rsid w:val="00D25BFE"/>
    <w:rsid w:val="00D33E89"/>
    <w:rsid w:val="00D96D50"/>
    <w:rsid w:val="00DA43EB"/>
    <w:rsid w:val="00DB5E18"/>
    <w:rsid w:val="00DE787C"/>
    <w:rsid w:val="00DF5186"/>
    <w:rsid w:val="00E44347"/>
    <w:rsid w:val="00E56D06"/>
    <w:rsid w:val="00E92C6A"/>
    <w:rsid w:val="00EA6F08"/>
    <w:rsid w:val="00E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E5E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c">
    <w:name w:val="selc"/>
    <w:basedOn w:val="a0"/>
    <w:rsid w:val="00CB4A03"/>
  </w:style>
  <w:style w:type="character" w:customStyle="1" w:styleId="apple-converted-space">
    <w:name w:val="apple-converted-space"/>
    <w:basedOn w:val="a0"/>
    <w:rsid w:val="00CB4A03"/>
  </w:style>
  <w:style w:type="paragraph" w:styleId="a3">
    <w:name w:val="Document Map"/>
    <w:basedOn w:val="a"/>
    <w:link w:val="a4"/>
    <w:uiPriority w:val="99"/>
    <w:semiHidden/>
    <w:unhideWhenUsed/>
    <w:rsid w:val="0097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744DB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 Знак,Обычный (веб) Знак Знак"/>
    <w:basedOn w:val="a"/>
    <w:uiPriority w:val="99"/>
    <w:unhideWhenUsed/>
    <w:qFormat/>
    <w:rsid w:val="006E5E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E42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E5E42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6E5E42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6E5E42"/>
    <w:rPr>
      <w:rFonts w:ascii="Calibri" w:eastAsia="Calibri" w:hAnsi="Calibri" w:cs="Times New Roman"/>
    </w:rPr>
  </w:style>
  <w:style w:type="character" w:customStyle="1" w:styleId="11">
    <w:name w:val="Обычный1"/>
    <w:basedOn w:val="a0"/>
    <w:rsid w:val="006E5E42"/>
  </w:style>
  <w:style w:type="character" w:customStyle="1" w:styleId="10">
    <w:name w:val="Заголовок 1 Знак"/>
    <w:basedOn w:val="a0"/>
    <w:link w:val="1"/>
    <w:uiPriority w:val="9"/>
    <w:rsid w:val="006E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5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6E5E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E5E42"/>
    <w:rPr>
      <w:rFonts w:eastAsiaTheme="minorEastAsia"/>
      <w:sz w:val="20"/>
      <w:szCs w:val="20"/>
      <w:lang w:eastAsia="ru-RU"/>
    </w:rPr>
  </w:style>
  <w:style w:type="character" w:styleId="ad">
    <w:name w:val="footnote reference"/>
    <w:aliases w:val="анкета сноска"/>
    <w:basedOn w:val="a0"/>
    <w:unhideWhenUsed/>
    <w:rsid w:val="006E5E42"/>
    <w:rPr>
      <w:vertAlign w:val="superscript"/>
    </w:rPr>
  </w:style>
  <w:style w:type="table" w:styleId="ae">
    <w:name w:val="Table Grid"/>
    <w:basedOn w:val="a1"/>
    <w:uiPriority w:val="59"/>
    <w:rsid w:val="006E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E5E42"/>
    <w:rPr>
      <w:color w:val="0000FF"/>
      <w:u w:val="single"/>
    </w:rPr>
  </w:style>
  <w:style w:type="paragraph" w:styleId="af0">
    <w:name w:val="header"/>
    <w:basedOn w:val="a"/>
    <w:link w:val="af1"/>
    <w:unhideWhenUsed/>
    <w:rsid w:val="006E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6E5E42"/>
  </w:style>
  <w:style w:type="paragraph" w:styleId="af2">
    <w:name w:val="footer"/>
    <w:basedOn w:val="a"/>
    <w:link w:val="af3"/>
    <w:uiPriority w:val="99"/>
    <w:unhideWhenUsed/>
    <w:rsid w:val="006E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5E42"/>
  </w:style>
  <w:style w:type="character" w:customStyle="1" w:styleId="post-b">
    <w:name w:val="post-b"/>
    <w:basedOn w:val="a0"/>
    <w:rsid w:val="006E5E42"/>
  </w:style>
  <w:style w:type="character" w:styleId="af4">
    <w:name w:val="Strong"/>
    <w:basedOn w:val="a0"/>
    <w:uiPriority w:val="22"/>
    <w:qFormat/>
    <w:rsid w:val="006E5E42"/>
    <w:rPr>
      <w:b/>
      <w:bCs/>
    </w:rPr>
  </w:style>
  <w:style w:type="paragraph" w:styleId="af5">
    <w:name w:val="Plain Text"/>
    <w:basedOn w:val="a"/>
    <w:link w:val="af6"/>
    <w:rsid w:val="006E5E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6E5E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6E5E4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E5E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txt">
    <w:name w:val="txt"/>
    <w:basedOn w:val="a"/>
    <w:rsid w:val="006E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xtbox">
    <w:name w:val="con_txt_box"/>
    <w:basedOn w:val="a"/>
    <w:rsid w:val="006E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6E5E42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E5E4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TitleL">
    <w:name w:val="Title_L"/>
    <w:basedOn w:val="a"/>
    <w:autoRedefine/>
    <w:rsid w:val="006E5E4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L">
    <w:name w:val="Table_L"/>
    <w:basedOn w:val="a"/>
    <w:next w:val="a"/>
    <w:autoRedefine/>
    <w:rsid w:val="006E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Tit">
    <w:name w:val="Table_Tit"/>
    <w:basedOn w:val="a"/>
    <w:next w:val="a"/>
    <w:autoRedefine/>
    <w:rsid w:val="006E5E42"/>
    <w:pPr>
      <w:spacing w:after="0" w:line="360" w:lineRule="auto"/>
      <w:jc w:val="right"/>
    </w:pPr>
    <w:rPr>
      <w:rFonts w:ascii="Times New Roman" w:eastAsia="Times New Roman" w:hAnsi="Times New Roman" w:cs="Times New Roman"/>
      <w:iCs/>
      <w:sz w:val="28"/>
      <w:szCs w:val="24"/>
    </w:rPr>
  </w:style>
  <w:style w:type="paragraph" w:styleId="HTML">
    <w:name w:val="HTML Preformatted"/>
    <w:basedOn w:val="a"/>
    <w:link w:val="HTML0"/>
    <w:semiHidden/>
    <w:rsid w:val="006E5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5E4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a">
    <w:name w:val="Body Text"/>
    <w:basedOn w:val="a"/>
    <w:link w:val="afb"/>
    <w:unhideWhenUsed/>
    <w:rsid w:val="006E5E4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fb">
    <w:name w:val="Основной текст Знак"/>
    <w:basedOn w:val="a0"/>
    <w:link w:val="afa"/>
    <w:rsid w:val="006E5E4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fc">
    <w:name w:val="Body Text Indent"/>
    <w:basedOn w:val="a"/>
    <w:link w:val="afd"/>
    <w:unhideWhenUsed/>
    <w:rsid w:val="006E5E4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0"/>
    <w:link w:val="afc"/>
    <w:rsid w:val="006E5E42"/>
    <w:rPr>
      <w:rFonts w:ascii="Calibri" w:eastAsia="Calibri" w:hAnsi="Calibri" w:cs="Times New Roman"/>
    </w:rPr>
  </w:style>
  <w:style w:type="paragraph" w:customStyle="1" w:styleId="13">
    <w:name w:val="Обычный1"/>
    <w:rsid w:val="006E5E42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тиль2 Знак"/>
    <w:basedOn w:val="a"/>
    <w:rsid w:val="006E5E4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6E5E4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E5E42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6E5E42"/>
    <w:pPr>
      <w:widowControl w:val="0"/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character" w:customStyle="1" w:styleId="FontStyle217">
    <w:name w:val="Font Style217"/>
    <w:uiPriority w:val="99"/>
    <w:rsid w:val="006E5E42"/>
    <w:rPr>
      <w:rFonts w:ascii="Times New Roman" w:hAnsi="Times New Roman" w:cs="Times New Roman"/>
      <w:sz w:val="26"/>
      <w:szCs w:val="26"/>
    </w:rPr>
  </w:style>
  <w:style w:type="paragraph" w:customStyle="1" w:styleId="Style188">
    <w:name w:val="Style188"/>
    <w:basedOn w:val="a"/>
    <w:uiPriority w:val="99"/>
    <w:rsid w:val="006E5E42"/>
    <w:pPr>
      <w:widowControl w:val="0"/>
      <w:autoSpaceDE w:val="0"/>
      <w:autoSpaceDN w:val="0"/>
      <w:adjustRightInd w:val="0"/>
      <w:spacing w:after="0" w:line="484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6E5E42"/>
    <w:pPr>
      <w:widowControl w:val="0"/>
      <w:spacing w:after="0" w:line="540" w:lineRule="auto"/>
      <w:ind w:firstLine="680"/>
      <w:jc w:val="both"/>
    </w:pPr>
    <w:rPr>
      <w:rFonts w:ascii="Arial" w:eastAsia="Times New Roman" w:hAnsi="Arial" w:cs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6E5E4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5E4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E5E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5E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e">
    <w:name w:val="Мой текст"/>
    <w:basedOn w:val="a"/>
    <w:rsid w:val="006E5E42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6">
    <w:name w:val="Font Style66"/>
    <w:rsid w:val="006E5E42"/>
    <w:rPr>
      <w:rFonts w:ascii="Candara" w:hAnsi="Candara" w:cs="Candara"/>
      <w:sz w:val="28"/>
      <w:szCs w:val="28"/>
    </w:rPr>
  </w:style>
  <w:style w:type="character" w:customStyle="1" w:styleId="FontStyle74">
    <w:name w:val="Font Style74"/>
    <w:rsid w:val="006E5E42"/>
    <w:rPr>
      <w:rFonts w:ascii="Times New Roman" w:hAnsi="Times New Roman" w:cs="Times New Roman"/>
      <w:sz w:val="26"/>
      <w:szCs w:val="26"/>
    </w:rPr>
  </w:style>
  <w:style w:type="paragraph" w:customStyle="1" w:styleId="LVmain">
    <w:name w:val="LV_main"/>
    <w:qFormat/>
    <w:rsid w:val="006E5E42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6">
    <w:name w:val="заголовок 6"/>
    <w:basedOn w:val="a"/>
    <w:next w:val="a"/>
    <w:uiPriority w:val="99"/>
    <w:rsid w:val="006E5E42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5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6E5E4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6E5E4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6E5E42"/>
    <w:pPr>
      <w:spacing w:after="0" w:line="240" w:lineRule="auto"/>
    </w:pPr>
  </w:style>
  <w:style w:type="paragraph" w:styleId="33">
    <w:name w:val="toc 3"/>
    <w:basedOn w:val="a"/>
    <w:next w:val="a"/>
    <w:autoRedefine/>
    <w:uiPriority w:val="39"/>
    <w:unhideWhenUsed/>
    <w:rsid w:val="006E5E42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E5E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41">
    <w:name w:val="стиль41"/>
    <w:basedOn w:val="a0"/>
    <w:rsid w:val="006E5E42"/>
  </w:style>
  <w:style w:type="character" w:customStyle="1" w:styleId="person">
    <w:name w:val="person"/>
    <w:basedOn w:val="a0"/>
    <w:rsid w:val="006E5E42"/>
  </w:style>
  <w:style w:type="paragraph" w:customStyle="1" w:styleId="14">
    <w:name w:val="Обычный (веб)1"/>
    <w:basedOn w:val="a"/>
    <w:next w:val="a5"/>
    <w:uiPriority w:val="99"/>
    <w:unhideWhenUsed/>
    <w:rsid w:val="006E5E4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6E5E42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6E5E42"/>
    <w:pPr>
      <w:spacing w:after="100"/>
      <w:ind w:left="880"/>
    </w:pPr>
  </w:style>
  <w:style w:type="paragraph" w:styleId="60">
    <w:name w:val="toc 6"/>
    <w:basedOn w:val="a"/>
    <w:next w:val="a"/>
    <w:autoRedefine/>
    <w:uiPriority w:val="39"/>
    <w:unhideWhenUsed/>
    <w:rsid w:val="006E5E42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6E5E42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6E5E42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6E5E42"/>
    <w:pPr>
      <w:spacing w:after="100"/>
      <w:ind w:left="1760"/>
    </w:pPr>
  </w:style>
  <w:style w:type="character" w:customStyle="1" w:styleId="20">
    <w:name w:val="Заголовок 2 Знак"/>
    <w:basedOn w:val="a0"/>
    <w:link w:val="2"/>
    <w:uiPriority w:val="9"/>
    <w:rsid w:val="00DF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1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ncited4">
    <w:name w:val="noncited4"/>
    <w:basedOn w:val="a0"/>
    <w:rsid w:val="0000679B"/>
  </w:style>
  <w:style w:type="character" w:customStyle="1" w:styleId="origins4">
    <w:name w:val="origins4"/>
    <w:basedOn w:val="a0"/>
    <w:rsid w:val="0000679B"/>
  </w:style>
  <w:style w:type="character" w:styleId="aff0">
    <w:name w:val="FollowedHyperlink"/>
    <w:basedOn w:val="a0"/>
    <w:uiPriority w:val="99"/>
    <w:semiHidden/>
    <w:unhideWhenUsed/>
    <w:rsid w:val="009855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E5E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c">
    <w:name w:val="selc"/>
    <w:basedOn w:val="a0"/>
    <w:rsid w:val="00CB4A03"/>
  </w:style>
  <w:style w:type="character" w:customStyle="1" w:styleId="apple-converted-space">
    <w:name w:val="apple-converted-space"/>
    <w:basedOn w:val="a0"/>
    <w:rsid w:val="00CB4A03"/>
  </w:style>
  <w:style w:type="paragraph" w:styleId="a3">
    <w:name w:val="Document Map"/>
    <w:basedOn w:val="a"/>
    <w:link w:val="a4"/>
    <w:uiPriority w:val="99"/>
    <w:semiHidden/>
    <w:unhideWhenUsed/>
    <w:rsid w:val="0097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744DB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 Знак,Обычный (веб) Знак Знак"/>
    <w:basedOn w:val="a"/>
    <w:uiPriority w:val="99"/>
    <w:unhideWhenUsed/>
    <w:qFormat/>
    <w:rsid w:val="006E5E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E42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E5E42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6E5E42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6E5E42"/>
    <w:rPr>
      <w:rFonts w:ascii="Calibri" w:eastAsia="Calibri" w:hAnsi="Calibri" w:cs="Times New Roman"/>
    </w:rPr>
  </w:style>
  <w:style w:type="character" w:customStyle="1" w:styleId="11">
    <w:name w:val="Обычный1"/>
    <w:basedOn w:val="a0"/>
    <w:rsid w:val="006E5E42"/>
  </w:style>
  <w:style w:type="character" w:customStyle="1" w:styleId="10">
    <w:name w:val="Заголовок 1 Знак"/>
    <w:basedOn w:val="a0"/>
    <w:link w:val="1"/>
    <w:uiPriority w:val="9"/>
    <w:rsid w:val="006E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5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6E5E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E5E42"/>
    <w:rPr>
      <w:rFonts w:eastAsiaTheme="minorEastAsia"/>
      <w:sz w:val="20"/>
      <w:szCs w:val="20"/>
      <w:lang w:eastAsia="ru-RU"/>
    </w:rPr>
  </w:style>
  <w:style w:type="character" w:styleId="ad">
    <w:name w:val="footnote reference"/>
    <w:aliases w:val="анкета сноска"/>
    <w:basedOn w:val="a0"/>
    <w:unhideWhenUsed/>
    <w:rsid w:val="006E5E42"/>
    <w:rPr>
      <w:vertAlign w:val="superscript"/>
    </w:rPr>
  </w:style>
  <w:style w:type="table" w:styleId="ae">
    <w:name w:val="Table Grid"/>
    <w:basedOn w:val="a1"/>
    <w:uiPriority w:val="59"/>
    <w:rsid w:val="006E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E5E42"/>
    <w:rPr>
      <w:color w:val="0000FF"/>
      <w:u w:val="single"/>
    </w:rPr>
  </w:style>
  <w:style w:type="paragraph" w:styleId="af0">
    <w:name w:val="header"/>
    <w:basedOn w:val="a"/>
    <w:link w:val="af1"/>
    <w:unhideWhenUsed/>
    <w:rsid w:val="006E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6E5E42"/>
  </w:style>
  <w:style w:type="paragraph" w:styleId="af2">
    <w:name w:val="footer"/>
    <w:basedOn w:val="a"/>
    <w:link w:val="af3"/>
    <w:uiPriority w:val="99"/>
    <w:unhideWhenUsed/>
    <w:rsid w:val="006E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5E42"/>
  </w:style>
  <w:style w:type="character" w:customStyle="1" w:styleId="post-b">
    <w:name w:val="post-b"/>
    <w:basedOn w:val="a0"/>
    <w:rsid w:val="006E5E42"/>
  </w:style>
  <w:style w:type="character" w:styleId="af4">
    <w:name w:val="Strong"/>
    <w:basedOn w:val="a0"/>
    <w:uiPriority w:val="22"/>
    <w:qFormat/>
    <w:rsid w:val="006E5E42"/>
    <w:rPr>
      <w:b/>
      <w:bCs/>
    </w:rPr>
  </w:style>
  <w:style w:type="paragraph" w:styleId="af5">
    <w:name w:val="Plain Text"/>
    <w:basedOn w:val="a"/>
    <w:link w:val="af6"/>
    <w:rsid w:val="006E5E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6E5E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6E5E4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E5E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txt">
    <w:name w:val="txt"/>
    <w:basedOn w:val="a"/>
    <w:rsid w:val="006E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xtbox">
    <w:name w:val="con_txt_box"/>
    <w:basedOn w:val="a"/>
    <w:rsid w:val="006E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6E5E42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E5E4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TitleL">
    <w:name w:val="Title_L"/>
    <w:basedOn w:val="a"/>
    <w:autoRedefine/>
    <w:rsid w:val="006E5E4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L">
    <w:name w:val="Table_L"/>
    <w:basedOn w:val="a"/>
    <w:next w:val="a"/>
    <w:autoRedefine/>
    <w:rsid w:val="006E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Tit">
    <w:name w:val="Table_Tit"/>
    <w:basedOn w:val="a"/>
    <w:next w:val="a"/>
    <w:autoRedefine/>
    <w:rsid w:val="006E5E42"/>
    <w:pPr>
      <w:spacing w:after="0" w:line="360" w:lineRule="auto"/>
      <w:jc w:val="right"/>
    </w:pPr>
    <w:rPr>
      <w:rFonts w:ascii="Times New Roman" w:eastAsia="Times New Roman" w:hAnsi="Times New Roman" w:cs="Times New Roman"/>
      <w:iCs/>
      <w:sz w:val="28"/>
      <w:szCs w:val="24"/>
    </w:rPr>
  </w:style>
  <w:style w:type="paragraph" w:styleId="HTML">
    <w:name w:val="HTML Preformatted"/>
    <w:basedOn w:val="a"/>
    <w:link w:val="HTML0"/>
    <w:semiHidden/>
    <w:rsid w:val="006E5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5E4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a">
    <w:name w:val="Body Text"/>
    <w:basedOn w:val="a"/>
    <w:link w:val="afb"/>
    <w:unhideWhenUsed/>
    <w:rsid w:val="006E5E4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fb">
    <w:name w:val="Основной текст Знак"/>
    <w:basedOn w:val="a0"/>
    <w:link w:val="afa"/>
    <w:rsid w:val="006E5E4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fc">
    <w:name w:val="Body Text Indent"/>
    <w:basedOn w:val="a"/>
    <w:link w:val="afd"/>
    <w:unhideWhenUsed/>
    <w:rsid w:val="006E5E4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0"/>
    <w:link w:val="afc"/>
    <w:rsid w:val="006E5E42"/>
    <w:rPr>
      <w:rFonts w:ascii="Calibri" w:eastAsia="Calibri" w:hAnsi="Calibri" w:cs="Times New Roman"/>
    </w:rPr>
  </w:style>
  <w:style w:type="paragraph" w:customStyle="1" w:styleId="13">
    <w:name w:val="Обычный1"/>
    <w:rsid w:val="006E5E42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тиль2 Знак"/>
    <w:basedOn w:val="a"/>
    <w:rsid w:val="006E5E4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6E5E4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E5E42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6E5E42"/>
    <w:pPr>
      <w:widowControl w:val="0"/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character" w:customStyle="1" w:styleId="FontStyle217">
    <w:name w:val="Font Style217"/>
    <w:uiPriority w:val="99"/>
    <w:rsid w:val="006E5E42"/>
    <w:rPr>
      <w:rFonts w:ascii="Times New Roman" w:hAnsi="Times New Roman" w:cs="Times New Roman"/>
      <w:sz w:val="26"/>
      <w:szCs w:val="26"/>
    </w:rPr>
  </w:style>
  <w:style w:type="paragraph" w:customStyle="1" w:styleId="Style188">
    <w:name w:val="Style188"/>
    <w:basedOn w:val="a"/>
    <w:uiPriority w:val="99"/>
    <w:rsid w:val="006E5E42"/>
    <w:pPr>
      <w:widowControl w:val="0"/>
      <w:autoSpaceDE w:val="0"/>
      <w:autoSpaceDN w:val="0"/>
      <w:adjustRightInd w:val="0"/>
      <w:spacing w:after="0" w:line="484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6E5E42"/>
    <w:pPr>
      <w:widowControl w:val="0"/>
      <w:spacing w:after="0" w:line="540" w:lineRule="auto"/>
      <w:ind w:firstLine="680"/>
      <w:jc w:val="both"/>
    </w:pPr>
    <w:rPr>
      <w:rFonts w:ascii="Arial" w:eastAsia="Times New Roman" w:hAnsi="Arial" w:cs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6E5E4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5E4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E5E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5E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e">
    <w:name w:val="Мой текст"/>
    <w:basedOn w:val="a"/>
    <w:rsid w:val="006E5E42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6">
    <w:name w:val="Font Style66"/>
    <w:rsid w:val="006E5E42"/>
    <w:rPr>
      <w:rFonts w:ascii="Candara" w:hAnsi="Candara" w:cs="Candara"/>
      <w:sz w:val="28"/>
      <w:szCs w:val="28"/>
    </w:rPr>
  </w:style>
  <w:style w:type="character" w:customStyle="1" w:styleId="FontStyle74">
    <w:name w:val="Font Style74"/>
    <w:rsid w:val="006E5E42"/>
    <w:rPr>
      <w:rFonts w:ascii="Times New Roman" w:hAnsi="Times New Roman" w:cs="Times New Roman"/>
      <w:sz w:val="26"/>
      <w:szCs w:val="26"/>
    </w:rPr>
  </w:style>
  <w:style w:type="paragraph" w:customStyle="1" w:styleId="LVmain">
    <w:name w:val="LV_main"/>
    <w:qFormat/>
    <w:rsid w:val="006E5E42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6">
    <w:name w:val="заголовок 6"/>
    <w:basedOn w:val="a"/>
    <w:next w:val="a"/>
    <w:uiPriority w:val="99"/>
    <w:rsid w:val="006E5E42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5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6E5E4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6E5E4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6E5E42"/>
    <w:pPr>
      <w:spacing w:after="0" w:line="240" w:lineRule="auto"/>
    </w:pPr>
  </w:style>
  <w:style w:type="paragraph" w:styleId="33">
    <w:name w:val="toc 3"/>
    <w:basedOn w:val="a"/>
    <w:next w:val="a"/>
    <w:autoRedefine/>
    <w:uiPriority w:val="39"/>
    <w:unhideWhenUsed/>
    <w:rsid w:val="006E5E42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E5E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41">
    <w:name w:val="стиль41"/>
    <w:basedOn w:val="a0"/>
    <w:rsid w:val="006E5E42"/>
  </w:style>
  <w:style w:type="character" w:customStyle="1" w:styleId="person">
    <w:name w:val="person"/>
    <w:basedOn w:val="a0"/>
    <w:rsid w:val="006E5E42"/>
  </w:style>
  <w:style w:type="paragraph" w:customStyle="1" w:styleId="14">
    <w:name w:val="Обычный (веб)1"/>
    <w:basedOn w:val="a"/>
    <w:next w:val="a5"/>
    <w:uiPriority w:val="99"/>
    <w:unhideWhenUsed/>
    <w:rsid w:val="006E5E4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6E5E42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6E5E42"/>
    <w:pPr>
      <w:spacing w:after="100"/>
      <w:ind w:left="880"/>
    </w:pPr>
  </w:style>
  <w:style w:type="paragraph" w:styleId="60">
    <w:name w:val="toc 6"/>
    <w:basedOn w:val="a"/>
    <w:next w:val="a"/>
    <w:autoRedefine/>
    <w:uiPriority w:val="39"/>
    <w:unhideWhenUsed/>
    <w:rsid w:val="006E5E42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6E5E42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6E5E42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6E5E42"/>
    <w:pPr>
      <w:spacing w:after="100"/>
      <w:ind w:left="1760"/>
    </w:pPr>
  </w:style>
  <w:style w:type="character" w:customStyle="1" w:styleId="20">
    <w:name w:val="Заголовок 2 Знак"/>
    <w:basedOn w:val="a0"/>
    <w:link w:val="2"/>
    <w:uiPriority w:val="9"/>
    <w:rsid w:val="00DF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1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ncited4">
    <w:name w:val="noncited4"/>
    <w:basedOn w:val="a0"/>
    <w:rsid w:val="0000679B"/>
  </w:style>
  <w:style w:type="character" w:customStyle="1" w:styleId="origins4">
    <w:name w:val="origins4"/>
    <w:basedOn w:val="a0"/>
    <w:rsid w:val="0000679B"/>
  </w:style>
  <w:style w:type="character" w:styleId="aff0">
    <w:name w:val="FollowedHyperlink"/>
    <w:basedOn w:val="a0"/>
    <w:uiPriority w:val="99"/>
    <w:semiHidden/>
    <w:unhideWhenUsed/>
    <w:rsid w:val="009855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5.png"/><Relationship Id="rId26" Type="http://schemas.openxmlformats.org/officeDocument/2006/relationships/diagramQuickStyle" Target="diagrams/quickStyle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34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4.png"/><Relationship Id="rId25" Type="http://schemas.openxmlformats.org/officeDocument/2006/relationships/diagramLayout" Target="diagrams/layout2.xml"/><Relationship Id="rId33" Type="http://schemas.microsoft.com/office/2007/relationships/diagramDrawing" Target="diagrams/drawing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diagramLayout" Target="diagrams/layout1.xml"/><Relationship Id="rId29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diagramData" Target="diagrams/data2.xml"/><Relationship Id="rId32" Type="http://schemas.openxmlformats.org/officeDocument/2006/relationships/diagramColors" Target="diagrams/colors3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microsoft.com/office/2007/relationships/diagramDrawing" Target="diagrams/drawing1.xml"/><Relationship Id="rId28" Type="http://schemas.microsoft.com/office/2007/relationships/diagramDrawing" Target="diagrams/drawing2.xml"/><Relationship Id="rId36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diagramData" Target="diagrams/data1.xml"/><Relationship Id="rId31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png"/><Relationship Id="rId22" Type="http://schemas.openxmlformats.org/officeDocument/2006/relationships/diagramColors" Target="diagrams/colors1.xml"/><Relationship Id="rId27" Type="http://schemas.openxmlformats.org/officeDocument/2006/relationships/diagramColors" Target="diagrams/colors2.xml"/><Relationship Id="rId30" Type="http://schemas.openxmlformats.org/officeDocument/2006/relationships/diagramLayout" Target="diagrams/layout3.xml"/><Relationship Id="rId35" Type="http://schemas.openxmlformats.org/officeDocument/2006/relationships/oleObject" Target="embeddings/_____Microsoft_Excel_97-20031.xls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8;&#1080;&#1089;&#1090;&#1080;&#1085;&#1072;\Desktop\kursovaya_moya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8;&#1080;&#1089;&#1090;&#1080;&#1085;&#1072;\Desktop\kursovaya_moya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8;&#1080;&#1089;&#1090;&#1080;&#1085;&#1072;\Desktop\kursovaya_moya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727996500437445"/>
          <c:y val="2.8252405949256338E-2"/>
          <c:w val="0.84827559055119395"/>
          <c:h val="0.7211245990084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актив!$A$2</c:f>
              <c:strCache>
                <c:ptCount val="1"/>
                <c:pt idx="0">
                  <c:v>оборотные активы</c:v>
                </c:pt>
              </c:strCache>
            </c:strRef>
          </c:tx>
          <c:invertIfNegative val="0"/>
          <c:cat>
            <c:strRef>
              <c:f>актив!$B$1:$D$1</c:f>
              <c:strCache>
                <c:ptCount val="3"/>
                <c:pt idx="0">
                  <c:v> 31.12.2009</c:v>
                </c:pt>
                <c:pt idx="1">
                  <c:v>31.12.2010</c:v>
                </c:pt>
                <c:pt idx="2">
                  <c:v>31.12.2011</c:v>
                </c:pt>
              </c:strCache>
            </c:strRef>
          </c:cat>
          <c:val>
            <c:numRef>
              <c:f>актив!$B$2:$D$2</c:f>
              <c:numCache>
                <c:formatCode>0.00</c:formatCode>
                <c:ptCount val="3"/>
                <c:pt idx="0">
                  <c:v>73.8</c:v>
                </c:pt>
                <c:pt idx="1">
                  <c:v>70.5</c:v>
                </c:pt>
                <c:pt idx="2">
                  <c:v>60.8</c:v>
                </c:pt>
              </c:numCache>
            </c:numRef>
          </c:val>
        </c:ser>
        <c:ser>
          <c:idx val="1"/>
          <c:order val="1"/>
          <c:tx>
            <c:strRef>
              <c:f>актив!$A$3</c:f>
              <c:strCache>
                <c:ptCount val="1"/>
                <c:pt idx="0">
                  <c:v>внеоборотные активы</c:v>
                </c:pt>
              </c:strCache>
            </c:strRef>
          </c:tx>
          <c:invertIfNegative val="0"/>
          <c:cat>
            <c:strRef>
              <c:f>актив!$B$1:$D$1</c:f>
              <c:strCache>
                <c:ptCount val="3"/>
                <c:pt idx="0">
                  <c:v> 31.12.2009</c:v>
                </c:pt>
                <c:pt idx="1">
                  <c:v>31.12.2010</c:v>
                </c:pt>
                <c:pt idx="2">
                  <c:v>31.12.2011</c:v>
                </c:pt>
              </c:strCache>
            </c:strRef>
          </c:cat>
          <c:val>
            <c:numRef>
              <c:f>актив!$B$3:$D$3</c:f>
              <c:numCache>
                <c:formatCode>0.00</c:formatCode>
                <c:ptCount val="3"/>
                <c:pt idx="0">
                  <c:v>26.2</c:v>
                </c:pt>
                <c:pt idx="1">
                  <c:v>29.5</c:v>
                </c:pt>
                <c:pt idx="2">
                  <c:v>39.200000000000003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72402048"/>
        <c:axId val="372403584"/>
      </c:barChart>
      <c:catAx>
        <c:axId val="372402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72403584"/>
        <c:crosses val="autoZero"/>
        <c:auto val="1"/>
        <c:lblAlgn val="ctr"/>
        <c:lblOffset val="100"/>
        <c:noMultiLvlLbl val="0"/>
      </c:catAx>
      <c:valAx>
        <c:axId val="372403584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crossAx val="372402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пассив!$A$2</c:f>
              <c:strCache>
                <c:ptCount val="1"/>
                <c:pt idx="0">
                  <c:v>капитал и резервы</c:v>
                </c:pt>
              </c:strCache>
            </c:strRef>
          </c:tx>
          <c:invertIfNegative val="0"/>
          <c:cat>
            <c:numRef>
              <c:f>пассив!$B$1:$D$1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пассив!$B$2:$D$2</c:f>
              <c:numCache>
                <c:formatCode>0.00</c:formatCode>
                <c:ptCount val="3"/>
                <c:pt idx="0">
                  <c:v>29.4</c:v>
                </c:pt>
                <c:pt idx="1">
                  <c:v>48.4</c:v>
                </c:pt>
                <c:pt idx="2">
                  <c:v>57.8</c:v>
                </c:pt>
              </c:numCache>
            </c:numRef>
          </c:val>
        </c:ser>
        <c:ser>
          <c:idx val="1"/>
          <c:order val="1"/>
          <c:tx>
            <c:strRef>
              <c:f>пассив!$A$3</c:f>
              <c:strCache>
                <c:ptCount val="1"/>
                <c:pt idx="0">
                  <c:v>долгосрочные обязательства</c:v>
                </c:pt>
              </c:strCache>
            </c:strRef>
          </c:tx>
          <c:invertIfNegative val="0"/>
          <c:cat>
            <c:numRef>
              <c:f>пассив!$B$1:$D$1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пассив!$B$3:$D$3</c:f>
              <c:numCache>
                <c:formatCode>General</c:formatCode>
                <c:ptCount val="3"/>
                <c:pt idx="0" formatCode="0.0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пассив!$A$4</c:f>
              <c:strCache>
                <c:ptCount val="1"/>
                <c:pt idx="0">
                  <c:v>краткосрочные обязательства</c:v>
                </c:pt>
              </c:strCache>
            </c:strRef>
          </c:tx>
          <c:invertIfNegative val="0"/>
          <c:cat>
            <c:numRef>
              <c:f>пассив!$B$1:$D$1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пассив!$B$4:$D$4</c:f>
              <c:numCache>
                <c:formatCode>0.00</c:formatCode>
                <c:ptCount val="3"/>
                <c:pt idx="0">
                  <c:v>70</c:v>
                </c:pt>
                <c:pt idx="1">
                  <c:v>51.6</c:v>
                </c:pt>
                <c:pt idx="2">
                  <c:v>42.2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72422912"/>
        <c:axId val="372637696"/>
      </c:barChart>
      <c:catAx>
        <c:axId val="3724229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72637696"/>
        <c:crosses val="autoZero"/>
        <c:auto val="1"/>
        <c:lblAlgn val="ctr"/>
        <c:lblOffset val="100"/>
        <c:noMultiLvlLbl val="0"/>
      </c:catAx>
      <c:valAx>
        <c:axId val="372637696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crossAx val="372422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пассив!$B$23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пассив!$A$24:$A$36</c:f>
              <c:strCache>
                <c:ptCount val="13"/>
                <c:pt idx="0">
                  <c:v>Уставный капитал</c:v>
                </c:pt>
                <c:pt idx="1">
                  <c:v>Собственные акции, выкупленнные у акционеров</c:v>
                </c:pt>
                <c:pt idx="2">
                  <c:v>Переоценка внеоборотных активов</c:v>
                </c:pt>
                <c:pt idx="3">
                  <c:v>Добавочный капитал</c:v>
                </c:pt>
                <c:pt idx="4">
                  <c:v>Резервный капитал</c:v>
                </c:pt>
                <c:pt idx="5">
                  <c:v>Нераспределенная прибыль(непокрытый убыток)</c:v>
                </c:pt>
                <c:pt idx="6">
                  <c:v>Заемные средства</c:v>
                </c:pt>
                <c:pt idx="7">
                  <c:v>Отложенные налоговые обязательства</c:v>
                </c:pt>
                <c:pt idx="8">
                  <c:v>Прочие обязательства</c:v>
                </c:pt>
                <c:pt idx="9">
                  <c:v>Заемные средства</c:v>
                </c:pt>
                <c:pt idx="10">
                  <c:v>Кредиторская задолженность</c:v>
                </c:pt>
                <c:pt idx="11">
                  <c:v>Доходы будущих периодов</c:v>
                </c:pt>
                <c:pt idx="12">
                  <c:v>Оценочные обязательства</c:v>
                </c:pt>
              </c:strCache>
            </c:strRef>
          </c:cat>
          <c:val>
            <c:numRef>
              <c:f>пассив!$B$24:$B$36</c:f>
              <c:numCache>
                <c:formatCode>General</c:formatCode>
                <c:ptCount val="13"/>
                <c:pt idx="0">
                  <c:v>101</c:v>
                </c:pt>
                <c:pt idx="2">
                  <c:v>139364</c:v>
                </c:pt>
                <c:pt idx="4">
                  <c:v>612</c:v>
                </c:pt>
                <c:pt idx="5">
                  <c:v>32088</c:v>
                </c:pt>
                <c:pt idx="7">
                  <c:v>3391</c:v>
                </c:pt>
                <c:pt idx="9">
                  <c:v>16470</c:v>
                </c:pt>
                <c:pt idx="10">
                  <c:v>345606</c:v>
                </c:pt>
                <c:pt idx="12">
                  <c:v>47811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СТС</c:v>
                </c:pt>
                <c:pt idx="1">
                  <c:v>Рен ТВ</c:v>
                </c:pt>
                <c:pt idx="2">
                  <c:v>НТВ</c:v>
                </c:pt>
                <c:pt idx="3">
                  <c:v>1 Канал </c:v>
                </c:pt>
                <c:pt idx="4">
                  <c:v>Россия </c:v>
                </c:pt>
                <c:pt idx="5">
                  <c:v>ТНТ</c:v>
                </c:pt>
                <c:pt idx="6">
                  <c:v>Другие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0.13</c:v>
                </c:pt>
                <c:pt idx="1">
                  <c:v>0.05</c:v>
                </c:pt>
                <c:pt idx="2">
                  <c:v>0.18000000000000002</c:v>
                </c:pt>
                <c:pt idx="3">
                  <c:v>0.34</c:v>
                </c:pt>
                <c:pt idx="4">
                  <c:v>0.25</c:v>
                </c:pt>
                <c:pt idx="5">
                  <c:v>4.0000000000000008E-2</c:v>
                </c:pt>
                <c:pt idx="6">
                  <c:v>1.0000000000000002E-2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610940532418112"/>
          <c:y val="0.17848829278754899"/>
          <c:w val="0.33625009624089908"/>
          <c:h val="0.59692241374372623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«СТС МЕДИА»  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1. Концепция</c:v>
                </c:pt>
                <c:pt idx="1">
                  <c:v>2. Качество</c:v>
                </c:pt>
                <c:pt idx="2">
                  <c:v>3. Ценовая политика</c:v>
                </c:pt>
                <c:pt idx="3">
                  <c:v>4. Финансы</c:v>
                </c:pt>
                <c:pt idx="4">
                  <c:v>5. Уровень производства</c:v>
                </c:pt>
                <c:pt idx="5">
                  <c:v>6. Продвижение</c:v>
                </c:pt>
                <c:pt idx="6">
                  <c:v>7. Применение инновационных технологий</c:v>
                </c:pt>
                <c:pt idx="7">
                  <c:v>8. Уникальность проектов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НТВ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1. Концепция</c:v>
                </c:pt>
                <c:pt idx="1">
                  <c:v>2. Качество</c:v>
                </c:pt>
                <c:pt idx="2">
                  <c:v>3. Ценовая политика</c:v>
                </c:pt>
                <c:pt idx="3">
                  <c:v>4. Финансы</c:v>
                </c:pt>
                <c:pt idx="4">
                  <c:v>5. Уровень производства</c:v>
                </c:pt>
                <c:pt idx="5">
                  <c:v>6. Продвижение</c:v>
                </c:pt>
                <c:pt idx="6">
                  <c:v>7. Применение инновационных технологий</c:v>
                </c:pt>
                <c:pt idx="7">
                  <c:v>8. Уникальность проектов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8</c:v>
                </c:pt>
                <c:pt idx="5">
                  <c:v>10</c:v>
                </c:pt>
                <c:pt idx="6">
                  <c:v>9</c:v>
                </c:pt>
                <c:pt idx="7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Канал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1. Концепция</c:v>
                </c:pt>
                <c:pt idx="1">
                  <c:v>2. Качество</c:v>
                </c:pt>
                <c:pt idx="2">
                  <c:v>3. Ценовая политика</c:v>
                </c:pt>
                <c:pt idx="3">
                  <c:v>4. Финансы</c:v>
                </c:pt>
                <c:pt idx="4">
                  <c:v>5. Уровень производства</c:v>
                </c:pt>
                <c:pt idx="5">
                  <c:v>6. Продвижение</c:v>
                </c:pt>
                <c:pt idx="6">
                  <c:v>7. Применение инновационных технологий</c:v>
                </c:pt>
                <c:pt idx="7">
                  <c:v>8. Уникальность проектов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10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1. Концепция</c:v>
                </c:pt>
                <c:pt idx="1">
                  <c:v>2. Качество</c:v>
                </c:pt>
                <c:pt idx="2">
                  <c:v>3. Ценовая политика</c:v>
                </c:pt>
                <c:pt idx="3">
                  <c:v>4. Финансы</c:v>
                </c:pt>
                <c:pt idx="4">
                  <c:v>5. Уровень производства</c:v>
                </c:pt>
                <c:pt idx="5">
                  <c:v>6. Продвижение</c:v>
                </c:pt>
                <c:pt idx="6">
                  <c:v>7. Применение инновационных технологий</c:v>
                </c:pt>
                <c:pt idx="7">
                  <c:v>8. Уникальность проектов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9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338688"/>
        <c:axId val="376340480"/>
      </c:radarChart>
      <c:catAx>
        <c:axId val="376338688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376340480"/>
        <c:crosses val="autoZero"/>
        <c:auto val="1"/>
        <c:lblAlgn val="ctr"/>
        <c:lblOffset val="100"/>
        <c:noMultiLvlLbl val="0"/>
      </c:catAx>
      <c:valAx>
        <c:axId val="37634048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7633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225905261788509"/>
          <c:y val="0.80213259158202155"/>
          <c:w val="0.77080313360361052"/>
          <c:h val="0.195901939990525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Чистая прибыль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43087.619999999995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Долгосрочный кредит (25% годовых) 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Чистая прибыль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45823.340000000011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50/50 (собственные/земные)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Чистая прибыль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47071.5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40/60 (заемные/собственные)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Чистая прибыль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47011.6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691328"/>
        <c:axId val="372692864"/>
      </c:barChart>
      <c:catAx>
        <c:axId val="37269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372692864"/>
        <c:crosses val="autoZero"/>
        <c:auto val="1"/>
        <c:lblAlgn val="ctr"/>
        <c:lblOffset val="100"/>
        <c:noMultiLvlLbl val="0"/>
      </c:catAx>
      <c:valAx>
        <c:axId val="37269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269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2424C8-FFC4-45B6-9213-11710F87E18B}" type="doc">
      <dgm:prSet loTypeId="urn:microsoft.com/office/officeart/2005/8/layout/pyramid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E56EAC9F-1679-4E03-8AC9-E2E25DDD01CE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Многоплановое наступление</a:t>
          </a:r>
        </a:p>
      </dgm:t>
    </dgm:pt>
    <dgm:pt modelId="{14ABD9E0-6385-4CDE-91A6-6F561F7CC8AA}" type="parTrans" cxnId="{4D657876-E7E5-4588-AA06-9C824CA6F4A6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BA81DC-7DF6-4D7C-BFBE-5E9D36D5FA38}" type="sibTrans" cxnId="{4D657876-E7E5-4588-AA06-9C824CA6F4A6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19FFDA-D7CF-4ACA-97C3-059C808857E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Партизанские нападения </a:t>
          </a:r>
        </a:p>
      </dgm:t>
    </dgm:pt>
    <dgm:pt modelId="{995FBAB6-6297-46E9-B6BA-E5C62FB3C151}" type="parTrans" cxnId="{0ECD474E-A520-4170-87BC-E0A87D5AB325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B3FAA0-5250-4B0E-96C0-4F69268627A9}" type="sibTrans" cxnId="{0ECD474E-A520-4170-87BC-E0A87D5AB325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7B5B12-8461-4C92-A1DB-E8727B6B8A0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Упреждающие действия </a:t>
          </a:r>
        </a:p>
      </dgm:t>
    </dgm:pt>
    <dgm:pt modelId="{D77494A6-1CCA-45B0-857F-33BB41C9B83B}" type="parTrans" cxnId="{A320364A-5967-44A0-8D75-03C8B6AE57A9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6A455-F1B5-488C-B505-BB1871224494}" type="sibTrans" cxnId="{A320364A-5967-44A0-8D75-03C8B6AE57A9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29F32-0694-4170-8020-B99760A93B88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Захват стратегических рубежей</a:t>
          </a:r>
        </a:p>
      </dgm:t>
    </dgm:pt>
    <dgm:pt modelId="{9AF6804C-1159-4343-94CE-A5B57A7B992E}" type="parTrans" cxnId="{DBD999CD-A6AB-41AD-A114-0843C070378B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7953CD-145D-428B-9138-5F93B9284AF6}" type="sibTrans" cxnId="{DBD999CD-A6AB-41AD-A114-0843C070378B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51DFBF-3292-44E3-8E21-101AE7D0E7EB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Наступление на слабые стороны конкурентов</a:t>
          </a:r>
        </a:p>
      </dgm:t>
    </dgm:pt>
    <dgm:pt modelId="{46BB09B2-7862-477A-AF6B-DF723B8E4092}" type="parTrans" cxnId="{84E1CCB5-AF76-4444-A9FB-FCB76AE91309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183476-1047-427D-8584-06D00B5D1CBC}" type="sibTrans" cxnId="{84E1CCB5-AF76-4444-A9FB-FCB76AE91309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CA41C8-BA5D-4A55-AAD7-0B748645431F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Наступление на сильные стороны конкурентов</a:t>
          </a:r>
        </a:p>
      </dgm:t>
    </dgm:pt>
    <dgm:pt modelId="{27E422F1-460D-400E-82F6-52C3134F4359}" type="parTrans" cxnId="{62F55EAF-21BF-48CE-B2F0-238BEA5CEE05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6020AC-EA5D-4BBE-AFC7-03F1F0AF7D89}" type="sibTrans" cxnId="{62F55EAF-21BF-48CE-B2F0-238BEA5CEE05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F132FC-C8EE-46B0-89C7-9D44C1942271}" type="pres">
      <dgm:prSet presAssocID="{CD2424C8-FFC4-45B6-9213-11710F87E18B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F20692EF-4036-4D47-B69A-AF25FC64D042}" type="pres">
      <dgm:prSet presAssocID="{CD2424C8-FFC4-45B6-9213-11710F87E18B}" presName="pyramid" presStyleLbl="node1" presStyleIdx="0" presStyleCnt="1"/>
      <dgm:spPr/>
      <dgm:t>
        <a:bodyPr/>
        <a:lstStyle/>
        <a:p>
          <a:endParaRPr lang="ru-RU"/>
        </a:p>
      </dgm:t>
    </dgm:pt>
    <dgm:pt modelId="{F84BB0BD-E3FB-41E8-BE5C-25CC45CD47A6}" type="pres">
      <dgm:prSet presAssocID="{CD2424C8-FFC4-45B6-9213-11710F87E18B}" presName="theList" presStyleCnt="0"/>
      <dgm:spPr/>
      <dgm:t>
        <a:bodyPr/>
        <a:lstStyle/>
        <a:p>
          <a:endParaRPr lang="ru-RU"/>
        </a:p>
      </dgm:t>
    </dgm:pt>
    <dgm:pt modelId="{2FF15A0D-E44A-426C-B6AF-03FD12BD01CB}" type="pres">
      <dgm:prSet presAssocID="{51CA41C8-BA5D-4A55-AAD7-0B748645431F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667478-0377-4EFE-91F6-E93E1F4449D5}" type="pres">
      <dgm:prSet presAssocID="{51CA41C8-BA5D-4A55-AAD7-0B748645431F}" presName="aSpace" presStyleCnt="0"/>
      <dgm:spPr/>
      <dgm:t>
        <a:bodyPr/>
        <a:lstStyle/>
        <a:p>
          <a:endParaRPr lang="ru-RU"/>
        </a:p>
      </dgm:t>
    </dgm:pt>
    <dgm:pt modelId="{9BE8068C-8766-495C-B6C2-A8857C19D0CE}" type="pres">
      <dgm:prSet presAssocID="{C251DFBF-3292-44E3-8E21-101AE7D0E7EB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7071BE-B595-4752-AB99-162BF49DF1AC}" type="pres">
      <dgm:prSet presAssocID="{C251DFBF-3292-44E3-8E21-101AE7D0E7EB}" presName="aSpace" presStyleCnt="0"/>
      <dgm:spPr/>
      <dgm:t>
        <a:bodyPr/>
        <a:lstStyle/>
        <a:p>
          <a:endParaRPr lang="ru-RU"/>
        </a:p>
      </dgm:t>
    </dgm:pt>
    <dgm:pt modelId="{30B3BDBB-5EBD-4914-8EE2-835333F0CD0C}" type="pres">
      <dgm:prSet presAssocID="{E56EAC9F-1679-4E03-8AC9-E2E25DDD01CE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461446-184C-4DF9-A5CD-2FC15861832D}" type="pres">
      <dgm:prSet presAssocID="{E56EAC9F-1679-4E03-8AC9-E2E25DDD01CE}" presName="aSpace" presStyleCnt="0"/>
      <dgm:spPr/>
      <dgm:t>
        <a:bodyPr/>
        <a:lstStyle/>
        <a:p>
          <a:endParaRPr lang="ru-RU"/>
        </a:p>
      </dgm:t>
    </dgm:pt>
    <dgm:pt modelId="{5AA9265F-4E84-4890-BF1D-D61B455EFB66}" type="pres">
      <dgm:prSet presAssocID="{0A229F32-0694-4170-8020-B99760A93B88}" presName="aNode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F201C6-DF3A-4807-B06F-803A69E10B28}" type="pres">
      <dgm:prSet presAssocID="{0A229F32-0694-4170-8020-B99760A93B88}" presName="aSpace" presStyleCnt="0"/>
      <dgm:spPr/>
      <dgm:t>
        <a:bodyPr/>
        <a:lstStyle/>
        <a:p>
          <a:endParaRPr lang="ru-RU"/>
        </a:p>
      </dgm:t>
    </dgm:pt>
    <dgm:pt modelId="{B821BDE6-7884-4229-A917-C77176E35620}" type="pres">
      <dgm:prSet presAssocID="{6E19FFDA-D7CF-4ACA-97C3-059C808857EB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3B1309-6DE5-4EF1-9E76-0D35F48FC917}" type="pres">
      <dgm:prSet presAssocID="{6E19FFDA-D7CF-4ACA-97C3-059C808857EB}" presName="aSpace" presStyleCnt="0"/>
      <dgm:spPr/>
      <dgm:t>
        <a:bodyPr/>
        <a:lstStyle/>
        <a:p>
          <a:endParaRPr lang="ru-RU"/>
        </a:p>
      </dgm:t>
    </dgm:pt>
    <dgm:pt modelId="{C2BFC600-358E-467B-97CE-A7139A190903}" type="pres">
      <dgm:prSet presAssocID="{147B5B12-8461-4C92-A1DB-E8727B6B8A01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ED6F26-CD89-4DB8-921B-AE75C2877E69}" type="pres">
      <dgm:prSet presAssocID="{147B5B12-8461-4C92-A1DB-E8727B6B8A01}" presName="aSpace" presStyleCnt="0"/>
      <dgm:spPr/>
      <dgm:t>
        <a:bodyPr/>
        <a:lstStyle/>
        <a:p>
          <a:endParaRPr lang="ru-RU"/>
        </a:p>
      </dgm:t>
    </dgm:pt>
  </dgm:ptLst>
  <dgm:cxnLst>
    <dgm:cxn modelId="{CDC0C20D-60D7-44EC-8B91-4513723674D3}" type="presOf" srcId="{147B5B12-8461-4C92-A1DB-E8727B6B8A01}" destId="{C2BFC600-358E-467B-97CE-A7139A190903}" srcOrd="0" destOrd="0" presId="urn:microsoft.com/office/officeart/2005/8/layout/pyramid2"/>
    <dgm:cxn modelId="{86B4609E-F8CC-424A-9A9B-2D49FCB94637}" type="presOf" srcId="{51CA41C8-BA5D-4A55-AAD7-0B748645431F}" destId="{2FF15A0D-E44A-426C-B6AF-03FD12BD01CB}" srcOrd="0" destOrd="0" presId="urn:microsoft.com/office/officeart/2005/8/layout/pyramid2"/>
    <dgm:cxn modelId="{84E1CCB5-AF76-4444-A9FB-FCB76AE91309}" srcId="{CD2424C8-FFC4-45B6-9213-11710F87E18B}" destId="{C251DFBF-3292-44E3-8E21-101AE7D0E7EB}" srcOrd="1" destOrd="0" parTransId="{46BB09B2-7862-477A-AF6B-DF723B8E4092}" sibTransId="{8A183476-1047-427D-8584-06D00B5D1CBC}"/>
    <dgm:cxn modelId="{DBD999CD-A6AB-41AD-A114-0843C070378B}" srcId="{CD2424C8-FFC4-45B6-9213-11710F87E18B}" destId="{0A229F32-0694-4170-8020-B99760A93B88}" srcOrd="3" destOrd="0" parTransId="{9AF6804C-1159-4343-94CE-A5B57A7B992E}" sibTransId="{E77953CD-145D-428B-9138-5F93B9284AF6}"/>
    <dgm:cxn modelId="{C1187205-CFC8-4C03-8C88-F459AC364594}" type="presOf" srcId="{6E19FFDA-D7CF-4ACA-97C3-059C808857EB}" destId="{B821BDE6-7884-4229-A917-C77176E35620}" srcOrd="0" destOrd="0" presId="urn:microsoft.com/office/officeart/2005/8/layout/pyramid2"/>
    <dgm:cxn modelId="{F522AE4A-EC0F-4889-BB12-2388E0FAB45D}" type="presOf" srcId="{C251DFBF-3292-44E3-8E21-101AE7D0E7EB}" destId="{9BE8068C-8766-495C-B6C2-A8857C19D0CE}" srcOrd="0" destOrd="0" presId="urn:microsoft.com/office/officeart/2005/8/layout/pyramid2"/>
    <dgm:cxn modelId="{4D657876-E7E5-4588-AA06-9C824CA6F4A6}" srcId="{CD2424C8-FFC4-45B6-9213-11710F87E18B}" destId="{E56EAC9F-1679-4E03-8AC9-E2E25DDD01CE}" srcOrd="2" destOrd="0" parTransId="{14ABD9E0-6385-4CDE-91A6-6F561F7CC8AA}" sibTransId="{B8BA81DC-7DF6-4D7C-BFBE-5E9D36D5FA38}"/>
    <dgm:cxn modelId="{62F55EAF-21BF-48CE-B2F0-238BEA5CEE05}" srcId="{CD2424C8-FFC4-45B6-9213-11710F87E18B}" destId="{51CA41C8-BA5D-4A55-AAD7-0B748645431F}" srcOrd="0" destOrd="0" parTransId="{27E422F1-460D-400E-82F6-52C3134F4359}" sibTransId="{E66020AC-EA5D-4BBE-AFC7-03F1F0AF7D89}"/>
    <dgm:cxn modelId="{C420E39A-2A70-4CA0-9358-82DCE86C5173}" type="presOf" srcId="{E56EAC9F-1679-4E03-8AC9-E2E25DDD01CE}" destId="{30B3BDBB-5EBD-4914-8EE2-835333F0CD0C}" srcOrd="0" destOrd="0" presId="urn:microsoft.com/office/officeart/2005/8/layout/pyramid2"/>
    <dgm:cxn modelId="{488B0590-AB7B-4E8D-BB5A-7881D6EDC8B0}" type="presOf" srcId="{CD2424C8-FFC4-45B6-9213-11710F87E18B}" destId="{7AF132FC-C8EE-46B0-89C7-9D44C1942271}" srcOrd="0" destOrd="0" presId="urn:microsoft.com/office/officeart/2005/8/layout/pyramid2"/>
    <dgm:cxn modelId="{A320364A-5967-44A0-8D75-03C8B6AE57A9}" srcId="{CD2424C8-FFC4-45B6-9213-11710F87E18B}" destId="{147B5B12-8461-4C92-A1DB-E8727B6B8A01}" srcOrd="5" destOrd="0" parTransId="{D77494A6-1CCA-45B0-857F-33BB41C9B83B}" sibTransId="{8026A455-F1B5-488C-B505-BB1871224494}"/>
    <dgm:cxn modelId="{0ECD474E-A520-4170-87BC-E0A87D5AB325}" srcId="{CD2424C8-FFC4-45B6-9213-11710F87E18B}" destId="{6E19FFDA-D7CF-4ACA-97C3-059C808857EB}" srcOrd="4" destOrd="0" parTransId="{995FBAB6-6297-46E9-B6BA-E5C62FB3C151}" sibTransId="{9FB3FAA0-5250-4B0E-96C0-4F69268627A9}"/>
    <dgm:cxn modelId="{2DA0C9CF-2C34-4B4E-89DF-5A07DD53C0C5}" type="presOf" srcId="{0A229F32-0694-4170-8020-B99760A93B88}" destId="{5AA9265F-4E84-4890-BF1D-D61B455EFB66}" srcOrd="0" destOrd="0" presId="urn:microsoft.com/office/officeart/2005/8/layout/pyramid2"/>
    <dgm:cxn modelId="{D503BFB4-1B6C-4236-9CB2-35369171785C}" type="presParOf" srcId="{7AF132FC-C8EE-46B0-89C7-9D44C1942271}" destId="{F20692EF-4036-4D47-B69A-AF25FC64D042}" srcOrd="0" destOrd="0" presId="urn:microsoft.com/office/officeart/2005/8/layout/pyramid2"/>
    <dgm:cxn modelId="{4D9ED933-0A97-4673-9EED-071936042EDC}" type="presParOf" srcId="{7AF132FC-C8EE-46B0-89C7-9D44C1942271}" destId="{F84BB0BD-E3FB-41E8-BE5C-25CC45CD47A6}" srcOrd="1" destOrd="0" presId="urn:microsoft.com/office/officeart/2005/8/layout/pyramid2"/>
    <dgm:cxn modelId="{3B11B712-B7D0-43F9-977F-B093E33D3F90}" type="presParOf" srcId="{F84BB0BD-E3FB-41E8-BE5C-25CC45CD47A6}" destId="{2FF15A0D-E44A-426C-B6AF-03FD12BD01CB}" srcOrd="0" destOrd="0" presId="urn:microsoft.com/office/officeart/2005/8/layout/pyramid2"/>
    <dgm:cxn modelId="{97B792DC-61DA-4ED7-A74E-770AE051A8A9}" type="presParOf" srcId="{F84BB0BD-E3FB-41E8-BE5C-25CC45CD47A6}" destId="{48667478-0377-4EFE-91F6-E93E1F4449D5}" srcOrd="1" destOrd="0" presId="urn:microsoft.com/office/officeart/2005/8/layout/pyramid2"/>
    <dgm:cxn modelId="{E0211AA2-C9AD-4FC2-8CF3-6300EE356A6F}" type="presParOf" srcId="{F84BB0BD-E3FB-41E8-BE5C-25CC45CD47A6}" destId="{9BE8068C-8766-495C-B6C2-A8857C19D0CE}" srcOrd="2" destOrd="0" presId="urn:microsoft.com/office/officeart/2005/8/layout/pyramid2"/>
    <dgm:cxn modelId="{1E824F80-9C4E-42E3-A677-6C473641FAF6}" type="presParOf" srcId="{F84BB0BD-E3FB-41E8-BE5C-25CC45CD47A6}" destId="{BD7071BE-B595-4752-AB99-162BF49DF1AC}" srcOrd="3" destOrd="0" presId="urn:microsoft.com/office/officeart/2005/8/layout/pyramid2"/>
    <dgm:cxn modelId="{FD4E3288-1081-4B21-9B3C-1BD40EADB15D}" type="presParOf" srcId="{F84BB0BD-E3FB-41E8-BE5C-25CC45CD47A6}" destId="{30B3BDBB-5EBD-4914-8EE2-835333F0CD0C}" srcOrd="4" destOrd="0" presId="urn:microsoft.com/office/officeart/2005/8/layout/pyramid2"/>
    <dgm:cxn modelId="{82F255F4-92D3-4B74-AA4A-F6C2446F1124}" type="presParOf" srcId="{F84BB0BD-E3FB-41E8-BE5C-25CC45CD47A6}" destId="{FD461446-184C-4DF9-A5CD-2FC15861832D}" srcOrd="5" destOrd="0" presId="urn:microsoft.com/office/officeart/2005/8/layout/pyramid2"/>
    <dgm:cxn modelId="{D502CFD6-46CD-4A03-A9C9-A4E248865BA2}" type="presParOf" srcId="{F84BB0BD-E3FB-41E8-BE5C-25CC45CD47A6}" destId="{5AA9265F-4E84-4890-BF1D-D61B455EFB66}" srcOrd="6" destOrd="0" presId="urn:microsoft.com/office/officeart/2005/8/layout/pyramid2"/>
    <dgm:cxn modelId="{DBAE5E55-F221-4086-A2B3-727EBBAA3155}" type="presParOf" srcId="{F84BB0BD-E3FB-41E8-BE5C-25CC45CD47A6}" destId="{81F201C6-DF3A-4807-B06F-803A69E10B28}" srcOrd="7" destOrd="0" presId="urn:microsoft.com/office/officeart/2005/8/layout/pyramid2"/>
    <dgm:cxn modelId="{02C2F0C1-C8AF-4DE3-9D9A-BB2485E05AA0}" type="presParOf" srcId="{F84BB0BD-E3FB-41E8-BE5C-25CC45CD47A6}" destId="{B821BDE6-7884-4229-A917-C77176E35620}" srcOrd="8" destOrd="0" presId="urn:microsoft.com/office/officeart/2005/8/layout/pyramid2"/>
    <dgm:cxn modelId="{70755DD5-C0CE-4272-9324-957DDA246285}" type="presParOf" srcId="{F84BB0BD-E3FB-41E8-BE5C-25CC45CD47A6}" destId="{323B1309-6DE5-4EF1-9E76-0D35F48FC917}" srcOrd="9" destOrd="0" presId="urn:microsoft.com/office/officeart/2005/8/layout/pyramid2"/>
    <dgm:cxn modelId="{1DD1411B-30B2-4328-A050-3080C17CC37C}" type="presParOf" srcId="{F84BB0BD-E3FB-41E8-BE5C-25CC45CD47A6}" destId="{C2BFC600-358E-467B-97CE-A7139A190903}" srcOrd="10" destOrd="0" presId="urn:microsoft.com/office/officeart/2005/8/layout/pyramid2"/>
    <dgm:cxn modelId="{5C7FECE4-E12D-4698-8013-F5A850D7D810}" type="presParOf" srcId="{F84BB0BD-E3FB-41E8-BE5C-25CC45CD47A6}" destId="{ADED6F26-CD89-4DB8-921B-AE75C2877E69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BB4A6C-8F61-444E-858E-155389D13B7C}" type="doc">
      <dgm:prSet loTypeId="urn:microsoft.com/office/officeart/2005/8/layout/pyramid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F3CFCC9-BBBB-4A9F-ADFF-DC1A66BEEEBE}">
      <dgm:prSet phldrT="[Текст]"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качества товаров не ниже, чем у конкурентов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190C07-B151-473D-8BED-DCAAB13B6C73}" type="parTrans" cxnId="{E3D394F2-E67E-43FD-BBDB-12D0B77037E9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E78745-E82E-4E97-BF41-AAB50467921C}" type="sibTrans" cxnId="{E3D394F2-E67E-43FD-BBDB-12D0B77037E9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943090-F73C-4D52-B27C-95F26F1166F9}">
      <dgm:prSet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расширение продуктовой линии, «закупорка ниш»,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8E24BE-1BF6-4E08-9117-0DDDDD2F3C2D}" type="parTrans" cxnId="{94C1A2DA-ECE0-4B7D-8536-E681426F6CA2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687B1E-9FB3-4015-8BFC-832BE4DAC229}" type="sibTrans" cxnId="{94C1A2DA-ECE0-4B7D-8536-E681426F6CA2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E63A09-A675-4357-B941-51CD8686B294}">
      <dgm:prSet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качества товаров не ниже, чем у конкурентов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0F6864-EE7E-47C2-B4AC-E339F1F68092}" type="parTrans" cxnId="{64609C05-48F5-4375-B941-E520CC387288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FDE703-604B-4077-8662-22047A8122A9}" type="sibTrans" cxnId="{64609C05-48F5-4375-B941-E520CC387288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E490C9-6FA8-4529-A943-A9B3E525E395}">
      <dgm:prSet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низкие цены на равнокачественные товары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5296EC-3D71-4E1D-9A6E-6A21A134423F}" type="parTrans" cxnId="{C9130C1F-BB6E-444B-813A-8F1B7307A5D4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BBB98C-07B2-4961-8AC5-8A396BBBE92B}" type="sibTrans" cxnId="{C9130C1F-BB6E-444B-813A-8F1B7307A5D4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C5877B-87EF-4A83-A2E3-759803C9C290}">
      <dgm:prSet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эксклюзивные договора с дистрибьюторами и дилерами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CF0785-4281-4643-BBC3-BB5900B66558}" type="parTrans" cxnId="{4486CE59-E2C8-4A19-BEC5-B24D7F9B940C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D6713A-6F1A-4105-98BC-923ECDDF59A3}" type="sibTrans" cxnId="{4486CE59-E2C8-4A19-BEC5-B24D7F9B940C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3B8338-66CA-4E2A-B9DE-67184691B049}">
      <dgm:prSet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дополнительные скидки для потенциальных клиентов конкурентов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DB7AF4-0B0F-4B3B-B1B1-14E77E291FE9}" type="parTrans" cxnId="{03A93953-E033-4B0D-A6CE-708D0EE8A9B5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C9990-D77F-44FA-AF56-BA1594A834EF}" type="sibTrans" cxnId="{03A93953-E033-4B0D-A6CE-708D0EE8A9B5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D0D7E4-3CF2-4C34-94F9-32418EAAD511}">
      <dgm:prSet custT="1"/>
      <dgm:spPr/>
      <dgm:t>
        <a:bodyPr/>
        <a:lstStyle/>
        <a:p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бесплатные образцы продукции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033E2A-E9B2-49A0-9A09-92C7076C9C72}" type="parTrans" cxnId="{0ED6801D-DB77-4A8F-AB55-259CF4C52261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48F9B5-A00D-42D4-84BE-C863033A14E1}" type="sibTrans" cxnId="{0ED6801D-DB77-4A8F-AB55-259CF4C52261}">
      <dgm:prSet/>
      <dgm:spPr/>
      <dgm:t>
        <a:bodyPr/>
        <a:lstStyle/>
        <a:p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A270E9-B83A-4B38-8F62-2D5D8FB90EDB}" type="pres">
      <dgm:prSet presAssocID="{49BB4A6C-8F61-444E-858E-155389D13B7C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9FD23D15-AEB5-4244-83F2-97D1B37B0634}" type="pres">
      <dgm:prSet presAssocID="{49BB4A6C-8F61-444E-858E-155389D13B7C}" presName="pyramid" presStyleLbl="node1" presStyleIdx="0" presStyleCnt="1"/>
      <dgm:spPr/>
      <dgm:t>
        <a:bodyPr/>
        <a:lstStyle/>
        <a:p>
          <a:endParaRPr lang="ru-RU"/>
        </a:p>
      </dgm:t>
    </dgm:pt>
    <dgm:pt modelId="{96B5CFFF-66C8-4036-A310-390CB5323DDA}" type="pres">
      <dgm:prSet presAssocID="{49BB4A6C-8F61-444E-858E-155389D13B7C}" presName="theList" presStyleCnt="0"/>
      <dgm:spPr/>
      <dgm:t>
        <a:bodyPr/>
        <a:lstStyle/>
        <a:p>
          <a:endParaRPr lang="ru-RU"/>
        </a:p>
      </dgm:t>
    </dgm:pt>
    <dgm:pt modelId="{0F422AF3-3375-4B64-8147-64C42EEFE07E}" type="pres">
      <dgm:prSet presAssocID="{6F3CFCC9-BBBB-4A9F-ADFF-DC1A66BEEEBE}" presName="aNode" presStyleLbl="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2DA049-32C6-4715-B9ED-F7A0B01A6E9A}" type="pres">
      <dgm:prSet presAssocID="{6F3CFCC9-BBBB-4A9F-ADFF-DC1A66BEEEBE}" presName="aSpace" presStyleCnt="0"/>
      <dgm:spPr/>
      <dgm:t>
        <a:bodyPr/>
        <a:lstStyle/>
        <a:p>
          <a:endParaRPr lang="ru-RU"/>
        </a:p>
      </dgm:t>
    </dgm:pt>
    <dgm:pt modelId="{B27DB850-3A7A-4808-8E8B-F9C172A8DEA0}" type="pres">
      <dgm:prSet presAssocID="{A0943090-F73C-4D52-B27C-95F26F1166F9}" presName="aNode" presStyleLbl="f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C75AE9-65E3-409A-8848-9F4734D5F08D}" type="pres">
      <dgm:prSet presAssocID="{A0943090-F73C-4D52-B27C-95F26F1166F9}" presName="aSpace" presStyleCnt="0"/>
      <dgm:spPr/>
      <dgm:t>
        <a:bodyPr/>
        <a:lstStyle/>
        <a:p>
          <a:endParaRPr lang="ru-RU"/>
        </a:p>
      </dgm:t>
    </dgm:pt>
    <dgm:pt modelId="{ECE1D719-D474-437A-BCFD-B2384DE29773}" type="pres">
      <dgm:prSet presAssocID="{383B8338-66CA-4E2A-B9DE-67184691B049}" presName="aNode" presStyleLbl="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B6164F-4BA7-4361-925F-51A63B2F911F}" type="pres">
      <dgm:prSet presAssocID="{383B8338-66CA-4E2A-B9DE-67184691B049}" presName="aSpace" presStyleCnt="0"/>
      <dgm:spPr/>
      <dgm:t>
        <a:bodyPr/>
        <a:lstStyle/>
        <a:p>
          <a:endParaRPr lang="ru-RU"/>
        </a:p>
      </dgm:t>
    </dgm:pt>
    <dgm:pt modelId="{BD094481-FF11-4B13-81F2-160A52A0C3E2}" type="pres">
      <dgm:prSet presAssocID="{1DC5877B-87EF-4A83-A2E3-759803C9C290}" presName="aNode" presStyleLbl="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DEB5E5-984C-4F1F-9D3D-38E0E4DA7F65}" type="pres">
      <dgm:prSet presAssocID="{1DC5877B-87EF-4A83-A2E3-759803C9C290}" presName="aSpace" presStyleCnt="0"/>
      <dgm:spPr/>
      <dgm:t>
        <a:bodyPr/>
        <a:lstStyle/>
        <a:p>
          <a:endParaRPr lang="ru-RU"/>
        </a:p>
      </dgm:t>
    </dgm:pt>
    <dgm:pt modelId="{42B4513A-AB62-4FDD-8E82-E2B383E62917}" type="pres">
      <dgm:prSet presAssocID="{EAE490C9-6FA8-4529-A943-A9B3E525E395}" presName="aNode" presStyleLbl="f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D084F-B79B-4AB6-B1AD-348170F178D4}" type="pres">
      <dgm:prSet presAssocID="{EAE490C9-6FA8-4529-A943-A9B3E525E395}" presName="aSpace" presStyleCnt="0"/>
      <dgm:spPr/>
      <dgm:t>
        <a:bodyPr/>
        <a:lstStyle/>
        <a:p>
          <a:endParaRPr lang="ru-RU"/>
        </a:p>
      </dgm:t>
    </dgm:pt>
    <dgm:pt modelId="{C80D40AE-9956-490A-AE97-3FF1979082E5}" type="pres">
      <dgm:prSet presAssocID="{6FE63A09-A675-4357-B941-51CD8686B294}" presName="aNode" presStyleLbl="f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E6AEBD-A614-4C51-9122-1057F17BDA8F}" type="pres">
      <dgm:prSet presAssocID="{6FE63A09-A675-4357-B941-51CD8686B294}" presName="aSpace" presStyleCnt="0"/>
      <dgm:spPr/>
      <dgm:t>
        <a:bodyPr/>
        <a:lstStyle/>
        <a:p>
          <a:endParaRPr lang="ru-RU"/>
        </a:p>
      </dgm:t>
    </dgm:pt>
    <dgm:pt modelId="{01E6B450-B3CC-4AD4-AE88-3A89E734B6EA}" type="pres">
      <dgm:prSet presAssocID="{42D0D7E4-3CF2-4C34-94F9-32418EAAD511}" presName="aNode" presStyleLbl="f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BD7CE9-46EB-480A-8DA2-1E4CBCDF736A}" type="pres">
      <dgm:prSet presAssocID="{42D0D7E4-3CF2-4C34-94F9-32418EAAD511}" presName="aSpace" presStyleCnt="0"/>
      <dgm:spPr/>
      <dgm:t>
        <a:bodyPr/>
        <a:lstStyle/>
        <a:p>
          <a:endParaRPr lang="ru-RU"/>
        </a:p>
      </dgm:t>
    </dgm:pt>
  </dgm:ptLst>
  <dgm:cxnLst>
    <dgm:cxn modelId="{0ED6801D-DB77-4A8F-AB55-259CF4C52261}" srcId="{49BB4A6C-8F61-444E-858E-155389D13B7C}" destId="{42D0D7E4-3CF2-4C34-94F9-32418EAAD511}" srcOrd="6" destOrd="0" parTransId="{D3033E2A-E9B2-49A0-9A09-92C7076C9C72}" sibTransId="{E748F9B5-A00D-42D4-84BE-C863033A14E1}"/>
    <dgm:cxn modelId="{11B9E2C1-96F2-4380-BF5F-8C984B43365E}" type="presOf" srcId="{49BB4A6C-8F61-444E-858E-155389D13B7C}" destId="{47A270E9-B83A-4B38-8F62-2D5D8FB90EDB}" srcOrd="0" destOrd="0" presId="urn:microsoft.com/office/officeart/2005/8/layout/pyramid2"/>
    <dgm:cxn modelId="{F87B4353-371B-4C76-93ED-B81E4B16D32A}" type="presOf" srcId="{A0943090-F73C-4D52-B27C-95F26F1166F9}" destId="{B27DB850-3A7A-4808-8E8B-F9C172A8DEA0}" srcOrd="0" destOrd="0" presId="urn:microsoft.com/office/officeart/2005/8/layout/pyramid2"/>
    <dgm:cxn modelId="{E3D394F2-E67E-43FD-BBDB-12D0B77037E9}" srcId="{49BB4A6C-8F61-444E-858E-155389D13B7C}" destId="{6F3CFCC9-BBBB-4A9F-ADFF-DC1A66BEEEBE}" srcOrd="0" destOrd="0" parTransId="{DE190C07-B151-473D-8BED-DCAAB13B6C73}" sibTransId="{08E78745-E82E-4E97-BF41-AAB50467921C}"/>
    <dgm:cxn modelId="{64609C05-48F5-4375-B941-E520CC387288}" srcId="{49BB4A6C-8F61-444E-858E-155389D13B7C}" destId="{6FE63A09-A675-4357-B941-51CD8686B294}" srcOrd="5" destOrd="0" parTransId="{400F6864-EE7E-47C2-B4AC-E339F1F68092}" sibTransId="{52FDE703-604B-4077-8662-22047A8122A9}"/>
    <dgm:cxn modelId="{4486CE59-E2C8-4A19-BEC5-B24D7F9B940C}" srcId="{49BB4A6C-8F61-444E-858E-155389D13B7C}" destId="{1DC5877B-87EF-4A83-A2E3-759803C9C290}" srcOrd="3" destOrd="0" parTransId="{BFCF0785-4281-4643-BBC3-BB5900B66558}" sibTransId="{BDD6713A-6F1A-4105-98BC-923ECDDF59A3}"/>
    <dgm:cxn modelId="{08BDFB7D-BF60-44EA-9ED4-17E9F79FA99F}" type="presOf" srcId="{1DC5877B-87EF-4A83-A2E3-759803C9C290}" destId="{BD094481-FF11-4B13-81F2-160A52A0C3E2}" srcOrd="0" destOrd="0" presId="urn:microsoft.com/office/officeart/2005/8/layout/pyramid2"/>
    <dgm:cxn modelId="{03A93953-E033-4B0D-A6CE-708D0EE8A9B5}" srcId="{49BB4A6C-8F61-444E-858E-155389D13B7C}" destId="{383B8338-66CA-4E2A-B9DE-67184691B049}" srcOrd="2" destOrd="0" parTransId="{43DB7AF4-0B0F-4B3B-B1B1-14E77E291FE9}" sibTransId="{998C9990-D77F-44FA-AF56-BA1594A834EF}"/>
    <dgm:cxn modelId="{C9130C1F-BB6E-444B-813A-8F1B7307A5D4}" srcId="{49BB4A6C-8F61-444E-858E-155389D13B7C}" destId="{EAE490C9-6FA8-4529-A943-A9B3E525E395}" srcOrd="4" destOrd="0" parTransId="{185296EC-3D71-4E1D-9A6E-6A21A134423F}" sibTransId="{1ABBB98C-07B2-4961-8AC5-8A396BBBE92B}"/>
    <dgm:cxn modelId="{F56ECCBF-8D6B-415C-BDA0-A771AE55736D}" type="presOf" srcId="{6FE63A09-A675-4357-B941-51CD8686B294}" destId="{C80D40AE-9956-490A-AE97-3FF1979082E5}" srcOrd="0" destOrd="0" presId="urn:microsoft.com/office/officeart/2005/8/layout/pyramid2"/>
    <dgm:cxn modelId="{3760DD09-FC42-4A3B-B708-5493C8F1EC4D}" type="presOf" srcId="{383B8338-66CA-4E2A-B9DE-67184691B049}" destId="{ECE1D719-D474-437A-BCFD-B2384DE29773}" srcOrd="0" destOrd="0" presId="urn:microsoft.com/office/officeart/2005/8/layout/pyramid2"/>
    <dgm:cxn modelId="{E7CFECBB-374B-4BB2-BC4D-58DC32A765A8}" type="presOf" srcId="{EAE490C9-6FA8-4529-A943-A9B3E525E395}" destId="{42B4513A-AB62-4FDD-8E82-E2B383E62917}" srcOrd="0" destOrd="0" presId="urn:microsoft.com/office/officeart/2005/8/layout/pyramid2"/>
    <dgm:cxn modelId="{E389F2F1-A9B8-4A84-A1D3-C277A6A913CC}" type="presOf" srcId="{6F3CFCC9-BBBB-4A9F-ADFF-DC1A66BEEEBE}" destId="{0F422AF3-3375-4B64-8147-64C42EEFE07E}" srcOrd="0" destOrd="0" presId="urn:microsoft.com/office/officeart/2005/8/layout/pyramid2"/>
    <dgm:cxn modelId="{94C1A2DA-ECE0-4B7D-8536-E681426F6CA2}" srcId="{49BB4A6C-8F61-444E-858E-155389D13B7C}" destId="{A0943090-F73C-4D52-B27C-95F26F1166F9}" srcOrd="1" destOrd="0" parTransId="{6A8E24BE-1BF6-4E08-9117-0DDDDD2F3C2D}" sibTransId="{71687B1E-9FB3-4015-8BFC-832BE4DAC229}"/>
    <dgm:cxn modelId="{E76EAF7A-4F36-4E41-84FE-EBEF6AEB79AA}" type="presOf" srcId="{42D0D7E4-3CF2-4C34-94F9-32418EAAD511}" destId="{01E6B450-B3CC-4AD4-AE88-3A89E734B6EA}" srcOrd="0" destOrd="0" presId="urn:microsoft.com/office/officeart/2005/8/layout/pyramid2"/>
    <dgm:cxn modelId="{243A4B9F-E53F-45BA-8BD8-6B2F31233A44}" type="presParOf" srcId="{47A270E9-B83A-4B38-8F62-2D5D8FB90EDB}" destId="{9FD23D15-AEB5-4244-83F2-97D1B37B0634}" srcOrd="0" destOrd="0" presId="urn:microsoft.com/office/officeart/2005/8/layout/pyramid2"/>
    <dgm:cxn modelId="{968DBCBE-1E52-4B4E-B600-7469A0925985}" type="presParOf" srcId="{47A270E9-B83A-4B38-8F62-2D5D8FB90EDB}" destId="{96B5CFFF-66C8-4036-A310-390CB5323DDA}" srcOrd="1" destOrd="0" presId="urn:microsoft.com/office/officeart/2005/8/layout/pyramid2"/>
    <dgm:cxn modelId="{36936C53-90CE-4333-BC0B-E3567D8EDD92}" type="presParOf" srcId="{96B5CFFF-66C8-4036-A310-390CB5323DDA}" destId="{0F422AF3-3375-4B64-8147-64C42EEFE07E}" srcOrd="0" destOrd="0" presId="urn:microsoft.com/office/officeart/2005/8/layout/pyramid2"/>
    <dgm:cxn modelId="{BE2CBFA8-29A9-4373-8733-D63193EC8D94}" type="presParOf" srcId="{96B5CFFF-66C8-4036-A310-390CB5323DDA}" destId="{3D2DA049-32C6-4715-B9ED-F7A0B01A6E9A}" srcOrd="1" destOrd="0" presId="urn:microsoft.com/office/officeart/2005/8/layout/pyramid2"/>
    <dgm:cxn modelId="{34D13CD4-63C0-4A68-B4DA-1449EA5FAA04}" type="presParOf" srcId="{96B5CFFF-66C8-4036-A310-390CB5323DDA}" destId="{B27DB850-3A7A-4808-8E8B-F9C172A8DEA0}" srcOrd="2" destOrd="0" presId="urn:microsoft.com/office/officeart/2005/8/layout/pyramid2"/>
    <dgm:cxn modelId="{7EEABC12-FA65-48F2-ADCB-FDCC7EA976D9}" type="presParOf" srcId="{96B5CFFF-66C8-4036-A310-390CB5323DDA}" destId="{41C75AE9-65E3-409A-8848-9F4734D5F08D}" srcOrd="3" destOrd="0" presId="urn:microsoft.com/office/officeart/2005/8/layout/pyramid2"/>
    <dgm:cxn modelId="{E10FB5E4-395B-47F6-BE9A-1AA4554A98F7}" type="presParOf" srcId="{96B5CFFF-66C8-4036-A310-390CB5323DDA}" destId="{ECE1D719-D474-437A-BCFD-B2384DE29773}" srcOrd="4" destOrd="0" presId="urn:microsoft.com/office/officeart/2005/8/layout/pyramid2"/>
    <dgm:cxn modelId="{36BB05D8-EABD-41CB-8470-2E1E967AD1D0}" type="presParOf" srcId="{96B5CFFF-66C8-4036-A310-390CB5323DDA}" destId="{28B6164F-4BA7-4361-925F-51A63B2F911F}" srcOrd="5" destOrd="0" presId="urn:microsoft.com/office/officeart/2005/8/layout/pyramid2"/>
    <dgm:cxn modelId="{FBE690B3-2D76-4E71-8BA6-B023CD6A12B6}" type="presParOf" srcId="{96B5CFFF-66C8-4036-A310-390CB5323DDA}" destId="{BD094481-FF11-4B13-81F2-160A52A0C3E2}" srcOrd="6" destOrd="0" presId="urn:microsoft.com/office/officeart/2005/8/layout/pyramid2"/>
    <dgm:cxn modelId="{5F29E852-1B22-4103-A36A-B4698E41B5E4}" type="presParOf" srcId="{96B5CFFF-66C8-4036-A310-390CB5323DDA}" destId="{47DEB5E5-984C-4F1F-9D3D-38E0E4DA7F65}" srcOrd="7" destOrd="0" presId="urn:microsoft.com/office/officeart/2005/8/layout/pyramid2"/>
    <dgm:cxn modelId="{DB867A9C-5FEB-4AEF-9EB7-9C0BAA448BC5}" type="presParOf" srcId="{96B5CFFF-66C8-4036-A310-390CB5323DDA}" destId="{42B4513A-AB62-4FDD-8E82-E2B383E62917}" srcOrd="8" destOrd="0" presId="urn:microsoft.com/office/officeart/2005/8/layout/pyramid2"/>
    <dgm:cxn modelId="{948E09BD-D35B-46D2-B2BF-6D9E295CB9AC}" type="presParOf" srcId="{96B5CFFF-66C8-4036-A310-390CB5323DDA}" destId="{F25D084F-B79B-4AB6-B1AD-348170F178D4}" srcOrd="9" destOrd="0" presId="urn:microsoft.com/office/officeart/2005/8/layout/pyramid2"/>
    <dgm:cxn modelId="{0A3E2BD4-B371-4124-B9A3-5EFF0CEAD604}" type="presParOf" srcId="{96B5CFFF-66C8-4036-A310-390CB5323DDA}" destId="{C80D40AE-9956-490A-AE97-3FF1979082E5}" srcOrd="10" destOrd="0" presId="urn:microsoft.com/office/officeart/2005/8/layout/pyramid2"/>
    <dgm:cxn modelId="{1B0C5B71-518F-4DB3-B710-9E4E844A3A90}" type="presParOf" srcId="{96B5CFFF-66C8-4036-A310-390CB5323DDA}" destId="{34E6AEBD-A614-4C51-9122-1057F17BDA8F}" srcOrd="11" destOrd="0" presId="urn:microsoft.com/office/officeart/2005/8/layout/pyramid2"/>
    <dgm:cxn modelId="{A8A4E973-886E-4BF7-9762-F13F7207EEE4}" type="presParOf" srcId="{96B5CFFF-66C8-4036-A310-390CB5323DDA}" destId="{01E6B450-B3CC-4AD4-AE88-3A89E734B6EA}" srcOrd="12" destOrd="0" presId="urn:microsoft.com/office/officeart/2005/8/layout/pyramid2"/>
    <dgm:cxn modelId="{B1174106-AEC9-4893-9827-DD6ED5419D77}" type="presParOf" srcId="{96B5CFFF-66C8-4036-A310-390CB5323DDA}" destId="{5EBD7CE9-46EB-480A-8DA2-1E4CBCDF736A}" srcOrd="13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2238767-2CF2-4FF8-ADE9-FC3062B193FC}" type="doc">
      <dgm:prSet loTypeId="urn:microsoft.com/office/officeart/2005/8/layout/v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D5C0432-D50E-44FD-BF92-F5157F4FE59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кризис ликвидности </a:t>
          </a:r>
        </a:p>
      </dgm:t>
    </dgm:pt>
    <dgm:pt modelId="{8DE923ED-DED6-4698-B737-B76B9DA7B56F}" type="parTrans" cxnId="{1E9513EA-5D03-4531-B79C-C1EBCB891F9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062E15B-D8A6-4CCE-A290-7B050E8650CB}" type="sibTrans" cxnId="{1E9513EA-5D03-4531-B79C-C1EBCB891F9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30F80E2-8B70-4F1F-8AC9-625FB5D95B6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кризис результатов деятельности </a:t>
          </a:r>
        </a:p>
      </dgm:t>
    </dgm:pt>
    <dgm:pt modelId="{0909ACCE-0189-48D5-8BD1-DF14F64E13A0}" type="parTrans" cxnId="{3B74A353-8209-4F5B-A7C9-326582B042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9DC62E6-C33C-45AB-B743-55B0C63F13ED}" type="sibTrans" cxnId="{3B74A353-8209-4F5B-A7C9-326582B042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0B37B7-D2E5-4075-899E-62F1CF10D5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кризис стратегии </a:t>
          </a:r>
        </a:p>
      </dgm:t>
    </dgm:pt>
    <dgm:pt modelId="{DD902E8B-0EEA-436D-BC1B-79C0C7BCD37C}" type="parTrans" cxnId="{A1F2AFC5-752D-4F37-A6DD-14527AD218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62025F1-FF83-4FEF-81BE-50A07EA9D264}" type="sibTrans" cxnId="{A1F2AFC5-752D-4F37-A6DD-14527AD218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1C5249F-9BDC-457B-A299-F8C1F96E5840}" type="pres">
      <dgm:prSet presAssocID="{B2238767-2CF2-4FF8-ADE9-FC3062B193F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5A08DB-A042-4E3A-A822-921C530647F1}" type="pres">
      <dgm:prSet presAssocID="{CD5C0432-D50E-44FD-BF92-F5157F4FE59B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5BEF5-885F-4EF2-9FA3-54383A359136}" type="pres">
      <dgm:prSet presAssocID="{5062E15B-D8A6-4CCE-A290-7B050E8650CB}" presName="spacer" presStyleCnt="0"/>
      <dgm:spPr/>
    </dgm:pt>
    <dgm:pt modelId="{03C08E41-B8E5-4B57-8921-2DD4B13BAC9C}" type="pres">
      <dgm:prSet presAssocID="{E30F80E2-8B70-4F1F-8AC9-625FB5D95B6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57A154-2DE7-435C-8BBC-E2A6E0217380}" type="pres">
      <dgm:prSet presAssocID="{09DC62E6-C33C-45AB-B743-55B0C63F13ED}" presName="spacer" presStyleCnt="0"/>
      <dgm:spPr/>
    </dgm:pt>
    <dgm:pt modelId="{3D7096BF-4A70-4E8D-950B-7CAB39E6ECBC}" type="pres">
      <dgm:prSet presAssocID="{310B37B7-D2E5-4075-899E-62F1CF10D579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F2AFC5-752D-4F37-A6DD-14527AD21874}" srcId="{B2238767-2CF2-4FF8-ADE9-FC3062B193FC}" destId="{310B37B7-D2E5-4075-899E-62F1CF10D579}" srcOrd="2" destOrd="0" parTransId="{DD902E8B-0EEA-436D-BC1B-79C0C7BCD37C}" sibTransId="{A62025F1-FF83-4FEF-81BE-50A07EA9D264}"/>
    <dgm:cxn modelId="{3FF69B66-D0C1-4D18-B895-FE8F15DE0C0D}" type="presOf" srcId="{E30F80E2-8B70-4F1F-8AC9-625FB5D95B67}" destId="{03C08E41-B8E5-4B57-8921-2DD4B13BAC9C}" srcOrd="0" destOrd="0" presId="urn:microsoft.com/office/officeart/2005/8/layout/vList2"/>
    <dgm:cxn modelId="{3B74A353-8209-4F5B-A7C9-326582B04274}" srcId="{B2238767-2CF2-4FF8-ADE9-FC3062B193FC}" destId="{E30F80E2-8B70-4F1F-8AC9-625FB5D95B67}" srcOrd="1" destOrd="0" parTransId="{0909ACCE-0189-48D5-8BD1-DF14F64E13A0}" sibTransId="{09DC62E6-C33C-45AB-B743-55B0C63F13ED}"/>
    <dgm:cxn modelId="{7909AC04-4B50-4E6F-B423-E96B26D306BE}" type="presOf" srcId="{B2238767-2CF2-4FF8-ADE9-FC3062B193FC}" destId="{D1C5249F-9BDC-457B-A299-F8C1F96E5840}" srcOrd="0" destOrd="0" presId="urn:microsoft.com/office/officeart/2005/8/layout/vList2"/>
    <dgm:cxn modelId="{5F6A20B9-F220-4EAA-8E22-9C708D2F3D27}" type="presOf" srcId="{310B37B7-D2E5-4075-899E-62F1CF10D579}" destId="{3D7096BF-4A70-4E8D-950B-7CAB39E6ECBC}" srcOrd="0" destOrd="0" presId="urn:microsoft.com/office/officeart/2005/8/layout/vList2"/>
    <dgm:cxn modelId="{1E9513EA-5D03-4531-B79C-C1EBCB891F94}" srcId="{B2238767-2CF2-4FF8-ADE9-FC3062B193FC}" destId="{CD5C0432-D50E-44FD-BF92-F5157F4FE59B}" srcOrd="0" destOrd="0" parTransId="{8DE923ED-DED6-4698-B737-B76B9DA7B56F}" sibTransId="{5062E15B-D8A6-4CCE-A290-7B050E8650CB}"/>
    <dgm:cxn modelId="{00698E8E-B42E-43EE-AED3-06B5D06B7252}" type="presOf" srcId="{CD5C0432-D50E-44FD-BF92-F5157F4FE59B}" destId="{EF5A08DB-A042-4E3A-A822-921C530647F1}" srcOrd="0" destOrd="0" presId="urn:microsoft.com/office/officeart/2005/8/layout/vList2"/>
    <dgm:cxn modelId="{A8CAC417-0809-4CA7-B452-4B5497A22B49}" type="presParOf" srcId="{D1C5249F-9BDC-457B-A299-F8C1F96E5840}" destId="{EF5A08DB-A042-4E3A-A822-921C530647F1}" srcOrd="0" destOrd="0" presId="urn:microsoft.com/office/officeart/2005/8/layout/vList2"/>
    <dgm:cxn modelId="{3EE1ED3F-7382-48EA-9EDF-FDAE82270AF6}" type="presParOf" srcId="{D1C5249F-9BDC-457B-A299-F8C1F96E5840}" destId="{78B5BEF5-885F-4EF2-9FA3-54383A359136}" srcOrd="1" destOrd="0" presId="urn:microsoft.com/office/officeart/2005/8/layout/vList2"/>
    <dgm:cxn modelId="{B8822E00-0D23-4892-9E9D-4BFF2755C172}" type="presParOf" srcId="{D1C5249F-9BDC-457B-A299-F8C1F96E5840}" destId="{03C08E41-B8E5-4B57-8921-2DD4B13BAC9C}" srcOrd="2" destOrd="0" presId="urn:microsoft.com/office/officeart/2005/8/layout/vList2"/>
    <dgm:cxn modelId="{57509349-4D56-4028-896B-B3EE8BC78F78}" type="presParOf" srcId="{D1C5249F-9BDC-457B-A299-F8C1F96E5840}" destId="{3557A154-2DE7-435C-8BBC-E2A6E0217380}" srcOrd="3" destOrd="0" presId="urn:microsoft.com/office/officeart/2005/8/layout/vList2"/>
    <dgm:cxn modelId="{A0C225A0-1404-40C2-994E-CAFB25B60EB9}" type="presParOf" srcId="{D1C5249F-9BDC-457B-A299-F8C1F96E5840}" destId="{3D7096BF-4A70-4E8D-950B-7CAB39E6ECBC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0692EF-4036-4D47-B69A-AF25FC64D042}">
      <dsp:nvSpPr>
        <dsp:cNvPr id="0" name=""/>
        <dsp:cNvSpPr/>
      </dsp:nvSpPr>
      <dsp:spPr>
        <a:xfrm>
          <a:off x="887320" y="0"/>
          <a:ext cx="3643532" cy="3643532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F15A0D-E44A-426C-B6AF-03FD12BD01CB}">
      <dsp:nvSpPr>
        <dsp:cNvPr id="0" name=""/>
        <dsp:cNvSpPr/>
      </dsp:nvSpPr>
      <dsp:spPr>
        <a:xfrm>
          <a:off x="2709086" y="366310"/>
          <a:ext cx="2368295" cy="431246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Наступление на сильные стороны конкурентов</a:t>
          </a:r>
        </a:p>
      </dsp:txBody>
      <dsp:txXfrm>
        <a:off x="2730138" y="387362"/>
        <a:ext cx="2326191" cy="389142"/>
      </dsp:txXfrm>
    </dsp:sp>
    <dsp:sp modelId="{9BE8068C-8766-495C-B6C2-A8857C19D0CE}">
      <dsp:nvSpPr>
        <dsp:cNvPr id="0" name=""/>
        <dsp:cNvSpPr/>
      </dsp:nvSpPr>
      <dsp:spPr>
        <a:xfrm>
          <a:off x="2709086" y="851462"/>
          <a:ext cx="2368295" cy="431246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Наступление на слабые стороны конкурентов</a:t>
          </a:r>
        </a:p>
      </dsp:txBody>
      <dsp:txXfrm>
        <a:off x="2730138" y="872514"/>
        <a:ext cx="2326191" cy="389142"/>
      </dsp:txXfrm>
    </dsp:sp>
    <dsp:sp modelId="{30B3BDBB-5EBD-4914-8EE2-835333F0CD0C}">
      <dsp:nvSpPr>
        <dsp:cNvPr id="0" name=""/>
        <dsp:cNvSpPr/>
      </dsp:nvSpPr>
      <dsp:spPr>
        <a:xfrm>
          <a:off x="2709086" y="1336614"/>
          <a:ext cx="2368295" cy="431246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Многоплановое наступление</a:t>
          </a:r>
        </a:p>
      </dsp:txBody>
      <dsp:txXfrm>
        <a:off x="2730138" y="1357666"/>
        <a:ext cx="2326191" cy="389142"/>
      </dsp:txXfrm>
    </dsp:sp>
    <dsp:sp modelId="{5AA9265F-4E84-4890-BF1D-D61B455EFB66}">
      <dsp:nvSpPr>
        <dsp:cNvPr id="0" name=""/>
        <dsp:cNvSpPr/>
      </dsp:nvSpPr>
      <dsp:spPr>
        <a:xfrm>
          <a:off x="2709086" y="1821766"/>
          <a:ext cx="2368295" cy="431246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Захват стратегических рубежей</a:t>
          </a:r>
        </a:p>
      </dsp:txBody>
      <dsp:txXfrm>
        <a:off x="2730138" y="1842818"/>
        <a:ext cx="2326191" cy="389142"/>
      </dsp:txXfrm>
    </dsp:sp>
    <dsp:sp modelId="{B821BDE6-7884-4229-A917-C77176E35620}">
      <dsp:nvSpPr>
        <dsp:cNvPr id="0" name=""/>
        <dsp:cNvSpPr/>
      </dsp:nvSpPr>
      <dsp:spPr>
        <a:xfrm>
          <a:off x="2709086" y="2306917"/>
          <a:ext cx="2368295" cy="431246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Партизанские нападения </a:t>
          </a:r>
        </a:p>
      </dsp:txBody>
      <dsp:txXfrm>
        <a:off x="2730138" y="2327969"/>
        <a:ext cx="2326191" cy="389142"/>
      </dsp:txXfrm>
    </dsp:sp>
    <dsp:sp modelId="{C2BFC600-358E-467B-97CE-A7139A190903}">
      <dsp:nvSpPr>
        <dsp:cNvPr id="0" name=""/>
        <dsp:cNvSpPr/>
      </dsp:nvSpPr>
      <dsp:spPr>
        <a:xfrm>
          <a:off x="2709086" y="2792069"/>
          <a:ext cx="2368295" cy="431246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Упреждающие действия </a:t>
          </a:r>
        </a:p>
      </dsp:txBody>
      <dsp:txXfrm>
        <a:off x="2730138" y="2813121"/>
        <a:ext cx="2326191" cy="3891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D23D15-AEB5-4244-83F2-97D1B37B0634}">
      <dsp:nvSpPr>
        <dsp:cNvPr id="0" name=""/>
        <dsp:cNvSpPr/>
      </dsp:nvSpPr>
      <dsp:spPr>
        <a:xfrm>
          <a:off x="344113" y="0"/>
          <a:ext cx="4591050" cy="4591050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422AF3-3375-4B64-8147-64C42EEFE07E}">
      <dsp:nvSpPr>
        <dsp:cNvPr id="0" name=""/>
        <dsp:cNvSpPr/>
      </dsp:nvSpPr>
      <dsp:spPr>
        <a:xfrm>
          <a:off x="2639638" y="459553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качества товаров не ниже, чем у конкурентов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482315"/>
        <a:ext cx="2938658" cy="420754"/>
      </dsp:txXfrm>
    </dsp:sp>
    <dsp:sp modelId="{B27DB850-3A7A-4808-8E8B-F9C172A8DEA0}">
      <dsp:nvSpPr>
        <dsp:cNvPr id="0" name=""/>
        <dsp:cNvSpPr/>
      </dsp:nvSpPr>
      <dsp:spPr>
        <a:xfrm>
          <a:off x="2639638" y="984116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расширение продуктовой линии, «закупорка ниш»,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1006878"/>
        <a:ext cx="2938658" cy="420754"/>
      </dsp:txXfrm>
    </dsp:sp>
    <dsp:sp modelId="{ECE1D719-D474-437A-BCFD-B2384DE29773}">
      <dsp:nvSpPr>
        <dsp:cNvPr id="0" name=""/>
        <dsp:cNvSpPr/>
      </dsp:nvSpPr>
      <dsp:spPr>
        <a:xfrm>
          <a:off x="2639638" y="1508680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дополнительные скидки для потенциальных клиентов конкурентов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1531442"/>
        <a:ext cx="2938658" cy="420754"/>
      </dsp:txXfrm>
    </dsp:sp>
    <dsp:sp modelId="{BD094481-FF11-4B13-81F2-160A52A0C3E2}">
      <dsp:nvSpPr>
        <dsp:cNvPr id="0" name=""/>
        <dsp:cNvSpPr/>
      </dsp:nvSpPr>
      <dsp:spPr>
        <a:xfrm>
          <a:off x="2639638" y="2033243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эксклюзивные договора с дистрибьюторами и дилерами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2056005"/>
        <a:ext cx="2938658" cy="420754"/>
      </dsp:txXfrm>
    </dsp:sp>
    <dsp:sp modelId="{42B4513A-AB62-4FDD-8E82-E2B383E62917}">
      <dsp:nvSpPr>
        <dsp:cNvPr id="0" name=""/>
        <dsp:cNvSpPr/>
      </dsp:nvSpPr>
      <dsp:spPr>
        <a:xfrm>
          <a:off x="2639638" y="2557806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низкие цены на равнокачественные товары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2580568"/>
        <a:ext cx="2938658" cy="420754"/>
      </dsp:txXfrm>
    </dsp:sp>
    <dsp:sp modelId="{C80D40AE-9956-490A-AE97-3FF1979082E5}">
      <dsp:nvSpPr>
        <dsp:cNvPr id="0" name=""/>
        <dsp:cNvSpPr/>
      </dsp:nvSpPr>
      <dsp:spPr>
        <a:xfrm>
          <a:off x="2639638" y="3082369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качества товаров не ниже, чем у конкурентов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3105131"/>
        <a:ext cx="2938658" cy="420754"/>
      </dsp:txXfrm>
    </dsp:sp>
    <dsp:sp modelId="{01E6B450-B3CC-4AD4-AE88-3A89E734B6EA}">
      <dsp:nvSpPr>
        <dsp:cNvPr id="0" name=""/>
        <dsp:cNvSpPr/>
      </dsp:nvSpPr>
      <dsp:spPr>
        <a:xfrm>
          <a:off x="2639638" y="3606933"/>
          <a:ext cx="2984182" cy="466278"/>
        </a:xfrm>
        <a:prstGeom prst="round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бесплатные образцы продукции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2400" y="3629695"/>
        <a:ext cx="2938658" cy="4207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5A08DB-A042-4E3A-A822-921C530647F1}">
      <dsp:nvSpPr>
        <dsp:cNvPr id="0" name=""/>
        <dsp:cNvSpPr/>
      </dsp:nvSpPr>
      <dsp:spPr>
        <a:xfrm>
          <a:off x="0" y="14160"/>
          <a:ext cx="5887085" cy="636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кризис ликвидности </a:t>
          </a:r>
        </a:p>
      </dsp:txBody>
      <dsp:txXfrm>
        <a:off x="31070" y="45230"/>
        <a:ext cx="5824945" cy="574340"/>
      </dsp:txXfrm>
    </dsp:sp>
    <dsp:sp modelId="{03C08E41-B8E5-4B57-8921-2DD4B13BAC9C}">
      <dsp:nvSpPr>
        <dsp:cNvPr id="0" name=""/>
        <dsp:cNvSpPr/>
      </dsp:nvSpPr>
      <dsp:spPr>
        <a:xfrm>
          <a:off x="0" y="748560"/>
          <a:ext cx="5887085" cy="636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кризис результатов деятельности </a:t>
          </a:r>
        </a:p>
      </dsp:txBody>
      <dsp:txXfrm>
        <a:off x="31070" y="779630"/>
        <a:ext cx="5824945" cy="574340"/>
      </dsp:txXfrm>
    </dsp:sp>
    <dsp:sp modelId="{3D7096BF-4A70-4E8D-950B-7CAB39E6ECBC}">
      <dsp:nvSpPr>
        <dsp:cNvPr id="0" name=""/>
        <dsp:cNvSpPr/>
      </dsp:nvSpPr>
      <dsp:spPr>
        <a:xfrm>
          <a:off x="0" y="1482959"/>
          <a:ext cx="5887085" cy="636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кризис стратегии </a:t>
          </a:r>
        </a:p>
      </dsp:txBody>
      <dsp:txXfrm>
        <a:off x="31070" y="1514029"/>
        <a:ext cx="5824945" cy="574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7A37-16AE-4168-92B0-CA5249D3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Екатерина</cp:lastModifiedBy>
  <cp:revision>3</cp:revision>
  <dcterms:created xsi:type="dcterms:W3CDTF">2016-10-12T21:08:00Z</dcterms:created>
  <dcterms:modified xsi:type="dcterms:W3CDTF">2016-10-13T10:28:00Z</dcterms:modified>
</cp:coreProperties>
</file>