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CE" w:rsidRPr="009822DB" w:rsidRDefault="009822DB" w:rsidP="009822DB">
      <w:pPr>
        <w:jc w:val="center"/>
        <w:rPr>
          <w:rFonts w:ascii="Times New Roman" w:hAnsi="Times New Roman" w:cs="Times New Roman"/>
          <w:b/>
          <w:sz w:val="28"/>
          <w:szCs w:val="28"/>
        </w:rPr>
      </w:pPr>
      <w:r w:rsidRPr="009822DB">
        <w:rPr>
          <w:rFonts w:ascii="Times New Roman" w:hAnsi="Times New Roman" w:cs="Times New Roman"/>
          <w:b/>
          <w:sz w:val="28"/>
          <w:szCs w:val="28"/>
        </w:rPr>
        <w:t>ОГЛАВЛЕНИЕ:</w:t>
      </w:r>
    </w:p>
    <w:p w:rsidR="00E3481B" w:rsidRDefault="00E3481B" w:rsidP="009822DB">
      <w:pPr>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4"/>
      </w:tblGrid>
      <w:tr w:rsidR="00E3481B" w:rsidTr="00EE5306">
        <w:tc>
          <w:tcPr>
            <w:tcW w:w="8897" w:type="dxa"/>
          </w:tcPr>
          <w:p w:rsidR="00E3481B" w:rsidRDefault="00E3481B" w:rsidP="00EE5306">
            <w:pPr>
              <w:spacing w:line="276" w:lineRule="auto"/>
              <w:jc w:val="both"/>
              <w:rPr>
                <w:rFonts w:ascii="Times New Roman" w:hAnsi="Times New Roman" w:cs="Times New Roman"/>
                <w:sz w:val="28"/>
                <w:szCs w:val="28"/>
              </w:rPr>
            </w:pPr>
            <w:r w:rsidRPr="00F024D8">
              <w:rPr>
                <w:rFonts w:ascii="Times New Roman" w:hAnsi="Times New Roman" w:cs="Times New Roman"/>
                <w:sz w:val="28"/>
                <w:szCs w:val="28"/>
              </w:rPr>
              <w:t>Введение</w:t>
            </w:r>
          </w:p>
          <w:p w:rsidR="00EE5306" w:rsidRPr="00F024D8" w:rsidRDefault="00EE5306" w:rsidP="00EE5306">
            <w:pPr>
              <w:jc w:val="both"/>
              <w:rPr>
                <w:rFonts w:ascii="Times New Roman" w:hAnsi="Times New Roman" w:cs="Times New Roman"/>
                <w:sz w:val="28"/>
                <w:szCs w:val="28"/>
              </w:rPr>
            </w:pPr>
          </w:p>
        </w:tc>
        <w:tc>
          <w:tcPr>
            <w:tcW w:w="674" w:type="dxa"/>
          </w:tcPr>
          <w:p w:rsidR="00E3481B" w:rsidRDefault="00EE5306" w:rsidP="00EE5306">
            <w:pPr>
              <w:spacing w:line="276" w:lineRule="auto"/>
              <w:jc w:val="both"/>
              <w:rPr>
                <w:rFonts w:ascii="Times New Roman" w:hAnsi="Times New Roman" w:cs="Times New Roman"/>
                <w:sz w:val="28"/>
                <w:szCs w:val="28"/>
              </w:rPr>
            </w:pPr>
            <w:r>
              <w:rPr>
                <w:rFonts w:ascii="Times New Roman" w:hAnsi="Times New Roman" w:cs="Times New Roman"/>
                <w:sz w:val="28"/>
                <w:szCs w:val="28"/>
              </w:rPr>
              <w:t>3</w:t>
            </w:r>
          </w:p>
        </w:tc>
      </w:tr>
      <w:tr w:rsidR="00E3481B" w:rsidTr="00EE5306">
        <w:trPr>
          <w:trHeight w:val="165"/>
        </w:trPr>
        <w:tc>
          <w:tcPr>
            <w:tcW w:w="8897" w:type="dxa"/>
          </w:tcPr>
          <w:p w:rsidR="00E3481B" w:rsidRPr="00F024D8" w:rsidRDefault="00E3481B" w:rsidP="00EE5306">
            <w:pPr>
              <w:spacing w:line="276" w:lineRule="auto"/>
              <w:jc w:val="both"/>
              <w:rPr>
                <w:rFonts w:ascii="Times New Roman" w:hAnsi="Times New Roman" w:cs="Times New Roman"/>
                <w:sz w:val="28"/>
                <w:szCs w:val="28"/>
              </w:rPr>
            </w:pPr>
            <w:r w:rsidRPr="00F024D8">
              <w:rPr>
                <w:rFonts w:ascii="Times New Roman" w:hAnsi="Times New Roman" w:cs="Times New Roman"/>
                <w:sz w:val="28"/>
                <w:szCs w:val="28"/>
              </w:rPr>
              <w:t>Глава 1. Теоретические аспекты инновационной стратегии развития компании</w:t>
            </w:r>
          </w:p>
        </w:tc>
        <w:tc>
          <w:tcPr>
            <w:tcW w:w="674" w:type="dxa"/>
          </w:tcPr>
          <w:p w:rsidR="00E3481B" w:rsidRDefault="00EE5306" w:rsidP="00EE5306">
            <w:pPr>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r>
      <w:tr w:rsidR="00E3481B" w:rsidTr="00EE5306">
        <w:trPr>
          <w:trHeight w:val="142"/>
        </w:trPr>
        <w:tc>
          <w:tcPr>
            <w:tcW w:w="8897" w:type="dxa"/>
          </w:tcPr>
          <w:p w:rsidR="00E3481B" w:rsidRPr="00F024D8" w:rsidRDefault="00E3481B" w:rsidP="00EE5306">
            <w:pPr>
              <w:pStyle w:val="a6"/>
              <w:numPr>
                <w:ilvl w:val="1"/>
                <w:numId w:val="1"/>
              </w:numPr>
              <w:spacing w:line="276" w:lineRule="auto"/>
              <w:ind w:hanging="11"/>
              <w:jc w:val="both"/>
              <w:rPr>
                <w:rFonts w:ascii="Times New Roman" w:hAnsi="Times New Roman" w:cs="Times New Roman"/>
                <w:sz w:val="28"/>
                <w:szCs w:val="28"/>
              </w:rPr>
            </w:pPr>
            <w:r w:rsidRPr="00F024D8">
              <w:rPr>
                <w:rFonts w:ascii="Times New Roman" w:hAnsi="Times New Roman" w:cs="Times New Roman"/>
                <w:sz w:val="28"/>
                <w:szCs w:val="28"/>
              </w:rPr>
              <w:t>Понятие и характеристики инноваций</w:t>
            </w:r>
          </w:p>
        </w:tc>
        <w:tc>
          <w:tcPr>
            <w:tcW w:w="674" w:type="dxa"/>
          </w:tcPr>
          <w:p w:rsidR="00E3481B" w:rsidRDefault="00EE5306" w:rsidP="00EE5306">
            <w:pPr>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r>
      <w:tr w:rsidR="00E3481B" w:rsidTr="00EE5306">
        <w:trPr>
          <w:trHeight w:val="97"/>
        </w:trPr>
        <w:tc>
          <w:tcPr>
            <w:tcW w:w="8897" w:type="dxa"/>
          </w:tcPr>
          <w:p w:rsidR="00E3481B" w:rsidRPr="00F024D8" w:rsidRDefault="00E3481B" w:rsidP="00EE5306">
            <w:pPr>
              <w:pStyle w:val="a6"/>
              <w:numPr>
                <w:ilvl w:val="1"/>
                <w:numId w:val="1"/>
              </w:numPr>
              <w:spacing w:line="276" w:lineRule="auto"/>
              <w:ind w:hanging="11"/>
              <w:jc w:val="both"/>
              <w:rPr>
                <w:rFonts w:ascii="Times New Roman" w:hAnsi="Times New Roman" w:cs="Times New Roman"/>
                <w:sz w:val="28"/>
                <w:szCs w:val="28"/>
              </w:rPr>
            </w:pPr>
            <w:r w:rsidRPr="00F024D8">
              <w:rPr>
                <w:rFonts w:ascii="Times New Roman" w:hAnsi="Times New Roman" w:cs="Times New Roman"/>
                <w:sz w:val="28"/>
                <w:szCs w:val="28"/>
              </w:rPr>
              <w:t>Виды и особенности инновационных стратегий</w:t>
            </w:r>
          </w:p>
        </w:tc>
        <w:tc>
          <w:tcPr>
            <w:tcW w:w="674" w:type="dxa"/>
          </w:tcPr>
          <w:p w:rsidR="00E3481B" w:rsidRDefault="00EE5306" w:rsidP="00EE5306">
            <w:pPr>
              <w:spacing w:line="276" w:lineRule="auto"/>
              <w:jc w:val="both"/>
              <w:rPr>
                <w:rFonts w:ascii="Times New Roman" w:hAnsi="Times New Roman" w:cs="Times New Roman"/>
                <w:sz w:val="28"/>
                <w:szCs w:val="28"/>
              </w:rPr>
            </w:pPr>
            <w:r>
              <w:rPr>
                <w:rFonts w:ascii="Times New Roman" w:hAnsi="Times New Roman" w:cs="Times New Roman"/>
                <w:sz w:val="28"/>
                <w:szCs w:val="28"/>
              </w:rPr>
              <w:t>7</w:t>
            </w:r>
          </w:p>
        </w:tc>
      </w:tr>
      <w:tr w:rsidR="00E3481B" w:rsidTr="00EE5306">
        <w:trPr>
          <w:trHeight w:val="135"/>
        </w:trPr>
        <w:tc>
          <w:tcPr>
            <w:tcW w:w="8897" w:type="dxa"/>
          </w:tcPr>
          <w:p w:rsidR="00E3481B" w:rsidRDefault="00E3481B" w:rsidP="00EE5306">
            <w:pPr>
              <w:pStyle w:val="a6"/>
              <w:numPr>
                <w:ilvl w:val="1"/>
                <w:numId w:val="1"/>
              </w:numPr>
              <w:spacing w:line="276" w:lineRule="auto"/>
              <w:ind w:hanging="11"/>
              <w:jc w:val="both"/>
              <w:rPr>
                <w:rFonts w:ascii="Times New Roman" w:hAnsi="Times New Roman" w:cs="Times New Roman"/>
                <w:sz w:val="28"/>
                <w:szCs w:val="28"/>
              </w:rPr>
            </w:pPr>
            <w:r w:rsidRPr="00F024D8">
              <w:rPr>
                <w:rFonts w:ascii="Times New Roman" w:hAnsi="Times New Roman" w:cs="Times New Roman"/>
                <w:sz w:val="28"/>
                <w:szCs w:val="28"/>
              </w:rPr>
              <w:t>Методика разработки инновационной стратегии</w:t>
            </w:r>
          </w:p>
          <w:p w:rsidR="00EE5306" w:rsidRPr="00F024D8" w:rsidRDefault="00EE5306" w:rsidP="00EE5306">
            <w:pPr>
              <w:pStyle w:val="a6"/>
              <w:numPr>
                <w:ilvl w:val="1"/>
                <w:numId w:val="1"/>
              </w:numPr>
              <w:spacing w:line="276" w:lineRule="auto"/>
              <w:ind w:hanging="11"/>
              <w:jc w:val="both"/>
              <w:rPr>
                <w:rFonts w:ascii="Times New Roman" w:hAnsi="Times New Roman" w:cs="Times New Roman"/>
                <w:sz w:val="28"/>
                <w:szCs w:val="28"/>
              </w:rPr>
            </w:pPr>
          </w:p>
        </w:tc>
        <w:tc>
          <w:tcPr>
            <w:tcW w:w="674" w:type="dxa"/>
          </w:tcPr>
          <w:p w:rsidR="00E3481B" w:rsidRDefault="00EE5306" w:rsidP="00EE5306">
            <w:pPr>
              <w:spacing w:line="276" w:lineRule="auto"/>
              <w:jc w:val="both"/>
              <w:rPr>
                <w:rFonts w:ascii="Times New Roman" w:hAnsi="Times New Roman" w:cs="Times New Roman"/>
                <w:sz w:val="28"/>
                <w:szCs w:val="28"/>
              </w:rPr>
            </w:pPr>
            <w:r>
              <w:rPr>
                <w:rFonts w:ascii="Times New Roman" w:hAnsi="Times New Roman" w:cs="Times New Roman"/>
                <w:sz w:val="28"/>
                <w:szCs w:val="28"/>
              </w:rPr>
              <w:t>10</w:t>
            </w:r>
          </w:p>
        </w:tc>
      </w:tr>
      <w:tr w:rsidR="00E3481B" w:rsidTr="00EE5306">
        <w:tc>
          <w:tcPr>
            <w:tcW w:w="8897" w:type="dxa"/>
          </w:tcPr>
          <w:p w:rsidR="00E3481B" w:rsidRPr="00A7151B" w:rsidRDefault="00E3481B" w:rsidP="00EE5306">
            <w:pPr>
              <w:pStyle w:val="a6"/>
              <w:spacing w:line="276" w:lineRule="auto"/>
              <w:ind w:left="0"/>
              <w:jc w:val="both"/>
              <w:rPr>
                <w:rFonts w:ascii="Times New Roman" w:hAnsi="Times New Roman" w:cs="Times New Roman"/>
                <w:sz w:val="28"/>
                <w:szCs w:val="28"/>
              </w:rPr>
            </w:pPr>
            <w:r w:rsidRPr="00A7151B">
              <w:rPr>
                <w:rFonts w:ascii="Times New Roman" w:hAnsi="Times New Roman" w:cs="Times New Roman"/>
                <w:sz w:val="28"/>
                <w:szCs w:val="28"/>
              </w:rPr>
              <w:t>Глава 2. Анализ инновационной стратегии Группы «Благо»</w:t>
            </w:r>
          </w:p>
        </w:tc>
        <w:tc>
          <w:tcPr>
            <w:tcW w:w="674" w:type="dxa"/>
          </w:tcPr>
          <w:p w:rsidR="00E3481B" w:rsidRDefault="00EE5306" w:rsidP="00EE5306">
            <w:pPr>
              <w:spacing w:line="276" w:lineRule="auto"/>
              <w:jc w:val="both"/>
              <w:rPr>
                <w:rFonts w:ascii="Times New Roman" w:hAnsi="Times New Roman" w:cs="Times New Roman"/>
                <w:sz w:val="28"/>
                <w:szCs w:val="28"/>
              </w:rPr>
            </w:pPr>
            <w:r>
              <w:rPr>
                <w:rFonts w:ascii="Times New Roman" w:hAnsi="Times New Roman" w:cs="Times New Roman"/>
                <w:sz w:val="28"/>
                <w:szCs w:val="28"/>
              </w:rPr>
              <w:t>13</w:t>
            </w:r>
          </w:p>
        </w:tc>
      </w:tr>
      <w:tr w:rsidR="00E3481B" w:rsidTr="00EE5306">
        <w:tc>
          <w:tcPr>
            <w:tcW w:w="8897" w:type="dxa"/>
          </w:tcPr>
          <w:p w:rsidR="00E3481B" w:rsidRPr="00A7151B" w:rsidRDefault="00E3481B" w:rsidP="00EE5306">
            <w:pPr>
              <w:pStyle w:val="a6"/>
              <w:spacing w:line="276" w:lineRule="auto"/>
              <w:jc w:val="both"/>
              <w:rPr>
                <w:rFonts w:ascii="Times New Roman" w:hAnsi="Times New Roman" w:cs="Times New Roman"/>
                <w:sz w:val="28"/>
                <w:szCs w:val="28"/>
              </w:rPr>
            </w:pPr>
            <w:r w:rsidRPr="00A7151B">
              <w:rPr>
                <w:rFonts w:ascii="Times New Roman" w:hAnsi="Times New Roman" w:cs="Times New Roman"/>
                <w:sz w:val="28"/>
                <w:szCs w:val="28"/>
              </w:rPr>
              <w:t>2.1. Краткая характеристика Группы «Благо»</w:t>
            </w:r>
          </w:p>
        </w:tc>
        <w:tc>
          <w:tcPr>
            <w:tcW w:w="674" w:type="dxa"/>
          </w:tcPr>
          <w:p w:rsidR="00E3481B" w:rsidRDefault="00EE5306" w:rsidP="00EE5306">
            <w:pPr>
              <w:spacing w:line="276" w:lineRule="auto"/>
              <w:jc w:val="both"/>
              <w:rPr>
                <w:rFonts w:ascii="Times New Roman" w:hAnsi="Times New Roman" w:cs="Times New Roman"/>
                <w:sz w:val="28"/>
                <w:szCs w:val="28"/>
              </w:rPr>
            </w:pPr>
            <w:r>
              <w:rPr>
                <w:rFonts w:ascii="Times New Roman" w:hAnsi="Times New Roman" w:cs="Times New Roman"/>
                <w:sz w:val="28"/>
                <w:szCs w:val="28"/>
              </w:rPr>
              <w:t>13</w:t>
            </w:r>
          </w:p>
        </w:tc>
      </w:tr>
      <w:tr w:rsidR="00E3481B" w:rsidTr="00EE5306">
        <w:tc>
          <w:tcPr>
            <w:tcW w:w="8897" w:type="dxa"/>
          </w:tcPr>
          <w:p w:rsidR="00E3481B" w:rsidRPr="00A7151B" w:rsidRDefault="00E3481B" w:rsidP="00EE5306">
            <w:pPr>
              <w:pStyle w:val="a6"/>
              <w:spacing w:line="276" w:lineRule="auto"/>
              <w:jc w:val="both"/>
              <w:rPr>
                <w:rFonts w:ascii="Times New Roman" w:hAnsi="Times New Roman" w:cs="Times New Roman"/>
                <w:sz w:val="28"/>
                <w:szCs w:val="28"/>
              </w:rPr>
            </w:pPr>
            <w:r w:rsidRPr="00A7151B">
              <w:rPr>
                <w:rFonts w:ascii="Times New Roman" w:hAnsi="Times New Roman" w:cs="Times New Roman"/>
                <w:sz w:val="28"/>
                <w:szCs w:val="28"/>
              </w:rPr>
              <w:t>2.2. Анализ инновационной стратегии Группы «Благо»</w:t>
            </w:r>
          </w:p>
        </w:tc>
        <w:tc>
          <w:tcPr>
            <w:tcW w:w="674" w:type="dxa"/>
          </w:tcPr>
          <w:p w:rsidR="00E3481B" w:rsidRDefault="00EE5306" w:rsidP="00EE5306">
            <w:pPr>
              <w:spacing w:line="276" w:lineRule="auto"/>
              <w:jc w:val="both"/>
              <w:rPr>
                <w:rFonts w:ascii="Times New Roman" w:hAnsi="Times New Roman" w:cs="Times New Roman"/>
                <w:sz w:val="28"/>
                <w:szCs w:val="28"/>
              </w:rPr>
            </w:pPr>
            <w:r>
              <w:rPr>
                <w:rFonts w:ascii="Times New Roman" w:hAnsi="Times New Roman" w:cs="Times New Roman"/>
                <w:sz w:val="28"/>
                <w:szCs w:val="28"/>
              </w:rPr>
              <w:t>15</w:t>
            </w:r>
          </w:p>
        </w:tc>
      </w:tr>
      <w:tr w:rsidR="00E3481B" w:rsidTr="00EE5306">
        <w:tc>
          <w:tcPr>
            <w:tcW w:w="8897" w:type="dxa"/>
          </w:tcPr>
          <w:p w:rsidR="00E3481B" w:rsidRDefault="00E3481B" w:rsidP="00EE5306">
            <w:pPr>
              <w:pStyle w:val="a6"/>
              <w:spacing w:line="276" w:lineRule="auto"/>
              <w:jc w:val="both"/>
              <w:rPr>
                <w:rFonts w:ascii="Times New Roman" w:hAnsi="Times New Roman" w:cs="Times New Roman"/>
                <w:sz w:val="28"/>
                <w:szCs w:val="28"/>
              </w:rPr>
            </w:pPr>
            <w:r w:rsidRPr="00A7151B">
              <w:rPr>
                <w:rFonts w:ascii="Times New Roman" w:hAnsi="Times New Roman" w:cs="Times New Roman"/>
                <w:sz w:val="28"/>
                <w:szCs w:val="28"/>
              </w:rPr>
              <w:t>2.3. Разработка инновационной стратегии Группы «Благо»</w:t>
            </w:r>
          </w:p>
          <w:p w:rsidR="00EE5306" w:rsidRPr="00A7151B" w:rsidRDefault="00EE5306" w:rsidP="00EE5306">
            <w:pPr>
              <w:pStyle w:val="a6"/>
              <w:spacing w:line="276" w:lineRule="auto"/>
              <w:jc w:val="both"/>
              <w:rPr>
                <w:rFonts w:ascii="Times New Roman" w:hAnsi="Times New Roman" w:cs="Times New Roman"/>
                <w:sz w:val="28"/>
                <w:szCs w:val="28"/>
              </w:rPr>
            </w:pPr>
          </w:p>
        </w:tc>
        <w:tc>
          <w:tcPr>
            <w:tcW w:w="674" w:type="dxa"/>
          </w:tcPr>
          <w:p w:rsidR="00E3481B" w:rsidRDefault="00EE5306" w:rsidP="00EE5306">
            <w:pPr>
              <w:spacing w:line="276" w:lineRule="auto"/>
              <w:jc w:val="both"/>
              <w:rPr>
                <w:rFonts w:ascii="Times New Roman" w:hAnsi="Times New Roman" w:cs="Times New Roman"/>
                <w:sz w:val="28"/>
                <w:szCs w:val="28"/>
              </w:rPr>
            </w:pPr>
            <w:r>
              <w:rPr>
                <w:rFonts w:ascii="Times New Roman" w:hAnsi="Times New Roman" w:cs="Times New Roman"/>
                <w:sz w:val="28"/>
                <w:szCs w:val="28"/>
              </w:rPr>
              <w:t>17</w:t>
            </w:r>
          </w:p>
        </w:tc>
      </w:tr>
      <w:tr w:rsidR="00E3481B" w:rsidTr="00EE5306">
        <w:tc>
          <w:tcPr>
            <w:tcW w:w="8897" w:type="dxa"/>
          </w:tcPr>
          <w:p w:rsidR="00E3481B" w:rsidRDefault="00E3481B" w:rsidP="00EE5306">
            <w:pPr>
              <w:jc w:val="both"/>
              <w:rPr>
                <w:rFonts w:ascii="Times New Roman" w:hAnsi="Times New Roman" w:cs="Times New Roman"/>
                <w:sz w:val="28"/>
                <w:szCs w:val="28"/>
              </w:rPr>
            </w:pPr>
            <w:r w:rsidRPr="00E3481B">
              <w:rPr>
                <w:rFonts w:ascii="Times New Roman" w:hAnsi="Times New Roman" w:cs="Times New Roman"/>
                <w:sz w:val="28"/>
                <w:szCs w:val="28"/>
              </w:rPr>
              <w:t>Заключение</w:t>
            </w:r>
          </w:p>
          <w:p w:rsidR="00EE5306" w:rsidRPr="00E3481B" w:rsidRDefault="00EE5306" w:rsidP="00EE5306">
            <w:pPr>
              <w:jc w:val="both"/>
              <w:rPr>
                <w:rFonts w:ascii="Times New Roman" w:hAnsi="Times New Roman" w:cs="Times New Roman"/>
                <w:sz w:val="28"/>
                <w:szCs w:val="28"/>
              </w:rPr>
            </w:pPr>
          </w:p>
        </w:tc>
        <w:tc>
          <w:tcPr>
            <w:tcW w:w="674" w:type="dxa"/>
          </w:tcPr>
          <w:p w:rsidR="00E3481B" w:rsidRDefault="00EE5306" w:rsidP="00537227">
            <w:pPr>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00537227">
              <w:rPr>
                <w:rFonts w:ascii="Times New Roman" w:hAnsi="Times New Roman" w:cs="Times New Roman"/>
                <w:sz w:val="28"/>
                <w:szCs w:val="28"/>
              </w:rPr>
              <w:t>2</w:t>
            </w:r>
          </w:p>
        </w:tc>
      </w:tr>
      <w:tr w:rsidR="00E3481B" w:rsidTr="00EE5306">
        <w:trPr>
          <w:trHeight w:val="135"/>
        </w:trPr>
        <w:tc>
          <w:tcPr>
            <w:tcW w:w="8897" w:type="dxa"/>
          </w:tcPr>
          <w:p w:rsidR="00E3481B" w:rsidRDefault="00E3481B" w:rsidP="00EE5306">
            <w:pPr>
              <w:jc w:val="both"/>
              <w:rPr>
                <w:rFonts w:ascii="Times New Roman" w:hAnsi="Times New Roman" w:cs="Times New Roman"/>
                <w:sz w:val="28"/>
                <w:szCs w:val="28"/>
              </w:rPr>
            </w:pPr>
            <w:r w:rsidRPr="00E3481B">
              <w:rPr>
                <w:rFonts w:ascii="Times New Roman" w:hAnsi="Times New Roman" w:cs="Times New Roman"/>
                <w:sz w:val="28"/>
                <w:szCs w:val="28"/>
              </w:rPr>
              <w:t>Список использованной литературы</w:t>
            </w:r>
          </w:p>
          <w:p w:rsidR="00EE5306" w:rsidRPr="00E3481B" w:rsidRDefault="00EE5306" w:rsidP="00EE5306">
            <w:pPr>
              <w:jc w:val="both"/>
              <w:rPr>
                <w:rFonts w:ascii="Times New Roman" w:hAnsi="Times New Roman" w:cs="Times New Roman"/>
                <w:sz w:val="28"/>
                <w:szCs w:val="28"/>
              </w:rPr>
            </w:pPr>
          </w:p>
        </w:tc>
        <w:tc>
          <w:tcPr>
            <w:tcW w:w="674" w:type="dxa"/>
          </w:tcPr>
          <w:p w:rsidR="00E3481B" w:rsidRDefault="00537227" w:rsidP="00EE5306">
            <w:pPr>
              <w:spacing w:line="276" w:lineRule="auto"/>
              <w:jc w:val="both"/>
              <w:rPr>
                <w:rFonts w:ascii="Times New Roman" w:hAnsi="Times New Roman" w:cs="Times New Roman"/>
                <w:sz w:val="28"/>
                <w:szCs w:val="28"/>
              </w:rPr>
            </w:pPr>
            <w:r>
              <w:rPr>
                <w:rFonts w:ascii="Times New Roman" w:hAnsi="Times New Roman" w:cs="Times New Roman"/>
                <w:sz w:val="28"/>
                <w:szCs w:val="28"/>
              </w:rPr>
              <w:t>24</w:t>
            </w:r>
          </w:p>
        </w:tc>
      </w:tr>
      <w:tr w:rsidR="00E3481B" w:rsidTr="00EE5306">
        <w:trPr>
          <w:trHeight w:val="195"/>
        </w:trPr>
        <w:tc>
          <w:tcPr>
            <w:tcW w:w="8897" w:type="dxa"/>
          </w:tcPr>
          <w:p w:rsidR="00E3481B" w:rsidRDefault="00E3481B" w:rsidP="00EE5306">
            <w:pPr>
              <w:jc w:val="both"/>
              <w:rPr>
                <w:rFonts w:ascii="Times New Roman" w:hAnsi="Times New Roman" w:cs="Times New Roman"/>
                <w:sz w:val="28"/>
                <w:szCs w:val="28"/>
              </w:rPr>
            </w:pPr>
            <w:r w:rsidRPr="00C0795E">
              <w:rPr>
                <w:rFonts w:ascii="Times New Roman" w:hAnsi="Times New Roman" w:cs="Times New Roman"/>
                <w:sz w:val="28"/>
                <w:szCs w:val="28"/>
              </w:rPr>
              <w:t>Приложение А</w:t>
            </w:r>
          </w:p>
          <w:p w:rsidR="00EE5306" w:rsidRPr="00C0795E" w:rsidRDefault="00EE5306" w:rsidP="00EE5306">
            <w:pPr>
              <w:jc w:val="both"/>
              <w:rPr>
                <w:rFonts w:ascii="Times New Roman" w:hAnsi="Times New Roman" w:cs="Times New Roman"/>
                <w:sz w:val="28"/>
                <w:szCs w:val="28"/>
              </w:rPr>
            </w:pPr>
          </w:p>
        </w:tc>
        <w:tc>
          <w:tcPr>
            <w:tcW w:w="674" w:type="dxa"/>
          </w:tcPr>
          <w:p w:rsidR="00E3481B" w:rsidRDefault="00EE5306" w:rsidP="00537227">
            <w:pPr>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00537227">
              <w:rPr>
                <w:rFonts w:ascii="Times New Roman" w:hAnsi="Times New Roman" w:cs="Times New Roman"/>
                <w:sz w:val="28"/>
                <w:szCs w:val="28"/>
              </w:rPr>
              <w:t>6</w:t>
            </w:r>
          </w:p>
        </w:tc>
      </w:tr>
    </w:tbl>
    <w:p w:rsidR="00E3481B" w:rsidRDefault="00E3481B" w:rsidP="009822DB">
      <w:pPr>
        <w:jc w:val="both"/>
        <w:rPr>
          <w:rFonts w:ascii="Times New Roman" w:hAnsi="Times New Roman" w:cs="Times New Roman"/>
          <w:sz w:val="28"/>
          <w:szCs w:val="28"/>
        </w:rPr>
      </w:pPr>
    </w:p>
    <w:p w:rsidR="00E3481B" w:rsidRDefault="00E3481B" w:rsidP="009822DB">
      <w:pPr>
        <w:jc w:val="both"/>
        <w:rPr>
          <w:rFonts w:ascii="Times New Roman" w:hAnsi="Times New Roman" w:cs="Times New Roman"/>
          <w:sz w:val="28"/>
          <w:szCs w:val="28"/>
        </w:rPr>
      </w:pPr>
    </w:p>
    <w:p w:rsidR="00E3481B" w:rsidRDefault="00E3481B" w:rsidP="009822DB">
      <w:pPr>
        <w:jc w:val="both"/>
        <w:rPr>
          <w:rFonts w:ascii="Times New Roman" w:hAnsi="Times New Roman" w:cs="Times New Roman"/>
          <w:sz w:val="28"/>
          <w:szCs w:val="28"/>
        </w:rPr>
      </w:pPr>
    </w:p>
    <w:p w:rsidR="00E3481B" w:rsidRDefault="00E3481B" w:rsidP="009822DB">
      <w:pPr>
        <w:jc w:val="both"/>
        <w:rPr>
          <w:rFonts w:ascii="Times New Roman" w:hAnsi="Times New Roman" w:cs="Times New Roman"/>
          <w:sz w:val="28"/>
          <w:szCs w:val="28"/>
        </w:rPr>
      </w:pPr>
    </w:p>
    <w:p w:rsidR="00E3481B" w:rsidRDefault="00E3481B" w:rsidP="009822DB">
      <w:pPr>
        <w:jc w:val="both"/>
        <w:rPr>
          <w:rFonts w:ascii="Times New Roman" w:hAnsi="Times New Roman" w:cs="Times New Roman"/>
          <w:sz w:val="28"/>
          <w:szCs w:val="28"/>
        </w:rPr>
      </w:pPr>
    </w:p>
    <w:p w:rsidR="00E07110" w:rsidRDefault="00E07110" w:rsidP="00E07110">
      <w:pPr>
        <w:pStyle w:val="a6"/>
        <w:jc w:val="both"/>
        <w:rPr>
          <w:rFonts w:ascii="Times New Roman" w:hAnsi="Times New Roman" w:cs="Times New Roman"/>
          <w:sz w:val="28"/>
          <w:szCs w:val="28"/>
        </w:rPr>
      </w:pPr>
    </w:p>
    <w:p w:rsidR="00E07110" w:rsidRDefault="00E07110" w:rsidP="00E07110">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878D7" w:rsidRDefault="009878D7"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Pr="005A665B" w:rsidRDefault="009B2310" w:rsidP="00EE5306">
      <w:pPr>
        <w:pStyle w:val="a6"/>
        <w:jc w:val="center"/>
        <w:rPr>
          <w:rFonts w:ascii="Times New Roman" w:hAnsi="Times New Roman" w:cs="Times New Roman"/>
          <w:b/>
          <w:sz w:val="28"/>
          <w:szCs w:val="28"/>
        </w:rPr>
      </w:pPr>
      <w:r w:rsidRPr="005A665B">
        <w:rPr>
          <w:rFonts w:ascii="Times New Roman" w:hAnsi="Times New Roman" w:cs="Times New Roman"/>
          <w:b/>
          <w:sz w:val="28"/>
          <w:szCs w:val="28"/>
        </w:rPr>
        <w:t>Введение</w:t>
      </w:r>
    </w:p>
    <w:p w:rsidR="009B2310" w:rsidRDefault="009B2310" w:rsidP="009822DB">
      <w:pPr>
        <w:pStyle w:val="a6"/>
        <w:jc w:val="both"/>
        <w:rPr>
          <w:rFonts w:ascii="Times New Roman" w:hAnsi="Times New Roman" w:cs="Times New Roman"/>
          <w:sz w:val="28"/>
          <w:szCs w:val="28"/>
        </w:rPr>
      </w:pPr>
    </w:p>
    <w:p w:rsidR="005A665B" w:rsidRDefault="005A665B" w:rsidP="005A665B">
      <w:pPr>
        <w:pStyle w:val="a6"/>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 современном этапе развития экономики конкурентоспособность выступает основным свойством организации для ее эффективного функционирования, особенно это важно в условия нарастающего экономического кризиса. </w:t>
      </w:r>
    </w:p>
    <w:p w:rsidR="005A665B" w:rsidRPr="005A665B" w:rsidRDefault="005A665B" w:rsidP="005A665B">
      <w:pPr>
        <w:pStyle w:val="a6"/>
        <w:spacing w:line="360" w:lineRule="auto"/>
        <w:ind w:left="0" w:firstLine="709"/>
        <w:jc w:val="both"/>
        <w:rPr>
          <w:rFonts w:ascii="Times New Roman" w:hAnsi="Times New Roman" w:cs="Times New Roman"/>
          <w:sz w:val="28"/>
          <w:szCs w:val="28"/>
          <w:shd w:val="clear" w:color="auto" w:fill="FFFFFF"/>
        </w:rPr>
      </w:pPr>
      <w:r w:rsidRPr="005A665B">
        <w:rPr>
          <w:rFonts w:ascii="Times New Roman" w:hAnsi="Times New Roman" w:cs="Times New Roman"/>
          <w:sz w:val="28"/>
          <w:szCs w:val="28"/>
          <w:shd w:val="clear" w:color="auto" w:fill="FFFFFF"/>
        </w:rPr>
        <w:t>Соответственно, если основная цель деятельности предприятия заключается в получении максимальной прибыли, то обеспечение его высокой конкурентоспособности служит средством достижения этой цели.</w:t>
      </w:r>
    </w:p>
    <w:p w:rsidR="005A665B" w:rsidRDefault="005A665B" w:rsidP="005A665B">
      <w:pPr>
        <w:pStyle w:val="a6"/>
        <w:spacing w:line="360" w:lineRule="auto"/>
        <w:ind w:left="0" w:firstLine="709"/>
        <w:jc w:val="both"/>
        <w:rPr>
          <w:rFonts w:ascii="Times New Roman" w:hAnsi="Times New Roman" w:cs="Times New Roman"/>
          <w:sz w:val="28"/>
          <w:szCs w:val="28"/>
          <w:shd w:val="clear" w:color="auto" w:fill="FFFFFF"/>
        </w:rPr>
      </w:pPr>
      <w:r w:rsidRPr="005A665B">
        <w:rPr>
          <w:rFonts w:ascii="Times New Roman" w:hAnsi="Times New Roman" w:cs="Times New Roman"/>
          <w:sz w:val="28"/>
          <w:szCs w:val="28"/>
          <w:shd w:val="clear" w:color="auto" w:fill="FFFFFF"/>
        </w:rPr>
        <w:t xml:space="preserve">Современная рыночная конъюнктура требует от производственного комплекса  активного внедрения </w:t>
      </w:r>
      <w:r>
        <w:rPr>
          <w:rFonts w:ascii="Times New Roman" w:hAnsi="Times New Roman" w:cs="Times New Roman"/>
          <w:sz w:val="28"/>
          <w:szCs w:val="28"/>
          <w:shd w:val="clear" w:color="auto" w:fill="FFFFFF"/>
        </w:rPr>
        <w:t>инновационных стратегий развития</w:t>
      </w:r>
      <w:r w:rsidR="00C65ED9">
        <w:rPr>
          <w:rFonts w:ascii="Times New Roman" w:hAnsi="Times New Roman" w:cs="Times New Roman"/>
          <w:sz w:val="28"/>
          <w:szCs w:val="28"/>
          <w:shd w:val="clear" w:color="auto" w:fill="FFFFFF"/>
        </w:rPr>
        <w:t xml:space="preserve"> с целью внедрения различных не имеющих аналогов продуктов и новых методов производства. </w:t>
      </w:r>
    </w:p>
    <w:p w:rsidR="005A665B" w:rsidRDefault="005A665B" w:rsidP="005A665B">
      <w:pPr>
        <w:pStyle w:val="a6"/>
        <w:spacing w:line="360" w:lineRule="auto"/>
        <w:ind w:left="0" w:firstLine="709"/>
        <w:jc w:val="both"/>
        <w:rPr>
          <w:rFonts w:ascii="Times New Roman" w:hAnsi="Times New Roman" w:cs="Times New Roman"/>
          <w:sz w:val="28"/>
          <w:szCs w:val="28"/>
          <w:shd w:val="clear" w:color="auto" w:fill="FFFFFF"/>
        </w:rPr>
      </w:pPr>
      <w:r w:rsidRPr="005A665B">
        <w:rPr>
          <w:rFonts w:ascii="Times New Roman" w:hAnsi="Times New Roman" w:cs="Times New Roman"/>
          <w:sz w:val="28"/>
          <w:szCs w:val="28"/>
          <w:shd w:val="clear" w:color="auto" w:fill="FFFFFF"/>
        </w:rPr>
        <w:t xml:space="preserve">Для производственных предприятий </w:t>
      </w:r>
      <w:r w:rsidR="00C65ED9">
        <w:rPr>
          <w:rFonts w:ascii="Times New Roman" w:hAnsi="Times New Roman" w:cs="Times New Roman"/>
          <w:sz w:val="28"/>
          <w:szCs w:val="28"/>
          <w:shd w:val="clear" w:color="auto" w:fill="FFFFFF"/>
        </w:rPr>
        <w:t xml:space="preserve">разработка инновационной стратегии </w:t>
      </w:r>
      <w:r w:rsidRPr="005A665B">
        <w:rPr>
          <w:rFonts w:ascii="Times New Roman" w:hAnsi="Times New Roman" w:cs="Times New Roman"/>
          <w:sz w:val="28"/>
          <w:szCs w:val="28"/>
          <w:shd w:val="clear" w:color="auto" w:fill="FFFFFF"/>
        </w:rPr>
        <w:t xml:space="preserve"> становится одним из важнейших условия конкурентоспособности производственного предприятия на определенном сегменте рынка.</w:t>
      </w:r>
    </w:p>
    <w:p w:rsidR="00C65ED9" w:rsidRDefault="00C65ED9" w:rsidP="005A665B">
      <w:pPr>
        <w:pStyle w:val="a6"/>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Актуальность выбранной темы обусловлена необходимостью наличия у организаций определенной программы развития, состоящей из долгосрочных и краткосрочных инновационных стратегий, направленных на повышение уровня эффективности на рынке. </w:t>
      </w:r>
    </w:p>
    <w:p w:rsidR="00C65ED9" w:rsidRDefault="00C65ED9" w:rsidP="001473FF">
      <w:pPr>
        <w:pStyle w:val="a6"/>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Целью данной работы является исследование значения инновационной стратегии для дальнейшей успешной деятельности организации, а так же методики ее  разработки. </w:t>
      </w:r>
    </w:p>
    <w:p w:rsidR="00C65ED9" w:rsidRDefault="00C65ED9" w:rsidP="001473FF">
      <w:pPr>
        <w:pStyle w:val="a6"/>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Исходя из поставленной цели в работе были решены следующие задачи:</w:t>
      </w:r>
    </w:p>
    <w:p w:rsidR="00C65ED9" w:rsidRDefault="001473FF" w:rsidP="001473FF">
      <w:pPr>
        <w:pStyle w:val="a6"/>
        <w:numPr>
          <w:ilvl w:val="0"/>
          <w:numId w:val="4"/>
        </w:numPr>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Изучено понятие и характеристики инновационной стратегии;</w:t>
      </w:r>
    </w:p>
    <w:p w:rsidR="001473FF" w:rsidRDefault="001473FF" w:rsidP="001473FF">
      <w:pPr>
        <w:pStyle w:val="a6"/>
        <w:numPr>
          <w:ilvl w:val="0"/>
          <w:numId w:val="4"/>
        </w:numPr>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Проанализированы существующие виды и особенности инновационных стратегий;</w:t>
      </w:r>
    </w:p>
    <w:p w:rsidR="001473FF" w:rsidRDefault="001473FF" w:rsidP="001473FF">
      <w:pPr>
        <w:pStyle w:val="a6"/>
        <w:numPr>
          <w:ilvl w:val="0"/>
          <w:numId w:val="4"/>
        </w:numPr>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Исследована методика разработки инновационной стратегии;</w:t>
      </w:r>
    </w:p>
    <w:p w:rsidR="001473FF" w:rsidRDefault="001473FF" w:rsidP="001473FF">
      <w:pPr>
        <w:pStyle w:val="a6"/>
        <w:numPr>
          <w:ilvl w:val="0"/>
          <w:numId w:val="4"/>
        </w:numPr>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Изучена существующая инновационная стратегия организации, выявлены ее преимущества и недостатки;</w:t>
      </w:r>
    </w:p>
    <w:p w:rsidR="001473FF" w:rsidRDefault="001473FF" w:rsidP="001473FF">
      <w:pPr>
        <w:pStyle w:val="a6"/>
        <w:numPr>
          <w:ilvl w:val="0"/>
          <w:numId w:val="4"/>
        </w:numPr>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Предложены пути повышения эффективности деятельности организации на основе разработки инновационной стратегии. </w:t>
      </w:r>
    </w:p>
    <w:p w:rsidR="001473FF" w:rsidRDefault="001473FF" w:rsidP="001473FF">
      <w:pPr>
        <w:pStyle w:val="a6"/>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Предметом исследования в данной работе выступает инновационная стратегия и методика ее разработки. </w:t>
      </w:r>
    </w:p>
    <w:p w:rsidR="001473FF" w:rsidRDefault="001473FF" w:rsidP="001473FF">
      <w:pPr>
        <w:pStyle w:val="a6"/>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Объектом исследования является</w:t>
      </w:r>
      <w:r w:rsidR="009878D7">
        <w:rPr>
          <w:rFonts w:ascii="Times New Roman" w:hAnsi="Times New Roman" w:cs="Times New Roman"/>
          <w:sz w:val="28"/>
          <w:szCs w:val="28"/>
          <w:shd w:val="clear" w:color="auto" w:fill="FFFFFF"/>
        </w:rPr>
        <w:t xml:space="preserve"> Группа «Благо». </w:t>
      </w:r>
    </w:p>
    <w:p w:rsidR="00F75B12" w:rsidRDefault="001B3178" w:rsidP="001B3178">
      <w:pPr>
        <w:pStyle w:val="a6"/>
        <w:spacing w:line="360" w:lineRule="auto"/>
        <w:ind w:left="0" w:firstLine="709"/>
        <w:jc w:val="both"/>
        <w:rPr>
          <w:rFonts w:ascii="Times New Roman" w:hAnsi="Times New Roman" w:cs="Times New Roman"/>
          <w:sz w:val="28"/>
          <w:szCs w:val="28"/>
        </w:rPr>
      </w:pPr>
      <w:r w:rsidRPr="000242DA">
        <w:rPr>
          <w:rFonts w:ascii="Times New Roman" w:hAnsi="Times New Roman" w:cs="Times New Roman"/>
          <w:sz w:val="28"/>
          <w:szCs w:val="28"/>
        </w:rPr>
        <w:t>Исследование</w:t>
      </w:r>
      <w:r w:rsidR="00F75B12">
        <w:rPr>
          <w:rFonts w:ascii="Times New Roman" w:hAnsi="Times New Roman" w:cs="Times New Roman"/>
          <w:sz w:val="28"/>
          <w:szCs w:val="28"/>
        </w:rPr>
        <w:t xml:space="preserve"> возможных проблем в сфере разработки</w:t>
      </w:r>
      <w:r w:rsidRPr="000242DA">
        <w:rPr>
          <w:rFonts w:ascii="Times New Roman" w:hAnsi="Times New Roman" w:cs="Times New Roman"/>
          <w:sz w:val="28"/>
          <w:szCs w:val="28"/>
        </w:rPr>
        <w:t xml:space="preserve"> </w:t>
      </w:r>
      <w:r w:rsidR="00F75B12">
        <w:rPr>
          <w:rFonts w:ascii="Times New Roman" w:hAnsi="Times New Roman" w:cs="Times New Roman"/>
          <w:sz w:val="28"/>
          <w:szCs w:val="28"/>
        </w:rPr>
        <w:t xml:space="preserve">инновационных стратегий </w:t>
      </w:r>
      <w:r w:rsidRPr="000242DA">
        <w:rPr>
          <w:rFonts w:ascii="Times New Roman" w:hAnsi="Times New Roman" w:cs="Times New Roman"/>
          <w:sz w:val="28"/>
          <w:szCs w:val="28"/>
        </w:rPr>
        <w:t xml:space="preserve">нашло свое отражение в трудах многих </w:t>
      </w:r>
      <w:r w:rsidR="00F75B12">
        <w:rPr>
          <w:rFonts w:ascii="Times New Roman" w:hAnsi="Times New Roman" w:cs="Times New Roman"/>
          <w:sz w:val="28"/>
          <w:szCs w:val="28"/>
        </w:rPr>
        <w:t xml:space="preserve"> учетных: </w:t>
      </w:r>
      <w:r w:rsidR="00F75B12" w:rsidRPr="00F75B12">
        <w:rPr>
          <w:rFonts w:ascii="Times New Roman" w:hAnsi="Times New Roman" w:cs="Times New Roman"/>
          <w:sz w:val="28"/>
          <w:szCs w:val="28"/>
        </w:rPr>
        <w:t>Н. Мончев, И. Перлаки, В.Д. Хартман, Э. Мэнсфилд, Р. Фостер, Б. Твисс, Й. Шумпетер, Э. Роджерс и др</w:t>
      </w:r>
      <w:r w:rsidR="00F75B12">
        <w:rPr>
          <w:rFonts w:ascii="Times New Roman" w:hAnsi="Times New Roman" w:cs="Times New Roman"/>
          <w:sz w:val="28"/>
          <w:szCs w:val="28"/>
        </w:rPr>
        <w:t>.</w:t>
      </w:r>
    </w:p>
    <w:p w:rsidR="001B3178" w:rsidRPr="000242DA" w:rsidRDefault="001B3178" w:rsidP="001B3178">
      <w:pPr>
        <w:pStyle w:val="a6"/>
        <w:spacing w:line="360" w:lineRule="auto"/>
        <w:ind w:left="0" w:firstLine="709"/>
        <w:jc w:val="both"/>
        <w:rPr>
          <w:rFonts w:ascii="Times New Roman" w:hAnsi="Times New Roman" w:cs="Times New Roman"/>
          <w:sz w:val="28"/>
          <w:szCs w:val="28"/>
        </w:rPr>
      </w:pPr>
      <w:r w:rsidRPr="000242DA">
        <w:rPr>
          <w:rFonts w:ascii="Times New Roman" w:hAnsi="Times New Roman" w:cs="Times New Roman"/>
          <w:sz w:val="28"/>
          <w:szCs w:val="28"/>
        </w:rPr>
        <w:t xml:space="preserve">К методам исследования, используемым в данной работе, относятся методы анализа и синтеза, построения гипотезы, логической оценки событий, графический и другой метод сбора и обработки информации.  Исследование базируется так же  на общенаучной методологи, предусматривающей использование системного и институционального подходов. </w:t>
      </w:r>
    </w:p>
    <w:p w:rsidR="005A665B" w:rsidRDefault="005A665B" w:rsidP="00705078">
      <w:pPr>
        <w:pStyle w:val="a6"/>
        <w:spacing w:line="360" w:lineRule="auto"/>
        <w:ind w:left="0" w:firstLine="709"/>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Pr="009B2310" w:rsidRDefault="009B2310" w:rsidP="00EE5306">
      <w:pPr>
        <w:pStyle w:val="a6"/>
        <w:ind w:left="0" w:firstLine="709"/>
        <w:jc w:val="center"/>
        <w:rPr>
          <w:rFonts w:ascii="Times New Roman" w:hAnsi="Times New Roman" w:cs="Times New Roman"/>
          <w:b/>
          <w:sz w:val="28"/>
          <w:szCs w:val="28"/>
        </w:rPr>
      </w:pPr>
      <w:r w:rsidRPr="009B2310">
        <w:rPr>
          <w:rFonts w:ascii="Times New Roman" w:hAnsi="Times New Roman" w:cs="Times New Roman"/>
          <w:b/>
          <w:sz w:val="28"/>
          <w:szCs w:val="28"/>
        </w:rPr>
        <w:t>Глава 1. Теоретические аспекты инновационной стратегии развития компании</w:t>
      </w:r>
    </w:p>
    <w:p w:rsidR="009B2310" w:rsidRPr="009B2310" w:rsidRDefault="009B2310" w:rsidP="00EE5306">
      <w:pPr>
        <w:pStyle w:val="a6"/>
        <w:ind w:left="0" w:firstLine="709"/>
        <w:jc w:val="center"/>
        <w:rPr>
          <w:rFonts w:ascii="Times New Roman" w:hAnsi="Times New Roman" w:cs="Times New Roman"/>
          <w:b/>
          <w:sz w:val="28"/>
          <w:szCs w:val="28"/>
        </w:rPr>
      </w:pPr>
      <w:r w:rsidRPr="009B2310">
        <w:rPr>
          <w:rFonts w:ascii="Times New Roman" w:hAnsi="Times New Roman" w:cs="Times New Roman"/>
          <w:b/>
          <w:sz w:val="28"/>
          <w:szCs w:val="28"/>
        </w:rPr>
        <w:t>1.1.</w:t>
      </w:r>
      <w:r w:rsidRPr="009B2310">
        <w:rPr>
          <w:rFonts w:ascii="Times New Roman" w:hAnsi="Times New Roman" w:cs="Times New Roman"/>
          <w:b/>
          <w:sz w:val="28"/>
          <w:szCs w:val="28"/>
        </w:rPr>
        <w:tab/>
        <w:t>Понятие и характеристики инноваций</w:t>
      </w:r>
    </w:p>
    <w:p w:rsidR="009B2310" w:rsidRDefault="009B2310" w:rsidP="009822DB">
      <w:pPr>
        <w:pStyle w:val="a6"/>
        <w:jc w:val="both"/>
        <w:rPr>
          <w:rFonts w:ascii="Times New Roman" w:hAnsi="Times New Roman" w:cs="Times New Roman"/>
          <w:sz w:val="28"/>
          <w:szCs w:val="28"/>
        </w:rPr>
      </w:pPr>
    </w:p>
    <w:p w:rsidR="00705078" w:rsidRDefault="00705078" w:rsidP="00705078">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Различные экономические источники интерпретируют понятие инновация как </w:t>
      </w:r>
      <w:r w:rsidR="00C36FE8" w:rsidRPr="00C36FE8">
        <w:rPr>
          <w:rFonts w:ascii="Times New Roman" w:hAnsi="Times New Roman" w:cs="Times New Roman"/>
          <w:sz w:val="28"/>
          <w:szCs w:val="28"/>
        </w:rPr>
        <w:t>трансформация потенциального научно-технического эффекта в реальный, воплощающийся в новых продуктах и технологиях, предполагая при этом обеспечение коммерческой эффективности проектов.</w:t>
      </w:r>
    </w:p>
    <w:p w:rsidR="00705078" w:rsidRDefault="00705078" w:rsidP="00705078">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Термин «инновация» в России впервые встречается в период перехода к рыночной экономике и обозначает сразу несколько родственных понятий, таких, как  «инновационный прогресс» и «инновационное решение».</w:t>
      </w:r>
    </w:p>
    <w:p w:rsidR="00C36FE8" w:rsidRDefault="00705078" w:rsidP="00705078">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Американский ученый в области инноваций Б. Твисс </w:t>
      </w:r>
      <w:r w:rsidR="00C36FE8" w:rsidRPr="00C36FE8">
        <w:rPr>
          <w:rFonts w:ascii="Times New Roman" w:hAnsi="Times New Roman" w:cs="Times New Roman"/>
          <w:sz w:val="28"/>
          <w:szCs w:val="28"/>
        </w:rPr>
        <w:t>определяет инновацию как процесс, в котором изобретение или идея приобретает экономическое содержание.</w:t>
      </w:r>
    </w:p>
    <w:p w:rsidR="007A68C5" w:rsidRDefault="007A68C5" w:rsidP="007A68C5">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Наиболее полным на мой взгляд является определение инноваций Й. Шумпетера: «</w:t>
      </w:r>
      <w:r w:rsidR="00C36FE8" w:rsidRPr="00C36FE8">
        <w:rPr>
          <w:rFonts w:ascii="Times New Roman" w:hAnsi="Times New Roman" w:cs="Times New Roman"/>
          <w:sz w:val="28"/>
          <w:szCs w:val="28"/>
        </w:rPr>
        <w:t>непостоянный процесс внедрения новых комбинаций в пяти следующих случаях: введение нового товара, внедрение нового метода производства продукции, открытие нового рынка, завоевание нового источника сырья или полуфабрикатов независимо от того, существовал ли он ранее вообще, внедрение новой организационной структуры</w:t>
      </w:r>
      <w:r>
        <w:rPr>
          <w:rFonts w:ascii="Times New Roman" w:hAnsi="Times New Roman" w:cs="Times New Roman"/>
          <w:sz w:val="28"/>
          <w:szCs w:val="28"/>
        </w:rPr>
        <w:t>».</w:t>
      </w:r>
    </w:p>
    <w:p w:rsidR="00C36FE8" w:rsidRDefault="007A68C5" w:rsidP="003D060A">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Заслуженный экономист России, профессор Фоломьев А.Н. в свою очередь понимает инновацию более узко с учетом исключительно научно-технического аспекта. </w:t>
      </w:r>
      <w:r w:rsidR="003D060A">
        <w:rPr>
          <w:rFonts w:ascii="Times New Roman" w:hAnsi="Times New Roman" w:cs="Times New Roman"/>
          <w:sz w:val="28"/>
          <w:szCs w:val="28"/>
        </w:rPr>
        <w:t xml:space="preserve">По ему мнению, инновация это форма </w:t>
      </w:r>
      <w:r w:rsidR="00C36FE8" w:rsidRPr="00C36FE8">
        <w:rPr>
          <w:rFonts w:ascii="Times New Roman" w:hAnsi="Times New Roman" w:cs="Times New Roman"/>
          <w:sz w:val="28"/>
          <w:szCs w:val="28"/>
        </w:rPr>
        <w:t xml:space="preserve">проявления научно-технического прогресса, результат творческого интеллектуального труда человека, связанного с обновлением </w:t>
      </w:r>
      <w:r w:rsidR="003D060A">
        <w:rPr>
          <w:rFonts w:ascii="Times New Roman" w:hAnsi="Times New Roman" w:cs="Times New Roman"/>
          <w:sz w:val="28"/>
          <w:szCs w:val="28"/>
        </w:rPr>
        <w:t>всех сфер деятельности человека</w:t>
      </w:r>
      <w:r w:rsidR="00C36FE8" w:rsidRPr="00C36FE8">
        <w:rPr>
          <w:rFonts w:ascii="Times New Roman" w:hAnsi="Times New Roman" w:cs="Times New Roman"/>
          <w:sz w:val="28"/>
          <w:szCs w:val="28"/>
        </w:rPr>
        <w:t>.</w:t>
      </w:r>
    </w:p>
    <w:p w:rsidR="003D060A" w:rsidRDefault="003D060A" w:rsidP="003D060A">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российским законодательством, а именно – Федеральным законом РФ № 254-ФЗ от 21.07.2011 г. «О внесении изменении в Федеральный закон «О науке и государственной научно-технической политике», инновация (нововведение) – это </w:t>
      </w:r>
      <w:r w:rsidRPr="003D060A">
        <w:rPr>
          <w:rFonts w:ascii="Times New Roman" w:hAnsi="Times New Roman" w:cs="Times New Roman"/>
          <w:sz w:val="28"/>
          <w:szCs w:val="28"/>
        </w:rPr>
        <w:t>конечный результат инновационной деятельности, получивший реализацию в виде нового или 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w:t>
      </w:r>
      <w:r>
        <w:rPr>
          <w:rFonts w:ascii="Times New Roman" w:hAnsi="Times New Roman" w:cs="Times New Roman"/>
          <w:sz w:val="28"/>
          <w:szCs w:val="28"/>
        </w:rPr>
        <w:t>.</w:t>
      </w:r>
    </w:p>
    <w:p w:rsidR="003D060A" w:rsidRDefault="003D060A" w:rsidP="003D060A">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основании изложенных вариантов интерпретации понятия инноваций, можно сформулировать собственное определение:</w:t>
      </w:r>
    </w:p>
    <w:p w:rsidR="003D060A" w:rsidRDefault="003D060A" w:rsidP="003D060A">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Инновация </w:t>
      </w:r>
      <w:r w:rsidR="00303087">
        <w:rPr>
          <w:rFonts w:ascii="Times New Roman" w:hAnsi="Times New Roman" w:cs="Times New Roman"/>
          <w:sz w:val="28"/>
          <w:szCs w:val="28"/>
        </w:rPr>
        <w:t>–</w:t>
      </w:r>
      <w:r>
        <w:rPr>
          <w:rFonts w:ascii="Times New Roman" w:hAnsi="Times New Roman" w:cs="Times New Roman"/>
          <w:sz w:val="28"/>
          <w:szCs w:val="28"/>
        </w:rPr>
        <w:t xml:space="preserve"> </w:t>
      </w:r>
      <w:r w:rsidR="00303087">
        <w:rPr>
          <w:rFonts w:ascii="Times New Roman" w:hAnsi="Times New Roman" w:cs="Times New Roman"/>
          <w:sz w:val="28"/>
          <w:szCs w:val="28"/>
        </w:rPr>
        <w:t xml:space="preserve">результат деятельности в рамках научно-технического прогресса, представляющий собой новшество, направленное на рост эффективности производственной и других видов деятельности. </w:t>
      </w:r>
    </w:p>
    <w:p w:rsidR="001E47B3" w:rsidRDefault="001E47B3" w:rsidP="003D060A">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Инновация является результатом инновационного процесса, основные этапы которого представлены на рисунке 1.1.</w:t>
      </w:r>
    </w:p>
    <w:p w:rsidR="001E47B3" w:rsidRDefault="001E47B3" w:rsidP="003D060A">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E47B3" w:rsidRDefault="001E47B3" w:rsidP="001E47B3">
      <w:pPr>
        <w:pStyle w:val="a6"/>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Рисунок 1.1. – Этапы инновационного процесса</w:t>
      </w:r>
      <w:r w:rsidR="00A77CFC">
        <w:rPr>
          <w:rStyle w:val="af"/>
          <w:rFonts w:ascii="Times New Roman" w:hAnsi="Times New Roman" w:cs="Times New Roman"/>
          <w:sz w:val="28"/>
          <w:szCs w:val="28"/>
        </w:rPr>
        <w:footnoteReference w:id="1"/>
      </w:r>
    </w:p>
    <w:p w:rsidR="001E47B3" w:rsidRDefault="00C36FE8" w:rsidP="00C36FE8">
      <w:pPr>
        <w:pStyle w:val="a6"/>
        <w:spacing w:line="360" w:lineRule="auto"/>
        <w:ind w:left="0" w:firstLine="709"/>
        <w:jc w:val="both"/>
        <w:rPr>
          <w:rFonts w:ascii="Times New Roman" w:hAnsi="Times New Roman" w:cs="Times New Roman"/>
          <w:sz w:val="28"/>
          <w:szCs w:val="28"/>
        </w:rPr>
      </w:pPr>
      <w:r w:rsidRPr="00C36FE8">
        <w:rPr>
          <w:rFonts w:ascii="Times New Roman" w:hAnsi="Times New Roman" w:cs="Times New Roman"/>
          <w:sz w:val="28"/>
          <w:szCs w:val="28"/>
        </w:rPr>
        <w:t xml:space="preserve">Следует отметить, что в настоящее время различают три логические формы инновационного процесса: </w:t>
      </w:r>
    </w:p>
    <w:p w:rsidR="001E47B3" w:rsidRDefault="001E47B3" w:rsidP="00C36FE8">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 </w:t>
      </w:r>
      <w:r w:rsidR="00C36FE8" w:rsidRPr="00C36FE8">
        <w:rPr>
          <w:rFonts w:ascii="Times New Roman" w:hAnsi="Times New Roman" w:cs="Times New Roman"/>
          <w:sz w:val="28"/>
          <w:szCs w:val="28"/>
        </w:rPr>
        <w:t>простой внут</w:t>
      </w:r>
      <w:r>
        <w:rPr>
          <w:rFonts w:ascii="Times New Roman" w:hAnsi="Times New Roman" w:cs="Times New Roman"/>
          <w:sz w:val="28"/>
          <w:szCs w:val="28"/>
        </w:rPr>
        <w:t xml:space="preserve">риорганизационный (натуральный) - </w:t>
      </w:r>
      <w:r w:rsidRPr="001E47B3">
        <w:rPr>
          <w:rFonts w:ascii="Times New Roman" w:hAnsi="Times New Roman" w:cs="Times New Roman"/>
          <w:sz w:val="28"/>
          <w:szCs w:val="28"/>
        </w:rPr>
        <w:t>предполагает создание и использование новшества внутри одной и той же организации, новшество в этом случае не принимает непосредственно товарной формы</w:t>
      </w:r>
      <w:r>
        <w:rPr>
          <w:rFonts w:ascii="Times New Roman" w:hAnsi="Times New Roman" w:cs="Times New Roman"/>
          <w:sz w:val="28"/>
          <w:szCs w:val="28"/>
        </w:rPr>
        <w:t>;</w:t>
      </w:r>
    </w:p>
    <w:p w:rsidR="001E47B3" w:rsidRDefault="001E47B3" w:rsidP="00C36FE8">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C36FE8" w:rsidRPr="00C36FE8">
        <w:rPr>
          <w:rFonts w:ascii="Times New Roman" w:hAnsi="Times New Roman" w:cs="Times New Roman"/>
          <w:sz w:val="28"/>
          <w:szCs w:val="28"/>
        </w:rPr>
        <w:t xml:space="preserve"> простой межорганизационный (товарный)</w:t>
      </w:r>
      <w:r>
        <w:rPr>
          <w:rFonts w:ascii="Times New Roman" w:hAnsi="Times New Roman" w:cs="Times New Roman"/>
          <w:sz w:val="28"/>
          <w:szCs w:val="28"/>
        </w:rPr>
        <w:t xml:space="preserve"> – в рамках данного процесса создается новшество сразу несколькими организациями (субъектами хозяйствования) и продукт инновации имеет товарную форму;</w:t>
      </w:r>
    </w:p>
    <w:p w:rsidR="001E47B3" w:rsidRDefault="001E47B3" w:rsidP="00C36FE8">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C36FE8" w:rsidRPr="00C36FE8">
        <w:rPr>
          <w:rFonts w:ascii="Times New Roman" w:hAnsi="Times New Roman" w:cs="Times New Roman"/>
          <w:sz w:val="28"/>
          <w:szCs w:val="28"/>
        </w:rPr>
        <w:t>расширенный</w:t>
      </w:r>
      <w:r>
        <w:rPr>
          <w:rFonts w:ascii="Times New Roman" w:hAnsi="Times New Roman" w:cs="Times New Roman"/>
          <w:sz w:val="28"/>
          <w:szCs w:val="28"/>
        </w:rPr>
        <w:t xml:space="preserve"> - </w:t>
      </w:r>
      <w:r w:rsidRPr="001E47B3">
        <w:rPr>
          <w:rFonts w:ascii="Times New Roman" w:hAnsi="Times New Roman" w:cs="Times New Roman"/>
          <w:sz w:val="28"/>
          <w:szCs w:val="28"/>
        </w:rPr>
        <w:t>проявляется в создании новых производителей нововведения, в нарушении монополии производителя-пионера, что через взаимную конкуренцию способствует совершенствованию потребительских свойств выпускаемого товара</w:t>
      </w:r>
      <w:r w:rsidR="00C36FE8" w:rsidRPr="00C36FE8">
        <w:rPr>
          <w:rFonts w:ascii="Times New Roman" w:hAnsi="Times New Roman" w:cs="Times New Roman"/>
          <w:sz w:val="28"/>
          <w:szCs w:val="28"/>
        </w:rPr>
        <w:t xml:space="preserve">. </w:t>
      </w:r>
    </w:p>
    <w:p w:rsidR="009B2310" w:rsidRPr="00B11D33" w:rsidRDefault="009B2310" w:rsidP="00B11D33">
      <w:pPr>
        <w:pStyle w:val="a6"/>
        <w:jc w:val="center"/>
        <w:rPr>
          <w:rFonts w:ascii="Times New Roman" w:hAnsi="Times New Roman" w:cs="Times New Roman"/>
          <w:b/>
          <w:sz w:val="28"/>
          <w:szCs w:val="28"/>
        </w:rPr>
      </w:pPr>
    </w:p>
    <w:p w:rsidR="009B2310" w:rsidRPr="00B11D33" w:rsidRDefault="009B2310" w:rsidP="00B11D33">
      <w:pPr>
        <w:pStyle w:val="a6"/>
        <w:jc w:val="center"/>
        <w:rPr>
          <w:rFonts w:ascii="Times New Roman" w:hAnsi="Times New Roman" w:cs="Times New Roman"/>
          <w:b/>
          <w:sz w:val="28"/>
          <w:szCs w:val="28"/>
        </w:rPr>
      </w:pPr>
    </w:p>
    <w:p w:rsidR="009B2310" w:rsidRPr="00B11D33" w:rsidRDefault="00B11D33" w:rsidP="00B11D33">
      <w:pPr>
        <w:pStyle w:val="a6"/>
        <w:jc w:val="center"/>
        <w:rPr>
          <w:rFonts w:ascii="Times New Roman" w:hAnsi="Times New Roman" w:cs="Times New Roman"/>
          <w:b/>
          <w:sz w:val="28"/>
          <w:szCs w:val="28"/>
        </w:rPr>
      </w:pPr>
      <w:r w:rsidRPr="00B11D33">
        <w:rPr>
          <w:rFonts w:ascii="Times New Roman" w:hAnsi="Times New Roman" w:cs="Times New Roman"/>
          <w:b/>
          <w:sz w:val="28"/>
          <w:szCs w:val="28"/>
        </w:rPr>
        <w:t>1.2.</w:t>
      </w:r>
      <w:r w:rsidRPr="00B11D33">
        <w:rPr>
          <w:rFonts w:ascii="Times New Roman" w:hAnsi="Times New Roman" w:cs="Times New Roman"/>
          <w:b/>
          <w:sz w:val="28"/>
          <w:szCs w:val="28"/>
        </w:rPr>
        <w:tab/>
        <w:t>Виды и особенности инновационных стратегий</w:t>
      </w:r>
    </w:p>
    <w:p w:rsidR="009B2310" w:rsidRDefault="009B2310" w:rsidP="009822DB">
      <w:pPr>
        <w:pStyle w:val="a6"/>
        <w:jc w:val="both"/>
        <w:rPr>
          <w:rFonts w:ascii="Times New Roman" w:hAnsi="Times New Roman" w:cs="Times New Roman"/>
          <w:sz w:val="28"/>
          <w:szCs w:val="28"/>
        </w:rPr>
      </w:pPr>
    </w:p>
    <w:p w:rsidR="009B2310" w:rsidRPr="00275205" w:rsidRDefault="00B11D33" w:rsidP="00B11D33">
      <w:pPr>
        <w:pStyle w:val="a6"/>
        <w:spacing w:after="0" w:line="360" w:lineRule="auto"/>
        <w:ind w:left="0" w:firstLine="720"/>
        <w:jc w:val="both"/>
        <w:rPr>
          <w:rFonts w:ascii="Times New Roman" w:hAnsi="Times New Roman" w:cs="Times New Roman"/>
          <w:bCs/>
          <w:iCs/>
          <w:color w:val="000000"/>
          <w:sz w:val="28"/>
          <w:szCs w:val="28"/>
          <w:shd w:val="clear" w:color="auto" w:fill="FFFFFF"/>
        </w:rPr>
      </w:pPr>
      <w:r w:rsidRPr="00275205">
        <w:rPr>
          <w:rFonts w:ascii="Times New Roman" w:hAnsi="Times New Roman" w:cs="Times New Roman"/>
          <w:bCs/>
          <w:iCs/>
          <w:color w:val="000000"/>
          <w:sz w:val="28"/>
          <w:szCs w:val="28"/>
          <w:shd w:val="clear" w:color="auto" w:fill="FFFFFF"/>
        </w:rPr>
        <w:t>Содержание инновационной стратегии обуславливается ее характером, особенностями инновационной деятельности организации и взаимосвязями между основными элементами единой организационной стратегии.</w:t>
      </w:r>
    </w:p>
    <w:p w:rsidR="00EA73F5" w:rsidRDefault="00EA73F5" w:rsidP="00EA73F5">
      <w:pPr>
        <w:pStyle w:val="a6"/>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Специфика и особенности инновационной стратегии зависит от профиля организации, ее организационно-правовой формы, масштабов деятельности, а так же преследуемых целей.</w:t>
      </w:r>
    </w:p>
    <w:p w:rsidR="00EA73F5" w:rsidRDefault="00EA73F5" w:rsidP="00EA73F5">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условиями микро- и макросреды организации существуют следующие виды инновационной стратегии: </w:t>
      </w:r>
    </w:p>
    <w:p w:rsidR="00EA73F5" w:rsidRDefault="00EA73F5" w:rsidP="00EA73F5">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 адаптационная</w:t>
      </w:r>
      <w:r w:rsidR="00114C21">
        <w:rPr>
          <w:rFonts w:ascii="Times New Roman" w:hAnsi="Times New Roman" w:cs="Times New Roman"/>
          <w:sz w:val="28"/>
          <w:szCs w:val="28"/>
        </w:rPr>
        <w:t xml:space="preserve"> (оборонительная или пассивная)</w:t>
      </w:r>
      <w:r>
        <w:rPr>
          <w:rFonts w:ascii="Times New Roman" w:hAnsi="Times New Roman" w:cs="Times New Roman"/>
          <w:sz w:val="28"/>
          <w:szCs w:val="28"/>
        </w:rPr>
        <w:t>:</w:t>
      </w:r>
    </w:p>
    <w:p w:rsidR="00EA73F5" w:rsidRDefault="00EA73F5" w:rsidP="00EA73F5">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адаптационной стратегии состоит в </w:t>
      </w:r>
      <w:r w:rsidR="00114C21">
        <w:rPr>
          <w:rFonts w:ascii="Times New Roman" w:hAnsi="Times New Roman" w:cs="Times New Roman"/>
          <w:sz w:val="28"/>
          <w:szCs w:val="28"/>
        </w:rPr>
        <w:t xml:space="preserve">незначительных изменения и не требует создания совершенно нового продукта. </w:t>
      </w:r>
    </w:p>
    <w:p w:rsidR="00EA73F5" w:rsidRDefault="00EA73F5" w:rsidP="00B11D33">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Адаптационная стратегия является формой ответной реакции на какие-либо изменения внешних факторов, ее разработка способствует в данном случае сохранению занимаемого положения на рынке. </w:t>
      </w:r>
      <w:r w:rsidR="00A77CFC">
        <w:rPr>
          <w:rStyle w:val="af"/>
          <w:rFonts w:ascii="Times New Roman" w:hAnsi="Times New Roman" w:cs="Times New Roman"/>
          <w:sz w:val="28"/>
          <w:szCs w:val="28"/>
        </w:rPr>
        <w:footnoteReference w:id="2"/>
      </w:r>
    </w:p>
    <w:p w:rsidR="00EA73F5" w:rsidRDefault="00EA73F5" w:rsidP="00B11D33">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Адаптационная стратегия так же имеет несколько подвидов стратегий:</w:t>
      </w:r>
    </w:p>
    <w:p w:rsidR="00EA73F5" w:rsidRDefault="00EA73F5" w:rsidP="00B11D33">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00114C21">
        <w:rPr>
          <w:rFonts w:ascii="Times New Roman" w:hAnsi="Times New Roman" w:cs="Times New Roman"/>
          <w:sz w:val="28"/>
          <w:szCs w:val="28"/>
        </w:rPr>
        <w:t xml:space="preserve"> защитная - </w:t>
      </w:r>
      <w:r w:rsidR="00114C21" w:rsidRPr="00114C21">
        <w:rPr>
          <w:rFonts w:ascii="Times New Roman" w:hAnsi="Times New Roman" w:cs="Times New Roman"/>
          <w:sz w:val="28"/>
          <w:szCs w:val="28"/>
        </w:rPr>
        <w:t>комплекс мероприятий, позволяющих противодействовать конкурентам, целью которых является проникновение на сложившийся рынок с аналогичной или новой продукций. В зависимости от рыночных позиций и потенциальных возможностей организации эта стратегия может разрабатываться в двух основных направлениях либо создание на рынке данной продукции условий, не приемлемых для конкурентов и способствующих их отказу от дальнейшей борьбы, либо переориентация собственного производства на выпуск конкурентоспособной продукции при сохранении или минимальном сокращении ранее завоеванных позиций.</w:t>
      </w:r>
    </w:p>
    <w:p w:rsidR="00114C21" w:rsidRDefault="00114C21" w:rsidP="00B11D33">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стратегия инновационной имитации – состоит не в создании преимущественно новых видов продукции (услуг), а копировании успешных продуктов конкурентов. Стратегия является успешной, так как не требует больших финансовых вложений на проведение НИОКР, но в то же время существует и вероятность не востребованности данного продукта в ожидаемом объеме. </w:t>
      </w:r>
    </w:p>
    <w:p w:rsidR="00285C6E" w:rsidRDefault="00114C21" w:rsidP="00114C21">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стратегия выжидания - </w:t>
      </w:r>
      <w:r w:rsidRPr="00114C21">
        <w:rPr>
          <w:rFonts w:ascii="Times New Roman" w:hAnsi="Times New Roman" w:cs="Times New Roman"/>
          <w:sz w:val="28"/>
          <w:szCs w:val="28"/>
        </w:rPr>
        <w:t xml:space="preserve">ориентирована на максимальное снижение уровня риска в условиях высокой неопределенности внешней среды и потребительского спроса на новшество. Она используется самыми различными по размеру и успешности организациями. </w:t>
      </w:r>
    </w:p>
    <w:p w:rsidR="00285C6E" w:rsidRDefault="00114C21" w:rsidP="00114C21">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стратегия непосредственного реагирования на нужды и запросы потребителей – данная с</w:t>
      </w:r>
      <w:r w:rsidR="008A48D8">
        <w:rPr>
          <w:rFonts w:ascii="Times New Roman" w:hAnsi="Times New Roman" w:cs="Times New Roman"/>
          <w:sz w:val="28"/>
          <w:szCs w:val="28"/>
        </w:rPr>
        <w:t>тратегия применима в организации</w:t>
      </w:r>
      <w:r>
        <w:rPr>
          <w:rFonts w:ascii="Times New Roman" w:hAnsi="Times New Roman" w:cs="Times New Roman"/>
          <w:sz w:val="28"/>
          <w:szCs w:val="28"/>
        </w:rPr>
        <w:t xml:space="preserve">, с небольшим масштабом деятельности, основное направление которых состоит в выполнении заказов и оказании услуг более крупным предприятиям. </w:t>
      </w:r>
    </w:p>
    <w:p w:rsidR="00114C21" w:rsidRDefault="00114C21" w:rsidP="00114C21">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Стоит отметить, что данная стратегия применима не только для мелких предприятий, но и для отдельных подразделений крупномасштабных компаний, которые обладает в значительной степени самостоятельностью, и способны быстро реагировать на возникающие потребности и имеющие возможность их удовлетворить в короткий срок. </w:t>
      </w:r>
    </w:p>
    <w:p w:rsidR="00114C21" w:rsidRDefault="00114C21" w:rsidP="00114C21">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2 – творческая (наступательная или активная): </w:t>
      </w:r>
    </w:p>
    <w:p w:rsidR="00EA73F5" w:rsidRDefault="00BB21EC" w:rsidP="00B11D33">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Разработка данного вида инновационных стратегий является незаменимой в целях повышения конкурентоспособности продукции и предприятий в целом, расширения занимаемой на рынке ниши, а так же укреплении рыночных позиций. </w:t>
      </w:r>
    </w:p>
    <w:p w:rsidR="00BB21EC" w:rsidRDefault="00BB21EC" w:rsidP="00B11D33">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Подвидами творческой инновационной стратегии являются: </w:t>
      </w:r>
    </w:p>
    <w:p w:rsidR="00AD3FD2" w:rsidRDefault="00BB21EC" w:rsidP="00AD3FD2">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D3FD2">
        <w:rPr>
          <w:rFonts w:ascii="Times New Roman" w:hAnsi="Times New Roman" w:cs="Times New Roman"/>
          <w:sz w:val="28"/>
          <w:szCs w:val="28"/>
        </w:rPr>
        <w:t xml:space="preserve">активная стратегия – выбор именно этой стратегии дает предприятиям наибольшее преимущество, которое состоит в разработке преимущественного нового оригинального продукта, который не имеет аналогов. </w:t>
      </w:r>
    </w:p>
    <w:p w:rsidR="00B11D33" w:rsidRDefault="00B11D33" w:rsidP="00AD3FD2">
      <w:pPr>
        <w:pStyle w:val="a6"/>
        <w:spacing w:after="0" w:line="360" w:lineRule="auto"/>
        <w:ind w:left="0" w:firstLine="720"/>
        <w:jc w:val="both"/>
        <w:rPr>
          <w:rFonts w:ascii="Times New Roman" w:hAnsi="Times New Roman" w:cs="Times New Roman"/>
          <w:sz w:val="28"/>
          <w:szCs w:val="28"/>
        </w:rPr>
      </w:pPr>
      <w:r w:rsidRPr="00B11D33">
        <w:rPr>
          <w:rFonts w:ascii="Times New Roman" w:hAnsi="Times New Roman" w:cs="Times New Roman"/>
          <w:sz w:val="28"/>
          <w:szCs w:val="28"/>
        </w:rPr>
        <w:t>Стратегические задачи управления здесь состоят в мобилизации дополнительных активов (в том числе знания рынков) для вступления в новые продуктовые рынки и постоянном анализе деятельности производственных подразделений с точки зрения выявления возникающих технологических возможностей, а также в проведении внутренней реорганизации, необходим</w:t>
      </w:r>
      <w:r w:rsidR="00AD3FD2">
        <w:rPr>
          <w:rFonts w:ascii="Times New Roman" w:hAnsi="Times New Roman" w:cs="Times New Roman"/>
          <w:sz w:val="28"/>
          <w:szCs w:val="28"/>
        </w:rPr>
        <w:t>ой для освоения новой продукции.</w:t>
      </w:r>
    </w:p>
    <w:p w:rsidR="00E83E51" w:rsidRDefault="00AD3FD2" w:rsidP="00E83E51">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D3FD2">
        <w:rPr>
          <w:rFonts w:ascii="Times New Roman" w:hAnsi="Times New Roman" w:cs="Times New Roman"/>
          <w:sz w:val="28"/>
          <w:szCs w:val="28"/>
        </w:rPr>
        <w:t>стратегия, ориентированная на маркетинг</w:t>
      </w:r>
      <w:r>
        <w:rPr>
          <w:rFonts w:ascii="Times New Roman" w:hAnsi="Times New Roman" w:cs="Times New Roman"/>
          <w:sz w:val="28"/>
          <w:szCs w:val="28"/>
        </w:rPr>
        <w:t xml:space="preserve"> – данная стратегия ориентирована главным образом на поиск средств и возможностей для выхода на новый рынок. В данном случае основной круг проблем, на </w:t>
      </w:r>
      <w:r>
        <w:rPr>
          <w:rFonts w:ascii="Times New Roman" w:hAnsi="Times New Roman" w:cs="Times New Roman"/>
          <w:sz w:val="28"/>
          <w:szCs w:val="28"/>
        </w:rPr>
        <w:lastRenderedPageBreak/>
        <w:t xml:space="preserve">решение которых будет направлена разработка стратегии, связан с установлением взаимоотношений между продавцом и покупателем. </w:t>
      </w:r>
    </w:p>
    <w:p w:rsidR="00E83E51" w:rsidRDefault="00B11D33" w:rsidP="00B11D33">
      <w:pPr>
        <w:pStyle w:val="a6"/>
        <w:spacing w:after="0" w:line="360" w:lineRule="auto"/>
        <w:ind w:left="0" w:firstLine="720"/>
        <w:jc w:val="both"/>
        <w:rPr>
          <w:rFonts w:ascii="Times New Roman" w:hAnsi="Times New Roman" w:cs="Times New Roman"/>
          <w:sz w:val="28"/>
          <w:szCs w:val="28"/>
        </w:rPr>
      </w:pPr>
      <w:r w:rsidRPr="00B11D33">
        <w:rPr>
          <w:rFonts w:ascii="Times New Roman" w:hAnsi="Times New Roman" w:cs="Times New Roman"/>
          <w:sz w:val="28"/>
          <w:szCs w:val="28"/>
        </w:rPr>
        <w:t xml:space="preserve">- стратегия слияний и приобретений </w:t>
      </w:r>
      <w:r w:rsidR="00E83E51">
        <w:rPr>
          <w:rFonts w:ascii="Times New Roman" w:hAnsi="Times New Roman" w:cs="Times New Roman"/>
          <w:sz w:val="28"/>
          <w:szCs w:val="28"/>
        </w:rPr>
        <w:t xml:space="preserve">– это одна </w:t>
      </w:r>
      <w:r w:rsidRPr="00B11D33">
        <w:rPr>
          <w:rFonts w:ascii="Times New Roman" w:hAnsi="Times New Roman" w:cs="Times New Roman"/>
          <w:sz w:val="28"/>
          <w:szCs w:val="28"/>
        </w:rPr>
        <w:t xml:space="preserve">из самых распространенных вариантов инновационного развития организаций, </w:t>
      </w:r>
      <w:r w:rsidR="00E83E51">
        <w:rPr>
          <w:rFonts w:ascii="Times New Roman" w:hAnsi="Times New Roman" w:cs="Times New Roman"/>
          <w:sz w:val="28"/>
          <w:szCs w:val="28"/>
        </w:rPr>
        <w:t xml:space="preserve">так как </w:t>
      </w:r>
      <w:r w:rsidRPr="00B11D33">
        <w:rPr>
          <w:rFonts w:ascii="Times New Roman" w:hAnsi="Times New Roman" w:cs="Times New Roman"/>
          <w:sz w:val="28"/>
          <w:szCs w:val="28"/>
        </w:rPr>
        <w:t xml:space="preserve"> предполагает </w:t>
      </w:r>
      <w:r w:rsidR="00E83E51">
        <w:rPr>
          <w:rFonts w:ascii="Times New Roman" w:hAnsi="Times New Roman" w:cs="Times New Roman"/>
          <w:sz w:val="28"/>
          <w:szCs w:val="28"/>
        </w:rPr>
        <w:t>наи</w:t>
      </w:r>
      <w:r w:rsidRPr="00B11D33">
        <w:rPr>
          <w:rFonts w:ascii="Times New Roman" w:hAnsi="Times New Roman" w:cs="Times New Roman"/>
          <w:sz w:val="28"/>
          <w:szCs w:val="28"/>
        </w:rPr>
        <w:t xml:space="preserve">меньший риск по сравнению с другими видами активной стратегии, опирается на уже отлаженные производственные процессы и ориентируется на освоенные рынки. </w:t>
      </w:r>
    </w:p>
    <w:p w:rsidR="00B11D33" w:rsidRPr="00B11D33" w:rsidRDefault="00B11D33" w:rsidP="00B11D33">
      <w:pPr>
        <w:pStyle w:val="a6"/>
        <w:spacing w:after="0" w:line="360" w:lineRule="auto"/>
        <w:ind w:left="0" w:firstLine="720"/>
        <w:jc w:val="both"/>
        <w:rPr>
          <w:rFonts w:ascii="Times New Roman" w:hAnsi="Times New Roman" w:cs="Times New Roman"/>
          <w:sz w:val="28"/>
          <w:szCs w:val="28"/>
        </w:rPr>
      </w:pPr>
      <w:r w:rsidRPr="00B11D33">
        <w:rPr>
          <w:rFonts w:ascii="Times New Roman" w:hAnsi="Times New Roman" w:cs="Times New Roman"/>
          <w:sz w:val="28"/>
          <w:szCs w:val="28"/>
        </w:rPr>
        <w:t>Результатом данной стратегии является создание новых производств, крупных подразделений, совместных организаций на базе объединения ранее обособленных структур.</w:t>
      </w:r>
    </w:p>
    <w:p w:rsidR="00E83E51" w:rsidRDefault="00B11D33" w:rsidP="00B11D33">
      <w:pPr>
        <w:pStyle w:val="a6"/>
        <w:spacing w:after="0" w:line="360" w:lineRule="auto"/>
        <w:ind w:left="0" w:firstLine="720"/>
        <w:jc w:val="both"/>
        <w:rPr>
          <w:rFonts w:ascii="Times New Roman" w:hAnsi="Times New Roman" w:cs="Times New Roman"/>
          <w:sz w:val="28"/>
          <w:szCs w:val="28"/>
        </w:rPr>
      </w:pPr>
      <w:r w:rsidRPr="00B11D33">
        <w:rPr>
          <w:rFonts w:ascii="Times New Roman" w:hAnsi="Times New Roman" w:cs="Times New Roman"/>
          <w:sz w:val="28"/>
          <w:szCs w:val="28"/>
        </w:rPr>
        <w:t>Технологические возможности определяются внутренними и внешними характеристиками инновационной деятельности.</w:t>
      </w:r>
    </w:p>
    <w:p w:rsidR="00E83E51" w:rsidRDefault="00E83E51" w:rsidP="00B11D33">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качестве внутренних характеристик является сформированный на данный момент научно-технический потенциал, основными элементами которого является </w:t>
      </w:r>
      <w:r w:rsidR="00B11D33" w:rsidRPr="00B11D33">
        <w:rPr>
          <w:rFonts w:ascii="Times New Roman" w:hAnsi="Times New Roman" w:cs="Times New Roman"/>
          <w:sz w:val="28"/>
          <w:szCs w:val="28"/>
        </w:rPr>
        <w:t>кадры, портфель патентов.</w:t>
      </w:r>
    </w:p>
    <w:p w:rsidR="00B11D33" w:rsidRDefault="00E83E51" w:rsidP="00B11D33">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Внешними характеристиками, определяющими технологические возможности организации в рамках разработки инновационной стратегии выступают </w:t>
      </w:r>
      <w:r w:rsidR="00B11D33" w:rsidRPr="00B11D33">
        <w:rPr>
          <w:rFonts w:ascii="Times New Roman" w:hAnsi="Times New Roman" w:cs="Times New Roman"/>
          <w:sz w:val="28"/>
          <w:szCs w:val="28"/>
        </w:rPr>
        <w:t xml:space="preserve"> наличие и масштаб распространения лицензий, формы и характер взаимоотношений с поставщиками, потребителями.</w:t>
      </w:r>
    </w:p>
    <w:p w:rsidR="00EA7FD0" w:rsidRPr="00B11D33" w:rsidRDefault="00EA7FD0" w:rsidP="00B11D33">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выбор определенного вида инновационной стратегии зависит от специфики деятельности организации и цели, достижение которой преследует разработка стратегии. </w:t>
      </w:r>
    </w:p>
    <w:p w:rsidR="00B11D33" w:rsidRDefault="00B11D33" w:rsidP="00B11D33">
      <w:pPr>
        <w:pStyle w:val="a6"/>
        <w:ind w:left="0" w:firstLine="709"/>
        <w:jc w:val="both"/>
        <w:rPr>
          <w:rFonts w:ascii="Times New Roman" w:hAnsi="Times New Roman" w:cs="Times New Roman"/>
          <w:sz w:val="28"/>
          <w:szCs w:val="28"/>
        </w:rPr>
      </w:pPr>
    </w:p>
    <w:p w:rsidR="00B11D33" w:rsidRPr="00B11D33" w:rsidRDefault="00B11D33" w:rsidP="00B11D33">
      <w:pPr>
        <w:pStyle w:val="a6"/>
        <w:numPr>
          <w:ilvl w:val="1"/>
          <w:numId w:val="2"/>
        </w:numPr>
        <w:jc w:val="center"/>
        <w:rPr>
          <w:rFonts w:ascii="Times New Roman" w:hAnsi="Times New Roman" w:cs="Times New Roman"/>
          <w:b/>
          <w:sz w:val="28"/>
          <w:szCs w:val="28"/>
        </w:rPr>
      </w:pPr>
      <w:r w:rsidRPr="00B11D33">
        <w:rPr>
          <w:rFonts w:ascii="Times New Roman" w:hAnsi="Times New Roman" w:cs="Times New Roman"/>
          <w:b/>
          <w:sz w:val="28"/>
          <w:szCs w:val="28"/>
        </w:rPr>
        <w:t>Метод</w:t>
      </w:r>
      <w:r w:rsidR="00EF30B3">
        <w:rPr>
          <w:rFonts w:ascii="Times New Roman" w:hAnsi="Times New Roman" w:cs="Times New Roman"/>
          <w:b/>
          <w:sz w:val="28"/>
          <w:szCs w:val="28"/>
        </w:rPr>
        <w:t>ика</w:t>
      </w:r>
      <w:r w:rsidRPr="00B11D33">
        <w:rPr>
          <w:rFonts w:ascii="Times New Roman" w:hAnsi="Times New Roman" w:cs="Times New Roman"/>
          <w:b/>
          <w:sz w:val="28"/>
          <w:szCs w:val="28"/>
        </w:rPr>
        <w:t xml:space="preserve"> разработки инновационной стратегии</w:t>
      </w:r>
    </w:p>
    <w:p w:rsidR="003F69A7" w:rsidRDefault="00EF30B3" w:rsidP="00285C6E">
      <w:pPr>
        <w:shd w:val="clear" w:color="auto" w:fill="FFFFFF"/>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Первоначальным этапом разработки инновационной стратегии </w:t>
      </w:r>
      <w:r w:rsidR="003F69A7">
        <w:rPr>
          <w:rFonts w:ascii="Times New Roman" w:eastAsia="Times New Roman" w:hAnsi="Times New Roman" w:cs="Times New Roman"/>
          <w:color w:val="000000"/>
          <w:sz w:val="28"/>
          <w:szCs w:val="28"/>
          <w:bdr w:val="none" w:sz="0" w:space="0" w:color="auto" w:frame="1"/>
          <w:lang w:eastAsia="ru-RU"/>
        </w:rPr>
        <w:t xml:space="preserve">является определение </w:t>
      </w:r>
      <w:r w:rsidRPr="00EF30B3">
        <w:rPr>
          <w:rFonts w:ascii="Times New Roman" w:eastAsia="Times New Roman" w:hAnsi="Times New Roman" w:cs="Times New Roman"/>
          <w:color w:val="000000"/>
          <w:sz w:val="28"/>
          <w:szCs w:val="28"/>
          <w:bdr w:val="none" w:sz="0" w:space="0" w:color="auto" w:frame="1"/>
          <w:lang w:eastAsia="ru-RU"/>
        </w:rPr>
        <w:t xml:space="preserve">самой инновации, ее цели, формы, функций и </w:t>
      </w:r>
      <w:r w:rsidRPr="00EF30B3">
        <w:rPr>
          <w:rFonts w:ascii="Times New Roman" w:eastAsia="Times New Roman" w:hAnsi="Times New Roman" w:cs="Times New Roman"/>
          <w:color w:val="000000"/>
          <w:sz w:val="28"/>
          <w:szCs w:val="28"/>
          <w:bdr w:val="none" w:sz="0" w:space="0" w:color="auto" w:frame="1"/>
          <w:lang w:eastAsia="ru-RU"/>
        </w:rPr>
        <w:lastRenderedPageBreak/>
        <w:t xml:space="preserve">конечного эффекта. Далее необходимо определение инструментов, с помощью которых инновация будет реализовываться. </w:t>
      </w:r>
    </w:p>
    <w:p w:rsidR="00285C6E" w:rsidRDefault="00EF30B3" w:rsidP="00EF30B3">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color w:val="000000"/>
          <w:sz w:val="28"/>
          <w:szCs w:val="28"/>
          <w:bdr w:val="none" w:sz="0" w:space="0" w:color="auto" w:frame="1"/>
          <w:lang w:eastAsia="ru-RU"/>
        </w:rPr>
        <w:t xml:space="preserve">В целом для понимания того, какой может быть оптимальная для той или иной компании инновационная стратегия, необходимо изучение </w:t>
      </w:r>
      <w:r w:rsidRPr="00EF30B3">
        <w:rPr>
          <w:rFonts w:ascii="Times New Roman" w:eastAsia="Times New Roman" w:hAnsi="Times New Roman" w:cs="Times New Roman"/>
          <w:sz w:val="28"/>
          <w:szCs w:val="28"/>
          <w:bdr w:val="none" w:sz="0" w:space="0" w:color="auto" w:frame="1"/>
          <w:lang w:eastAsia="ru-RU"/>
        </w:rPr>
        <w:t>рыночной позиции компании, ее сил</w:t>
      </w:r>
      <w:r w:rsidR="00285C6E">
        <w:rPr>
          <w:rFonts w:ascii="Times New Roman" w:eastAsia="Times New Roman" w:hAnsi="Times New Roman" w:cs="Times New Roman"/>
          <w:sz w:val="28"/>
          <w:szCs w:val="28"/>
          <w:bdr w:val="none" w:sz="0" w:space="0" w:color="auto" w:frame="1"/>
          <w:lang w:eastAsia="ru-RU"/>
        </w:rPr>
        <w:t>ьных и слабых сторон.</w:t>
      </w:r>
    </w:p>
    <w:p w:rsidR="003F69A7" w:rsidRPr="003F69A7" w:rsidRDefault="00EF30B3" w:rsidP="00EF30B3">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sz w:val="28"/>
          <w:szCs w:val="28"/>
          <w:bdr w:val="none" w:sz="0" w:space="0" w:color="auto" w:frame="1"/>
          <w:lang w:eastAsia="ru-RU"/>
        </w:rPr>
        <w:t xml:space="preserve">В общем виде </w:t>
      </w:r>
      <w:r w:rsidR="003F69A7" w:rsidRPr="003F69A7">
        <w:rPr>
          <w:rFonts w:ascii="Times New Roman" w:eastAsia="Times New Roman" w:hAnsi="Times New Roman" w:cs="Times New Roman"/>
          <w:sz w:val="28"/>
          <w:szCs w:val="28"/>
          <w:bdr w:val="none" w:sz="0" w:space="0" w:color="auto" w:frame="1"/>
          <w:lang w:eastAsia="ru-RU"/>
        </w:rPr>
        <w:t xml:space="preserve">этапы процесса </w:t>
      </w:r>
      <w:r w:rsidRPr="00EF30B3">
        <w:rPr>
          <w:rFonts w:ascii="Times New Roman" w:eastAsia="Times New Roman" w:hAnsi="Times New Roman" w:cs="Times New Roman"/>
          <w:sz w:val="28"/>
          <w:szCs w:val="28"/>
          <w:bdr w:val="none" w:sz="0" w:space="0" w:color="auto" w:frame="1"/>
          <w:lang w:eastAsia="ru-RU"/>
        </w:rPr>
        <w:t xml:space="preserve"> разработки стратегии может быть пред</w:t>
      </w:r>
      <w:r w:rsidR="003F69A7">
        <w:rPr>
          <w:rFonts w:ascii="Times New Roman" w:eastAsia="Times New Roman" w:hAnsi="Times New Roman" w:cs="Times New Roman"/>
          <w:sz w:val="28"/>
          <w:szCs w:val="28"/>
          <w:bdr w:val="none" w:sz="0" w:space="0" w:color="auto" w:frame="1"/>
          <w:lang w:eastAsia="ru-RU"/>
        </w:rPr>
        <w:t>ставлена следующей схемой (рисунок 1.2.</w:t>
      </w:r>
      <w:r w:rsidRPr="00EF30B3">
        <w:rPr>
          <w:rFonts w:ascii="Times New Roman" w:eastAsia="Times New Roman" w:hAnsi="Times New Roman" w:cs="Times New Roman"/>
          <w:sz w:val="28"/>
          <w:szCs w:val="28"/>
          <w:bdr w:val="none" w:sz="0" w:space="0" w:color="auto" w:frame="1"/>
          <w:lang w:eastAsia="ru-RU"/>
        </w:rPr>
        <w:t>).</w:t>
      </w:r>
    </w:p>
    <w:p w:rsidR="003F69A7" w:rsidRDefault="003F69A7"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3F69A7" w:rsidRDefault="00F56CA8"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roundrect id="Скругленный прямоугольник 3" o:spid="_x0000_s1026" style="position:absolute;left:0;text-align:left;margin-left:86.7pt;margin-top:-11.7pt;width:264pt;height:36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" filled="f" strokecolor="black [3213]" strokeweight="1pt">
            <v:textbox>
              <w:txbxContent>
                <w:p w:rsidR="00F20F3B" w:rsidRPr="003F69A7" w:rsidRDefault="00F20F3B" w:rsidP="003F69A7">
                  <w:pPr>
                    <w:jc w:val="cente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СТРАТЕГИЧЕСКИЙ ДИАГНОЗ</w:t>
                  </w:r>
                </w:p>
              </w:txbxContent>
            </v:textbox>
          </v:roundrect>
        </w:pict>
      </w:r>
    </w:p>
    <w:p w:rsidR="003F69A7" w:rsidRDefault="00F56CA8"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roundrect id="Скругленный прямоугольник 4" o:spid="_x0000_s1027" style="position:absolute;left:0;text-align:left;margin-left:86.7pt;margin-top:12.9pt;width:264pt;height:36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" filled="f" strokecolor="windowText" strokeweight="1pt">
            <v:textbox>
              <w:txbxContent>
                <w:p w:rsidR="00F20F3B" w:rsidRPr="003F69A7" w:rsidRDefault="00F20F3B" w:rsidP="003F69A7">
                  <w:pPr>
                    <w:jc w:val="cente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СТРАТЕГИЧЕСКИЙ АНАЛИЗ</w:t>
                  </w:r>
                </w:p>
              </w:txbxContent>
            </v:textbox>
          </v:roundrect>
        </w:pict>
      </w:r>
      <w:r>
        <w:rPr>
          <w:rFonts w:ascii="Times New Roman" w:eastAsia="Times New Roman" w:hAnsi="Times New Roman" w:cs="Times New Roman"/>
          <w:noProof/>
          <w:color w:val="333333"/>
          <w:sz w:val="28"/>
          <w:szCs w:val="28"/>
          <w:lang w:eastAsia="ru-RU"/>
        </w:rPr>
        <w:pict>
          <v:shapetype id="_x0000_t32" coordsize="21600,21600" o:spt="32" o:oned="t" path="m,l21600,21600e" filled="f">
            <v:path arrowok="t" fillok="f" o:connecttype="none"/>
            <o:lock v:ext="edit" shapetype="t"/>
          </v:shapetype>
          <v:shape id="Прямая со стрелкой 9" o:spid="_x0000_s1036" type="#_x0000_t32" style="position:absolute;left:0;text-align:left;margin-left:206.7pt;margin-top:-.05pt;width:0;height:12.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" strokecolor="black [3213]">
            <v:stroke endarrow="open"/>
          </v:shape>
        </w:pict>
      </w:r>
    </w:p>
    <w:p w:rsidR="003F69A7" w:rsidRDefault="003F69A7"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3F69A7" w:rsidRDefault="00F56CA8"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shape id="Прямая со стрелкой 13" o:spid="_x0000_s1035" type="#_x0000_t32" style="position:absolute;left:0;text-align:left;margin-left:206.7pt;margin-top:168.4pt;width:0;height:18.7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" strokecolor="black [3213]">
            <v:stroke endarrow="open"/>
          </v:shape>
        </w:pict>
      </w:r>
      <w:r>
        <w:rPr>
          <w:rFonts w:ascii="Times New Roman" w:eastAsia="Times New Roman" w:hAnsi="Times New Roman" w:cs="Times New Roman"/>
          <w:noProof/>
          <w:color w:val="333333"/>
          <w:sz w:val="28"/>
          <w:szCs w:val="28"/>
          <w:lang w:eastAsia="ru-RU"/>
        </w:rPr>
        <w:pict>
          <v:shape id="Прямая со стрелкой 10" o:spid="_x0000_s1034" type="#_x0000_t32" style="position:absolute;left:0;text-align:left;margin-left:206.7pt;margin-top:.4pt;width:0;height:18.75pt;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" strokecolor="black [3213]">
            <v:stroke endarrow="open"/>
          </v:shape>
        </w:pict>
      </w:r>
      <w:r>
        <w:rPr>
          <w:rFonts w:ascii="Times New Roman" w:eastAsia="Times New Roman" w:hAnsi="Times New Roman" w:cs="Times New Roman"/>
          <w:noProof/>
          <w:color w:val="333333"/>
          <w:sz w:val="28"/>
          <w:szCs w:val="28"/>
          <w:lang w:eastAsia="ru-RU"/>
        </w:rPr>
        <w:pict>
          <v:roundrect id="Скругленный прямоугольник 8" o:spid="_x0000_s1028" style="position:absolute;left:0;text-align:left;margin-left:86.7pt;margin-top:187.35pt;width:264pt;height:36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" filled="f" strokecolor="windowText" strokeweight="1pt">
            <v:textbox>
              <w:txbxContent>
                <w:p w:rsidR="00F20F3B" w:rsidRPr="003F69A7" w:rsidRDefault="00F20F3B" w:rsidP="003F69A7">
                  <w:pPr>
                    <w:jc w:val="cente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СТРАТЕГИЧЕСКИЙ КОНТРОЛЬ </w:t>
                  </w:r>
                </w:p>
              </w:txbxContent>
            </v:textbox>
          </v:roundrect>
        </w:pict>
      </w:r>
      <w:r>
        <w:rPr>
          <w:rFonts w:ascii="Times New Roman" w:eastAsia="Times New Roman" w:hAnsi="Times New Roman" w:cs="Times New Roman"/>
          <w:noProof/>
          <w:color w:val="333333"/>
          <w:sz w:val="28"/>
          <w:szCs w:val="28"/>
          <w:lang w:eastAsia="ru-RU"/>
        </w:rPr>
        <w:pict>
          <v:roundrect id="Скругленный прямоугольник 5" o:spid="_x0000_s1029" style="position:absolute;left:0;text-align:left;margin-left:86.7pt;margin-top:20.1pt;width:264pt;height:36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" filled="f" strokecolor="windowText" strokeweight="1pt">
            <v:textbox>
              <w:txbxContent>
                <w:p w:rsidR="00F20F3B" w:rsidRPr="003F69A7" w:rsidRDefault="00F20F3B" w:rsidP="003F69A7">
                  <w:pPr>
                    <w:jc w:val="cente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ФОРМИРОВАНИЕ СТРАТЕГИИ</w:t>
                  </w:r>
                </w:p>
              </w:txbxContent>
            </v:textbox>
          </v:roundrect>
        </w:pict>
      </w:r>
    </w:p>
    <w:p w:rsidR="003F69A7" w:rsidRPr="00EF30B3" w:rsidRDefault="003F69A7"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EF30B3" w:rsidRDefault="00F56CA8"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shape id="Прямая со стрелкой 11" o:spid="_x0000_s1033" type="#_x0000_t32" style="position:absolute;left:0;text-align:left;margin-left:205.95pt;margin-top:7.6pt;width:0;height:18.75pt;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" strokecolor="black [3213]">
            <v:stroke endarrow="open"/>
          </v:shape>
        </w:pict>
      </w:r>
      <w:r w:rsidR="00EF30B3" w:rsidRPr="00EF30B3">
        <w:rPr>
          <w:rFonts w:ascii="Times New Roman" w:eastAsia="Times New Roman" w:hAnsi="Times New Roman" w:cs="Times New Roman"/>
          <w:color w:val="333333"/>
          <w:sz w:val="28"/>
          <w:szCs w:val="28"/>
          <w:lang w:eastAsia="ru-RU"/>
        </w:rPr>
        <w:t> </w:t>
      </w:r>
    </w:p>
    <w:p w:rsidR="003F69A7" w:rsidRDefault="00F56CA8"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roundrect id="Скругленный прямоугольник 6" o:spid="_x0000_s1030" style="position:absolute;left:0;text-align:left;margin-left:86.7pt;margin-top:3.15pt;width:264pt;height:36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" filled="f" strokecolor="windowText" strokeweight="1pt">
            <v:textbox>
              <w:txbxContent>
                <w:p w:rsidR="00F20F3B" w:rsidRPr="003F69A7" w:rsidRDefault="00F20F3B" w:rsidP="003F69A7">
                  <w:pPr>
                    <w:jc w:val="cente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ОЦЕНКА ПРОГРАММ </w:t>
                  </w:r>
                </w:p>
              </w:txbxContent>
            </v:textbox>
          </v:roundrect>
        </w:pict>
      </w:r>
    </w:p>
    <w:p w:rsidR="003F69A7" w:rsidRDefault="00F56CA8"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shape id="Прямая со стрелкой 12" o:spid="_x0000_s1032" type="#_x0000_t32" style="position:absolute;left:0;text-align:left;margin-left:205.95pt;margin-top:14.8pt;width:0;height:18.75pt;z-index:251676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" strokecolor="black [3213]">
            <v:stroke endarrow="open"/>
          </v:shape>
        </w:pict>
      </w:r>
    </w:p>
    <w:p w:rsidR="003F69A7" w:rsidRDefault="00F56CA8"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roundrect id="Скругленный прямоугольник 7" o:spid="_x0000_s1031" style="position:absolute;left:0;text-align:left;margin-left:86.7pt;margin-top:11.1pt;width:264pt;height:36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" filled="f" strokecolor="windowText" strokeweight="1pt">
            <v:textbox>
              <w:txbxContent>
                <w:p w:rsidR="00F20F3B" w:rsidRPr="003F69A7" w:rsidRDefault="00F20F3B" w:rsidP="003F69A7">
                  <w:pPr>
                    <w:jc w:val="cente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РЕАЛИЗАЦИИ СТРАТЕГИЙ </w:t>
                  </w:r>
                </w:p>
              </w:txbxContent>
            </v:textbox>
          </v:roundrect>
        </w:pict>
      </w:r>
    </w:p>
    <w:p w:rsidR="003F69A7" w:rsidRDefault="003F69A7"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3F69A7" w:rsidRDefault="003F69A7"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3F69A7" w:rsidRDefault="003F69A7"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8C119D" w:rsidRDefault="008C119D" w:rsidP="003F69A7">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3F69A7" w:rsidRPr="00477689" w:rsidRDefault="003F69A7" w:rsidP="003F69A7">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477689">
        <w:rPr>
          <w:rFonts w:ascii="Times New Roman" w:eastAsia="Times New Roman" w:hAnsi="Times New Roman" w:cs="Times New Roman"/>
          <w:sz w:val="28"/>
          <w:szCs w:val="28"/>
          <w:lang w:eastAsia="ru-RU"/>
        </w:rPr>
        <w:t>Рисунок 1.2. – Этапы процесса разработки инновационной стратегии</w:t>
      </w:r>
      <w:r w:rsidR="00A77CFC">
        <w:rPr>
          <w:rStyle w:val="af"/>
          <w:rFonts w:ascii="Times New Roman" w:eastAsia="Times New Roman" w:hAnsi="Times New Roman" w:cs="Times New Roman"/>
          <w:sz w:val="28"/>
          <w:szCs w:val="28"/>
          <w:lang w:eastAsia="ru-RU"/>
        </w:rPr>
        <w:footnoteReference w:id="3"/>
      </w:r>
    </w:p>
    <w:p w:rsidR="00EF30B3" w:rsidRPr="00EF30B3" w:rsidRDefault="00EF30B3" w:rsidP="00EF30B3">
      <w:pPr>
        <w:shd w:val="clear" w:color="auto" w:fill="FFFFFF"/>
        <w:spacing w:after="0" w:line="240" w:lineRule="auto"/>
        <w:ind w:left="300"/>
        <w:jc w:val="both"/>
        <w:rPr>
          <w:rFonts w:ascii="Tahoma" w:eastAsia="Times New Roman" w:hAnsi="Tahoma" w:cs="Tahoma"/>
          <w:sz w:val="20"/>
          <w:szCs w:val="20"/>
          <w:lang w:eastAsia="ru-RU"/>
        </w:rPr>
      </w:pPr>
    </w:p>
    <w:p w:rsidR="003F69A7" w:rsidRPr="00477689" w:rsidRDefault="00EF30B3" w:rsidP="003F69A7">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sz w:val="28"/>
          <w:szCs w:val="28"/>
          <w:bdr w:val="none" w:sz="0" w:space="0" w:color="auto" w:frame="1"/>
          <w:lang w:eastAsia="ru-RU"/>
        </w:rPr>
        <w:lastRenderedPageBreak/>
        <w:t xml:space="preserve">Стратегический диагноз — это </w:t>
      </w:r>
      <w:r w:rsidR="003F69A7" w:rsidRPr="00477689">
        <w:rPr>
          <w:rFonts w:ascii="Times New Roman" w:eastAsia="Times New Roman" w:hAnsi="Times New Roman" w:cs="Times New Roman"/>
          <w:sz w:val="28"/>
          <w:szCs w:val="28"/>
          <w:bdr w:val="none" w:sz="0" w:space="0" w:color="auto" w:frame="1"/>
          <w:lang w:eastAsia="ru-RU"/>
        </w:rPr>
        <w:t>распознание ситуации на ранней с</w:t>
      </w:r>
      <w:r w:rsidRPr="00EF30B3">
        <w:rPr>
          <w:rFonts w:ascii="Times New Roman" w:eastAsia="Times New Roman" w:hAnsi="Times New Roman" w:cs="Times New Roman"/>
          <w:sz w:val="28"/>
          <w:szCs w:val="28"/>
          <w:bdr w:val="none" w:sz="0" w:space="0" w:color="auto" w:frame="1"/>
          <w:lang w:eastAsia="ru-RU"/>
        </w:rPr>
        <w:t>тадии, слежение за ситуацией.</w:t>
      </w:r>
    </w:p>
    <w:p w:rsidR="003F69A7" w:rsidRPr="00477689" w:rsidRDefault="00EF30B3" w:rsidP="003F69A7">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sz w:val="28"/>
          <w:szCs w:val="28"/>
          <w:bdr w:val="none" w:sz="0" w:space="0" w:color="auto" w:frame="1"/>
          <w:lang w:eastAsia="ru-RU"/>
        </w:rPr>
        <w:t>Стратегический анализ — это о</w:t>
      </w:r>
      <w:r w:rsidR="003F69A7" w:rsidRPr="00477689">
        <w:rPr>
          <w:rFonts w:ascii="Times New Roman" w:eastAsia="Times New Roman" w:hAnsi="Times New Roman" w:cs="Times New Roman"/>
          <w:sz w:val="28"/>
          <w:szCs w:val="28"/>
          <w:bdr w:val="none" w:sz="0" w:space="0" w:color="auto" w:frame="1"/>
          <w:lang w:eastAsia="ru-RU"/>
        </w:rPr>
        <w:t>пределение стратегических зон, а</w:t>
      </w:r>
      <w:r w:rsidRPr="00EF30B3">
        <w:rPr>
          <w:rFonts w:ascii="Times New Roman" w:eastAsia="Times New Roman" w:hAnsi="Times New Roman" w:cs="Times New Roman"/>
          <w:sz w:val="28"/>
          <w:szCs w:val="28"/>
          <w:bdr w:val="none" w:sz="0" w:space="0" w:color="auto" w:frame="1"/>
          <w:lang w:eastAsia="ru-RU"/>
        </w:rPr>
        <w:t>нализ окружающей среды.</w:t>
      </w:r>
    </w:p>
    <w:p w:rsidR="003F69A7" w:rsidRPr="00477689" w:rsidRDefault="00EF30B3" w:rsidP="003F69A7">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sz w:val="28"/>
          <w:szCs w:val="28"/>
          <w:bdr w:val="none" w:sz="0" w:space="0" w:color="auto" w:frame="1"/>
          <w:lang w:eastAsia="ru-RU"/>
        </w:rPr>
        <w:t xml:space="preserve">Формулирование стратегии — выбор </w:t>
      </w:r>
      <w:r w:rsidR="003F69A7" w:rsidRPr="00477689">
        <w:rPr>
          <w:rFonts w:ascii="Times New Roman" w:eastAsia="Times New Roman" w:hAnsi="Times New Roman" w:cs="Times New Roman"/>
          <w:sz w:val="28"/>
          <w:szCs w:val="28"/>
          <w:bdr w:val="none" w:sz="0" w:space="0" w:color="auto" w:frame="1"/>
          <w:lang w:eastAsia="ru-RU"/>
        </w:rPr>
        <w:t>стратегии, разработка программ.</w:t>
      </w:r>
    </w:p>
    <w:p w:rsidR="003F69A7" w:rsidRPr="00477689" w:rsidRDefault="00EF30B3" w:rsidP="003F69A7">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sz w:val="28"/>
          <w:szCs w:val="28"/>
          <w:bdr w:val="none" w:sz="0" w:space="0" w:color="auto" w:frame="1"/>
          <w:lang w:eastAsia="ru-RU"/>
        </w:rPr>
        <w:t>Оценка программ — каждая программа оценивается и встраивается в общую политику предприятия.</w:t>
      </w:r>
    </w:p>
    <w:p w:rsidR="003F69A7" w:rsidRPr="00477689" w:rsidRDefault="00EF30B3" w:rsidP="003F69A7">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sz w:val="28"/>
          <w:szCs w:val="28"/>
          <w:bdr w:val="none" w:sz="0" w:space="0" w:color="auto" w:frame="1"/>
          <w:lang w:eastAsia="ru-RU"/>
        </w:rPr>
        <w:t>Реализация стратегии — функциональный, про</w:t>
      </w:r>
      <w:r w:rsidR="003F69A7" w:rsidRPr="00477689">
        <w:rPr>
          <w:rFonts w:ascii="Times New Roman" w:eastAsia="Times New Roman" w:hAnsi="Times New Roman" w:cs="Times New Roman"/>
          <w:sz w:val="28"/>
          <w:szCs w:val="28"/>
          <w:bdr w:val="none" w:sz="0" w:space="0" w:color="auto" w:frame="1"/>
          <w:lang w:eastAsia="ru-RU"/>
        </w:rPr>
        <w:t>ектный, продуктовый менеджмент.</w:t>
      </w:r>
    </w:p>
    <w:p w:rsidR="00EE43E0" w:rsidRPr="00477689" w:rsidRDefault="00EF30B3" w:rsidP="003F69A7">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sz w:val="28"/>
          <w:szCs w:val="28"/>
          <w:bdr w:val="none" w:sz="0" w:space="0" w:color="auto" w:frame="1"/>
          <w:lang w:eastAsia="ru-RU"/>
        </w:rPr>
        <w:t>Стратегический контроль — контроль за реализацией стратегий.</w:t>
      </w:r>
    </w:p>
    <w:p w:rsidR="00EE43E0" w:rsidRPr="00477689" w:rsidRDefault="00EE43E0" w:rsidP="003F69A7">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477689">
        <w:rPr>
          <w:rFonts w:ascii="Times New Roman" w:eastAsia="Times New Roman" w:hAnsi="Times New Roman" w:cs="Times New Roman"/>
          <w:sz w:val="28"/>
          <w:szCs w:val="28"/>
          <w:bdr w:val="none" w:sz="0" w:space="0" w:color="auto" w:frame="1"/>
          <w:lang w:eastAsia="ru-RU"/>
        </w:rPr>
        <w:t>Инновационная с</w:t>
      </w:r>
      <w:r w:rsidR="00EF30B3" w:rsidRPr="00EF30B3">
        <w:rPr>
          <w:rFonts w:ascii="Times New Roman" w:eastAsia="Times New Roman" w:hAnsi="Times New Roman" w:cs="Times New Roman"/>
          <w:sz w:val="28"/>
          <w:szCs w:val="28"/>
          <w:bdr w:val="none" w:sz="0" w:space="0" w:color="auto" w:frame="1"/>
          <w:lang w:eastAsia="ru-RU"/>
        </w:rPr>
        <w:t xml:space="preserve">тратегия развития </w:t>
      </w:r>
      <w:r w:rsidRPr="00477689">
        <w:rPr>
          <w:rFonts w:ascii="Times New Roman" w:eastAsia="Times New Roman" w:hAnsi="Times New Roman" w:cs="Times New Roman"/>
          <w:sz w:val="28"/>
          <w:szCs w:val="28"/>
          <w:bdr w:val="none" w:sz="0" w:space="0" w:color="auto" w:frame="1"/>
          <w:lang w:eastAsia="ru-RU"/>
        </w:rPr>
        <w:t>организации</w:t>
      </w:r>
      <w:r w:rsidR="00EF30B3" w:rsidRPr="00EF30B3">
        <w:rPr>
          <w:rFonts w:ascii="Times New Roman" w:eastAsia="Times New Roman" w:hAnsi="Times New Roman" w:cs="Times New Roman"/>
          <w:sz w:val="28"/>
          <w:szCs w:val="28"/>
          <w:bdr w:val="none" w:sz="0" w:space="0" w:color="auto" w:frame="1"/>
          <w:lang w:eastAsia="ru-RU"/>
        </w:rPr>
        <w:t xml:space="preserve"> в качестве своих составляющих включает базо</w:t>
      </w:r>
      <w:r w:rsidRPr="00477689">
        <w:rPr>
          <w:rFonts w:ascii="Times New Roman" w:eastAsia="Times New Roman" w:hAnsi="Times New Roman" w:cs="Times New Roman"/>
          <w:sz w:val="28"/>
          <w:szCs w:val="28"/>
          <w:bdr w:val="none" w:sz="0" w:space="0" w:color="auto" w:frame="1"/>
          <w:lang w:eastAsia="ru-RU"/>
        </w:rPr>
        <w:t>вую и функциональные стратегии.</w:t>
      </w:r>
    </w:p>
    <w:p w:rsidR="00477689" w:rsidRPr="00477689" w:rsidRDefault="00EF30B3" w:rsidP="00477689">
      <w:pPr>
        <w:shd w:val="clear" w:color="auto" w:fill="FFFFFF"/>
        <w:tabs>
          <w:tab w:val="left" w:pos="42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sz w:val="28"/>
          <w:szCs w:val="28"/>
          <w:bdr w:val="none" w:sz="0" w:space="0" w:color="auto" w:frame="1"/>
          <w:lang w:eastAsia="ru-RU"/>
        </w:rPr>
        <w:t xml:space="preserve">Базовая — это модель поведения </w:t>
      </w:r>
      <w:r w:rsidR="00477689" w:rsidRPr="00477689">
        <w:rPr>
          <w:rFonts w:ascii="Times New Roman" w:eastAsia="Times New Roman" w:hAnsi="Times New Roman" w:cs="Times New Roman"/>
          <w:sz w:val="28"/>
          <w:szCs w:val="28"/>
          <w:bdr w:val="none" w:sz="0" w:space="0" w:color="auto" w:frame="1"/>
          <w:lang w:eastAsia="ru-RU"/>
        </w:rPr>
        <w:t>субъекта хозяйствования</w:t>
      </w:r>
      <w:r w:rsidRPr="00EF30B3">
        <w:rPr>
          <w:rFonts w:ascii="Times New Roman" w:eastAsia="Times New Roman" w:hAnsi="Times New Roman" w:cs="Times New Roman"/>
          <w:sz w:val="28"/>
          <w:szCs w:val="28"/>
          <w:bdr w:val="none" w:sz="0" w:space="0" w:color="auto" w:frame="1"/>
          <w:lang w:eastAsia="ru-RU"/>
        </w:rPr>
        <w:t xml:space="preserve"> в </w:t>
      </w:r>
      <w:r w:rsidR="00477689" w:rsidRPr="00477689">
        <w:rPr>
          <w:rFonts w:ascii="Times New Roman" w:eastAsia="Times New Roman" w:hAnsi="Times New Roman" w:cs="Times New Roman"/>
          <w:sz w:val="28"/>
          <w:szCs w:val="28"/>
          <w:bdr w:val="none" w:sz="0" w:space="0" w:color="auto" w:frame="1"/>
          <w:lang w:eastAsia="ru-RU"/>
        </w:rPr>
        <w:t>целом на занимаемой нише рынка.</w:t>
      </w:r>
    </w:p>
    <w:p w:rsidR="00477689" w:rsidRDefault="00477689" w:rsidP="00477689">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477689">
        <w:rPr>
          <w:rFonts w:ascii="Times New Roman" w:eastAsia="Times New Roman" w:hAnsi="Times New Roman" w:cs="Times New Roman"/>
          <w:sz w:val="28"/>
          <w:szCs w:val="28"/>
          <w:bdr w:val="none" w:sz="0" w:space="0" w:color="auto" w:frame="1"/>
          <w:lang w:eastAsia="ru-RU"/>
        </w:rPr>
        <w:t>Функциональная инновационная стратегия — стратегия, конкретизирующая</w:t>
      </w:r>
      <w:r w:rsidR="00EF30B3" w:rsidRPr="00EF30B3">
        <w:rPr>
          <w:rFonts w:ascii="Times New Roman" w:eastAsia="Times New Roman" w:hAnsi="Times New Roman" w:cs="Times New Roman"/>
          <w:sz w:val="28"/>
          <w:szCs w:val="28"/>
          <w:bdr w:val="none" w:sz="0" w:space="0" w:color="auto" w:frame="1"/>
          <w:lang w:eastAsia="ru-RU"/>
        </w:rPr>
        <w:t xml:space="preserve"> выбранную базовую стратегию в соответствии с основными направлениями деятельности </w:t>
      </w:r>
      <w:r w:rsidRPr="00477689">
        <w:rPr>
          <w:rFonts w:ascii="Times New Roman" w:eastAsia="Times New Roman" w:hAnsi="Times New Roman" w:cs="Times New Roman"/>
          <w:sz w:val="28"/>
          <w:szCs w:val="28"/>
          <w:bdr w:val="none" w:sz="0" w:space="0" w:color="auto" w:frame="1"/>
          <w:lang w:eastAsia="ru-RU"/>
        </w:rPr>
        <w:t>организации</w:t>
      </w:r>
      <w:r w:rsidR="008C119D">
        <w:rPr>
          <w:rFonts w:ascii="Times New Roman" w:eastAsia="Times New Roman" w:hAnsi="Times New Roman" w:cs="Times New Roman"/>
          <w:sz w:val="28"/>
          <w:szCs w:val="28"/>
          <w:bdr w:val="none" w:sz="0" w:space="0" w:color="auto" w:frame="1"/>
          <w:lang w:eastAsia="ru-RU"/>
        </w:rPr>
        <w:t xml:space="preserve">. </w:t>
      </w:r>
      <w:r w:rsidRPr="00477689">
        <w:rPr>
          <w:rFonts w:ascii="Times New Roman" w:eastAsia="Times New Roman" w:hAnsi="Times New Roman" w:cs="Times New Roman"/>
          <w:sz w:val="28"/>
          <w:szCs w:val="28"/>
          <w:bdr w:val="none" w:sz="0" w:space="0" w:color="auto" w:frame="1"/>
          <w:lang w:eastAsia="ru-RU"/>
        </w:rPr>
        <w:t>Ф</w:t>
      </w:r>
      <w:r w:rsidR="00EF30B3" w:rsidRPr="00EF30B3">
        <w:rPr>
          <w:rFonts w:ascii="Times New Roman" w:eastAsia="Times New Roman" w:hAnsi="Times New Roman" w:cs="Times New Roman"/>
          <w:sz w:val="28"/>
          <w:szCs w:val="28"/>
          <w:bdr w:val="none" w:sz="0" w:space="0" w:color="auto" w:frame="1"/>
          <w:lang w:eastAsia="ru-RU"/>
        </w:rPr>
        <w:t>ормирование базовой стратегии — это основа для всех последующих решений в области стратегического планирования, в том числе для выбора стратегии инновационной деятельности, которая является одной из функциональных стратегий.</w:t>
      </w:r>
    </w:p>
    <w:p w:rsidR="008C119D" w:rsidRDefault="00EF30B3" w:rsidP="008C119D">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sz w:val="28"/>
          <w:szCs w:val="28"/>
          <w:bdr w:val="none" w:sz="0" w:space="0" w:color="auto" w:frame="1"/>
          <w:lang w:eastAsia="ru-RU"/>
        </w:rPr>
        <w:t>В основе формирования портфеля инновационных стратегий (</w:t>
      </w:r>
      <w:r w:rsidR="008C119D">
        <w:rPr>
          <w:rFonts w:ascii="Times New Roman" w:eastAsia="Times New Roman" w:hAnsi="Times New Roman" w:cs="Times New Roman"/>
          <w:sz w:val="28"/>
          <w:szCs w:val="28"/>
          <w:bdr w:val="none" w:sz="0" w:space="0" w:color="auto" w:frame="1"/>
          <w:lang w:eastAsia="ru-RU"/>
        </w:rPr>
        <w:t>приложение А</w:t>
      </w:r>
      <w:r w:rsidRPr="00EF30B3">
        <w:rPr>
          <w:rFonts w:ascii="Times New Roman" w:eastAsia="Times New Roman" w:hAnsi="Times New Roman" w:cs="Times New Roman"/>
          <w:sz w:val="28"/>
          <w:szCs w:val="28"/>
          <w:bdr w:val="none" w:sz="0" w:space="0" w:color="auto" w:frame="1"/>
          <w:lang w:eastAsia="ru-RU"/>
        </w:rPr>
        <w:t>) лежат общие социально-экономические цели и инновационные задачи предприятия.</w:t>
      </w:r>
    </w:p>
    <w:p w:rsidR="00016322" w:rsidRPr="008C119D" w:rsidRDefault="00EF30B3" w:rsidP="008C119D">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sz w:val="28"/>
          <w:szCs w:val="28"/>
          <w:bdr w:val="none" w:sz="0" w:space="0" w:color="auto" w:frame="1"/>
          <w:lang w:eastAsia="ru-RU"/>
        </w:rPr>
        <w:lastRenderedPageBreak/>
        <w:t>Получение прибыли и ее максимизация я</w:t>
      </w:r>
      <w:r w:rsidR="00016322">
        <w:rPr>
          <w:rFonts w:ascii="Times New Roman" w:eastAsia="Times New Roman" w:hAnsi="Times New Roman" w:cs="Times New Roman"/>
          <w:sz w:val="28"/>
          <w:szCs w:val="28"/>
          <w:bdr w:val="none" w:sz="0" w:space="0" w:color="auto" w:frame="1"/>
          <w:lang w:eastAsia="ru-RU"/>
        </w:rPr>
        <w:t xml:space="preserve">вляются основополагающей целью любой организации </w:t>
      </w:r>
      <w:r w:rsidRPr="00EF30B3">
        <w:rPr>
          <w:rFonts w:ascii="Times New Roman" w:eastAsia="Times New Roman" w:hAnsi="Times New Roman" w:cs="Times New Roman"/>
          <w:sz w:val="28"/>
          <w:szCs w:val="28"/>
          <w:bdr w:val="none" w:sz="0" w:space="0" w:color="auto" w:frame="1"/>
          <w:lang w:eastAsia="ru-RU"/>
        </w:rPr>
        <w:t xml:space="preserve"> в рыночных условиях. Портфель для конкретных целей должен формироваться с учетом уровня инновационного развития. Этих уровней может быть много, и их количество зависит от конкретных условий применения стратегии.</w:t>
      </w:r>
    </w:p>
    <w:p w:rsidR="00016322" w:rsidRDefault="00EF30B3"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sz w:val="28"/>
          <w:szCs w:val="28"/>
          <w:bdr w:val="none" w:sz="0" w:space="0" w:color="auto" w:frame="1"/>
          <w:lang w:eastAsia="ru-RU"/>
        </w:rPr>
        <w:t xml:space="preserve">Успешная реализация стратегических инновационных задач зависит от уровня управления </w:t>
      </w:r>
      <w:r w:rsidR="008A48D8">
        <w:rPr>
          <w:rFonts w:ascii="Times New Roman" w:eastAsia="Times New Roman" w:hAnsi="Times New Roman" w:cs="Times New Roman"/>
          <w:sz w:val="28"/>
          <w:szCs w:val="28"/>
          <w:bdr w:val="none" w:sz="0" w:space="0" w:color="auto" w:frame="1"/>
          <w:lang w:eastAsia="ru-RU"/>
        </w:rPr>
        <w:t>в организации в</w:t>
      </w:r>
      <w:r w:rsidRPr="00EF30B3">
        <w:rPr>
          <w:rFonts w:ascii="Times New Roman" w:eastAsia="Times New Roman" w:hAnsi="Times New Roman" w:cs="Times New Roman"/>
          <w:sz w:val="28"/>
          <w:szCs w:val="28"/>
          <w:bdr w:val="none" w:sz="0" w:space="0" w:color="auto" w:frame="1"/>
          <w:lang w:eastAsia="ru-RU"/>
        </w:rPr>
        <w:t xml:space="preserve"> целом, от способностей и умения </w:t>
      </w:r>
      <w:r w:rsidR="008A48D8">
        <w:rPr>
          <w:rFonts w:ascii="Times New Roman" w:eastAsia="Times New Roman" w:hAnsi="Times New Roman" w:cs="Times New Roman"/>
          <w:sz w:val="28"/>
          <w:szCs w:val="28"/>
          <w:bdr w:val="none" w:sz="0" w:space="0" w:color="auto" w:frame="1"/>
          <w:lang w:eastAsia="ru-RU"/>
        </w:rPr>
        <w:t>персонала организации</w:t>
      </w:r>
      <w:r w:rsidRPr="00EF30B3">
        <w:rPr>
          <w:rFonts w:ascii="Times New Roman" w:eastAsia="Times New Roman" w:hAnsi="Times New Roman" w:cs="Times New Roman"/>
          <w:sz w:val="28"/>
          <w:szCs w:val="28"/>
          <w:bdr w:val="none" w:sz="0" w:space="0" w:color="auto" w:frame="1"/>
          <w:lang w:eastAsia="ru-RU"/>
        </w:rPr>
        <w:t>, принципов их поведения, от стиля управления. Уровень зрелости персонала в значительной мере определяет применение того или иного стиля управления.</w:t>
      </w:r>
    </w:p>
    <w:p w:rsidR="008A48D8" w:rsidRDefault="008A48D8"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A48D8" w:rsidRPr="008A48D8" w:rsidRDefault="008A48D8" w:rsidP="00016322">
      <w:pPr>
        <w:shd w:val="clear" w:color="auto" w:fill="FFFFFF"/>
        <w:spacing w:after="0" w:line="360" w:lineRule="auto"/>
        <w:ind w:firstLine="709"/>
        <w:jc w:val="both"/>
        <w:rPr>
          <w:rFonts w:ascii="Times New Roman" w:eastAsia="Times New Roman" w:hAnsi="Times New Roman" w:cs="Times New Roman"/>
          <w:b/>
          <w:sz w:val="28"/>
          <w:szCs w:val="28"/>
          <w:bdr w:val="none" w:sz="0" w:space="0" w:color="auto" w:frame="1"/>
          <w:lang w:eastAsia="ru-RU"/>
        </w:rPr>
      </w:pPr>
      <w:r w:rsidRPr="008A48D8">
        <w:rPr>
          <w:rFonts w:ascii="Times New Roman" w:eastAsia="Times New Roman" w:hAnsi="Times New Roman" w:cs="Times New Roman"/>
          <w:b/>
          <w:sz w:val="28"/>
          <w:szCs w:val="28"/>
          <w:bdr w:val="none" w:sz="0" w:space="0" w:color="auto" w:frame="1"/>
          <w:lang w:eastAsia="ru-RU"/>
        </w:rPr>
        <w:t xml:space="preserve">Выводы по главе 1. </w:t>
      </w:r>
    </w:p>
    <w:p w:rsidR="008A48D8" w:rsidRDefault="008A48D8"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На основании вышеизложенного можно сделать вывод, что выбор инновационной стратегии зависит от специфики организации, масштабов ее деятельности, а так же цели, достижение которой планируется благодаря реализации инновационной стратегии. Существует 2 группы инновационных стратегий: активные и пассивные. Активная инновационная стратегия предполагает непосредственно разработку инновационного продукта (услуги), применение инновационных технологий производства и т.д. Пассивная инновационная стратегия реализуется посредством копирования новшеств конкурентов</w:t>
      </w:r>
      <w:r w:rsidR="00B95E86">
        <w:rPr>
          <w:rFonts w:ascii="Times New Roman" w:eastAsia="Times New Roman" w:hAnsi="Times New Roman" w:cs="Times New Roman"/>
          <w:sz w:val="28"/>
          <w:szCs w:val="28"/>
          <w:bdr w:val="none" w:sz="0" w:space="0" w:color="auto" w:frame="1"/>
          <w:lang w:eastAsia="ru-RU"/>
        </w:rPr>
        <w:t xml:space="preserve">, а так же выхода на новый рынок с уже существующим продуктом. </w:t>
      </w:r>
      <w:r w:rsidR="006A1207">
        <w:rPr>
          <w:rFonts w:ascii="Times New Roman" w:eastAsia="Times New Roman" w:hAnsi="Times New Roman" w:cs="Times New Roman"/>
          <w:sz w:val="28"/>
          <w:szCs w:val="28"/>
          <w:bdr w:val="none" w:sz="0" w:space="0" w:color="auto" w:frame="1"/>
          <w:lang w:eastAsia="ru-RU"/>
        </w:rPr>
        <w:t xml:space="preserve">Методика разработки инновационной стратегии предполагает выделение двух видов: базовой и функциональной стратегий. </w:t>
      </w:r>
    </w:p>
    <w:p w:rsidR="006A1207" w:rsidRDefault="006A1207"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Основой для всех последующих решений в рамках осуществления стратегического планирования выступает формирование базовой стратегии, </w:t>
      </w:r>
      <w:r>
        <w:rPr>
          <w:rFonts w:ascii="Times New Roman" w:eastAsia="Times New Roman" w:hAnsi="Times New Roman" w:cs="Times New Roman"/>
          <w:sz w:val="28"/>
          <w:szCs w:val="28"/>
          <w:bdr w:val="none" w:sz="0" w:space="0" w:color="auto" w:frame="1"/>
          <w:lang w:eastAsia="ru-RU"/>
        </w:rPr>
        <w:lastRenderedPageBreak/>
        <w:t xml:space="preserve">на основе чего осуществляется выбор и разработка функциональной стратегии. </w:t>
      </w:r>
    </w:p>
    <w:p w:rsidR="008A48D8" w:rsidRDefault="008A48D8"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07110" w:rsidRDefault="00E07110"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07110" w:rsidRDefault="00E07110"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07110" w:rsidRDefault="00E07110"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07110" w:rsidRDefault="00E07110"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134052" w:rsidRDefault="00134052"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07110" w:rsidRPr="00E07110" w:rsidRDefault="00E07110" w:rsidP="00E07110">
      <w:pPr>
        <w:shd w:val="clear" w:color="auto" w:fill="FFFFFF"/>
        <w:spacing w:after="0" w:line="360" w:lineRule="auto"/>
        <w:ind w:firstLine="709"/>
        <w:jc w:val="center"/>
        <w:rPr>
          <w:rFonts w:ascii="Times New Roman" w:eastAsia="Times New Roman" w:hAnsi="Times New Roman" w:cs="Times New Roman"/>
          <w:b/>
          <w:sz w:val="28"/>
          <w:szCs w:val="28"/>
          <w:bdr w:val="none" w:sz="0" w:space="0" w:color="auto" w:frame="1"/>
          <w:lang w:eastAsia="ru-RU"/>
        </w:rPr>
      </w:pPr>
      <w:r w:rsidRPr="00E07110">
        <w:rPr>
          <w:rFonts w:ascii="Times New Roman" w:eastAsia="Times New Roman" w:hAnsi="Times New Roman" w:cs="Times New Roman"/>
          <w:b/>
          <w:sz w:val="28"/>
          <w:szCs w:val="28"/>
          <w:bdr w:val="none" w:sz="0" w:space="0" w:color="auto" w:frame="1"/>
          <w:lang w:eastAsia="ru-RU"/>
        </w:rPr>
        <w:t>Глава 2. Анализ инновационной стратегии Группы «Благо»</w:t>
      </w:r>
    </w:p>
    <w:p w:rsidR="00E07110" w:rsidRPr="00E07110" w:rsidRDefault="00E07110" w:rsidP="00E07110">
      <w:pPr>
        <w:shd w:val="clear" w:color="auto" w:fill="FFFFFF"/>
        <w:spacing w:after="0" w:line="360" w:lineRule="auto"/>
        <w:ind w:firstLine="709"/>
        <w:jc w:val="center"/>
        <w:rPr>
          <w:rFonts w:ascii="Times New Roman" w:eastAsia="Times New Roman" w:hAnsi="Times New Roman" w:cs="Times New Roman"/>
          <w:b/>
          <w:sz w:val="28"/>
          <w:szCs w:val="28"/>
          <w:bdr w:val="none" w:sz="0" w:space="0" w:color="auto" w:frame="1"/>
          <w:lang w:eastAsia="ru-RU"/>
        </w:rPr>
      </w:pPr>
      <w:r w:rsidRPr="00E07110">
        <w:rPr>
          <w:rFonts w:ascii="Times New Roman" w:eastAsia="Times New Roman" w:hAnsi="Times New Roman" w:cs="Times New Roman"/>
          <w:b/>
          <w:sz w:val="28"/>
          <w:szCs w:val="28"/>
          <w:bdr w:val="none" w:sz="0" w:space="0" w:color="auto" w:frame="1"/>
          <w:lang w:eastAsia="ru-RU"/>
        </w:rPr>
        <w:t>2.1. Краткая характеристика Группы «Благо»</w:t>
      </w:r>
    </w:p>
    <w:p w:rsidR="00E07110" w:rsidRDefault="00E07110"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D42E3F" w:rsidRDefault="00D42E3F" w:rsidP="00D42E3F">
      <w:pPr>
        <w:pStyle w:val="ac"/>
        <w:spacing w:before="0" w:beforeAutospacing="0" w:after="0" w:afterAutospacing="0" w:line="360" w:lineRule="auto"/>
        <w:ind w:firstLine="709"/>
        <w:jc w:val="both"/>
        <w:rPr>
          <w:color w:val="000000"/>
          <w:sz w:val="28"/>
          <w:szCs w:val="28"/>
        </w:rPr>
      </w:pPr>
      <w:r w:rsidRPr="00D42E3F">
        <w:rPr>
          <w:color w:val="000000"/>
          <w:sz w:val="28"/>
          <w:szCs w:val="28"/>
        </w:rPr>
        <w:t>Группа «Благо» — вертикально интегрированный холдинг, активно развивающийся на рынке производства растительных масел с 1993 года, и управляющий Армавирским маслопрессовым заводом, Верхнехавским маслоэкстракционным заводом, а также двумя собственными торговыми компаниями.</w:t>
      </w:r>
    </w:p>
    <w:p w:rsidR="00BA2F2E" w:rsidRDefault="00BA2F2E" w:rsidP="00D42E3F">
      <w:pPr>
        <w:pStyle w:val="ac"/>
        <w:spacing w:before="0" w:beforeAutospacing="0" w:after="0" w:afterAutospacing="0" w:line="360" w:lineRule="auto"/>
        <w:ind w:firstLine="709"/>
        <w:jc w:val="both"/>
        <w:rPr>
          <w:color w:val="000000"/>
          <w:sz w:val="28"/>
          <w:szCs w:val="28"/>
        </w:rPr>
      </w:pPr>
      <w:r>
        <w:rPr>
          <w:color w:val="000000"/>
          <w:sz w:val="28"/>
          <w:szCs w:val="28"/>
        </w:rPr>
        <w:t>Группа «Благо» объединяет следующие предприятия:</w:t>
      </w:r>
    </w:p>
    <w:p w:rsidR="00BA2F2E" w:rsidRDefault="00BA2F2E" w:rsidP="00A77CFC">
      <w:pPr>
        <w:pStyle w:val="ac"/>
        <w:spacing w:before="0" w:beforeAutospacing="0" w:after="0" w:line="360" w:lineRule="auto"/>
        <w:ind w:firstLine="709"/>
        <w:jc w:val="both"/>
        <w:rPr>
          <w:color w:val="000000"/>
          <w:sz w:val="28"/>
          <w:szCs w:val="28"/>
        </w:rPr>
      </w:pPr>
      <w:r>
        <w:rPr>
          <w:color w:val="000000"/>
          <w:sz w:val="28"/>
          <w:szCs w:val="28"/>
        </w:rPr>
        <w:t xml:space="preserve">1 – ООО «Аквилон» - основная деятельность по производству таблетированных солей, дезинфицирующих средств, строительных антисептиков, а так же </w:t>
      </w:r>
      <w:r w:rsidRPr="00BA2F2E">
        <w:rPr>
          <w:color w:val="000000"/>
          <w:sz w:val="28"/>
          <w:szCs w:val="28"/>
        </w:rPr>
        <w:t>химических реагентов для коррекционной обработки питательной воды энергетическо</w:t>
      </w:r>
      <w:r>
        <w:rPr>
          <w:color w:val="000000"/>
          <w:sz w:val="28"/>
          <w:szCs w:val="28"/>
        </w:rPr>
        <w:t>г</w:t>
      </w:r>
      <w:r w:rsidRPr="00BA2F2E">
        <w:rPr>
          <w:color w:val="000000"/>
          <w:sz w:val="28"/>
          <w:szCs w:val="28"/>
        </w:rPr>
        <w:t>о оборудования.</w:t>
      </w:r>
    </w:p>
    <w:p w:rsidR="00BA2F2E" w:rsidRDefault="00BA2F2E" w:rsidP="00A77CFC">
      <w:pPr>
        <w:pStyle w:val="ac"/>
        <w:spacing w:before="0" w:beforeAutospacing="0" w:after="0" w:afterAutospacing="0" w:line="360" w:lineRule="auto"/>
        <w:ind w:firstLine="709"/>
        <w:jc w:val="both"/>
        <w:rPr>
          <w:color w:val="000000"/>
          <w:sz w:val="28"/>
          <w:szCs w:val="28"/>
        </w:rPr>
      </w:pPr>
      <w:r>
        <w:rPr>
          <w:color w:val="000000"/>
          <w:sz w:val="28"/>
          <w:szCs w:val="28"/>
        </w:rPr>
        <w:t xml:space="preserve">2 – ООО «Компания Благо» - осуществляет производство продуктов питания. </w:t>
      </w:r>
    </w:p>
    <w:p w:rsidR="00BA2F2E" w:rsidRDefault="00BA2F2E" w:rsidP="00D42E3F">
      <w:pPr>
        <w:pStyle w:val="ac"/>
        <w:spacing w:before="0" w:beforeAutospacing="0" w:after="0" w:afterAutospacing="0" w:line="360" w:lineRule="auto"/>
        <w:ind w:firstLine="709"/>
        <w:jc w:val="both"/>
        <w:rPr>
          <w:color w:val="000000"/>
          <w:sz w:val="28"/>
          <w:szCs w:val="28"/>
        </w:rPr>
      </w:pPr>
      <w:r>
        <w:rPr>
          <w:color w:val="000000"/>
          <w:sz w:val="28"/>
          <w:szCs w:val="28"/>
        </w:rPr>
        <w:lastRenderedPageBreak/>
        <w:t>3 – ООО «ТК «Благо» - торговля теплоизоляционных, фасадных и кровельных материалов, так же осуществляет деятельность по доставке товаров со складов покупателям.</w:t>
      </w:r>
    </w:p>
    <w:p w:rsidR="00D42E3F" w:rsidRDefault="00D42E3F" w:rsidP="00D42E3F">
      <w:pPr>
        <w:pStyle w:val="ac"/>
        <w:spacing w:before="0" w:beforeAutospacing="0" w:after="0" w:afterAutospacing="0" w:line="360" w:lineRule="auto"/>
        <w:ind w:firstLine="709"/>
        <w:jc w:val="both"/>
        <w:rPr>
          <w:color w:val="000000"/>
          <w:sz w:val="28"/>
          <w:szCs w:val="28"/>
        </w:rPr>
      </w:pPr>
      <w:r w:rsidRPr="00D42E3F">
        <w:rPr>
          <w:color w:val="000000"/>
          <w:sz w:val="28"/>
          <w:szCs w:val="28"/>
        </w:rPr>
        <w:t>Группа «Благо» имеет положительный опыт интеграции новых производственных активов и торговых оборотов, в том числе реструктуризации предприятий, находящихся в предбанкротном состоянии, успешно сотрудничает с ведущими российскими банками, эффективно работает с ресурсами государственной поддержки, со спецификой градообразующих предприятий в регионах России.</w:t>
      </w:r>
    </w:p>
    <w:p w:rsidR="00D42E3F" w:rsidRDefault="00AB75D5" w:rsidP="00D42E3F">
      <w:pPr>
        <w:pStyle w:val="ac"/>
        <w:spacing w:before="0" w:beforeAutospacing="0" w:after="0" w:afterAutospacing="0" w:line="360" w:lineRule="auto"/>
        <w:ind w:firstLine="709"/>
        <w:jc w:val="both"/>
        <w:rPr>
          <w:color w:val="000000"/>
          <w:sz w:val="28"/>
          <w:szCs w:val="28"/>
        </w:rPr>
      </w:pPr>
      <w:r>
        <w:rPr>
          <w:color w:val="000000"/>
          <w:sz w:val="28"/>
          <w:szCs w:val="28"/>
        </w:rPr>
        <w:t>Рассмотрим основные финансовые показатели деятельности компании (см. таблицу 2.1.).</w:t>
      </w:r>
    </w:p>
    <w:p w:rsidR="00BA2F2E" w:rsidRDefault="00BA2F2E" w:rsidP="00D42E3F">
      <w:pPr>
        <w:pStyle w:val="ac"/>
        <w:spacing w:before="0" w:beforeAutospacing="0" w:after="0" w:afterAutospacing="0" w:line="360" w:lineRule="auto"/>
        <w:ind w:firstLine="709"/>
        <w:jc w:val="both"/>
        <w:rPr>
          <w:color w:val="000000"/>
          <w:sz w:val="28"/>
          <w:szCs w:val="28"/>
        </w:rPr>
      </w:pPr>
    </w:p>
    <w:p w:rsidR="00BA2F2E" w:rsidRDefault="00BA2F2E" w:rsidP="00D42E3F">
      <w:pPr>
        <w:pStyle w:val="ac"/>
        <w:spacing w:before="0" w:beforeAutospacing="0" w:after="0" w:afterAutospacing="0" w:line="360" w:lineRule="auto"/>
        <w:ind w:firstLine="709"/>
        <w:jc w:val="both"/>
        <w:rPr>
          <w:color w:val="000000"/>
          <w:sz w:val="28"/>
          <w:szCs w:val="28"/>
        </w:rPr>
      </w:pPr>
    </w:p>
    <w:p w:rsidR="00AB75D5" w:rsidRDefault="00AB75D5" w:rsidP="00D42E3F">
      <w:pPr>
        <w:pStyle w:val="ac"/>
        <w:spacing w:before="0" w:beforeAutospacing="0" w:after="0" w:afterAutospacing="0" w:line="360" w:lineRule="auto"/>
        <w:ind w:firstLine="709"/>
        <w:jc w:val="both"/>
        <w:rPr>
          <w:color w:val="000000"/>
          <w:sz w:val="28"/>
          <w:szCs w:val="28"/>
        </w:rPr>
      </w:pPr>
      <w:r>
        <w:rPr>
          <w:color w:val="000000"/>
          <w:sz w:val="28"/>
          <w:szCs w:val="28"/>
        </w:rPr>
        <w:t>Таблица 2.1. – Основные финансовые показатели деятельности Группы «Благо»</w:t>
      </w:r>
      <w:r w:rsidR="00CB3470">
        <w:rPr>
          <w:color w:val="000000"/>
          <w:sz w:val="28"/>
          <w:szCs w:val="28"/>
        </w:rPr>
        <w:t>, млрд. руб</w:t>
      </w:r>
    </w:p>
    <w:tbl>
      <w:tblPr>
        <w:tblW w:w="7640" w:type="dxa"/>
        <w:jc w:val="center"/>
        <w:tblInd w:w="93" w:type="dxa"/>
        <w:tblLook w:val="04A0"/>
      </w:tblPr>
      <w:tblGrid>
        <w:gridCol w:w="4180"/>
        <w:gridCol w:w="960"/>
        <w:gridCol w:w="960"/>
        <w:gridCol w:w="1540"/>
      </w:tblGrid>
      <w:tr w:rsidR="00CB3470" w:rsidRPr="00CB3470" w:rsidTr="00CB3470">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Показатель</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2014 год</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2015 год</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Темп роста,%</w:t>
            </w:r>
          </w:p>
        </w:tc>
      </w:tr>
      <w:tr w:rsidR="00CB3470" w:rsidRPr="00CB3470" w:rsidTr="00CB3470">
        <w:trPr>
          <w:trHeight w:val="300"/>
          <w:jc w:val="center"/>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1. Объем выручки</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11.5</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19.8</w:t>
            </w:r>
          </w:p>
        </w:tc>
        <w:tc>
          <w:tcPr>
            <w:tcW w:w="1540" w:type="dxa"/>
            <w:tcBorders>
              <w:top w:val="nil"/>
              <w:left w:val="nil"/>
              <w:bottom w:val="single" w:sz="4" w:space="0" w:color="auto"/>
              <w:right w:val="single" w:sz="4" w:space="0" w:color="auto"/>
            </w:tcBorders>
            <w:shd w:val="clear" w:color="auto" w:fill="auto"/>
            <w:vAlign w:val="bottom"/>
            <w:hideMark/>
          </w:tcPr>
          <w:p w:rsidR="00CB3470" w:rsidRPr="00CB3470" w:rsidRDefault="00A745E9" w:rsidP="00CB34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172</w:t>
            </w:r>
          </w:p>
        </w:tc>
      </w:tr>
      <w:tr w:rsidR="00CB3470" w:rsidRPr="00CB3470" w:rsidTr="00CB3470">
        <w:trPr>
          <w:trHeight w:val="300"/>
          <w:jc w:val="center"/>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 xml:space="preserve">2. Итоговая стоимость активов </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15</w:t>
            </w:r>
            <w:r w:rsidR="00A745E9">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15.3</w:t>
            </w:r>
          </w:p>
        </w:tc>
        <w:tc>
          <w:tcPr>
            <w:tcW w:w="1540" w:type="dxa"/>
            <w:tcBorders>
              <w:top w:val="nil"/>
              <w:left w:val="nil"/>
              <w:bottom w:val="single" w:sz="4" w:space="0" w:color="auto"/>
              <w:right w:val="single" w:sz="4" w:space="0" w:color="auto"/>
            </w:tcBorders>
            <w:shd w:val="clear" w:color="auto" w:fill="auto"/>
            <w:vAlign w:val="bottom"/>
            <w:hideMark/>
          </w:tcPr>
          <w:p w:rsidR="00CB3470" w:rsidRPr="00CB3470" w:rsidRDefault="00A745E9" w:rsidP="00CB34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w:t>
            </w:r>
          </w:p>
        </w:tc>
      </w:tr>
      <w:tr w:rsidR="00CB3470" w:rsidRPr="00CB3470" w:rsidTr="00CB3470">
        <w:trPr>
          <w:trHeight w:val="600"/>
          <w:jc w:val="center"/>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3. Себестоимость реализованной продукции</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9.3</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14.6</w:t>
            </w:r>
          </w:p>
        </w:tc>
        <w:tc>
          <w:tcPr>
            <w:tcW w:w="1540" w:type="dxa"/>
            <w:tcBorders>
              <w:top w:val="nil"/>
              <w:left w:val="nil"/>
              <w:bottom w:val="single" w:sz="4" w:space="0" w:color="auto"/>
              <w:right w:val="single" w:sz="4" w:space="0" w:color="auto"/>
            </w:tcBorders>
            <w:shd w:val="clear" w:color="auto" w:fill="auto"/>
            <w:vAlign w:val="bottom"/>
            <w:hideMark/>
          </w:tcPr>
          <w:p w:rsidR="00CB3470" w:rsidRPr="00CB3470" w:rsidRDefault="00A745E9" w:rsidP="00CB34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157</w:t>
            </w:r>
          </w:p>
        </w:tc>
      </w:tr>
      <w:tr w:rsidR="00CB3470" w:rsidRPr="00CB3470" w:rsidTr="00CB3470">
        <w:trPr>
          <w:trHeight w:val="300"/>
          <w:jc w:val="center"/>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4.Фонд оплаты труда</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0.84</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0.91</w:t>
            </w:r>
          </w:p>
        </w:tc>
        <w:tc>
          <w:tcPr>
            <w:tcW w:w="1540" w:type="dxa"/>
            <w:tcBorders>
              <w:top w:val="nil"/>
              <w:left w:val="nil"/>
              <w:bottom w:val="single" w:sz="4" w:space="0" w:color="auto"/>
              <w:right w:val="single" w:sz="4" w:space="0" w:color="auto"/>
            </w:tcBorders>
            <w:shd w:val="clear" w:color="auto" w:fill="auto"/>
            <w:vAlign w:val="bottom"/>
            <w:hideMark/>
          </w:tcPr>
          <w:p w:rsidR="00CB3470" w:rsidRPr="00CB3470" w:rsidRDefault="00A745E9" w:rsidP="00CB34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w:t>
            </w:r>
          </w:p>
        </w:tc>
      </w:tr>
      <w:tr w:rsidR="00CB3470" w:rsidRPr="00CB3470" w:rsidTr="00CB3470">
        <w:trPr>
          <w:trHeight w:val="300"/>
          <w:jc w:val="center"/>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5. Численность персонала, чел</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1482</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1517</w:t>
            </w:r>
          </w:p>
        </w:tc>
        <w:tc>
          <w:tcPr>
            <w:tcW w:w="1540" w:type="dxa"/>
            <w:tcBorders>
              <w:top w:val="nil"/>
              <w:left w:val="nil"/>
              <w:bottom w:val="single" w:sz="4" w:space="0" w:color="auto"/>
              <w:right w:val="single" w:sz="4" w:space="0" w:color="auto"/>
            </w:tcBorders>
            <w:shd w:val="clear" w:color="auto" w:fill="auto"/>
            <w:vAlign w:val="bottom"/>
            <w:hideMark/>
          </w:tcPr>
          <w:p w:rsidR="00CB3470" w:rsidRPr="00CB3470" w:rsidRDefault="00A745E9" w:rsidP="00CB34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w:t>
            </w:r>
          </w:p>
        </w:tc>
      </w:tr>
      <w:tr w:rsidR="00CB3470" w:rsidRPr="00CB3470" w:rsidTr="00CB3470">
        <w:trPr>
          <w:trHeight w:val="300"/>
          <w:jc w:val="center"/>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6. Прибыль от реализации</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2.2</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5.2</w:t>
            </w:r>
          </w:p>
        </w:tc>
        <w:tc>
          <w:tcPr>
            <w:tcW w:w="1540" w:type="dxa"/>
            <w:tcBorders>
              <w:top w:val="nil"/>
              <w:left w:val="nil"/>
              <w:bottom w:val="single" w:sz="4" w:space="0" w:color="auto"/>
              <w:right w:val="single" w:sz="4" w:space="0" w:color="auto"/>
            </w:tcBorders>
            <w:shd w:val="clear" w:color="auto" w:fill="auto"/>
            <w:vAlign w:val="bottom"/>
            <w:hideMark/>
          </w:tcPr>
          <w:p w:rsidR="00CB3470" w:rsidRPr="00CB3470" w:rsidRDefault="00A745E9" w:rsidP="00CB34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236</w:t>
            </w:r>
          </w:p>
        </w:tc>
      </w:tr>
    </w:tbl>
    <w:p w:rsidR="00CB3470" w:rsidRDefault="00CB3470" w:rsidP="00D42E3F">
      <w:pPr>
        <w:pStyle w:val="ac"/>
        <w:spacing w:before="0" w:beforeAutospacing="0" w:after="0" w:afterAutospacing="0" w:line="360" w:lineRule="auto"/>
        <w:ind w:firstLine="709"/>
        <w:jc w:val="both"/>
        <w:rPr>
          <w:color w:val="000000"/>
          <w:sz w:val="28"/>
          <w:szCs w:val="28"/>
        </w:rPr>
      </w:pPr>
    </w:p>
    <w:p w:rsidR="00A745E9" w:rsidRDefault="00A745E9" w:rsidP="00D42E3F">
      <w:pPr>
        <w:pStyle w:val="ac"/>
        <w:spacing w:before="0" w:beforeAutospacing="0" w:after="0" w:afterAutospacing="0" w:line="360" w:lineRule="auto"/>
        <w:ind w:firstLine="709"/>
        <w:jc w:val="both"/>
        <w:rPr>
          <w:color w:val="000000"/>
          <w:sz w:val="28"/>
          <w:szCs w:val="28"/>
        </w:rPr>
      </w:pPr>
      <w:r>
        <w:rPr>
          <w:color w:val="000000"/>
          <w:sz w:val="28"/>
          <w:szCs w:val="28"/>
        </w:rPr>
        <w:t xml:space="preserve">Данные, приведенные в таблице 2.1. показывают, что Группа «Благо» довольно успешно функционирует и имеет положительную динамику в объемах выручки – по итогам 2015 года ее объем вырос на 72% в сравнении с 2014 годом. </w:t>
      </w:r>
    </w:p>
    <w:p w:rsidR="00A745E9" w:rsidRDefault="00A745E9" w:rsidP="00D42E3F">
      <w:pPr>
        <w:pStyle w:val="ac"/>
        <w:spacing w:before="0" w:beforeAutospacing="0" w:after="0" w:afterAutospacing="0" w:line="360" w:lineRule="auto"/>
        <w:ind w:firstLine="709"/>
        <w:jc w:val="both"/>
        <w:rPr>
          <w:color w:val="000000"/>
          <w:sz w:val="28"/>
          <w:szCs w:val="28"/>
        </w:rPr>
      </w:pPr>
      <w:r>
        <w:rPr>
          <w:color w:val="000000"/>
          <w:sz w:val="28"/>
          <w:szCs w:val="28"/>
        </w:rPr>
        <w:lastRenderedPageBreak/>
        <w:t>Итоговая стоимость активов увеличилась незначительно в объемах компании – на 2% за год.</w:t>
      </w:r>
    </w:p>
    <w:p w:rsidR="00A745E9" w:rsidRDefault="00A745E9" w:rsidP="00D42E3F">
      <w:pPr>
        <w:pStyle w:val="ac"/>
        <w:spacing w:before="0" w:beforeAutospacing="0" w:after="0" w:afterAutospacing="0" w:line="360" w:lineRule="auto"/>
        <w:ind w:firstLine="709"/>
        <w:jc w:val="both"/>
        <w:rPr>
          <w:color w:val="000000"/>
          <w:sz w:val="28"/>
          <w:szCs w:val="28"/>
        </w:rPr>
      </w:pPr>
      <w:r>
        <w:rPr>
          <w:color w:val="000000"/>
          <w:sz w:val="28"/>
          <w:szCs w:val="28"/>
        </w:rPr>
        <w:t xml:space="preserve">Рост объемов выручки вызвал увеличение себестоимости. Величина себестоимости возросла на 57%, в то время как объем выручки увеличился на 72%, как отмечалось ранее. Это свидетельствует о опережающих темпах реализации, что является положительным фактором и благоприятно влияет на финансовый результат в целом. </w:t>
      </w:r>
    </w:p>
    <w:p w:rsidR="00AB75D5" w:rsidRPr="00D42E3F" w:rsidRDefault="00A745E9" w:rsidP="00A745E9">
      <w:pPr>
        <w:pStyle w:val="ac"/>
        <w:spacing w:before="0" w:beforeAutospacing="0" w:after="0" w:afterAutospacing="0" w:line="360" w:lineRule="auto"/>
        <w:ind w:firstLine="709"/>
        <w:jc w:val="center"/>
        <w:rPr>
          <w:color w:val="000000"/>
          <w:sz w:val="28"/>
          <w:szCs w:val="28"/>
        </w:rPr>
      </w:pPr>
      <w:r>
        <w:rPr>
          <w:noProof/>
        </w:rPr>
        <w:drawing>
          <wp:inline distT="0" distB="0" distL="0" distR="0">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7110" w:rsidRDefault="00A745E9" w:rsidP="00A745E9">
      <w:pPr>
        <w:shd w:val="clear" w:color="auto" w:fill="FFFFFF"/>
        <w:spacing w:after="0" w:line="360" w:lineRule="auto"/>
        <w:jc w:val="center"/>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Рисунок 2.1. – Динамика прибыли от продаж Группы «Благо»</w:t>
      </w:r>
    </w:p>
    <w:p w:rsidR="00666257" w:rsidRDefault="00666257"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666257">
        <w:rPr>
          <w:rFonts w:ascii="Times New Roman" w:eastAsia="Times New Roman" w:hAnsi="Times New Roman" w:cs="Times New Roman"/>
          <w:sz w:val="28"/>
          <w:szCs w:val="28"/>
          <w:bdr w:val="none" w:sz="0" w:space="0" w:color="auto" w:frame="1"/>
          <w:lang w:eastAsia="ru-RU"/>
        </w:rPr>
        <w:t>Так же данные таблицы показывают, что увеличился годовой фонд оплаты труда. Это прежде всего связано с увеличением  численности персонала в 2015 году на 35 человек.</w:t>
      </w:r>
    </w:p>
    <w:p w:rsidR="00E07110" w:rsidRDefault="00A745E9"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Данные таблицы и рисунка 2.1. свидетельствуют о стремительном росте полученной прибыли от реализации продукции в 2015 году – на 136% - то есть более, чем в 2 раза. Такой скачок в росте иллюстрирует и график динамики.</w:t>
      </w:r>
    </w:p>
    <w:p w:rsidR="00285C6E" w:rsidRPr="00285C6E" w:rsidRDefault="00285C6E" w:rsidP="00285C6E">
      <w:pPr>
        <w:shd w:val="clear" w:color="auto" w:fill="FFFFFF"/>
        <w:spacing w:after="0" w:line="360" w:lineRule="auto"/>
        <w:ind w:firstLine="709"/>
        <w:jc w:val="center"/>
        <w:rPr>
          <w:rFonts w:ascii="Times New Roman" w:eastAsia="Times New Roman" w:hAnsi="Times New Roman" w:cs="Times New Roman"/>
          <w:b/>
          <w:sz w:val="28"/>
          <w:szCs w:val="28"/>
          <w:bdr w:val="none" w:sz="0" w:space="0" w:color="auto" w:frame="1"/>
          <w:lang w:eastAsia="ru-RU"/>
        </w:rPr>
      </w:pPr>
    </w:p>
    <w:p w:rsidR="00A745E9" w:rsidRPr="00285C6E" w:rsidRDefault="00285C6E" w:rsidP="00285C6E">
      <w:pPr>
        <w:shd w:val="clear" w:color="auto" w:fill="FFFFFF"/>
        <w:spacing w:after="0" w:line="360" w:lineRule="auto"/>
        <w:ind w:firstLine="709"/>
        <w:jc w:val="center"/>
        <w:rPr>
          <w:rFonts w:ascii="Times New Roman" w:eastAsia="Times New Roman" w:hAnsi="Times New Roman" w:cs="Times New Roman"/>
          <w:b/>
          <w:sz w:val="28"/>
          <w:szCs w:val="28"/>
          <w:bdr w:val="none" w:sz="0" w:space="0" w:color="auto" w:frame="1"/>
          <w:lang w:eastAsia="ru-RU"/>
        </w:rPr>
      </w:pPr>
      <w:r w:rsidRPr="00285C6E">
        <w:rPr>
          <w:rFonts w:ascii="Times New Roman" w:eastAsia="Times New Roman" w:hAnsi="Times New Roman" w:cs="Times New Roman"/>
          <w:b/>
          <w:sz w:val="28"/>
          <w:szCs w:val="28"/>
          <w:bdr w:val="none" w:sz="0" w:space="0" w:color="auto" w:frame="1"/>
          <w:lang w:eastAsia="ru-RU"/>
        </w:rPr>
        <w:lastRenderedPageBreak/>
        <w:t>2.2. Анализ инновационной стратегии Группы «Благо»</w:t>
      </w:r>
    </w:p>
    <w:p w:rsidR="00E07110" w:rsidRDefault="002517B7"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2517B7">
        <w:rPr>
          <w:rFonts w:ascii="Times New Roman" w:eastAsia="Times New Roman" w:hAnsi="Times New Roman" w:cs="Times New Roman"/>
          <w:sz w:val="28"/>
          <w:szCs w:val="28"/>
          <w:bdr w:val="none" w:sz="0" w:space="0" w:color="auto" w:frame="1"/>
          <w:lang w:eastAsia="ru-RU"/>
        </w:rPr>
        <w:t xml:space="preserve">Среди основных инноваций, </w:t>
      </w:r>
      <w:r>
        <w:rPr>
          <w:rFonts w:ascii="Times New Roman" w:eastAsia="Times New Roman" w:hAnsi="Times New Roman" w:cs="Times New Roman"/>
          <w:sz w:val="28"/>
          <w:szCs w:val="28"/>
          <w:bdr w:val="none" w:sz="0" w:space="0" w:color="auto" w:frame="1"/>
          <w:lang w:eastAsia="ru-RU"/>
        </w:rPr>
        <w:t xml:space="preserve">функционирующих в компании «Благо», рассмотрим систему регулярного менеджмента. </w:t>
      </w:r>
    </w:p>
    <w:p w:rsidR="002517B7" w:rsidRDefault="002517B7"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Данная система является тщательно спланированной и хорошо функционирующей системой управления группой компаний, а так же система, осуществляющая работу над совершенствованием системы управления.</w:t>
      </w:r>
    </w:p>
    <w:p w:rsidR="002517B7" w:rsidRDefault="002517B7"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Основой эффективной работы системы регулярного менеджмента Группы «Благо» является построение ее на коллегиальных процедурах</w:t>
      </w:r>
      <w:r w:rsidR="005B17CF">
        <w:rPr>
          <w:rFonts w:ascii="Times New Roman" w:eastAsia="Times New Roman" w:hAnsi="Times New Roman" w:cs="Times New Roman"/>
          <w:sz w:val="28"/>
          <w:szCs w:val="28"/>
          <w:bdr w:val="none" w:sz="0" w:space="0" w:color="auto" w:frame="1"/>
          <w:lang w:eastAsia="ru-RU"/>
        </w:rPr>
        <w:t xml:space="preserve"> пяти компонентов, основными направлениями которых являются: кредиты, тендеры, бюджет.</w:t>
      </w:r>
    </w:p>
    <w:p w:rsidR="002B44D2" w:rsidRDefault="002B44D2"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В систему регулярного менеджмента Группы «Благо» входят следующие элементы:</w:t>
      </w:r>
    </w:p>
    <w:p w:rsidR="002B44D2" w:rsidRDefault="002B44D2"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1 – Тендерный комитет – данный элемент </w:t>
      </w:r>
      <w:r w:rsidR="00C72128">
        <w:rPr>
          <w:rFonts w:ascii="Times New Roman" w:eastAsia="Times New Roman" w:hAnsi="Times New Roman" w:cs="Times New Roman"/>
          <w:sz w:val="28"/>
          <w:szCs w:val="28"/>
          <w:bdr w:val="none" w:sz="0" w:space="0" w:color="auto" w:frame="1"/>
          <w:lang w:eastAsia="ru-RU"/>
        </w:rPr>
        <w:t xml:space="preserve">создан в целях регламентации закупочной деятельности группы компаний. Функционирование по тендерному регламенту позволяет компании совершать централизованные и организованные закупки, при этом упрощая процесс выбора поставщиков. Так же данный комитет позволяет осуществлять контроль над выбором поставщиков до момента заключения договора, создает комплекс инструментов по управлению затратами, получая только выгодные предложения от поставщиков. </w:t>
      </w:r>
    </w:p>
    <w:p w:rsidR="00C72128" w:rsidRDefault="00C72128"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2 – Кредитный комитет – целью функционирования данного комитета является установление кредитных лимитов клиентам. Данный элемент системы менеджмента сосредоточен на минимизации рисков при принятии  решений о кредитовании того или иного клиента и установлении лимита. В </w:t>
      </w:r>
      <w:r>
        <w:rPr>
          <w:rFonts w:ascii="Times New Roman" w:eastAsia="Times New Roman" w:hAnsi="Times New Roman" w:cs="Times New Roman"/>
          <w:sz w:val="28"/>
          <w:szCs w:val="28"/>
          <w:bdr w:val="none" w:sz="0" w:space="0" w:color="auto" w:frame="1"/>
          <w:lang w:eastAsia="ru-RU"/>
        </w:rPr>
        <w:lastRenderedPageBreak/>
        <w:t xml:space="preserve">целях установления лимита определяются критерии и показатели, характеризующие финансовую устойчивость и платежеспособность клиента. </w:t>
      </w:r>
      <w:r w:rsidR="00F85FAF">
        <w:rPr>
          <w:rFonts w:ascii="Times New Roman" w:eastAsia="Times New Roman" w:hAnsi="Times New Roman" w:cs="Times New Roman"/>
          <w:sz w:val="28"/>
          <w:szCs w:val="28"/>
          <w:bdr w:val="none" w:sz="0" w:space="0" w:color="auto" w:frame="1"/>
          <w:lang w:eastAsia="ru-RU"/>
        </w:rPr>
        <w:t xml:space="preserve">В перечень таких показателей входит: величина торгового оборота, прошлая кредитная история, правильность документооборота при отгрузках, финансовые показатели хозяйственной деятельности и др. </w:t>
      </w:r>
    </w:p>
    <w:p w:rsidR="00F85FAF" w:rsidRDefault="00F85FAF"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3 – Бюджетный комитет – данный элемент выступает ключевым инструментов в системе менеджмента. Комитет нацелен на осуществление плановой работы по бюджетному процессу  и формирование эффективной системы бюджетирования через процесс принятия решения коллегиальным способом.  Комитет </w:t>
      </w:r>
      <w:r w:rsidR="00A51913">
        <w:rPr>
          <w:rFonts w:ascii="Times New Roman" w:eastAsia="Times New Roman" w:hAnsi="Times New Roman" w:cs="Times New Roman"/>
          <w:sz w:val="28"/>
          <w:szCs w:val="28"/>
          <w:bdr w:val="none" w:sz="0" w:space="0" w:color="auto" w:frame="1"/>
          <w:lang w:eastAsia="ru-RU"/>
        </w:rPr>
        <w:t xml:space="preserve">занимается долгосрочным и краткосрочным планированием, определяет целевые показатели группы компаний, осуществляет контроль за выполнением плановых показателей, занимается анализом факта и плана и составлением прогноза. </w:t>
      </w:r>
    </w:p>
    <w:p w:rsidR="00A51913" w:rsidRDefault="00A51913"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4 – Ценовой комитет – основная деятельность связана с разработкой и утверждением прайс-листов на следующий период (месяц, квартал, год) по всем субъектам группы компаний. </w:t>
      </w:r>
    </w:p>
    <w:p w:rsidR="00A51913" w:rsidRDefault="00A51913"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Рассмотрим основные направления деятельности ценового комитета в рамках системы регулярного менеджмента: </w:t>
      </w:r>
    </w:p>
    <w:p w:rsidR="00285C6E" w:rsidRDefault="00A51913" w:rsidP="00285C6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1 – </w:t>
      </w:r>
      <w:r w:rsidR="00285C6E" w:rsidRPr="00285C6E">
        <w:rPr>
          <w:rFonts w:ascii="Times New Roman" w:eastAsia="Times New Roman" w:hAnsi="Times New Roman" w:cs="Times New Roman"/>
          <w:sz w:val="28"/>
          <w:szCs w:val="28"/>
          <w:bdr w:val="none" w:sz="0" w:space="0" w:color="auto" w:frame="1"/>
          <w:lang w:eastAsia="ru-RU"/>
        </w:rPr>
        <w:t>обсуждение</w:t>
      </w:r>
      <w:r>
        <w:rPr>
          <w:rFonts w:ascii="Times New Roman" w:eastAsia="Times New Roman" w:hAnsi="Times New Roman" w:cs="Times New Roman"/>
          <w:sz w:val="28"/>
          <w:szCs w:val="28"/>
          <w:bdr w:val="none" w:sz="0" w:space="0" w:color="auto" w:frame="1"/>
          <w:lang w:eastAsia="ru-RU"/>
        </w:rPr>
        <w:t xml:space="preserve"> и анализ</w:t>
      </w:r>
      <w:r w:rsidR="00285C6E" w:rsidRPr="00285C6E">
        <w:rPr>
          <w:rFonts w:ascii="Times New Roman" w:eastAsia="Times New Roman" w:hAnsi="Times New Roman" w:cs="Times New Roman"/>
          <w:sz w:val="28"/>
          <w:szCs w:val="28"/>
          <w:bdr w:val="none" w:sz="0" w:space="0" w:color="auto" w:frame="1"/>
          <w:lang w:eastAsia="ru-RU"/>
        </w:rPr>
        <w:t xml:space="preserve"> базовых </w:t>
      </w:r>
      <w:r>
        <w:rPr>
          <w:rFonts w:ascii="Times New Roman" w:eastAsia="Times New Roman" w:hAnsi="Times New Roman" w:cs="Times New Roman"/>
          <w:sz w:val="28"/>
          <w:szCs w:val="28"/>
          <w:bdr w:val="none" w:sz="0" w:space="0" w:color="auto" w:frame="1"/>
          <w:lang w:eastAsia="ru-RU"/>
        </w:rPr>
        <w:t>факторов</w:t>
      </w:r>
      <w:r w:rsidR="00285C6E" w:rsidRPr="00285C6E">
        <w:rPr>
          <w:rFonts w:ascii="Times New Roman" w:eastAsia="Times New Roman" w:hAnsi="Times New Roman" w:cs="Times New Roman"/>
          <w:sz w:val="28"/>
          <w:szCs w:val="28"/>
          <w:bdr w:val="none" w:sz="0" w:space="0" w:color="auto" w:frame="1"/>
          <w:lang w:eastAsia="ru-RU"/>
        </w:rPr>
        <w:t xml:space="preserve"> к изменению цен на следующий месяц;</w:t>
      </w:r>
    </w:p>
    <w:p w:rsidR="00285C6E" w:rsidRPr="00285C6E" w:rsidRDefault="00A51913" w:rsidP="00285C6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2 - </w:t>
      </w:r>
      <w:r w:rsidR="00285C6E" w:rsidRPr="00285C6E">
        <w:rPr>
          <w:rFonts w:ascii="Times New Roman" w:eastAsia="Times New Roman" w:hAnsi="Times New Roman" w:cs="Times New Roman"/>
          <w:sz w:val="28"/>
          <w:szCs w:val="28"/>
          <w:bdr w:val="none" w:sz="0" w:space="0" w:color="auto" w:frame="1"/>
          <w:lang w:eastAsia="ru-RU"/>
        </w:rPr>
        <w:t xml:space="preserve">демонстрация и обсуждение: анализа макроэкономических </w:t>
      </w:r>
      <w:r>
        <w:rPr>
          <w:rFonts w:ascii="Times New Roman" w:eastAsia="Times New Roman" w:hAnsi="Times New Roman" w:cs="Times New Roman"/>
          <w:sz w:val="28"/>
          <w:szCs w:val="28"/>
          <w:bdr w:val="none" w:sz="0" w:space="0" w:color="auto" w:frame="1"/>
          <w:lang w:eastAsia="ru-RU"/>
        </w:rPr>
        <w:t xml:space="preserve">внешних </w:t>
      </w:r>
      <w:r w:rsidR="00285C6E" w:rsidRPr="00285C6E">
        <w:rPr>
          <w:rFonts w:ascii="Times New Roman" w:eastAsia="Times New Roman" w:hAnsi="Times New Roman" w:cs="Times New Roman"/>
          <w:sz w:val="28"/>
          <w:szCs w:val="28"/>
          <w:bdr w:val="none" w:sz="0" w:space="0" w:color="auto" w:frame="1"/>
          <w:lang w:eastAsia="ru-RU"/>
        </w:rPr>
        <w:t xml:space="preserve">показателей, аналитики по ценовой стратегии рынка и конкурентов, </w:t>
      </w:r>
      <w:r>
        <w:rPr>
          <w:rFonts w:ascii="Times New Roman" w:eastAsia="Times New Roman" w:hAnsi="Times New Roman" w:cs="Times New Roman"/>
          <w:sz w:val="28"/>
          <w:szCs w:val="28"/>
          <w:bdr w:val="none" w:sz="0" w:space="0" w:color="auto" w:frame="1"/>
          <w:lang w:eastAsia="ru-RU"/>
        </w:rPr>
        <w:t xml:space="preserve">анализ конкурентоспособности группы компаний на занимаемом сегменте рынка, </w:t>
      </w:r>
      <w:r w:rsidR="00285C6E" w:rsidRPr="00285C6E">
        <w:rPr>
          <w:rFonts w:ascii="Times New Roman" w:eastAsia="Times New Roman" w:hAnsi="Times New Roman" w:cs="Times New Roman"/>
          <w:sz w:val="28"/>
          <w:szCs w:val="28"/>
          <w:bdr w:val="none" w:sz="0" w:space="0" w:color="auto" w:frame="1"/>
          <w:lang w:eastAsia="ru-RU"/>
        </w:rPr>
        <w:t>отклонения от планового финансового результата в предыдущих периодах, бенчмарк</w:t>
      </w:r>
      <w:r>
        <w:rPr>
          <w:rFonts w:ascii="Times New Roman" w:eastAsia="Times New Roman" w:hAnsi="Times New Roman" w:cs="Times New Roman"/>
          <w:sz w:val="28"/>
          <w:szCs w:val="28"/>
          <w:bdr w:val="none" w:sz="0" w:space="0" w:color="auto" w:frame="1"/>
          <w:lang w:eastAsia="ru-RU"/>
        </w:rPr>
        <w:t>инг</w:t>
      </w:r>
      <w:r w:rsidR="00285C6E" w:rsidRPr="00285C6E">
        <w:rPr>
          <w:rFonts w:ascii="Times New Roman" w:eastAsia="Times New Roman" w:hAnsi="Times New Roman" w:cs="Times New Roman"/>
          <w:sz w:val="28"/>
          <w:szCs w:val="28"/>
          <w:bdr w:val="none" w:sz="0" w:space="0" w:color="auto" w:frame="1"/>
          <w:lang w:eastAsia="ru-RU"/>
        </w:rPr>
        <w:t xml:space="preserve"> анализа по </w:t>
      </w:r>
      <w:r>
        <w:rPr>
          <w:rFonts w:ascii="Times New Roman" w:eastAsia="Times New Roman" w:hAnsi="Times New Roman" w:cs="Times New Roman"/>
          <w:sz w:val="28"/>
          <w:szCs w:val="28"/>
          <w:bdr w:val="none" w:sz="0" w:space="0" w:color="auto" w:frame="1"/>
          <w:lang w:eastAsia="ru-RU"/>
        </w:rPr>
        <w:t xml:space="preserve">основным </w:t>
      </w:r>
      <w:r w:rsidR="00285C6E" w:rsidRPr="00285C6E">
        <w:rPr>
          <w:rFonts w:ascii="Times New Roman" w:eastAsia="Times New Roman" w:hAnsi="Times New Roman" w:cs="Times New Roman"/>
          <w:sz w:val="28"/>
          <w:szCs w:val="28"/>
          <w:bdr w:val="none" w:sz="0" w:space="0" w:color="auto" w:frame="1"/>
          <w:lang w:eastAsia="ru-RU"/>
        </w:rPr>
        <w:t xml:space="preserve"> позициям ГК «Благо»;</w:t>
      </w:r>
    </w:p>
    <w:p w:rsidR="00285C6E" w:rsidRDefault="00A51913" w:rsidP="00285C6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 xml:space="preserve">3 - </w:t>
      </w:r>
      <w:r w:rsidR="00285C6E" w:rsidRPr="00285C6E">
        <w:rPr>
          <w:rFonts w:ascii="Times New Roman" w:eastAsia="Times New Roman" w:hAnsi="Times New Roman" w:cs="Times New Roman"/>
          <w:sz w:val="28"/>
          <w:szCs w:val="28"/>
          <w:bdr w:val="none" w:sz="0" w:space="0" w:color="auto" w:frame="1"/>
          <w:lang w:eastAsia="ru-RU"/>
        </w:rPr>
        <w:t>соблюдение баланса интересов между службой продаж, финансовой службой и отделом коммерческой эффективности путем обсуждения аналитики разных служб и выбора предпочти</w:t>
      </w:r>
      <w:r>
        <w:rPr>
          <w:rFonts w:ascii="Times New Roman" w:eastAsia="Times New Roman" w:hAnsi="Times New Roman" w:cs="Times New Roman"/>
          <w:sz w:val="28"/>
          <w:szCs w:val="28"/>
          <w:bdr w:val="none" w:sz="0" w:space="0" w:color="auto" w:frame="1"/>
          <w:lang w:eastAsia="ru-RU"/>
        </w:rPr>
        <w:t>тельного сценария повышения цен.</w:t>
      </w:r>
    </w:p>
    <w:p w:rsidR="00A51913" w:rsidRDefault="00A51913" w:rsidP="00285C6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5 – Комитет по планирования – основная цель деятельности комитета состоит в координации плана продаж коммерческих служб и производственных планов субъектов группы на ближайший период. В направления деятельности данного комитета в рамках функционирования системы регулярного менеджмента входит анализ плана продаж на следующий период, планирование с учетом факторов, выявленных в статистическом анализе предыдущих периодов, детальное планирование канала продаж и утверждение его на 3 месяца вперед в целях более эффективного процесса планирования. </w:t>
      </w:r>
    </w:p>
    <w:p w:rsidR="00285C6E" w:rsidRPr="00285C6E" w:rsidRDefault="00EE4D98" w:rsidP="00285C6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E4D98">
        <w:rPr>
          <w:rFonts w:ascii="Times New Roman" w:eastAsia="Times New Roman" w:hAnsi="Times New Roman" w:cs="Times New Roman"/>
          <w:sz w:val="28"/>
          <w:szCs w:val="28"/>
          <w:bdr w:val="none" w:sz="0" w:space="0" w:color="auto" w:frame="1"/>
          <w:lang w:eastAsia="ru-RU"/>
        </w:rPr>
        <w:t>Для сохранения позиции компании на рынке в условиях возрастающей конкуренции</w:t>
      </w:r>
      <w:r>
        <w:rPr>
          <w:rFonts w:ascii="Times New Roman" w:eastAsia="Times New Roman" w:hAnsi="Times New Roman" w:cs="Times New Roman"/>
          <w:sz w:val="28"/>
          <w:szCs w:val="28"/>
          <w:bdr w:val="none" w:sz="0" w:space="0" w:color="auto" w:frame="1"/>
          <w:lang w:eastAsia="ru-RU"/>
        </w:rPr>
        <w:t xml:space="preserve"> Группе «Благо» является </w:t>
      </w:r>
      <w:r w:rsidRPr="00EE4D98">
        <w:rPr>
          <w:rFonts w:ascii="Times New Roman" w:eastAsia="Times New Roman" w:hAnsi="Times New Roman" w:cs="Times New Roman"/>
          <w:sz w:val="28"/>
          <w:szCs w:val="28"/>
          <w:bdr w:val="none" w:sz="0" w:space="0" w:color="auto" w:frame="1"/>
          <w:lang w:eastAsia="ru-RU"/>
        </w:rPr>
        <w:t>целесообразным привлечь внимание руководства к недостаткам инновационного развития, и рекомендует в полном объеме использовать инструментарий инновационного развития, в</w:t>
      </w:r>
      <w:r>
        <w:rPr>
          <w:rFonts w:ascii="Times New Roman" w:eastAsia="Times New Roman" w:hAnsi="Times New Roman" w:cs="Times New Roman"/>
          <w:sz w:val="28"/>
          <w:szCs w:val="28"/>
          <w:bdr w:val="none" w:sz="0" w:space="0" w:color="auto" w:frame="1"/>
          <w:lang w:eastAsia="ru-RU"/>
        </w:rPr>
        <w:t xml:space="preserve"> т. ч. инновационные стратегии </w:t>
      </w:r>
      <w:r w:rsidRPr="00EE4D98">
        <w:rPr>
          <w:rFonts w:ascii="Times New Roman" w:eastAsia="Times New Roman" w:hAnsi="Times New Roman" w:cs="Times New Roman"/>
          <w:sz w:val="28"/>
          <w:szCs w:val="28"/>
          <w:bdr w:val="none" w:sz="0" w:space="0" w:color="auto" w:frame="1"/>
          <w:lang w:eastAsia="ru-RU"/>
        </w:rPr>
        <w:t>и т.д.</w:t>
      </w:r>
    </w:p>
    <w:p w:rsidR="00EE4D98" w:rsidRPr="00EE4D98" w:rsidRDefault="00EE4D98" w:rsidP="00EE4D98">
      <w:pPr>
        <w:shd w:val="clear" w:color="auto" w:fill="FFFFFF"/>
        <w:spacing w:after="0" w:line="360" w:lineRule="auto"/>
        <w:ind w:firstLine="709"/>
        <w:jc w:val="center"/>
        <w:rPr>
          <w:rFonts w:ascii="Times New Roman" w:eastAsia="Times New Roman" w:hAnsi="Times New Roman" w:cs="Times New Roman"/>
          <w:b/>
          <w:sz w:val="28"/>
          <w:szCs w:val="28"/>
          <w:bdr w:val="none" w:sz="0" w:space="0" w:color="auto" w:frame="1"/>
          <w:lang w:eastAsia="ru-RU"/>
        </w:rPr>
      </w:pPr>
    </w:p>
    <w:p w:rsidR="00EE4D98" w:rsidRPr="00EE4D98" w:rsidRDefault="00EE4D98" w:rsidP="00EE4D98">
      <w:pPr>
        <w:shd w:val="clear" w:color="auto" w:fill="FFFFFF"/>
        <w:spacing w:after="0" w:line="360" w:lineRule="auto"/>
        <w:ind w:firstLine="709"/>
        <w:jc w:val="center"/>
        <w:rPr>
          <w:rFonts w:ascii="Times New Roman" w:eastAsia="Times New Roman" w:hAnsi="Times New Roman" w:cs="Times New Roman"/>
          <w:b/>
          <w:sz w:val="28"/>
          <w:szCs w:val="28"/>
          <w:bdr w:val="none" w:sz="0" w:space="0" w:color="auto" w:frame="1"/>
          <w:lang w:eastAsia="ru-RU"/>
        </w:rPr>
      </w:pPr>
      <w:r w:rsidRPr="00EE4D98">
        <w:rPr>
          <w:rFonts w:ascii="Times New Roman" w:eastAsia="Times New Roman" w:hAnsi="Times New Roman" w:cs="Times New Roman"/>
          <w:b/>
          <w:sz w:val="28"/>
          <w:szCs w:val="28"/>
          <w:bdr w:val="none" w:sz="0" w:space="0" w:color="auto" w:frame="1"/>
          <w:lang w:eastAsia="ru-RU"/>
        </w:rPr>
        <w:t>2.3. Разработка инновационной стратегии Группы «Благо»</w:t>
      </w:r>
    </w:p>
    <w:p w:rsidR="00EE4D98" w:rsidRDefault="00EE4D98" w:rsidP="00EE4D98">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F20F3B" w:rsidRPr="00F20F3B" w:rsidRDefault="00F20F3B" w:rsidP="00F20F3B">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F20F3B">
        <w:rPr>
          <w:rFonts w:ascii="Times New Roman CYR" w:eastAsiaTheme="minorEastAsia" w:hAnsi="Times New Roman CYR" w:cs="Times New Roman CYR"/>
          <w:color w:val="000000"/>
          <w:sz w:val="28"/>
          <w:szCs w:val="28"/>
          <w:lang w:eastAsia="ru-RU"/>
        </w:rPr>
        <w:t>Разработка миссии предприятия является первым этапом стратегического планирования деятельности организации.</w:t>
      </w:r>
    </w:p>
    <w:p w:rsidR="00F20F3B" w:rsidRPr="00F20F3B" w:rsidRDefault="00F20F3B" w:rsidP="00F20F3B">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F20F3B">
        <w:rPr>
          <w:rFonts w:ascii="Times New Roman CYR" w:eastAsiaTheme="minorEastAsia" w:hAnsi="Times New Roman CYR" w:cs="Times New Roman CYR"/>
          <w:color w:val="000000"/>
          <w:sz w:val="28"/>
          <w:szCs w:val="28"/>
          <w:lang w:eastAsia="ru-RU"/>
        </w:rPr>
        <w:t xml:space="preserve">Миссия </w:t>
      </w:r>
      <w:r>
        <w:rPr>
          <w:rFonts w:ascii="Times New Roman CYR" w:eastAsiaTheme="minorEastAsia" w:hAnsi="Times New Roman CYR" w:cs="Times New Roman CYR"/>
          <w:color w:val="000000"/>
          <w:sz w:val="28"/>
          <w:szCs w:val="28"/>
          <w:lang w:eastAsia="ru-RU"/>
        </w:rPr>
        <w:t xml:space="preserve">ГК «Благо» определена следующим образом: </w:t>
      </w:r>
      <w:r w:rsidRPr="00F20F3B">
        <w:rPr>
          <w:rFonts w:ascii="Times New Roman CYR" w:eastAsiaTheme="minorEastAsia" w:hAnsi="Times New Roman CYR" w:cs="Times New Roman CYR"/>
          <w:color w:val="000000"/>
          <w:sz w:val="28"/>
          <w:szCs w:val="28"/>
          <w:lang w:eastAsia="ru-RU"/>
        </w:rPr>
        <w:t xml:space="preserve">«Способствовать в регионах деятельности Компании долгосрочному экономическому росту, </w:t>
      </w:r>
      <w:r w:rsidRPr="00F20F3B">
        <w:rPr>
          <w:rFonts w:ascii="Times New Roman CYR" w:eastAsiaTheme="minorEastAsia" w:hAnsi="Times New Roman CYR" w:cs="Times New Roman CYR"/>
          <w:color w:val="000000"/>
          <w:sz w:val="28"/>
          <w:szCs w:val="28"/>
          <w:lang w:eastAsia="ru-RU"/>
        </w:rPr>
        <w:lastRenderedPageBreak/>
        <w:t>социальной стабильности, содействовать процветанию и прогрессу, обеспечивать сохранение благоприятной окружающей среды и рациональное и</w:t>
      </w:r>
      <w:r>
        <w:rPr>
          <w:rFonts w:ascii="Times New Roman CYR" w:eastAsiaTheme="minorEastAsia" w:hAnsi="Times New Roman CYR" w:cs="Times New Roman CYR"/>
          <w:color w:val="000000"/>
          <w:sz w:val="28"/>
          <w:szCs w:val="28"/>
          <w:lang w:eastAsia="ru-RU"/>
        </w:rPr>
        <w:t>спользование природных ресурсов».</w:t>
      </w:r>
    </w:p>
    <w:p w:rsidR="00F20F3B" w:rsidRPr="00F20F3B" w:rsidRDefault="00F20F3B" w:rsidP="00F20F3B">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F20F3B">
        <w:rPr>
          <w:rFonts w:ascii="Times New Roman CYR" w:eastAsiaTheme="minorEastAsia" w:hAnsi="Times New Roman CYR" w:cs="Times New Roman CYR"/>
          <w:color w:val="000000"/>
          <w:sz w:val="28"/>
          <w:szCs w:val="28"/>
          <w:lang w:eastAsia="ru-RU"/>
        </w:rPr>
        <w:t xml:space="preserve">Своей основной целью </w:t>
      </w:r>
      <w:r>
        <w:rPr>
          <w:rFonts w:ascii="Times New Roman CYR" w:eastAsiaTheme="minorEastAsia" w:hAnsi="Times New Roman CYR" w:cs="Times New Roman CYR"/>
          <w:color w:val="000000"/>
          <w:sz w:val="28"/>
          <w:szCs w:val="28"/>
          <w:lang w:eastAsia="ru-RU"/>
        </w:rPr>
        <w:t>ГК «Благо» можно назвать</w:t>
      </w:r>
      <w:r w:rsidRPr="00F20F3B">
        <w:rPr>
          <w:rFonts w:ascii="Times New Roman CYR" w:eastAsiaTheme="minorEastAsia" w:hAnsi="Times New Roman CYR" w:cs="Times New Roman CYR"/>
          <w:color w:val="000000"/>
          <w:sz w:val="28"/>
          <w:szCs w:val="28"/>
          <w:lang w:eastAsia="ru-RU"/>
        </w:rPr>
        <w:t xml:space="preserve"> создание новой стоимости, поддержание высокой прибыльности и стабильности своего бизнеса, обеспечение акционеров высоким доходом на инвестированный капитал путем повышения стоимости активов Компании и выплаты денежных дивидендов.</w:t>
      </w:r>
    </w:p>
    <w:p w:rsidR="00F20F3B" w:rsidRPr="00F20F3B" w:rsidRDefault="00F20F3B" w:rsidP="00F20F3B">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F20F3B">
        <w:rPr>
          <w:rFonts w:ascii="Times New Roman CYR" w:eastAsiaTheme="minorEastAsia" w:hAnsi="Times New Roman CYR" w:cs="Times New Roman CYR"/>
          <w:color w:val="000000"/>
          <w:sz w:val="28"/>
          <w:szCs w:val="28"/>
          <w:lang w:eastAsia="ru-RU"/>
        </w:rPr>
        <w:t xml:space="preserve">Для достижения этих целей </w:t>
      </w:r>
      <w:r>
        <w:rPr>
          <w:rFonts w:ascii="Times New Roman CYR" w:eastAsiaTheme="minorEastAsia" w:hAnsi="Times New Roman CYR" w:cs="Times New Roman CYR"/>
          <w:color w:val="000000"/>
          <w:sz w:val="28"/>
          <w:szCs w:val="28"/>
          <w:lang w:eastAsia="ru-RU"/>
        </w:rPr>
        <w:t xml:space="preserve">группа </w:t>
      </w:r>
      <w:r w:rsidRPr="00F20F3B">
        <w:rPr>
          <w:rFonts w:ascii="Times New Roman CYR" w:eastAsiaTheme="minorEastAsia" w:hAnsi="Times New Roman CYR" w:cs="Times New Roman CYR"/>
          <w:color w:val="000000"/>
          <w:sz w:val="28"/>
          <w:szCs w:val="28"/>
          <w:lang w:eastAsia="ru-RU"/>
        </w:rPr>
        <w:t>компани</w:t>
      </w:r>
      <w:r>
        <w:rPr>
          <w:rFonts w:ascii="Times New Roman CYR" w:eastAsiaTheme="minorEastAsia" w:hAnsi="Times New Roman CYR" w:cs="Times New Roman CYR"/>
          <w:color w:val="000000"/>
          <w:sz w:val="28"/>
          <w:szCs w:val="28"/>
          <w:lang w:eastAsia="ru-RU"/>
        </w:rPr>
        <w:t>й</w:t>
      </w:r>
      <w:r w:rsidRPr="00F20F3B">
        <w:rPr>
          <w:rFonts w:ascii="Times New Roman CYR" w:eastAsiaTheme="minorEastAsia" w:hAnsi="Times New Roman CYR" w:cs="Times New Roman CYR"/>
          <w:color w:val="000000"/>
          <w:sz w:val="28"/>
          <w:szCs w:val="28"/>
          <w:lang w:eastAsia="ru-RU"/>
        </w:rPr>
        <w:t xml:space="preserve"> использует все доступные возможности, включая дальнейшие усилия по сокращению затрат, росту эффективности своих операций, улучшению качества производимой продукции и предоставляемых услуг, применению новых прогрессивных технологий и реализует свои краткосрочные и долгосрочные цели.</w:t>
      </w:r>
    </w:p>
    <w:p w:rsidR="00F20F3B" w:rsidRPr="00F20F3B" w:rsidRDefault="00F20F3B" w:rsidP="00F20F3B">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F20F3B">
        <w:rPr>
          <w:rFonts w:ascii="Times New Roman CYR" w:eastAsiaTheme="minorEastAsia" w:hAnsi="Times New Roman CYR" w:cs="Times New Roman CYR"/>
          <w:color w:val="000000"/>
          <w:sz w:val="28"/>
          <w:szCs w:val="28"/>
          <w:lang w:eastAsia="ru-RU"/>
        </w:rPr>
        <w:t>Долгосрочные цели</w:t>
      </w:r>
      <w:r>
        <w:rPr>
          <w:rFonts w:ascii="Times New Roman CYR" w:eastAsiaTheme="minorEastAsia" w:hAnsi="Times New Roman CYR" w:cs="Times New Roman CYR"/>
          <w:color w:val="000000"/>
          <w:sz w:val="28"/>
          <w:szCs w:val="28"/>
          <w:lang w:eastAsia="ru-RU"/>
        </w:rPr>
        <w:t xml:space="preserve"> Группы «Благо» с 2015 </w:t>
      </w:r>
      <w:r w:rsidRPr="00F20F3B">
        <w:rPr>
          <w:rFonts w:ascii="Times New Roman CYR" w:eastAsiaTheme="minorEastAsia" w:hAnsi="Times New Roman CYR" w:cs="Times New Roman CYR"/>
          <w:color w:val="000000"/>
          <w:sz w:val="28"/>
          <w:szCs w:val="28"/>
          <w:lang w:eastAsia="ru-RU"/>
        </w:rPr>
        <w:t xml:space="preserve"> по 202</w:t>
      </w:r>
      <w:r>
        <w:rPr>
          <w:rFonts w:ascii="Times New Roman CYR" w:eastAsiaTheme="minorEastAsia" w:hAnsi="Times New Roman CYR" w:cs="Times New Roman CYR"/>
          <w:color w:val="000000"/>
          <w:sz w:val="28"/>
          <w:szCs w:val="28"/>
          <w:lang w:eastAsia="ru-RU"/>
        </w:rPr>
        <w:t>0</w:t>
      </w:r>
      <w:r w:rsidRPr="00F20F3B">
        <w:rPr>
          <w:rFonts w:ascii="Times New Roman CYR" w:eastAsiaTheme="minorEastAsia" w:hAnsi="Times New Roman CYR" w:cs="Times New Roman CYR"/>
          <w:color w:val="000000"/>
          <w:sz w:val="28"/>
          <w:szCs w:val="28"/>
          <w:lang w:eastAsia="ru-RU"/>
        </w:rPr>
        <w:t xml:space="preserve"> год представлены в таблице </w:t>
      </w:r>
      <w:r>
        <w:rPr>
          <w:rFonts w:ascii="Times New Roman CYR" w:eastAsiaTheme="minorEastAsia" w:hAnsi="Times New Roman CYR" w:cs="Times New Roman CYR"/>
          <w:color w:val="000000"/>
          <w:sz w:val="28"/>
          <w:szCs w:val="28"/>
          <w:lang w:eastAsia="ru-RU"/>
        </w:rPr>
        <w:t>2.2.</w:t>
      </w:r>
      <w:r w:rsidRPr="00F20F3B">
        <w:rPr>
          <w:rFonts w:ascii="Times New Roman CYR" w:eastAsiaTheme="minorEastAsia" w:hAnsi="Times New Roman CYR" w:cs="Times New Roman CYR"/>
          <w:color w:val="000000"/>
          <w:sz w:val="28"/>
          <w:szCs w:val="28"/>
          <w:lang w:eastAsia="ru-RU"/>
        </w:rPr>
        <w:t>.</w:t>
      </w:r>
    </w:p>
    <w:p w:rsidR="00F20F3B" w:rsidRPr="00F20F3B" w:rsidRDefault="00F20F3B" w:rsidP="00F20F3B">
      <w:pPr>
        <w:widowControl w:val="0"/>
        <w:autoSpaceDE w:val="0"/>
        <w:autoSpaceDN w:val="0"/>
        <w:adjustRightInd w:val="0"/>
        <w:spacing w:after="0" w:line="360" w:lineRule="auto"/>
        <w:jc w:val="both"/>
        <w:rPr>
          <w:rFonts w:ascii="Times New Roman CYR" w:eastAsiaTheme="minorEastAsia" w:hAnsi="Times New Roman CYR" w:cs="Times New Roman CYR"/>
          <w:color w:val="000000"/>
          <w:sz w:val="28"/>
          <w:szCs w:val="28"/>
          <w:lang w:eastAsia="ru-RU"/>
        </w:rPr>
      </w:pPr>
      <w:r>
        <w:rPr>
          <w:rFonts w:ascii="Times New Roman CYR" w:eastAsiaTheme="minorEastAsia" w:hAnsi="Times New Roman CYR" w:cs="Times New Roman CYR"/>
          <w:color w:val="000000"/>
          <w:sz w:val="28"/>
          <w:szCs w:val="28"/>
          <w:lang w:eastAsia="ru-RU"/>
        </w:rPr>
        <w:t xml:space="preserve">Таблица 2.2 - </w:t>
      </w:r>
      <w:r w:rsidRPr="00F20F3B">
        <w:rPr>
          <w:rFonts w:ascii="Times New Roman CYR" w:eastAsiaTheme="minorEastAsia" w:hAnsi="Times New Roman CYR" w:cs="Times New Roman CYR"/>
          <w:color w:val="000000"/>
          <w:sz w:val="28"/>
          <w:szCs w:val="28"/>
          <w:lang w:eastAsia="ru-RU"/>
        </w:rPr>
        <w:t>Долгосрочные цели</w:t>
      </w:r>
      <w:r>
        <w:rPr>
          <w:rFonts w:ascii="Times New Roman CYR" w:eastAsiaTheme="minorEastAsia" w:hAnsi="Times New Roman CYR" w:cs="Times New Roman CYR"/>
          <w:color w:val="000000"/>
          <w:sz w:val="28"/>
          <w:szCs w:val="28"/>
          <w:lang w:eastAsia="ru-RU"/>
        </w:rPr>
        <w:t xml:space="preserve"> Группы «Благо» </w:t>
      </w:r>
      <w:r w:rsidRPr="00F20F3B">
        <w:rPr>
          <w:rFonts w:ascii="Times New Roman CYR" w:eastAsiaTheme="minorEastAsia" w:hAnsi="Times New Roman CYR" w:cs="Times New Roman CYR"/>
          <w:color w:val="000000"/>
          <w:sz w:val="28"/>
          <w:szCs w:val="28"/>
          <w:lang w:eastAsia="ru-RU"/>
        </w:rPr>
        <w:t xml:space="preserve"> на 201</w:t>
      </w:r>
      <w:r>
        <w:rPr>
          <w:rFonts w:ascii="Times New Roman CYR" w:eastAsiaTheme="minorEastAsia" w:hAnsi="Times New Roman CYR" w:cs="Times New Roman CYR"/>
          <w:color w:val="000000"/>
          <w:sz w:val="28"/>
          <w:szCs w:val="28"/>
          <w:lang w:eastAsia="ru-RU"/>
        </w:rPr>
        <w:t>5</w:t>
      </w:r>
      <w:r w:rsidRPr="00F20F3B">
        <w:rPr>
          <w:rFonts w:ascii="Times New Roman CYR" w:eastAsiaTheme="minorEastAsia" w:hAnsi="Times New Roman CYR" w:cs="Times New Roman CYR"/>
          <w:color w:val="000000"/>
          <w:sz w:val="28"/>
          <w:szCs w:val="28"/>
          <w:lang w:eastAsia="ru-RU"/>
        </w:rPr>
        <w:t>-202</w:t>
      </w:r>
      <w:r>
        <w:rPr>
          <w:rFonts w:ascii="Times New Roman CYR" w:eastAsiaTheme="minorEastAsia" w:hAnsi="Times New Roman CYR" w:cs="Times New Roman CYR"/>
          <w:color w:val="000000"/>
          <w:sz w:val="28"/>
          <w:szCs w:val="28"/>
          <w:lang w:eastAsia="ru-RU"/>
        </w:rPr>
        <w:t>0</w:t>
      </w:r>
      <w:r w:rsidRPr="00F20F3B">
        <w:rPr>
          <w:rFonts w:ascii="Times New Roman CYR" w:eastAsiaTheme="minorEastAsia" w:hAnsi="Times New Roman CYR" w:cs="Times New Roman CYR"/>
          <w:color w:val="000000"/>
          <w:sz w:val="28"/>
          <w:szCs w:val="28"/>
          <w:lang w:eastAsia="ru-RU"/>
        </w:rPr>
        <w:t xml:space="preserve"> годы.</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1950"/>
        <w:gridCol w:w="6"/>
        <w:gridCol w:w="7341"/>
      </w:tblGrid>
      <w:tr w:rsidR="00F20F3B" w:rsidRPr="00F20F3B" w:rsidTr="00F20F3B">
        <w:trPr>
          <w:jc w:val="center"/>
        </w:trPr>
        <w:tc>
          <w:tcPr>
            <w:tcW w:w="1956" w:type="dxa"/>
            <w:gridSpan w:val="2"/>
            <w:tcBorders>
              <w:top w:val="single" w:sz="6" w:space="0" w:color="auto"/>
              <w:left w:val="single" w:sz="6" w:space="0" w:color="auto"/>
              <w:bottom w:val="single" w:sz="6" w:space="0" w:color="auto"/>
              <w:right w:val="single" w:sz="6" w:space="0" w:color="auto"/>
            </w:tcBorders>
          </w:tcPr>
          <w:p w:rsidR="00F20F3B" w:rsidRPr="00F20F3B" w:rsidRDefault="00F20F3B" w:rsidP="00F20F3B">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F20F3B">
              <w:rPr>
                <w:rFonts w:ascii="Times New Roman CYR" w:eastAsiaTheme="minorEastAsia" w:hAnsi="Times New Roman CYR" w:cs="Times New Roman CYR"/>
                <w:color w:val="000000"/>
                <w:sz w:val="20"/>
                <w:szCs w:val="20"/>
                <w:lang w:eastAsia="ru-RU"/>
              </w:rPr>
              <w:t>Области определения целей</w:t>
            </w:r>
          </w:p>
        </w:tc>
        <w:tc>
          <w:tcPr>
            <w:tcW w:w="7341" w:type="dxa"/>
            <w:tcBorders>
              <w:top w:val="single" w:sz="6" w:space="0" w:color="auto"/>
              <w:left w:val="single" w:sz="6" w:space="0" w:color="auto"/>
              <w:bottom w:val="single" w:sz="6" w:space="0" w:color="auto"/>
              <w:right w:val="single" w:sz="6" w:space="0" w:color="auto"/>
            </w:tcBorders>
          </w:tcPr>
          <w:p w:rsidR="00F20F3B" w:rsidRPr="00F20F3B" w:rsidRDefault="00F20F3B" w:rsidP="00F20F3B">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F20F3B">
              <w:rPr>
                <w:rFonts w:ascii="Times New Roman CYR" w:eastAsiaTheme="minorEastAsia" w:hAnsi="Times New Roman CYR" w:cs="Times New Roman CYR"/>
                <w:color w:val="000000"/>
                <w:sz w:val="20"/>
                <w:szCs w:val="20"/>
                <w:lang w:eastAsia="ru-RU"/>
              </w:rPr>
              <w:t>Цели</w:t>
            </w:r>
          </w:p>
        </w:tc>
      </w:tr>
      <w:tr w:rsidR="00F20F3B" w:rsidRPr="00F20F3B" w:rsidTr="00F20F3B">
        <w:trPr>
          <w:jc w:val="center"/>
        </w:trPr>
        <w:tc>
          <w:tcPr>
            <w:tcW w:w="1956" w:type="dxa"/>
            <w:gridSpan w:val="2"/>
            <w:tcBorders>
              <w:top w:val="single" w:sz="6" w:space="0" w:color="auto"/>
              <w:left w:val="single" w:sz="6" w:space="0" w:color="auto"/>
              <w:bottom w:val="single" w:sz="6" w:space="0" w:color="auto"/>
              <w:right w:val="single" w:sz="6" w:space="0" w:color="auto"/>
            </w:tcBorders>
          </w:tcPr>
          <w:p w:rsidR="00F20F3B" w:rsidRPr="00F20F3B" w:rsidRDefault="00F20F3B" w:rsidP="00F20F3B">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F20F3B">
              <w:rPr>
                <w:rFonts w:ascii="Times New Roman CYR" w:eastAsiaTheme="minorEastAsia" w:hAnsi="Times New Roman CYR" w:cs="Times New Roman CYR"/>
                <w:color w:val="000000"/>
                <w:sz w:val="20"/>
                <w:szCs w:val="20"/>
                <w:lang w:eastAsia="ru-RU"/>
              </w:rPr>
              <w:t>Прибыльность</w:t>
            </w:r>
          </w:p>
        </w:tc>
        <w:tc>
          <w:tcPr>
            <w:tcW w:w="7341" w:type="dxa"/>
            <w:tcBorders>
              <w:top w:val="single" w:sz="6" w:space="0" w:color="auto"/>
              <w:left w:val="single" w:sz="6" w:space="0" w:color="auto"/>
              <w:bottom w:val="single" w:sz="6" w:space="0" w:color="auto"/>
              <w:right w:val="single" w:sz="6" w:space="0" w:color="auto"/>
            </w:tcBorders>
          </w:tcPr>
          <w:p w:rsidR="00F20F3B" w:rsidRPr="00F20F3B" w:rsidRDefault="00F20F3B" w:rsidP="00EB2693">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F20F3B">
              <w:rPr>
                <w:rFonts w:ascii="Times New Roman CYR" w:eastAsiaTheme="minorEastAsia" w:hAnsi="Times New Roman CYR" w:cs="Times New Roman CYR"/>
                <w:color w:val="000000"/>
                <w:sz w:val="20"/>
                <w:szCs w:val="20"/>
                <w:lang w:eastAsia="ru-RU"/>
              </w:rPr>
              <w:t>1. Постепенно нарастить к 202</w:t>
            </w:r>
            <w:r w:rsidR="00EB2693">
              <w:rPr>
                <w:rFonts w:ascii="Times New Roman CYR" w:eastAsiaTheme="minorEastAsia" w:hAnsi="Times New Roman CYR" w:cs="Times New Roman CYR"/>
                <w:color w:val="000000"/>
                <w:sz w:val="20"/>
                <w:szCs w:val="20"/>
                <w:lang w:eastAsia="ru-RU"/>
              </w:rPr>
              <w:t>0</w:t>
            </w:r>
            <w:r w:rsidRPr="00F20F3B">
              <w:rPr>
                <w:rFonts w:ascii="Times New Roman CYR" w:eastAsiaTheme="minorEastAsia" w:hAnsi="Times New Roman CYR" w:cs="Times New Roman CYR"/>
                <w:color w:val="000000"/>
                <w:sz w:val="20"/>
                <w:szCs w:val="20"/>
                <w:lang w:eastAsia="ru-RU"/>
              </w:rPr>
              <w:t xml:space="preserve"> году чистую прибыль на 25%, относительно размера 201</w:t>
            </w:r>
            <w:r w:rsidR="00EB2693">
              <w:rPr>
                <w:rFonts w:ascii="Times New Roman CYR" w:eastAsiaTheme="minorEastAsia" w:hAnsi="Times New Roman CYR" w:cs="Times New Roman CYR"/>
                <w:color w:val="000000"/>
                <w:sz w:val="20"/>
                <w:szCs w:val="20"/>
                <w:lang w:eastAsia="ru-RU"/>
              </w:rPr>
              <w:t>5</w:t>
            </w:r>
            <w:r w:rsidRPr="00F20F3B">
              <w:rPr>
                <w:rFonts w:ascii="Times New Roman CYR" w:eastAsiaTheme="minorEastAsia" w:hAnsi="Times New Roman CYR" w:cs="Times New Roman CYR"/>
                <w:color w:val="000000"/>
                <w:sz w:val="20"/>
                <w:szCs w:val="20"/>
                <w:lang w:eastAsia="ru-RU"/>
              </w:rPr>
              <w:t xml:space="preserve"> года. 2. К 202</w:t>
            </w:r>
            <w:r w:rsidR="00EB2693">
              <w:rPr>
                <w:rFonts w:ascii="Times New Roman CYR" w:eastAsiaTheme="minorEastAsia" w:hAnsi="Times New Roman CYR" w:cs="Times New Roman CYR"/>
                <w:color w:val="000000"/>
                <w:sz w:val="20"/>
                <w:szCs w:val="20"/>
                <w:lang w:eastAsia="ru-RU"/>
              </w:rPr>
              <w:t>0</w:t>
            </w:r>
            <w:r w:rsidRPr="00F20F3B">
              <w:rPr>
                <w:rFonts w:ascii="Times New Roman CYR" w:eastAsiaTheme="minorEastAsia" w:hAnsi="Times New Roman CYR" w:cs="Times New Roman CYR"/>
                <w:color w:val="000000"/>
                <w:sz w:val="20"/>
                <w:szCs w:val="20"/>
                <w:lang w:eastAsia="ru-RU"/>
              </w:rPr>
              <w:t xml:space="preserve"> году увеличить рентабельность продаж на 30% относительно уровня 201</w:t>
            </w:r>
            <w:r w:rsidR="00EB2693">
              <w:rPr>
                <w:rFonts w:ascii="Times New Roman CYR" w:eastAsiaTheme="minorEastAsia" w:hAnsi="Times New Roman CYR" w:cs="Times New Roman CYR"/>
                <w:color w:val="000000"/>
                <w:sz w:val="20"/>
                <w:szCs w:val="20"/>
                <w:lang w:eastAsia="ru-RU"/>
              </w:rPr>
              <w:t>5</w:t>
            </w:r>
            <w:r w:rsidRPr="00F20F3B">
              <w:rPr>
                <w:rFonts w:ascii="Times New Roman CYR" w:eastAsiaTheme="minorEastAsia" w:hAnsi="Times New Roman CYR" w:cs="Times New Roman CYR"/>
                <w:color w:val="000000"/>
                <w:sz w:val="20"/>
                <w:szCs w:val="20"/>
                <w:lang w:eastAsia="ru-RU"/>
              </w:rPr>
              <w:t xml:space="preserve"> года. Ответственность за выполнение данных целей несет управление экономики и финансов организации.</w:t>
            </w:r>
          </w:p>
        </w:tc>
      </w:tr>
      <w:tr w:rsidR="00EB2693" w:rsidRPr="00F20F3B" w:rsidTr="00EB2693">
        <w:trPr>
          <w:trHeight w:val="632"/>
          <w:jc w:val="center"/>
        </w:trPr>
        <w:tc>
          <w:tcPr>
            <w:tcW w:w="1956" w:type="dxa"/>
            <w:gridSpan w:val="2"/>
            <w:tcBorders>
              <w:top w:val="single" w:sz="6" w:space="0" w:color="auto"/>
              <w:left w:val="single" w:sz="6" w:space="0" w:color="auto"/>
              <w:right w:val="single" w:sz="6" w:space="0" w:color="auto"/>
            </w:tcBorders>
          </w:tcPr>
          <w:p w:rsidR="00EB2693" w:rsidRPr="00F20F3B" w:rsidRDefault="00EB2693" w:rsidP="00F20F3B">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F20F3B">
              <w:rPr>
                <w:rFonts w:ascii="Times New Roman CYR" w:eastAsiaTheme="minorEastAsia" w:hAnsi="Times New Roman CYR" w:cs="Times New Roman CYR"/>
                <w:color w:val="000000"/>
                <w:sz w:val="20"/>
                <w:szCs w:val="20"/>
                <w:lang w:eastAsia="ru-RU"/>
              </w:rPr>
              <w:t>Маркетинг</w:t>
            </w:r>
          </w:p>
        </w:tc>
        <w:tc>
          <w:tcPr>
            <w:tcW w:w="7341" w:type="dxa"/>
            <w:tcBorders>
              <w:top w:val="single" w:sz="6" w:space="0" w:color="auto"/>
              <w:left w:val="single" w:sz="6" w:space="0" w:color="auto"/>
              <w:right w:val="single" w:sz="6" w:space="0" w:color="auto"/>
            </w:tcBorders>
          </w:tcPr>
          <w:p w:rsidR="00EB2693" w:rsidRPr="00F20F3B" w:rsidRDefault="00EB2693" w:rsidP="00EB2693">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F20F3B">
              <w:rPr>
                <w:rFonts w:ascii="Times New Roman CYR" w:eastAsiaTheme="minorEastAsia" w:hAnsi="Times New Roman CYR" w:cs="Times New Roman CYR"/>
                <w:color w:val="000000"/>
                <w:sz w:val="20"/>
                <w:szCs w:val="20"/>
                <w:lang w:eastAsia="ru-RU"/>
              </w:rPr>
              <w:t>1. Увеличение к 202</w:t>
            </w:r>
            <w:r>
              <w:rPr>
                <w:rFonts w:ascii="Times New Roman CYR" w:eastAsiaTheme="minorEastAsia" w:hAnsi="Times New Roman CYR" w:cs="Times New Roman CYR"/>
                <w:color w:val="000000"/>
                <w:sz w:val="20"/>
                <w:szCs w:val="20"/>
                <w:lang w:eastAsia="ru-RU"/>
              </w:rPr>
              <w:t>0</w:t>
            </w:r>
            <w:r w:rsidRPr="00F20F3B">
              <w:rPr>
                <w:rFonts w:ascii="Times New Roman CYR" w:eastAsiaTheme="minorEastAsia" w:hAnsi="Times New Roman CYR" w:cs="Times New Roman CYR"/>
                <w:color w:val="000000"/>
                <w:sz w:val="20"/>
                <w:szCs w:val="20"/>
                <w:lang w:eastAsia="ru-RU"/>
              </w:rPr>
              <w:t xml:space="preserve"> году доли компании на внешнем рынке на 0,4%. 2. Выйти на рынок стран цен</w:t>
            </w:r>
            <w:r>
              <w:rPr>
                <w:rFonts w:ascii="Times New Roman CYR" w:eastAsiaTheme="minorEastAsia" w:hAnsi="Times New Roman CYR" w:cs="Times New Roman CYR"/>
                <w:color w:val="000000"/>
                <w:sz w:val="20"/>
                <w:szCs w:val="20"/>
                <w:lang w:eastAsia="ru-RU"/>
              </w:rPr>
              <w:t>тральной и западной Европы к 2020</w:t>
            </w:r>
            <w:r w:rsidRPr="00F20F3B">
              <w:rPr>
                <w:rFonts w:ascii="Times New Roman CYR" w:eastAsiaTheme="minorEastAsia" w:hAnsi="Times New Roman CYR" w:cs="Times New Roman CYR"/>
                <w:color w:val="000000"/>
                <w:sz w:val="20"/>
                <w:szCs w:val="20"/>
                <w:lang w:eastAsia="ru-RU"/>
              </w:rPr>
              <w:t xml:space="preserve"> году.</w:t>
            </w:r>
          </w:p>
        </w:tc>
      </w:tr>
      <w:tr w:rsidR="00F20F3B" w:rsidRPr="00F20F3B" w:rsidTr="00F20F3B">
        <w:trPr>
          <w:jc w:val="center"/>
        </w:trPr>
        <w:tc>
          <w:tcPr>
            <w:tcW w:w="1956" w:type="dxa"/>
            <w:gridSpan w:val="2"/>
            <w:tcBorders>
              <w:top w:val="single" w:sz="6" w:space="0" w:color="auto"/>
              <w:left w:val="single" w:sz="6" w:space="0" w:color="auto"/>
              <w:bottom w:val="single" w:sz="6" w:space="0" w:color="auto"/>
              <w:right w:val="single" w:sz="6" w:space="0" w:color="auto"/>
            </w:tcBorders>
          </w:tcPr>
          <w:p w:rsidR="00F20F3B" w:rsidRPr="00F20F3B" w:rsidRDefault="00F20F3B" w:rsidP="00F20F3B">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F20F3B">
              <w:rPr>
                <w:rFonts w:ascii="Times New Roman CYR" w:eastAsiaTheme="minorEastAsia" w:hAnsi="Times New Roman CYR" w:cs="Times New Roman CYR"/>
                <w:color w:val="000000"/>
                <w:sz w:val="20"/>
                <w:szCs w:val="20"/>
                <w:lang w:eastAsia="ru-RU"/>
              </w:rPr>
              <w:t>Организация</w:t>
            </w:r>
          </w:p>
        </w:tc>
        <w:tc>
          <w:tcPr>
            <w:tcW w:w="7341" w:type="dxa"/>
            <w:tcBorders>
              <w:top w:val="single" w:sz="6" w:space="0" w:color="auto"/>
              <w:left w:val="single" w:sz="6" w:space="0" w:color="auto"/>
              <w:bottom w:val="single" w:sz="6" w:space="0" w:color="auto"/>
              <w:right w:val="single" w:sz="6" w:space="0" w:color="auto"/>
            </w:tcBorders>
          </w:tcPr>
          <w:p w:rsidR="00F20F3B" w:rsidRPr="00F20F3B" w:rsidRDefault="00F20F3B" w:rsidP="00F20F3B">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F20F3B">
              <w:rPr>
                <w:rFonts w:ascii="Times New Roman CYR" w:eastAsiaTheme="minorEastAsia" w:hAnsi="Times New Roman CYR" w:cs="Times New Roman CYR"/>
                <w:color w:val="000000"/>
                <w:sz w:val="20"/>
                <w:szCs w:val="20"/>
                <w:lang w:eastAsia="ru-RU"/>
              </w:rPr>
              <w:t>1. усовершенствовать систему управ</w:t>
            </w:r>
            <w:r w:rsidR="00EB2693">
              <w:rPr>
                <w:rFonts w:ascii="Times New Roman CYR" w:eastAsiaTheme="minorEastAsia" w:hAnsi="Times New Roman CYR" w:cs="Times New Roman CYR"/>
                <w:color w:val="000000"/>
                <w:sz w:val="20"/>
                <w:szCs w:val="20"/>
                <w:lang w:eastAsia="ru-RU"/>
              </w:rPr>
              <w:t>ления кадрами организации к 2020</w:t>
            </w:r>
            <w:r w:rsidRPr="00F20F3B">
              <w:rPr>
                <w:rFonts w:ascii="Times New Roman CYR" w:eastAsiaTheme="minorEastAsia" w:hAnsi="Times New Roman CYR" w:cs="Times New Roman CYR"/>
                <w:color w:val="000000"/>
                <w:sz w:val="20"/>
                <w:szCs w:val="20"/>
                <w:lang w:eastAsia="ru-RU"/>
              </w:rPr>
              <w:t xml:space="preserve"> году. Ответственность за выполнение данных целей несет управление персоналом и организационному развитию.</w:t>
            </w:r>
          </w:p>
        </w:tc>
      </w:tr>
      <w:tr w:rsidR="00F20F3B" w:rsidRPr="00F20F3B" w:rsidTr="00EB2693">
        <w:trPr>
          <w:jc w:val="center"/>
        </w:trPr>
        <w:tc>
          <w:tcPr>
            <w:tcW w:w="1956" w:type="dxa"/>
            <w:gridSpan w:val="2"/>
            <w:tcBorders>
              <w:top w:val="single" w:sz="6" w:space="0" w:color="auto"/>
              <w:left w:val="single" w:sz="6" w:space="0" w:color="auto"/>
              <w:bottom w:val="nil"/>
              <w:right w:val="single" w:sz="4" w:space="0" w:color="auto"/>
            </w:tcBorders>
          </w:tcPr>
          <w:p w:rsidR="00F20F3B" w:rsidRPr="00F20F3B" w:rsidRDefault="00F20F3B" w:rsidP="00F20F3B">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p>
        </w:tc>
        <w:tc>
          <w:tcPr>
            <w:tcW w:w="7341" w:type="dxa"/>
            <w:tcBorders>
              <w:top w:val="single" w:sz="6" w:space="0" w:color="auto"/>
              <w:left w:val="single" w:sz="4" w:space="0" w:color="auto"/>
              <w:bottom w:val="nil"/>
              <w:right w:val="single" w:sz="6" w:space="0" w:color="auto"/>
            </w:tcBorders>
          </w:tcPr>
          <w:p w:rsidR="00F20F3B" w:rsidRPr="00F20F3B" w:rsidRDefault="00F20F3B" w:rsidP="00F20F3B">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p>
        </w:tc>
      </w:tr>
      <w:tr w:rsidR="00EB2693" w:rsidRPr="00F20F3B" w:rsidTr="00EB2693">
        <w:trPr>
          <w:jc w:val="center"/>
        </w:trPr>
        <w:tc>
          <w:tcPr>
            <w:tcW w:w="1950" w:type="dxa"/>
            <w:tcBorders>
              <w:top w:val="nil"/>
              <w:left w:val="single" w:sz="6" w:space="0" w:color="auto"/>
              <w:bottom w:val="nil"/>
              <w:right w:val="single" w:sz="4" w:space="0" w:color="auto"/>
            </w:tcBorders>
          </w:tcPr>
          <w:p w:rsidR="00EB2693" w:rsidRPr="00F20F3B" w:rsidRDefault="00EB2693" w:rsidP="00F20F3B">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p>
        </w:tc>
        <w:tc>
          <w:tcPr>
            <w:tcW w:w="7347" w:type="dxa"/>
            <w:gridSpan w:val="2"/>
            <w:tcBorders>
              <w:top w:val="nil"/>
              <w:left w:val="single" w:sz="4" w:space="0" w:color="auto"/>
              <w:bottom w:val="nil"/>
              <w:right w:val="single" w:sz="6" w:space="0" w:color="auto"/>
            </w:tcBorders>
          </w:tcPr>
          <w:p w:rsidR="00EB2693" w:rsidRPr="00F20F3B" w:rsidRDefault="00EB2693" w:rsidP="00F20F3B">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p>
        </w:tc>
      </w:tr>
      <w:tr w:rsidR="00EB2693" w:rsidRPr="00F20F3B" w:rsidTr="00EB2693">
        <w:trPr>
          <w:trHeight w:val="801"/>
          <w:jc w:val="center"/>
        </w:trPr>
        <w:tc>
          <w:tcPr>
            <w:tcW w:w="1956" w:type="dxa"/>
            <w:gridSpan w:val="2"/>
            <w:tcBorders>
              <w:top w:val="nil"/>
              <w:left w:val="single" w:sz="6" w:space="0" w:color="auto"/>
              <w:right w:val="single" w:sz="4" w:space="0" w:color="auto"/>
            </w:tcBorders>
          </w:tcPr>
          <w:p w:rsidR="00EB2693" w:rsidRPr="00F20F3B" w:rsidRDefault="00EB2693" w:rsidP="00F20F3B">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F20F3B">
              <w:rPr>
                <w:rFonts w:ascii="Times New Roman CYR" w:eastAsiaTheme="minorEastAsia" w:hAnsi="Times New Roman CYR" w:cs="Times New Roman CYR"/>
                <w:color w:val="000000"/>
                <w:sz w:val="20"/>
                <w:szCs w:val="20"/>
                <w:lang w:eastAsia="ru-RU"/>
              </w:rPr>
              <w:t>Социальная сфера</w:t>
            </w:r>
          </w:p>
        </w:tc>
        <w:tc>
          <w:tcPr>
            <w:tcW w:w="7341" w:type="dxa"/>
            <w:tcBorders>
              <w:top w:val="nil"/>
              <w:left w:val="single" w:sz="4" w:space="0" w:color="auto"/>
              <w:right w:val="single" w:sz="6" w:space="0" w:color="auto"/>
            </w:tcBorders>
          </w:tcPr>
          <w:p w:rsidR="00EB2693" w:rsidRPr="00F20F3B" w:rsidRDefault="00EB2693" w:rsidP="00F20F3B">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F20F3B">
              <w:rPr>
                <w:rFonts w:ascii="Times New Roman CYR" w:eastAsiaTheme="minorEastAsia" w:hAnsi="Times New Roman CYR" w:cs="Times New Roman CYR"/>
                <w:color w:val="000000"/>
                <w:sz w:val="20"/>
                <w:szCs w:val="20"/>
                <w:lang w:eastAsia="ru-RU"/>
              </w:rPr>
              <w:t>1. Усовершенствовать «Социальную политику компании» по работе с нынешними работниками, и работниками, вышедшему на пенсию, и усовершенствовать работу по осуществлению социальных проектов к 2016 году. Ответственность за выполнение данных целей несет управление персоналом и организационному развитию.</w:t>
            </w:r>
          </w:p>
        </w:tc>
      </w:tr>
      <w:tr w:rsidR="00F20F3B" w:rsidRPr="00F20F3B" w:rsidTr="00F20F3B">
        <w:trPr>
          <w:jc w:val="center"/>
        </w:trPr>
        <w:tc>
          <w:tcPr>
            <w:tcW w:w="1956" w:type="dxa"/>
            <w:gridSpan w:val="2"/>
            <w:tcBorders>
              <w:top w:val="single" w:sz="6" w:space="0" w:color="auto"/>
              <w:left w:val="single" w:sz="6" w:space="0" w:color="auto"/>
              <w:bottom w:val="single" w:sz="6" w:space="0" w:color="auto"/>
              <w:right w:val="single" w:sz="6" w:space="0" w:color="auto"/>
            </w:tcBorders>
          </w:tcPr>
          <w:p w:rsidR="00F20F3B" w:rsidRPr="00F20F3B" w:rsidRDefault="00F20F3B" w:rsidP="00F20F3B">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F20F3B">
              <w:rPr>
                <w:rFonts w:ascii="Times New Roman CYR" w:eastAsiaTheme="minorEastAsia" w:hAnsi="Times New Roman CYR" w:cs="Times New Roman CYR"/>
                <w:color w:val="000000"/>
                <w:sz w:val="20"/>
                <w:szCs w:val="20"/>
                <w:lang w:eastAsia="ru-RU"/>
              </w:rPr>
              <w:t xml:space="preserve">Экология и </w:t>
            </w:r>
            <w:r w:rsidRPr="00F20F3B">
              <w:rPr>
                <w:rFonts w:ascii="Times New Roman CYR" w:eastAsiaTheme="minorEastAsia" w:hAnsi="Times New Roman CYR" w:cs="Times New Roman CYR"/>
                <w:color w:val="000000"/>
                <w:sz w:val="20"/>
                <w:szCs w:val="20"/>
                <w:lang w:eastAsia="ru-RU"/>
              </w:rPr>
              <w:lastRenderedPageBreak/>
              <w:t>окружающая среда</w:t>
            </w:r>
          </w:p>
        </w:tc>
        <w:tc>
          <w:tcPr>
            <w:tcW w:w="7341" w:type="dxa"/>
            <w:tcBorders>
              <w:top w:val="single" w:sz="6" w:space="0" w:color="auto"/>
              <w:left w:val="single" w:sz="6" w:space="0" w:color="auto"/>
              <w:bottom w:val="single" w:sz="6" w:space="0" w:color="auto"/>
              <w:right w:val="single" w:sz="6" w:space="0" w:color="auto"/>
            </w:tcBorders>
          </w:tcPr>
          <w:p w:rsidR="00F20F3B" w:rsidRPr="00F20F3B" w:rsidRDefault="00F20F3B" w:rsidP="00EB2693">
            <w:pPr>
              <w:widowControl w:val="0"/>
              <w:autoSpaceDE w:val="0"/>
              <w:autoSpaceDN w:val="0"/>
              <w:adjustRightInd w:val="0"/>
              <w:spacing w:after="0" w:line="240" w:lineRule="auto"/>
              <w:rPr>
                <w:rFonts w:ascii="Times New Roman CYR" w:eastAsiaTheme="minorEastAsia" w:hAnsi="Times New Roman CYR" w:cs="Times New Roman CYR"/>
                <w:color w:val="000000"/>
                <w:sz w:val="20"/>
                <w:szCs w:val="20"/>
                <w:lang w:eastAsia="ru-RU"/>
              </w:rPr>
            </w:pPr>
            <w:r w:rsidRPr="00F20F3B">
              <w:rPr>
                <w:rFonts w:ascii="Times New Roman CYR" w:eastAsiaTheme="minorEastAsia" w:hAnsi="Times New Roman CYR" w:cs="Times New Roman CYR"/>
                <w:color w:val="000000"/>
                <w:sz w:val="20"/>
                <w:szCs w:val="20"/>
                <w:lang w:eastAsia="ru-RU"/>
              </w:rPr>
              <w:lastRenderedPageBreak/>
              <w:t xml:space="preserve">1. Минимизировать сброс загрязненных сточных вод в водные объекты к началу </w:t>
            </w:r>
            <w:r w:rsidRPr="00F20F3B">
              <w:rPr>
                <w:rFonts w:ascii="Times New Roman CYR" w:eastAsiaTheme="minorEastAsia" w:hAnsi="Times New Roman CYR" w:cs="Times New Roman CYR"/>
                <w:color w:val="000000"/>
                <w:sz w:val="20"/>
                <w:szCs w:val="20"/>
                <w:lang w:eastAsia="ru-RU"/>
              </w:rPr>
              <w:lastRenderedPageBreak/>
              <w:t>201</w:t>
            </w:r>
            <w:r w:rsidR="00EB2693">
              <w:rPr>
                <w:rFonts w:ascii="Times New Roman CYR" w:eastAsiaTheme="minorEastAsia" w:hAnsi="Times New Roman CYR" w:cs="Times New Roman CYR"/>
                <w:color w:val="000000"/>
                <w:sz w:val="20"/>
                <w:szCs w:val="20"/>
                <w:lang w:eastAsia="ru-RU"/>
              </w:rPr>
              <w:t>8</w:t>
            </w:r>
            <w:r w:rsidRPr="00F20F3B">
              <w:rPr>
                <w:rFonts w:ascii="Times New Roman CYR" w:eastAsiaTheme="minorEastAsia" w:hAnsi="Times New Roman CYR" w:cs="Times New Roman CYR"/>
                <w:color w:val="000000"/>
                <w:sz w:val="20"/>
                <w:szCs w:val="20"/>
                <w:lang w:eastAsia="ru-RU"/>
              </w:rPr>
              <w:t xml:space="preserve"> года. Ответственность за выполнение данных целей несет управление по экологии и охране окружающей среды.</w:t>
            </w:r>
          </w:p>
        </w:tc>
      </w:tr>
    </w:tbl>
    <w:p w:rsidR="00F20F3B" w:rsidRPr="00F20F3B" w:rsidRDefault="00F20F3B" w:rsidP="00F20F3B">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p>
    <w:p w:rsidR="00EB2693" w:rsidRDefault="00EB2693" w:rsidP="00EB269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EB2693">
        <w:rPr>
          <w:rFonts w:ascii="Times New Roman CYR" w:eastAsiaTheme="minorEastAsia" w:hAnsi="Times New Roman CYR" w:cs="Times New Roman CYR"/>
          <w:color w:val="000000"/>
          <w:sz w:val="28"/>
          <w:szCs w:val="28"/>
          <w:lang w:eastAsia="ru-RU"/>
        </w:rPr>
        <w:t xml:space="preserve">Выбор стратегии предприятия должен основываться на данных о степени развития рынка, о потенциале развития предприятия и востребованности его продукции потребителями. </w:t>
      </w:r>
    </w:p>
    <w:p w:rsidR="00EB2693" w:rsidRPr="00EB2693" w:rsidRDefault="00EB2693" w:rsidP="00EB269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EB2693">
        <w:rPr>
          <w:rFonts w:ascii="Times New Roman CYR" w:eastAsiaTheme="minorEastAsia" w:hAnsi="Times New Roman CYR" w:cs="Times New Roman CYR"/>
          <w:color w:val="000000"/>
          <w:sz w:val="28"/>
          <w:szCs w:val="28"/>
          <w:lang w:eastAsia="ru-RU"/>
        </w:rPr>
        <w:t xml:space="preserve">На рынке </w:t>
      </w:r>
      <w:r>
        <w:rPr>
          <w:rFonts w:ascii="Times New Roman CYR" w:eastAsiaTheme="minorEastAsia" w:hAnsi="Times New Roman CYR" w:cs="Times New Roman CYR"/>
          <w:color w:val="000000"/>
          <w:sz w:val="28"/>
          <w:szCs w:val="28"/>
          <w:lang w:eastAsia="ru-RU"/>
        </w:rPr>
        <w:t xml:space="preserve">продовольственных продуктов </w:t>
      </w:r>
      <w:r w:rsidRPr="00EB2693">
        <w:rPr>
          <w:rFonts w:ascii="Times New Roman CYR" w:eastAsiaTheme="minorEastAsia" w:hAnsi="Times New Roman CYR" w:cs="Times New Roman CYR"/>
          <w:color w:val="000000"/>
          <w:sz w:val="28"/>
          <w:szCs w:val="28"/>
          <w:lang w:eastAsia="ru-RU"/>
        </w:rPr>
        <w:t xml:space="preserve"> регулярно появляются новые производственные технологии и создается стандарты экологической безопасности продукции. Поэтому компания, желающая удержаться на данном рынке, должна учитывать в стратегии своего развития все требования, предъявляемые к компании со стороны потребителей, государства, меняющейся технологической базы и конкурентной среды.</w:t>
      </w:r>
    </w:p>
    <w:p w:rsidR="00EB2693" w:rsidRPr="00EB2693" w:rsidRDefault="00EB2693" w:rsidP="00EB269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EB2693">
        <w:rPr>
          <w:rFonts w:ascii="Times New Roman CYR" w:eastAsiaTheme="minorEastAsia" w:hAnsi="Times New Roman CYR" w:cs="Times New Roman CYR"/>
          <w:color w:val="000000"/>
          <w:sz w:val="28"/>
          <w:szCs w:val="28"/>
          <w:lang w:eastAsia="ru-RU"/>
        </w:rPr>
        <w:t xml:space="preserve">Проведенный ранее анализ </w:t>
      </w:r>
      <w:r>
        <w:rPr>
          <w:rFonts w:ascii="Times New Roman CYR" w:eastAsiaTheme="minorEastAsia" w:hAnsi="Times New Roman CYR" w:cs="Times New Roman CYR"/>
          <w:color w:val="000000"/>
          <w:sz w:val="28"/>
          <w:szCs w:val="28"/>
          <w:lang w:eastAsia="ru-RU"/>
        </w:rPr>
        <w:t xml:space="preserve">Группы «Благо» </w:t>
      </w:r>
      <w:r w:rsidRPr="00EB2693">
        <w:rPr>
          <w:rFonts w:ascii="Times New Roman CYR" w:eastAsiaTheme="minorEastAsia" w:hAnsi="Times New Roman CYR" w:cs="Times New Roman CYR"/>
          <w:color w:val="000000"/>
          <w:sz w:val="28"/>
          <w:szCs w:val="28"/>
          <w:lang w:eastAsia="ru-RU"/>
        </w:rPr>
        <w:t>позволил выявить, что предприятие имеет определенный потенциал роста, который при правильной стратегической политике и умелом внедрении ее в производственную среду сможет не только удержать лидирующие позиции компании в отрасли, но и получить максимальную прибыль от производственной деятельности.</w:t>
      </w:r>
    </w:p>
    <w:p w:rsidR="00EB2693" w:rsidRPr="00EB2693" w:rsidRDefault="00EB2693" w:rsidP="00EB269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EB2693">
        <w:rPr>
          <w:rFonts w:ascii="Times New Roman CYR" w:eastAsiaTheme="minorEastAsia" w:hAnsi="Times New Roman CYR" w:cs="Times New Roman CYR"/>
          <w:color w:val="000000"/>
          <w:sz w:val="28"/>
          <w:szCs w:val="28"/>
          <w:lang w:eastAsia="ru-RU"/>
        </w:rPr>
        <w:t xml:space="preserve">В данных условиях развития рынка для </w:t>
      </w:r>
      <w:r>
        <w:rPr>
          <w:rFonts w:ascii="Times New Roman CYR" w:eastAsiaTheme="minorEastAsia" w:hAnsi="Times New Roman CYR" w:cs="Times New Roman CYR"/>
          <w:color w:val="000000"/>
          <w:sz w:val="28"/>
          <w:szCs w:val="28"/>
          <w:lang w:eastAsia="ru-RU"/>
        </w:rPr>
        <w:t xml:space="preserve">Группы «Благо» </w:t>
      </w:r>
      <w:r w:rsidRPr="00EB2693">
        <w:rPr>
          <w:rFonts w:ascii="Times New Roman CYR" w:eastAsiaTheme="minorEastAsia" w:hAnsi="Times New Roman CYR" w:cs="Times New Roman CYR"/>
          <w:color w:val="000000"/>
          <w:sz w:val="28"/>
          <w:szCs w:val="28"/>
          <w:lang w:eastAsia="ru-RU"/>
        </w:rPr>
        <w:t>наиболее оптимальной является реализация стратегии «Совершенствуй то, что производишь». Обоснование использования этой стратегии произведем с помощью «матрицы Ансоффа».</w:t>
      </w:r>
    </w:p>
    <w:p w:rsidR="00EB2693" w:rsidRDefault="00EB2693" w:rsidP="00EB269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EB2693">
        <w:rPr>
          <w:rFonts w:ascii="Times New Roman CYR" w:eastAsiaTheme="minorEastAsia" w:hAnsi="Times New Roman CYR" w:cs="Times New Roman CYR"/>
          <w:color w:val="000000"/>
          <w:sz w:val="28"/>
          <w:szCs w:val="28"/>
          <w:lang w:eastAsia="ru-RU"/>
        </w:rPr>
        <w:t xml:space="preserve">Модель развития товара / рынка Игоря Ансоффа или, иначе называемая, матрица Ансоффа позволяет использовать одновременно нескольких стратегий. </w:t>
      </w:r>
    </w:p>
    <w:p w:rsidR="00EB2693" w:rsidRPr="00EB2693" w:rsidRDefault="00EB2693" w:rsidP="00EB269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EB2693">
        <w:rPr>
          <w:rFonts w:ascii="Times New Roman CYR" w:eastAsiaTheme="minorEastAsia" w:hAnsi="Times New Roman CYR" w:cs="Times New Roman CYR"/>
          <w:color w:val="000000"/>
          <w:sz w:val="28"/>
          <w:szCs w:val="28"/>
          <w:lang w:eastAsia="ru-RU"/>
        </w:rPr>
        <w:t xml:space="preserve">Она основывается на предпосылке, что наиболее подходящая стратегия для интенсивного роста объема продаж может быть определена решением </w:t>
      </w:r>
      <w:r w:rsidRPr="00EB2693">
        <w:rPr>
          <w:rFonts w:ascii="Times New Roman CYR" w:eastAsiaTheme="minorEastAsia" w:hAnsi="Times New Roman CYR" w:cs="Times New Roman CYR"/>
          <w:color w:val="000000"/>
          <w:sz w:val="28"/>
          <w:szCs w:val="28"/>
          <w:lang w:eastAsia="ru-RU"/>
        </w:rPr>
        <w:lastRenderedPageBreak/>
        <w:t>продавать существующие или новые продукты на существующем или на новом рынках. Матрица Ансоффа предназначена для описания возможных стратегий предприятия в условиях растущего рынка.</w:t>
      </w:r>
    </w:p>
    <w:p w:rsidR="00EB2693" w:rsidRPr="00EB2693" w:rsidRDefault="00EB2693" w:rsidP="00EB269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EB2693">
        <w:rPr>
          <w:rFonts w:ascii="Times New Roman CYR" w:eastAsiaTheme="minorEastAsia" w:hAnsi="Times New Roman CYR" w:cs="Times New Roman CYR"/>
          <w:color w:val="000000"/>
          <w:sz w:val="28"/>
          <w:szCs w:val="28"/>
          <w:lang w:eastAsia="ru-RU"/>
        </w:rPr>
        <w:t>По одной оси в матрице рассматривается вид товара - старый или новый, по другой оси - вид рынка, также старый или новый.</w:t>
      </w:r>
    </w:p>
    <w:p w:rsidR="00EB2693" w:rsidRPr="00EB2693" w:rsidRDefault="00EB2693" w:rsidP="00EB269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EB2693">
        <w:rPr>
          <w:rFonts w:ascii="Times New Roman CYR" w:eastAsiaTheme="minorEastAsia" w:hAnsi="Times New Roman CYR" w:cs="Times New Roman CYR"/>
          <w:color w:val="000000"/>
          <w:sz w:val="28"/>
          <w:szCs w:val="28"/>
          <w:lang w:eastAsia="ru-RU"/>
        </w:rPr>
        <w:t>В матрице Ансоффа представлены следующие стратегии:</w:t>
      </w:r>
    </w:p>
    <w:p w:rsidR="00EB2693" w:rsidRPr="00EB2693" w:rsidRDefault="00EB2693" w:rsidP="00EB269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EB2693">
        <w:rPr>
          <w:rFonts w:ascii="Times New Roman CYR" w:eastAsiaTheme="minorEastAsia" w:hAnsi="Times New Roman CYR" w:cs="Times New Roman CYR"/>
          <w:color w:val="000000"/>
          <w:sz w:val="28"/>
          <w:szCs w:val="28"/>
          <w:lang w:eastAsia="ru-RU"/>
        </w:rPr>
        <w:t>Стратегия совершенствования деятельности (проникновения на рынок). При выборе данной стратегии компании рекомендуется обратить внимание на мероприятия маркетинга для имеющихся товаров на существующих рынках: провести изучение целевого рынка предприятия, разработать мероприятия по продвижению продукции и увеличению эффективности деятельности на существующем рынке.</w:t>
      </w:r>
    </w:p>
    <w:p w:rsidR="00EB2693" w:rsidRPr="00EB2693" w:rsidRDefault="00EB2693" w:rsidP="00EB269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EB2693">
        <w:rPr>
          <w:rFonts w:ascii="Times New Roman CYR" w:eastAsiaTheme="minorEastAsia" w:hAnsi="Times New Roman CYR" w:cs="Times New Roman CYR"/>
          <w:color w:val="000000"/>
          <w:sz w:val="28"/>
          <w:szCs w:val="28"/>
          <w:lang w:eastAsia="ru-RU"/>
        </w:rPr>
        <w:t>Товарная экспансия (Развитие продукта) - стратегия разработки новых или совершенствования существующих товаров с целью увеличения продаж. Компания может осуществлять такую стратегию на уже известном рынке, отыскивая и заполняя рыночные ниши. Доход в данном случае обеспечивается за счет сохранения доли на рынке в будущем. Такая стратегия наиболее предпочтительна с точки зрения минимизации риска, поскольку компания действует на знакомом рынке.</w:t>
      </w:r>
    </w:p>
    <w:p w:rsidR="00EB2693" w:rsidRPr="00EB2693" w:rsidRDefault="00EB2693" w:rsidP="00EB269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EB2693">
        <w:rPr>
          <w:rFonts w:ascii="Times New Roman CYR" w:eastAsiaTheme="minorEastAsia" w:hAnsi="Times New Roman CYR" w:cs="Times New Roman CYR"/>
          <w:color w:val="000000"/>
          <w:sz w:val="28"/>
          <w:szCs w:val="28"/>
          <w:lang w:eastAsia="ru-RU"/>
        </w:rPr>
        <w:t xml:space="preserve">Стратегия развития рынка. Данная стратегия направлена на поиск нового рынка или нового сегмента рынка для уже освоенных товаров. Доход обеспечивается благодаря расширению рынка сбыта в пределах географического региона, так и вне его. Такая стратегия связана со значительными затратами и более рискованна, чем обе предыдущие, но более доходна. Однако выйти напрямую на новые географические рынки трудно, </w:t>
      </w:r>
      <w:r w:rsidRPr="00EB2693">
        <w:rPr>
          <w:rFonts w:ascii="Times New Roman CYR" w:eastAsiaTheme="minorEastAsia" w:hAnsi="Times New Roman CYR" w:cs="Times New Roman CYR"/>
          <w:color w:val="000000"/>
          <w:sz w:val="28"/>
          <w:szCs w:val="28"/>
          <w:lang w:eastAsia="ru-RU"/>
        </w:rPr>
        <w:lastRenderedPageBreak/>
        <w:t>так как они заняты другими компаниями.</w:t>
      </w:r>
    </w:p>
    <w:p w:rsidR="00EB2693" w:rsidRPr="00EB2693" w:rsidRDefault="00EB2693" w:rsidP="00EB269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EB2693">
        <w:rPr>
          <w:rFonts w:ascii="Times New Roman CYR" w:eastAsiaTheme="minorEastAsia" w:hAnsi="Times New Roman CYR" w:cs="Times New Roman CYR"/>
          <w:color w:val="000000"/>
          <w:sz w:val="28"/>
          <w:szCs w:val="28"/>
          <w:lang w:eastAsia="ru-RU"/>
        </w:rPr>
        <w:t>Стратегия диверсификации предполагает разработку новых видов продукции одновременно с освоением новых рынков. При этом товары могут быть новыми для всех компаний, работающих на целевом рынке или только для данного хозяйствующего субъекта. Такая стратегия обеспечивает прибыль, стабильность и устойчивость компании в отдаленном будущем, но она является наиболее рискованной и дорогостоящей.</w:t>
      </w:r>
    </w:p>
    <w:p w:rsidR="00EB2693" w:rsidRPr="00EB2693" w:rsidRDefault="00EB2693" w:rsidP="00EB269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EB2693">
        <w:rPr>
          <w:rFonts w:ascii="Times New Roman CYR" w:eastAsiaTheme="minorEastAsia" w:hAnsi="Times New Roman CYR" w:cs="Times New Roman CYR"/>
          <w:color w:val="000000"/>
          <w:sz w:val="28"/>
          <w:szCs w:val="28"/>
          <w:lang w:eastAsia="ru-RU"/>
        </w:rPr>
        <w:t>Стратегия «Совершенствуй то, что производишь», иначе называемая «Товарной экспансией», наиболее целесообразна для</w:t>
      </w:r>
      <w:r>
        <w:rPr>
          <w:rFonts w:ascii="Times New Roman CYR" w:eastAsiaTheme="minorEastAsia" w:hAnsi="Times New Roman CYR" w:cs="Times New Roman CYR"/>
          <w:color w:val="000000"/>
          <w:sz w:val="28"/>
          <w:szCs w:val="28"/>
          <w:lang w:eastAsia="ru-RU"/>
        </w:rPr>
        <w:t xml:space="preserve"> ГК «Благо»</w:t>
      </w:r>
      <w:r w:rsidRPr="00EB2693">
        <w:rPr>
          <w:rFonts w:ascii="Times New Roman CYR" w:eastAsiaTheme="minorEastAsia" w:hAnsi="Times New Roman CYR" w:cs="Times New Roman CYR"/>
          <w:color w:val="000000"/>
          <w:sz w:val="28"/>
          <w:szCs w:val="28"/>
          <w:lang w:eastAsia="ru-RU"/>
        </w:rPr>
        <w:t xml:space="preserve">. Целесообразность использования данной стратегии объясняется тем, что на рынке </w:t>
      </w:r>
      <w:r>
        <w:rPr>
          <w:rFonts w:ascii="Times New Roman CYR" w:eastAsiaTheme="minorEastAsia" w:hAnsi="Times New Roman CYR" w:cs="Times New Roman CYR"/>
          <w:color w:val="000000"/>
          <w:sz w:val="28"/>
          <w:szCs w:val="28"/>
          <w:lang w:eastAsia="ru-RU"/>
        </w:rPr>
        <w:t xml:space="preserve">продовольственных продуктов </w:t>
      </w:r>
      <w:r w:rsidRPr="00EB2693">
        <w:rPr>
          <w:rFonts w:ascii="Times New Roman CYR" w:eastAsiaTheme="minorEastAsia" w:hAnsi="Times New Roman CYR" w:cs="Times New Roman CYR"/>
          <w:color w:val="000000"/>
          <w:sz w:val="28"/>
          <w:szCs w:val="28"/>
          <w:lang w:eastAsia="ru-RU"/>
        </w:rPr>
        <w:t xml:space="preserve">главным требованием, предъявляемым в продукции, является уровень ее качества и экологичности. На рынке </w:t>
      </w:r>
      <w:r>
        <w:rPr>
          <w:rFonts w:ascii="Times New Roman CYR" w:eastAsiaTheme="minorEastAsia" w:hAnsi="Times New Roman CYR" w:cs="Times New Roman CYR"/>
          <w:color w:val="000000"/>
          <w:sz w:val="28"/>
          <w:szCs w:val="28"/>
          <w:lang w:eastAsia="ru-RU"/>
        </w:rPr>
        <w:t xml:space="preserve">продовольственных продуктов, а именно – растительного масла, </w:t>
      </w:r>
      <w:r w:rsidRPr="00EB2693">
        <w:rPr>
          <w:rFonts w:ascii="Times New Roman CYR" w:eastAsiaTheme="minorEastAsia" w:hAnsi="Times New Roman CYR" w:cs="Times New Roman CYR"/>
          <w:color w:val="000000"/>
          <w:sz w:val="28"/>
          <w:szCs w:val="28"/>
          <w:lang w:eastAsia="ru-RU"/>
        </w:rPr>
        <w:t xml:space="preserve"> потребитель желает приобретать качественную, </w:t>
      </w:r>
      <w:r>
        <w:rPr>
          <w:rFonts w:ascii="Times New Roman CYR" w:eastAsiaTheme="minorEastAsia" w:hAnsi="Times New Roman CYR" w:cs="Times New Roman CYR"/>
          <w:color w:val="000000"/>
          <w:sz w:val="28"/>
          <w:szCs w:val="28"/>
          <w:lang w:eastAsia="ru-RU"/>
        </w:rPr>
        <w:t xml:space="preserve">безвредную </w:t>
      </w:r>
      <w:r w:rsidRPr="00EB2693">
        <w:rPr>
          <w:rFonts w:ascii="Times New Roman CYR" w:eastAsiaTheme="minorEastAsia" w:hAnsi="Times New Roman CYR" w:cs="Times New Roman CYR"/>
          <w:color w:val="000000"/>
          <w:sz w:val="28"/>
          <w:szCs w:val="28"/>
          <w:lang w:eastAsia="ru-RU"/>
        </w:rPr>
        <w:t>продукцию, редко обращая внимание на ее внешнюю привлекательность.</w:t>
      </w:r>
    </w:p>
    <w:p w:rsidR="00EB2693" w:rsidRDefault="00EB2693" w:rsidP="00EB269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EB2693">
        <w:rPr>
          <w:rFonts w:ascii="Times New Roman CYR" w:eastAsiaTheme="minorEastAsia" w:hAnsi="Times New Roman CYR" w:cs="Times New Roman CYR"/>
          <w:color w:val="000000"/>
          <w:sz w:val="28"/>
          <w:szCs w:val="28"/>
          <w:lang w:eastAsia="ru-RU"/>
        </w:rPr>
        <w:t xml:space="preserve">Использование данной стратегии преимущественно должно быть направлено на модернизацию уже существующих производств и создание новых, технологически и экономически эффективных. </w:t>
      </w:r>
    </w:p>
    <w:p w:rsidR="00537227" w:rsidRDefault="00EB2693" w:rsidP="00EB269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EB2693">
        <w:rPr>
          <w:rFonts w:ascii="Times New Roman CYR" w:eastAsiaTheme="minorEastAsia" w:hAnsi="Times New Roman CYR" w:cs="Times New Roman CYR"/>
          <w:color w:val="000000"/>
          <w:sz w:val="28"/>
          <w:szCs w:val="28"/>
          <w:lang w:eastAsia="ru-RU"/>
        </w:rPr>
        <w:t>Не мене важно использование новых технологий на всех стадиях переработки</w:t>
      </w:r>
      <w:r>
        <w:rPr>
          <w:rFonts w:ascii="Times New Roman CYR" w:eastAsiaTheme="minorEastAsia" w:hAnsi="Times New Roman CYR" w:cs="Times New Roman CYR"/>
          <w:color w:val="000000"/>
          <w:sz w:val="28"/>
          <w:szCs w:val="28"/>
          <w:lang w:eastAsia="ru-RU"/>
        </w:rPr>
        <w:t xml:space="preserve"> продукции</w:t>
      </w:r>
      <w:r w:rsidRPr="00EB2693">
        <w:rPr>
          <w:rFonts w:ascii="Times New Roman CYR" w:eastAsiaTheme="minorEastAsia" w:hAnsi="Times New Roman CYR" w:cs="Times New Roman CYR"/>
          <w:color w:val="000000"/>
          <w:sz w:val="28"/>
          <w:szCs w:val="28"/>
          <w:lang w:eastAsia="ru-RU"/>
        </w:rPr>
        <w:t xml:space="preserve">. Инновационные технологии, используемые в </w:t>
      </w:r>
      <w:r>
        <w:rPr>
          <w:rFonts w:ascii="Times New Roman CYR" w:eastAsiaTheme="minorEastAsia" w:hAnsi="Times New Roman CYR" w:cs="Times New Roman CYR"/>
          <w:color w:val="000000"/>
          <w:sz w:val="28"/>
          <w:szCs w:val="28"/>
          <w:lang w:eastAsia="ru-RU"/>
        </w:rPr>
        <w:t>производстве растительного масла</w:t>
      </w:r>
      <w:r w:rsidRPr="00EB2693">
        <w:rPr>
          <w:rFonts w:ascii="Times New Roman CYR" w:eastAsiaTheme="minorEastAsia" w:hAnsi="Times New Roman CYR" w:cs="Times New Roman CYR"/>
          <w:color w:val="000000"/>
          <w:sz w:val="28"/>
          <w:szCs w:val="28"/>
          <w:lang w:eastAsia="ru-RU"/>
        </w:rPr>
        <w:t xml:space="preserve"> должны обеспечивать производство </w:t>
      </w:r>
      <w:r>
        <w:rPr>
          <w:rFonts w:ascii="Times New Roman CYR" w:eastAsiaTheme="minorEastAsia" w:hAnsi="Times New Roman CYR" w:cs="Times New Roman CYR"/>
          <w:color w:val="000000"/>
          <w:sz w:val="28"/>
          <w:szCs w:val="28"/>
          <w:lang w:eastAsia="ru-RU"/>
        </w:rPr>
        <w:t>продукции, удовлетворяющей</w:t>
      </w:r>
      <w:r w:rsidRPr="00EB2693">
        <w:rPr>
          <w:rFonts w:ascii="Times New Roman CYR" w:eastAsiaTheme="minorEastAsia" w:hAnsi="Times New Roman CYR" w:cs="Times New Roman CYR"/>
          <w:color w:val="000000"/>
          <w:sz w:val="28"/>
          <w:szCs w:val="28"/>
          <w:lang w:eastAsia="ru-RU"/>
        </w:rPr>
        <w:t xml:space="preserve"> мировым стандартам качества и сделать продукцию экологически безопасной</w:t>
      </w:r>
      <w:r w:rsidR="00537227">
        <w:rPr>
          <w:rFonts w:ascii="Times New Roman CYR" w:eastAsiaTheme="minorEastAsia" w:hAnsi="Times New Roman CYR" w:cs="Times New Roman CYR"/>
          <w:color w:val="000000"/>
          <w:sz w:val="28"/>
          <w:szCs w:val="28"/>
          <w:lang w:eastAsia="ru-RU"/>
        </w:rPr>
        <w:t>.</w:t>
      </w:r>
    </w:p>
    <w:p w:rsidR="00EB2693" w:rsidRPr="00EB2693" w:rsidRDefault="00EB2693" w:rsidP="00EB2693">
      <w:pPr>
        <w:widowControl w:val="0"/>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EB2693">
        <w:rPr>
          <w:rFonts w:ascii="Times New Roman CYR" w:eastAsiaTheme="minorEastAsia" w:hAnsi="Times New Roman CYR" w:cs="Times New Roman CYR"/>
          <w:color w:val="000000"/>
          <w:sz w:val="28"/>
          <w:szCs w:val="28"/>
          <w:lang w:eastAsia="ru-RU"/>
        </w:rPr>
        <w:t xml:space="preserve">В дальнейшем, реализация предложенной стратегии позволит компании выйти на новые перспективные рынки сбыта центральной и </w:t>
      </w:r>
      <w:r w:rsidRPr="00EB2693">
        <w:rPr>
          <w:rFonts w:ascii="Times New Roman CYR" w:eastAsiaTheme="minorEastAsia" w:hAnsi="Times New Roman CYR" w:cs="Times New Roman CYR"/>
          <w:color w:val="000000"/>
          <w:sz w:val="28"/>
          <w:szCs w:val="28"/>
          <w:lang w:eastAsia="ru-RU"/>
        </w:rPr>
        <w:lastRenderedPageBreak/>
        <w:t>западной Европы. Это станет возможным благодаря преимущественному повышению конкурентоспособности производимой продукции. В настоящее время, продукция компании не способна конкурировать с продуктами, производимыми европейскими компаниями из-за низкого качества производимой продукции.</w:t>
      </w:r>
    </w:p>
    <w:p w:rsidR="00EB2693" w:rsidRPr="00EB2693" w:rsidRDefault="00EB2693" w:rsidP="00EB2693">
      <w:pPr>
        <w:widowControl w:val="0"/>
        <w:tabs>
          <w:tab w:val="left" w:pos="993"/>
        </w:tabs>
        <w:autoSpaceDE w:val="0"/>
        <w:autoSpaceDN w:val="0"/>
        <w:adjustRightInd w:val="0"/>
        <w:spacing w:after="0" w:line="360" w:lineRule="auto"/>
        <w:ind w:firstLine="709"/>
        <w:jc w:val="both"/>
        <w:rPr>
          <w:rFonts w:ascii="Times New Roman CYR" w:eastAsiaTheme="minorEastAsia" w:hAnsi="Times New Roman CYR" w:cs="Times New Roman CYR"/>
          <w:color w:val="000000"/>
          <w:sz w:val="28"/>
          <w:szCs w:val="28"/>
          <w:lang w:eastAsia="ru-RU"/>
        </w:rPr>
      </w:pPr>
      <w:r w:rsidRPr="00EB2693">
        <w:rPr>
          <w:rFonts w:ascii="Times New Roman CYR" w:eastAsiaTheme="minorEastAsia" w:hAnsi="Times New Roman CYR" w:cs="Times New Roman CYR"/>
          <w:color w:val="000000"/>
          <w:sz w:val="28"/>
          <w:szCs w:val="28"/>
          <w:lang w:eastAsia="ru-RU"/>
        </w:rPr>
        <w:t>Реализация стратегии «Совершенствуй то, что производишь» также позволит компании выполнить государственную программу, направленную на ускорение модернизации технически устаревших производств.</w:t>
      </w:r>
    </w:p>
    <w:p w:rsidR="00EB2693" w:rsidRDefault="00EB2693" w:rsidP="00EE4D98">
      <w:pPr>
        <w:spacing w:after="0" w:line="360" w:lineRule="auto"/>
        <w:ind w:firstLine="709"/>
        <w:jc w:val="both"/>
        <w:rPr>
          <w:rFonts w:ascii="Times New Roman" w:eastAsia="Times New Roman" w:hAnsi="Times New Roman" w:cs="Times New Roman"/>
          <w:sz w:val="28"/>
          <w:szCs w:val="28"/>
        </w:rPr>
      </w:pPr>
    </w:p>
    <w:p w:rsidR="00AC3AA4" w:rsidRPr="00513FCC" w:rsidRDefault="00EE5306" w:rsidP="00EE4D9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Вывод по главе 2</w:t>
      </w:r>
    </w:p>
    <w:p w:rsidR="00513FCC" w:rsidRPr="00CF1643" w:rsidRDefault="00513FCC" w:rsidP="00EE4D9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Объектом исследования в работе выступила успешно развивающаяся </w:t>
      </w:r>
      <w:r w:rsidR="00DC5FA6">
        <w:rPr>
          <w:rFonts w:ascii="Times New Roman" w:eastAsia="Times New Roman" w:hAnsi="Times New Roman" w:cs="Times New Roman"/>
          <w:sz w:val="28"/>
          <w:szCs w:val="28"/>
        </w:rPr>
        <w:t xml:space="preserve">компания г. Санкт-Петербург – Группа «Благо».  Анализ показал, что компания является достаточно финансово устойчивой и стабильной. В группу входит 3 субъекта, занимающихся различными направлениями деятельности. Использование инновационной стратегии Группой «Благо» было рассмотрено на примере функционирования системы </w:t>
      </w:r>
      <w:r w:rsidR="00CF1643">
        <w:rPr>
          <w:rFonts w:ascii="Times New Roman" w:eastAsia="Times New Roman" w:hAnsi="Times New Roman" w:cs="Times New Roman"/>
          <w:sz w:val="28"/>
          <w:szCs w:val="28"/>
        </w:rPr>
        <w:t xml:space="preserve">регулярного менеджмента, основная цель которой состоит в управлении деятельностью компании и включает в себя 5 элементов в виде созданных комитетов, работающих по трем направлениям: кредиты, бюджеты и тендеры. </w:t>
      </w:r>
    </w:p>
    <w:p w:rsidR="00E07110" w:rsidRDefault="00E07110"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07110" w:rsidRDefault="00E07110"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56A5D" w:rsidRDefault="00256A5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56A5D" w:rsidRDefault="00256A5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Pr="00513FCC" w:rsidRDefault="00513FCC" w:rsidP="00513FCC">
      <w:pPr>
        <w:shd w:val="clear" w:color="auto" w:fill="FFFFFF"/>
        <w:spacing w:after="0" w:line="360" w:lineRule="auto"/>
        <w:ind w:firstLine="709"/>
        <w:jc w:val="center"/>
        <w:rPr>
          <w:rFonts w:ascii="Times New Roman" w:eastAsia="Times New Roman" w:hAnsi="Times New Roman" w:cs="Times New Roman"/>
          <w:b/>
          <w:sz w:val="28"/>
          <w:szCs w:val="28"/>
          <w:bdr w:val="none" w:sz="0" w:space="0" w:color="auto" w:frame="1"/>
          <w:lang w:eastAsia="ru-RU"/>
        </w:rPr>
      </w:pPr>
      <w:r w:rsidRPr="00513FCC">
        <w:rPr>
          <w:rFonts w:ascii="Times New Roman" w:eastAsia="Times New Roman" w:hAnsi="Times New Roman" w:cs="Times New Roman"/>
          <w:b/>
          <w:sz w:val="28"/>
          <w:szCs w:val="28"/>
          <w:bdr w:val="none" w:sz="0" w:space="0" w:color="auto" w:frame="1"/>
          <w:lang w:eastAsia="ru-RU"/>
        </w:rPr>
        <w:t>Заключение</w:t>
      </w:r>
    </w:p>
    <w:p w:rsidR="00513FCC" w:rsidRDefault="00513FCC" w:rsidP="00513FCC">
      <w:pPr>
        <w:shd w:val="clear" w:color="auto" w:fill="FFFFFF"/>
        <w:spacing w:after="0" w:line="360" w:lineRule="auto"/>
        <w:ind w:firstLine="709"/>
        <w:jc w:val="center"/>
        <w:rPr>
          <w:rFonts w:ascii="Times New Roman" w:eastAsia="Times New Roman" w:hAnsi="Times New Roman" w:cs="Times New Roman"/>
          <w:sz w:val="28"/>
          <w:szCs w:val="28"/>
          <w:bdr w:val="none" w:sz="0" w:space="0" w:color="auto" w:frame="1"/>
          <w:lang w:eastAsia="ru-RU"/>
        </w:rPr>
      </w:pPr>
    </w:p>
    <w:p w:rsidR="00256A5D" w:rsidRDefault="00256A5D" w:rsidP="00513FCC">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Таким образом, исходя из вышеприведенной информации, можно сделать вывод, что инновация представляет собой результат инновационной деятельности в виде нового или усовершенствованного продукта. </w:t>
      </w:r>
    </w:p>
    <w:p w:rsidR="00256A5D" w:rsidRDefault="00256A5D" w:rsidP="00513FCC">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Выбор определенного вида инновационной стратегии определяется масштабом деятельности субъекта, его организационно-правовой формой, видом деятельности, а так же формой собственности и целями, преследуемыми этой инновационной стратегией. </w:t>
      </w:r>
    </w:p>
    <w:p w:rsidR="00256A5D" w:rsidRDefault="00256A5D" w:rsidP="00513FCC">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Существует 2 больших категории инновационных стратегий: адаптационная (пассивная) и наступательная (активная). </w:t>
      </w:r>
    </w:p>
    <w:p w:rsidR="00256A5D" w:rsidRPr="00256A5D" w:rsidRDefault="00256A5D" w:rsidP="00256A5D">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256A5D">
        <w:rPr>
          <w:rFonts w:ascii="Times New Roman" w:eastAsia="Times New Roman" w:hAnsi="Times New Roman" w:cs="Times New Roman"/>
          <w:sz w:val="28"/>
          <w:szCs w:val="28"/>
          <w:bdr w:val="none" w:sz="0" w:space="0" w:color="auto" w:frame="1"/>
          <w:lang w:eastAsia="ru-RU"/>
        </w:rPr>
        <w:t xml:space="preserve">Значение адаптационной стратегии состоит в незначительных изменения и не требует создания совершенно нового продукта. </w:t>
      </w:r>
    </w:p>
    <w:p w:rsidR="00256A5D" w:rsidRDefault="00256A5D" w:rsidP="00256A5D">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256A5D">
        <w:rPr>
          <w:rFonts w:ascii="Times New Roman" w:eastAsia="Times New Roman" w:hAnsi="Times New Roman" w:cs="Times New Roman"/>
          <w:sz w:val="28"/>
          <w:szCs w:val="28"/>
          <w:bdr w:val="none" w:sz="0" w:space="0" w:color="auto" w:frame="1"/>
          <w:lang w:eastAsia="ru-RU"/>
        </w:rPr>
        <w:t xml:space="preserve">Разработка </w:t>
      </w:r>
      <w:r>
        <w:rPr>
          <w:rFonts w:ascii="Times New Roman" w:eastAsia="Times New Roman" w:hAnsi="Times New Roman" w:cs="Times New Roman"/>
          <w:sz w:val="28"/>
          <w:szCs w:val="28"/>
          <w:bdr w:val="none" w:sz="0" w:space="0" w:color="auto" w:frame="1"/>
          <w:lang w:eastAsia="ru-RU"/>
        </w:rPr>
        <w:t xml:space="preserve">наступательной инновационной стратегии </w:t>
      </w:r>
      <w:r w:rsidRPr="00256A5D">
        <w:rPr>
          <w:rFonts w:ascii="Times New Roman" w:eastAsia="Times New Roman" w:hAnsi="Times New Roman" w:cs="Times New Roman"/>
          <w:sz w:val="28"/>
          <w:szCs w:val="28"/>
          <w:bdr w:val="none" w:sz="0" w:space="0" w:color="auto" w:frame="1"/>
          <w:lang w:eastAsia="ru-RU"/>
        </w:rPr>
        <w:t xml:space="preserve">является незаменимой в целях повышения конкурентоспособности продукции и предприятий в целом, расширения занимаемой на рынке ниши, а так же укреплении рыночных позиций. </w:t>
      </w:r>
    </w:p>
    <w:p w:rsidR="002776AA" w:rsidRPr="00256A5D" w:rsidRDefault="002776AA" w:rsidP="00256A5D">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Огромное значение имеет процесс формирования портфеля инновационных технологий. Целью разработки инновационной стратегии и формирования портфеля является максимизация прибыли компании. </w:t>
      </w:r>
    </w:p>
    <w:p w:rsidR="008C119D" w:rsidRDefault="002776AA" w:rsidP="002776AA">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2776AA">
        <w:rPr>
          <w:rFonts w:ascii="Times New Roman" w:eastAsia="Times New Roman" w:hAnsi="Times New Roman" w:cs="Times New Roman"/>
          <w:sz w:val="28"/>
          <w:szCs w:val="28"/>
          <w:bdr w:val="none" w:sz="0" w:space="0" w:color="auto" w:frame="1"/>
          <w:lang w:eastAsia="ru-RU"/>
        </w:rPr>
        <w:t>Успешная реализация стратегических инновационных задач зависит от уровня управления в организации в целом, от способностей и умения персонала организации, принципов их поведения, от стиля управления. Уровень зрелости персонала в значительной мере определяет применение того или иного стиля управления.</w:t>
      </w:r>
    </w:p>
    <w:p w:rsidR="009878D7" w:rsidRDefault="009878D7" w:rsidP="002776AA">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 xml:space="preserve">Таким образом, можно сделать вывод, что цель, поставленная при написании данной работы: исследована </w:t>
      </w:r>
      <w:r w:rsidRPr="009878D7">
        <w:rPr>
          <w:rFonts w:ascii="Times New Roman" w:eastAsia="Times New Roman" w:hAnsi="Times New Roman" w:cs="Times New Roman"/>
          <w:sz w:val="28"/>
          <w:szCs w:val="28"/>
          <w:bdr w:val="none" w:sz="0" w:space="0" w:color="auto" w:frame="1"/>
          <w:lang w:eastAsia="ru-RU"/>
        </w:rPr>
        <w:t>значения инновационной стратегии для дальнейшей успешной деятельности организации, а так же методики ее  разработки.</w:t>
      </w:r>
    </w:p>
    <w:p w:rsidR="002776AA" w:rsidRDefault="002776AA" w:rsidP="002776AA">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Объектом исследования в работе выступает Группа «Благо», успешно развивающаяся на данном этапе компания. Анализ финансовых результатов компании показа значительный рост величины прибыли от реализации продукции. </w:t>
      </w:r>
    </w:p>
    <w:p w:rsidR="002776AA" w:rsidRDefault="002776AA" w:rsidP="002776AA">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В результате разработки инновационной стратегии для Группы «Благо» мы пришли к выводу, что наиболее подходящей стратегией для данной компании является активная наступательная инновационная стратегия. Выбор именно этой стратегии обусловлен масштабами компании, и потребностью в занятии новых рынков, что позволит данному субъекту привлечь новых покупателей, увеличить объем продаж, все это спровоцирует рост активов компании. </w:t>
      </w: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Pr="002776AA" w:rsidRDefault="002776AA" w:rsidP="002776AA">
      <w:pPr>
        <w:shd w:val="clear" w:color="auto" w:fill="FFFFFF"/>
        <w:spacing w:after="0" w:line="360" w:lineRule="auto"/>
        <w:ind w:firstLine="709"/>
        <w:jc w:val="center"/>
        <w:rPr>
          <w:rFonts w:ascii="Times New Roman" w:eastAsia="Times New Roman" w:hAnsi="Times New Roman" w:cs="Times New Roman"/>
          <w:b/>
          <w:sz w:val="28"/>
          <w:szCs w:val="28"/>
          <w:bdr w:val="none" w:sz="0" w:space="0" w:color="auto" w:frame="1"/>
          <w:lang w:eastAsia="ru-RU"/>
        </w:rPr>
      </w:pPr>
      <w:r w:rsidRPr="002776AA">
        <w:rPr>
          <w:rFonts w:ascii="Times New Roman" w:eastAsia="Times New Roman" w:hAnsi="Times New Roman" w:cs="Times New Roman"/>
          <w:b/>
          <w:sz w:val="28"/>
          <w:szCs w:val="28"/>
          <w:bdr w:val="none" w:sz="0" w:space="0" w:color="auto" w:frame="1"/>
          <w:lang w:eastAsia="ru-RU"/>
        </w:rPr>
        <w:t>Список использованной литературы</w:t>
      </w: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774190" w:rsidRPr="00774190" w:rsidRDefault="00774190" w:rsidP="00E3481B">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774190">
        <w:rPr>
          <w:rFonts w:ascii="Times New Roman" w:eastAsia="Times New Roman" w:hAnsi="Times New Roman" w:cs="Times New Roman"/>
          <w:color w:val="000000"/>
          <w:sz w:val="28"/>
          <w:szCs w:val="28"/>
          <w:lang w:eastAsia="ru-RU"/>
        </w:rPr>
        <w:t>Бадалова, Анна Георгиевна. Инструменты стратегического управления рисками инновационно</w:t>
      </w:r>
      <w:r>
        <w:rPr>
          <w:rFonts w:ascii="Times New Roman" w:eastAsia="Times New Roman" w:hAnsi="Times New Roman" w:cs="Times New Roman"/>
          <w:color w:val="000000"/>
          <w:sz w:val="28"/>
          <w:szCs w:val="28"/>
          <w:lang w:eastAsia="ru-RU"/>
        </w:rPr>
        <w:t xml:space="preserve"> -</w:t>
      </w:r>
      <w:r w:rsidRPr="00774190">
        <w:rPr>
          <w:rFonts w:ascii="Times New Roman" w:eastAsia="Times New Roman" w:hAnsi="Times New Roman" w:cs="Times New Roman"/>
          <w:color w:val="000000"/>
          <w:sz w:val="28"/>
          <w:szCs w:val="28"/>
          <w:lang w:eastAsia="ru-RU"/>
        </w:rPr>
        <w:t xml:space="preserve"> ориентированных промышленных предприятий / А. Г. Бадалова, А. Н. Мизинцева // Инновации. - 2016. - № 8. </w:t>
      </w:r>
      <w:r w:rsidR="00E26969">
        <w:rPr>
          <w:rFonts w:ascii="Times New Roman" w:eastAsia="Times New Roman" w:hAnsi="Times New Roman" w:cs="Times New Roman"/>
          <w:color w:val="000000"/>
          <w:sz w:val="28"/>
          <w:szCs w:val="28"/>
          <w:lang w:eastAsia="ru-RU"/>
        </w:rPr>
        <w:t>–</w:t>
      </w:r>
      <w:r w:rsidRPr="00774190">
        <w:rPr>
          <w:rFonts w:ascii="Times New Roman" w:eastAsia="Times New Roman" w:hAnsi="Times New Roman" w:cs="Times New Roman"/>
          <w:color w:val="000000"/>
          <w:sz w:val="28"/>
          <w:szCs w:val="28"/>
          <w:lang w:eastAsia="ru-RU"/>
        </w:rPr>
        <w:t xml:space="preserve"> </w:t>
      </w:r>
      <w:r w:rsidR="00E26969">
        <w:rPr>
          <w:rFonts w:ascii="Times New Roman" w:eastAsia="Times New Roman" w:hAnsi="Times New Roman" w:cs="Times New Roman"/>
          <w:color w:val="000000"/>
          <w:sz w:val="28"/>
          <w:szCs w:val="28"/>
          <w:lang w:eastAsia="ru-RU"/>
        </w:rPr>
        <w:t xml:space="preserve">353 с. </w:t>
      </w:r>
      <w:r w:rsidRPr="00774190">
        <w:rPr>
          <w:rFonts w:ascii="Times New Roman" w:eastAsia="Times New Roman" w:hAnsi="Times New Roman" w:cs="Times New Roman"/>
          <w:color w:val="000000"/>
          <w:sz w:val="28"/>
          <w:szCs w:val="28"/>
          <w:lang w:eastAsia="ru-RU"/>
        </w:rPr>
        <w:t xml:space="preserve"> </w:t>
      </w:r>
    </w:p>
    <w:p w:rsidR="00774190" w:rsidRDefault="00774190" w:rsidP="00E3481B">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774190">
        <w:rPr>
          <w:rFonts w:ascii="Times New Roman" w:eastAsia="Times New Roman" w:hAnsi="Times New Roman" w:cs="Times New Roman"/>
          <w:color w:val="000000"/>
          <w:sz w:val="28"/>
          <w:szCs w:val="28"/>
          <w:lang w:eastAsia="ru-RU"/>
        </w:rPr>
        <w:t>Бадалова, Анна Георгиевна. Управление рисками инновационной деятельности промышленных предприятий / А. Г. Бадалова, А. А. Назарова // Инновации. - 2016. - № 8. - С. 57-61.</w:t>
      </w:r>
    </w:p>
    <w:p w:rsidR="00774190" w:rsidRDefault="00774190" w:rsidP="00537227">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774190">
        <w:rPr>
          <w:rFonts w:ascii="Times New Roman" w:eastAsia="Times New Roman" w:hAnsi="Times New Roman" w:cs="Times New Roman"/>
          <w:color w:val="000000"/>
          <w:sz w:val="28"/>
          <w:szCs w:val="28"/>
          <w:lang w:eastAsia="ru-RU"/>
        </w:rPr>
        <w:t>Баранчеев В. П. Управление инновациями : учебник. – М. : Юрайт , 2011. - 711 с.</w:t>
      </w:r>
    </w:p>
    <w:p w:rsidR="00537227" w:rsidRDefault="00537227" w:rsidP="00E26969">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537227">
        <w:rPr>
          <w:rFonts w:ascii="Times New Roman" w:eastAsia="Times New Roman" w:hAnsi="Times New Roman" w:cs="Times New Roman"/>
          <w:color w:val="000000"/>
          <w:sz w:val="28"/>
          <w:szCs w:val="28"/>
          <w:lang w:eastAsia="ru-RU"/>
        </w:rPr>
        <w:t xml:space="preserve">Вигман С.Л. Стратегическое управление в вопросах и ответах: Учебное пособие/ </w:t>
      </w:r>
      <w:r>
        <w:rPr>
          <w:rFonts w:ascii="Times New Roman" w:eastAsia="Times New Roman" w:hAnsi="Times New Roman" w:cs="Times New Roman"/>
          <w:color w:val="000000"/>
          <w:sz w:val="28"/>
          <w:szCs w:val="28"/>
          <w:lang w:eastAsia="ru-RU"/>
        </w:rPr>
        <w:t>- М.: ТК Велби, Проспект, 2009. - 296 с.</w:t>
      </w:r>
    </w:p>
    <w:p w:rsidR="00E26969" w:rsidRDefault="00E26969" w:rsidP="00E26969">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26969">
        <w:rPr>
          <w:rFonts w:ascii="Times New Roman" w:eastAsia="Times New Roman" w:hAnsi="Times New Roman" w:cs="Times New Roman"/>
          <w:color w:val="000000"/>
          <w:sz w:val="28"/>
          <w:szCs w:val="28"/>
          <w:lang w:eastAsia="ru-RU"/>
        </w:rPr>
        <w:t xml:space="preserve">Гиляровская Л.Т. Экономический анализ: Учебник для вузов 2-е изд. - М.: ЮНИТИ-ДАНА, 2009. </w:t>
      </w:r>
      <w:r>
        <w:rPr>
          <w:rFonts w:ascii="Times New Roman" w:eastAsia="Times New Roman" w:hAnsi="Times New Roman" w:cs="Times New Roman"/>
          <w:color w:val="000000"/>
          <w:sz w:val="28"/>
          <w:szCs w:val="28"/>
          <w:lang w:eastAsia="ru-RU"/>
        </w:rPr>
        <w:t>–</w:t>
      </w:r>
      <w:r w:rsidRPr="00E26969">
        <w:rPr>
          <w:rFonts w:ascii="Times New Roman" w:eastAsia="Times New Roman" w:hAnsi="Times New Roman" w:cs="Times New Roman"/>
          <w:color w:val="000000"/>
          <w:sz w:val="28"/>
          <w:szCs w:val="28"/>
          <w:lang w:eastAsia="ru-RU"/>
        </w:rPr>
        <w:t xml:space="preserve"> 190</w:t>
      </w:r>
      <w:r>
        <w:rPr>
          <w:rFonts w:ascii="Times New Roman" w:eastAsia="Times New Roman" w:hAnsi="Times New Roman" w:cs="Times New Roman"/>
          <w:color w:val="000000"/>
          <w:sz w:val="28"/>
          <w:szCs w:val="28"/>
          <w:lang w:eastAsia="ru-RU"/>
        </w:rPr>
        <w:t xml:space="preserve"> </w:t>
      </w:r>
      <w:r w:rsidRPr="00E26969">
        <w:rPr>
          <w:rFonts w:ascii="Times New Roman" w:eastAsia="Times New Roman" w:hAnsi="Times New Roman" w:cs="Times New Roman"/>
          <w:color w:val="000000"/>
          <w:sz w:val="28"/>
          <w:szCs w:val="28"/>
          <w:lang w:eastAsia="ru-RU"/>
        </w:rPr>
        <w:t>с.</w:t>
      </w:r>
    </w:p>
    <w:p w:rsidR="00774190" w:rsidRDefault="00774190" w:rsidP="00E3481B">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774190">
        <w:rPr>
          <w:rFonts w:ascii="Times New Roman" w:eastAsia="Times New Roman" w:hAnsi="Times New Roman" w:cs="Times New Roman"/>
          <w:color w:val="000000"/>
          <w:sz w:val="28"/>
          <w:szCs w:val="28"/>
          <w:lang w:eastAsia="ru-RU"/>
        </w:rPr>
        <w:lastRenderedPageBreak/>
        <w:t xml:space="preserve">Гоннова, С. М. Об инновационной деятельности ВИНИТИ РАН / С. М. Гоннова, М. Ю. Ребковец // Научно-техническая информация. Серия 1, Организация и методика информационной работы. - 2016. - № 9. - </w:t>
      </w:r>
      <w:r w:rsidR="00E26969">
        <w:rPr>
          <w:rFonts w:ascii="Times New Roman" w:eastAsia="Times New Roman" w:hAnsi="Times New Roman" w:cs="Times New Roman"/>
          <w:color w:val="000000"/>
          <w:sz w:val="28"/>
          <w:szCs w:val="28"/>
          <w:lang w:eastAsia="ru-RU"/>
        </w:rPr>
        <w:t xml:space="preserve"> 52 с. </w:t>
      </w:r>
    </w:p>
    <w:p w:rsidR="00774190" w:rsidRDefault="00774190" w:rsidP="00E3481B">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774190">
        <w:rPr>
          <w:rFonts w:ascii="Times New Roman" w:eastAsia="Times New Roman" w:hAnsi="Times New Roman" w:cs="Times New Roman"/>
          <w:color w:val="000000"/>
          <w:sz w:val="28"/>
          <w:szCs w:val="28"/>
          <w:lang w:eastAsia="ru-RU"/>
        </w:rPr>
        <w:t>Зверев А. В. Инновационная система России : проблемы совершенствования. – М. : Статистика России , 2008. - 207 с.</w:t>
      </w:r>
    </w:p>
    <w:p w:rsidR="00774190" w:rsidRDefault="00774190" w:rsidP="00E26969">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774190">
        <w:rPr>
          <w:rFonts w:ascii="Times New Roman" w:eastAsia="Times New Roman" w:hAnsi="Times New Roman" w:cs="Times New Roman"/>
          <w:color w:val="000000"/>
          <w:sz w:val="28"/>
          <w:szCs w:val="28"/>
          <w:lang w:eastAsia="ru-RU"/>
        </w:rPr>
        <w:t xml:space="preserve">Карпова, Светлана Васильевна. Роль инноваций в маркетинговой деятельности автомобильных компаний / С. В. Карпова // Экономика и управление в машиностроении. - 2016. - № 3. </w:t>
      </w:r>
      <w:r w:rsidR="00E26969">
        <w:rPr>
          <w:rFonts w:ascii="Times New Roman" w:eastAsia="Times New Roman" w:hAnsi="Times New Roman" w:cs="Times New Roman"/>
          <w:color w:val="000000"/>
          <w:sz w:val="28"/>
          <w:szCs w:val="28"/>
          <w:lang w:eastAsia="ru-RU"/>
        </w:rPr>
        <w:t>– 196 с.</w:t>
      </w:r>
    </w:p>
    <w:p w:rsidR="00E26969" w:rsidRDefault="00E26969" w:rsidP="00E26969">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26969">
        <w:rPr>
          <w:rFonts w:ascii="Times New Roman" w:eastAsia="Times New Roman" w:hAnsi="Times New Roman" w:cs="Times New Roman"/>
          <w:color w:val="000000"/>
          <w:sz w:val="28"/>
          <w:szCs w:val="28"/>
          <w:lang w:eastAsia="ru-RU"/>
        </w:rPr>
        <w:t xml:space="preserve">Каплина С.А. Организация коммерческой деятельности. - Ростов-на-Дону: ФБК, 2010. </w:t>
      </w:r>
      <w:r>
        <w:rPr>
          <w:rFonts w:ascii="Times New Roman" w:eastAsia="Times New Roman" w:hAnsi="Times New Roman" w:cs="Times New Roman"/>
          <w:color w:val="000000"/>
          <w:sz w:val="28"/>
          <w:szCs w:val="28"/>
          <w:lang w:eastAsia="ru-RU"/>
        </w:rPr>
        <w:t>–</w:t>
      </w:r>
      <w:r w:rsidRPr="00E26969">
        <w:rPr>
          <w:rFonts w:ascii="Times New Roman" w:eastAsia="Times New Roman" w:hAnsi="Times New Roman" w:cs="Times New Roman"/>
          <w:color w:val="000000"/>
          <w:sz w:val="28"/>
          <w:szCs w:val="28"/>
          <w:lang w:eastAsia="ru-RU"/>
        </w:rPr>
        <w:t xml:space="preserve"> 250</w:t>
      </w:r>
      <w:r>
        <w:rPr>
          <w:rFonts w:ascii="Times New Roman" w:eastAsia="Times New Roman" w:hAnsi="Times New Roman" w:cs="Times New Roman"/>
          <w:color w:val="000000"/>
          <w:sz w:val="28"/>
          <w:szCs w:val="28"/>
          <w:lang w:eastAsia="ru-RU"/>
        </w:rPr>
        <w:t xml:space="preserve"> </w:t>
      </w:r>
      <w:r w:rsidRPr="00E26969">
        <w:rPr>
          <w:rFonts w:ascii="Times New Roman" w:eastAsia="Times New Roman" w:hAnsi="Times New Roman" w:cs="Times New Roman"/>
          <w:color w:val="000000"/>
          <w:sz w:val="28"/>
          <w:szCs w:val="28"/>
          <w:lang w:eastAsia="ru-RU"/>
        </w:rPr>
        <w:t>с.</w:t>
      </w:r>
    </w:p>
    <w:p w:rsidR="00774190" w:rsidRDefault="00774190" w:rsidP="00E3481B">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774190">
        <w:rPr>
          <w:rFonts w:ascii="Times New Roman" w:eastAsia="Times New Roman" w:hAnsi="Times New Roman" w:cs="Times New Roman"/>
          <w:color w:val="000000"/>
          <w:sz w:val="28"/>
          <w:szCs w:val="28"/>
          <w:lang w:eastAsia="ru-RU"/>
        </w:rPr>
        <w:t>Ковалев Н. Р. Инновационный менеджмент : учеб. для вузов. - Екатеринбург : Изд-во Уральского гос. экономического ун-та , 2000. - 257 с.</w:t>
      </w:r>
    </w:p>
    <w:p w:rsidR="00E3481B" w:rsidRDefault="00E3481B" w:rsidP="00537227">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3481B">
        <w:rPr>
          <w:rFonts w:ascii="Times New Roman" w:eastAsia="Times New Roman" w:hAnsi="Times New Roman" w:cs="Times New Roman"/>
          <w:color w:val="000000"/>
          <w:sz w:val="28"/>
          <w:szCs w:val="28"/>
          <w:lang w:eastAsia="ru-RU"/>
        </w:rPr>
        <w:t>Кужева С.Н. Инновации как средство развития: Учеб. пособие. Омск: Изд-во ОмГТУ, 20</w:t>
      </w:r>
      <w:r>
        <w:rPr>
          <w:rFonts w:ascii="Times New Roman" w:eastAsia="Times New Roman" w:hAnsi="Times New Roman" w:cs="Times New Roman"/>
          <w:color w:val="000000"/>
          <w:sz w:val="28"/>
          <w:szCs w:val="28"/>
          <w:lang w:eastAsia="ru-RU"/>
        </w:rPr>
        <w:t>10</w:t>
      </w:r>
      <w:r w:rsidRPr="00E348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E3481B">
        <w:rPr>
          <w:rFonts w:ascii="Times New Roman" w:eastAsia="Times New Roman" w:hAnsi="Times New Roman" w:cs="Times New Roman"/>
          <w:color w:val="000000"/>
          <w:sz w:val="28"/>
          <w:szCs w:val="28"/>
          <w:lang w:eastAsia="ru-RU"/>
        </w:rPr>
        <w:t xml:space="preserve"> </w:t>
      </w:r>
      <w:r w:rsidR="00E26969">
        <w:rPr>
          <w:rFonts w:ascii="Times New Roman" w:eastAsia="Times New Roman" w:hAnsi="Times New Roman" w:cs="Times New Roman"/>
          <w:color w:val="000000"/>
          <w:sz w:val="28"/>
          <w:szCs w:val="28"/>
          <w:lang w:eastAsia="ru-RU"/>
        </w:rPr>
        <w:t xml:space="preserve">189 с. </w:t>
      </w:r>
    </w:p>
    <w:p w:rsidR="00537227" w:rsidRDefault="00537227" w:rsidP="00537227">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537227">
        <w:rPr>
          <w:rFonts w:ascii="Times New Roman" w:eastAsia="Times New Roman" w:hAnsi="Times New Roman" w:cs="Times New Roman"/>
          <w:color w:val="000000"/>
          <w:sz w:val="28"/>
          <w:szCs w:val="28"/>
          <w:lang w:eastAsia="ru-RU"/>
        </w:rPr>
        <w:t>Лисичкин В.А., Лисичкина М.В. Стратегический менеджмент: Учебно-стратегический комплекс/ - М.: Изд. центр ЕАОИ. 20</w:t>
      </w:r>
      <w:r>
        <w:rPr>
          <w:rFonts w:ascii="Times New Roman" w:eastAsia="Times New Roman" w:hAnsi="Times New Roman" w:cs="Times New Roman"/>
          <w:color w:val="000000"/>
          <w:sz w:val="28"/>
          <w:szCs w:val="28"/>
          <w:lang w:eastAsia="ru-RU"/>
        </w:rPr>
        <w:t>09. - 329 с.</w:t>
      </w:r>
    </w:p>
    <w:p w:rsidR="00E3481B" w:rsidRPr="00774190" w:rsidRDefault="00E3481B" w:rsidP="00E3481B">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3481B">
        <w:rPr>
          <w:rFonts w:ascii="Times New Roman" w:eastAsia="Times New Roman" w:hAnsi="Times New Roman" w:cs="Times New Roman"/>
          <w:color w:val="000000"/>
          <w:sz w:val="28"/>
          <w:szCs w:val="28"/>
          <w:lang w:eastAsia="ru-RU"/>
        </w:rPr>
        <w:t>Моисеева А.К., Аниськин Ю.П. Современное предприятие, конкурентоспособность, маркетинг, обно</w:t>
      </w:r>
      <w:r>
        <w:rPr>
          <w:rFonts w:ascii="Times New Roman" w:eastAsia="Times New Roman" w:hAnsi="Times New Roman" w:cs="Times New Roman"/>
          <w:color w:val="000000"/>
          <w:sz w:val="28"/>
          <w:szCs w:val="28"/>
          <w:lang w:eastAsia="ru-RU"/>
        </w:rPr>
        <w:t>вление. - М.: Внешторгиздат, 2012</w:t>
      </w:r>
      <w:r w:rsidRPr="00E348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E3481B">
        <w:rPr>
          <w:rFonts w:ascii="Times New Roman" w:eastAsia="Times New Roman" w:hAnsi="Times New Roman" w:cs="Times New Roman"/>
          <w:color w:val="000000"/>
          <w:sz w:val="28"/>
          <w:szCs w:val="28"/>
          <w:lang w:eastAsia="ru-RU"/>
        </w:rPr>
        <w:t xml:space="preserve"> </w:t>
      </w:r>
      <w:r w:rsidR="00E26969">
        <w:rPr>
          <w:rFonts w:ascii="Times New Roman" w:eastAsia="Times New Roman" w:hAnsi="Times New Roman" w:cs="Times New Roman"/>
          <w:color w:val="000000"/>
          <w:sz w:val="28"/>
          <w:szCs w:val="28"/>
          <w:lang w:eastAsia="ru-RU"/>
        </w:rPr>
        <w:t xml:space="preserve"> 479 с. </w:t>
      </w:r>
    </w:p>
    <w:p w:rsidR="008411DC" w:rsidRDefault="008411DC" w:rsidP="00E26969">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774190">
        <w:rPr>
          <w:rFonts w:ascii="Times New Roman" w:eastAsia="Times New Roman" w:hAnsi="Times New Roman" w:cs="Times New Roman"/>
          <w:color w:val="000000"/>
          <w:sz w:val="28"/>
          <w:szCs w:val="28"/>
          <w:lang w:eastAsia="ru-RU"/>
        </w:rPr>
        <w:t>Николаева, Татьяна Петровна. К оценке макроэкономической результативности инновационной деятельности / Т. Николаева, Е. Коростышевская, Н. Костикова // Экономис</w:t>
      </w:r>
      <w:r w:rsidR="00774190">
        <w:rPr>
          <w:rFonts w:ascii="Times New Roman" w:eastAsia="Times New Roman" w:hAnsi="Times New Roman" w:cs="Times New Roman"/>
          <w:color w:val="000000"/>
          <w:sz w:val="28"/>
          <w:szCs w:val="28"/>
          <w:lang w:eastAsia="ru-RU"/>
        </w:rPr>
        <w:t xml:space="preserve">т. - 2016. - № 9. - </w:t>
      </w:r>
      <w:r w:rsidR="00E26969">
        <w:rPr>
          <w:rFonts w:ascii="Times New Roman" w:eastAsia="Times New Roman" w:hAnsi="Times New Roman" w:cs="Times New Roman"/>
          <w:color w:val="000000"/>
          <w:sz w:val="28"/>
          <w:szCs w:val="28"/>
          <w:lang w:eastAsia="ru-RU"/>
        </w:rPr>
        <w:t xml:space="preserve"> 196 с. </w:t>
      </w:r>
    </w:p>
    <w:p w:rsidR="00E26969" w:rsidRPr="00774190" w:rsidRDefault="00E26969" w:rsidP="00E26969">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26969">
        <w:rPr>
          <w:rFonts w:ascii="Times New Roman" w:eastAsia="Times New Roman" w:hAnsi="Times New Roman" w:cs="Times New Roman"/>
          <w:color w:val="000000"/>
          <w:sz w:val="28"/>
          <w:szCs w:val="28"/>
          <w:lang w:eastAsia="ru-RU"/>
        </w:rPr>
        <w:t xml:space="preserve">Памбухчиянц О.В. Организация и технология коммерческой деятельности. - М.: Финансы, 2010. </w:t>
      </w:r>
      <w:r>
        <w:rPr>
          <w:rFonts w:ascii="Times New Roman" w:eastAsia="Times New Roman" w:hAnsi="Times New Roman" w:cs="Times New Roman"/>
          <w:color w:val="000000"/>
          <w:sz w:val="28"/>
          <w:szCs w:val="28"/>
          <w:lang w:eastAsia="ru-RU"/>
        </w:rPr>
        <w:t>–</w:t>
      </w:r>
      <w:r w:rsidRPr="00E26969">
        <w:rPr>
          <w:rFonts w:ascii="Times New Roman" w:eastAsia="Times New Roman" w:hAnsi="Times New Roman" w:cs="Times New Roman"/>
          <w:color w:val="000000"/>
          <w:sz w:val="28"/>
          <w:szCs w:val="28"/>
          <w:lang w:eastAsia="ru-RU"/>
        </w:rPr>
        <w:t xml:space="preserve"> 280</w:t>
      </w:r>
      <w:r>
        <w:rPr>
          <w:rFonts w:ascii="Times New Roman" w:eastAsia="Times New Roman" w:hAnsi="Times New Roman" w:cs="Times New Roman"/>
          <w:color w:val="000000"/>
          <w:sz w:val="28"/>
          <w:szCs w:val="28"/>
          <w:lang w:eastAsia="ru-RU"/>
        </w:rPr>
        <w:t xml:space="preserve"> </w:t>
      </w:r>
      <w:r w:rsidRPr="00E26969">
        <w:rPr>
          <w:rFonts w:ascii="Times New Roman" w:eastAsia="Times New Roman" w:hAnsi="Times New Roman" w:cs="Times New Roman"/>
          <w:color w:val="000000"/>
          <w:sz w:val="28"/>
          <w:szCs w:val="28"/>
          <w:lang w:eastAsia="ru-RU"/>
        </w:rPr>
        <w:t>с.</w:t>
      </w:r>
    </w:p>
    <w:p w:rsidR="00774190" w:rsidRPr="00774190" w:rsidRDefault="008411DC" w:rsidP="00E26969">
      <w:pPr>
        <w:pStyle w:val="a6"/>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bdr w:val="none" w:sz="0" w:space="0" w:color="auto" w:frame="1"/>
          <w:lang w:eastAsia="ru-RU"/>
        </w:rPr>
      </w:pPr>
      <w:r w:rsidRPr="00774190">
        <w:rPr>
          <w:rFonts w:ascii="Times New Roman" w:eastAsia="Times New Roman" w:hAnsi="Times New Roman" w:cs="Times New Roman"/>
          <w:color w:val="000000"/>
          <w:sz w:val="28"/>
          <w:szCs w:val="28"/>
          <w:lang w:eastAsia="ru-RU"/>
        </w:rPr>
        <w:lastRenderedPageBreak/>
        <w:t xml:space="preserve">Пирогов, Н. Л. К вопросу философии инноваций / Н. Л. Пирогов // Микроэкономика. - 2016. - № 4. </w:t>
      </w:r>
      <w:r w:rsidR="00E26969">
        <w:rPr>
          <w:rFonts w:ascii="Times New Roman" w:eastAsia="Times New Roman" w:hAnsi="Times New Roman" w:cs="Times New Roman"/>
          <w:color w:val="000000"/>
          <w:sz w:val="28"/>
          <w:szCs w:val="28"/>
          <w:lang w:eastAsia="ru-RU"/>
        </w:rPr>
        <w:t>–</w:t>
      </w:r>
      <w:r w:rsidRPr="00774190">
        <w:rPr>
          <w:rFonts w:ascii="Times New Roman" w:eastAsia="Times New Roman" w:hAnsi="Times New Roman" w:cs="Times New Roman"/>
          <w:color w:val="000000"/>
          <w:sz w:val="28"/>
          <w:szCs w:val="28"/>
          <w:lang w:eastAsia="ru-RU"/>
        </w:rPr>
        <w:t xml:space="preserve"> </w:t>
      </w:r>
      <w:r w:rsidR="00E26969">
        <w:rPr>
          <w:rFonts w:ascii="Times New Roman" w:eastAsia="Times New Roman" w:hAnsi="Times New Roman" w:cs="Times New Roman"/>
          <w:color w:val="000000"/>
          <w:sz w:val="28"/>
          <w:szCs w:val="28"/>
          <w:lang w:eastAsia="ru-RU"/>
        </w:rPr>
        <w:t xml:space="preserve">312 с. </w:t>
      </w:r>
      <w:r w:rsidRPr="00774190">
        <w:rPr>
          <w:rFonts w:ascii="Times New Roman" w:eastAsia="Times New Roman" w:hAnsi="Times New Roman" w:cs="Times New Roman"/>
          <w:color w:val="000000"/>
          <w:sz w:val="28"/>
          <w:szCs w:val="28"/>
          <w:lang w:eastAsia="ru-RU"/>
        </w:rPr>
        <w:t xml:space="preserve"> </w:t>
      </w:r>
    </w:p>
    <w:p w:rsidR="00774190" w:rsidRDefault="00774190" w:rsidP="00E3481B">
      <w:pPr>
        <w:pStyle w:val="a6"/>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bdr w:val="none" w:sz="0" w:space="0" w:color="auto" w:frame="1"/>
          <w:lang w:eastAsia="ru-RU"/>
        </w:rPr>
      </w:pPr>
      <w:r w:rsidRPr="00774190">
        <w:rPr>
          <w:rFonts w:ascii="Times New Roman" w:eastAsia="Times New Roman" w:hAnsi="Times New Roman" w:cs="Times New Roman"/>
          <w:sz w:val="28"/>
          <w:szCs w:val="28"/>
          <w:bdr w:val="none" w:sz="0" w:space="0" w:color="auto" w:frame="1"/>
          <w:lang w:eastAsia="ru-RU"/>
        </w:rPr>
        <w:t>Переходов В. Н. Основы управления инновационной деятельностью. – М. : Инфра-М , 2005. – 221 с.</w:t>
      </w:r>
    </w:p>
    <w:p w:rsidR="00E3481B" w:rsidRDefault="00E3481B" w:rsidP="00E26969">
      <w:pPr>
        <w:pStyle w:val="a6"/>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bdr w:val="none" w:sz="0" w:space="0" w:color="auto" w:frame="1"/>
          <w:lang w:eastAsia="ru-RU"/>
        </w:rPr>
      </w:pPr>
      <w:r w:rsidRPr="00E3481B">
        <w:rPr>
          <w:rFonts w:ascii="Times New Roman" w:eastAsia="Times New Roman" w:hAnsi="Times New Roman" w:cs="Times New Roman"/>
          <w:sz w:val="28"/>
          <w:szCs w:val="28"/>
          <w:bdr w:val="none" w:sz="0" w:space="0" w:color="auto" w:frame="1"/>
          <w:lang w:eastAsia="ru-RU"/>
        </w:rPr>
        <w:t>Румянцев А.А., Менеджмент инноваций. Как научную разработку довести до инновации. - Бизнес-пресса, 20</w:t>
      </w:r>
      <w:r>
        <w:rPr>
          <w:rFonts w:ascii="Times New Roman" w:eastAsia="Times New Roman" w:hAnsi="Times New Roman" w:cs="Times New Roman"/>
          <w:sz w:val="28"/>
          <w:szCs w:val="28"/>
          <w:bdr w:val="none" w:sz="0" w:space="0" w:color="auto" w:frame="1"/>
          <w:lang w:eastAsia="ru-RU"/>
        </w:rPr>
        <w:t>11</w:t>
      </w:r>
      <w:r w:rsidRPr="00E3481B">
        <w:rPr>
          <w:rFonts w:ascii="Times New Roman" w:eastAsia="Times New Roman" w:hAnsi="Times New Roman" w:cs="Times New Roman"/>
          <w:sz w:val="28"/>
          <w:szCs w:val="28"/>
          <w:bdr w:val="none" w:sz="0" w:space="0" w:color="auto" w:frame="1"/>
          <w:lang w:eastAsia="ru-RU"/>
        </w:rPr>
        <w:t xml:space="preserve"> г. </w:t>
      </w:r>
      <w:r>
        <w:rPr>
          <w:rFonts w:ascii="Times New Roman" w:eastAsia="Times New Roman" w:hAnsi="Times New Roman" w:cs="Times New Roman"/>
          <w:sz w:val="28"/>
          <w:szCs w:val="28"/>
          <w:bdr w:val="none" w:sz="0" w:space="0" w:color="auto" w:frame="1"/>
          <w:lang w:eastAsia="ru-RU"/>
        </w:rPr>
        <w:t>–</w:t>
      </w:r>
      <w:r w:rsidRPr="00E3481B">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С. 114 -116.</w:t>
      </w:r>
    </w:p>
    <w:p w:rsidR="00E26969" w:rsidRDefault="00E26969" w:rsidP="00E26969">
      <w:pPr>
        <w:pStyle w:val="a6"/>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bdr w:val="none" w:sz="0" w:space="0" w:color="auto" w:frame="1"/>
          <w:lang w:eastAsia="ru-RU"/>
        </w:rPr>
      </w:pPr>
      <w:r w:rsidRPr="00E26969">
        <w:rPr>
          <w:rFonts w:ascii="Times New Roman" w:eastAsia="Times New Roman" w:hAnsi="Times New Roman" w:cs="Times New Roman"/>
          <w:sz w:val="28"/>
          <w:szCs w:val="28"/>
          <w:bdr w:val="none" w:sz="0" w:space="0" w:color="auto" w:frame="1"/>
          <w:lang w:eastAsia="ru-RU"/>
        </w:rPr>
        <w:t>Траут Д. Новое позиционирование. - С-Пб.: Питер, 2010. - 319с.</w:t>
      </w:r>
    </w:p>
    <w:p w:rsidR="00E26969" w:rsidRDefault="00E26969" w:rsidP="00E26969">
      <w:pPr>
        <w:pStyle w:val="a6"/>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bdr w:val="none" w:sz="0" w:space="0" w:color="auto" w:frame="1"/>
          <w:lang w:eastAsia="ru-RU"/>
        </w:rPr>
      </w:pPr>
      <w:r w:rsidRPr="00E26969">
        <w:rPr>
          <w:rFonts w:ascii="Times New Roman" w:eastAsia="Times New Roman" w:hAnsi="Times New Roman" w:cs="Times New Roman"/>
          <w:sz w:val="28"/>
          <w:szCs w:val="28"/>
          <w:bdr w:val="none" w:sz="0" w:space="0" w:color="auto" w:frame="1"/>
          <w:lang w:eastAsia="ru-RU"/>
        </w:rPr>
        <w:t>Харгадон Э. Управление инновациями. Опыт ведущих компаний. - М.: Вильямс, 2007 г. - 304 с.</w:t>
      </w:r>
    </w:p>
    <w:p w:rsidR="00774190" w:rsidRPr="00774190" w:rsidRDefault="00E26969" w:rsidP="00E3481B">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21</w:t>
      </w:r>
      <w:r w:rsidR="00774190" w:rsidRPr="00774190">
        <w:rPr>
          <w:rFonts w:ascii="Times New Roman" w:eastAsia="Times New Roman" w:hAnsi="Times New Roman" w:cs="Times New Roman"/>
          <w:sz w:val="28"/>
          <w:szCs w:val="28"/>
          <w:bdr w:val="none" w:sz="0" w:space="0" w:color="auto" w:frame="1"/>
          <w:lang w:eastAsia="ru-RU"/>
        </w:rPr>
        <w:t>.</w:t>
      </w:r>
      <w:r w:rsidR="00774190" w:rsidRPr="00774190">
        <w:rPr>
          <w:rFonts w:ascii="Times New Roman" w:eastAsia="Times New Roman" w:hAnsi="Times New Roman" w:cs="Times New Roman"/>
          <w:sz w:val="28"/>
          <w:szCs w:val="28"/>
          <w:bdr w:val="none" w:sz="0" w:space="0" w:color="auto" w:frame="1"/>
          <w:lang w:eastAsia="ru-RU"/>
        </w:rPr>
        <w:tab/>
        <w:t>Янковский К. П. Организация инвестиционной и инновационной деятельности : учеб. пособие по специальности "Экономика и упр. на предприятии (по отраслям)". - СПб. и др. : Питер , 2001. - 448 с.</w:t>
      </w: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3481B" w:rsidRDefault="00E3481B"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3481B" w:rsidRDefault="00E3481B"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3481B" w:rsidRDefault="00E3481B"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3481B" w:rsidRDefault="00E3481B"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3481B" w:rsidRDefault="00E3481B"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3481B" w:rsidRDefault="00E3481B"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Pr="008C119D" w:rsidRDefault="008C119D" w:rsidP="008C119D">
      <w:pPr>
        <w:shd w:val="clear" w:color="auto" w:fill="FFFFFF"/>
        <w:spacing w:after="0" w:line="360" w:lineRule="auto"/>
        <w:ind w:firstLine="709"/>
        <w:jc w:val="center"/>
        <w:rPr>
          <w:rFonts w:ascii="Times New Roman" w:eastAsia="Times New Roman" w:hAnsi="Times New Roman" w:cs="Times New Roman"/>
          <w:b/>
          <w:sz w:val="28"/>
          <w:szCs w:val="28"/>
          <w:bdr w:val="none" w:sz="0" w:space="0" w:color="auto" w:frame="1"/>
          <w:lang w:eastAsia="ru-RU"/>
        </w:rPr>
      </w:pPr>
      <w:bookmarkStart w:id="0" w:name="_GoBack"/>
      <w:bookmarkEnd w:id="0"/>
      <w:r w:rsidRPr="008C119D">
        <w:rPr>
          <w:rFonts w:ascii="Times New Roman" w:eastAsia="Times New Roman" w:hAnsi="Times New Roman" w:cs="Times New Roman"/>
          <w:b/>
          <w:sz w:val="28"/>
          <w:szCs w:val="28"/>
          <w:bdr w:val="none" w:sz="0" w:space="0" w:color="auto" w:frame="1"/>
          <w:lang w:eastAsia="ru-RU"/>
        </w:rPr>
        <w:t>ПРИЛОЖЕНИЕ А</w:t>
      </w:r>
    </w:p>
    <w:p w:rsidR="008C119D" w:rsidRPr="008C119D" w:rsidRDefault="008C119D" w:rsidP="008C119D">
      <w:pPr>
        <w:shd w:val="clear" w:color="auto" w:fill="FFFFFF"/>
        <w:spacing w:after="0" w:line="360" w:lineRule="auto"/>
        <w:ind w:firstLine="709"/>
        <w:jc w:val="center"/>
        <w:rPr>
          <w:rFonts w:ascii="Times New Roman" w:eastAsia="Times New Roman" w:hAnsi="Times New Roman" w:cs="Times New Roman"/>
          <w:sz w:val="28"/>
          <w:szCs w:val="28"/>
          <w:bdr w:val="none" w:sz="0" w:space="0" w:color="auto" w:frame="1"/>
          <w:lang w:eastAsia="ru-RU"/>
        </w:rPr>
      </w:pPr>
      <w:r w:rsidRPr="008C119D">
        <w:rPr>
          <w:rFonts w:ascii="Times New Roman" w:eastAsia="Times New Roman" w:hAnsi="Times New Roman" w:cs="Times New Roman"/>
          <w:sz w:val="28"/>
          <w:szCs w:val="28"/>
          <w:bdr w:val="none" w:sz="0" w:space="0" w:color="auto" w:frame="1"/>
          <w:lang w:eastAsia="ru-RU"/>
        </w:rPr>
        <w:t>Формирование портфеля инновационных стратегий</w:t>
      </w:r>
    </w:p>
    <w:p w:rsidR="008C119D" w:rsidRPr="00EF30B3" w:rsidRDefault="008C119D" w:rsidP="008C119D">
      <w:pPr>
        <w:shd w:val="clear" w:color="auto" w:fill="FFFFFF"/>
        <w:spacing w:after="0" w:line="240" w:lineRule="auto"/>
        <w:ind w:left="300"/>
        <w:jc w:val="both"/>
        <w:rPr>
          <w:rFonts w:ascii="Tahoma" w:eastAsia="Times New Roman" w:hAnsi="Tahoma" w:cs="Tahoma"/>
          <w:color w:val="333333"/>
          <w:sz w:val="20"/>
          <w:szCs w:val="20"/>
          <w:lang w:eastAsia="ru-RU"/>
        </w:rPr>
      </w:pPr>
    </w:p>
    <w:tbl>
      <w:tblPr>
        <w:tblStyle w:val="a7"/>
        <w:tblW w:w="9810" w:type="dxa"/>
        <w:tblLook w:val="04A0"/>
      </w:tblPr>
      <w:tblGrid>
        <w:gridCol w:w="1820"/>
        <w:gridCol w:w="3045"/>
        <w:gridCol w:w="2662"/>
        <w:gridCol w:w="2283"/>
      </w:tblGrid>
      <w:tr w:rsidR="008C119D" w:rsidRPr="008529C8" w:rsidTr="00E3481B">
        <w:tc>
          <w:tcPr>
            <w:tcW w:w="0" w:type="auto"/>
            <w:hideMark/>
          </w:tcPr>
          <w:p w:rsidR="008C119D" w:rsidRPr="00EF30B3" w:rsidRDefault="008C119D" w:rsidP="00E3481B">
            <w:pPr>
              <w:jc w:val="cente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t>Общая социально-экономическая цель</w:t>
            </w:r>
          </w:p>
        </w:tc>
        <w:tc>
          <w:tcPr>
            <w:tcW w:w="0" w:type="auto"/>
            <w:hideMark/>
          </w:tcPr>
          <w:p w:rsidR="008C119D" w:rsidRPr="00EF30B3" w:rsidRDefault="008C119D" w:rsidP="00E3481B">
            <w:pPr>
              <w:jc w:val="cente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t>Инновационные задачи</w:t>
            </w:r>
          </w:p>
        </w:tc>
        <w:tc>
          <w:tcPr>
            <w:tcW w:w="0" w:type="auto"/>
            <w:hideMark/>
          </w:tcPr>
          <w:p w:rsidR="008C119D" w:rsidRPr="00EF30B3" w:rsidRDefault="008C119D" w:rsidP="00E3481B">
            <w:pPr>
              <w:jc w:val="cente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t>Уровень факторов инновационного развития</w:t>
            </w:r>
          </w:p>
        </w:tc>
        <w:tc>
          <w:tcPr>
            <w:tcW w:w="0" w:type="auto"/>
            <w:hideMark/>
          </w:tcPr>
          <w:p w:rsidR="008C119D" w:rsidRPr="00EF30B3" w:rsidRDefault="008C119D" w:rsidP="00E3481B">
            <w:pPr>
              <w:jc w:val="cente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t>Структура портфеля инновационных стратегий</w:t>
            </w:r>
          </w:p>
        </w:tc>
      </w:tr>
      <w:tr w:rsidR="008C119D" w:rsidRPr="008529C8" w:rsidTr="00E3481B">
        <w:tc>
          <w:tcPr>
            <w:tcW w:w="0" w:type="auto"/>
            <w:hideMark/>
          </w:tcPr>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t xml:space="preserve">Рост </w:t>
            </w:r>
            <w:r w:rsidRPr="00EF30B3">
              <w:rPr>
                <w:rFonts w:ascii="Times New Roman" w:eastAsia="Times New Roman" w:hAnsi="Times New Roman" w:cs="Times New Roman"/>
                <w:sz w:val="24"/>
                <w:szCs w:val="24"/>
                <w:bdr w:val="none" w:sz="0" w:space="0" w:color="auto" w:frame="1"/>
                <w:lang w:eastAsia="ru-RU"/>
              </w:rPr>
              <w:lastRenderedPageBreak/>
              <w:t>масштабов производства</w:t>
            </w:r>
            <w:r w:rsidRPr="00EF30B3">
              <w:rPr>
                <w:rFonts w:ascii="Times New Roman" w:eastAsia="Times New Roman" w:hAnsi="Times New Roman" w:cs="Times New Roman"/>
                <w:sz w:val="24"/>
                <w:szCs w:val="24"/>
                <w:lang w:eastAsia="ru-RU"/>
              </w:rPr>
              <w:t> </w:t>
            </w:r>
          </w:p>
        </w:tc>
        <w:tc>
          <w:tcPr>
            <w:tcW w:w="0" w:type="auto"/>
            <w:hideMark/>
          </w:tcPr>
          <w:p w:rsidR="008C119D" w:rsidRPr="00EF30B3" w:rsidRDefault="008C119D" w:rsidP="00E3481B">
            <w:pPr>
              <w:rPr>
                <w:rFonts w:ascii="Times New Roman" w:eastAsia="Times New Roman" w:hAnsi="Times New Roman" w:cs="Times New Roman"/>
                <w:sz w:val="24"/>
                <w:szCs w:val="24"/>
                <w:lang w:eastAsia="ru-RU"/>
              </w:rPr>
            </w:pPr>
            <w:r w:rsidRPr="008529C8">
              <w:rPr>
                <w:rFonts w:ascii="Times New Roman" w:eastAsia="Times New Roman" w:hAnsi="Times New Roman" w:cs="Times New Roman"/>
                <w:sz w:val="24"/>
                <w:szCs w:val="24"/>
                <w:bdr w:val="none" w:sz="0" w:space="0" w:color="auto" w:frame="1"/>
                <w:lang w:eastAsia="ru-RU"/>
              </w:rPr>
              <w:lastRenderedPageBreak/>
              <w:t>1 - к</w:t>
            </w:r>
            <w:r w:rsidRPr="00EF30B3">
              <w:rPr>
                <w:rFonts w:ascii="Times New Roman" w:eastAsia="Times New Roman" w:hAnsi="Times New Roman" w:cs="Times New Roman"/>
                <w:sz w:val="24"/>
                <w:szCs w:val="24"/>
                <w:bdr w:val="none" w:sz="0" w:space="0" w:color="auto" w:frame="1"/>
                <w:lang w:eastAsia="ru-RU"/>
              </w:rPr>
              <w:t xml:space="preserve">оренное обновление и </w:t>
            </w:r>
            <w:r w:rsidRPr="00EF30B3">
              <w:rPr>
                <w:rFonts w:ascii="Times New Roman" w:eastAsia="Times New Roman" w:hAnsi="Times New Roman" w:cs="Times New Roman"/>
                <w:sz w:val="24"/>
                <w:szCs w:val="24"/>
                <w:bdr w:val="none" w:sz="0" w:space="0" w:color="auto" w:frame="1"/>
                <w:lang w:eastAsia="ru-RU"/>
              </w:rPr>
              <w:lastRenderedPageBreak/>
              <w:t>увеличение количества единиц производственного оборудования;</w:t>
            </w:r>
            <w:r w:rsidRPr="00EF30B3">
              <w:rPr>
                <w:rFonts w:ascii="Times New Roman" w:eastAsia="Times New Roman" w:hAnsi="Times New Roman" w:cs="Times New Roman"/>
                <w:sz w:val="24"/>
                <w:szCs w:val="24"/>
                <w:bdr w:val="none" w:sz="0" w:space="0" w:color="auto" w:frame="1"/>
                <w:lang w:eastAsia="ru-RU"/>
              </w:rPr>
              <w:br/>
            </w:r>
          </w:p>
          <w:p w:rsidR="008C119D" w:rsidRPr="00EF30B3" w:rsidRDefault="008C119D" w:rsidP="00E3481B">
            <w:pPr>
              <w:rPr>
                <w:rFonts w:ascii="Times New Roman" w:eastAsia="Times New Roman" w:hAnsi="Times New Roman" w:cs="Times New Roman"/>
                <w:sz w:val="24"/>
                <w:szCs w:val="24"/>
                <w:lang w:eastAsia="ru-RU"/>
              </w:rPr>
            </w:pPr>
            <w:r w:rsidRPr="008529C8">
              <w:rPr>
                <w:rFonts w:ascii="Times New Roman" w:eastAsia="Times New Roman" w:hAnsi="Times New Roman" w:cs="Times New Roman"/>
                <w:sz w:val="24"/>
                <w:szCs w:val="24"/>
                <w:bdr w:val="none" w:sz="0" w:space="0" w:color="auto" w:frame="1"/>
                <w:lang w:eastAsia="ru-RU"/>
              </w:rPr>
              <w:t xml:space="preserve">2 - </w:t>
            </w:r>
            <w:r w:rsidRPr="00EF30B3">
              <w:rPr>
                <w:rFonts w:ascii="Times New Roman" w:eastAsia="Times New Roman" w:hAnsi="Times New Roman" w:cs="Times New Roman"/>
                <w:sz w:val="24"/>
                <w:szCs w:val="24"/>
                <w:bdr w:val="none" w:sz="0" w:space="0" w:color="auto" w:frame="1"/>
                <w:lang w:eastAsia="ru-RU"/>
              </w:rPr>
              <w:t>разработка новых видов продукции и процессов;</w:t>
            </w:r>
            <w:r w:rsidRPr="00EF30B3">
              <w:rPr>
                <w:rFonts w:ascii="Times New Roman" w:eastAsia="Times New Roman" w:hAnsi="Times New Roman" w:cs="Times New Roman"/>
                <w:sz w:val="24"/>
                <w:szCs w:val="24"/>
                <w:bdr w:val="none" w:sz="0" w:space="0" w:color="auto" w:frame="1"/>
                <w:lang w:eastAsia="ru-RU"/>
              </w:rPr>
              <w:br/>
            </w:r>
          </w:p>
          <w:p w:rsidR="008C119D" w:rsidRPr="00EF30B3" w:rsidRDefault="008C119D" w:rsidP="00E3481B">
            <w:pPr>
              <w:rPr>
                <w:rFonts w:ascii="Times New Roman" w:eastAsia="Times New Roman" w:hAnsi="Times New Roman" w:cs="Times New Roman"/>
                <w:sz w:val="24"/>
                <w:szCs w:val="24"/>
                <w:lang w:eastAsia="ru-RU"/>
              </w:rPr>
            </w:pPr>
            <w:r w:rsidRPr="008529C8">
              <w:rPr>
                <w:rFonts w:ascii="Times New Roman" w:eastAsia="Times New Roman" w:hAnsi="Times New Roman" w:cs="Times New Roman"/>
                <w:sz w:val="24"/>
                <w:szCs w:val="24"/>
                <w:bdr w:val="none" w:sz="0" w:space="0" w:color="auto" w:frame="1"/>
                <w:lang w:eastAsia="ru-RU"/>
              </w:rPr>
              <w:t xml:space="preserve">3 - </w:t>
            </w:r>
            <w:r w:rsidRPr="00EF30B3">
              <w:rPr>
                <w:rFonts w:ascii="Times New Roman" w:eastAsia="Times New Roman" w:hAnsi="Times New Roman" w:cs="Times New Roman"/>
                <w:sz w:val="24"/>
                <w:szCs w:val="24"/>
                <w:bdr w:val="none" w:sz="0" w:space="0" w:color="auto" w:frame="1"/>
                <w:lang w:eastAsia="ru-RU"/>
              </w:rPr>
              <w:t>внедрение систем инноваций</w:t>
            </w:r>
          </w:p>
        </w:tc>
        <w:tc>
          <w:tcPr>
            <w:tcW w:w="0" w:type="auto"/>
            <w:hideMark/>
          </w:tcPr>
          <w:p w:rsidR="008C119D" w:rsidRDefault="008C119D" w:rsidP="00E3481B">
            <w:pPr>
              <w:rPr>
                <w:rFonts w:ascii="Times New Roman" w:eastAsia="Times New Roman" w:hAnsi="Times New Roman" w:cs="Times New Roman"/>
                <w:sz w:val="24"/>
                <w:szCs w:val="24"/>
                <w:bdr w:val="none" w:sz="0" w:space="0" w:color="auto" w:frame="1"/>
                <w:lang w:eastAsia="ru-RU"/>
              </w:rPr>
            </w:pPr>
            <w:r w:rsidRPr="002F52D3">
              <w:rPr>
                <w:rFonts w:ascii="Times New Roman" w:eastAsia="Times New Roman" w:hAnsi="Times New Roman" w:cs="Times New Roman"/>
                <w:b/>
                <w:sz w:val="24"/>
                <w:szCs w:val="24"/>
                <w:bdr w:val="none" w:sz="0" w:space="0" w:color="auto" w:frame="1"/>
                <w:lang w:eastAsia="ru-RU"/>
              </w:rPr>
              <w:lastRenderedPageBreak/>
              <w:t>Высокий уровень</w:t>
            </w:r>
            <w:r w:rsidRPr="002F52D3">
              <w:rPr>
                <w:rFonts w:ascii="Times New Roman" w:eastAsia="Times New Roman" w:hAnsi="Times New Roman" w:cs="Times New Roman"/>
                <w:b/>
                <w:sz w:val="24"/>
                <w:szCs w:val="24"/>
                <w:bdr w:val="none" w:sz="0" w:space="0" w:color="auto" w:frame="1"/>
                <w:lang w:eastAsia="ru-RU"/>
              </w:rPr>
              <w:br/>
            </w:r>
            <w:r w:rsidRPr="00EF30B3">
              <w:rPr>
                <w:rFonts w:ascii="Times New Roman" w:eastAsia="Times New Roman" w:hAnsi="Times New Roman" w:cs="Times New Roman"/>
                <w:sz w:val="24"/>
                <w:szCs w:val="24"/>
                <w:bdr w:val="none" w:sz="0" w:space="0" w:color="auto" w:frame="1"/>
                <w:lang w:eastAsia="ru-RU"/>
              </w:rPr>
              <w:lastRenderedPageBreak/>
              <w:t>доля научно-технических работников в общей численности персонала выше среднего уровня;</w:t>
            </w:r>
            <w:r w:rsidRPr="00EF30B3">
              <w:rPr>
                <w:rFonts w:ascii="Times New Roman" w:eastAsia="Times New Roman" w:hAnsi="Times New Roman" w:cs="Times New Roman"/>
                <w:sz w:val="24"/>
                <w:szCs w:val="24"/>
                <w:bdr w:val="none" w:sz="0" w:space="0" w:color="auto" w:frame="1"/>
                <w:lang w:eastAsia="ru-RU"/>
              </w:rPr>
              <w:br/>
              <w:t>наличие опытно-экспериментального производства;</w:t>
            </w:r>
            <w:r w:rsidRPr="00EF30B3">
              <w:rPr>
                <w:rFonts w:ascii="Times New Roman" w:eastAsia="Times New Roman" w:hAnsi="Times New Roman" w:cs="Times New Roman"/>
                <w:sz w:val="24"/>
                <w:szCs w:val="24"/>
                <w:bdr w:val="none" w:sz="0" w:space="0" w:color="auto" w:frame="1"/>
                <w:lang w:eastAsia="ru-RU"/>
              </w:rPr>
              <w:br/>
              <w:t>имеется задел собственных НИОКР;</w:t>
            </w:r>
            <w:r w:rsidRPr="00EF30B3">
              <w:rPr>
                <w:rFonts w:ascii="Times New Roman" w:eastAsia="Times New Roman" w:hAnsi="Times New Roman" w:cs="Times New Roman"/>
                <w:sz w:val="24"/>
                <w:szCs w:val="24"/>
                <w:bdr w:val="none" w:sz="0" w:space="0" w:color="auto" w:frame="1"/>
                <w:lang w:eastAsia="ru-RU"/>
              </w:rPr>
              <w:br/>
              <w:t>основная масса продукции находится в стадии вывода на рынок и технологического функционального замещения</w:t>
            </w:r>
          </w:p>
          <w:p w:rsidR="008C119D" w:rsidRDefault="008C119D" w:rsidP="00E3481B">
            <w:pPr>
              <w:rPr>
                <w:rFonts w:ascii="Times New Roman" w:eastAsia="Times New Roman" w:hAnsi="Times New Roman" w:cs="Times New Roman"/>
                <w:sz w:val="24"/>
                <w:szCs w:val="24"/>
                <w:bdr w:val="none" w:sz="0" w:space="0" w:color="auto" w:frame="1"/>
                <w:lang w:eastAsia="ru-RU"/>
              </w:rPr>
            </w:pPr>
          </w:p>
          <w:p w:rsidR="008C119D" w:rsidRDefault="008C119D" w:rsidP="00E3481B">
            <w:pPr>
              <w:rPr>
                <w:rFonts w:ascii="Times New Roman" w:eastAsia="Times New Roman" w:hAnsi="Times New Roman" w:cs="Times New Roman"/>
                <w:sz w:val="24"/>
                <w:szCs w:val="24"/>
                <w:bdr w:val="none" w:sz="0" w:space="0" w:color="auto" w:frame="1"/>
                <w:lang w:eastAsia="ru-RU"/>
              </w:rPr>
            </w:pP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br/>
            </w:r>
            <w:r w:rsidRPr="002F52D3">
              <w:rPr>
                <w:rFonts w:ascii="Times New Roman" w:eastAsia="Times New Roman" w:hAnsi="Times New Roman" w:cs="Times New Roman"/>
                <w:b/>
                <w:sz w:val="24"/>
                <w:szCs w:val="24"/>
                <w:bdr w:val="none" w:sz="0" w:space="0" w:color="auto" w:frame="1"/>
                <w:lang w:eastAsia="ru-RU"/>
              </w:rPr>
              <w:t>Низкий уровень</w:t>
            </w:r>
            <w:r w:rsidRPr="002F52D3">
              <w:rPr>
                <w:rFonts w:ascii="Times New Roman" w:eastAsia="Times New Roman" w:hAnsi="Times New Roman" w:cs="Times New Roman"/>
                <w:b/>
                <w:sz w:val="24"/>
                <w:szCs w:val="24"/>
                <w:bdr w:val="none" w:sz="0" w:space="0" w:color="auto" w:frame="1"/>
                <w:lang w:eastAsia="ru-RU"/>
              </w:rPr>
              <w:br/>
            </w:r>
            <w:r w:rsidRPr="00EF30B3">
              <w:rPr>
                <w:rFonts w:ascii="Times New Roman" w:eastAsia="Times New Roman" w:hAnsi="Times New Roman" w:cs="Times New Roman"/>
                <w:sz w:val="24"/>
                <w:szCs w:val="24"/>
                <w:bdr w:val="none" w:sz="0" w:space="0" w:color="auto" w:frame="1"/>
                <w:lang w:eastAsia="ru-RU"/>
              </w:rPr>
              <w:t>отсутствие кадрового научно-технического пот</w:t>
            </w:r>
            <w:r w:rsidRPr="008529C8">
              <w:rPr>
                <w:rFonts w:ascii="Times New Roman" w:eastAsia="Times New Roman" w:hAnsi="Times New Roman" w:cs="Times New Roman"/>
                <w:sz w:val="24"/>
                <w:szCs w:val="24"/>
                <w:bdr w:val="none" w:sz="0" w:space="0" w:color="auto" w:frame="1"/>
                <w:lang w:eastAsia="ru-RU"/>
              </w:rPr>
              <w:t>енциала и опытно-эксперименталь</w:t>
            </w:r>
            <w:r w:rsidRPr="00EF30B3">
              <w:rPr>
                <w:rFonts w:ascii="Times New Roman" w:eastAsia="Times New Roman" w:hAnsi="Times New Roman" w:cs="Times New Roman"/>
                <w:sz w:val="24"/>
                <w:szCs w:val="24"/>
                <w:bdr w:val="none" w:sz="0" w:space="0" w:color="auto" w:frame="1"/>
                <w:lang w:eastAsia="ru-RU"/>
              </w:rPr>
              <w:t>ного производства;</w:t>
            </w:r>
            <w:r w:rsidRPr="00EF30B3">
              <w:rPr>
                <w:rFonts w:ascii="Times New Roman" w:eastAsia="Times New Roman" w:hAnsi="Times New Roman" w:cs="Times New Roman"/>
                <w:sz w:val="24"/>
                <w:szCs w:val="24"/>
                <w:bdr w:val="none" w:sz="0" w:space="0" w:color="auto" w:frame="1"/>
                <w:lang w:eastAsia="ru-RU"/>
              </w:rPr>
              <w:br/>
              <w:t>низкая доля на рынке;</w:t>
            </w:r>
            <w:r w:rsidRPr="00EF30B3">
              <w:rPr>
                <w:rFonts w:ascii="Times New Roman" w:eastAsia="Times New Roman" w:hAnsi="Times New Roman" w:cs="Times New Roman"/>
                <w:sz w:val="24"/>
                <w:szCs w:val="24"/>
                <w:bdr w:val="none" w:sz="0" w:space="0" w:color="auto" w:frame="1"/>
                <w:lang w:eastAsia="ru-RU"/>
              </w:rPr>
              <w:br/>
              <w:t>отсутствие угрозы технологического и функционального замещения, стадийного преодоления</w:t>
            </w:r>
          </w:p>
        </w:tc>
        <w:tc>
          <w:tcPr>
            <w:tcW w:w="0" w:type="auto"/>
            <w:hideMark/>
          </w:tcPr>
          <w:p w:rsidR="008C119D" w:rsidRPr="00EF30B3" w:rsidRDefault="008C119D" w:rsidP="00E3481B">
            <w:pPr>
              <w:rPr>
                <w:rFonts w:ascii="Times New Roman" w:eastAsia="Times New Roman" w:hAnsi="Times New Roman" w:cs="Times New Roman"/>
                <w:sz w:val="24"/>
                <w:szCs w:val="24"/>
                <w:lang w:eastAsia="ru-RU"/>
              </w:rPr>
            </w:pPr>
            <w:r w:rsidRPr="002F52D3">
              <w:rPr>
                <w:rFonts w:ascii="Times New Roman" w:eastAsia="Times New Roman" w:hAnsi="Times New Roman" w:cs="Times New Roman"/>
                <w:b/>
                <w:sz w:val="24"/>
                <w:szCs w:val="24"/>
                <w:bdr w:val="none" w:sz="0" w:space="0" w:color="auto" w:frame="1"/>
                <w:lang w:eastAsia="ru-RU"/>
              </w:rPr>
              <w:lastRenderedPageBreak/>
              <w:t>Стратегии:</w:t>
            </w:r>
            <w:r w:rsidRPr="00EF30B3">
              <w:rPr>
                <w:rFonts w:ascii="Times New Roman" w:eastAsia="Times New Roman" w:hAnsi="Times New Roman" w:cs="Times New Roman"/>
                <w:sz w:val="24"/>
                <w:szCs w:val="24"/>
                <w:bdr w:val="none" w:sz="0" w:space="0" w:color="auto" w:frame="1"/>
                <w:lang w:eastAsia="ru-RU"/>
              </w:rPr>
              <w:br/>
            </w:r>
            <w:r w:rsidRPr="00EF30B3">
              <w:rPr>
                <w:rFonts w:ascii="Times New Roman" w:eastAsia="Times New Roman" w:hAnsi="Times New Roman" w:cs="Times New Roman"/>
                <w:sz w:val="24"/>
                <w:szCs w:val="24"/>
                <w:bdr w:val="none" w:sz="0" w:space="0" w:color="auto" w:frame="1"/>
                <w:lang w:eastAsia="ru-RU"/>
              </w:rPr>
              <w:lastRenderedPageBreak/>
              <w:t>опережающей наукоемкости;</w:t>
            </w:r>
            <w:r w:rsidRPr="00EF30B3">
              <w:rPr>
                <w:rFonts w:ascii="Times New Roman" w:eastAsia="Times New Roman" w:hAnsi="Times New Roman" w:cs="Times New Roman"/>
                <w:sz w:val="24"/>
                <w:szCs w:val="24"/>
                <w:bdr w:val="none" w:sz="0" w:space="0" w:color="auto" w:frame="1"/>
                <w:lang w:eastAsia="ru-RU"/>
              </w:rPr>
              <w:br/>
              <w:t>исследовательского лидерства;</w:t>
            </w:r>
            <w:r w:rsidRPr="00EF30B3">
              <w:rPr>
                <w:rFonts w:ascii="Times New Roman" w:eastAsia="Times New Roman" w:hAnsi="Times New Roman" w:cs="Times New Roman"/>
                <w:sz w:val="24"/>
                <w:szCs w:val="24"/>
                <w:bdr w:val="none" w:sz="0" w:space="0" w:color="auto" w:frame="1"/>
                <w:lang w:eastAsia="ru-RU"/>
              </w:rPr>
              <w:br/>
              <w:t>радикального опережения</w:t>
            </w:r>
            <w:r w:rsidRPr="00EF30B3">
              <w:rPr>
                <w:rFonts w:ascii="Times New Roman" w:eastAsia="Times New Roman" w:hAnsi="Times New Roman" w:cs="Times New Roman"/>
                <w:sz w:val="24"/>
                <w:szCs w:val="24"/>
                <w:bdr w:val="none" w:sz="0" w:space="0" w:color="auto" w:frame="1"/>
                <w:lang w:eastAsia="ru-RU"/>
              </w:rPr>
              <w:br/>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Default="008C119D" w:rsidP="00E3481B">
            <w:pPr>
              <w:rPr>
                <w:rFonts w:ascii="Times New Roman" w:eastAsia="Times New Roman" w:hAnsi="Times New Roman" w:cs="Times New Roman"/>
                <w:sz w:val="24"/>
                <w:szCs w:val="24"/>
                <w:lang w:eastAsia="ru-RU"/>
              </w:rPr>
            </w:pPr>
          </w:p>
          <w:p w:rsidR="008C119D" w:rsidRPr="00EF30B3" w:rsidRDefault="008C119D" w:rsidP="00E3481B">
            <w:pPr>
              <w:rPr>
                <w:rFonts w:ascii="Times New Roman" w:eastAsia="Times New Roman" w:hAnsi="Times New Roman" w:cs="Times New Roman"/>
                <w:sz w:val="24"/>
                <w:szCs w:val="24"/>
                <w:lang w:eastAsia="ru-RU"/>
              </w:rPr>
            </w:pPr>
          </w:p>
          <w:p w:rsidR="008C119D" w:rsidRPr="00EF30B3" w:rsidRDefault="008C119D" w:rsidP="00E3481B">
            <w:pPr>
              <w:rPr>
                <w:rFonts w:ascii="Times New Roman" w:eastAsia="Times New Roman" w:hAnsi="Times New Roman" w:cs="Times New Roman"/>
                <w:sz w:val="24"/>
                <w:szCs w:val="24"/>
                <w:lang w:eastAsia="ru-RU"/>
              </w:rPr>
            </w:pPr>
            <w:r w:rsidRPr="002F52D3">
              <w:rPr>
                <w:rFonts w:ascii="Times New Roman" w:eastAsia="Times New Roman" w:hAnsi="Times New Roman" w:cs="Times New Roman"/>
                <w:b/>
                <w:sz w:val="24"/>
                <w:szCs w:val="24"/>
                <w:bdr w:val="none" w:sz="0" w:space="0" w:color="auto" w:frame="1"/>
                <w:lang w:eastAsia="ru-RU"/>
              </w:rPr>
              <w:t>Стратегии:</w:t>
            </w:r>
            <w:r w:rsidRPr="002F52D3">
              <w:rPr>
                <w:rFonts w:ascii="Times New Roman" w:eastAsia="Times New Roman" w:hAnsi="Times New Roman" w:cs="Times New Roman"/>
                <w:b/>
                <w:sz w:val="24"/>
                <w:szCs w:val="24"/>
                <w:bdr w:val="none" w:sz="0" w:space="0" w:color="auto" w:frame="1"/>
                <w:lang w:eastAsia="ru-RU"/>
              </w:rPr>
              <w:br/>
            </w:r>
            <w:r w:rsidRPr="00EF30B3">
              <w:rPr>
                <w:rFonts w:ascii="Times New Roman" w:eastAsia="Times New Roman" w:hAnsi="Times New Roman" w:cs="Times New Roman"/>
                <w:sz w:val="24"/>
                <w:szCs w:val="24"/>
                <w:bdr w:val="none" w:sz="0" w:space="0" w:color="auto" w:frame="1"/>
                <w:lang w:eastAsia="ru-RU"/>
              </w:rPr>
              <w:t>продуктовой и процессной имитации;</w:t>
            </w:r>
            <w:r w:rsidRPr="00EF30B3">
              <w:rPr>
                <w:rFonts w:ascii="Times New Roman" w:eastAsia="Times New Roman" w:hAnsi="Times New Roman" w:cs="Times New Roman"/>
                <w:sz w:val="24"/>
                <w:szCs w:val="24"/>
                <w:bdr w:val="none" w:sz="0" w:space="0" w:color="auto" w:frame="1"/>
                <w:lang w:eastAsia="ru-RU"/>
              </w:rPr>
              <w:br/>
              <w:t>лицензионная;</w:t>
            </w:r>
            <w:r w:rsidRPr="00EF30B3">
              <w:rPr>
                <w:rFonts w:ascii="Times New Roman" w:eastAsia="Times New Roman" w:hAnsi="Times New Roman" w:cs="Times New Roman"/>
                <w:sz w:val="24"/>
                <w:szCs w:val="24"/>
                <w:bdr w:val="none" w:sz="0" w:space="0" w:color="auto" w:frame="1"/>
                <w:lang w:eastAsia="ru-RU"/>
              </w:rPr>
              <w:br/>
              <w:t>вертикального заимствования</w:t>
            </w:r>
          </w:p>
        </w:tc>
      </w:tr>
      <w:tr w:rsidR="008C119D" w:rsidRPr="008529C8" w:rsidTr="00E3481B">
        <w:trPr>
          <w:trHeight w:val="5357"/>
        </w:trPr>
        <w:tc>
          <w:tcPr>
            <w:tcW w:w="0" w:type="auto"/>
            <w:hideMark/>
          </w:tcPr>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lastRenderedPageBreak/>
              <w:t>Рост доли на рынке</w:t>
            </w:r>
          </w:p>
        </w:tc>
        <w:tc>
          <w:tcPr>
            <w:tcW w:w="0" w:type="auto"/>
            <w:hideMark/>
          </w:tcPr>
          <w:p w:rsidR="008C119D" w:rsidRPr="00EF30B3" w:rsidRDefault="008C119D" w:rsidP="00E3481B">
            <w:pPr>
              <w:rPr>
                <w:rFonts w:ascii="Times New Roman" w:eastAsia="Times New Roman" w:hAnsi="Times New Roman" w:cs="Times New Roman"/>
                <w:sz w:val="24"/>
                <w:szCs w:val="24"/>
                <w:lang w:eastAsia="ru-RU"/>
              </w:rPr>
            </w:pPr>
            <w:r w:rsidRPr="008529C8">
              <w:rPr>
                <w:rFonts w:ascii="Times New Roman" w:eastAsia="Times New Roman" w:hAnsi="Times New Roman" w:cs="Times New Roman"/>
                <w:sz w:val="24"/>
                <w:szCs w:val="24"/>
                <w:bdr w:val="none" w:sz="0" w:space="0" w:color="auto" w:frame="1"/>
                <w:lang w:eastAsia="ru-RU"/>
              </w:rPr>
              <w:t>1-п</w:t>
            </w:r>
            <w:r w:rsidRPr="00EF30B3">
              <w:rPr>
                <w:rFonts w:ascii="Times New Roman" w:eastAsia="Times New Roman" w:hAnsi="Times New Roman" w:cs="Times New Roman"/>
                <w:sz w:val="24"/>
                <w:szCs w:val="24"/>
                <w:bdr w:val="none" w:sz="0" w:space="0" w:color="auto" w:frame="1"/>
                <w:lang w:eastAsia="ru-RU"/>
              </w:rPr>
              <w:t>овышение технического уровня производства;</w:t>
            </w:r>
            <w:r w:rsidRPr="00EF30B3">
              <w:rPr>
                <w:rFonts w:ascii="Times New Roman" w:eastAsia="Times New Roman" w:hAnsi="Times New Roman" w:cs="Times New Roman"/>
                <w:sz w:val="24"/>
                <w:szCs w:val="24"/>
                <w:bdr w:val="none" w:sz="0" w:space="0" w:color="auto" w:frame="1"/>
                <w:lang w:eastAsia="ru-RU"/>
              </w:rPr>
              <w:br/>
            </w:r>
          </w:p>
          <w:p w:rsidR="008C119D" w:rsidRPr="00EF30B3" w:rsidRDefault="008C119D" w:rsidP="00E3481B">
            <w:pPr>
              <w:rPr>
                <w:rFonts w:ascii="Times New Roman" w:eastAsia="Times New Roman" w:hAnsi="Times New Roman" w:cs="Times New Roman"/>
                <w:sz w:val="24"/>
                <w:szCs w:val="24"/>
                <w:lang w:eastAsia="ru-RU"/>
              </w:rPr>
            </w:pPr>
            <w:r w:rsidRPr="008529C8">
              <w:rPr>
                <w:rFonts w:ascii="Times New Roman" w:eastAsia="Times New Roman" w:hAnsi="Times New Roman" w:cs="Times New Roman"/>
                <w:sz w:val="24"/>
                <w:szCs w:val="24"/>
                <w:bdr w:val="none" w:sz="0" w:space="0" w:color="auto" w:frame="1"/>
                <w:lang w:eastAsia="ru-RU"/>
              </w:rPr>
              <w:t>2-</w:t>
            </w:r>
            <w:r w:rsidRPr="00EF30B3">
              <w:rPr>
                <w:rFonts w:ascii="Times New Roman" w:eastAsia="Times New Roman" w:hAnsi="Times New Roman" w:cs="Times New Roman"/>
                <w:sz w:val="24"/>
                <w:szCs w:val="24"/>
                <w:bdr w:val="none" w:sz="0" w:space="0" w:color="auto" w:frame="1"/>
                <w:lang w:eastAsia="ru-RU"/>
              </w:rPr>
              <w:t>повышение конкурентоспособности продукции;</w:t>
            </w:r>
            <w:r w:rsidRPr="00EF30B3">
              <w:rPr>
                <w:rFonts w:ascii="Times New Roman" w:eastAsia="Times New Roman" w:hAnsi="Times New Roman" w:cs="Times New Roman"/>
                <w:sz w:val="24"/>
                <w:szCs w:val="24"/>
                <w:bdr w:val="none" w:sz="0" w:space="0" w:color="auto" w:frame="1"/>
                <w:lang w:eastAsia="ru-RU"/>
              </w:rPr>
              <w:br/>
            </w:r>
          </w:p>
          <w:p w:rsidR="008C119D" w:rsidRPr="00EF30B3" w:rsidRDefault="008C119D" w:rsidP="00E3481B">
            <w:pPr>
              <w:rPr>
                <w:rFonts w:ascii="Times New Roman" w:eastAsia="Times New Roman" w:hAnsi="Times New Roman" w:cs="Times New Roman"/>
                <w:sz w:val="24"/>
                <w:szCs w:val="24"/>
                <w:lang w:eastAsia="ru-RU"/>
              </w:rPr>
            </w:pPr>
            <w:r w:rsidRPr="008529C8">
              <w:rPr>
                <w:rFonts w:ascii="Times New Roman" w:eastAsia="Times New Roman" w:hAnsi="Times New Roman" w:cs="Times New Roman"/>
                <w:sz w:val="24"/>
                <w:szCs w:val="24"/>
                <w:bdr w:val="none" w:sz="0" w:space="0" w:color="auto" w:frame="1"/>
                <w:lang w:eastAsia="ru-RU"/>
              </w:rPr>
              <w:t>3-</w:t>
            </w:r>
            <w:r w:rsidRPr="00EF30B3">
              <w:rPr>
                <w:rFonts w:ascii="Times New Roman" w:eastAsia="Times New Roman" w:hAnsi="Times New Roman" w:cs="Times New Roman"/>
                <w:sz w:val="24"/>
                <w:szCs w:val="24"/>
                <w:bdr w:val="none" w:sz="0" w:space="0" w:color="auto" w:frame="1"/>
                <w:lang w:eastAsia="ru-RU"/>
              </w:rPr>
              <w:t>снижение издержек производства</w:t>
            </w:r>
          </w:p>
        </w:tc>
        <w:tc>
          <w:tcPr>
            <w:tcW w:w="0" w:type="auto"/>
            <w:hideMark/>
          </w:tcPr>
          <w:p w:rsidR="008C119D" w:rsidRPr="002F52D3" w:rsidRDefault="008C119D" w:rsidP="00E3481B">
            <w:pPr>
              <w:rPr>
                <w:rFonts w:ascii="Times New Roman" w:eastAsia="Times New Roman" w:hAnsi="Times New Roman" w:cs="Times New Roman"/>
                <w:b/>
                <w:sz w:val="24"/>
                <w:szCs w:val="24"/>
                <w:lang w:eastAsia="ru-RU"/>
              </w:rPr>
            </w:pPr>
            <w:r w:rsidRPr="002F52D3">
              <w:rPr>
                <w:rFonts w:ascii="Times New Roman" w:eastAsia="Times New Roman" w:hAnsi="Times New Roman" w:cs="Times New Roman"/>
                <w:b/>
                <w:sz w:val="24"/>
                <w:szCs w:val="24"/>
                <w:bdr w:val="none" w:sz="0" w:space="0" w:color="auto" w:frame="1"/>
                <w:lang w:eastAsia="ru-RU"/>
              </w:rPr>
              <w:t>Высокий уровень</w:t>
            </w:r>
            <w:r w:rsidRPr="002F52D3">
              <w:rPr>
                <w:rFonts w:ascii="Times New Roman" w:eastAsia="Times New Roman" w:hAnsi="Times New Roman" w:cs="Times New Roman"/>
                <w:b/>
                <w:sz w:val="24"/>
                <w:szCs w:val="24"/>
                <w:bdr w:val="none" w:sz="0" w:space="0" w:color="auto" w:frame="1"/>
                <w:lang w:eastAsia="ru-RU"/>
              </w:rPr>
              <w:br/>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2F52D3" w:rsidRDefault="008C119D" w:rsidP="00E3481B">
            <w:pPr>
              <w:rPr>
                <w:rFonts w:ascii="Times New Roman" w:eastAsia="Times New Roman" w:hAnsi="Times New Roman" w:cs="Times New Roman"/>
                <w:b/>
                <w:sz w:val="24"/>
                <w:szCs w:val="24"/>
                <w:lang w:eastAsia="ru-RU"/>
              </w:rPr>
            </w:pPr>
            <w:r w:rsidRPr="002F52D3">
              <w:rPr>
                <w:rFonts w:ascii="Times New Roman" w:eastAsia="Times New Roman" w:hAnsi="Times New Roman" w:cs="Times New Roman"/>
                <w:b/>
                <w:sz w:val="24"/>
                <w:szCs w:val="24"/>
                <w:bdr w:val="none" w:sz="0" w:space="0" w:color="auto" w:frame="1"/>
                <w:lang w:eastAsia="ru-RU"/>
              </w:rPr>
              <w:t>Низкий уровень</w:t>
            </w:r>
            <w:r w:rsidRPr="002F52D3">
              <w:rPr>
                <w:rFonts w:ascii="Times New Roman" w:eastAsia="Times New Roman" w:hAnsi="Times New Roman" w:cs="Times New Roman"/>
                <w:b/>
                <w:sz w:val="24"/>
                <w:szCs w:val="24"/>
                <w:lang w:eastAsia="ru-RU"/>
              </w:rPr>
              <w:t> </w:t>
            </w:r>
          </w:p>
        </w:tc>
        <w:tc>
          <w:tcPr>
            <w:tcW w:w="0" w:type="auto"/>
            <w:hideMark/>
          </w:tcPr>
          <w:p w:rsidR="008C119D" w:rsidRPr="00EF30B3" w:rsidRDefault="008C119D" w:rsidP="00E3481B">
            <w:pPr>
              <w:rPr>
                <w:rFonts w:ascii="Times New Roman" w:eastAsia="Times New Roman" w:hAnsi="Times New Roman" w:cs="Times New Roman"/>
                <w:sz w:val="24"/>
                <w:szCs w:val="24"/>
                <w:lang w:eastAsia="ru-RU"/>
              </w:rPr>
            </w:pPr>
            <w:r w:rsidRPr="002F52D3">
              <w:rPr>
                <w:rFonts w:ascii="Times New Roman" w:eastAsia="Times New Roman" w:hAnsi="Times New Roman" w:cs="Times New Roman"/>
                <w:b/>
                <w:sz w:val="24"/>
                <w:szCs w:val="24"/>
                <w:bdr w:val="none" w:sz="0" w:space="0" w:color="auto" w:frame="1"/>
                <w:lang w:eastAsia="ru-RU"/>
              </w:rPr>
              <w:t>Стратегии:</w:t>
            </w:r>
            <w:r w:rsidRPr="00EF30B3">
              <w:rPr>
                <w:rFonts w:ascii="Times New Roman" w:eastAsia="Times New Roman" w:hAnsi="Times New Roman" w:cs="Times New Roman"/>
                <w:sz w:val="24"/>
                <w:szCs w:val="24"/>
                <w:bdr w:val="none" w:sz="0" w:space="0" w:color="auto" w:frame="1"/>
                <w:lang w:eastAsia="ru-RU"/>
              </w:rPr>
              <w:br/>
              <w:t>технологической связанности;</w:t>
            </w:r>
            <w:r w:rsidRPr="00EF30B3">
              <w:rPr>
                <w:rFonts w:ascii="Times New Roman" w:eastAsia="Times New Roman" w:hAnsi="Times New Roman" w:cs="Times New Roman"/>
                <w:sz w:val="24"/>
                <w:szCs w:val="24"/>
                <w:bdr w:val="none" w:sz="0" w:space="0" w:color="auto" w:frame="1"/>
                <w:lang w:eastAsia="ru-RU"/>
              </w:rPr>
              <w:br/>
              <w:t>параллельной разработки;</w:t>
            </w:r>
            <w:r w:rsidRPr="00EF30B3">
              <w:rPr>
                <w:rFonts w:ascii="Times New Roman" w:eastAsia="Times New Roman" w:hAnsi="Times New Roman" w:cs="Times New Roman"/>
                <w:sz w:val="24"/>
                <w:szCs w:val="24"/>
                <w:bdr w:val="none" w:sz="0" w:space="0" w:color="auto" w:frame="1"/>
                <w:lang w:eastAsia="ru-RU"/>
              </w:rPr>
              <w:br/>
              <w:t>исследовательского лидерства;</w:t>
            </w:r>
            <w:r w:rsidRPr="00EF30B3">
              <w:rPr>
                <w:rFonts w:ascii="Times New Roman" w:eastAsia="Times New Roman" w:hAnsi="Times New Roman" w:cs="Times New Roman"/>
                <w:sz w:val="24"/>
                <w:szCs w:val="24"/>
                <w:bdr w:val="none" w:sz="0" w:space="0" w:color="auto" w:frame="1"/>
                <w:lang w:eastAsia="ru-RU"/>
              </w:rPr>
              <w:br/>
              <w:t>опережающей наукоемкости</w:t>
            </w:r>
            <w:r w:rsidRPr="00EF30B3">
              <w:rPr>
                <w:rFonts w:ascii="Times New Roman" w:eastAsia="Times New Roman" w:hAnsi="Times New Roman" w:cs="Times New Roman"/>
                <w:sz w:val="24"/>
                <w:szCs w:val="24"/>
                <w:bdr w:val="none" w:sz="0" w:space="0" w:color="auto" w:frame="1"/>
                <w:lang w:eastAsia="ru-RU"/>
              </w:rPr>
              <w:br/>
            </w:r>
          </w:p>
          <w:p w:rsidR="008C119D" w:rsidRPr="00EF30B3" w:rsidRDefault="008C119D" w:rsidP="00E3481B">
            <w:pPr>
              <w:rPr>
                <w:rFonts w:ascii="Times New Roman" w:eastAsia="Times New Roman" w:hAnsi="Times New Roman" w:cs="Times New Roman"/>
                <w:sz w:val="24"/>
                <w:szCs w:val="24"/>
                <w:lang w:eastAsia="ru-RU"/>
              </w:rPr>
            </w:pPr>
            <w:r w:rsidRPr="002F52D3">
              <w:rPr>
                <w:rFonts w:ascii="Times New Roman" w:eastAsia="Times New Roman" w:hAnsi="Times New Roman" w:cs="Times New Roman"/>
                <w:b/>
                <w:sz w:val="24"/>
                <w:szCs w:val="24"/>
                <w:bdr w:val="none" w:sz="0" w:space="0" w:color="auto" w:frame="1"/>
                <w:lang w:eastAsia="ru-RU"/>
              </w:rPr>
              <w:t>Стратегии:</w:t>
            </w:r>
            <w:r w:rsidRPr="00EF30B3">
              <w:rPr>
                <w:rFonts w:ascii="Times New Roman" w:eastAsia="Times New Roman" w:hAnsi="Times New Roman" w:cs="Times New Roman"/>
                <w:sz w:val="24"/>
                <w:szCs w:val="24"/>
                <w:bdr w:val="none" w:sz="0" w:space="0" w:color="auto" w:frame="1"/>
                <w:lang w:eastAsia="ru-RU"/>
              </w:rPr>
              <w:br/>
              <w:t>лицензионная;</w:t>
            </w:r>
            <w:r w:rsidRPr="00EF30B3">
              <w:rPr>
                <w:rFonts w:ascii="Times New Roman" w:eastAsia="Times New Roman" w:hAnsi="Times New Roman" w:cs="Times New Roman"/>
                <w:sz w:val="24"/>
                <w:szCs w:val="24"/>
                <w:bdr w:val="none" w:sz="0" w:space="0" w:color="auto" w:frame="1"/>
                <w:lang w:eastAsia="ru-RU"/>
              </w:rPr>
              <w:br/>
              <w:t>следования за рынком;</w:t>
            </w:r>
            <w:r w:rsidRPr="00EF30B3">
              <w:rPr>
                <w:rFonts w:ascii="Times New Roman" w:eastAsia="Times New Roman" w:hAnsi="Times New Roman" w:cs="Times New Roman"/>
                <w:sz w:val="24"/>
                <w:szCs w:val="24"/>
                <w:bdr w:val="none" w:sz="0" w:space="0" w:color="auto" w:frame="1"/>
                <w:lang w:eastAsia="ru-RU"/>
              </w:rPr>
              <w:br/>
              <w:t>продуктовой и процессной имитации;</w:t>
            </w:r>
            <w:r w:rsidRPr="00EF30B3">
              <w:rPr>
                <w:rFonts w:ascii="Times New Roman" w:eastAsia="Times New Roman" w:hAnsi="Times New Roman" w:cs="Times New Roman"/>
                <w:sz w:val="24"/>
                <w:szCs w:val="24"/>
                <w:bdr w:val="none" w:sz="0" w:space="0" w:color="auto" w:frame="1"/>
                <w:lang w:eastAsia="ru-RU"/>
              </w:rPr>
              <w:br/>
              <w:t>технологической связанности</w:t>
            </w:r>
          </w:p>
        </w:tc>
      </w:tr>
      <w:tr w:rsidR="008C119D" w:rsidRPr="00EF30B3" w:rsidTr="00E3481B">
        <w:tc>
          <w:tcPr>
            <w:tcW w:w="1820" w:type="dxa"/>
            <w:hideMark/>
          </w:tcPr>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t>Стабилизация положения на рынке</w:t>
            </w:r>
          </w:p>
        </w:tc>
        <w:tc>
          <w:tcPr>
            <w:tcW w:w="3045" w:type="dxa"/>
            <w:hideMark/>
          </w:tcPr>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t>Поддержание высокого технического уровня производства;</w:t>
            </w:r>
            <w:r w:rsidRPr="00EF30B3">
              <w:rPr>
                <w:rFonts w:ascii="Times New Roman" w:eastAsia="Times New Roman" w:hAnsi="Times New Roman" w:cs="Times New Roman"/>
                <w:sz w:val="24"/>
                <w:szCs w:val="24"/>
                <w:bdr w:val="none" w:sz="0" w:space="0" w:color="auto" w:frame="1"/>
                <w:lang w:eastAsia="ru-RU"/>
              </w:rPr>
              <w:br/>
              <w:t>повышение конкурентоспособности продукции;</w:t>
            </w:r>
            <w:r w:rsidRPr="00EF30B3">
              <w:rPr>
                <w:rFonts w:ascii="Times New Roman" w:eastAsia="Times New Roman" w:hAnsi="Times New Roman" w:cs="Times New Roman"/>
                <w:sz w:val="24"/>
                <w:szCs w:val="24"/>
                <w:bdr w:val="none" w:sz="0" w:space="0" w:color="auto" w:frame="1"/>
                <w:lang w:eastAsia="ru-RU"/>
              </w:rPr>
              <w:br/>
              <w:t>снижение издержек производства</w:t>
            </w:r>
            <w:r w:rsidRPr="00EF30B3">
              <w:rPr>
                <w:rFonts w:ascii="Times New Roman" w:eastAsia="Times New Roman" w:hAnsi="Times New Roman" w:cs="Times New Roman"/>
                <w:sz w:val="24"/>
                <w:szCs w:val="24"/>
                <w:lang w:eastAsia="ru-RU"/>
              </w:rPr>
              <w:t> </w:t>
            </w:r>
          </w:p>
        </w:tc>
        <w:tc>
          <w:tcPr>
            <w:tcW w:w="2662" w:type="dxa"/>
            <w:hideMark/>
          </w:tcPr>
          <w:p w:rsidR="008C119D" w:rsidRPr="002F52D3" w:rsidRDefault="008C119D" w:rsidP="00E3481B">
            <w:pPr>
              <w:rPr>
                <w:rFonts w:ascii="Times New Roman" w:eastAsia="Times New Roman" w:hAnsi="Times New Roman" w:cs="Times New Roman"/>
                <w:b/>
                <w:sz w:val="24"/>
                <w:szCs w:val="24"/>
                <w:lang w:eastAsia="ru-RU"/>
              </w:rPr>
            </w:pPr>
            <w:r w:rsidRPr="002F52D3">
              <w:rPr>
                <w:rFonts w:ascii="Times New Roman" w:eastAsia="Times New Roman" w:hAnsi="Times New Roman" w:cs="Times New Roman"/>
                <w:b/>
                <w:sz w:val="24"/>
                <w:szCs w:val="24"/>
                <w:bdr w:val="none" w:sz="0" w:space="0" w:color="auto" w:frame="1"/>
                <w:lang w:eastAsia="ru-RU"/>
              </w:rPr>
              <w:t>Высокий уровень</w:t>
            </w:r>
            <w:r w:rsidRPr="002F52D3">
              <w:rPr>
                <w:rFonts w:ascii="Times New Roman" w:eastAsia="Times New Roman" w:hAnsi="Times New Roman" w:cs="Times New Roman"/>
                <w:b/>
                <w:sz w:val="24"/>
                <w:szCs w:val="24"/>
                <w:lang w:eastAsia="ru-RU"/>
              </w:rPr>
              <w:t> </w:t>
            </w:r>
          </w:p>
        </w:tc>
        <w:tc>
          <w:tcPr>
            <w:tcW w:w="2283" w:type="dxa"/>
            <w:hideMark/>
          </w:tcPr>
          <w:p w:rsidR="008C119D" w:rsidRPr="00EF30B3" w:rsidRDefault="008C119D" w:rsidP="00E3481B">
            <w:pPr>
              <w:rPr>
                <w:rFonts w:ascii="Times New Roman" w:eastAsia="Times New Roman" w:hAnsi="Times New Roman" w:cs="Times New Roman"/>
                <w:sz w:val="24"/>
                <w:szCs w:val="24"/>
                <w:lang w:eastAsia="ru-RU"/>
              </w:rPr>
            </w:pPr>
            <w:r w:rsidRPr="002F52D3">
              <w:rPr>
                <w:rFonts w:ascii="Times New Roman" w:eastAsia="Times New Roman" w:hAnsi="Times New Roman" w:cs="Times New Roman"/>
                <w:b/>
                <w:sz w:val="24"/>
                <w:szCs w:val="24"/>
                <w:bdr w:val="none" w:sz="0" w:space="0" w:color="auto" w:frame="1"/>
                <w:lang w:eastAsia="ru-RU"/>
              </w:rPr>
              <w:t>Стратегии:</w:t>
            </w:r>
            <w:r w:rsidRPr="002F52D3">
              <w:rPr>
                <w:rFonts w:ascii="Times New Roman" w:eastAsia="Times New Roman" w:hAnsi="Times New Roman" w:cs="Times New Roman"/>
                <w:b/>
                <w:sz w:val="24"/>
                <w:szCs w:val="24"/>
                <w:bdr w:val="none" w:sz="0" w:space="0" w:color="auto" w:frame="1"/>
                <w:lang w:eastAsia="ru-RU"/>
              </w:rPr>
              <w:br/>
            </w:r>
            <w:r w:rsidRPr="00EF30B3">
              <w:rPr>
                <w:rFonts w:ascii="Times New Roman" w:eastAsia="Times New Roman" w:hAnsi="Times New Roman" w:cs="Times New Roman"/>
                <w:sz w:val="24"/>
                <w:szCs w:val="24"/>
                <w:bdr w:val="none" w:sz="0" w:space="0" w:color="auto" w:frame="1"/>
                <w:lang w:eastAsia="ru-RU"/>
              </w:rPr>
              <w:t>выжидание лидера;</w:t>
            </w:r>
            <w:r w:rsidRPr="00EF30B3">
              <w:rPr>
                <w:rFonts w:ascii="Times New Roman" w:eastAsia="Times New Roman" w:hAnsi="Times New Roman" w:cs="Times New Roman"/>
                <w:sz w:val="24"/>
                <w:szCs w:val="24"/>
                <w:bdr w:val="none" w:sz="0" w:space="0" w:color="auto" w:frame="1"/>
                <w:lang w:eastAsia="ru-RU"/>
              </w:rPr>
              <w:br/>
              <w:t>следования за рынком;</w:t>
            </w:r>
            <w:r w:rsidRPr="00EF30B3">
              <w:rPr>
                <w:rFonts w:ascii="Times New Roman" w:eastAsia="Times New Roman" w:hAnsi="Times New Roman" w:cs="Times New Roman"/>
                <w:sz w:val="24"/>
                <w:szCs w:val="24"/>
                <w:bdr w:val="none" w:sz="0" w:space="0" w:color="auto" w:frame="1"/>
                <w:lang w:eastAsia="ru-RU"/>
              </w:rPr>
              <w:br/>
              <w:t>следования жизненному циклу;</w:t>
            </w:r>
            <w:r w:rsidRPr="00EF30B3">
              <w:rPr>
                <w:rFonts w:ascii="Times New Roman" w:eastAsia="Times New Roman" w:hAnsi="Times New Roman" w:cs="Times New Roman"/>
                <w:sz w:val="24"/>
                <w:szCs w:val="24"/>
                <w:bdr w:val="none" w:sz="0" w:space="0" w:color="auto" w:frame="1"/>
                <w:lang w:eastAsia="ru-RU"/>
              </w:rPr>
              <w:br/>
              <w:t>опережающей наукоемкости</w:t>
            </w:r>
          </w:p>
        </w:tc>
      </w:tr>
      <w:tr w:rsidR="008C119D" w:rsidRPr="00EF30B3" w:rsidTr="00E3481B">
        <w:tc>
          <w:tcPr>
            <w:tcW w:w="1820" w:type="dxa"/>
            <w:hideMark/>
          </w:tcPr>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tc>
        <w:tc>
          <w:tcPr>
            <w:tcW w:w="3045" w:type="dxa"/>
            <w:hideMark/>
          </w:tcPr>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tc>
        <w:tc>
          <w:tcPr>
            <w:tcW w:w="2662" w:type="dxa"/>
            <w:hideMark/>
          </w:tcPr>
          <w:p w:rsidR="008C119D" w:rsidRPr="002F52D3" w:rsidRDefault="008C119D" w:rsidP="00E3481B">
            <w:pPr>
              <w:rPr>
                <w:rFonts w:ascii="Times New Roman" w:eastAsia="Times New Roman" w:hAnsi="Times New Roman" w:cs="Times New Roman"/>
                <w:b/>
                <w:sz w:val="24"/>
                <w:szCs w:val="24"/>
                <w:lang w:eastAsia="ru-RU"/>
              </w:rPr>
            </w:pPr>
            <w:r w:rsidRPr="002F52D3">
              <w:rPr>
                <w:rFonts w:ascii="Times New Roman" w:eastAsia="Times New Roman" w:hAnsi="Times New Roman" w:cs="Times New Roman"/>
                <w:b/>
                <w:sz w:val="24"/>
                <w:szCs w:val="24"/>
                <w:bdr w:val="none" w:sz="0" w:space="0" w:color="auto" w:frame="1"/>
                <w:lang w:eastAsia="ru-RU"/>
              </w:rPr>
              <w:t>Низкий уровень</w:t>
            </w:r>
            <w:r w:rsidRPr="002F52D3">
              <w:rPr>
                <w:rFonts w:ascii="Times New Roman" w:eastAsia="Times New Roman" w:hAnsi="Times New Roman" w:cs="Times New Roman"/>
                <w:b/>
                <w:sz w:val="24"/>
                <w:szCs w:val="24"/>
                <w:lang w:eastAsia="ru-RU"/>
              </w:rPr>
              <w:t> </w:t>
            </w:r>
          </w:p>
        </w:tc>
        <w:tc>
          <w:tcPr>
            <w:tcW w:w="2283" w:type="dxa"/>
            <w:hideMark/>
          </w:tcPr>
          <w:p w:rsidR="008C119D" w:rsidRPr="00EF30B3" w:rsidRDefault="008C119D" w:rsidP="00E3481B">
            <w:pPr>
              <w:rPr>
                <w:rFonts w:ascii="Times New Roman" w:eastAsia="Times New Roman" w:hAnsi="Times New Roman" w:cs="Times New Roman"/>
                <w:sz w:val="24"/>
                <w:szCs w:val="24"/>
                <w:lang w:eastAsia="ru-RU"/>
              </w:rPr>
            </w:pPr>
            <w:r w:rsidRPr="002F52D3">
              <w:rPr>
                <w:rFonts w:ascii="Times New Roman" w:eastAsia="Times New Roman" w:hAnsi="Times New Roman" w:cs="Times New Roman"/>
                <w:b/>
                <w:sz w:val="24"/>
                <w:szCs w:val="24"/>
                <w:bdr w:val="none" w:sz="0" w:space="0" w:color="auto" w:frame="1"/>
                <w:lang w:eastAsia="ru-RU"/>
              </w:rPr>
              <w:t>Стратегии:</w:t>
            </w:r>
            <w:r w:rsidRPr="00EF30B3">
              <w:rPr>
                <w:rFonts w:ascii="Times New Roman" w:eastAsia="Times New Roman" w:hAnsi="Times New Roman" w:cs="Times New Roman"/>
                <w:sz w:val="24"/>
                <w:szCs w:val="24"/>
                <w:bdr w:val="none" w:sz="0" w:space="0" w:color="auto" w:frame="1"/>
                <w:lang w:eastAsia="ru-RU"/>
              </w:rPr>
              <w:br/>
              <w:t>сохранение технологических позиций;</w:t>
            </w:r>
            <w:r w:rsidRPr="00EF30B3">
              <w:rPr>
                <w:rFonts w:ascii="Times New Roman" w:eastAsia="Times New Roman" w:hAnsi="Times New Roman" w:cs="Times New Roman"/>
                <w:sz w:val="24"/>
                <w:szCs w:val="24"/>
                <w:bdr w:val="none" w:sz="0" w:space="0" w:color="auto" w:frame="1"/>
                <w:lang w:eastAsia="ru-RU"/>
              </w:rPr>
              <w:br/>
              <w:t>лицензионная;</w:t>
            </w:r>
            <w:r w:rsidRPr="00EF30B3">
              <w:rPr>
                <w:rFonts w:ascii="Times New Roman" w:eastAsia="Times New Roman" w:hAnsi="Times New Roman" w:cs="Times New Roman"/>
                <w:sz w:val="24"/>
                <w:szCs w:val="24"/>
                <w:bdr w:val="none" w:sz="0" w:space="0" w:color="auto" w:frame="1"/>
                <w:lang w:eastAsia="ru-RU"/>
              </w:rPr>
              <w:br/>
              <w:t>следования за рынком;</w:t>
            </w:r>
            <w:r w:rsidRPr="00EF30B3">
              <w:rPr>
                <w:rFonts w:ascii="Times New Roman" w:eastAsia="Times New Roman" w:hAnsi="Times New Roman" w:cs="Times New Roman"/>
                <w:sz w:val="24"/>
                <w:szCs w:val="24"/>
                <w:bdr w:val="none" w:sz="0" w:space="0" w:color="auto" w:frame="1"/>
                <w:lang w:eastAsia="ru-RU"/>
              </w:rPr>
              <w:br/>
              <w:t>технологической связанности;</w:t>
            </w:r>
            <w:r w:rsidRPr="00EF30B3">
              <w:rPr>
                <w:rFonts w:ascii="Times New Roman" w:eastAsia="Times New Roman" w:hAnsi="Times New Roman" w:cs="Times New Roman"/>
                <w:sz w:val="24"/>
                <w:szCs w:val="24"/>
                <w:bdr w:val="none" w:sz="0" w:space="0" w:color="auto" w:frame="1"/>
                <w:lang w:eastAsia="ru-RU"/>
              </w:rPr>
              <w:br/>
              <w:t>вертикального заимствования</w:t>
            </w:r>
          </w:p>
        </w:tc>
      </w:tr>
      <w:tr w:rsidR="008C119D" w:rsidRPr="00EF30B3" w:rsidTr="00E3481B">
        <w:tc>
          <w:tcPr>
            <w:tcW w:w="1820" w:type="dxa"/>
            <w:hideMark/>
          </w:tcPr>
          <w:p w:rsidR="008C119D" w:rsidRDefault="008C119D" w:rsidP="00E3481B">
            <w:pPr>
              <w:rPr>
                <w:rFonts w:ascii="Times New Roman" w:eastAsia="Times New Roman" w:hAnsi="Times New Roman" w:cs="Times New Roman"/>
                <w:sz w:val="24"/>
                <w:szCs w:val="24"/>
                <w:bdr w:val="none" w:sz="0" w:space="0" w:color="auto" w:frame="1"/>
                <w:lang w:eastAsia="ru-RU"/>
              </w:rPr>
            </w:pP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t>Освоение новых рынков</w:t>
            </w:r>
            <w:r w:rsidRPr="00EF30B3">
              <w:rPr>
                <w:rFonts w:ascii="Times New Roman" w:eastAsia="Times New Roman" w:hAnsi="Times New Roman" w:cs="Times New Roman"/>
                <w:sz w:val="24"/>
                <w:szCs w:val="24"/>
                <w:lang w:eastAsia="ru-RU"/>
              </w:rPr>
              <w:t> </w:t>
            </w:r>
          </w:p>
        </w:tc>
        <w:tc>
          <w:tcPr>
            <w:tcW w:w="3045" w:type="dxa"/>
            <w:hideMark/>
          </w:tcPr>
          <w:p w:rsidR="008C119D" w:rsidRDefault="008C119D" w:rsidP="00E3481B">
            <w:pPr>
              <w:rPr>
                <w:rFonts w:ascii="Times New Roman" w:eastAsia="Times New Roman" w:hAnsi="Times New Roman" w:cs="Times New Roman"/>
                <w:sz w:val="24"/>
                <w:szCs w:val="24"/>
                <w:bdr w:val="none" w:sz="0" w:space="0" w:color="auto" w:frame="1"/>
                <w:lang w:eastAsia="ru-RU"/>
              </w:rPr>
            </w:pP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t>Разработка дифференцированных продуктов и процессов;</w:t>
            </w:r>
            <w:r w:rsidRPr="00EF30B3">
              <w:rPr>
                <w:rFonts w:ascii="Times New Roman" w:eastAsia="Times New Roman" w:hAnsi="Times New Roman" w:cs="Times New Roman"/>
                <w:sz w:val="24"/>
                <w:szCs w:val="24"/>
                <w:bdr w:val="none" w:sz="0" w:space="0" w:color="auto" w:frame="1"/>
                <w:lang w:eastAsia="ru-RU"/>
              </w:rPr>
              <w:br/>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t xml:space="preserve">научно-техническое </w:t>
            </w:r>
            <w:r w:rsidRPr="00EF30B3">
              <w:rPr>
                <w:rFonts w:ascii="Times New Roman" w:eastAsia="Times New Roman" w:hAnsi="Times New Roman" w:cs="Times New Roman"/>
                <w:sz w:val="24"/>
                <w:szCs w:val="24"/>
                <w:bdr w:val="none" w:sz="0" w:space="0" w:color="auto" w:frame="1"/>
                <w:lang w:eastAsia="ru-RU"/>
              </w:rPr>
              <w:lastRenderedPageBreak/>
              <w:t>обеспечение процессов вывода товаров на рынок</w:t>
            </w:r>
          </w:p>
        </w:tc>
        <w:tc>
          <w:tcPr>
            <w:tcW w:w="2662" w:type="dxa"/>
            <w:hideMark/>
          </w:tcPr>
          <w:p w:rsidR="008C119D" w:rsidRDefault="008C119D" w:rsidP="00E3481B">
            <w:pPr>
              <w:rPr>
                <w:rFonts w:ascii="Times New Roman" w:eastAsia="Times New Roman" w:hAnsi="Times New Roman" w:cs="Times New Roman"/>
                <w:b/>
                <w:sz w:val="24"/>
                <w:szCs w:val="24"/>
                <w:bdr w:val="none" w:sz="0" w:space="0" w:color="auto" w:frame="1"/>
                <w:lang w:eastAsia="ru-RU"/>
              </w:rPr>
            </w:pPr>
          </w:p>
          <w:p w:rsidR="008C119D" w:rsidRPr="002F52D3" w:rsidRDefault="008C119D" w:rsidP="00E3481B">
            <w:pPr>
              <w:rPr>
                <w:rFonts w:ascii="Times New Roman" w:eastAsia="Times New Roman" w:hAnsi="Times New Roman" w:cs="Times New Roman"/>
                <w:b/>
                <w:sz w:val="24"/>
                <w:szCs w:val="24"/>
                <w:lang w:eastAsia="ru-RU"/>
              </w:rPr>
            </w:pPr>
            <w:r w:rsidRPr="002F52D3">
              <w:rPr>
                <w:rFonts w:ascii="Times New Roman" w:eastAsia="Times New Roman" w:hAnsi="Times New Roman" w:cs="Times New Roman"/>
                <w:b/>
                <w:sz w:val="24"/>
                <w:szCs w:val="24"/>
                <w:bdr w:val="none" w:sz="0" w:space="0" w:color="auto" w:frame="1"/>
                <w:lang w:eastAsia="ru-RU"/>
              </w:rPr>
              <w:t>Высокий уровень</w:t>
            </w:r>
            <w:r w:rsidRPr="002F52D3">
              <w:rPr>
                <w:rFonts w:ascii="Times New Roman" w:eastAsia="Times New Roman" w:hAnsi="Times New Roman" w:cs="Times New Roman"/>
                <w:b/>
                <w:sz w:val="24"/>
                <w:szCs w:val="24"/>
                <w:bdr w:val="none" w:sz="0" w:space="0" w:color="auto" w:frame="1"/>
                <w:lang w:eastAsia="ru-RU"/>
              </w:rPr>
              <w:br/>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lastRenderedPageBreak/>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2F52D3" w:rsidRDefault="008C119D" w:rsidP="00E3481B">
            <w:pPr>
              <w:rPr>
                <w:rFonts w:ascii="Times New Roman" w:eastAsia="Times New Roman" w:hAnsi="Times New Roman" w:cs="Times New Roman"/>
                <w:b/>
                <w:sz w:val="24"/>
                <w:szCs w:val="24"/>
                <w:lang w:eastAsia="ru-RU"/>
              </w:rPr>
            </w:pPr>
            <w:r w:rsidRPr="002F52D3">
              <w:rPr>
                <w:rFonts w:ascii="Times New Roman" w:eastAsia="Times New Roman" w:hAnsi="Times New Roman" w:cs="Times New Roman"/>
                <w:b/>
                <w:sz w:val="24"/>
                <w:szCs w:val="24"/>
                <w:bdr w:val="none" w:sz="0" w:space="0" w:color="auto" w:frame="1"/>
                <w:lang w:eastAsia="ru-RU"/>
              </w:rPr>
              <w:t>Низкий уровень</w:t>
            </w:r>
            <w:r w:rsidRPr="002F52D3">
              <w:rPr>
                <w:rFonts w:ascii="Times New Roman" w:eastAsia="Times New Roman" w:hAnsi="Times New Roman" w:cs="Times New Roman"/>
                <w:b/>
                <w:sz w:val="24"/>
                <w:szCs w:val="24"/>
                <w:lang w:eastAsia="ru-RU"/>
              </w:rPr>
              <w:t> </w:t>
            </w:r>
          </w:p>
        </w:tc>
        <w:tc>
          <w:tcPr>
            <w:tcW w:w="2283" w:type="dxa"/>
            <w:hideMark/>
          </w:tcPr>
          <w:p w:rsidR="008C119D" w:rsidRDefault="008C119D" w:rsidP="00E3481B">
            <w:pPr>
              <w:rPr>
                <w:rFonts w:ascii="Times New Roman" w:eastAsia="Times New Roman" w:hAnsi="Times New Roman" w:cs="Times New Roman"/>
                <w:b/>
                <w:sz w:val="24"/>
                <w:szCs w:val="24"/>
                <w:bdr w:val="none" w:sz="0" w:space="0" w:color="auto" w:frame="1"/>
                <w:lang w:eastAsia="ru-RU"/>
              </w:rPr>
            </w:pPr>
          </w:p>
          <w:p w:rsidR="008C119D" w:rsidRDefault="008C119D" w:rsidP="00E3481B">
            <w:pPr>
              <w:rPr>
                <w:rFonts w:ascii="Times New Roman" w:eastAsia="Times New Roman" w:hAnsi="Times New Roman" w:cs="Times New Roman"/>
                <w:sz w:val="24"/>
                <w:szCs w:val="24"/>
                <w:bdr w:val="none" w:sz="0" w:space="0" w:color="auto" w:frame="1"/>
                <w:lang w:eastAsia="ru-RU"/>
              </w:rPr>
            </w:pPr>
            <w:r w:rsidRPr="002F52D3">
              <w:rPr>
                <w:rFonts w:ascii="Times New Roman" w:eastAsia="Times New Roman" w:hAnsi="Times New Roman" w:cs="Times New Roman"/>
                <w:b/>
                <w:sz w:val="24"/>
                <w:szCs w:val="24"/>
                <w:bdr w:val="none" w:sz="0" w:space="0" w:color="auto" w:frame="1"/>
                <w:lang w:eastAsia="ru-RU"/>
              </w:rPr>
              <w:t>Стратегии:</w:t>
            </w:r>
            <w:r w:rsidRPr="00EF30B3">
              <w:rPr>
                <w:rFonts w:ascii="Times New Roman" w:eastAsia="Times New Roman" w:hAnsi="Times New Roman" w:cs="Times New Roman"/>
                <w:sz w:val="24"/>
                <w:szCs w:val="24"/>
                <w:bdr w:val="none" w:sz="0" w:space="0" w:color="auto" w:frame="1"/>
                <w:lang w:eastAsia="ru-RU"/>
              </w:rPr>
              <w:br/>
              <w:t>итадийного преодоления;</w:t>
            </w:r>
            <w:r w:rsidRPr="00EF30B3">
              <w:rPr>
                <w:rFonts w:ascii="Times New Roman" w:eastAsia="Times New Roman" w:hAnsi="Times New Roman" w:cs="Times New Roman"/>
                <w:sz w:val="24"/>
                <w:szCs w:val="24"/>
                <w:bdr w:val="none" w:sz="0" w:space="0" w:color="auto" w:frame="1"/>
                <w:lang w:eastAsia="ru-RU"/>
              </w:rPr>
              <w:br/>
              <w:t>исследовательского лидерства;</w:t>
            </w:r>
            <w:r w:rsidRPr="00EF30B3">
              <w:rPr>
                <w:rFonts w:ascii="Times New Roman" w:eastAsia="Times New Roman" w:hAnsi="Times New Roman" w:cs="Times New Roman"/>
                <w:sz w:val="24"/>
                <w:szCs w:val="24"/>
                <w:bdr w:val="none" w:sz="0" w:space="0" w:color="auto" w:frame="1"/>
                <w:lang w:eastAsia="ru-RU"/>
              </w:rPr>
              <w:br/>
            </w:r>
            <w:r w:rsidRPr="00EF30B3">
              <w:rPr>
                <w:rFonts w:ascii="Times New Roman" w:eastAsia="Times New Roman" w:hAnsi="Times New Roman" w:cs="Times New Roman"/>
                <w:sz w:val="24"/>
                <w:szCs w:val="24"/>
                <w:bdr w:val="none" w:sz="0" w:space="0" w:color="auto" w:frame="1"/>
                <w:lang w:eastAsia="ru-RU"/>
              </w:rPr>
              <w:lastRenderedPageBreak/>
              <w:t>опережающей наукоемкости;</w:t>
            </w:r>
            <w:r w:rsidRPr="00EF30B3">
              <w:rPr>
                <w:rFonts w:ascii="Times New Roman" w:eastAsia="Times New Roman" w:hAnsi="Times New Roman" w:cs="Times New Roman"/>
                <w:sz w:val="24"/>
                <w:szCs w:val="24"/>
                <w:bdr w:val="none" w:sz="0" w:space="0" w:color="auto" w:frame="1"/>
                <w:lang w:eastAsia="ru-RU"/>
              </w:rPr>
              <w:br/>
              <w:t>радикального опережения</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br/>
            </w:r>
            <w:r w:rsidRPr="002F52D3">
              <w:rPr>
                <w:rFonts w:ascii="Times New Roman" w:eastAsia="Times New Roman" w:hAnsi="Times New Roman" w:cs="Times New Roman"/>
                <w:b/>
                <w:sz w:val="24"/>
                <w:szCs w:val="24"/>
                <w:bdr w:val="none" w:sz="0" w:space="0" w:color="auto" w:frame="1"/>
                <w:lang w:eastAsia="ru-RU"/>
              </w:rPr>
              <w:t>Стратегии:</w:t>
            </w:r>
            <w:r w:rsidRPr="00EF30B3">
              <w:rPr>
                <w:rFonts w:ascii="Times New Roman" w:eastAsia="Times New Roman" w:hAnsi="Times New Roman" w:cs="Times New Roman"/>
                <w:sz w:val="24"/>
                <w:szCs w:val="24"/>
                <w:bdr w:val="none" w:sz="0" w:space="0" w:color="auto" w:frame="1"/>
                <w:lang w:eastAsia="ru-RU"/>
              </w:rPr>
              <w:br/>
              <w:t>лицензионная;</w:t>
            </w:r>
            <w:r w:rsidRPr="00EF30B3">
              <w:rPr>
                <w:rFonts w:ascii="Times New Roman" w:eastAsia="Times New Roman" w:hAnsi="Times New Roman" w:cs="Times New Roman"/>
                <w:sz w:val="24"/>
                <w:szCs w:val="24"/>
                <w:bdr w:val="none" w:sz="0" w:space="0" w:color="auto" w:frame="1"/>
                <w:lang w:eastAsia="ru-RU"/>
              </w:rPr>
              <w:br/>
              <w:t>технологической связанности;</w:t>
            </w:r>
            <w:r w:rsidRPr="00EF30B3">
              <w:rPr>
                <w:rFonts w:ascii="Times New Roman" w:eastAsia="Times New Roman" w:hAnsi="Times New Roman" w:cs="Times New Roman"/>
                <w:sz w:val="24"/>
                <w:szCs w:val="24"/>
                <w:bdr w:val="none" w:sz="0" w:space="0" w:color="auto" w:frame="1"/>
                <w:lang w:eastAsia="ru-RU"/>
              </w:rPr>
              <w:br/>
              <w:t>следования за рынком</w:t>
            </w:r>
          </w:p>
        </w:tc>
      </w:tr>
    </w:tbl>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sectPr w:rsidR="008C119D" w:rsidSect="008A48D8">
      <w:headerReference w:type="default" r:id="rId14"/>
      <w:footerReference w:type="default" r:id="rId15"/>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57D" w:rsidRDefault="0052757D" w:rsidP="008A48D8">
      <w:pPr>
        <w:spacing w:after="0" w:line="240" w:lineRule="auto"/>
      </w:pPr>
      <w:r>
        <w:separator/>
      </w:r>
    </w:p>
  </w:endnote>
  <w:endnote w:type="continuationSeparator" w:id="0">
    <w:p w:rsidR="0052757D" w:rsidRDefault="0052757D" w:rsidP="008A4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180006"/>
      <w:docPartObj>
        <w:docPartGallery w:val="Page Numbers (Bottom of Page)"/>
        <w:docPartUnique/>
      </w:docPartObj>
    </w:sdtPr>
    <w:sdtContent>
      <w:p w:rsidR="00F20F3B" w:rsidRDefault="00F56CA8">
        <w:pPr>
          <w:pStyle w:val="aa"/>
          <w:jc w:val="center"/>
        </w:pPr>
        <w:r>
          <w:fldChar w:fldCharType="begin"/>
        </w:r>
        <w:r w:rsidR="00F20F3B">
          <w:instrText>PAGE   \* MERGEFORMAT</w:instrText>
        </w:r>
        <w:r>
          <w:fldChar w:fldCharType="separate"/>
        </w:r>
        <w:r w:rsidR="00FA7B5C">
          <w:rPr>
            <w:noProof/>
          </w:rPr>
          <w:t>33</w:t>
        </w:r>
        <w:r>
          <w:fldChar w:fldCharType="end"/>
        </w:r>
      </w:p>
    </w:sdtContent>
  </w:sdt>
  <w:p w:rsidR="00F20F3B" w:rsidRDefault="00F20F3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57D" w:rsidRDefault="0052757D" w:rsidP="008A48D8">
      <w:pPr>
        <w:spacing w:after="0" w:line="240" w:lineRule="auto"/>
      </w:pPr>
      <w:r>
        <w:separator/>
      </w:r>
    </w:p>
  </w:footnote>
  <w:footnote w:type="continuationSeparator" w:id="0">
    <w:p w:rsidR="0052757D" w:rsidRDefault="0052757D" w:rsidP="008A48D8">
      <w:pPr>
        <w:spacing w:after="0" w:line="240" w:lineRule="auto"/>
      </w:pPr>
      <w:r>
        <w:continuationSeparator/>
      </w:r>
    </w:p>
  </w:footnote>
  <w:footnote w:id="1">
    <w:p w:rsidR="00A77CFC" w:rsidRPr="00A77CFC" w:rsidRDefault="00A77CFC">
      <w:pPr>
        <w:pStyle w:val="ad"/>
        <w:rPr>
          <w:rFonts w:ascii="Times New Roman" w:hAnsi="Times New Roman" w:cs="Times New Roman"/>
        </w:rPr>
      </w:pPr>
      <w:r w:rsidRPr="00A77CFC">
        <w:rPr>
          <w:rStyle w:val="af"/>
          <w:rFonts w:ascii="Times New Roman" w:hAnsi="Times New Roman" w:cs="Times New Roman"/>
        </w:rPr>
        <w:footnoteRef/>
      </w:r>
      <w:r w:rsidRPr="00A77CFC">
        <w:rPr>
          <w:rFonts w:ascii="Times New Roman" w:hAnsi="Times New Roman" w:cs="Times New Roman"/>
        </w:rPr>
        <w:t xml:space="preserve"> Николаева, Татьяна Петровна. К оценке макроэкономической результативности инновационной деятельности / Т. Николаева, Е. Коростышевская, Н. Костикова // Экономист. - 2016. - № 9. -  196 с.</w:t>
      </w:r>
    </w:p>
  </w:footnote>
  <w:footnote w:id="2">
    <w:p w:rsidR="00A77CFC" w:rsidRPr="00A77CFC" w:rsidRDefault="00A77CFC">
      <w:pPr>
        <w:pStyle w:val="ad"/>
        <w:rPr>
          <w:rFonts w:ascii="Times New Roman" w:hAnsi="Times New Roman" w:cs="Times New Roman"/>
        </w:rPr>
      </w:pPr>
      <w:r w:rsidRPr="00A77CFC">
        <w:rPr>
          <w:rStyle w:val="af"/>
          <w:rFonts w:ascii="Times New Roman" w:hAnsi="Times New Roman" w:cs="Times New Roman"/>
        </w:rPr>
        <w:footnoteRef/>
      </w:r>
      <w:r w:rsidRPr="00A77CFC">
        <w:rPr>
          <w:rFonts w:ascii="Times New Roman" w:hAnsi="Times New Roman" w:cs="Times New Roman"/>
        </w:rPr>
        <w:t xml:space="preserve"> Кужева С.Н. Инновации как средство развития: Учеб. пособие. Омск: Изд-во ОмГТУ, 2010. – 189 с.</w:t>
      </w:r>
    </w:p>
  </w:footnote>
  <w:footnote w:id="3">
    <w:p w:rsidR="00A77CFC" w:rsidRPr="00A77CFC" w:rsidRDefault="00A77CFC">
      <w:pPr>
        <w:pStyle w:val="ad"/>
        <w:rPr>
          <w:rFonts w:ascii="Times New Roman" w:hAnsi="Times New Roman" w:cs="Times New Roman"/>
        </w:rPr>
      </w:pPr>
      <w:r w:rsidRPr="00A77CFC">
        <w:rPr>
          <w:rStyle w:val="af"/>
          <w:rFonts w:ascii="Times New Roman" w:hAnsi="Times New Roman" w:cs="Times New Roman"/>
        </w:rPr>
        <w:footnoteRef/>
      </w:r>
      <w:r w:rsidRPr="00A77CFC">
        <w:rPr>
          <w:rFonts w:ascii="Times New Roman" w:hAnsi="Times New Roman" w:cs="Times New Roman"/>
        </w:rPr>
        <w:t xml:space="preserve"> Румянцев А.А., Менеджмент инноваций. Как научную разработку довести до инновации. - Бизнес-пресса, 2011 г. – С. 114 -116.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5C" w:rsidRDefault="00FA7B5C" w:rsidP="00FA7B5C">
    <w:pPr>
      <w:pStyle w:val="a8"/>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f0"/>
          <w:b/>
          <w:color w:val="FF0000"/>
          <w:sz w:val="32"/>
          <w:szCs w:val="32"/>
        </w:rPr>
        <w:t>ДЦО.РФ</w:t>
      </w:r>
    </w:hyperlink>
  </w:p>
  <w:p w:rsidR="00FA7B5C" w:rsidRDefault="00FA7B5C" w:rsidP="00FA7B5C">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FA7B5C" w:rsidRDefault="00FA7B5C" w:rsidP="00FA7B5C">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FA7B5C" w:rsidRDefault="00FA7B5C" w:rsidP="00FA7B5C">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f0"/>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A7B5C" w:rsidRDefault="00FA7B5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222E"/>
    <w:multiLevelType w:val="hybridMultilevel"/>
    <w:tmpl w:val="02BAD782"/>
    <w:lvl w:ilvl="0" w:tplc="AA4CB72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3D20FC"/>
    <w:multiLevelType w:val="multilevel"/>
    <w:tmpl w:val="1396E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9A31F5"/>
    <w:multiLevelType w:val="multilevel"/>
    <w:tmpl w:val="1B806B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9502A34"/>
    <w:multiLevelType w:val="hybridMultilevel"/>
    <w:tmpl w:val="F904A502"/>
    <w:lvl w:ilvl="0" w:tplc="72827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A30103"/>
    <w:multiLevelType w:val="hybridMultilevel"/>
    <w:tmpl w:val="23864C1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68CF1722"/>
    <w:multiLevelType w:val="multilevel"/>
    <w:tmpl w:val="4BBE174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27B4A"/>
    <w:rsid w:val="00016322"/>
    <w:rsid w:val="00114C21"/>
    <w:rsid w:val="00134052"/>
    <w:rsid w:val="001473FF"/>
    <w:rsid w:val="001B3178"/>
    <w:rsid w:val="001E47B3"/>
    <w:rsid w:val="002517B7"/>
    <w:rsid w:val="00256A5D"/>
    <w:rsid w:val="00275205"/>
    <w:rsid w:val="002776AA"/>
    <w:rsid w:val="00285C6E"/>
    <w:rsid w:val="002B44D2"/>
    <w:rsid w:val="002E167A"/>
    <w:rsid w:val="002F52D3"/>
    <w:rsid w:val="00303087"/>
    <w:rsid w:val="003D060A"/>
    <w:rsid w:val="003F69A7"/>
    <w:rsid w:val="00477689"/>
    <w:rsid w:val="004A6080"/>
    <w:rsid w:val="00513FCC"/>
    <w:rsid w:val="0052757D"/>
    <w:rsid w:val="00527B4A"/>
    <w:rsid w:val="00537227"/>
    <w:rsid w:val="005A665B"/>
    <w:rsid w:val="005B17CF"/>
    <w:rsid w:val="005C1997"/>
    <w:rsid w:val="00666257"/>
    <w:rsid w:val="006A1207"/>
    <w:rsid w:val="00705078"/>
    <w:rsid w:val="007421CE"/>
    <w:rsid w:val="00774190"/>
    <w:rsid w:val="007A68C5"/>
    <w:rsid w:val="008411DC"/>
    <w:rsid w:val="008529C8"/>
    <w:rsid w:val="008A48D8"/>
    <w:rsid w:val="008C119D"/>
    <w:rsid w:val="009822DB"/>
    <w:rsid w:val="009878D7"/>
    <w:rsid w:val="009B2310"/>
    <w:rsid w:val="009E0A30"/>
    <w:rsid w:val="00A51913"/>
    <w:rsid w:val="00A745E9"/>
    <w:rsid w:val="00A77CFC"/>
    <w:rsid w:val="00AB75D5"/>
    <w:rsid w:val="00AC3AA4"/>
    <w:rsid w:val="00AD3FD2"/>
    <w:rsid w:val="00B11D33"/>
    <w:rsid w:val="00B945CD"/>
    <w:rsid w:val="00B95E86"/>
    <w:rsid w:val="00BA2F2E"/>
    <w:rsid w:val="00BB21EC"/>
    <w:rsid w:val="00C36FE8"/>
    <w:rsid w:val="00C65ED9"/>
    <w:rsid w:val="00C72128"/>
    <w:rsid w:val="00CB3470"/>
    <w:rsid w:val="00CF1643"/>
    <w:rsid w:val="00D42E3F"/>
    <w:rsid w:val="00DC5FA6"/>
    <w:rsid w:val="00E00209"/>
    <w:rsid w:val="00E07110"/>
    <w:rsid w:val="00E26969"/>
    <w:rsid w:val="00E3481B"/>
    <w:rsid w:val="00E83E51"/>
    <w:rsid w:val="00EA73F5"/>
    <w:rsid w:val="00EA7FD0"/>
    <w:rsid w:val="00EB2693"/>
    <w:rsid w:val="00EE43E0"/>
    <w:rsid w:val="00EE4D98"/>
    <w:rsid w:val="00EE5306"/>
    <w:rsid w:val="00EF30B3"/>
    <w:rsid w:val="00F20F3B"/>
    <w:rsid w:val="00F56CA8"/>
    <w:rsid w:val="00F75B12"/>
    <w:rsid w:val="00F85FAF"/>
    <w:rsid w:val="00FA7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Прямая со стрелкой 13"/>
        <o:r id="V:Rule3" type="connector" idref="#Прямая со стрелкой 10"/>
        <o:r id="V:Rule4" type="connector" idref="#Прямая со стрелкой 11"/>
        <o:r id="V:Rule5"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A8"/>
  </w:style>
  <w:style w:type="paragraph" w:styleId="1">
    <w:name w:val="heading 1"/>
    <w:basedOn w:val="a"/>
    <w:next w:val="a"/>
    <w:link w:val="10"/>
    <w:uiPriority w:val="9"/>
    <w:qFormat/>
    <w:rsid w:val="009822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semiHidden/>
    <w:unhideWhenUsed/>
    <w:qFormat/>
    <w:rsid w:val="00FA7B5C"/>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FA7B5C"/>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2DB"/>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9822DB"/>
    <w:pPr>
      <w:outlineLvl w:val="9"/>
    </w:pPr>
    <w:rPr>
      <w:lang w:eastAsia="ru-RU"/>
    </w:rPr>
  </w:style>
  <w:style w:type="paragraph" w:styleId="2">
    <w:name w:val="toc 2"/>
    <w:basedOn w:val="a"/>
    <w:next w:val="a"/>
    <w:autoRedefine/>
    <w:uiPriority w:val="39"/>
    <w:semiHidden/>
    <w:unhideWhenUsed/>
    <w:qFormat/>
    <w:rsid w:val="009822DB"/>
    <w:pPr>
      <w:spacing w:after="100"/>
      <w:ind w:left="220"/>
    </w:pPr>
    <w:rPr>
      <w:rFonts w:eastAsiaTheme="minorEastAsia"/>
      <w:lang w:eastAsia="ru-RU"/>
    </w:rPr>
  </w:style>
  <w:style w:type="paragraph" w:styleId="11">
    <w:name w:val="toc 1"/>
    <w:basedOn w:val="a"/>
    <w:next w:val="a"/>
    <w:autoRedefine/>
    <w:uiPriority w:val="39"/>
    <w:semiHidden/>
    <w:unhideWhenUsed/>
    <w:qFormat/>
    <w:rsid w:val="009822DB"/>
    <w:pPr>
      <w:spacing w:after="100"/>
    </w:pPr>
    <w:rPr>
      <w:rFonts w:eastAsiaTheme="minorEastAsia"/>
      <w:lang w:eastAsia="ru-RU"/>
    </w:rPr>
  </w:style>
  <w:style w:type="paragraph" w:styleId="31">
    <w:name w:val="toc 3"/>
    <w:basedOn w:val="a"/>
    <w:next w:val="a"/>
    <w:autoRedefine/>
    <w:uiPriority w:val="39"/>
    <w:semiHidden/>
    <w:unhideWhenUsed/>
    <w:qFormat/>
    <w:rsid w:val="009822DB"/>
    <w:pPr>
      <w:spacing w:after="100"/>
      <w:ind w:left="440"/>
    </w:pPr>
    <w:rPr>
      <w:rFonts w:eastAsiaTheme="minorEastAsia"/>
      <w:lang w:eastAsia="ru-RU"/>
    </w:rPr>
  </w:style>
  <w:style w:type="paragraph" w:styleId="a4">
    <w:name w:val="Balloon Text"/>
    <w:basedOn w:val="a"/>
    <w:link w:val="a5"/>
    <w:uiPriority w:val="99"/>
    <w:semiHidden/>
    <w:unhideWhenUsed/>
    <w:rsid w:val="009822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22DB"/>
    <w:rPr>
      <w:rFonts w:ascii="Tahoma" w:hAnsi="Tahoma" w:cs="Tahoma"/>
      <w:sz w:val="16"/>
      <w:szCs w:val="16"/>
    </w:rPr>
  </w:style>
  <w:style w:type="paragraph" w:styleId="a6">
    <w:name w:val="List Paragraph"/>
    <w:basedOn w:val="a"/>
    <w:uiPriority w:val="34"/>
    <w:qFormat/>
    <w:rsid w:val="009822DB"/>
    <w:pPr>
      <w:ind w:left="720"/>
      <w:contextualSpacing/>
    </w:pPr>
  </w:style>
  <w:style w:type="table" w:styleId="a7">
    <w:name w:val="Table Grid"/>
    <w:basedOn w:val="a1"/>
    <w:uiPriority w:val="59"/>
    <w:rsid w:val="00852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A48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48D8"/>
  </w:style>
  <w:style w:type="paragraph" w:styleId="aa">
    <w:name w:val="footer"/>
    <w:basedOn w:val="a"/>
    <w:link w:val="ab"/>
    <w:uiPriority w:val="99"/>
    <w:unhideWhenUsed/>
    <w:rsid w:val="008A48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48D8"/>
  </w:style>
  <w:style w:type="paragraph" w:styleId="ac">
    <w:name w:val="Normal (Web)"/>
    <w:basedOn w:val="a"/>
    <w:uiPriority w:val="99"/>
    <w:semiHidden/>
    <w:unhideWhenUsed/>
    <w:rsid w:val="00D4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A77CFC"/>
    <w:pPr>
      <w:spacing w:after="0" w:line="240" w:lineRule="auto"/>
    </w:pPr>
    <w:rPr>
      <w:sz w:val="20"/>
      <w:szCs w:val="20"/>
    </w:rPr>
  </w:style>
  <w:style w:type="character" w:customStyle="1" w:styleId="ae">
    <w:name w:val="Текст сноски Знак"/>
    <w:basedOn w:val="a0"/>
    <w:link w:val="ad"/>
    <w:uiPriority w:val="99"/>
    <w:semiHidden/>
    <w:rsid w:val="00A77CFC"/>
    <w:rPr>
      <w:sz w:val="20"/>
      <w:szCs w:val="20"/>
    </w:rPr>
  </w:style>
  <w:style w:type="character" w:styleId="af">
    <w:name w:val="footnote reference"/>
    <w:basedOn w:val="a0"/>
    <w:uiPriority w:val="99"/>
    <w:semiHidden/>
    <w:unhideWhenUsed/>
    <w:rsid w:val="00A77CFC"/>
    <w:rPr>
      <w:vertAlign w:val="superscript"/>
    </w:rPr>
  </w:style>
  <w:style w:type="character" w:customStyle="1" w:styleId="30">
    <w:name w:val="Заголовок 3 Знак"/>
    <w:basedOn w:val="a0"/>
    <w:link w:val="3"/>
    <w:semiHidden/>
    <w:rsid w:val="00FA7B5C"/>
    <w:rPr>
      <w:rFonts w:ascii="Liberation Sans" w:eastAsia="Microsoft YaHei" w:hAnsi="Liberation Sans" w:cs="Mangal"/>
      <w:sz w:val="28"/>
      <w:szCs w:val="28"/>
    </w:rPr>
  </w:style>
  <w:style w:type="character" w:customStyle="1" w:styleId="40">
    <w:name w:val="Заголовок 4 Знак"/>
    <w:basedOn w:val="a0"/>
    <w:link w:val="4"/>
    <w:semiHidden/>
    <w:rsid w:val="00FA7B5C"/>
    <w:rPr>
      <w:rFonts w:ascii="Liberation Sans" w:eastAsia="Microsoft YaHei" w:hAnsi="Liberation Sans" w:cs="Mangal"/>
      <w:sz w:val="28"/>
      <w:szCs w:val="28"/>
    </w:rPr>
  </w:style>
  <w:style w:type="character" w:styleId="af0">
    <w:name w:val="Hyperlink"/>
    <w:basedOn w:val="a0"/>
    <w:uiPriority w:val="99"/>
    <w:semiHidden/>
    <w:unhideWhenUsed/>
    <w:rsid w:val="00FA7B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22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2DB"/>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9822DB"/>
    <w:pPr>
      <w:outlineLvl w:val="9"/>
    </w:pPr>
    <w:rPr>
      <w:lang w:eastAsia="ru-RU"/>
    </w:rPr>
  </w:style>
  <w:style w:type="paragraph" w:styleId="2">
    <w:name w:val="toc 2"/>
    <w:basedOn w:val="a"/>
    <w:next w:val="a"/>
    <w:autoRedefine/>
    <w:uiPriority w:val="39"/>
    <w:semiHidden/>
    <w:unhideWhenUsed/>
    <w:qFormat/>
    <w:rsid w:val="009822DB"/>
    <w:pPr>
      <w:spacing w:after="100"/>
      <w:ind w:left="220"/>
    </w:pPr>
    <w:rPr>
      <w:rFonts w:eastAsiaTheme="minorEastAsia"/>
      <w:lang w:eastAsia="ru-RU"/>
    </w:rPr>
  </w:style>
  <w:style w:type="paragraph" w:styleId="11">
    <w:name w:val="toc 1"/>
    <w:basedOn w:val="a"/>
    <w:next w:val="a"/>
    <w:autoRedefine/>
    <w:uiPriority w:val="39"/>
    <w:semiHidden/>
    <w:unhideWhenUsed/>
    <w:qFormat/>
    <w:rsid w:val="009822DB"/>
    <w:pPr>
      <w:spacing w:after="100"/>
    </w:pPr>
    <w:rPr>
      <w:rFonts w:eastAsiaTheme="minorEastAsia"/>
      <w:lang w:eastAsia="ru-RU"/>
    </w:rPr>
  </w:style>
  <w:style w:type="paragraph" w:styleId="3">
    <w:name w:val="toc 3"/>
    <w:basedOn w:val="a"/>
    <w:next w:val="a"/>
    <w:autoRedefine/>
    <w:uiPriority w:val="39"/>
    <w:semiHidden/>
    <w:unhideWhenUsed/>
    <w:qFormat/>
    <w:rsid w:val="009822DB"/>
    <w:pPr>
      <w:spacing w:after="100"/>
      <w:ind w:left="440"/>
    </w:pPr>
    <w:rPr>
      <w:rFonts w:eastAsiaTheme="minorEastAsia"/>
      <w:lang w:eastAsia="ru-RU"/>
    </w:rPr>
  </w:style>
  <w:style w:type="paragraph" w:styleId="a4">
    <w:name w:val="Balloon Text"/>
    <w:basedOn w:val="a"/>
    <w:link w:val="a5"/>
    <w:uiPriority w:val="99"/>
    <w:semiHidden/>
    <w:unhideWhenUsed/>
    <w:rsid w:val="009822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22DB"/>
    <w:rPr>
      <w:rFonts w:ascii="Tahoma" w:hAnsi="Tahoma" w:cs="Tahoma"/>
      <w:sz w:val="16"/>
      <w:szCs w:val="16"/>
    </w:rPr>
  </w:style>
  <w:style w:type="paragraph" w:styleId="a6">
    <w:name w:val="List Paragraph"/>
    <w:basedOn w:val="a"/>
    <w:uiPriority w:val="34"/>
    <w:qFormat/>
    <w:rsid w:val="009822DB"/>
    <w:pPr>
      <w:ind w:left="720"/>
      <w:contextualSpacing/>
    </w:pPr>
  </w:style>
  <w:style w:type="table" w:styleId="a7">
    <w:name w:val="Table Grid"/>
    <w:basedOn w:val="a1"/>
    <w:uiPriority w:val="59"/>
    <w:rsid w:val="00852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A48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48D8"/>
  </w:style>
  <w:style w:type="paragraph" w:styleId="aa">
    <w:name w:val="footer"/>
    <w:basedOn w:val="a"/>
    <w:link w:val="ab"/>
    <w:uiPriority w:val="99"/>
    <w:unhideWhenUsed/>
    <w:rsid w:val="008A48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48D8"/>
  </w:style>
  <w:style w:type="paragraph" w:styleId="ac">
    <w:name w:val="Normal (Web)"/>
    <w:basedOn w:val="a"/>
    <w:uiPriority w:val="99"/>
    <w:semiHidden/>
    <w:unhideWhenUsed/>
    <w:rsid w:val="00D4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A77CFC"/>
    <w:pPr>
      <w:spacing w:after="0" w:line="240" w:lineRule="auto"/>
    </w:pPr>
    <w:rPr>
      <w:sz w:val="20"/>
      <w:szCs w:val="20"/>
    </w:rPr>
  </w:style>
  <w:style w:type="character" w:customStyle="1" w:styleId="ae">
    <w:name w:val="Текст сноски Знак"/>
    <w:basedOn w:val="a0"/>
    <w:link w:val="ad"/>
    <w:uiPriority w:val="99"/>
    <w:semiHidden/>
    <w:rsid w:val="00A77CFC"/>
    <w:rPr>
      <w:sz w:val="20"/>
      <w:szCs w:val="20"/>
    </w:rPr>
  </w:style>
  <w:style w:type="character" w:styleId="af">
    <w:name w:val="footnote reference"/>
    <w:basedOn w:val="a0"/>
    <w:uiPriority w:val="99"/>
    <w:semiHidden/>
    <w:unhideWhenUsed/>
    <w:rsid w:val="00A77CFC"/>
    <w:rPr>
      <w:vertAlign w:val="superscript"/>
    </w:rPr>
  </w:style>
</w:styles>
</file>

<file path=word/webSettings.xml><?xml version="1.0" encoding="utf-8"?>
<w:webSettings xmlns:r="http://schemas.openxmlformats.org/officeDocument/2006/relationships" xmlns:w="http://schemas.openxmlformats.org/wordprocessingml/2006/main">
  <w:divs>
    <w:div w:id="57481053">
      <w:bodyDiv w:val="1"/>
      <w:marLeft w:val="0"/>
      <w:marRight w:val="0"/>
      <w:marTop w:val="0"/>
      <w:marBottom w:val="0"/>
      <w:divBdr>
        <w:top w:val="none" w:sz="0" w:space="0" w:color="auto"/>
        <w:left w:val="none" w:sz="0" w:space="0" w:color="auto"/>
        <w:bottom w:val="none" w:sz="0" w:space="0" w:color="auto"/>
        <w:right w:val="none" w:sz="0" w:space="0" w:color="auto"/>
      </w:divBdr>
    </w:div>
    <w:div w:id="85005807">
      <w:bodyDiv w:val="1"/>
      <w:marLeft w:val="0"/>
      <w:marRight w:val="0"/>
      <w:marTop w:val="0"/>
      <w:marBottom w:val="0"/>
      <w:divBdr>
        <w:top w:val="none" w:sz="0" w:space="0" w:color="auto"/>
        <w:left w:val="none" w:sz="0" w:space="0" w:color="auto"/>
        <w:bottom w:val="none" w:sz="0" w:space="0" w:color="auto"/>
        <w:right w:val="none" w:sz="0" w:space="0" w:color="auto"/>
      </w:divBdr>
    </w:div>
    <w:div w:id="706687585">
      <w:bodyDiv w:val="1"/>
      <w:marLeft w:val="0"/>
      <w:marRight w:val="0"/>
      <w:marTop w:val="0"/>
      <w:marBottom w:val="0"/>
      <w:divBdr>
        <w:top w:val="none" w:sz="0" w:space="0" w:color="auto"/>
        <w:left w:val="none" w:sz="0" w:space="0" w:color="auto"/>
        <w:bottom w:val="none" w:sz="0" w:space="0" w:color="auto"/>
        <w:right w:val="none" w:sz="0" w:space="0" w:color="auto"/>
      </w:divBdr>
    </w:div>
    <w:div w:id="1070883256">
      <w:bodyDiv w:val="1"/>
      <w:marLeft w:val="0"/>
      <w:marRight w:val="0"/>
      <w:marTop w:val="0"/>
      <w:marBottom w:val="0"/>
      <w:divBdr>
        <w:top w:val="none" w:sz="0" w:space="0" w:color="auto"/>
        <w:left w:val="none" w:sz="0" w:space="0" w:color="auto"/>
        <w:bottom w:val="none" w:sz="0" w:space="0" w:color="auto"/>
        <w:right w:val="none" w:sz="0" w:space="0" w:color="auto"/>
      </w:divBdr>
    </w:div>
    <w:div w:id="1512261877">
      <w:bodyDiv w:val="1"/>
      <w:marLeft w:val="0"/>
      <w:marRight w:val="0"/>
      <w:marTop w:val="0"/>
      <w:marBottom w:val="0"/>
      <w:divBdr>
        <w:top w:val="none" w:sz="0" w:space="0" w:color="auto"/>
        <w:left w:val="none" w:sz="0" w:space="0" w:color="auto"/>
        <w:bottom w:val="none" w:sz="0" w:space="0" w:color="auto"/>
        <w:right w:val="none" w:sz="0" w:space="0" w:color="auto"/>
      </w:divBdr>
    </w:div>
    <w:div w:id="1530220543">
      <w:bodyDiv w:val="1"/>
      <w:marLeft w:val="0"/>
      <w:marRight w:val="0"/>
      <w:marTop w:val="0"/>
      <w:marBottom w:val="0"/>
      <w:divBdr>
        <w:top w:val="none" w:sz="0" w:space="0" w:color="auto"/>
        <w:left w:val="none" w:sz="0" w:space="0" w:color="auto"/>
        <w:bottom w:val="none" w:sz="0" w:space="0" w:color="auto"/>
        <w:right w:val="none" w:sz="0" w:space="0" w:color="auto"/>
      </w:divBdr>
      <w:divsChild>
        <w:div w:id="1313097620">
          <w:marLeft w:val="0"/>
          <w:marRight w:val="0"/>
          <w:marTop w:val="0"/>
          <w:marBottom w:val="0"/>
          <w:divBdr>
            <w:top w:val="none" w:sz="0" w:space="0" w:color="auto"/>
            <w:left w:val="none" w:sz="0" w:space="0" w:color="auto"/>
            <w:bottom w:val="none" w:sz="0" w:space="0" w:color="auto"/>
            <w:right w:val="none" w:sz="0" w:space="0" w:color="auto"/>
          </w:divBdr>
        </w:div>
        <w:div w:id="1734886507">
          <w:marLeft w:val="0"/>
          <w:marRight w:val="0"/>
          <w:marTop w:val="0"/>
          <w:marBottom w:val="0"/>
          <w:divBdr>
            <w:top w:val="none" w:sz="0" w:space="0" w:color="auto"/>
            <w:left w:val="none" w:sz="0" w:space="0" w:color="auto"/>
            <w:bottom w:val="none" w:sz="0" w:space="0" w:color="auto"/>
            <w:right w:val="none" w:sz="0" w:space="0" w:color="auto"/>
          </w:divBdr>
        </w:div>
      </w:divsChild>
    </w:div>
    <w:div w:id="1534877985">
      <w:bodyDiv w:val="1"/>
      <w:marLeft w:val="0"/>
      <w:marRight w:val="0"/>
      <w:marTop w:val="0"/>
      <w:marBottom w:val="0"/>
      <w:divBdr>
        <w:top w:val="none" w:sz="0" w:space="0" w:color="auto"/>
        <w:left w:val="none" w:sz="0" w:space="0" w:color="auto"/>
        <w:bottom w:val="none" w:sz="0" w:space="0" w:color="auto"/>
        <w:right w:val="none" w:sz="0" w:space="0" w:color="auto"/>
      </w:divBdr>
    </w:div>
    <w:div w:id="174603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7"/>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Лист1!$I$14</c:f>
              <c:strCache>
                <c:ptCount val="1"/>
                <c:pt idx="0">
                  <c:v>6. Прибыль от реализации</c:v>
                </c:pt>
              </c:strCache>
            </c:strRef>
          </c:tx>
          <c:cat>
            <c:strRef>
              <c:f>Лист1!$J$8:$K$8</c:f>
              <c:strCache>
                <c:ptCount val="2"/>
                <c:pt idx="0">
                  <c:v>2014 год</c:v>
                </c:pt>
                <c:pt idx="1">
                  <c:v>2015 год</c:v>
                </c:pt>
              </c:strCache>
            </c:strRef>
          </c:cat>
          <c:val>
            <c:numRef>
              <c:f>Лист1!$J$14:$K$14</c:f>
              <c:numCache>
                <c:formatCode>General</c:formatCode>
                <c:ptCount val="2"/>
                <c:pt idx="0">
                  <c:v>2.1999999999999993</c:v>
                </c:pt>
                <c:pt idx="1">
                  <c:v>5.2000000000000011</c:v>
                </c:pt>
              </c:numCache>
            </c:numRef>
          </c:val>
        </c:ser>
        <c:axId val="97716480"/>
        <c:axId val="97722368"/>
      </c:barChart>
      <c:catAx>
        <c:axId val="97716480"/>
        <c:scaling>
          <c:orientation val="minMax"/>
        </c:scaling>
        <c:axPos val="b"/>
        <c:tickLblPos val="nextTo"/>
        <c:crossAx val="97722368"/>
        <c:crosses val="autoZero"/>
        <c:auto val="1"/>
        <c:lblAlgn val="ctr"/>
        <c:lblOffset val="100"/>
      </c:catAx>
      <c:valAx>
        <c:axId val="97722368"/>
        <c:scaling>
          <c:orientation val="minMax"/>
        </c:scaling>
        <c:axPos val="l"/>
        <c:majorGridlines/>
        <c:numFmt formatCode="General" sourceLinked="1"/>
        <c:tickLblPos val="nextTo"/>
        <c:crossAx val="97716480"/>
        <c:crosses val="autoZero"/>
        <c:crossBetween val="between"/>
      </c:valAx>
    </c:plotArea>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868C70-2928-41ED-9C4A-81B75CB3B722}"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ru-RU"/>
        </a:p>
      </dgm:t>
    </dgm:pt>
    <dgm:pt modelId="{E3BE2604-7B8F-40B3-94CC-EA182DD8F467}">
      <dgm:prSet phldrT="[Текст]"/>
      <dgm:spPr>
        <a:noFill/>
        <a:ln w="12700">
          <a:solidFill>
            <a:schemeClr val="tx1"/>
          </a:solidFill>
        </a:ln>
      </dgm:spPr>
      <dgm:t>
        <a:bodyPr/>
        <a:lstStyle/>
        <a:p>
          <a:r>
            <a:rPr lang="ru-RU">
              <a:solidFill>
                <a:sysClr val="windowText" lastClr="000000"/>
              </a:solidFill>
              <a:latin typeface="Times New Roman" pitchFamily="18" charset="0"/>
              <a:cs typeface="Times New Roman" pitchFamily="18" charset="0"/>
            </a:rPr>
            <a:t>Фундаментальные исследования</a:t>
          </a:r>
        </a:p>
      </dgm:t>
    </dgm:pt>
    <dgm:pt modelId="{7F598B07-67E7-479F-93C5-716EE7C4103C}" type="parTrans" cxnId="{68FB37FE-4607-4CB6-B968-CEA2E32EC258}">
      <dgm:prSet/>
      <dgm:spPr/>
      <dgm:t>
        <a:bodyPr/>
        <a:lstStyle/>
        <a:p>
          <a:endParaRPr lang="ru-RU"/>
        </a:p>
      </dgm:t>
    </dgm:pt>
    <dgm:pt modelId="{9EA13912-665E-4084-97B5-E15542A10D69}" type="sibTrans" cxnId="{68FB37FE-4607-4CB6-B968-CEA2E32EC258}">
      <dgm:prSet/>
      <dgm:spPr/>
      <dgm:t>
        <a:bodyPr/>
        <a:lstStyle/>
        <a:p>
          <a:endParaRPr lang="ru-RU"/>
        </a:p>
      </dgm:t>
    </dgm:pt>
    <dgm:pt modelId="{93679B1B-8A2F-4903-8C77-97F0C65F9E55}">
      <dgm:prSet phldrT="[Текст]"/>
      <dgm:spPr>
        <a:noFill/>
        <a:ln w="12700">
          <a:solidFill>
            <a:schemeClr val="tx1"/>
          </a:solidFill>
        </a:ln>
      </dgm:spPr>
      <dgm:t>
        <a:bodyPr/>
        <a:lstStyle/>
        <a:p>
          <a:r>
            <a:rPr lang="ru-RU">
              <a:solidFill>
                <a:sysClr val="windowText" lastClr="000000"/>
              </a:solidFill>
              <a:latin typeface="Times New Roman" pitchFamily="18" charset="0"/>
              <a:cs typeface="Times New Roman" pitchFamily="18" charset="0"/>
            </a:rPr>
            <a:t>Прикладные исследования</a:t>
          </a:r>
        </a:p>
      </dgm:t>
    </dgm:pt>
    <dgm:pt modelId="{25FBFCA8-FD95-4175-81F7-294F19D3014E}" type="parTrans" cxnId="{5A41B3D3-96A6-482E-98A7-B7286E135FA3}">
      <dgm:prSet/>
      <dgm:spPr/>
      <dgm:t>
        <a:bodyPr/>
        <a:lstStyle/>
        <a:p>
          <a:endParaRPr lang="ru-RU"/>
        </a:p>
      </dgm:t>
    </dgm:pt>
    <dgm:pt modelId="{7B5F0801-41E3-4199-8183-A948BADFE31A}" type="sibTrans" cxnId="{5A41B3D3-96A6-482E-98A7-B7286E135FA3}">
      <dgm:prSet/>
      <dgm:spPr/>
      <dgm:t>
        <a:bodyPr/>
        <a:lstStyle/>
        <a:p>
          <a:endParaRPr lang="ru-RU"/>
        </a:p>
      </dgm:t>
    </dgm:pt>
    <dgm:pt modelId="{DE602768-398C-4649-B2B7-622B0FE28969}">
      <dgm:prSet phldrT="[Текст]"/>
      <dgm:spPr>
        <a:noFill/>
        <a:ln w="12700">
          <a:solidFill>
            <a:schemeClr val="tx1"/>
          </a:solidFill>
        </a:ln>
      </dgm:spPr>
      <dgm:t>
        <a:bodyPr/>
        <a:lstStyle/>
        <a:p>
          <a:r>
            <a:rPr lang="ru-RU">
              <a:solidFill>
                <a:sysClr val="windowText" lastClr="000000"/>
              </a:solidFill>
              <a:latin typeface="Times New Roman" pitchFamily="18" charset="0"/>
              <a:cs typeface="Times New Roman" pitchFamily="18" charset="0"/>
            </a:rPr>
            <a:t>Опытно-конструкторские разработки</a:t>
          </a:r>
        </a:p>
      </dgm:t>
    </dgm:pt>
    <dgm:pt modelId="{99CD694B-5344-481A-B19D-DB37E6D19DBD}" type="parTrans" cxnId="{1E46FEDA-4314-46BE-B5DD-F072E2E80FFB}">
      <dgm:prSet/>
      <dgm:spPr/>
      <dgm:t>
        <a:bodyPr/>
        <a:lstStyle/>
        <a:p>
          <a:endParaRPr lang="ru-RU"/>
        </a:p>
      </dgm:t>
    </dgm:pt>
    <dgm:pt modelId="{D3F6F8CC-7E60-4687-88EF-50E226AA571C}" type="sibTrans" cxnId="{1E46FEDA-4314-46BE-B5DD-F072E2E80FFB}">
      <dgm:prSet/>
      <dgm:spPr/>
      <dgm:t>
        <a:bodyPr/>
        <a:lstStyle/>
        <a:p>
          <a:endParaRPr lang="ru-RU"/>
        </a:p>
      </dgm:t>
    </dgm:pt>
    <dgm:pt modelId="{3F5C23E2-DBB6-4BE9-B445-2CC1DDD86793}">
      <dgm:prSet phldrT="[Текст]"/>
      <dgm:spPr>
        <a:noFill/>
        <a:ln w="12700">
          <a:solidFill>
            <a:schemeClr val="tx1"/>
          </a:solidFill>
        </a:ln>
      </dgm:spPr>
      <dgm:t>
        <a:bodyPr/>
        <a:lstStyle/>
        <a:p>
          <a:r>
            <a:rPr lang="ru-RU">
              <a:solidFill>
                <a:sysClr val="windowText" lastClr="000000"/>
              </a:solidFill>
              <a:latin typeface="Times New Roman" pitchFamily="18" charset="0"/>
              <a:cs typeface="Times New Roman" pitchFamily="18" charset="0"/>
            </a:rPr>
            <a:t>Освоение производства продукта инноваций</a:t>
          </a:r>
        </a:p>
      </dgm:t>
    </dgm:pt>
    <dgm:pt modelId="{C38A3DD3-C0ED-4E2D-B0FC-F7677C39138C}" type="parTrans" cxnId="{AA568584-F656-4F11-AAFE-D6AD451390EE}">
      <dgm:prSet/>
      <dgm:spPr/>
    </dgm:pt>
    <dgm:pt modelId="{291C822F-023B-45A5-BC98-9984D48E6AFA}" type="sibTrans" cxnId="{AA568584-F656-4F11-AAFE-D6AD451390EE}">
      <dgm:prSet/>
      <dgm:spPr/>
    </dgm:pt>
    <dgm:pt modelId="{A9BD6117-B907-4623-BADD-961DA7AE5EF2}" type="pres">
      <dgm:prSet presAssocID="{48868C70-2928-41ED-9C4A-81B75CB3B722}" presName="rootnode" presStyleCnt="0">
        <dgm:presLayoutVars>
          <dgm:chMax/>
          <dgm:chPref/>
          <dgm:dir/>
          <dgm:animLvl val="lvl"/>
        </dgm:presLayoutVars>
      </dgm:prSet>
      <dgm:spPr/>
      <dgm:t>
        <a:bodyPr/>
        <a:lstStyle/>
        <a:p>
          <a:endParaRPr lang="ru-RU"/>
        </a:p>
      </dgm:t>
    </dgm:pt>
    <dgm:pt modelId="{14C51741-C11D-4F3D-AA00-8D437788E067}" type="pres">
      <dgm:prSet presAssocID="{E3BE2604-7B8F-40B3-94CC-EA182DD8F467}" presName="composite" presStyleCnt="0"/>
      <dgm:spPr/>
    </dgm:pt>
    <dgm:pt modelId="{F509789E-CE2C-4436-9C15-B3FEB0E744BD}" type="pres">
      <dgm:prSet presAssocID="{E3BE2604-7B8F-40B3-94CC-EA182DD8F467}" presName="bentUpArrow1" presStyleLbl="alignImgPlace1" presStyleIdx="0" presStyleCnt="3"/>
      <dgm:spPr/>
    </dgm:pt>
    <dgm:pt modelId="{6D61F2A9-374D-4CEF-B86A-4FF757325E39}" type="pres">
      <dgm:prSet presAssocID="{E3BE2604-7B8F-40B3-94CC-EA182DD8F467}" presName="ParentText" presStyleLbl="node1" presStyleIdx="0" presStyleCnt="4" custScaleX="165973" custLinFactNeighborY="-2559">
        <dgm:presLayoutVars>
          <dgm:chMax val="1"/>
          <dgm:chPref val="1"/>
          <dgm:bulletEnabled val="1"/>
        </dgm:presLayoutVars>
      </dgm:prSet>
      <dgm:spPr/>
      <dgm:t>
        <a:bodyPr/>
        <a:lstStyle/>
        <a:p>
          <a:endParaRPr lang="ru-RU"/>
        </a:p>
      </dgm:t>
    </dgm:pt>
    <dgm:pt modelId="{5FD9B2AB-411F-4A28-9271-76B994889A9A}" type="pres">
      <dgm:prSet presAssocID="{E3BE2604-7B8F-40B3-94CC-EA182DD8F467}" presName="ChildText" presStyleLbl="revTx" presStyleIdx="0" presStyleCnt="3">
        <dgm:presLayoutVars>
          <dgm:chMax val="0"/>
          <dgm:chPref val="0"/>
          <dgm:bulletEnabled val="1"/>
        </dgm:presLayoutVars>
      </dgm:prSet>
      <dgm:spPr/>
      <dgm:t>
        <a:bodyPr/>
        <a:lstStyle/>
        <a:p>
          <a:endParaRPr lang="ru-RU"/>
        </a:p>
      </dgm:t>
    </dgm:pt>
    <dgm:pt modelId="{586DA64C-8B47-4C26-AD02-8CE228C3BC66}" type="pres">
      <dgm:prSet presAssocID="{9EA13912-665E-4084-97B5-E15542A10D69}" presName="sibTrans" presStyleCnt="0"/>
      <dgm:spPr/>
    </dgm:pt>
    <dgm:pt modelId="{2901F44F-4CE7-41EB-ABD8-72AE95B6DB21}" type="pres">
      <dgm:prSet presAssocID="{93679B1B-8A2F-4903-8C77-97F0C65F9E55}" presName="composite" presStyleCnt="0"/>
      <dgm:spPr/>
    </dgm:pt>
    <dgm:pt modelId="{14EEE7C6-F46D-4D0E-B382-6CD88954801E}" type="pres">
      <dgm:prSet presAssocID="{93679B1B-8A2F-4903-8C77-97F0C65F9E55}" presName="bentUpArrow1" presStyleLbl="alignImgPlace1" presStyleIdx="1" presStyleCnt="3"/>
      <dgm:spPr/>
    </dgm:pt>
    <dgm:pt modelId="{CC09BCD7-6BEB-43BC-AA2D-E1817F1E55F8}" type="pres">
      <dgm:prSet presAssocID="{93679B1B-8A2F-4903-8C77-97F0C65F9E55}" presName="ParentText" presStyleLbl="node1" presStyleIdx="1" presStyleCnt="4" custScaleX="165973" custLinFactNeighborY="-2559">
        <dgm:presLayoutVars>
          <dgm:chMax val="1"/>
          <dgm:chPref val="1"/>
          <dgm:bulletEnabled val="1"/>
        </dgm:presLayoutVars>
      </dgm:prSet>
      <dgm:spPr/>
      <dgm:t>
        <a:bodyPr/>
        <a:lstStyle/>
        <a:p>
          <a:endParaRPr lang="ru-RU"/>
        </a:p>
      </dgm:t>
    </dgm:pt>
    <dgm:pt modelId="{03B0A0F8-BF46-4DFA-8B71-C035CBEB314B}" type="pres">
      <dgm:prSet presAssocID="{93679B1B-8A2F-4903-8C77-97F0C65F9E55}" presName="ChildText" presStyleLbl="revTx" presStyleIdx="1" presStyleCnt="3">
        <dgm:presLayoutVars>
          <dgm:chMax val="0"/>
          <dgm:chPref val="0"/>
          <dgm:bulletEnabled val="1"/>
        </dgm:presLayoutVars>
      </dgm:prSet>
      <dgm:spPr/>
      <dgm:t>
        <a:bodyPr/>
        <a:lstStyle/>
        <a:p>
          <a:endParaRPr lang="ru-RU"/>
        </a:p>
      </dgm:t>
    </dgm:pt>
    <dgm:pt modelId="{8227BFF6-DBA4-44D6-8BD6-8C12DB577EA1}" type="pres">
      <dgm:prSet presAssocID="{7B5F0801-41E3-4199-8183-A948BADFE31A}" presName="sibTrans" presStyleCnt="0"/>
      <dgm:spPr/>
    </dgm:pt>
    <dgm:pt modelId="{796B6D8A-03FB-4D4C-9464-5EDE33E754A6}" type="pres">
      <dgm:prSet presAssocID="{DE602768-398C-4649-B2B7-622B0FE28969}" presName="composite" presStyleCnt="0"/>
      <dgm:spPr/>
    </dgm:pt>
    <dgm:pt modelId="{6246F617-DDB9-422C-A029-67DDA9BB5E64}" type="pres">
      <dgm:prSet presAssocID="{DE602768-398C-4649-B2B7-622B0FE28969}" presName="bentUpArrow1" presStyleLbl="alignImgPlace1" presStyleIdx="2" presStyleCnt="3"/>
      <dgm:spPr/>
    </dgm:pt>
    <dgm:pt modelId="{15682494-BBC6-4116-92B8-2A21DC637D06}" type="pres">
      <dgm:prSet presAssocID="{DE602768-398C-4649-B2B7-622B0FE28969}" presName="ParentText" presStyleLbl="node1" presStyleIdx="2" presStyleCnt="4" custScaleX="165973" custLinFactNeighborY="-2559">
        <dgm:presLayoutVars>
          <dgm:chMax val="1"/>
          <dgm:chPref val="1"/>
          <dgm:bulletEnabled val="1"/>
        </dgm:presLayoutVars>
      </dgm:prSet>
      <dgm:spPr/>
      <dgm:t>
        <a:bodyPr/>
        <a:lstStyle/>
        <a:p>
          <a:endParaRPr lang="ru-RU"/>
        </a:p>
      </dgm:t>
    </dgm:pt>
    <dgm:pt modelId="{13B4EFD3-E786-488B-8DAC-6A17AFFD2679}" type="pres">
      <dgm:prSet presAssocID="{DE602768-398C-4649-B2B7-622B0FE28969}" presName="ChildText" presStyleLbl="revTx" presStyleIdx="2" presStyleCnt="3">
        <dgm:presLayoutVars>
          <dgm:chMax val="0"/>
          <dgm:chPref val="0"/>
          <dgm:bulletEnabled val="1"/>
        </dgm:presLayoutVars>
      </dgm:prSet>
      <dgm:spPr/>
    </dgm:pt>
    <dgm:pt modelId="{4C623FF1-452A-447E-A99F-9235D082B330}" type="pres">
      <dgm:prSet presAssocID="{D3F6F8CC-7E60-4687-88EF-50E226AA571C}" presName="sibTrans" presStyleCnt="0"/>
      <dgm:spPr/>
    </dgm:pt>
    <dgm:pt modelId="{A45CF296-28F0-4176-AF95-B7DA2F657B85}" type="pres">
      <dgm:prSet presAssocID="{3F5C23E2-DBB6-4BE9-B445-2CC1DDD86793}" presName="composite" presStyleCnt="0"/>
      <dgm:spPr/>
    </dgm:pt>
    <dgm:pt modelId="{0A13DAD6-C99A-4BF9-A105-D86FE4BA543A}" type="pres">
      <dgm:prSet presAssocID="{3F5C23E2-DBB6-4BE9-B445-2CC1DDD86793}" presName="ParentText" presStyleLbl="node1" presStyleIdx="3" presStyleCnt="4" custScaleX="165973">
        <dgm:presLayoutVars>
          <dgm:chMax val="1"/>
          <dgm:chPref val="1"/>
          <dgm:bulletEnabled val="1"/>
        </dgm:presLayoutVars>
      </dgm:prSet>
      <dgm:spPr/>
      <dgm:t>
        <a:bodyPr/>
        <a:lstStyle/>
        <a:p>
          <a:endParaRPr lang="ru-RU"/>
        </a:p>
      </dgm:t>
    </dgm:pt>
  </dgm:ptLst>
  <dgm:cxnLst>
    <dgm:cxn modelId="{F1F154F7-93A1-4FF0-B95C-2F581A117172}" type="presOf" srcId="{48868C70-2928-41ED-9C4A-81B75CB3B722}" destId="{A9BD6117-B907-4623-BADD-961DA7AE5EF2}" srcOrd="0" destOrd="0" presId="urn:microsoft.com/office/officeart/2005/8/layout/StepDownProcess"/>
    <dgm:cxn modelId="{7329F5C3-5BDB-4CC8-89F9-BB99C9F745AD}" type="presOf" srcId="{93679B1B-8A2F-4903-8C77-97F0C65F9E55}" destId="{CC09BCD7-6BEB-43BC-AA2D-E1817F1E55F8}" srcOrd="0" destOrd="0" presId="urn:microsoft.com/office/officeart/2005/8/layout/StepDownProcess"/>
    <dgm:cxn modelId="{68FB37FE-4607-4CB6-B968-CEA2E32EC258}" srcId="{48868C70-2928-41ED-9C4A-81B75CB3B722}" destId="{E3BE2604-7B8F-40B3-94CC-EA182DD8F467}" srcOrd="0" destOrd="0" parTransId="{7F598B07-67E7-479F-93C5-716EE7C4103C}" sibTransId="{9EA13912-665E-4084-97B5-E15542A10D69}"/>
    <dgm:cxn modelId="{E58114BB-8797-4E12-B7D4-C0097C9124B0}" type="presOf" srcId="{3F5C23E2-DBB6-4BE9-B445-2CC1DDD86793}" destId="{0A13DAD6-C99A-4BF9-A105-D86FE4BA543A}" srcOrd="0" destOrd="0" presId="urn:microsoft.com/office/officeart/2005/8/layout/StepDownProcess"/>
    <dgm:cxn modelId="{5A41B3D3-96A6-482E-98A7-B7286E135FA3}" srcId="{48868C70-2928-41ED-9C4A-81B75CB3B722}" destId="{93679B1B-8A2F-4903-8C77-97F0C65F9E55}" srcOrd="1" destOrd="0" parTransId="{25FBFCA8-FD95-4175-81F7-294F19D3014E}" sibTransId="{7B5F0801-41E3-4199-8183-A948BADFE31A}"/>
    <dgm:cxn modelId="{3CA0C99F-503C-4A2E-8F27-A6C72FA8A5C1}" type="presOf" srcId="{E3BE2604-7B8F-40B3-94CC-EA182DD8F467}" destId="{6D61F2A9-374D-4CEF-B86A-4FF757325E39}" srcOrd="0" destOrd="0" presId="urn:microsoft.com/office/officeart/2005/8/layout/StepDownProcess"/>
    <dgm:cxn modelId="{1E46FEDA-4314-46BE-B5DD-F072E2E80FFB}" srcId="{48868C70-2928-41ED-9C4A-81B75CB3B722}" destId="{DE602768-398C-4649-B2B7-622B0FE28969}" srcOrd="2" destOrd="0" parTransId="{99CD694B-5344-481A-B19D-DB37E6D19DBD}" sibTransId="{D3F6F8CC-7E60-4687-88EF-50E226AA571C}"/>
    <dgm:cxn modelId="{AA568584-F656-4F11-AAFE-D6AD451390EE}" srcId="{48868C70-2928-41ED-9C4A-81B75CB3B722}" destId="{3F5C23E2-DBB6-4BE9-B445-2CC1DDD86793}" srcOrd="3" destOrd="0" parTransId="{C38A3DD3-C0ED-4E2D-B0FC-F7677C39138C}" sibTransId="{291C822F-023B-45A5-BC98-9984D48E6AFA}"/>
    <dgm:cxn modelId="{4F476AA7-B5E5-4B9C-B20A-BF855991FA73}" type="presOf" srcId="{DE602768-398C-4649-B2B7-622B0FE28969}" destId="{15682494-BBC6-4116-92B8-2A21DC637D06}" srcOrd="0" destOrd="0" presId="urn:microsoft.com/office/officeart/2005/8/layout/StepDownProcess"/>
    <dgm:cxn modelId="{506CAD0B-0870-4549-83D7-9F1604409B5E}" type="presParOf" srcId="{A9BD6117-B907-4623-BADD-961DA7AE5EF2}" destId="{14C51741-C11D-4F3D-AA00-8D437788E067}" srcOrd="0" destOrd="0" presId="urn:microsoft.com/office/officeart/2005/8/layout/StepDownProcess"/>
    <dgm:cxn modelId="{81966348-7C9E-4B47-9DC4-FD1D8ABA4C8F}" type="presParOf" srcId="{14C51741-C11D-4F3D-AA00-8D437788E067}" destId="{F509789E-CE2C-4436-9C15-B3FEB0E744BD}" srcOrd="0" destOrd="0" presId="urn:microsoft.com/office/officeart/2005/8/layout/StepDownProcess"/>
    <dgm:cxn modelId="{E678EC64-86D1-4350-ABB9-E4336E102FF8}" type="presParOf" srcId="{14C51741-C11D-4F3D-AA00-8D437788E067}" destId="{6D61F2A9-374D-4CEF-B86A-4FF757325E39}" srcOrd="1" destOrd="0" presId="urn:microsoft.com/office/officeart/2005/8/layout/StepDownProcess"/>
    <dgm:cxn modelId="{EC611992-0D56-4744-B760-9E68F4F759EA}" type="presParOf" srcId="{14C51741-C11D-4F3D-AA00-8D437788E067}" destId="{5FD9B2AB-411F-4A28-9271-76B994889A9A}" srcOrd="2" destOrd="0" presId="urn:microsoft.com/office/officeart/2005/8/layout/StepDownProcess"/>
    <dgm:cxn modelId="{947A18BA-4425-48D8-82DB-A22A8F27A16A}" type="presParOf" srcId="{A9BD6117-B907-4623-BADD-961DA7AE5EF2}" destId="{586DA64C-8B47-4C26-AD02-8CE228C3BC66}" srcOrd="1" destOrd="0" presId="urn:microsoft.com/office/officeart/2005/8/layout/StepDownProcess"/>
    <dgm:cxn modelId="{9CCAB04B-0877-4A01-B162-CCB6EFC9B2DC}" type="presParOf" srcId="{A9BD6117-B907-4623-BADD-961DA7AE5EF2}" destId="{2901F44F-4CE7-41EB-ABD8-72AE95B6DB21}" srcOrd="2" destOrd="0" presId="urn:microsoft.com/office/officeart/2005/8/layout/StepDownProcess"/>
    <dgm:cxn modelId="{A6CE7148-5394-4E6B-AD35-273C6FAB837A}" type="presParOf" srcId="{2901F44F-4CE7-41EB-ABD8-72AE95B6DB21}" destId="{14EEE7C6-F46D-4D0E-B382-6CD88954801E}" srcOrd="0" destOrd="0" presId="urn:microsoft.com/office/officeart/2005/8/layout/StepDownProcess"/>
    <dgm:cxn modelId="{519C9DFD-EFF0-4402-AAD5-7BE9583EE817}" type="presParOf" srcId="{2901F44F-4CE7-41EB-ABD8-72AE95B6DB21}" destId="{CC09BCD7-6BEB-43BC-AA2D-E1817F1E55F8}" srcOrd="1" destOrd="0" presId="urn:microsoft.com/office/officeart/2005/8/layout/StepDownProcess"/>
    <dgm:cxn modelId="{1C6814B3-C1A9-439C-B135-C82715E4A846}" type="presParOf" srcId="{2901F44F-4CE7-41EB-ABD8-72AE95B6DB21}" destId="{03B0A0F8-BF46-4DFA-8B71-C035CBEB314B}" srcOrd="2" destOrd="0" presId="urn:microsoft.com/office/officeart/2005/8/layout/StepDownProcess"/>
    <dgm:cxn modelId="{1207DD45-8B5A-468E-A6B9-6202192B0C44}" type="presParOf" srcId="{A9BD6117-B907-4623-BADD-961DA7AE5EF2}" destId="{8227BFF6-DBA4-44D6-8BD6-8C12DB577EA1}" srcOrd="3" destOrd="0" presId="urn:microsoft.com/office/officeart/2005/8/layout/StepDownProcess"/>
    <dgm:cxn modelId="{F32DA2D4-2610-4FB8-998A-1398C3B01D09}" type="presParOf" srcId="{A9BD6117-B907-4623-BADD-961DA7AE5EF2}" destId="{796B6D8A-03FB-4D4C-9464-5EDE33E754A6}" srcOrd="4" destOrd="0" presId="urn:microsoft.com/office/officeart/2005/8/layout/StepDownProcess"/>
    <dgm:cxn modelId="{790DD4C6-0EA8-4B2E-92AE-707F58199DE5}" type="presParOf" srcId="{796B6D8A-03FB-4D4C-9464-5EDE33E754A6}" destId="{6246F617-DDB9-422C-A029-67DDA9BB5E64}" srcOrd="0" destOrd="0" presId="urn:microsoft.com/office/officeart/2005/8/layout/StepDownProcess"/>
    <dgm:cxn modelId="{6E8952A6-F234-479D-B955-41067CA570D5}" type="presParOf" srcId="{796B6D8A-03FB-4D4C-9464-5EDE33E754A6}" destId="{15682494-BBC6-4116-92B8-2A21DC637D06}" srcOrd="1" destOrd="0" presId="urn:microsoft.com/office/officeart/2005/8/layout/StepDownProcess"/>
    <dgm:cxn modelId="{337C20E8-6CB4-450A-A52B-2A5A644AEFCE}" type="presParOf" srcId="{796B6D8A-03FB-4D4C-9464-5EDE33E754A6}" destId="{13B4EFD3-E786-488B-8DAC-6A17AFFD2679}" srcOrd="2" destOrd="0" presId="urn:microsoft.com/office/officeart/2005/8/layout/StepDownProcess"/>
    <dgm:cxn modelId="{6A9372A7-CB7B-4D29-9B76-35A0C329DFA2}" type="presParOf" srcId="{A9BD6117-B907-4623-BADD-961DA7AE5EF2}" destId="{4C623FF1-452A-447E-A99F-9235D082B330}" srcOrd="5" destOrd="0" presId="urn:microsoft.com/office/officeart/2005/8/layout/StepDownProcess"/>
    <dgm:cxn modelId="{349F5E8E-84AF-45DB-BE0D-94C49268FC62}" type="presParOf" srcId="{A9BD6117-B907-4623-BADD-961DA7AE5EF2}" destId="{A45CF296-28F0-4176-AF95-B7DA2F657B85}" srcOrd="6" destOrd="0" presId="urn:microsoft.com/office/officeart/2005/8/layout/StepDownProcess"/>
    <dgm:cxn modelId="{8A770CFC-D79C-4220-9B5A-1F05D55184F3}" type="presParOf" srcId="{A45CF296-28F0-4176-AF95-B7DA2F657B85}" destId="{0A13DAD6-C99A-4BF9-A105-D86FE4BA543A}" srcOrd="0" destOrd="0" presId="urn:microsoft.com/office/officeart/2005/8/layout/StepDownProcess"/>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509789E-CE2C-4436-9C15-B3FEB0E744BD}">
      <dsp:nvSpPr>
        <dsp:cNvPr id="0" name=""/>
        <dsp:cNvSpPr/>
      </dsp:nvSpPr>
      <dsp:spPr>
        <a:xfrm rot="5400000">
          <a:off x="857111" y="699515"/>
          <a:ext cx="614326" cy="699389"/>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D61F2A9-374D-4CEF-B86A-4FF757325E39}">
      <dsp:nvSpPr>
        <dsp:cNvPr id="0" name=""/>
        <dsp:cNvSpPr/>
      </dsp:nvSpPr>
      <dsp:spPr>
        <a:xfrm>
          <a:off x="353217" y="0"/>
          <a:ext cx="1716434" cy="723881"/>
        </a:xfrm>
        <a:prstGeom prst="roundRect">
          <a:avLst>
            <a:gd name="adj" fmla="val 16670"/>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Times New Roman" pitchFamily="18" charset="0"/>
              <a:cs typeface="Times New Roman" pitchFamily="18" charset="0"/>
            </a:rPr>
            <a:t>Фундаментальные исследования</a:t>
          </a:r>
        </a:p>
      </dsp:txBody>
      <dsp:txXfrm>
        <a:off x="353217" y="0"/>
        <a:ext cx="1716434" cy="723881"/>
      </dsp:txXfrm>
    </dsp:sp>
    <dsp:sp modelId="{5FD9B2AB-411F-4A28-9271-76B994889A9A}">
      <dsp:nvSpPr>
        <dsp:cNvPr id="0" name=""/>
        <dsp:cNvSpPr/>
      </dsp:nvSpPr>
      <dsp:spPr>
        <a:xfrm>
          <a:off x="1728516" y="87560"/>
          <a:ext cx="752152" cy="585073"/>
        </a:xfrm>
        <a:prstGeom prst="rect">
          <a:avLst/>
        </a:prstGeom>
        <a:noFill/>
        <a:ln>
          <a:noFill/>
        </a:ln>
        <a:effectLst/>
      </dsp:spPr>
      <dsp:style>
        <a:lnRef idx="0">
          <a:scrgbClr r="0" g="0" b="0"/>
        </a:lnRef>
        <a:fillRef idx="0">
          <a:scrgbClr r="0" g="0" b="0"/>
        </a:fillRef>
        <a:effectRef idx="0">
          <a:scrgbClr r="0" g="0" b="0"/>
        </a:effectRef>
        <a:fontRef idx="minor"/>
      </dsp:style>
    </dsp:sp>
    <dsp:sp modelId="{14EEE7C6-F46D-4D0E-B382-6CD88954801E}">
      <dsp:nvSpPr>
        <dsp:cNvPr id="0" name=""/>
        <dsp:cNvSpPr/>
      </dsp:nvSpPr>
      <dsp:spPr>
        <a:xfrm rot="5400000">
          <a:off x="1878288" y="1512673"/>
          <a:ext cx="614326" cy="699389"/>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C09BCD7-6BEB-43BC-AA2D-E1817F1E55F8}">
      <dsp:nvSpPr>
        <dsp:cNvPr id="0" name=""/>
        <dsp:cNvSpPr/>
      </dsp:nvSpPr>
      <dsp:spPr>
        <a:xfrm>
          <a:off x="1374394" y="813155"/>
          <a:ext cx="1716434" cy="723881"/>
        </a:xfrm>
        <a:prstGeom prst="roundRect">
          <a:avLst>
            <a:gd name="adj" fmla="val 16670"/>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Times New Roman" pitchFamily="18" charset="0"/>
              <a:cs typeface="Times New Roman" pitchFamily="18" charset="0"/>
            </a:rPr>
            <a:t>Прикладные исследования</a:t>
          </a:r>
        </a:p>
      </dsp:txBody>
      <dsp:txXfrm>
        <a:off x="1374394" y="813155"/>
        <a:ext cx="1716434" cy="723881"/>
      </dsp:txXfrm>
    </dsp:sp>
    <dsp:sp modelId="{03B0A0F8-BF46-4DFA-8B71-C035CBEB314B}">
      <dsp:nvSpPr>
        <dsp:cNvPr id="0" name=""/>
        <dsp:cNvSpPr/>
      </dsp:nvSpPr>
      <dsp:spPr>
        <a:xfrm>
          <a:off x="2749693" y="900718"/>
          <a:ext cx="752152" cy="585073"/>
        </a:xfrm>
        <a:prstGeom prst="rect">
          <a:avLst/>
        </a:prstGeom>
        <a:noFill/>
        <a:ln>
          <a:noFill/>
        </a:ln>
        <a:effectLst/>
      </dsp:spPr>
      <dsp:style>
        <a:lnRef idx="0">
          <a:scrgbClr r="0" g="0" b="0"/>
        </a:lnRef>
        <a:fillRef idx="0">
          <a:scrgbClr r="0" g="0" b="0"/>
        </a:fillRef>
        <a:effectRef idx="0">
          <a:scrgbClr r="0" g="0" b="0"/>
        </a:effectRef>
        <a:fontRef idx="minor"/>
      </dsp:style>
    </dsp:sp>
    <dsp:sp modelId="{6246F617-DDB9-422C-A029-67DDA9BB5E64}">
      <dsp:nvSpPr>
        <dsp:cNvPr id="0" name=""/>
        <dsp:cNvSpPr/>
      </dsp:nvSpPr>
      <dsp:spPr>
        <a:xfrm rot="5400000">
          <a:off x="2899465" y="2325831"/>
          <a:ext cx="614326" cy="699389"/>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5682494-BBC6-4116-92B8-2A21DC637D06}">
      <dsp:nvSpPr>
        <dsp:cNvPr id="0" name=""/>
        <dsp:cNvSpPr/>
      </dsp:nvSpPr>
      <dsp:spPr>
        <a:xfrm>
          <a:off x="2395571" y="1626314"/>
          <a:ext cx="1716434" cy="723881"/>
        </a:xfrm>
        <a:prstGeom prst="roundRect">
          <a:avLst>
            <a:gd name="adj" fmla="val 16670"/>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Times New Roman" pitchFamily="18" charset="0"/>
              <a:cs typeface="Times New Roman" pitchFamily="18" charset="0"/>
            </a:rPr>
            <a:t>Опытно-конструкторские разработки</a:t>
          </a:r>
        </a:p>
      </dsp:txBody>
      <dsp:txXfrm>
        <a:off x="2395571" y="1626314"/>
        <a:ext cx="1716434" cy="723881"/>
      </dsp:txXfrm>
    </dsp:sp>
    <dsp:sp modelId="{13B4EFD3-E786-488B-8DAC-6A17AFFD2679}">
      <dsp:nvSpPr>
        <dsp:cNvPr id="0" name=""/>
        <dsp:cNvSpPr/>
      </dsp:nvSpPr>
      <dsp:spPr>
        <a:xfrm>
          <a:off x="3770870" y="1713876"/>
          <a:ext cx="752152" cy="585073"/>
        </a:xfrm>
        <a:prstGeom prst="rect">
          <a:avLst/>
        </a:prstGeom>
        <a:noFill/>
        <a:ln>
          <a:noFill/>
        </a:ln>
        <a:effectLst/>
      </dsp:spPr>
      <dsp:style>
        <a:lnRef idx="0">
          <a:scrgbClr r="0" g="0" b="0"/>
        </a:lnRef>
        <a:fillRef idx="0">
          <a:scrgbClr r="0" g="0" b="0"/>
        </a:fillRef>
        <a:effectRef idx="0">
          <a:scrgbClr r="0" g="0" b="0"/>
        </a:effectRef>
        <a:fontRef idx="minor"/>
      </dsp:style>
    </dsp:sp>
    <dsp:sp modelId="{0A13DAD6-C99A-4BF9-A105-D86FE4BA543A}">
      <dsp:nvSpPr>
        <dsp:cNvPr id="0" name=""/>
        <dsp:cNvSpPr/>
      </dsp:nvSpPr>
      <dsp:spPr>
        <a:xfrm>
          <a:off x="3416748" y="2457996"/>
          <a:ext cx="1716434" cy="723881"/>
        </a:xfrm>
        <a:prstGeom prst="roundRect">
          <a:avLst>
            <a:gd name="adj" fmla="val 16670"/>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Times New Roman" pitchFamily="18" charset="0"/>
              <a:cs typeface="Times New Roman" pitchFamily="18" charset="0"/>
            </a:rPr>
            <a:t>Освоение производства продукта инноваций</a:t>
          </a:r>
        </a:p>
      </dsp:txBody>
      <dsp:txXfrm>
        <a:off x="3416748" y="2457996"/>
        <a:ext cx="1716434" cy="723881"/>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65435-D554-404D-85EA-872F9845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5479</Words>
  <Characters>31232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саша</cp:lastModifiedBy>
  <cp:revision>50</cp:revision>
  <dcterms:created xsi:type="dcterms:W3CDTF">2016-11-04T13:59:00Z</dcterms:created>
  <dcterms:modified xsi:type="dcterms:W3CDTF">2019-09-25T10:13:00Z</dcterms:modified>
</cp:coreProperties>
</file>