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B84A18" w:rsidP="00B84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присутствующие, добрый день. Тема представляемой к защите работы «</w:t>
      </w:r>
      <w:r w:rsidRPr="00B84A18">
        <w:rPr>
          <w:rFonts w:ascii="Times New Roman" w:hAnsi="Times New Roman" w:cs="Times New Roman"/>
          <w:sz w:val="28"/>
          <w:szCs w:val="28"/>
        </w:rPr>
        <w:t>Средства создания юмора в художественном тексте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выбранной темы обусловлена следующим. 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выдающийся писатель в качестве выразителя языковых тенденций своей эпохи оказывает серьезное влияние на литературный язык. В стиле писателя, соответственно его замыслу, объединены, внутренне связаны и эстетически оправданы все использованные языковые средства. Поэтому, рассматривая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идиостиль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писателя, нельзя обойти вниманием те элементы, которые составляют основной «тон» его произведений. В юмористическом произведении первоочередной  задачей лингвиста может стать установление того, какими средствами и способами создается комический эффект. Выявление предпочтений, отданных тем или иным средствам и способам создания комизма, важно для исследования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комического, как и его языковые средства, редко становятся объектом системного анализа. Как правило, рассматриваются лишь отдельные приемы в связи с анализом творчества писателей-сатириков. </w:t>
      </w:r>
    </w:p>
    <w:p w:rsid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приемы комического привлекали к себе внимание уже в античную эпоху. Особая заслуга в области исследования средств и приемов комического на материале художественной литературы в отечественной лингвистике принадлежит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В.В.Виноградову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А.И.Ефимову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В.В.Виноградов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 исследовал приемы и средства создания комического, ставшие частью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писателей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упомянуть труды соответствующей тематики, принадлежащие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Е.А.Земской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Ю.Бореву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Г.Кязимову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Г.Луку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А.Макаряну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Д.Николаеву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End"/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нет общепризнанной классификации приемов и средств создания комического эффекта. Довольно часто разновидности того или иного приема комического изучаются в качестве самостоятельных приемов. 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средства создания комического, в том числе языковые, не подвергались всестороннему исследованию.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техники создания сатиры и юмора, исследование приемов комического является одной из важнейших задач стилистики. Язык сатиры и юмора, манера письма комического писателя обогащают не только лексические, фразеологические и грамматические возможности языка, но и систему его художественно-эстетических средств. Стилистические исследования, проводимые в этом направлении, позволяют не только выявить эстетические возможности языка, но и сделать обобщения, связанные с приемами и средствами комического. Этим, в первую очередь, и обусловлена </w:t>
      </w:r>
      <w:r w:rsidRPr="00B84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темы.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комического представляют интерес с точки зрения эстетики, литературоведения и лингвистики. В данной работе нас будут интересовать в первую очередь языковые средства и приемы создания юмора.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языковых особенностей юмористических и сатирических произведений выявляет безграничные возможности языка, раскрывает средства создания комического эффекта, являющиеся важным компонентом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писателя. В процессе подобного исследования в определенной степени конкретизируются индивидуальный стиль писателя, особенности его творческой манеры. При этом под стилем художественного произведения понимается система «языковых средств, целенаправленно используемых писателем в литературном произведении, являющемся искусством слова. В этой системе все содержательно, все элементы стилистически функциональны. Они взаимообусловлены и органически связаны с содержанием. Эта система зависит от литературного направления, жанра, темы произведения, структуры образов, творческого своеобразия художника. В этой системе все элементы подчинены одной цели – наиболее удачному выражению художественного содержания произведения»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дипломной работы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особенностей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созданием юмористического эффекта, на уровне языковых средств и приемов.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Объект исследования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языковые средства и приемы создания юмора в тексте художественного произведения.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Предмет исследования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выражение авторского </w:t>
      </w:r>
      <w:proofErr w:type="spellStart"/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путем использования языковых средств и  приемов создания юмора.  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Материал исследования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текст романа Хелен Филдинг «Дневник </w:t>
      </w:r>
      <w:proofErr w:type="spellStart"/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Бриджит</w:t>
      </w:r>
      <w:proofErr w:type="spellEnd"/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Джонс».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Научная новизна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работы состоит в рассмотрении специфики индивидуального стиля писателя с точки зрения использования языковых средств и приемов создания юмора. 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Теоретическая и практическая значимость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работы состоит в возможности применения результатов исследования в школьной и вузовской практике при обучении иностранному языку – например, в рамках лингвистического анализа художественного текста или на занятиях по стилистике.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Методы исследования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метод анализа, наблюдение и обобщение, описательный метод, метод сплошной выборки исследуемого эмпирического материала, систематизация и классификация.</w:t>
      </w:r>
    </w:p>
    <w:p w:rsid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  <w:t>Дипломная работа состоит из введения, двух глав, заключения, списка литературы</w:t>
      </w:r>
      <w:r w:rsidRPr="00B84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выполнения работы сделаны следующие выводы и заключения.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понятие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лингвистике не имеет единого определения, в определении основных элементов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сходится  большинство исследователей. 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индивидуального стиля писателя опирается  на определенный отбор языковых средств и способы их комбинирования, взаимодействия. Способы репрезентации личностных смыслов, присущие творческой манере того или иного автора,  не являются всеобщими, но в тексте легко 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обнаруживается </w:t>
      </w:r>
      <w:r w:rsidRPr="00B8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преимущественное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использование. Поэтому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идиостиль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связать не только с отбором слов, но и с </w:t>
      </w:r>
      <w:r w:rsidRPr="00B8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частотностью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употребления.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юмористическое произведение с точки зрения изучения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исследователь не может обойти вниманием те языковые средства, которые используются для создания юмористического эффекта. Более того, в юмористических произведениях именно средства создания комического эффекта являются ключевыми для понимания особенностей индивидуальной манеры письма.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Х. Филдинг «Дневник </w:t>
      </w:r>
      <w:proofErr w:type="spell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Бриджит</w:t>
      </w:r>
      <w:proofErr w:type="spell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Джонс» имеет особое жанровое определение – дневник. Этим определяется ряд особенностей, свойственных языку и особенностям построения произведения. Противоречие между формой (строгие документальные записи) и содержанием (ироничные повседневные события и их оценка со стороны среднестатистической жительницы Лондона) уже закладывает определенный комический эффект в восприятие произведения. Созданию комизма способствует также раскрытие литературных аллюзий, вплетенных в текст романа.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важным средством создания комического эффекта у </w:t>
      </w:r>
      <w:proofErr w:type="spell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слово. Лексические единицы обладают широкими возможностями создания комического эффекта. Слова и выражения, функционирующие в языке, получают в произведении ироническую интонацию, могут приобретать юмористический  смысл, – и это обстоятельство удваивает комический потенциал слов и выражений.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языковых средств создания комического эффекта в романе </w:t>
      </w:r>
      <w:proofErr w:type="spell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выделяются тропы. Наиболее частотно употребление комических эпитетов, сравнений, метафор, метонимий, перифраз. Эти языковые средства могут лежать в основе различных приемов создания комических ситуаций.  Нередко юмористическая ситуация строится с помощью не одного, а нескольких языковых средств, то есть основывается на их комбинации.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Чаще других комических тропов в романе </w:t>
      </w:r>
      <w:proofErr w:type="spell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выступают эпитеты. Как правило, они являются средством образной характеристики предмета или явления, отражают субъективную оценку его персонажами. Нередко эпитеты выступают как средство создания иронии, характеризуют намерения </w:t>
      </w:r>
      <w:proofErr w:type="gram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</w:t>
      </w:r>
      <w:proofErr w:type="gram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раскрывают контраст между реальным и предполагаемым положением дел.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Сравнения также являются одним из излюбленных средств  создания комического эффекта в романе  </w:t>
      </w:r>
      <w:proofErr w:type="spellStart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Обычно они способствуют точному описанию внешности или действий персонажа, раскрывают взаимоотношения героев.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тексте отводится и перифразам, метафорам, метонимиям. Отмечается 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частое использование градации. Несмотря на то, что по употребительности градация уступает эпитетам, сравнениям и перифразам, комический эффект, производимый ею, нередко оказывается самым ярким.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комизма служит и смешение в тексте слов различной стилистической окраски, и употребление бранных выражений. Слова и выражения, лишенные сами по себе комического оттенка, приобретают комическое качество при сочетании их в тексте с другими словами и выражениями. Собственные имена в романе могут приобретать оценочные эпитеты и, употребляясь только вместе с </w:t>
      </w:r>
      <w:proofErr w:type="gram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переходят в разряд «говорящих имен». 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произведения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использование в нем искаженных языковых форм. Фонетические особенности речи персонажей – жаргонные, диалектные – наряду с передачей искаженной бессвязной речи служат средством характеристики героя, позволяя читателю составить собственное мнение о персонаже.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Дневниковая форма позволяет автору реализовать в тексте и такой прием </w:t>
      </w:r>
      <w:proofErr w:type="gram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сокращение слов. Обычно сокращению подвергаются слова, выражающие степень качества; не являясь 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необходимыми для повествования, эти слова часто лишь усиливают эмоциональное впечатление о событиях. 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приемами создания комического эффекта в тексте романа являются прием иносказания, деформации явлений и характеров, прием неожиданности. Прием иносказания обычно реализуется при помощи иронии, причем формы проявления иронии могут быть самыми разнообразными – как на уровне слова, так и на уровне сюжетной ситуации, т.е. текстового блока. Для толкования </w:t>
      </w:r>
      <w:proofErr w:type="gram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иронии</w:t>
      </w:r>
      <w:proofErr w:type="gram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 широкий контекст.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деформации явлений и характеров в романе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чаще всего с помощью гиперболы. Преувеличение вообще свойственно юмористическому произведению по его природе, и автор широко использует гиперболу как источник комизма.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приема неожиданности в романе «Дневник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Бриджит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Джонс» обычно строится на применении такой фигуры речи, как зевгма. Столкновение в одном смысловом ряду слов из разных семантических областей позволяет достичь яркого комического эффекта, способствует формированию у читателя определенного отношения к описываемым явлениям или событиям. Наряду с каламбуром, иронией, эпитетом и сравнением зевгма часто выступает как средство создания анекдотических ситуаций, комический смысл которых может быть понятен читателю и без обращения к полному тексту произведения. 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исследования, можно сделать вывод о том, что наиболее характерными для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создания юмористического эффекта являются комические эпитеты, сравнения, перифразы. Среди приемов можно выделить в качестве основных прием иносказания, в основе которого лежит ирония, прием неожиданности, основанный на зевгме, и прием деформации явлений и характеров, для реализации которого чаще всего употребляется гипербола.</w:t>
      </w:r>
    </w:p>
    <w:p w:rsidR="00B84A18" w:rsidRPr="00B84A18" w:rsidRDefault="00B84A18" w:rsidP="00B84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Отличительной чертой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идиостия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Х.Филдинг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одновременное использование нескольких языковых средств и приемов создания юмора, что рождает </w:t>
      </w:r>
      <w:proofErr w:type="gram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комическую ситуацию</w:t>
      </w:r>
      <w:proofErr w:type="gram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носящую анекдотический характер и поэтому воспринимающуюся в качестве комической даже вне контекста. </w:t>
      </w:r>
    </w:p>
    <w:p w:rsidR="00B84A18" w:rsidRPr="00B84A18" w:rsidRDefault="00B84A18" w:rsidP="00B84A18">
      <w:pPr>
        <w:tabs>
          <w:tab w:val="left" w:pos="0"/>
        </w:tabs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</w:t>
      </w:r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дальнейшего исследования проблемы, поднятой в нашей дипломной работе, необходимо более глубоко и подробно изучить все перечисленные составляющие таких категорий,  как юмор и </w:t>
      </w:r>
      <w:proofErr w:type="spellStart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идиостиль</w:t>
      </w:r>
      <w:proofErr w:type="spellEnd"/>
      <w:r w:rsidRPr="00B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перспективе возможно рассмотрение других произведений того же автора с целью установления наиболее характерных особенностей его творческой манеры. </w:t>
      </w:r>
    </w:p>
    <w:p w:rsid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цель работы достигнута, задачи решены.</w:t>
      </w:r>
    </w:p>
    <w:p w:rsidR="00B84A18" w:rsidRPr="00B84A18" w:rsidRDefault="00B84A18" w:rsidP="00B84A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Спасибо за внимание.</w:t>
      </w:r>
      <w:bookmarkStart w:id="0" w:name="_GoBack"/>
      <w:bookmarkEnd w:id="0"/>
    </w:p>
    <w:p w:rsidR="00B84A18" w:rsidRPr="00B84A18" w:rsidRDefault="00B84A18" w:rsidP="00B84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4A18" w:rsidRPr="00B8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05E9"/>
    <w:multiLevelType w:val="hybridMultilevel"/>
    <w:tmpl w:val="B128D3B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4"/>
    <w:rsid w:val="00574411"/>
    <w:rsid w:val="00B31339"/>
    <w:rsid w:val="00B84A18"/>
    <w:rsid w:val="00C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1679</Words>
  <Characters>9573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2016-06-17T13:10:00Z</dcterms:created>
  <dcterms:modified xsi:type="dcterms:W3CDTF">2016-06-17T13:13:00Z</dcterms:modified>
</cp:coreProperties>
</file>