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F6" w:rsidRPr="008A4528" w:rsidRDefault="00AD3BF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0" w:rsidRPr="008A4528" w:rsidRDefault="006909D0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2й слайд</w:t>
      </w:r>
    </w:p>
    <w:p w:rsidR="001010D9" w:rsidRPr="008A4528" w:rsidRDefault="001010D9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Уважаемый …</w:t>
      </w:r>
    </w:p>
    <w:p w:rsidR="00642674" w:rsidRPr="008A4528" w:rsidRDefault="00642674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Цель работы: повышение экономичности </w:t>
      </w:r>
      <w:proofErr w:type="spellStart"/>
      <w:r w:rsidRPr="008A4528">
        <w:rPr>
          <w:rFonts w:ascii="Times New Roman" w:hAnsi="Times New Roman" w:cs="Times New Roman"/>
          <w:color w:val="000000"/>
          <w:sz w:val="24"/>
          <w:szCs w:val="24"/>
        </w:rPr>
        <w:t>Анадырской</w:t>
      </w:r>
      <w:proofErr w:type="spellEnd"/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 газомоторной ТЭЦ.</w:t>
      </w:r>
    </w:p>
    <w:p w:rsidR="00642674" w:rsidRPr="008A4528" w:rsidRDefault="00642674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28">
        <w:rPr>
          <w:rFonts w:ascii="Times New Roman" w:hAnsi="Times New Roman" w:cs="Times New Roman"/>
          <w:color w:val="000000"/>
          <w:sz w:val="24"/>
          <w:szCs w:val="24"/>
        </w:rPr>
        <w:t>Для достижения цели, необходимо решить следующие задачи:</w:t>
      </w:r>
    </w:p>
    <w:p w:rsidR="00642674" w:rsidRPr="008A4528" w:rsidRDefault="00642674" w:rsidP="008A4528">
      <w:pPr>
        <w:pStyle w:val="a6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528">
        <w:rPr>
          <w:rFonts w:ascii="Times New Roman" w:hAnsi="Times New Roman"/>
          <w:sz w:val="24"/>
          <w:szCs w:val="24"/>
        </w:rPr>
        <w:t xml:space="preserve">провести анализ работы </w:t>
      </w:r>
      <w:proofErr w:type="spellStart"/>
      <w:r w:rsidRPr="008A4528">
        <w:rPr>
          <w:rFonts w:ascii="Times New Roman" w:hAnsi="Times New Roman"/>
          <w:sz w:val="24"/>
          <w:szCs w:val="24"/>
        </w:rPr>
        <w:t>газофицированных</w:t>
      </w:r>
      <w:proofErr w:type="spellEnd"/>
      <w:r w:rsidRPr="008A4528">
        <w:rPr>
          <w:rFonts w:ascii="Times New Roman" w:hAnsi="Times New Roman"/>
          <w:sz w:val="24"/>
          <w:szCs w:val="24"/>
        </w:rPr>
        <w:t xml:space="preserve"> котельных установок;</w:t>
      </w:r>
    </w:p>
    <w:p w:rsidR="00642674" w:rsidRPr="008A4528" w:rsidRDefault="00642674" w:rsidP="008A4528">
      <w:pPr>
        <w:pStyle w:val="a6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528">
        <w:rPr>
          <w:rFonts w:ascii="Times New Roman" w:hAnsi="Times New Roman"/>
          <w:sz w:val="24"/>
          <w:szCs w:val="24"/>
        </w:rPr>
        <w:t xml:space="preserve">привести описание основного оборудования и оборотной системы теплоснабжения </w:t>
      </w:r>
      <w:proofErr w:type="spellStart"/>
      <w:r w:rsidRPr="008A4528">
        <w:rPr>
          <w:rFonts w:ascii="Times New Roman" w:hAnsi="Times New Roman"/>
          <w:sz w:val="24"/>
          <w:szCs w:val="24"/>
        </w:rPr>
        <w:t>Анадырской</w:t>
      </w:r>
      <w:proofErr w:type="spellEnd"/>
      <w:r w:rsidRPr="008A4528">
        <w:rPr>
          <w:rFonts w:ascii="Times New Roman" w:hAnsi="Times New Roman"/>
          <w:sz w:val="24"/>
          <w:szCs w:val="24"/>
        </w:rPr>
        <w:t xml:space="preserve"> ГМ ТЭЦ;</w:t>
      </w:r>
    </w:p>
    <w:p w:rsidR="00642674" w:rsidRPr="008A4528" w:rsidRDefault="00642674" w:rsidP="008A4528">
      <w:pPr>
        <w:pStyle w:val="a6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528">
        <w:rPr>
          <w:rFonts w:ascii="Times New Roman" w:hAnsi="Times New Roman"/>
          <w:sz w:val="24"/>
          <w:szCs w:val="24"/>
        </w:rPr>
        <w:t>провести анализ работы котла ДЕ-10-14 ГМ;</w:t>
      </w:r>
    </w:p>
    <w:p w:rsidR="00642674" w:rsidRPr="008A4528" w:rsidRDefault="00642674" w:rsidP="008A4528">
      <w:pPr>
        <w:pStyle w:val="a6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A4528">
        <w:rPr>
          <w:rFonts w:ascii="Times New Roman" w:hAnsi="Times New Roman"/>
          <w:sz w:val="24"/>
          <w:szCs w:val="24"/>
        </w:rPr>
        <w:t xml:space="preserve">описать экспериментальное исследование конденсационного </w:t>
      </w:r>
      <w:proofErr w:type="spellStart"/>
      <w:r w:rsidRPr="008A4528">
        <w:rPr>
          <w:rFonts w:ascii="Times New Roman" w:hAnsi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/>
          <w:sz w:val="24"/>
          <w:szCs w:val="24"/>
        </w:rPr>
        <w:t xml:space="preserve"> поверхностного типа;</w:t>
      </w:r>
    </w:p>
    <w:p w:rsidR="00642674" w:rsidRPr="008A4528" w:rsidRDefault="00642674" w:rsidP="008A4528">
      <w:pPr>
        <w:pStyle w:val="a6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A4528">
        <w:rPr>
          <w:rFonts w:ascii="Times New Roman" w:eastAsia="MS Mincho" w:hAnsi="Times New Roman"/>
          <w:sz w:val="24"/>
          <w:szCs w:val="24"/>
        </w:rPr>
        <w:t>провести расчет площади поверхности теплообмена КТ;</w:t>
      </w:r>
    </w:p>
    <w:p w:rsidR="00AD3BF6" w:rsidRPr="008A4528" w:rsidRDefault="00642674" w:rsidP="008A4528">
      <w:pPr>
        <w:pStyle w:val="a6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A4528">
        <w:rPr>
          <w:rFonts w:ascii="Times New Roman" w:hAnsi="Times New Roman"/>
          <w:sz w:val="24"/>
          <w:szCs w:val="24"/>
        </w:rPr>
        <w:t xml:space="preserve">провести расчет экономического эффекта и расчетного срока окупаемости </w:t>
      </w:r>
      <w:r w:rsidRPr="008A4528">
        <w:rPr>
          <w:rFonts w:ascii="Times New Roman" w:hAnsi="Times New Roman"/>
          <w:iCs/>
          <w:sz w:val="24"/>
          <w:szCs w:val="24"/>
        </w:rPr>
        <w:t>при установке БКЗ-420-140 НГМ на</w:t>
      </w:r>
      <w:r w:rsidRPr="008A4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528">
        <w:rPr>
          <w:rFonts w:ascii="Times New Roman" w:hAnsi="Times New Roman"/>
          <w:sz w:val="24"/>
          <w:szCs w:val="24"/>
        </w:rPr>
        <w:t>Анадырской</w:t>
      </w:r>
      <w:proofErr w:type="spellEnd"/>
      <w:r w:rsidRPr="008A4528">
        <w:rPr>
          <w:rFonts w:ascii="Times New Roman" w:hAnsi="Times New Roman"/>
          <w:sz w:val="24"/>
          <w:szCs w:val="24"/>
        </w:rPr>
        <w:t xml:space="preserve"> ГМ ТЭЦ путем внедрения </w:t>
      </w:r>
      <w:proofErr w:type="spellStart"/>
      <w:r w:rsidRPr="008A4528">
        <w:rPr>
          <w:rFonts w:ascii="Times New Roman" w:hAnsi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/>
          <w:sz w:val="24"/>
          <w:szCs w:val="24"/>
        </w:rPr>
        <w:t xml:space="preserve"> поверхностного типа.</w:t>
      </w:r>
    </w:p>
    <w:p w:rsidR="00AD3BF6" w:rsidRPr="008A4528" w:rsidRDefault="00AD3BF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5A6" w:rsidRPr="008A4528" w:rsidRDefault="008635A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3й слайд</w:t>
      </w:r>
    </w:p>
    <w:p w:rsidR="008A4528" w:rsidRDefault="008A4528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2ACC" w:rsidRPr="008A4528" w:rsidRDefault="00902ACC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28">
        <w:rPr>
          <w:rFonts w:ascii="Times New Roman" w:hAnsi="Times New Roman" w:cs="Times New Roman"/>
          <w:color w:val="000000"/>
          <w:sz w:val="24"/>
          <w:szCs w:val="24"/>
        </w:rPr>
        <w:t>Газифицированные котельные имеют сравнительно высокие технико-экономические показатели в связи с отсутствием при сжигании природного газа потерь теплоты в результате механической неполноты сгорания, близостью к нулю химической неполноты сгорания и весьма небольшой потерей теплоты в окружающую среду. Потери теплоты с уходящими газами значительны и в котлах без хвостовых поверхностей могут достигать 25%.</w:t>
      </w:r>
    </w:p>
    <w:p w:rsidR="00902ACC" w:rsidRPr="008A4528" w:rsidRDefault="00902ACC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этим все большее распространение получают конденсационные </w:t>
      </w:r>
      <w:proofErr w:type="spellStart"/>
      <w:r w:rsidRPr="008A4528">
        <w:rPr>
          <w:rFonts w:ascii="Times New Roman" w:hAnsi="Times New Roman" w:cs="Times New Roman"/>
          <w:color w:val="000000"/>
          <w:sz w:val="24"/>
          <w:szCs w:val="24"/>
        </w:rPr>
        <w:t>теплоутилизаторы</w:t>
      </w:r>
      <w:proofErr w:type="spellEnd"/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 (КТ) контактного и поверхностного типов, позволяющие охлаждать уходящие дымовые газы ниже точки росы и дополнительно полезно использовать скрытую теплоту конденсации содержащихся в продуктах сгорания водяных паров.</w:t>
      </w:r>
      <w:proofErr w:type="gramEnd"/>
    </w:p>
    <w:p w:rsidR="00DC2757" w:rsidRPr="008A4528" w:rsidRDefault="00DC2757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По конструктивным особенностям контактные </w:t>
      </w:r>
      <w:proofErr w:type="spellStart"/>
      <w:r w:rsidRPr="008A4528">
        <w:rPr>
          <w:rFonts w:ascii="Times New Roman" w:hAnsi="Times New Roman" w:cs="Times New Roman"/>
          <w:color w:val="000000"/>
          <w:sz w:val="24"/>
          <w:szCs w:val="24"/>
        </w:rPr>
        <w:t>теплоутилизаторы</w:t>
      </w:r>
      <w:proofErr w:type="spellEnd"/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 можно разделить на три основные группы: насадочные, полые и типа КТАН (контактный теплообменник с активной насадкой). Принципиальные схемы этих теплообменников представлены на слайде.</w:t>
      </w:r>
    </w:p>
    <w:p w:rsidR="00B97B5E" w:rsidRPr="008A4528" w:rsidRDefault="00B97B5E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F34" w:rsidRPr="008A4528" w:rsidRDefault="001010D9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4</w:t>
      </w:r>
      <w:r w:rsidR="00277F34" w:rsidRPr="008A4528">
        <w:rPr>
          <w:rFonts w:ascii="Times New Roman" w:hAnsi="Times New Roman" w:cs="Times New Roman"/>
          <w:b/>
          <w:sz w:val="24"/>
          <w:szCs w:val="24"/>
        </w:rPr>
        <w:t xml:space="preserve">й слайд </w:t>
      </w:r>
    </w:p>
    <w:p w:rsidR="00EC7065" w:rsidRPr="008A4528" w:rsidRDefault="00EC7065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757" w:rsidRPr="008A4528" w:rsidRDefault="00DC2757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Основное топливо – природный газ подается к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газорегулирующему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пункту (ГРП) с давлением 0.6 МПа. В ГРП производится коммерческий учет газа и снижение его давления до 0.35 МПа. Далее газ поступает в котельное и машинное отделения ГМ ТЭЦ.</w:t>
      </w:r>
    </w:p>
    <w:p w:rsidR="00DC2757" w:rsidRPr="008A4528" w:rsidRDefault="00DC2757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Для обеспечения теплом </w:t>
      </w:r>
      <w:proofErr w:type="gramStart"/>
      <w:r w:rsidRPr="008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4528">
        <w:rPr>
          <w:rFonts w:ascii="Times New Roman" w:hAnsi="Times New Roman" w:cs="Times New Roman"/>
          <w:sz w:val="24"/>
          <w:szCs w:val="24"/>
        </w:rPr>
        <w:t xml:space="preserve">. Анадыря используются две нитки тепловой сети. Для обеспечения номинального расхода сетевой воды установлены две группы сетевых насосов суммарной производительностью 1500 т/ч. С целью компенсации утечек сетевой воды на ГМ ТЭЦ смонтирована схема умягчения и деаэрации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воды производительностью 38 т/ч.</w:t>
      </w:r>
    </w:p>
    <w:p w:rsidR="00DC2757" w:rsidRPr="008A4528" w:rsidRDefault="00DC2757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0" w:rsidRPr="008A4528" w:rsidRDefault="00873F69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5</w:t>
      </w:r>
      <w:r w:rsidR="006909D0" w:rsidRPr="008A4528">
        <w:rPr>
          <w:rFonts w:ascii="Times New Roman" w:hAnsi="Times New Roman" w:cs="Times New Roman"/>
          <w:b/>
          <w:sz w:val="24"/>
          <w:szCs w:val="24"/>
        </w:rPr>
        <w:t xml:space="preserve">й слайд </w:t>
      </w:r>
    </w:p>
    <w:p w:rsidR="008A4528" w:rsidRDefault="008A4528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C3B31" w:rsidRPr="008A4528" w:rsidRDefault="0090363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4528">
        <w:rPr>
          <w:rFonts w:ascii="Times New Roman" w:hAnsi="Times New Roman" w:cs="Times New Roman"/>
          <w:iCs/>
          <w:color w:val="000000"/>
          <w:sz w:val="24"/>
          <w:szCs w:val="24"/>
        </w:rPr>
        <w:t>Регулирование питания котельных агрегатов и регулирование давления в барабане котла главным образом сводится к поддержанию материального баланса между отводом пара и подачей воды. Параметром, характеризующим баланс, является уровень воды в барабане котла. Надежность работы котельного агрегата во многом определяется качеством регулирования.</w:t>
      </w:r>
    </w:p>
    <w:p w:rsidR="00903636" w:rsidRPr="008A4528" w:rsidRDefault="0090363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452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Система автоматического регулирования разряжения в топке котла сделана для поддержания топки под наддувом, то есть чтобы поддерживать постоянство разряжения (примерно 4мм. вод</w:t>
      </w:r>
      <w:proofErr w:type="gramStart"/>
      <w:r w:rsidRPr="008A45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8A45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8A4528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proofErr w:type="gramEnd"/>
      <w:r w:rsidRPr="008A4528">
        <w:rPr>
          <w:rFonts w:ascii="Times New Roman" w:hAnsi="Times New Roman" w:cs="Times New Roman"/>
          <w:iCs/>
          <w:color w:val="000000"/>
          <w:sz w:val="24"/>
          <w:szCs w:val="24"/>
        </w:rPr>
        <w:t>т.). При отсутствии разряжения пламя факела будет прижиматься, что приведет к обгоранию горелок и нижней части топки.</w:t>
      </w:r>
    </w:p>
    <w:p w:rsidR="00903636" w:rsidRPr="008A4528" w:rsidRDefault="0090363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A452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Основные данные теплового расчёта котла ДЕ-10-14 ГМ представлены на слайде.</w:t>
      </w:r>
    </w:p>
    <w:p w:rsidR="00903636" w:rsidRPr="008A4528" w:rsidRDefault="0090363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909D0" w:rsidRPr="008A4528" w:rsidRDefault="00873F69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6</w:t>
      </w:r>
      <w:r w:rsidR="006909D0" w:rsidRPr="008A4528">
        <w:rPr>
          <w:rFonts w:ascii="Times New Roman" w:hAnsi="Times New Roman" w:cs="Times New Roman"/>
          <w:b/>
          <w:sz w:val="24"/>
          <w:szCs w:val="24"/>
        </w:rPr>
        <w:t>й слайд</w:t>
      </w:r>
    </w:p>
    <w:p w:rsidR="008A4528" w:rsidRDefault="008A4528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636" w:rsidRPr="008A4528" w:rsidRDefault="0090363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предназначен для более полного использования тепла уходящих газов парового котла ДЕ-10-14ГМ путем глубокого их охлаждения с целью </w:t>
      </w:r>
      <w:proofErr w:type="gramStart"/>
      <w:r w:rsidRPr="008A4528">
        <w:rPr>
          <w:rFonts w:ascii="Times New Roman" w:hAnsi="Times New Roman" w:cs="Times New Roman"/>
          <w:sz w:val="24"/>
          <w:szCs w:val="24"/>
        </w:rPr>
        <w:t>повышения коэффициента использования топлива котельной установки</w:t>
      </w:r>
      <w:proofErr w:type="gramEnd"/>
      <w:r w:rsidRPr="008A4528">
        <w:rPr>
          <w:rFonts w:ascii="Times New Roman" w:hAnsi="Times New Roman" w:cs="Times New Roman"/>
          <w:sz w:val="24"/>
          <w:szCs w:val="24"/>
        </w:rPr>
        <w:t xml:space="preserve">. При этом тепло уходящих газов используется для  подогрева сырой воды, поступающей на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химводоочистку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299" w:rsidRPr="008A4528" w:rsidRDefault="0090363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Основным элементом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является биметаллический калорифер КСк-4-11-02 ХЛЗ Костромского калориферного завода (площадь поверхности нагрева - 114,5 м; площадь живого сечения — 0,685 м).</w:t>
      </w:r>
    </w:p>
    <w:p w:rsidR="00903636" w:rsidRPr="008A4528" w:rsidRDefault="0090363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eastAsia="MS Mincho" w:hAnsi="Times New Roman" w:cs="Times New Roman"/>
          <w:sz w:val="24"/>
          <w:szCs w:val="24"/>
        </w:rPr>
        <w:t xml:space="preserve">Схема </w:t>
      </w:r>
      <w:proofErr w:type="spellStart"/>
      <w:r w:rsidRPr="008A4528">
        <w:rPr>
          <w:rFonts w:ascii="Times New Roman" w:eastAsia="MS Mincho" w:hAnsi="Times New Roman" w:cs="Times New Roman"/>
          <w:sz w:val="24"/>
          <w:szCs w:val="24"/>
        </w:rPr>
        <w:t>теплоутилизационной</w:t>
      </w:r>
      <w:proofErr w:type="spellEnd"/>
      <w:r w:rsidRPr="008A4528">
        <w:rPr>
          <w:rFonts w:ascii="Times New Roman" w:eastAsia="MS Mincho" w:hAnsi="Times New Roman" w:cs="Times New Roman"/>
          <w:sz w:val="24"/>
          <w:szCs w:val="24"/>
        </w:rPr>
        <w:t xml:space="preserve"> установки представлена на слайде. </w:t>
      </w:r>
    </w:p>
    <w:p w:rsidR="00903636" w:rsidRPr="008A4528" w:rsidRDefault="0090363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0" w:rsidRPr="008A4528" w:rsidRDefault="00873F69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7</w:t>
      </w:r>
      <w:r w:rsidR="006909D0" w:rsidRPr="008A4528">
        <w:rPr>
          <w:rFonts w:ascii="Times New Roman" w:hAnsi="Times New Roman" w:cs="Times New Roman"/>
          <w:b/>
          <w:sz w:val="24"/>
          <w:szCs w:val="24"/>
        </w:rPr>
        <w:t xml:space="preserve">й слайд </w:t>
      </w:r>
    </w:p>
    <w:p w:rsidR="008A4528" w:rsidRDefault="008A4528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4A8" w:rsidRPr="008A4528" w:rsidRDefault="0090363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Анадырской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ГМ ТЭЦ установлены энергетические котлы типа БКЗ-420-140 НГМ, за каждым из которых установлено по два вращающихся регенеративных воздухоподогревателя типа РВП-54. Котлы БКЗ-420-140 НГМ работают под наддувом.</w:t>
      </w:r>
    </w:p>
    <w:p w:rsidR="00903636" w:rsidRPr="008A4528" w:rsidRDefault="007223BA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Параметры котла </w:t>
      </w:r>
      <w:r w:rsidRPr="008A4528">
        <w:rPr>
          <w:rFonts w:ascii="Times New Roman" w:hAnsi="Times New Roman" w:cs="Times New Roman"/>
          <w:sz w:val="24"/>
          <w:szCs w:val="24"/>
        </w:rPr>
        <w:t>БКЗ-420-140 НГМ показаны в таблице.</w:t>
      </w:r>
    </w:p>
    <w:p w:rsidR="007223BA" w:rsidRPr="008A4528" w:rsidRDefault="001130C4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Схема </w:t>
      </w:r>
      <w:proofErr w:type="gramStart"/>
      <w:r w:rsidRPr="008A4528">
        <w:rPr>
          <w:rFonts w:ascii="Times New Roman" w:hAnsi="Times New Roman" w:cs="Times New Roman"/>
          <w:color w:val="000000"/>
          <w:sz w:val="24"/>
          <w:szCs w:val="24"/>
        </w:rPr>
        <w:t>конденсационного</w:t>
      </w:r>
      <w:proofErr w:type="gramEnd"/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поверхностного </w:t>
      </w:r>
      <w:proofErr w:type="spellStart"/>
      <w:r w:rsidRPr="008A4528">
        <w:rPr>
          <w:rFonts w:ascii="Times New Roman" w:hAnsi="Times New Roman" w:cs="Times New Roman"/>
          <w:color w:val="000000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 БКЗ-420-140 НГМ показана на слайде справа.</w:t>
      </w:r>
    </w:p>
    <w:p w:rsidR="00903636" w:rsidRPr="008A4528" w:rsidRDefault="0090363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0" w:rsidRPr="008A4528" w:rsidRDefault="00873F69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8</w:t>
      </w:r>
      <w:r w:rsidR="006909D0" w:rsidRPr="008A4528">
        <w:rPr>
          <w:rFonts w:ascii="Times New Roman" w:hAnsi="Times New Roman" w:cs="Times New Roman"/>
          <w:b/>
          <w:sz w:val="24"/>
          <w:szCs w:val="24"/>
        </w:rPr>
        <w:t xml:space="preserve">й слайд </w:t>
      </w:r>
    </w:p>
    <w:p w:rsidR="00BB3A06" w:rsidRPr="008A4528" w:rsidRDefault="00BB3A0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A06" w:rsidRPr="008A4528" w:rsidRDefault="00BB3A0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Схема </w:t>
      </w:r>
      <w:proofErr w:type="gramStart"/>
      <w:r w:rsidRPr="008A4528">
        <w:rPr>
          <w:rFonts w:ascii="Times New Roman" w:hAnsi="Times New Roman" w:cs="Times New Roman"/>
          <w:color w:val="000000"/>
          <w:sz w:val="24"/>
          <w:szCs w:val="24"/>
        </w:rPr>
        <w:t>конденсационного</w:t>
      </w:r>
      <w:proofErr w:type="gramEnd"/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поверхностного </w:t>
      </w:r>
      <w:proofErr w:type="spellStart"/>
      <w:r w:rsidRPr="008A4528">
        <w:rPr>
          <w:rFonts w:ascii="Times New Roman" w:hAnsi="Times New Roman" w:cs="Times New Roman"/>
          <w:color w:val="000000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color w:val="000000"/>
          <w:sz w:val="24"/>
          <w:szCs w:val="24"/>
        </w:rPr>
        <w:t xml:space="preserve"> БКЗ-420-140 НГМ показана на слайде.</w:t>
      </w:r>
    </w:p>
    <w:p w:rsidR="00BB3A06" w:rsidRPr="008A4528" w:rsidRDefault="00BB3A0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Предложено за котлом БКЗ-420-140 НГМ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Анадырской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ГМ ТЭЦ установить КТ поверхностного типа для нагрева исходной воды перед подачей ее на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химводоочистку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и получения конденсата водяных паров из уходящих газов. Конденсат водяных паров из газов, полученный в КТ, после дегазации целесообразно использовать в качестве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воды теплосети.</w:t>
      </w:r>
    </w:p>
    <w:p w:rsidR="00BB3A06" w:rsidRPr="008A4528" w:rsidRDefault="00BB3A0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Выполнен тепловой расчет конденсационного поверхностного теплообменника за котлом БКЗ-420-140 НГМ.</w:t>
      </w:r>
    </w:p>
    <w:p w:rsidR="00402F1A" w:rsidRPr="008A4528" w:rsidRDefault="00BB3A0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В качестве теплообменного элемента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была выбрана биметаллическая трубка калорифера типа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КСк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, внутренний слой которой стальной, а наружный - алюминиевый с </w:t>
      </w:r>
      <w:proofErr w:type="gramStart"/>
      <w:r w:rsidRPr="008A4528">
        <w:rPr>
          <w:rFonts w:ascii="Times New Roman" w:hAnsi="Times New Roman" w:cs="Times New Roman"/>
          <w:sz w:val="24"/>
          <w:szCs w:val="24"/>
        </w:rPr>
        <w:t>накатанным</w:t>
      </w:r>
      <w:proofErr w:type="gramEnd"/>
      <w:r w:rsidRPr="008A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оребрением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>.</w:t>
      </w:r>
    </w:p>
    <w:p w:rsidR="00BB3A06" w:rsidRPr="008A4528" w:rsidRDefault="00BB3A0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F3F" w:rsidRPr="008A4528" w:rsidRDefault="00873F69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9</w:t>
      </w:r>
      <w:r w:rsidR="00E72F3F" w:rsidRPr="008A4528">
        <w:rPr>
          <w:rFonts w:ascii="Times New Roman" w:hAnsi="Times New Roman" w:cs="Times New Roman"/>
          <w:b/>
          <w:sz w:val="24"/>
          <w:szCs w:val="24"/>
        </w:rPr>
        <w:t xml:space="preserve">й слайд </w:t>
      </w:r>
    </w:p>
    <w:p w:rsidR="008A4528" w:rsidRDefault="008A4528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A06" w:rsidRPr="008A4528" w:rsidRDefault="00BB3A0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Расчетная поверхность теплообмена КТ, установленного за котлом БКЗ-420-140 НГМ, равна 3600м</w:t>
      </w:r>
      <w:r w:rsidRPr="008A45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528">
        <w:rPr>
          <w:rFonts w:ascii="Times New Roman" w:hAnsi="Times New Roman" w:cs="Times New Roman"/>
          <w:sz w:val="24"/>
          <w:szCs w:val="24"/>
        </w:rPr>
        <w:t xml:space="preserve"> при доле перепускаемых по байпасу газов 0,5. </w:t>
      </w:r>
    </w:p>
    <w:p w:rsidR="00BB3A06" w:rsidRPr="008A4528" w:rsidRDefault="00BB3A0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При этом коэффициент теплоотдачи от дымовых газов к наружной поверхности конденсационного теплообменника </w:t>
      </w:r>
      <w:r w:rsidRPr="008A4528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7.25pt" o:ole="">
            <v:imagedata r:id="rId5" o:title=""/>
          </v:shape>
          <o:OLEObject Type="Embed" ProgID="Equation.3" ShapeID="_x0000_i1025" DrawAspect="Content" ObjectID="_1557881870" r:id="rId6"/>
        </w:object>
      </w:r>
      <w:r w:rsidRPr="008A4528">
        <w:rPr>
          <w:rFonts w:ascii="Times New Roman" w:hAnsi="Times New Roman" w:cs="Times New Roman"/>
          <w:sz w:val="24"/>
          <w:szCs w:val="24"/>
        </w:rPr>
        <w:t>87,2 Вт/(м</w:t>
      </w:r>
      <w:proofErr w:type="gramStart"/>
      <w:r w:rsidRPr="008A45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A4528">
        <w:rPr>
          <w:rFonts w:ascii="Times New Roman" w:hAnsi="Times New Roman" w:cs="Times New Roman"/>
          <w:sz w:val="24"/>
          <w:szCs w:val="24"/>
        </w:rPr>
        <w:t xml:space="preserve">·К), коэффициент теплоотдачи от внутренней поверхности трубы к нагреваемой воде </w:t>
      </w:r>
      <w:r w:rsidRPr="008A4528">
        <w:rPr>
          <w:rFonts w:ascii="Times New Roman" w:hAnsi="Times New Roman" w:cs="Times New Roman"/>
          <w:position w:val="-10"/>
          <w:sz w:val="24"/>
          <w:szCs w:val="24"/>
        </w:rPr>
        <w:object w:dxaOrig="560" w:dyaOrig="340">
          <v:shape id="_x0000_i1026" type="#_x0000_t75" style="width:27.75pt;height:17.25pt" o:ole="">
            <v:imagedata r:id="rId7" o:title=""/>
          </v:shape>
          <o:OLEObject Type="Embed" ProgID="Equation.3" ShapeID="_x0000_i1026" DrawAspect="Content" ObjectID="_1557881871" r:id="rId8"/>
        </w:object>
      </w:r>
      <w:r w:rsidRPr="008A4528">
        <w:rPr>
          <w:rFonts w:ascii="Times New Roman" w:hAnsi="Times New Roman" w:cs="Times New Roman"/>
          <w:sz w:val="24"/>
          <w:szCs w:val="24"/>
        </w:rPr>
        <w:t>8977,12 Вт/(м</w:t>
      </w:r>
      <w:r w:rsidRPr="008A45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4528">
        <w:rPr>
          <w:rFonts w:ascii="Times New Roman" w:hAnsi="Times New Roman" w:cs="Times New Roman"/>
          <w:sz w:val="24"/>
          <w:szCs w:val="24"/>
        </w:rPr>
        <w:t xml:space="preserve">·К), а коэффициент теплопередачи </w:t>
      </w:r>
      <w:r w:rsidRPr="008A4528">
        <w:rPr>
          <w:rFonts w:ascii="Times New Roman" w:hAnsi="Times New Roman" w:cs="Times New Roman"/>
          <w:position w:val="-10"/>
          <w:sz w:val="24"/>
          <w:szCs w:val="24"/>
        </w:rPr>
        <w:object w:dxaOrig="400" w:dyaOrig="340">
          <v:shape id="_x0000_i1027" type="#_x0000_t75" style="width:20.25pt;height:16.5pt" o:ole="">
            <v:imagedata r:id="rId9" o:title=""/>
          </v:shape>
          <o:OLEObject Type="Embed" ProgID="Equation.3" ShapeID="_x0000_i1027" DrawAspect="Content" ObjectID="_1557881872" r:id="rId10"/>
        </w:object>
      </w:r>
      <w:r w:rsidRPr="008A4528">
        <w:rPr>
          <w:rFonts w:ascii="Times New Roman" w:hAnsi="Times New Roman" w:cs="Times New Roman"/>
          <w:sz w:val="24"/>
          <w:szCs w:val="24"/>
        </w:rPr>
        <w:t xml:space="preserve">= 86,15 Вт/(м2·К). </w:t>
      </w:r>
    </w:p>
    <w:p w:rsidR="00BB3A06" w:rsidRPr="008A4528" w:rsidRDefault="00BB3A0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Основой выполненных расчетов являются результаты обследований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энергокотлов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БКЗ-420-140 НГМ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Анадырской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ГМ ТЭЦ и натурных испытаний конденсационного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поверхностного типа, выполненного на базе биметаллического калорифера КСк-4-11 и установленного за котлом ДЕ-10-14 ГМ.</w:t>
      </w:r>
    </w:p>
    <w:p w:rsidR="00BB3A06" w:rsidRPr="008A4528" w:rsidRDefault="00BB3A06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F4E" w:rsidRPr="008A4528" w:rsidRDefault="00F30F4E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1</w:t>
      </w:r>
      <w:r w:rsidR="00873F69" w:rsidRPr="008A4528">
        <w:rPr>
          <w:rFonts w:ascii="Times New Roman" w:hAnsi="Times New Roman" w:cs="Times New Roman"/>
          <w:b/>
          <w:sz w:val="24"/>
          <w:szCs w:val="24"/>
        </w:rPr>
        <w:t>0</w:t>
      </w:r>
      <w:r w:rsidRPr="008A4528">
        <w:rPr>
          <w:rFonts w:ascii="Times New Roman" w:hAnsi="Times New Roman" w:cs="Times New Roman"/>
          <w:b/>
          <w:sz w:val="24"/>
          <w:szCs w:val="24"/>
        </w:rPr>
        <w:t xml:space="preserve">й слайд </w:t>
      </w:r>
    </w:p>
    <w:p w:rsidR="00873F69" w:rsidRPr="008A4528" w:rsidRDefault="008A4528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за счет работы конденсационного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при числе часов работы котла БКЗ-420-140 НГМ 5000 ч/год составит 92,57 млн. руб./год.</w:t>
      </w:r>
    </w:p>
    <w:p w:rsidR="008A4528" w:rsidRPr="008A4528" w:rsidRDefault="008A4528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Срок окупаемости внедрения конденсационного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поверхностного типа за котлом БКЗ-420-140 НГМ на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Анадырской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ГМ ТЭЦ приблизительно составит 1 года.</w:t>
      </w:r>
    </w:p>
    <w:p w:rsidR="008A4528" w:rsidRPr="008A4528" w:rsidRDefault="008A4528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FC" w:rsidRPr="008A4528" w:rsidRDefault="00CD7CFC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11й слайд</w:t>
      </w:r>
    </w:p>
    <w:p w:rsidR="008A4528" w:rsidRDefault="008A4528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FC" w:rsidRPr="008A4528" w:rsidRDefault="00CD7CFC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При написании работы было выполнено: </w:t>
      </w:r>
    </w:p>
    <w:p w:rsidR="00000000" w:rsidRPr="008A4528" w:rsidRDefault="008A4528" w:rsidP="008A452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проведен анализ работы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газофицированных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котельных установок;</w:t>
      </w:r>
    </w:p>
    <w:p w:rsidR="00000000" w:rsidRPr="008A4528" w:rsidRDefault="008A4528" w:rsidP="008A452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приведено описание основного оборудования и оборотной системы теплоснабжения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Анадырской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ГМ ТЭЦ;</w:t>
      </w:r>
    </w:p>
    <w:p w:rsidR="00000000" w:rsidRPr="008A4528" w:rsidRDefault="008A4528" w:rsidP="008A452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проведен анализ работы котла ДЕ-10-14 ГМ;</w:t>
      </w:r>
    </w:p>
    <w:p w:rsidR="00000000" w:rsidRPr="008A4528" w:rsidRDefault="008A4528" w:rsidP="008A452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описано экспериментальное исследование конденсационного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поверхностного типа;</w:t>
      </w:r>
    </w:p>
    <w:p w:rsidR="00000000" w:rsidRPr="008A4528" w:rsidRDefault="008A4528" w:rsidP="008A452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проведен расчет площади поверхности теплообмена КТ;</w:t>
      </w:r>
    </w:p>
    <w:p w:rsidR="00000000" w:rsidRPr="008A4528" w:rsidRDefault="008A4528" w:rsidP="008A452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проведен расчет экономического эффекта и расчетного срока окупаем</w:t>
      </w:r>
      <w:r w:rsidRPr="008A4528">
        <w:rPr>
          <w:rFonts w:ascii="Times New Roman" w:hAnsi="Times New Roman" w:cs="Times New Roman"/>
          <w:sz w:val="24"/>
          <w:szCs w:val="24"/>
        </w:rPr>
        <w:t xml:space="preserve">ости при установке БКЗ-420-140 НГМ на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Анадырской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ГМ ТЭЦ путем внедрения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поверхностного типа. </w:t>
      </w:r>
    </w:p>
    <w:p w:rsidR="00CD7CFC" w:rsidRPr="008A4528" w:rsidRDefault="00CD7CFC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Анализ результатов расчетов показал, что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теплопроизводительность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сильно зависит от степени охлаждения продуктов сгорания и в меньшей степени – от расхода газов </w:t>
      </w:r>
    </w:p>
    <w:p w:rsidR="00CD7CFC" w:rsidRPr="008A4528" w:rsidRDefault="00CD7CFC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При определении экономической эффективности учитывалась экономия тепловой энергии и химически очищенной воды (конденсата водяных паров из продуктов сгорания).</w:t>
      </w:r>
    </w:p>
    <w:p w:rsidR="00CD7CFC" w:rsidRPr="008A4528" w:rsidRDefault="00CD7CFC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за счет работы конденсационного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при числе часов работы котла БКЗ-420-140 НГМ 5000 ч/год составила 92,57 млн. руб./год.</w:t>
      </w:r>
    </w:p>
    <w:p w:rsidR="00CD7CFC" w:rsidRPr="008A4528" w:rsidRDefault="00CD7CFC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 xml:space="preserve">Срок окупаемости внедрения конденсационного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теплоутилизатора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поверхностного типа за котлом БКЗ-420-140 НГМ на </w:t>
      </w:r>
      <w:proofErr w:type="spellStart"/>
      <w:r w:rsidRPr="008A4528">
        <w:rPr>
          <w:rFonts w:ascii="Times New Roman" w:hAnsi="Times New Roman" w:cs="Times New Roman"/>
          <w:sz w:val="24"/>
          <w:szCs w:val="24"/>
        </w:rPr>
        <w:t>Анадырской</w:t>
      </w:r>
      <w:proofErr w:type="spellEnd"/>
      <w:r w:rsidRPr="008A4528">
        <w:rPr>
          <w:rFonts w:ascii="Times New Roman" w:hAnsi="Times New Roman" w:cs="Times New Roman"/>
          <w:sz w:val="24"/>
          <w:szCs w:val="24"/>
        </w:rPr>
        <w:t xml:space="preserve"> ГМ ТЭЦ приблизительно составит 1 год. </w:t>
      </w:r>
    </w:p>
    <w:p w:rsidR="00CD7CFC" w:rsidRPr="008A4528" w:rsidRDefault="00CD7CFC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69" w:rsidRPr="008A4528" w:rsidRDefault="00873F69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2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CD7CFC" w:rsidRPr="008A4528">
        <w:rPr>
          <w:rFonts w:ascii="Times New Roman" w:hAnsi="Times New Roman" w:cs="Times New Roman"/>
          <w:b/>
          <w:sz w:val="24"/>
          <w:szCs w:val="24"/>
        </w:rPr>
        <w:t>2</w:t>
      </w:r>
      <w:r w:rsidRPr="008A4528">
        <w:rPr>
          <w:rFonts w:ascii="Times New Roman" w:hAnsi="Times New Roman" w:cs="Times New Roman"/>
          <w:b/>
          <w:sz w:val="24"/>
          <w:szCs w:val="24"/>
        </w:rPr>
        <w:t xml:space="preserve">й слайд </w:t>
      </w:r>
    </w:p>
    <w:p w:rsidR="008A4528" w:rsidRDefault="008A4528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F4E" w:rsidRPr="008A4528" w:rsidRDefault="00F30F4E" w:rsidP="008A4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28">
        <w:rPr>
          <w:rFonts w:ascii="Times New Roman" w:hAnsi="Times New Roman" w:cs="Times New Roman"/>
          <w:sz w:val="24"/>
          <w:szCs w:val="24"/>
        </w:rPr>
        <w:t>Спасибо за внимание, прошу задавать вопросы.</w:t>
      </w:r>
    </w:p>
    <w:p w:rsidR="00D43302" w:rsidRDefault="00D43302" w:rsidP="00AD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3302" w:rsidSect="00F8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AA9"/>
    <w:multiLevelType w:val="hybridMultilevel"/>
    <w:tmpl w:val="69B4B8AC"/>
    <w:lvl w:ilvl="0" w:tplc="F758B59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420EA9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C11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D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EB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6AD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2B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67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29C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F62D5"/>
    <w:multiLevelType w:val="hybridMultilevel"/>
    <w:tmpl w:val="99F0F4A8"/>
    <w:lvl w:ilvl="0" w:tplc="9B4882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EA9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C11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D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EB6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6AD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2B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678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29C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323FA7"/>
    <w:multiLevelType w:val="hybridMultilevel"/>
    <w:tmpl w:val="6EA8AF8C"/>
    <w:lvl w:ilvl="0" w:tplc="F758B594"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58D6E15"/>
    <w:multiLevelType w:val="hybridMultilevel"/>
    <w:tmpl w:val="F14476E8"/>
    <w:lvl w:ilvl="0" w:tplc="484E6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00E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2B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86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898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3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2B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A4F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829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4B7B"/>
    <w:rsid w:val="00044C01"/>
    <w:rsid w:val="001010D9"/>
    <w:rsid w:val="001130C4"/>
    <w:rsid w:val="0020188B"/>
    <w:rsid w:val="00256029"/>
    <w:rsid w:val="00277F34"/>
    <w:rsid w:val="002C3B31"/>
    <w:rsid w:val="002E45E8"/>
    <w:rsid w:val="0030421B"/>
    <w:rsid w:val="003E2B11"/>
    <w:rsid w:val="00402F1A"/>
    <w:rsid w:val="004147D9"/>
    <w:rsid w:val="0042393F"/>
    <w:rsid w:val="004D1BCF"/>
    <w:rsid w:val="005212DD"/>
    <w:rsid w:val="005272FE"/>
    <w:rsid w:val="005421BE"/>
    <w:rsid w:val="00580695"/>
    <w:rsid w:val="00597947"/>
    <w:rsid w:val="005C0545"/>
    <w:rsid w:val="005C6428"/>
    <w:rsid w:val="00642674"/>
    <w:rsid w:val="00646154"/>
    <w:rsid w:val="006909D0"/>
    <w:rsid w:val="006A3299"/>
    <w:rsid w:val="006E4E88"/>
    <w:rsid w:val="006F3C3E"/>
    <w:rsid w:val="007223BA"/>
    <w:rsid w:val="0083054F"/>
    <w:rsid w:val="008635A6"/>
    <w:rsid w:val="00873F69"/>
    <w:rsid w:val="008A4528"/>
    <w:rsid w:val="008B042C"/>
    <w:rsid w:val="00902ACC"/>
    <w:rsid w:val="00903636"/>
    <w:rsid w:val="009D0982"/>
    <w:rsid w:val="00A4306B"/>
    <w:rsid w:val="00AD3BF6"/>
    <w:rsid w:val="00B97B5E"/>
    <w:rsid w:val="00BA6A0B"/>
    <w:rsid w:val="00BB3A06"/>
    <w:rsid w:val="00CD32A9"/>
    <w:rsid w:val="00CD7CFC"/>
    <w:rsid w:val="00CE0D00"/>
    <w:rsid w:val="00D02860"/>
    <w:rsid w:val="00D43302"/>
    <w:rsid w:val="00DC2491"/>
    <w:rsid w:val="00DC2757"/>
    <w:rsid w:val="00DE0AC5"/>
    <w:rsid w:val="00E05611"/>
    <w:rsid w:val="00E72F3F"/>
    <w:rsid w:val="00EB5D2E"/>
    <w:rsid w:val="00EC7065"/>
    <w:rsid w:val="00ED016E"/>
    <w:rsid w:val="00EE6509"/>
    <w:rsid w:val="00EF3F0F"/>
    <w:rsid w:val="00F135BC"/>
    <w:rsid w:val="00F30F4E"/>
    <w:rsid w:val="00F674A8"/>
    <w:rsid w:val="00F8610F"/>
    <w:rsid w:val="00FA4B7B"/>
    <w:rsid w:val="00FE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9"/>
  </w:style>
  <w:style w:type="paragraph" w:styleId="2">
    <w:name w:val="heading 2"/>
    <w:basedOn w:val="a"/>
    <w:link w:val="20"/>
    <w:uiPriority w:val="9"/>
    <w:qFormat/>
    <w:rsid w:val="005C0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0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C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2674"/>
    <w:pPr>
      <w:spacing w:after="0" w:line="360" w:lineRule="auto"/>
      <w:ind w:left="720" w:firstLine="851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0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C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Александр</cp:lastModifiedBy>
  <cp:revision>9</cp:revision>
  <dcterms:created xsi:type="dcterms:W3CDTF">2016-06-03T22:28:00Z</dcterms:created>
  <dcterms:modified xsi:type="dcterms:W3CDTF">2017-06-01T22:39:00Z</dcterms:modified>
</cp:coreProperties>
</file>