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9D" w:rsidRPr="00BB7AFF" w:rsidRDefault="000A0A9D" w:rsidP="00BB7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Оглавление</w:t>
      </w:r>
    </w:p>
    <w:p w:rsidR="00CD2B18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  <w:r w:rsidR="00F04E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CD2B18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 возникновения, изменения, прекращения конституционных правоотношений</w:t>
      </w:r>
      <w:r w:rsidR="00F04E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…………………………………………………………………4</w:t>
      </w:r>
    </w:p>
    <w:p w:rsidR="00CD2B18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 на свободу и личную неприкосновенность</w:t>
      </w:r>
      <w:r w:rsidR="00F04E40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F04E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04E40">
        <w:rPr>
          <w:rFonts w:ascii="Times New Roman" w:hAnsi="Times New Roman" w:cs="Times New Roman"/>
          <w:sz w:val="28"/>
          <w:szCs w:val="28"/>
        </w:rPr>
        <w:t>7</w:t>
      </w:r>
    </w:p>
    <w:p w:rsidR="00CD2B18" w:rsidRPr="00CD2B18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2B18">
        <w:rPr>
          <w:rFonts w:ascii="Times New Roman" w:hAnsi="Times New Roman" w:cs="Times New Roman"/>
          <w:sz w:val="28"/>
          <w:szCs w:val="28"/>
        </w:rPr>
        <w:t xml:space="preserve">Анализ реформы системы и структуры федеральных органов исполнительной власти по Указу Президента РФ № 314 от 09.03.2004 (с изменениями 20.05.2004) «О системе и структуре федеральных органов исполнительной </w:t>
      </w:r>
      <w:proofErr w:type="gramStart"/>
      <w:r w:rsidRPr="00CD2B18">
        <w:rPr>
          <w:rFonts w:ascii="Times New Roman" w:hAnsi="Times New Roman" w:cs="Times New Roman"/>
          <w:sz w:val="28"/>
          <w:szCs w:val="28"/>
        </w:rPr>
        <w:t>власти»</w:t>
      </w:r>
      <w:r w:rsidR="00F04E40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F04E40">
        <w:rPr>
          <w:rFonts w:ascii="Times New Roman" w:hAnsi="Times New Roman" w:cs="Times New Roman"/>
          <w:sz w:val="28"/>
          <w:szCs w:val="28"/>
        </w:rPr>
        <w:t>……………………………………………………….9</w:t>
      </w:r>
    </w:p>
    <w:p w:rsidR="00CD2B18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</w:t>
      </w:r>
      <w:r w:rsidR="00F04E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F04E40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F04E40">
        <w:rPr>
          <w:rFonts w:ascii="Times New Roman" w:hAnsi="Times New Roman" w:cs="Times New Roman"/>
          <w:sz w:val="28"/>
          <w:szCs w:val="28"/>
        </w:rPr>
        <w:t>.12</w:t>
      </w:r>
    </w:p>
    <w:p w:rsidR="00CD2B18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литературы</w:t>
      </w:r>
      <w:r w:rsidR="00F04E40">
        <w:rPr>
          <w:rFonts w:ascii="Times New Roman" w:hAnsi="Times New Roman" w:cs="Times New Roman"/>
          <w:sz w:val="28"/>
          <w:szCs w:val="28"/>
        </w:rPr>
        <w:t>……………………………………………………………13</w:t>
      </w:r>
      <w:bookmarkStart w:id="0" w:name="_GoBack"/>
      <w:bookmarkEnd w:id="0"/>
    </w:p>
    <w:p w:rsidR="00CD2B18" w:rsidRPr="00BB7AFF" w:rsidRDefault="00CD2B18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CD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CD2B18" w:rsidRDefault="009D2EB4" w:rsidP="00BB7A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04E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D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4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D2B18">
        <w:rPr>
          <w:rFonts w:ascii="Times New Roman" w:hAnsi="Times New Roman" w:cs="Times New Roman"/>
          <w:b/>
          <w:sz w:val="28"/>
          <w:szCs w:val="28"/>
        </w:rPr>
        <w:t>В</w:t>
      </w:r>
      <w:r w:rsidR="00F04E40">
        <w:rPr>
          <w:rFonts w:ascii="Times New Roman" w:hAnsi="Times New Roman" w:cs="Times New Roman"/>
          <w:b/>
          <w:sz w:val="28"/>
          <w:szCs w:val="28"/>
        </w:rPr>
        <w:t>в</w:t>
      </w:r>
      <w:r w:rsidRPr="00CD2B18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9D2EB4" w:rsidRDefault="00735CF1" w:rsidP="00735C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Конституционного права в современной правовой системе просто колоссальна. </w:t>
      </w:r>
      <w:r w:rsidR="00A6224E">
        <w:rPr>
          <w:rFonts w:ascii="Times New Roman" w:hAnsi="Times New Roman" w:cs="Times New Roman"/>
          <w:sz w:val="28"/>
          <w:szCs w:val="28"/>
        </w:rPr>
        <w:t xml:space="preserve">Оно является основой всей правовой системы, регулирует общественные отношения во всех сферах жизни общества. Именно оно юридически оформляет внутреннее устройство государства и закрепляет все естественные права человека. Данную отрасль права необходимо знать не только студентам-юристам, но и всем гражданам и жителям нашей страны. </w:t>
      </w:r>
    </w:p>
    <w:p w:rsidR="00A6224E" w:rsidRDefault="006C2E1E" w:rsidP="00735C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следствие реализации конституционных норм возникают конституционные правоотношения. Данные правоотношения считаются системообразующими, которые обеспечивают единство общества и его функционирование, как организованной структуры. </w:t>
      </w:r>
    </w:p>
    <w:p w:rsidR="006C2E1E" w:rsidRDefault="006C2E1E" w:rsidP="00735C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попытаюсь рассмотреть и показать на примерах, что же является причиной возникновения, изменения и прекращения конституционно–правовых отношений. Расскажу о таких естественных правах человека, как право на свободу и личную неприкосновенность. Эти права принадлежат каждому из нас от рождения, однако в некоторых случаях могут быть ограничены.</w:t>
      </w:r>
    </w:p>
    <w:p w:rsidR="006C2E1E" w:rsidRDefault="006C2E1E" w:rsidP="00735C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моей работе будет представ</w:t>
      </w:r>
      <w:r w:rsidR="0057281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572811">
        <w:rPr>
          <w:rFonts w:ascii="Times New Roman" w:hAnsi="Times New Roman" w:cs="Times New Roman"/>
          <w:sz w:val="28"/>
          <w:szCs w:val="28"/>
        </w:rPr>
        <w:t>реформы федеральных органов исполнительной власти на основании Указа Президента РФ №314 от 09 марта 2004 г.</w:t>
      </w:r>
    </w:p>
    <w:p w:rsidR="00A6224E" w:rsidRDefault="00A6224E" w:rsidP="00735C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EB4" w:rsidRPr="00BB7AFF" w:rsidRDefault="009D2EB4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CD2B18" w:rsidRDefault="009A52C3" w:rsidP="00D05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1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D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FF" w:rsidRPr="00CD2B18">
        <w:rPr>
          <w:rFonts w:ascii="Times New Roman" w:hAnsi="Times New Roman" w:cs="Times New Roman"/>
          <w:b/>
          <w:sz w:val="28"/>
          <w:szCs w:val="28"/>
        </w:rPr>
        <w:t>Основания возникновения, изменения и прекращения конституционно правовых отношений.</w:t>
      </w:r>
    </w:p>
    <w:p w:rsidR="00D05F5A" w:rsidRDefault="00823565" w:rsidP="00572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Конституционно-правовые отношения – это общественные отношения, урегулированные нормами конституционного права</w:t>
      </w:r>
      <w:r w:rsidR="00DB4A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B4A55">
        <w:rPr>
          <w:rFonts w:ascii="Times New Roman" w:hAnsi="Times New Roman" w:cs="Times New Roman"/>
          <w:sz w:val="28"/>
          <w:szCs w:val="28"/>
        </w:rPr>
        <w:t>содержанием</w:t>
      </w:r>
      <w:proofErr w:type="gramEnd"/>
      <w:r w:rsidR="00DB4A55">
        <w:rPr>
          <w:rFonts w:ascii="Times New Roman" w:hAnsi="Times New Roman" w:cs="Times New Roman"/>
          <w:sz w:val="28"/>
          <w:szCs w:val="28"/>
        </w:rPr>
        <w:t xml:space="preserve"> которых является юридическая связь между субъектами в форме взаимных прав и обязанностей, предусмотренных данной правовой нормой.</w:t>
      </w:r>
      <w:r w:rsidR="0057281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DB4A55">
        <w:rPr>
          <w:rFonts w:ascii="Times New Roman" w:hAnsi="Times New Roman" w:cs="Times New Roman"/>
          <w:sz w:val="28"/>
          <w:szCs w:val="28"/>
        </w:rPr>
        <w:t xml:space="preserve"> </w:t>
      </w:r>
      <w:r w:rsidR="00D05F5A">
        <w:rPr>
          <w:rFonts w:ascii="Times New Roman" w:hAnsi="Times New Roman" w:cs="Times New Roman"/>
          <w:sz w:val="28"/>
          <w:szCs w:val="28"/>
        </w:rPr>
        <w:t>Как и любые друг</w:t>
      </w:r>
      <w:r w:rsidR="00DB4A55">
        <w:rPr>
          <w:rFonts w:ascii="Times New Roman" w:hAnsi="Times New Roman" w:cs="Times New Roman"/>
          <w:sz w:val="28"/>
          <w:szCs w:val="28"/>
        </w:rPr>
        <w:t>ие правоотношения, они возникают,</w:t>
      </w:r>
      <w:r w:rsidR="00D05F5A">
        <w:rPr>
          <w:rFonts w:ascii="Times New Roman" w:hAnsi="Times New Roman" w:cs="Times New Roman"/>
          <w:sz w:val="28"/>
          <w:szCs w:val="28"/>
        </w:rPr>
        <w:t xml:space="preserve"> изменяются или прекращаются вследствие наступления определенных жизненных обстоятельств, именуемых в правовой науке юридическими фактами.</w:t>
      </w:r>
    </w:p>
    <w:p w:rsidR="00823565" w:rsidRDefault="00823565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факт – это конкретные жизненные обстоятельства, с которыми нормы права связывают свое возникновение, изменение или прекращение правоотношений.</w:t>
      </w:r>
      <w:r w:rsidR="004A17B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5A" w:rsidRDefault="00D05F5A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263895">
        <w:rPr>
          <w:rFonts w:ascii="Times New Roman" w:hAnsi="Times New Roman" w:cs="Times New Roman"/>
          <w:sz w:val="28"/>
          <w:szCs w:val="28"/>
        </w:rPr>
        <w:t xml:space="preserve">согласно п. а ст. 83 Конституции </w:t>
      </w:r>
      <w:r w:rsidR="005065F8">
        <w:rPr>
          <w:rFonts w:ascii="Times New Roman" w:hAnsi="Times New Roman" w:cs="Times New Roman"/>
          <w:sz w:val="28"/>
          <w:szCs w:val="28"/>
        </w:rPr>
        <w:t>России</w:t>
      </w:r>
      <w:r w:rsidR="00263895">
        <w:rPr>
          <w:rFonts w:ascii="Times New Roman" w:hAnsi="Times New Roman" w:cs="Times New Roman"/>
          <w:sz w:val="28"/>
          <w:szCs w:val="28"/>
        </w:rPr>
        <w:t xml:space="preserve"> Президент РФ, назначает с согласия Государственной Думы Председателя Правительства РФ. Внесение кандидатуры Председателя Правительства на рассмотрение в Государственную Думу и будет </w:t>
      </w:r>
      <w:r w:rsidR="005065F8">
        <w:rPr>
          <w:rFonts w:ascii="Times New Roman" w:hAnsi="Times New Roman" w:cs="Times New Roman"/>
          <w:sz w:val="28"/>
          <w:szCs w:val="28"/>
        </w:rPr>
        <w:t xml:space="preserve">тем самым юридическим фактом, в результате которого возникнет правоотношение между Президентом и нижней палатой Федерального Собрания. </w:t>
      </w:r>
    </w:p>
    <w:p w:rsidR="00F35BF4" w:rsidRDefault="00F35BF4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волевому признаку все юридические факты разделяются на две группы: события и действия. </w:t>
      </w:r>
    </w:p>
    <w:p w:rsidR="00F35BF4" w:rsidRDefault="00F35BF4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Событиями, называются юридические факты, независящие от воли людей.</w:t>
      </w:r>
      <w:r w:rsidR="006926F6">
        <w:rPr>
          <w:rFonts w:ascii="Times New Roman" w:hAnsi="Times New Roman" w:cs="Times New Roman"/>
          <w:sz w:val="28"/>
          <w:szCs w:val="28"/>
        </w:rPr>
        <w:t xml:space="preserve"> </w:t>
      </w:r>
      <w:r w:rsidR="0051236C">
        <w:rPr>
          <w:rFonts w:ascii="Times New Roman" w:hAnsi="Times New Roman" w:cs="Times New Roman"/>
          <w:sz w:val="28"/>
          <w:szCs w:val="28"/>
        </w:rPr>
        <w:t>Не все происходящие в нашей жизни события являются юридическими фактами,</w:t>
      </w:r>
      <w:r w:rsidR="00D92AFC">
        <w:rPr>
          <w:rFonts w:ascii="Times New Roman" w:hAnsi="Times New Roman" w:cs="Times New Roman"/>
          <w:sz w:val="28"/>
          <w:szCs w:val="28"/>
        </w:rPr>
        <w:t xml:space="preserve"> а только те, которые оказывают влияние на общественные отношения. </w:t>
      </w:r>
      <w:r w:rsidR="000135CF">
        <w:rPr>
          <w:rFonts w:ascii="Times New Roman" w:hAnsi="Times New Roman" w:cs="Times New Roman"/>
          <w:sz w:val="28"/>
          <w:szCs w:val="28"/>
        </w:rPr>
        <w:t>К примеру, согласно ФЗ «О гражданстве РФ» рождение ребенка на территории России от граждан РФ или лиц без гражданства является основанием для признания лица гражданином России.</w:t>
      </w:r>
      <w:r w:rsidR="00CD0AB3">
        <w:rPr>
          <w:rFonts w:ascii="Times New Roman" w:hAnsi="Times New Roman" w:cs="Times New Roman"/>
          <w:sz w:val="28"/>
          <w:szCs w:val="28"/>
        </w:rPr>
        <w:t xml:space="preserve"> Смерть гражданина прекращает его отношения по гражданству.</w:t>
      </w:r>
    </w:p>
    <w:p w:rsidR="00105D1E" w:rsidRDefault="00105D1E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– это юридические факты, которые полностью зависят от воли лиц, являющихся участниками конституционно-правовых отношений. Действия бывают правомерными и неправомерными.</w:t>
      </w:r>
    </w:p>
    <w:p w:rsidR="00105D1E" w:rsidRDefault="00105D1E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Правомерные действия </w:t>
      </w:r>
      <w:r w:rsidR="00430CB5">
        <w:rPr>
          <w:rFonts w:ascii="Times New Roman" w:hAnsi="Times New Roman" w:cs="Times New Roman"/>
          <w:sz w:val="28"/>
          <w:szCs w:val="28"/>
        </w:rPr>
        <w:t>выражаются в поведении людей, соответствующем правовым требованиям и дозволениям.</w:t>
      </w:r>
    </w:p>
    <w:p w:rsidR="002C7957" w:rsidRDefault="00430CB5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Неправомерные действия – это юридические факты несоответствующие требованиям правовых норм.</w:t>
      </w:r>
      <w:r w:rsidR="00803C90">
        <w:rPr>
          <w:rFonts w:ascii="Times New Roman" w:hAnsi="Times New Roman" w:cs="Times New Roman"/>
          <w:sz w:val="28"/>
          <w:szCs w:val="28"/>
        </w:rPr>
        <w:t xml:space="preserve"> Примером неправомерных действий является</w:t>
      </w:r>
      <w:r w:rsidR="00171FD9">
        <w:rPr>
          <w:rFonts w:ascii="Times New Roman" w:hAnsi="Times New Roman" w:cs="Times New Roman"/>
          <w:sz w:val="28"/>
          <w:szCs w:val="28"/>
        </w:rPr>
        <w:t xml:space="preserve"> </w:t>
      </w:r>
      <w:r w:rsidR="00803C90">
        <w:rPr>
          <w:rFonts w:ascii="Times New Roman" w:hAnsi="Times New Roman" w:cs="Times New Roman"/>
          <w:sz w:val="28"/>
          <w:szCs w:val="28"/>
        </w:rPr>
        <w:t>н</w:t>
      </w:r>
      <w:r w:rsidR="005766D8">
        <w:rPr>
          <w:rFonts w:ascii="Times New Roman" w:hAnsi="Times New Roman" w:cs="Times New Roman"/>
          <w:sz w:val="28"/>
          <w:szCs w:val="28"/>
        </w:rPr>
        <w:t>еобоснованное исключение гражданина из списка избирателей</w:t>
      </w:r>
      <w:r w:rsidR="00803C90">
        <w:rPr>
          <w:rFonts w:ascii="Times New Roman" w:hAnsi="Times New Roman" w:cs="Times New Roman"/>
          <w:sz w:val="28"/>
          <w:szCs w:val="28"/>
        </w:rPr>
        <w:t xml:space="preserve"> или</w:t>
      </w:r>
      <w:r w:rsidR="005766D8">
        <w:rPr>
          <w:rFonts w:ascii="Times New Roman" w:hAnsi="Times New Roman" w:cs="Times New Roman"/>
          <w:sz w:val="28"/>
          <w:szCs w:val="28"/>
        </w:rPr>
        <w:t xml:space="preserve"> </w:t>
      </w:r>
      <w:r w:rsidR="00803C90">
        <w:rPr>
          <w:rFonts w:ascii="Times New Roman" w:hAnsi="Times New Roman" w:cs="Times New Roman"/>
          <w:sz w:val="28"/>
          <w:szCs w:val="28"/>
        </w:rPr>
        <w:t xml:space="preserve">отказ приема ребенка в дошкольное учреждение на основании его расовой принадлежности. </w:t>
      </w:r>
    </w:p>
    <w:p w:rsidR="00803C90" w:rsidRDefault="00803C90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правомерные действия подразделяются на юридические акты и юридические поступки.</w:t>
      </w:r>
    </w:p>
    <w:p w:rsidR="00803C90" w:rsidRDefault="00803C90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акты – это такие правомерные действия, которые совершаются целенаправленно, для вступления в определенные правоотношения. </w:t>
      </w:r>
      <w:r w:rsidR="008A7CB3">
        <w:rPr>
          <w:rFonts w:ascii="Times New Roman" w:hAnsi="Times New Roman" w:cs="Times New Roman"/>
          <w:sz w:val="28"/>
          <w:szCs w:val="28"/>
        </w:rPr>
        <w:t>Примерами юридических актов будет и указ Президента РФ о назначении выборов в Государственную Думу</w:t>
      </w:r>
      <w:r w:rsidR="0051236C">
        <w:rPr>
          <w:rFonts w:ascii="Times New Roman" w:hAnsi="Times New Roman" w:cs="Times New Roman"/>
          <w:sz w:val="28"/>
          <w:szCs w:val="28"/>
        </w:rPr>
        <w:t>,</w:t>
      </w:r>
      <w:r w:rsidR="008A7CB3">
        <w:rPr>
          <w:rFonts w:ascii="Times New Roman" w:hAnsi="Times New Roman" w:cs="Times New Roman"/>
          <w:sz w:val="28"/>
          <w:szCs w:val="28"/>
        </w:rPr>
        <w:t xml:space="preserve"> и заявление гражданина </w:t>
      </w:r>
      <w:r w:rsidR="006B79C7">
        <w:rPr>
          <w:rFonts w:ascii="Times New Roman" w:hAnsi="Times New Roman" w:cs="Times New Roman"/>
          <w:sz w:val="28"/>
          <w:szCs w:val="28"/>
        </w:rPr>
        <w:t>в</w:t>
      </w:r>
      <w:r w:rsidR="0051236C">
        <w:rPr>
          <w:rFonts w:ascii="Times New Roman" w:hAnsi="Times New Roman" w:cs="Times New Roman"/>
          <w:sz w:val="28"/>
          <w:szCs w:val="28"/>
        </w:rPr>
        <w:t xml:space="preserve"> ПФ РФ о назначении пенсии.</w:t>
      </w:r>
    </w:p>
    <w:p w:rsidR="004A17B2" w:rsidRDefault="004A17B2" w:rsidP="004A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поступки – это действия лиц, с совершением которых закон связывает наступление юридических последствий независимо от воли, желания и намерения этих лиц.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4"/>
        <w:gridCol w:w="1886"/>
        <w:gridCol w:w="1886"/>
        <w:gridCol w:w="2608"/>
      </w:tblGrid>
      <w:tr w:rsidR="0051236C" w:rsidTr="000135CF">
        <w:trPr>
          <w:trHeight w:val="513"/>
        </w:trPr>
        <w:tc>
          <w:tcPr>
            <w:tcW w:w="9526" w:type="dxa"/>
            <w:gridSpan w:val="4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Юридические факты</w:t>
            </w:r>
          </w:p>
        </w:tc>
      </w:tr>
      <w:tr w:rsidR="0051236C" w:rsidTr="000135CF">
        <w:trPr>
          <w:trHeight w:val="397"/>
        </w:trPr>
        <w:tc>
          <w:tcPr>
            <w:tcW w:w="3164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6362" w:type="dxa"/>
            <w:gridSpan w:val="3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51236C" w:rsidTr="000135CF">
        <w:trPr>
          <w:trHeight w:val="472"/>
        </w:trPr>
        <w:tc>
          <w:tcPr>
            <w:tcW w:w="3164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2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Правомерные действия</w:t>
            </w:r>
          </w:p>
        </w:tc>
        <w:tc>
          <w:tcPr>
            <w:tcW w:w="2608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Неправомерные действия</w:t>
            </w:r>
          </w:p>
        </w:tc>
      </w:tr>
      <w:tr w:rsidR="0051236C" w:rsidTr="000135CF">
        <w:trPr>
          <w:trHeight w:val="403"/>
        </w:trPr>
        <w:tc>
          <w:tcPr>
            <w:tcW w:w="3164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акты</w:t>
            </w:r>
          </w:p>
        </w:tc>
        <w:tc>
          <w:tcPr>
            <w:tcW w:w="1877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поступки</w:t>
            </w:r>
          </w:p>
        </w:tc>
        <w:tc>
          <w:tcPr>
            <w:tcW w:w="2608" w:type="dxa"/>
          </w:tcPr>
          <w:p w:rsidR="0051236C" w:rsidRDefault="0051236C" w:rsidP="00CC1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CF" w:rsidRDefault="0051236C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чаще всего</w:t>
      </w:r>
      <w:r w:rsidR="00E7368A">
        <w:rPr>
          <w:rFonts w:ascii="Times New Roman" w:hAnsi="Times New Roman" w:cs="Times New Roman"/>
          <w:sz w:val="28"/>
          <w:szCs w:val="28"/>
        </w:rPr>
        <w:t xml:space="preserve"> </w:t>
      </w:r>
      <w:r w:rsidR="00DB4A55">
        <w:rPr>
          <w:rFonts w:ascii="Times New Roman" w:hAnsi="Times New Roman" w:cs="Times New Roman"/>
          <w:sz w:val="28"/>
          <w:szCs w:val="28"/>
        </w:rPr>
        <w:t xml:space="preserve">для возникновения, изменения или прекращения конституционных правоотношений необходим не один </w:t>
      </w:r>
      <w:r w:rsidR="00DB4A55">
        <w:rPr>
          <w:rFonts w:ascii="Times New Roman" w:hAnsi="Times New Roman" w:cs="Times New Roman"/>
          <w:sz w:val="28"/>
          <w:szCs w:val="28"/>
        </w:rPr>
        <w:lastRenderedPageBreak/>
        <w:t>юридический факт, а их совокупность. В таких случаях речь идет о сложных фактических составах.</w:t>
      </w:r>
      <w:r w:rsidR="00E7368A">
        <w:rPr>
          <w:rFonts w:ascii="Times New Roman" w:hAnsi="Times New Roman" w:cs="Times New Roman"/>
          <w:sz w:val="28"/>
          <w:szCs w:val="28"/>
        </w:rPr>
        <w:t xml:space="preserve"> </w:t>
      </w:r>
      <w:r w:rsidR="00495D8B">
        <w:rPr>
          <w:rFonts w:ascii="Times New Roman" w:hAnsi="Times New Roman" w:cs="Times New Roman"/>
          <w:sz w:val="28"/>
          <w:szCs w:val="28"/>
        </w:rPr>
        <w:t>Очень наглядно это можно показать на реализации избирательного права гражданина. В начале, принимаются акты о назначении выборов, затем происходит образование избирательных округов, комиссий, участков, составляются списки избирателе</w:t>
      </w:r>
      <w:r w:rsidR="008B13DE">
        <w:rPr>
          <w:rFonts w:ascii="Times New Roman" w:hAnsi="Times New Roman" w:cs="Times New Roman"/>
          <w:sz w:val="28"/>
          <w:szCs w:val="28"/>
        </w:rPr>
        <w:t xml:space="preserve">й. Важнейшим элементом является включение данного гражданина в списки, в противном случае он не сможет принять участие в голосовании. Следующим этапом будет наступление дня голосования и получение избирателем избирательного бюллетеня. </w:t>
      </w:r>
      <w:r w:rsidR="0049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CF" w:rsidRDefault="00CD0AB3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избиратель получил избирательный бюллетень, правоотношения считаются законченными.</w:t>
      </w:r>
    </w:p>
    <w:p w:rsidR="008B13DE" w:rsidRDefault="008B13DE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выше цепь юридических фактов и есть фактический состав.</w:t>
      </w:r>
    </w:p>
    <w:p w:rsidR="005C4ADE" w:rsidRDefault="005C4ADE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DE" w:rsidRPr="00CD2B18" w:rsidRDefault="005C4ADE" w:rsidP="00D05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18">
        <w:rPr>
          <w:rFonts w:ascii="Times New Roman" w:hAnsi="Times New Roman" w:cs="Times New Roman"/>
          <w:b/>
          <w:sz w:val="28"/>
          <w:szCs w:val="28"/>
        </w:rPr>
        <w:lastRenderedPageBreak/>
        <w:t>2. Право на свободу и личную неприкосновенность.</w:t>
      </w:r>
    </w:p>
    <w:p w:rsidR="005C4ADE" w:rsidRDefault="006272C7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свободу означает не только свободу в физическом смысле, но и в духовном. Свобода состоит в возможности жить, как ты хочешь, думать и делать, то, что захочешь, не нарушая при этом закон и права других людей.</w:t>
      </w:r>
      <w:r w:rsidR="00362A08">
        <w:rPr>
          <w:rFonts w:ascii="Times New Roman" w:hAnsi="Times New Roman" w:cs="Times New Roman"/>
          <w:sz w:val="28"/>
          <w:szCs w:val="28"/>
        </w:rPr>
        <w:t xml:space="preserve"> Свобода является основой всех индивидуальных прав личности, она охраняется всей системой правой, является его главной ценностью, а так же критерием правового государства.</w:t>
      </w:r>
    </w:p>
    <w:p w:rsidR="00362A08" w:rsidRDefault="00362A08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неразрывной связи с этим правом находится право на личную неприкосновенность каждого человека, которая распространяется не только на его жизнь и здоровье, но также на честь и достоинство.</w:t>
      </w:r>
    </w:p>
    <w:p w:rsidR="00117BA5" w:rsidRDefault="00117BA5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свободы и личной неприкосновенности каждого человека направлена не только </w:t>
      </w:r>
      <w:r w:rsidR="00ED413C">
        <w:rPr>
          <w:rFonts w:ascii="Times New Roman" w:hAnsi="Times New Roman" w:cs="Times New Roman"/>
          <w:sz w:val="28"/>
          <w:szCs w:val="28"/>
        </w:rPr>
        <w:t>на ограждение от частных посягательств, но и от государственного произвола.</w:t>
      </w:r>
    </w:p>
    <w:p w:rsidR="006B07B1" w:rsidRDefault="00362A08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</w:t>
      </w:r>
      <w:r w:rsidR="006B0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права отраж</w:t>
      </w:r>
      <w:r w:rsidR="00ED413C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 Великой хартии вольностей 1215 года</w:t>
      </w:r>
      <w:r w:rsidR="006B07B1">
        <w:rPr>
          <w:rFonts w:ascii="Times New Roman" w:hAnsi="Times New Roman" w:cs="Times New Roman"/>
          <w:sz w:val="28"/>
          <w:szCs w:val="28"/>
        </w:rPr>
        <w:t>: «Ни один свободный человек не будет арестован или заключен в тюрьму, или лишен владения, или каким либо иным способом обездолен иначе, как по законному приговору и по закону страны».</w:t>
      </w:r>
    </w:p>
    <w:p w:rsidR="00117BA5" w:rsidRDefault="006B07B1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1679 году парламент Англии принимает законодательный акт – Хабеас корпус акт, который на сегодняшний день является составной частью конституции Великобритании. Это акт определяет правила ареста и привлечения к суду, </w:t>
      </w:r>
      <w:r w:rsidR="00117BA5">
        <w:rPr>
          <w:rFonts w:ascii="Times New Roman" w:hAnsi="Times New Roman" w:cs="Times New Roman"/>
          <w:sz w:val="28"/>
          <w:szCs w:val="28"/>
        </w:rPr>
        <w:t xml:space="preserve">дает право суду контролировать законность задержания и ареста граждан, а гражданам позволяет требовать начала такой процедуры, т.е. </w:t>
      </w:r>
      <w:r w:rsidR="00ED413C">
        <w:rPr>
          <w:rFonts w:ascii="Times New Roman" w:hAnsi="Times New Roman" w:cs="Times New Roman"/>
          <w:sz w:val="28"/>
          <w:szCs w:val="28"/>
        </w:rPr>
        <w:t>требовать от суда проверки в законности задержания или арест</w:t>
      </w:r>
      <w:r w:rsidR="00BE54B9">
        <w:rPr>
          <w:rFonts w:ascii="Times New Roman" w:hAnsi="Times New Roman" w:cs="Times New Roman"/>
          <w:sz w:val="28"/>
          <w:szCs w:val="28"/>
        </w:rPr>
        <w:t>а</w:t>
      </w:r>
      <w:r w:rsidR="00117BA5">
        <w:rPr>
          <w:rFonts w:ascii="Times New Roman" w:hAnsi="Times New Roman" w:cs="Times New Roman"/>
          <w:sz w:val="28"/>
          <w:szCs w:val="28"/>
        </w:rPr>
        <w:t>.</w:t>
      </w:r>
    </w:p>
    <w:p w:rsidR="00ED413C" w:rsidRDefault="00A92641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свободу и личную неприкосновенность, а также некоторые положения </w:t>
      </w:r>
      <w:r w:rsidR="006272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абеас корпус закреплены во Всеобщей декларации прав человека в ст. 3, 9 и 10, а также в Европейской конвенции о защите прав человека и основных свобод. В Европейской конвенции более подробно прописаны гарантии судебной защиты против незаконного посягательства на свободу и личную неприкосновенность, в особенности со стороны государства</w:t>
      </w:r>
      <w:r w:rsidR="004F669C">
        <w:rPr>
          <w:rFonts w:ascii="Times New Roman" w:hAnsi="Times New Roman" w:cs="Times New Roman"/>
          <w:sz w:val="28"/>
          <w:szCs w:val="28"/>
        </w:rPr>
        <w:t xml:space="preserve">, а также прописаны основания и общий порядок задержания </w:t>
      </w:r>
      <w:r w:rsidR="004F669C">
        <w:rPr>
          <w:rFonts w:ascii="Times New Roman" w:hAnsi="Times New Roman" w:cs="Times New Roman"/>
          <w:sz w:val="28"/>
          <w:szCs w:val="28"/>
        </w:rPr>
        <w:lastRenderedPageBreak/>
        <w:t>лица. В ст. 5 Европейской конвенции о защите прав человека и основных свобод, говорится, что задержанному должны быть разъяснены его права, а также причины его задержания. Каждый, кто был лишен свободы в результате ареста или заключения под стражу имеет право на безотлагательное рассмотр</w:t>
      </w:r>
      <w:r w:rsidR="00C33DD7">
        <w:rPr>
          <w:rFonts w:ascii="Times New Roman" w:hAnsi="Times New Roman" w:cs="Times New Roman"/>
          <w:sz w:val="28"/>
          <w:szCs w:val="28"/>
        </w:rPr>
        <w:t>ение судом пра</w:t>
      </w:r>
      <w:r w:rsidR="004F669C">
        <w:rPr>
          <w:rFonts w:ascii="Times New Roman" w:hAnsi="Times New Roman" w:cs="Times New Roman"/>
          <w:sz w:val="28"/>
          <w:szCs w:val="28"/>
        </w:rPr>
        <w:t>вомерности его заключения под стражу</w:t>
      </w:r>
      <w:r w:rsidR="00C33DD7">
        <w:rPr>
          <w:rFonts w:ascii="Times New Roman" w:hAnsi="Times New Roman" w:cs="Times New Roman"/>
          <w:sz w:val="28"/>
          <w:szCs w:val="28"/>
        </w:rPr>
        <w:t xml:space="preserve">, если заключение под стражу признано незаконным, то данное лицо имеет право на компенсацию. </w:t>
      </w:r>
    </w:p>
    <w:p w:rsidR="00C33DD7" w:rsidRDefault="00C33DD7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этих международных документа ратифицированы Российской Федерацией, а согласно ч.4 ст.15 Конституции РФ общепризнанные принципы и нормы международного права и международные договоры являются составной частью ее правовой системы. </w:t>
      </w:r>
    </w:p>
    <w:p w:rsidR="00C33DD7" w:rsidRDefault="00C33DD7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в  п.1 ст.22 также закрепляет права на свободу и личную неприкосновенность</w:t>
      </w:r>
      <w:r w:rsidR="0012789F">
        <w:rPr>
          <w:rFonts w:ascii="Times New Roman" w:hAnsi="Times New Roman" w:cs="Times New Roman"/>
          <w:sz w:val="28"/>
          <w:szCs w:val="28"/>
        </w:rPr>
        <w:t xml:space="preserve">, а ст.45 основного закона страны возлагает на государство обязанность по защите прав и свобод человека и гражданина в России и наделяет любого человека правом самому защищать свои права и свободы любым незапрещенным законом способом. </w:t>
      </w:r>
    </w:p>
    <w:p w:rsidR="00ED413C" w:rsidRDefault="00B64AF6" w:rsidP="00BE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Российской Федерации содержатся гарантии от необоснованного лишения свободы, о</w:t>
      </w:r>
      <w:r w:rsidR="006272C7">
        <w:rPr>
          <w:rFonts w:ascii="Times New Roman" w:hAnsi="Times New Roman" w:cs="Times New Roman"/>
          <w:sz w:val="28"/>
          <w:szCs w:val="28"/>
        </w:rPr>
        <w:t>ни закреплены в</w:t>
      </w:r>
      <w:r w:rsidR="007D5133">
        <w:rPr>
          <w:rFonts w:ascii="Times New Roman" w:hAnsi="Times New Roman" w:cs="Times New Roman"/>
          <w:sz w:val="28"/>
          <w:szCs w:val="28"/>
        </w:rPr>
        <w:t xml:space="preserve"> п.2 ст.22 и</w:t>
      </w:r>
      <w:r w:rsidR="006272C7">
        <w:rPr>
          <w:rFonts w:ascii="Times New Roman" w:hAnsi="Times New Roman" w:cs="Times New Roman"/>
          <w:sz w:val="28"/>
          <w:szCs w:val="28"/>
        </w:rPr>
        <w:t xml:space="preserve"> ст.46-54. </w:t>
      </w:r>
      <w:r w:rsidR="00BE54B9">
        <w:rPr>
          <w:rFonts w:ascii="Times New Roman" w:hAnsi="Times New Roman" w:cs="Times New Roman"/>
          <w:sz w:val="28"/>
          <w:szCs w:val="28"/>
        </w:rPr>
        <w:t>В Уголовном и Уголовно-процессуальном кодексах РФ четка сформулировано, при каких обстоятельства</w:t>
      </w:r>
      <w:r w:rsidR="00A10BA4">
        <w:rPr>
          <w:rFonts w:ascii="Times New Roman" w:hAnsi="Times New Roman" w:cs="Times New Roman"/>
          <w:sz w:val="28"/>
          <w:szCs w:val="28"/>
        </w:rPr>
        <w:t>х</w:t>
      </w:r>
      <w:r w:rsidR="00BE54B9">
        <w:rPr>
          <w:rFonts w:ascii="Times New Roman" w:hAnsi="Times New Roman" w:cs="Times New Roman"/>
          <w:sz w:val="28"/>
          <w:szCs w:val="28"/>
        </w:rPr>
        <w:t xml:space="preserve"> и на каких основаниях человек может быть лишен свободы.</w:t>
      </w:r>
      <w:r w:rsidR="00A1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важное значение имеет ФЗ</w:t>
      </w:r>
      <w:r w:rsidR="00DB7905">
        <w:rPr>
          <w:rFonts w:ascii="Times New Roman" w:hAnsi="Times New Roman" w:cs="Times New Roman"/>
          <w:sz w:val="28"/>
          <w:szCs w:val="28"/>
        </w:rPr>
        <w:t xml:space="preserve"> №103</w:t>
      </w:r>
      <w:r>
        <w:rPr>
          <w:rFonts w:ascii="Times New Roman" w:hAnsi="Times New Roman" w:cs="Times New Roman"/>
          <w:sz w:val="28"/>
          <w:szCs w:val="28"/>
        </w:rPr>
        <w:t xml:space="preserve"> от 15.06.1995 «О содержании под стражей подозреваемых и обвиняемых в совершении преступлений»</w:t>
      </w:r>
      <w:r w:rsidR="00DB7905">
        <w:rPr>
          <w:rFonts w:ascii="Times New Roman" w:hAnsi="Times New Roman" w:cs="Times New Roman"/>
          <w:sz w:val="28"/>
          <w:szCs w:val="28"/>
        </w:rPr>
        <w:t>,</w:t>
      </w:r>
      <w:r w:rsidR="006272C7">
        <w:rPr>
          <w:rFonts w:ascii="Times New Roman" w:hAnsi="Times New Roman" w:cs="Times New Roman"/>
          <w:sz w:val="28"/>
          <w:szCs w:val="28"/>
        </w:rPr>
        <w:t xml:space="preserve"> </w:t>
      </w:r>
      <w:r w:rsidR="00716D2A">
        <w:rPr>
          <w:rFonts w:ascii="Times New Roman" w:hAnsi="Times New Roman" w:cs="Times New Roman"/>
          <w:sz w:val="28"/>
          <w:szCs w:val="28"/>
        </w:rPr>
        <w:t>в нем очень детально прописаны права обвиняемых и подозреваемых заключенных под стражу,</w:t>
      </w:r>
      <w:r w:rsidR="006272C7">
        <w:rPr>
          <w:rFonts w:ascii="Times New Roman" w:hAnsi="Times New Roman" w:cs="Times New Roman"/>
          <w:sz w:val="28"/>
          <w:szCs w:val="28"/>
        </w:rPr>
        <w:t xml:space="preserve"> </w:t>
      </w:r>
      <w:r w:rsidR="00716D2A">
        <w:rPr>
          <w:rFonts w:ascii="Times New Roman" w:hAnsi="Times New Roman" w:cs="Times New Roman"/>
          <w:sz w:val="28"/>
          <w:szCs w:val="28"/>
        </w:rPr>
        <w:t>а</w:t>
      </w:r>
      <w:r w:rsidR="00DB7905">
        <w:rPr>
          <w:rFonts w:ascii="Times New Roman" w:hAnsi="Times New Roman" w:cs="Times New Roman"/>
          <w:sz w:val="28"/>
          <w:szCs w:val="28"/>
        </w:rPr>
        <w:t xml:space="preserve"> ст.4 данного закона гласит, что содержание под стражей осуществляется в соответствии с принципами законности, справедливости, презумпции невиновности, равенства всех граждан перед законом, гуманизма и уважения человеческого достоинства. </w:t>
      </w:r>
    </w:p>
    <w:p w:rsidR="00362A08" w:rsidRDefault="006B07B1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93" w:rsidRPr="00CD2B18" w:rsidRDefault="00BD1C47" w:rsidP="00D05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18">
        <w:rPr>
          <w:rFonts w:ascii="Times New Roman" w:hAnsi="Times New Roman" w:cs="Times New Roman"/>
          <w:b/>
          <w:sz w:val="28"/>
          <w:szCs w:val="28"/>
        </w:rPr>
        <w:lastRenderedPageBreak/>
        <w:t>3. Анализ реформы системы и структуры федеральных органов исполнительной власти по Указу Президента РФ № 314 от 09.03.2004 (с изменениями 20.05.2004) «О системе и структуре федеральных органов исполнительной власти».</w:t>
      </w:r>
    </w:p>
    <w:p w:rsidR="00BD1C47" w:rsidRDefault="008539BC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послании Федеральному Собранию, Президент РФ Путин В.В. определил первоочередную задачу государства, как создание в стране условий для того чтобы граждане могли зарабатывать деньги и вкладывать их в экономику собственной страны. Одной из главных проблем была названа</w:t>
      </w:r>
      <w:r w:rsidR="0056675B">
        <w:rPr>
          <w:rFonts w:ascii="Times New Roman" w:hAnsi="Times New Roman" w:cs="Times New Roman"/>
          <w:sz w:val="28"/>
          <w:szCs w:val="28"/>
        </w:rPr>
        <w:t xml:space="preserve"> бюрократия, вследствие</w:t>
      </w:r>
      <w:r>
        <w:rPr>
          <w:rFonts w:ascii="Times New Roman" w:hAnsi="Times New Roman" w:cs="Times New Roman"/>
          <w:sz w:val="28"/>
          <w:szCs w:val="28"/>
        </w:rPr>
        <w:t xml:space="preserve"> плох</w:t>
      </w:r>
      <w:r w:rsidR="005667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67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государственных структур. </w:t>
      </w:r>
    </w:p>
    <w:p w:rsidR="00A37893" w:rsidRDefault="00F14455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федеральных органов исполнительной существовало множество министерств, ведомств, агентств и комиссий, которые вели законотворческую деятельность, издавали свои нормативно-правовые акты и надзирали за их исполнением. Более того, иногда одни органы полностью дублировали функции других. </w:t>
      </w:r>
    </w:p>
    <w:p w:rsidR="00F14455" w:rsidRDefault="00F14455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Реформа была призвана сделать систему органов более прозрачной и эффективной. </w:t>
      </w:r>
    </w:p>
    <w:p w:rsidR="00464A50" w:rsidRDefault="005D008B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вследствие проведения реформы, согласно Указу Президента РФ №314</w:t>
      </w:r>
      <w:r w:rsidR="00A10BA4">
        <w:rPr>
          <w:rFonts w:ascii="Times New Roman" w:hAnsi="Times New Roman" w:cs="Times New Roman"/>
          <w:sz w:val="28"/>
          <w:szCs w:val="28"/>
        </w:rPr>
        <w:t xml:space="preserve"> от 09.03.2004г.</w:t>
      </w:r>
      <w:r>
        <w:rPr>
          <w:rFonts w:ascii="Times New Roman" w:hAnsi="Times New Roman" w:cs="Times New Roman"/>
          <w:sz w:val="28"/>
          <w:szCs w:val="28"/>
        </w:rPr>
        <w:t xml:space="preserve"> определены и разграничены функции федеральных министерств, агентств</w:t>
      </w:r>
      <w:r w:rsidR="00F1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служб. Теперь четко прописано, что федеральное министерство не имеет право вести нормативно-правовую деятельность и осуществлять</w:t>
      </w:r>
      <w:r w:rsidR="00464A50">
        <w:rPr>
          <w:rFonts w:ascii="Times New Roman" w:hAnsi="Times New Roman" w:cs="Times New Roman"/>
          <w:sz w:val="28"/>
          <w:szCs w:val="28"/>
        </w:rPr>
        <w:t xml:space="preserve"> правоприменительные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464A50">
        <w:rPr>
          <w:rFonts w:ascii="Times New Roman" w:hAnsi="Times New Roman" w:cs="Times New Roman"/>
          <w:sz w:val="28"/>
          <w:szCs w:val="28"/>
        </w:rPr>
        <w:t xml:space="preserve">, функции </w:t>
      </w:r>
      <w:r>
        <w:rPr>
          <w:rFonts w:ascii="Times New Roman" w:hAnsi="Times New Roman" w:cs="Times New Roman"/>
          <w:sz w:val="28"/>
          <w:szCs w:val="28"/>
        </w:rPr>
        <w:t xml:space="preserve">по контролю и надзору в установленной сфере деятельности. </w:t>
      </w:r>
    </w:p>
    <w:p w:rsidR="00464A50" w:rsidRDefault="00464A50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федеральное министерство:</w:t>
      </w:r>
    </w:p>
    <w:p w:rsidR="00464A50" w:rsidRDefault="00464A50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выработку государственной политики и функции по нормативно-правовому регулированию в установленной сфере деятельности;</w:t>
      </w:r>
    </w:p>
    <w:p w:rsidR="00464A50" w:rsidRDefault="00464A50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деятельности находящихся в его ведение федеральных служб и федеральных агентств;</w:t>
      </w:r>
    </w:p>
    <w:p w:rsidR="00464A50" w:rsidRDefault="00464A50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государственных внебюджетных фондов.</w:t>
      </w:r>
    </w:p>
    <w:p w:rsidR="003509BB" w:rsidRDefault="002802EF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контролю и надзору переданы федеральной службе, </w:t>
      </w:r>
      <w:r w:rsidR="003509BB">
        <w:rPr>
          <w:rFonts w:ascii="Times New Roman" w:hAnsi="Times New Roman" w:cs="Times New Roman"/>
          <w:sz w:val="28"/>
          <w:szCs w:val="28"/>
        </w:rPr>
        <w:t xml:space="preserve">она может в пределах своей компетенции издавать индивидуальные правовые акты на основании и во исполнение действующего свода законов, но ей запрещено осуществлять нормативно-правовое регулирование. </w:t>
      </w:r>
    </w:p>
    <w:p w:rsidR="003509BB" w:rsidRDefault="003509BB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федеральным агентством закреплено:</w:t>
      </w:r>
    </w:p>
    <w:p w:rsidR="003509BB" w:rsidRDefault="003509BB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государственных услуг;</w:t>
      </w:r>
    </w:p>
    <w:p w:rsidR="003509BB" w:rsidRDefault="003509BB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государственным имуществом;</w:t>
      </w:r>
    </w:p>
    <w:p w:rsidR="003509BB" w:rsidRDefault="003509BB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правоприменительные функции, за исключением функций по контролю и надзору;</w:t>
      </w:r>
    </w:p>
    <w:p w:rsidR="003509BB" w:rsidRDefault="003509BB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регистры, реестры, кадастры;</w:t>
      </w:r>
    </w:p>
    <w:p w:rsidR="003509BB" w:rsidRDefault="003509BB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вправе осуществлять нормативно-правовое регулирование.</w:t>
      </w:r>
    </w:p>
    <w:p w:rsidR="003509BB" w:rsidRDefault="003509BB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четкое разделение позволило почти полностью ликвидировать дублирующие и лишние функции </w:t>
      </w:r>
      <w:r w:rsidR="00AB0249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власти. </w:t>
      </w:r>
    </w:p>
    <w:p w:rsidR="00596CDB" w:rsidRDefault="003509BB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2EF">
        <w:rPr>
          <w:rFonts w:ascii="Times New Roman" w:hAnsi="Times New Roman" w:cs="Times New Roman"/>
          <w:sz w:val="28"/>
          <w:szCs w:val="28"/>
        </w:rPr>
        <w:t>Существенно сокращено количество министерств, некоторые были преобразованы в следствие объединения с другими министерствами, некоторые просто ликвидированы.</w:t>
      </w:r>
      <w:r w:rsidR="00FC54DD">
        <w:rPr>
          <w:rFonts w:ascii="Times New Roman" w:hAnsi="Times New Roman" w:cs="Times New Roman"/>
          <w:sz w:val="28"/>
          <w:szCs w:val="28"/>
        </w:rPr>
        <w:t xml:space="preserve"> Часть функций ликвидированных министерств была передана</w:t>
      </w:r>
      <w:r w:rsidR="00A10BA4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FC54DD">
        <w:rPr>
          <w:rFonts w:ascii="Times New Roman" w:hAnsi="Times New Roman" w:cs="Times New Roman"/>
          <w:sz w:val="28"/>
          <w:szCs w:val="28"/>
        </w:rPr>
        <w:t xml:space="preserve"> созданным службам и агентствам. </w:t>
      </w:r>
      <w:r w:rsidR="002802EF">
        <w:rPr>
          <w:rFonts w:ascii="Times New Roman" w:hAnsi="Times New Roman" w:cs="Times New Roman"/>
          <w:sz w:val="28"/>
          <w:szCs w:val="28"/>
        </w:rPr>
        <w:t xml:space="preserve"> </w:t>
      </w:r>
      <w:r w:rsidR="0056675B">
        <w:rPr>
          <w:rFonts w:ascii="Times New Roman" w:hAnsi="Times New Roman" w:cs="Times New Roman"/>
          <w:sz w:val="28"/>
          <w:szCs w:val="28"/>
        </w:rPr>
        <w:t>К примеру, упразднены</w:t>
      </w:r>
      <w:r w:rsidR="003C3665">
        <w:rPr>
          <w:rFonts w:ascii="Times New Roman" w:hAnsi="Times New Roman" w:cs="Times New Roman"/>
          <w:sz w:val="28"/>
          <w:szCs w:val="28"/>
        </w:rPr>
        <w:t xml:space="preserve">: министерство образования и министерство промышленности, науки и технологий. На базе этих министерств создано министерство образования и науки, которому переданы функции по принятию нормативно-правовых актов в установленной сфере деятельности, создана федеральная служба по надзору в сфере образования и науки, ей переданы функции по контролю и надзору упраздняемых министерств. А правоприменительные функции упраздняемых министерств, переданы двум созданным агентствам: федеральное агентство по науке и федеральное агентство по образованию, также они могут оказывать гос. услуги и управлять гос. имуществом. </w:t>
      </w:r>
    </w:p>
    <w:p w:rsidR="0056675B" w:rsidRDefault="00596CDB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если можно так выразиться, проведенной реструктуризации было упразднено тринадцать министерств, четыре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службы, четыре агентства и два государственных комитета.</w:t>
      </w:r>
      <w:r w:rsidR="003C3665">
        <w:rPr>
          <w:rFonts w:ascii="Times New Roman" w:hAnsi="Times New Roman" w:cs="Times New Roman"/>
          <w:sz w:val="28"/>
          <w:szCs w:val="28"/>
        </w:rPr>
        <w:t xml:space="preserve"> </w:t>
      </w:r>
      <w:r w:rsidR="0056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их базе создано пять федеральных министерств, шестнадцать федеральных служб и двадцать одно федеральное агентство. </w:t>
      </w:r>
    </w:p>
    <w:p w:rsidR="009562F9" w:rsidRDefault="009562F9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самих министерств тоже произошли существенные изменения, так согласно п.8 </w:t>
      </w:r>
      <w:r>
        <w:rPr>
          <w:rFonts w:ascii="Times New Roman" w:hAnsi="Times New Roman" w:cs="Times New Roman"/>
          <w:sz w:val="28"/>
          <w:szCs w:val="28"/>
        </w:rPr>
        <w:t>Указа президента РФ №314 от 09.03.2004 г. «О системе и структуре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Правительства может иметь только одного заместителя, </w:t>
      </w:r>
      <w:r w:rsidR="009D2EB4">
        <w:rPr>
          <w:rFonts w:ascii="Times New Roman" w:hAnsi="Times New Roman" w:cs="Times New Roman"/>
          <w:sz w:val="28"/>
          <w:szCs w:val="28"/>
        </w:rPr>
        <w:t>а федеральный министр может иметь двух заместителей и одного заместителя статс-секретаря.</w:t>
      </w:r>
    </w:p>
    <w:p w:rsidR="00A10BA4" w:rsidRDefault="00A10BA4" w:rsidP="00A1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реформы структура федеральных органов исполнительной власти стала более понятной и прозрачной, изменился и количественный состав работников, по некоторым данным число сотрудников только центрального аппарата уменьшилось более чем на 17%.</w:t>
      </w:r>
    </w:p>
    <w:p w:rsidR="00A37893" w:rsidRDefault="00A37893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93" w:rsidRDefault="00A37893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F2" w:rsidRDefault="00887AF2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46" w:rsidRPr="00BB7AFF" w:rsidRDefault="00285E46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A10BA4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CD2B18" w:rsidRDefault="00CD2B18" w:rsidP="00D05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A10BA4" w:rsidRPr="00CD2B18">
        <w:rPr>
          <w:rFonts w:ascii="Times New Roman" w:hAnsi="Times New Roman" w:cs="Times New Roman"/>
          <w:b/>
          <w:sz w:val="28"/>
          <w:szCs w:val="28"/>
        </w:rPr>
        <w:t xml:space="preserve">   Заключение</w:t>
      </w:r>
    </w:p>
    <w:p w:rsidR="00A10BA4" w:rsidRDefault="002B7CA5" w:rsidP="002B7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итоги, в первой главе моей работы подробно изложены основания для возникновения, изменения и прекращения правоотношений. Этими основаниями являются юридические факты. Дано определение юридических фактов и представлена подробная классификация с показательными примерами.</w:t>
      </w:r>
    </w:p>
    <w:p w:rsidR="002B7CA5" w:rsidRDefault="002B7CA5" w:rsidP="002B7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показана суть таких естественных прав, как право на свободу и личную неприкосновенность. Рассказано, когда впервые эти права стали закрепляться в законодательных актах, показано их</w:t>
      </w:r>
      <w:r w:rsidR="00BD7BCD">
        <w:rPr>
          <w:rFonts w:ascii="Times New Roman" w:hAnsi="Times New Roman" w:cs="Times New Roman"/>
          <w:sz w:val="28"/>
          <w:szCs w:val="28"/>
        </w:rPr>
        <w:t xml:space="preserve"> сегодняшнее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CD">
        <w:rPr>
          <w:rFonts w:ascii="Times New Roman" w:hAnsi="Times New Roman" w:cs="Times New Roman"/>
          <w:sz w:val="28"/>
          <w:szCs w:val="28"/>
        </w:rPr>
        <w:t xml:space="preserve">международное закрепление. Так же рассмотрено в каких нормативно-правовых актах нашей страны эти права нашли свое отражение, каким образом осуществляется охрана этих прав и в следствии, и на основании чего они могут быть ограничены. </w:t>
      </w:r>
    </w:p>
    <w:p w:rsidR="00BD7BCD" w:rsidRDefault="00BD7BCD" w:rsidP="002B7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третьей, заключительной главе, мной сделан анализ Указа Президента РФ №316 от09.04.2004 «О системе и структуре федеральных органов исполнительной власти». Данный указ стал первым этапом большой административной реформы. После реализации данного этапа система федеральных органов исполнительной власти становится менее бюрократизированной, более понятной и прозрачной.</w:t>
      </w:r>
      <w:r w:rsidR="00356768">
        <w:rPr>
          <w:rFonts w:ascii="Times New Roman" w:hAnsi="Times New Roman" w:cs="Times New Roman"/>
          <w:sz w:val="28"/>
          <w:szCs w:val="28"/>
        </w:rPr>
        <w:t xml:space="preserve"> Ее работа становится более оптимизированной. </w:t>
      </w:r>
      <w:r>
        <w:rPr>
          <w:rFonts w:ascii="Times New Roman" w:hAnsi="Times New Roman" w:cs="Times New Roman"/>
          <w:sz w:val="28"/>
          <w:szCs w:val="28"/>
        </w:rPr>
        <w:t>Устраняется множество бюрократических преп</w:t>
      </w:r>
      <w:r w:rsidR="00356768">
        <w:rPr>
          <w:rFonts w:ascii="Times New Roman" w:hAnsi="Times New Roman" w:cs="Times New Roman"/>
          <w:sz w:val="28"/>
          <w:szCs w:val="28"/>
        </w:rPr>
        <w:t xml:space="preserve">ятствий, стоявших на пути взаимодействия граждан с государственными органами. </w:t>
      </w:r>
    </w:p>
    <w:p w:rsidR="00356768" w:rsidRPr="00BB7AFF" w:rsidRDefault="00356768" w:rsidP="002B7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Начавшись в 2004 году, данная реформа продолжатся и по сей день, несмотря на огромное количество сделанного, еще многое предстоит сделать, но все же результат изменений на лицо.</w:t>
      </w: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8" w:rsidRPr="00CD2B18" w:rsidRDefault="00356768" w:rsidP="003567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Список литературы</w:t>
      </w:r>
    </w:p>
    <w:p w:rsidR="00356768" w:rsidRDefault="00356768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Т</w:t>
      </w:r>
      <w:r w:rsidR="00FC4D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ори</w:t>
      </w:r>
      <w:r w:rsidR="00FC4D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и права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Омега-Л, 2008. – 384с.</w:t>
      </w:r>
    </w:p>
    <w:p w:rsidR="00FC4DE3" w:rsidRDefault="00FC4DE3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Марченко, М.Н. Теория государства и права: Учебник / М.Н. Марченко.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М.: Проспект, 2004. – 640с.</w:t>
      </w:r>
    </w:p>
    <w:p w:rsidR="00FC4DE3" w:rsidRDefault="00FC4DE3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Конституционное право Российской Федерации: учебник для вузов 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6-е изд., изм. и доп. – М.: Норма, 2007. – 784с.</w:t>
      </w:r>
    </w:p>
    <w:p w:rsidR="00FC4DE3" w:rsidRDefault="00FC4DE3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Конституционное право России: Учебный курс в 2т. Т.1. 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719с.</w:t>
      </w:r>
    </w:p>
    <w:p w:rsidR="00AA3797" w:rsidRDefault="00FC4DE3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Конституционное право России: учебник для студентов вузов, обучающихся по специальности «Юриспруденция» / под ред. В.А. Виноградова. – М.: ЮНИТИ </w:t>
      </w:r>
      <w:r w:rsidR="00AA37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ДАНА</w:t>
      </w:r>
      <w:r w:rsidR="00AA3797">
        <w:rPr>
          <w:rFonts w:ascii="Times New Roman" w:hAnsi="Times New Roman" w:cs="Times New Roman"/>
          <w:sz w:val="28"/>
          <w:szCs w:val="28"/>
        </w:rPr>
        <w:t>, 2012. – 551с.</w:t>
      </w:r>
    </w:p>
    <w:p w:rsidR="00AA3797" w:rsidRDefault="00AA3797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Конституционное право России: учебное пособие /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Хабаровск: Изд-во ДВГУПС, 2015. – 182с.</w:t>
      </w:r>
    </w:p>
    <w:p w:rsidR="00954DC6" w:rsidRDefault="00954DC6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Комментарий к конституции Российской Федерации / под ред.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Лазарев.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1056с.</w:t>
      </w:r>
    </w:p>
    <w:p w:rsidR="00356768" w:rsidRDefault="00954DC6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3797">
        <w:rPr>
          <w:rFonts w:ascii="Times New Roman" w:hAnsi="Times New Roman" w:cs="Times New Roman"/>
          <w:sz w:val="28"/>
          <w:szCs w:val="28"/>
        </w:rPr>
        <w:t xml:space="preserve">. </w:t>
      </w:r>
      <w:r w:rsidR="00AA3797" w:rsidRPr="00AA3797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="00AA3797" w:rsidRPr="00AA3797">
        <w:rPr>
          <w:rFonts w:ascii="Times New Roman" w:hAnsi="Times New Roman" w:cs="Times New Roman"/>
          <w:sz w:val="28"/>
          <w:szCs w:val="28"/>
        </w:rPr>
        <w:t>Федерации :</w:t>
      </w:r>
      <w:proofErr w:type="gramEnd"/>
      <w:r w:rsidR="00AA3797" w:rsidRPr="00AA3797">
        <w:rPr>
          <w:rFonts w:ascii="Times New Roman" w:hAnsi="Times New Roman" w:cs="Times New Roman"/>
          <w:sz w:val="28"/>
          <w:szCs w:val="28"/>
        </w:rPr>
        <w:t xml:space="preserve"> принята всенародным голосованием 12 декабря 1993 года.— М.: </w:t>
      </w:r>
      <w:proofErr w:type="spellStart"/>
      <w:r w:rsidR="00AA3797" w:rsidRPr="00AA379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A3797" w:rsidRPr="00AA3797">
        <w:rPr>
          <w:rFonts w:ascii="Times New Roman" w:hAnsi="Times New Roman" w:cs="Times New Roman"/>
          <w:sz w:val="28"/>
          <w:szCs w:val="28"/>
        </w:rPr>
        <w:t>, 2013.— 63 с.</w:t>
      </w:r>
    </w:p>
    <w:p w:rsidR="00AA3797" w:rsidRDefault="00954DC6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3797">
        <w:rPr>
          <w:rFonts w:ascii="Times New Roman" w:hAnsi="Times New Roman" w:cs="Times New Roman"/>
          <w:sz w:val="28"/>
          <w:szCs w:val="28"/>
        </w:rPr>
        <w:t>.  Федеральный закон 31.05.2002 №62-ФЗ «О гражданстве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//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954DC6" w:rsidRPr="00356768" w:rsidRDefault="00954DC6" w:rsidP="00356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Указ Президента РФ от 09.03. 2004 №314 «О системе и структуре федеральных органов исполнительной власти».</w:t>
      </w: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FF" w:rsidRPr="00BB7AFF" w:rsidRDefault="00BB7AFF" w:rsidP="00BB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7AFF" w:rsidRPr="00BB7AFF" w:rsidSect="00F04E4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81" w:rsidRDefault="009D6081" w:rsidP="00572811">
      <w:pPr>
        <w:spacing w:after="0" w:line="240" w:lineRule="auto"/>
      </w:pPr>
      <w:r>
        <w:separator/>
      </w:r>
    </w:p>
  </w:endnote>
  <w:endnote w:type="continuationSeparator" w:id="0">
    <w:p w:rsidR="009D6081" w:rsidRDefault="009D6081" w:rsidP="0057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066506"/>
      <w:docPartObj>
        <w:docPartGallery w:val="Page Numbers (Bottom of Page)"/>
        <w:docPartUnique/>
      </w:docPartObj>
    </w:sdtPr>
    <w:sdtContent>
      <w:p w:rsidR="00CD2B18" w:rsidRDefault="00CD2B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40">
          <w:rPr>
            <w:noProof/>
          </w:rPr>
          <w:t>2</w:t>
        </w:r>
        <w:r>
          <w:fldChar w:fldCharType="end"/>
        </w:r>
      </w:p>
    </w:sdtContent>
  </w:sdt>
  <w:p w:rsidR="00CD2B18" w:rsidRDefault="00CD2B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81" w:rsidRDefault="009D6081" w:rsidP="00572811">
      <w:pPr>
        <w:spacing w:after="0" w:line="240" w:lineRule="auto"/>
      </w:pPr>
      <w:r>
        <w:separator/>
      </w:r>
    </w:p>
  </w:footnote>
  <w:footnote w:type="continuationSeparator" w:id="0">
    <w:p w:rsidR="009D6081" w:rsidRDefault="009D6081" w:rsidP="00572811">
      <w:pPr>
        <w:spacing w:after="0" w:line="240" w:lineRule="auto"/>
      </w:pPr>
      <w:r>
        <w:continuationSeparator/>
      </w:r>
    </w:p>
  </w:footnote>
  <w:footnote w:id="1">
    <w:p w:rsidR="00572811" w:rsidRDefault="00572811">
      <w:pPr>
        <w:pStyle w:val="a5"/>
      </w:pPr>
      <w:r>
        <w:rPr>
          <w:rStyle w:val="a7"/>
        </w:rPr>
        <w:footnoteRef/>
      </w:r>
      <w:r>
        <w:t xml:space="preserve"> Козлова Е.И. Конституционное право России. – М.: </w:t>
      </w:r>
      <w:proofErr w:type="spellStart"/>
      <w:r>
        <w:t>Юристъ</w:t>
      </w:r>
      <w:proofErr w:type="spellEnd"/>
      <w:r>
        <w:t>, 2004</w:t>
      </w:r>
      <w:r w:rsidR="004A17B2">
        <w:t>. – С.22.</w:t>
      </w:r>
    </w:p>
  </w:footnote>
  <w:footnote w:id="2">
    <w:p w:rsidR="004A17B2" w:rsidRDefault="004A17B2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Хропанюк</w:t>
      </w:r>
      <w:proofErr w:type="spellEnd"/>
      <w:r>
        <w:t xml:space="preserve"> В.Н. Теория государства и права. – М.: Омега-Л, 2008. – С.316.</w:t>
      </w:r>
    </w:p>
  </w:footnote>
  <w:footnote w:id="3">
    <w:p w:rsidR="004A17B2" w:rsidRDefault="004A17B2">
      <w:pPr>
        <w:pStyle w:val="a5"/>
      </w:pPr>
      <w:r>
        <w:rPr>
          <w:rStyle w:val="a7"/>
        </w:rPr>
        <w:footnoteRef/>
      </w:r>
      <w:r>
        <w:t xml:space="preserve"> Марченко М.Н. Теория государства и права: Учебник.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</w:t>
      </w:r>
      <w:r w:rsidR="00BE54B9">
        <w:t>Проспект, 2004. – С.602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00E"/>
    <w:multiLevelType w:val="hybridMultilevel"/>
    <w:tmpl w:val="035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881"/>
    <w:multiLevelType w:val="hybridMultilevel"/>
    <w:tmpl w:val="BAAE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910"/>
    <w:multiLevelType w:val="hybridMultilevel"/>
    <w:tmpl w:val="68B4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1555"/>
    <w:multiLevelType w:val="hybridMultilevel"/>
    <w:tmpl w:val="6E1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477D"/>
    <w:multiLevelType w:val="hybridMultilevel"/>
    <w:tmpl w:val="49E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40"/>
    <w:rsid w:val="000135CF"/>
    <w:rsid w:val="00085903"/>
    <w:rsid w:val="000A0A9D"/>
    <w:rsid w:val="000F137F"/>
    <w:rsid w:val="00105D1E"/>
    <w:rsid w:val="00117BA5"/>
    <w:rsid w:val="0012789F"/>
    <w:rsid w:val="00171FD9"/>
    <w:rsid w:val="00263895"/>
    <w:rsid w:val="002802EF"/>
    <w:rsid w:val="00285E46"/>
    <w:rsid w:val="002B7CA5"/>
    <w:rsid w:val="002C7957"/>
    <w:rsid w:val="003509BB"/>
    <w:rsid w:val="003521C0"/>
    <w:rsid w:val="00356768"/>
    <w:rsid w:val="00362A08"/>
    <w:rsid w:val="003C3665"/>
    <w:rsid w:val="00430CB5"/>
    <w:rsid w:val="00446290"/>
    <w:rsid w:val="00464A50"/>
    <w:rsid w:val="00495D8B"/>
    <w:rsid w:val="004A17B2"/>
    <w:rsid w:val="004F669C"/>
    <w:rsid w:val="005065F8"/>
    <w:rsid w:val="0051236C"/>
    <w:rsid w:val="0056675B"/>
    <w:rsid w:val="00572811"/>
    <w:rsid w:val="005766D8"/>
    <w:rsid w:val="00596CDB"/>
    <w:rsid w:val="005C4ADE"/>
    <w:rsid w:val="005D008B"/>
    <w:rsid w:val="006272C7"/>
    <w:rsid w:val="00634147"/>
    <w:rsid w:val="006926F6"/>
    <w:rsid w:val="006B07B1"/>
    <w:rsid w:val="006B79C7"/>
    <w:rsid w:val="006C2E1E"/>
    <w:rsid w:val="00716D2A"/>
    <w:rsid w:val="00735CF1"/>
    <w:rsid w:val="007A5C85"/>
    <w:rsid w:val="007D5133"/>
    <w:rsid w:val="00803C90"/>
    <w:rsid w:val="00804253"/>
    <w:rsid w:val="00823565"/>
    <w:rsid w:val="008539BC"/>
    <w:rsid w:val="00887AF2"/>
    <w:rsid w:val="008A7CB3"/>
    <w:rsid w:val="008B13DE"/>
    <w:rsid w:val="00954DC6"/>
    <w:rsid w:val="009552DD"/>
    <w:rsid w:val="009562F9"/>
    <w:rsid w:val="009A52C3"/>
    <w:rsid w:val="009B4E2C"/>
    <w:rsid w:val="009D2EB4"/>
    <w:rsid w:val="009D6081"/>
    <w:rsid w:val="00A10BA4"/>
    <w:rsid w:val="00A233F8"/>
    <w:rsid w:val="00A33D45"/>
    <w:rsid w:val="00A36E40"/>
    <w:rsid w:val="00A37893"/>
    <w:rsid w:val="00A6224E"/>
    <w:rsid w:val="00A92641"/>
    <w:rsid w:val="00AA3797"/>
    <w:rsid w:val="00AB0249"/>
    <w:rsid w:val="00B64AF6"/>
    <w:rsid w:val="00B77397"/>
    <w:rsid w:val="00BB7AFF"/>
    <w:rsid w:val="00BD1C47"/>
    <w:rsid w:val="00BD7BCD"/>
    <w:rsid w:val="00BE54B9"/>
    <w:rsid w:val="00C33DD7"/>
    <w:rsid w:val="00CD0AB3"/>
    <w:rsid w:val="00CD2B18"/>
    <w:rsid w:val="00D05F5A"/>
    <w:rsid w:val="00D71291"/>
    <w:rsid w:val="00D92AFC"/>
    <w:rsid w:val="00DB4A55"/>
    <w:rsid w:val="00DB7905"/>
    <w:rsid w:val="00E7368A"/>
    <w:rsid w:val="00ED413C"/>
    <w:rsid w:val="00EE6E13"/>
    <w:rsid w:val="00F04E40"/>
    <w:rsid w:val="00F14455"/>
    <w:rsid w:val="00F35BF4"/>
    <w:rsid w:val="00FC4DE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F21C-7023-4EA4-B4EC-0F26C949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FF"/>
    <w:pPr>
      <w:ind w:left="720"/>
      <w:contextualSpacing/>
    </w:pPr>
  </w:style>
  <w:style w:type="table" w:styleId="a4">
    <w:name w:val="Table Grid"/>
    <w:basedOn w:val="a1"/>
    <w:uiPriority w:val="39"/>
    <w:rsid w:val="0088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728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28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281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B18"/>
  </w:style>
  <w:style w:type="paragraph" w:styleId="aa">
    <w:name w:val="footer"/>
    <w:basedOn w:val="a"/>
    <w:link w:val="ab"/>
    <w:uiPriority w:val="99"/>
    <w:unhideWhenUsed/>
    <w:rsid w:val="00CD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687A-8536-4FCF-BBB8-E4699B4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13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Елистратова</dc:creator>
  <cp:keywords/>
  <dc:description/>
  <cp:lastModifiedBy>Анастасия Елистратова</cp:lastModifiedBy>
  <cp:revision>7</cp:revision>
  <dcterms:created xsi:type="dcterms:W3CDTF">2016-11-15T06:04:00Z</dcterms:created>
  <dcterms:modified xsi:type="dcterms:W3CDTF">2016-11-18T07:57:00Z</dcterms:modified>
</cp:coreProperties>
</file>