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AB" w:rsidRDefault="004F7DAB" w:rsidP="002C68EC">
      <w:pPr>
        <w:pStyle w:val="a8"/>
        <w:keepNext w:val="0"/>
        <w:keepLines w:val="0"/>
        <w:spacing w:before="0" w:after="480" w:line="360" w:lineRule="auto"/>
        <w:ind w:right="333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>СОДЕРЖАНИЕ</w:t>
      </w:r>
    </w:p>
    <w:p w:rsidR="004F7DAB" w:rsidRDefault="004F7DAB" w:rsidP="002C68EC">
      <w:pPr>
        <w:pStyle w:val="11"/>
        <w:ind w:right="333"/>
        <w:jc w:val="both"/>
      </w:pPr>
      <w:r>
        <w:t>ВЕДЕНИЕ………………………………………………………………………</w:t>
      </w:r>
      <w:r w:rsidR="00D7619E">
        <w:t>….</w:t>
      </w:r>
      <w:r w:rsidR="0068228F">
        <w:t>3</w:t>
      </w:r>
    </w:p>
    <w:p w:rsidR="004F7DAB" w:rsidRDefault="004F7DAB" w:rsidP="002C68E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1. ЦВЕТО</w:t>
      </w:r>
      <w:r w:rsidR="0068228F">
        <w:rPr>
          <w:rFonts w:ascii="Times New Roman" w:hAnsi="Times New Roman" w:cs="Times New Roman"/>
          <w:b/>
          <w:bCs/>
          <w:sz w:val="28"/>
          <w:szCs w:val="28"/>
        </w:rPr>
        <w:t>ВОЙ ТЕСТ МАКСА ЛЮШЕРА…………………………4</w:t>
      </w:r>
    </w:p>
    <w:p w:rsidR="004F7DAB" w:rsidRDefault="004F7DAB" w:rsidP="002C6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1.1. Теоретиеские аспекты цветового теста Люшера………</w:t>
      </w:r>
      <w:r>
        <w:rPr>
          <w:sz w:val="28"/>
          <w:szCs w:val="28"/>
        </w:rPr>
        <w:t>.....................</w:t>
      </w:r>
      <w:r w:rsidR="0068228F">
        <w:rPr>
          <w:rFonts w:ascii="Times New Roman" w:hAnsi="Times New Roman" w:cs="Times New Roman"/>
          <w:sz w:val="28"/>
          <w:szCs w:val="28"/>
        </w:rPr>
        <w:t>4</w:t>
      </w:r>
    </w:p>
    <w:p w:rsidR="004F7DAB" w:rsidRDefault="004F7DAB" w:rsidP="002C6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1.2. Инструкция по</w:t>
      </w:r>
      <w:r w:rsidR="0068228F">
        <w:rPr>
          <w:rFonts w:ascii="Times New Roman" w:hAnsi="Times New Roman" w:cs="Times New Roman"/>
          <w:sz w:val="28"/>
          <w:szCs w:val="28"/>
        </w:rPr>
        <w:t xml:space="preserve"> применению теста……………………………………6</w:t>
      </w:r>
    </w:p>
    <w:p w:rsidR="004F7DAB" w:rsidRDefault="004F7DAB" w:rsidP="002C68E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2. ПРОГНОЗ ЭФФЕКТИВНОСТИ ДЕЙСТВИЙ………………</w:t>
      </w:r>
      <w:r>
        <w:rPr>
          <w:b/>
          <w:bCs/>
          <w:sz w:val="28"/>
          <w:szCs w:val="28"/>
        </w:rPr>
        <w:t>.....</w:t>
      </w:r>
      <w:r w:rsidR="0068228F">
        <w:rPr>
          <w:b/>
          <w:bCs/>
          <w:sz w:val="28"/>
          <w:szCs w:val="28"/>
        </w:rPr>
        <w:t>8</w:t>
      </w:r>
    </w:p>
    <w:p w:rsidR="004F7DAB" w:rsidRDefault="004F7DAB" w:rsidP="002C6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2.1. Аутогенная форма……………………………………………………</w:t>
      </w:r>
      <w:r w:rsidR="0068228F">
        <w:rPr>
          <w:sz w:val="28"/>
          <w:szCs w:val="28"/>
        </w:rPr>
        <w:t>…8</w:t>
      </w:r>
    </w:p>
    <w:p w:rsidR="004F7DAB" w:rsidRDefault="004F7DAB" w:rsidP="002C6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2.2. Тревоги и компенсации………………………………………………</w:t>
      </w:r>
      <w:r>
        <w:rPr>
          <w:sz w:val="28"/>
          <w:szCs w:val="28"/>
        </w:rPr>
        <w:t>.</w:t>
      </w:r>
      <w:r w:rsidR="0068228F">
        <w:rPr>
          <w:sz w:val="28"/>
          <w:szCs w:val="28"/>
        </w:rPr>
        <w:t>9</w:t>
      </w:r>
    </w:p>
    <w:p w:rsidR="004F7DAB" w:rsidRPr="0068228F" w:rsidRDefault="004F7DAB" w:rsidP="002C68E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68228F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</w:t>
      </w:r>
      <w:r w:rsidR="0068228F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4F7DAB" w:rsidRDefault="004F7DAB" w:rsidP="002C68EC">
      <w:pPr>
        <w:pStyle w:val="11"/>
        <w:ind w:right="333"/>
        <w:jc w:val="both"/>
        <w:rPr>
          <w:b/>
          <w:bCs/>
        </w:rPr>
      </w:pPr>
      <w:r>
        <w:rPr>
          <w:b/>
          <w:bCs/>
        </w:rPr>
        <w:t>БИБЛИОГРАФ</w:t>
      </w:r>
      <w:r w:rsidR="0068228F">
        <w:rPr>
          <w:b/>
          <w:bCs/>
        </w:rPr>
        <w:t>ИЧЕСКИЙ СПИСОК……………………………………….11</w:t>
      </w:r>
    </w:p>
    <w:p w:rsidR="004F7DAB" w:rsidRDefault="004F7DAB" w:rsidP="002C68E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ПРИЛОЖЕНИЯ………………………………………………………………..</w:t>
      </w:r>
      <w:r>
        <w:rPr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8228F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4F7DAB" w:rsidRDefault="004F7DAB" w:rsidP="008E6200">
      <w:pPr>
        <w:widowControl w:val="0"/>
        <w:spacing w:after="0" w:line="360" w:lineRule="auto"/>
        <w:ind w:right="33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8A68F4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работы обусловлена тем, что восьмицве</w:t>
      </w:r>
      <w:r w:rsidR="00E454EF">
        <w:rPr>
          <w:rFonts w:ascii="Times New Roman" w:hAnsi="Times New Roman" w:cs="Times New Roman"/>
          <w:sz w:val="28"/>
          <w:szCs w:val="28"/>
        </w:rPr>
        <w:t>тный тест Люшера используется в</w:t>
      </w:r>
      <w:r>
        <w:rPr>
          <w:rFonts w:ascii="Times New Roman" w:hAnsi="Times New Roman" w:cs="Times New Roman"/>
          <w:sz w:val="28"/>
          <w:szCs w:val="28"/>
        </w:rPr>
        <w:t xml:space="preserve"> различных областях человеческой деятельности, </w:t>
      </w:r>
      <w:r w:rsidR="00E454EF">
        <w:rPr>
          <w:rFonts w:ascii="Times New Roman" w:hAnsi="Times New Roman" w:cs="Times New Roman"/>
          <w:sz w:val="28"/>
          <w:szCs w:val="28"/>
        </w:rPr>
        <w:t>любой психо</w:t>
      </w:r>
      <w:r w:rsidR="00EE5A1C">
        <w:rPr>
          <w:rFonts w:ascii="Times New Roman" w:hAnsi="Times New Roman" w:cs="Times New Roman"/>
          <w:sz w:val="28"/>
          <w:szCs w:val="28"/>
        </w:rPr>
        <w:t>л</w:t>
      </w:r>
      <w:r w:rsidR="00E454EF">
        <w:rPr>
          <w:rFonts w:ascii="Times New Roman" w:hAnsi="Times New Roman" w:cs="Times New Roman"/>
          <w:sz w:val="28"/>
          <w:szCs w:val="28"/>
        </w:rPr>
        <w:t xml:space="preserve">ог должен знать, </w:t>
      </w:r>
      <w:r>
        <w:rPr>
          <w:rFonts w:ascii="Times New Roman" w:hAnsi="Times New Roman" w:cs="Times New Roman"/>
          <w:sz w:val="28"/>
          <w:szCs w:val="28"/>
        </w:rPr>
        <w:t xml:space="preserve">как, где и почему эта техника может быть применена.  </w:t>
      </w:r>
      <w:r w:rsidR="00EE5A1C">
        <w:rPr>
          <w:rFonts w:ascii="Times New Roman" w:hAnsi="Times New Roman" w:cs="Times New Roman"/>
          <w:sz w:val="28"/>
          <w:szCs w:val="28"/>
        </w:rPr>
        <w:tab/>
        <w:t>Общепризнано, что в</w:t>
      </w:r>
      <w:r>
        <w:rPr>
          <w:rFonts w:ascii="Times New Roman" w:hAnsi="Times New Roman" w:cs="Times New Roman"/>
          <w:sz w:val="28"/>
          <w:szCs w:val="28"/>
        </w:rPr>
        <w:t>нешний мир не так</w:t>
      </w:r>
      <w:r w:rsidR="00EE5A1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EE5A1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он есть на самом деле, но, </w:t>
      </w:r>
      <w:r w:rsidR="00EE5A1C">
        <w:rPr>
          <w:rFonts w:ascii="Times New Roman" w:hAnsi="Times New Roman" w:cs="Times New Roman"/>
          <w:sz w:val="28"/>
          <w:szCs w:val="28"/>
        </w:rPr>
        <w:t>восприятие мира зависит от того</w:t>
      </w:r>
      <w:r>
        <w:rPr>
          <w:rFonts w:ascii="Times New Roman" w:hAnsi="Times New Roman" w:cs="Times New Roman"/>
          <w:sz w:val="28"/>
          <w:szCs w:val="28"/>
        </w:rPr>
        <w:t xml:space="preserve">, как мы слышим, видим, и ощущаем его.  </w:t>
      </w:r>
      <w:r w:rsidR="00EE5A1C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многоцвет</w:t>
      </w:r>
      <w:r w:rsidR="00EE5A1C">
        <w:rPr>
          <w:rFonts w:ascii="Times New Roman" w:hAnsi="Times New Roman" w:cs="Times New Roman"/>
          <w:sz w:val="28"/>
          <w:szCs w:val="28"/>
        </w:rPr>
        <w:t xml:space="preserve">ен, </w:t>
      </w:r>
      <w:r w:rsidR="008A68F4">
        <w:rPr>
          <w:rFonts w:ascii="Times New Roman" w:hAnsi="Times New Roman" w:cs="Times New Roman"/>
          <w:sz w:val="28"/>
          <w:szCs w:val="28"/>
        </w:rPr>
        <w:t>и каждый человек</w:t>
      </w:r>
      <w:r>
        <w:rPr>
          <w:rFonts w:ascii="Times New Roman" w:hAnsi="Times New Roman" w:cs="Times New Roman"/>
          <w:sz w:val="28"/>
          <w:szCs w:val="28"/>
        </w:rPr>
        <w:t xml:space="preserve"> по-разному</w:t>
      </w:r>
      <w:r w:rsidR="008A68F4">
        <w:rPr>
          <w:rFonts w:ascii="Times New Roman" w:hAnsi="Times New Roman" w:cs="Times New Roman"/>
          <w:sz w:val="28"/>
          <w:szCs w:val="28"/>
        </w:rPr>
        <w:t xml:space="preserve"> реагирует</w:t>
      </w:r>
      <w:r>
        <w:rPr>
          <w:rFonts w:ascii="Times New Roman" w:hAnsi="Times New Roman" w:cs="Times New Roman"/>
          <w:sz w:val="28"/>
          <w:szCs w:val="28"/>
        </w:rPr>
        <w:t xml:space="preserve"> на ц</w:t>
      </w:r>
      <w:r w:rsidR="00EE5A1C">
        <w:rPr>
          <w:rFonts w:ascii="Times New Roman" w:hAnsi="Times New Roman" w:cs="Times New Roman"/>
          <w:sz w:val="28"/>
          <w:szCs w:val="28"/>
        </w:rPr>
        <w:t xml:space="preserve">вета, в которых он оформлен.  </w:t>
      </w:r>
      <w:r w:rsidR="00EE5A1C">
        <w:rPr>
          <w:rFonts w:ascii="Times New Roman" w:hAnsi="Times New Roman" w:cs="Times New Roman"/>
          <w:sz w:val="28"/>
          <w:szCs w:val="28"/>
        </w:rPr>
        <w:tab/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«видеть» у  новорожденного </w:t>
      </w:r>
      <w:r w:rsidR="008A68F4">
        <w:rPr>
          <w:rFonts w:ascii="Times New Roman" w:hAnsi="Times New Roman" w:cs="Times New Roman"/>
          <w:sz w:val="28"/>
          <w:szCs w:val="28"/>
        </w:rPr>
        <w:t>выражается так</w:t>
      </w:r>
      <w:r>
        <w:rPr>
          <w:rFonts w:ascii="Times New Roman" w:hAnsi="Times New Roman" w:cs="Times New Roman"/>
          <w:sz w:val="28"/>
          <w:szCs w:val="28"/>
        </w:rPr>
        <w:t xml:space="preserve">, что ребенок различает поначалу контрастность: «яркий» и «темный».  Затем он замечает движение, затем - очертания и форму.  И самый последний этап развития относится к способности различать цвета.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умение отличать контрасты - это старейший вид видения.  Цветовое зрение связано с обеими областями мозга: как высшими, так и примитивными.  Способность различать цвета, </w:t>
      </w:r>
      <w:r w:rsidR="008A68F4">
        <w:rPr>
          <w:rFonts w:ascii="Times New Roman" w:hAnsi="Times New Roman" w:cs="Times New Roman"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A68F4">
        <w:rPr>
          <w:rFonts w:ascii="Times New Roman" w:hAnsi="Times New Roman" w:cs="Times New Roman"/>
          <w:sz w:val="28"/>
          <w:szCs w:val="28"/>
        </w:rPr>
        <w:t>давать им название</w:t>
      </w:r>
      <w:r>
        <w:rPr>
          <w:rFonts w:ascii="Times New Roman" w:hAnsi="Times New Roman" w:cs="Times New Roman"/>
          <w:sz w:val="28"/>
          <w:szCs w:val="28"/>
        </w:rPr>
        <w:t xml:space="preserve"> - так же, </w:t>
      </w:r>
      <w:r w:rsidR="008E0570">
        <w:rPr>
          <w:rFonts w:ascii="Times New Roman" w:hAnsi="Times New Roman" w:cs="Times New Roman"/>
          <w:sz w:val="28"/>
          <w:szCs w:val="28"/>
        </w:rPr>
        <w:t>воспринимать их с эстетической точки зрения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570">
        <w:rPr>
          <w:rFonts w:ascii="Times New Roman" w:hAnsi="Times New Roman" w:cs="Times New Roman"/>
          <w:sz w:val="28"/>
          <w:szCs w:val="28"/>
        </w:rPr>
        <w:t>отражает весь спект функций головного мозга и в гораздо большей степени являе</w:t>
      </w:r>
      <w:r>
        <w:rPr>
          <w:rFonts w:ascii="Times New Roman" w:hAnsi="Times New Roman" w:cs="Times New Roman"/>
          <w:sz w:val="28"/>
          <w:szCs w:val="28"/>
        </w:rPr>
        <w:t xml:space="preserve">тся результатом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 человека, </w:t>
      </w:r>
      <w:r w:rsidR="008E0570">
        <w:rPr>
          <w:rFonts w:ascii="Times New Roman" w:hAnsi="Times New Roman" w:cs="Times New Roman"/>
          <w:sz w:val="28"/>
          <w:szCs w:val="28"/>
        </w:rPr>
        <w:t>нежели его</w:t>
      </w:r>
      <w:r w:rsidR="00E77998">
        <w:rPr>
          <w:rFonts w:ascii="Times New Roman" w:hAnsi="Times New Roman" w:cs="Times New Roman"/>
          <w:sz w:val="28"/>
          <w:szCs w:val="28"/>
        </w:rPr>
        <w:t xml:space="preserve"> инстинктивные реакции. </w:t>
      </w:r>
      <w:r>
        <w:rPr>
          <w:rFonts w:ascii="Times New Roman" w:hAnsi="Times New Roman" w:cs="Times New Roman"/>
          <w:sz w:val="28"/>
          <w:szCs w:val="28"/>
        </w:rPr>
        <w:t>Рефлекторный ответ на цвет контролируется более примитивными областями мозга.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</w:t>
      </w:r>
      <w:r w:rsidR="00E77998">
        <w:rPr>
          <w:rFonts w:ascii="Times New Roman" w:hAnsi="Times New Roman" w:cs="Times New Roman"/>
          <w:sz w:val="28"/>
          <w:szCs w:val="28"/>
        </w:rPr>
        <w:t>едования – исследовать влияние ц</w:t>
      </w:r>
      <w:r>
        <w:rPr>
          <w:rFonts w:ascii="Times New Roman" w:hAnsi="Times New Roman" w:cs="Times New Roman"/>
          <w:sz w:val="28"/>
          <w:szCs w:val="28"/>
        </w:rPr>
        <w:t>вета на психику человека и результатов такого влияния,  и также изучить восьмицветовой тест Макса Люшера.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Исследовать возможность использования цвета с целью диагностики личности.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Изучить методики цветового теста Люшера.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Продиагностировать уровень тревожности, черты личности, настроение. </w:t>
      </w:r>
    </w:p>
    <w:p w:rsidR="004F7DAB" w:rsidRDefault="004F7DAB" w:rsidP="008E620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1. ЦВЕТОВОЙ ТЕСТ МАКСА ЛЮШЕРА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7DAB" w:rsidRDefault="004F7DAB" w:rsidP="008E6200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Теоретические аспекты цветового теста Люшера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выбора цвета представляет собой адаптированный вариант цветового теста Люшера. Разработчиком оригинальной в</w:t>
      </w:r>
      <w:r w:rsidR="00337447">
        <w:rPr>
          <w:rFonts w:ascii="Times New Roman" w:hAnsi="Times New Roman" w:cs="Times New Roman"/>
          <w:sz w:val="28"/>
          <w:szCs w:val="28"/>
        </w:rPr>
        <w:t xml:space="preserve">ерсии этого теста, Макс Люшер </w:t>
      </w:r>
      <w:r>
        <w:rPr>
          <w:rFonts w:ascii="Times New Roman" w:hAnsi="Times New Roman" w:cs="Times New Roman"/>
          <w:sz w:val="28"/>
          <w:szCs w:val="28"/>
        </w:rPr>
        <w:t>- социолог и врач. Он родился в швейцарском университетском городке Базеле 9 сентября 1923 г. В университете занимался изучением клинической психиатрии, социологии, философии пр</w:t>
      </w:r>
      <w:r w:rsidR="008E6200">
        <w:rPr>
          <w:rFonts w:ascii="Times New Roman" w:hAnsi="Times New Roman" w:cs="Times New Roman"/>
          <w:sz w:val="28"/>
          <w:szCs w:val="28"/>
        </w:rPr>
        <w:t>ава и религии. Его диссертацию «</w:t>
      </w:r>
      <w:r>
        <w:rPr>
          <w:rFonts w:ascii="Times New Roman" w:hAnsi="Times New Roman" w:cs="Times New Roman"/>
          <w:sz w:val="28"/>
          <w:szCs w:val="28"/>
        </w:rPr>
        <w:t>Цвет как инструмент психодиагностики" высоко оценили профессоры философии, психиатрии, и психологии с последующим комментарием: такая раб</w:t>
      </w:r>
      <w:r w:rsidR="008E6200">
        <w:rPr>
          <w:rFonts w:ascii="Times New Roman" w:hAnsi="Times New Roman" w:cs="Times New Roman"/>
          <w:sz w:val="28"/>
          <w:szCs w:val="28"/>
        </w:rPr>
        <w:t>ота войдет в историю психологии»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прошедшем всемирном конгрессе по психологии в 1947 году Макс Люшер в свои 23 года  представил впервые рабату основных положений цветовой диагностики, которая явилась результатом пятилетнего исследования восприятий цвета психиатрически больными людьми и нормальными</w:t>
      </w:r>
      <w:r w:rsidR="00D67042">
        <w:rPr>
          <w:rFonts w:ascii="Times New Roman" w:hAnsi="Times New Roman" w:cs="Times New Roman"/>
          <w:sz w:val="28"/>
          <w:szCs w:val="28"/>
          <w:lang w:val="en-US"/>
        </w:rPr>
        <w:t>[5]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чего исследования Люшера стали международно известностными и быстро распространились во всем мире. 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Восьми-цветовой тест является чрезвычайно интересной технике, на основе экспериментально установлена зависимость между предпочтениеями людими определенного цвета (оттенка) и его текущего психологического состояния. 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проективных тестов, которыми распологают психологи, лишь тестирование разработанное Максом Люшером за наименьшее время (10 мин) сможет даст наиболее глубокий и обширный характер, свободный от осознанного контроля испытуемых, их внутренних диспозиций. </w:t>
      </w:r>
    </w:p>
    <w:p w:rsidR="00E77998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применяется без возростных ограничений, интеллектуальных, языковых, также государственных, где располагается объект. Тест работает хорошо, даже с цветом жалюзи и теми, кому кажется, что специально выбирают не то, что нравится. 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всему миру тест Люшера успешно применяют для: 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самодиагностик и коррекций своих психологических состояний; 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анализа семейных конфликтов и причин, которые затрудняют для организации вашей личной жизни; 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самоконтроля динамик эмоциональных и волевых сфер спортсмена в процессе тренировки и на время соревнования</w:t>
      </w:r>
      <w:r w:rsidR="00D67042">
        <w:rPr>
          <w:rFonts w:ascii="Times New Roman" w:hAnsi="Times New Roman" w:cs="Times New Roman"/>
          <w:sz w:val="28"/>
          <w:szCs w:val="28"/>
          <w:lang w:val="en-US"/>
        </w:rPr>
        <w:t>[4]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отбора кандидатов для психотерапевтических группп, для наиболее адекватного подбора психотерапевтическго воздействия; 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внутренних анализов состояний трудно воспитываемых подростков и  для взрослых преступников с целью направленной глубинной коррекции их поведения;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судебно-психологической экспертизы.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Люшера основан</w:t>
      </w:r>
      <w:r w:rsidR="00E779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предположении, что выбираемый цвет - это отражение душевного состояния. Это тестирование используют в современной психологии в целях профориентаций при выборе сотрудников, комплектовании производственного коллектива, для этнического, геронтологического исследования, для рекомендации в выборе брачного партнера. 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своего возникновения болеше  двух десятков лет назад, данный тест усовершенствовали и уточняли, но в основном не поменялся. Оценка стала расширенной и специализированной, но теоретические предпосылки для испытания выдержали испытание временем. Нет никаких оснований для каких-либо уточнений. Солидная факторно-аналитического статистика разных институтов сейчас, через двадцать лет сначала создания, проявила и утвердила теорию и надежность в тесте М. Люшера.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Невзирая на присутствие небольшого недостатка этого метода, он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считается самым наиболее удобным и часто используемым методом, как в психологии цвета, в том числе и общей психологии. 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более сотни оттенков, М. Люшер сделал выбор восьми четко определенных тонов. 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цвета из которых 4 - синий, красный, желтый, и зеленый - максимально отвечают нагрузке психодиагностики. 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информативности, четыре дополнительных цвета были добавлены к ним: серый, черны</w:t>
      </w:r>
      <w:r w:rsidR="008E6200">
        <w:rPr>
          <w:rFonts w:ascii="Times New Roman" w:hAnsi="Times New Roman" w:cs="Times New Roman"/>
          <w:sz w:val="28"/>
          <w:szCs w:val="28"/>
        </w:rPr>
        <w:t>й, коричневый, и фиолетовый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Тест, для рассортировки этих восьми цветов на 4 группы: первыми выбирают более приятный, потом - просто приятный, затем - безразличный, и последним будет отклоненный цвет. Каждая группа имеет 2 цвета</w:t>
      </w:r>
      <w:r w:rsidR="00D67042">
        <w:rPr>
          <w:rFonts w:ascii="Times New Roman" w:hAnsi="Times New Roman" w:cs="Times New Roman"/>
          <w:sz w:val="28"/>
          <w:szCs w:val="28"/>
          <w:lang w:val="en-US"/>
        </w:rPr>
        <w:t>[2]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цвета выложат по степени симпатий в один ряд, можно приступать к интерпритации. Тестирование проходит при естественном освещении.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Инструкция по применению теста</w:t>
      </w:r>
    </w:p>
    <w:p w:rsidR="00E77998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E77998">
        <w:rPr>
          <w:rFonts w:ascii="Times New Roman" w:hAnsi="Times New Roman" w:cs="Times New Roman"/>
          <w:sz w:val="28"/>
          <w:szCs w:val="28"/>
        </w:rPr>
        <w:t>посмотрите на карты</w:t>
      </w:r>
      <w:r>
        <w:rPr>
          <w:rFonts w:ascii="Times New Roman" w:hAnsi="Times New Roman" w:cs="Times New Roman"/>
          <w:sz w:val="28"/>
          <w:szCs w:val="28"/>
        </w:rPr>
        <w:t>.  Выберите и отложите для себя самый привлекательный цвет.  Не нужно углубляться в размышления и ассоциировать цвет с модой</w:t>
      </w:r>
      <w:r w:rsidR="00E779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тенденци</w:t>
      </w:r>
      <w:r w:rsidR="00E77998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, цвет одежды,обоев и так далее.  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</w:t>
      </w:r>
      <w:r w:rsidR="00E77998">
        <w:rPr>
          <w:rFonts w:ascii="Times New Roman" w:hAnsi="Times New Roman" w:cs="Times New Roman"/>
          <w:sz w:val="28"/>
          <w:szCs w:val="28"/>
        </w:rPr>
        <w:t xml:space="preserve"> нужно выбрать</w:t>
      </w:r>
      <w:r>
        <w:rPr>
          <w:rFonts w:ascii="Times New Roman" w:hAnsi="Times New Roman" w:cs="Times New Roman"/>
          <w:sz w:val="28"/>
          <w:szCs w:val="28"/>
        </w:rPr>
        <w:t xml:space="preserve"> цвет, который настоящее время </w:t>
      </w:r>
      <w:r w:rsidR="00E77998">
        <w:rPr>
          <w:rFonts w:ascii="Times New Roman" w:hAnsi="Times New Roman" w:cs="Times New Roman"/>
          <w:sz w:val="28"/>
          <w:szCs w:val="28"/>
        </w:rPr>
        <w:t>нравится</w:t>
      </w:r>
      <w:r>
        <w:rPr>
          <w:rFonts w:ascii="Times New Roman" w:hAnsi="Times New Roman" w:cs="Times New Roman"/>
          <w:sz w:val="28"/>
          <w:szCs w:val="28"/>
        </w:rPr>
        <w:t>.  Отложит</w:t>
      </w:r>
      <w:r w:rsidR="00E77998">
        <w:rPr>
          <w:rFonts w:ascii="Times New Roman" w:hAnsi="Times New Roman" w:cs="Times New Roman"/>
          <w:sz w:val="28"/>
          <w:szCs w:val="28"/>
        </w:rPr>
        <w:t xml:space="preserve">ь собранную карточку. </w:t>
      </w:r>
      <w:r>
        <w:rPr>
          <w:rFonts w:ascii="Times New Roman" w:hAnsi="Times New Roman" w:cs="Times New Roman"/>
          <w:sz w:val="28"/>
          <w:szCs w:val="28"/>
        </w:rPr>
        <w:t xml:space="preserve">После нужно выбать </w:t>
      </w:r>
      <w:r w:rsidR="00E77998">
        <w:rPr>
          <w:rFonts w:ascii="Times New Roman" w:hAnsi="Times New Roman" w:cs="Times New Roman"/>
          <w:sz w:val="28"/>
          <w:szCs w:val="28"/>
        </w:rPr>
        <w:t xml:space="preserve">самый </w:t>
      </w:r>
      <w:r>
        <w:rPr>
          <w:rFonts w:ascii="Times New Roman" w:hAnsi="Times New Roman" w:cs="Times New Roman"/>
          <w:sz w:val="28"/>
          <w:szCs w:val="28"/>
        </w:rPr>
        <w:t xml:space="preserve">красивый из оставшихся, отложить карту с правой стороны от предыдущей.  Нужно повторять до тех пор процедуру, пока не будут оценены все восемь цветов 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со степенью уменьшения «приятности».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Чем может рассказать цветовой ряд</w:t>
      </w:r>
    </w:p>
    <w:p w:rsidR="008E6200" w:rsidRDefault="00E77998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Последовательное</w:t>
      </w:r>
      <w:r w:rsidR="004F7DAB">
        <w:rPr>
          <w:rFonts w:ascii="Times New Roman" w:hAnsi="Times New Roman" w:cs="Times New Roman"/>
          <w:sz w:val="28"/>
          <w:szCs w:val="28"/>
        </w:rPr>
        <w:t xml:space="preserve"> построение цветов называется предпочтением цвета.  Расположение цветов выявит </w:t>
      </w:r>
      <w:r w:rsidR="008E6200">
        <w:rPr>
          <w:rFonts w:ascii="Times New Roman" w:hAnsi="Times New Roman" w:cs="Times New Roman"/>
          <w:sz w:val="28"/>
          <w:szCs w:val="28"/>
        </w:rPr>
        <w:t xml:space="preserve">пять личностных характеристик: </w:t>
      </w:r>
    </w:p>
    <w:p w:rsidR="008E6200" w:rsidRDefault="008E6200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7DAB">
        <w:rPr>
          <w:rFonts w:ascii="Times New Roman" w:hAnsi="Times New Roman" w:cs="Times New Roman"/>
          <w:sz w:val="28"/>
          <w:szCs w:val="28"/>
        </w:rPr>
        <w:t xml:space="preserve">  основные цели, стремления, желания и поведение, продиктованные ими, говорящими вам о первом и втором цветах (см. Приложение 1);  </w:t>
      </w:r>
    </w:p>
    <w:p w:rsidR="008E6200" w:rsidRDefault="008E6200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</w:t>
      </w:r>
      <w:r w:rsidR="004F7DAB">
        <w:rPr>
          <w:rFonts w:ascii="Times New Roman" w:hAnsi="Times New Roman" w:cs="Times New Roman"/>
          <w:sz w:val="28"/>
          <w:szCs w:val="28"/>
        </w:rPr>
        <w:t xml:space="preserve">екущее внутреннее состояние и окружающая обстановка - третий и четвертый цвета; </w:t>
      </w:r>
    </w:p>
    <w:p w:rsidR="008E6200" w:rsidRDefault="008E6200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F7DAB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а, выраженные</w:t>
      </w:r>
      <w:r w:rsidR="004F7DAB">
        <w:rPr>
          <w:rFonts w:ascii="Times New Roman" w:hAnsi="Times New Roman" w:cs="Times New Roman"/>
          <w:sz w:val="28"/>
          <w:szCs w:val="28"/>
        </w:rPr>
        <w:t xml:space="preserve"> в психологических зажимах - пятый и шестой цвета;  </w:t>
      </w:r>
    </w:p>
    <w:p w:rsidR="008E6200" w:rsidRDefault="008E6200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F7DAB">
        <w:rPr>
          <w:rFonts w:ascii="Times New Roman" w:hAnsi="Times New Roman" w:cs="Times New Roman"/>
          <w:sz w:val="28"/>
          <w:szCs w:val="28"/>
        </w:rPr>
        <w:t>трица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4F7DAB">
        <w:rPr>
          <w:rFonts w:ascii="Times New Roman" w:hAnsi="Times New Roman" w:cs="Times New Roman"/>
          <w:sz w:val="28"/>
          <w:szCs w:val="28"/>
        </w:rPr>
        <w:t xml:space="preserve"> или подавл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4F7DAB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F7DAB">
        <w:rPr>
          <w:rFonts w:ascii="Times New Roman" w:hAnsi="Times New Roman" w:cs="Times New Roman"/>
          <w:sz w:val="28"/>
          <w:szCs w:val="28"/>
        </w:rPr>
        <w:t>, источники беспокойства и стрес</w:t>
      </w:r>
      <w:r>
        <w:rPr>
          <w:rFonts w:ascii="Times New Roman" w:hAnsi="Times New Roman" w:cs="Times New Roman"/>
          <w:sz w:val="28"/>
          <w:szCs w:val="28"/>
        </w:rPr>
        <w:t xml:space="preserve">са - седьмой и восьмой цвета;  </w:t>
      </w:r>
    </w:p>
    <w:p w:rsidR="008E6200" w:rsidRDefault="008E6200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самое важное</w:t>
      </w:r>
      <w:r w:rsidR="004F7DAB">
        <w:rPr>
          <w:rFonts w:ascii="Times New Roman" w:hAnsi="Times New Roman" w:cs="Times New Roman"/>
          <w:sz w:val="28"/>
          <w:szCs w:val="28"/>
        </w:rPr>
        <w:t xml:space="preserve"> - первый и восьмой цвет (Приложение 5).  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Цвет, обо</w:t>
      </w:r>
      <w:r w:rsidR="00E77998">
        <w:rPr>
          <w:rFonts w:ascii="Times New Roman" w:hAnsi="Times New Roman" w:cs="Times New Roman"/>
          <w:sz w:val="28"/>
          <w:szCs w:val="28"/>
        </w:rPr>
        <w:t xml:space="preserve">значенный самым приятным для испытуемого, отражает </w:t>
      </w:r>
      <w:r>
        <w:rPr>
          <w:rFonts w:ascii="Times New Roman" w:hAnsi="Times New Roman" w:cs="Times New Roman"/>
          <w:sz w:val="28"/>
          <w:szCs w:val="28"/>
        </w:rPr>
        <w:t xml:space="preserve">намерение или эмоциональное состояние, к которому </w:t>
      </w:r>
      <w:r w:rsidR="00E7799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тремит</w:t>
      </w:r>
      <w:r w:rsidR="00E77998">
        <w:rPr>
          <w:rFonts w:ascii="Times New Roman" w:hAnsi="Times New Roman" w:cs="Times New Roman"/>
          <w:sz w:val="28"/>
          <w:szCs w:val="28"/>
        </w:rPr>
        <w:t>ся личность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98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E77998" w:rsidRPr="00E77998">
        <w:rPr>
          <w:rFonts w:ascii="Times New Roman" w:hAnsi="Times New Roman" w:cs="Times New Roman"/>
          <w:sz w:val="28"/>
          <w:szCs w:val="28"/>
        </w:rPr>
        <w:t>карта</w:t>
      </w:r>
      <w:r w:rsidR="00E77998">
        <w:rPr>
          <w:rFonts w:ascii="Times New Roman" w:hAnsi="Times New Roman" w:cs="Times New Roman"/>
          <w:sz w:val="28"/>
          <w:szCs w:val="28"/>
        </w:rPr>
        <w:t xml:space="preserve"> на языке цвета покажет</w:t>
      </w:r>
      <w:r>
        <w:rPr>
          <w:rFonts w:ascii="Times New Roman" w:hAnsi="Times New Roman" w:cs="Times New Roman"/>
          <w:sz w:val="28"/>
          <w:szCs w:val="28"/>
        </w:rPr>
        <w:t xml:space="preserve"> основные методы достижения целей.  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пара карт отразит в настоящий момент какова внутренняя «погода» на данный момент и</w:t>
      </w:r>
      <w:r w:rsidR="008E6200">
        <w:rPr>
          <w:rFonts w:ascii="Times New Roman" w:hAnsi="Times New Roman" w:cs="Times New Roman"/>
          <w:sz w:val="28"/>
          <w:szCs w:val="28"/>
        </w:rPr>
        <w:t xml:space="preserve"> то, как обстоятельства заставл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E620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действовать вас.  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состояния нельзя описать только цветом, поэтому карты раздаются попарно (Приложение 2).  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Пятая и шестая карты - это нейтральный цвет.  </w:t>
      </w:r>
      <w:r w:rsidR="008E6200">
        <w:rPr>
          <w:rFonts w:ascii="Times New Roman" w:hAnsi="Times New Roman" w:cs="Times New Roman"/>
          <w:sz w:val="28"/>
          <w:szCs w:val="28"/>
        </w:rPr>
        <w:br/>
      </w:r>
      <w:r w:rsidR="008E62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Они не опровергают, но и не могут соответств</w:t>
      </w:r>
      <w:r w:rsidR="008E6200"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z w:val="28"/>
          <w:szCs w:val="28"/>
        </w:rPr>
        <w:t xml:space="preserve">ть нынешней ситуации. 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Данные цвета говорят о воплащени</w:t>
      </w:r>
      <w:r w:rsidR="00E779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качеств, находящихся </w:t>
      </w:r>
      <w:r w:rsidR="00E77998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(см. Приложение 3).  </w:t>
      </w:r>
    </w:p>
    <w:p w:rsidR="00E77998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седьмой и восьмой карт вызывает враждебность (Приложение 4).  Они выражают необходимость </w:t>
      </w:r>
      <w:r w:rsidR="00E77998">
        <w:rPr>
          <w:rFonts w:ascii="Times New Roman" w:hAnsi="Times New Roman" w:cs="Times New Roman"/>
          <w:sz w:val="28"/>
          <w:szCs w:val="28"/>
        </w:rPr>
        <w:t>скрываться, подавлять или как думает индивид</w:t>
      </w:r>
      <w:r>
        <w:rPr>
          <w:rFonts w:ascii="Times New Roman" w:hAnsi="Times New Roman" w:cs="Times New Roman"/>
          <w:sz w:val="28"/>
          <w:szCs w:val="28"/>
        </w:rPr>
        <w:t xml:space="preserve">, что может случиться провал или </w:t>
      </w:r>
      <w:r w:rsidR="00E77998">
        <w:rPr>
          <w:rFonts w:ascii="Times New Roman" w:hAnsi="Times New Roman" w:cs="Times New Roman"/>
          <w:sz w:val="28"/>
          <w:szCs w:val="28"/>
        </w:rPr>
        <w:t>«потеря» лица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7998" w:rsidRDefault="00E77998" w:rsidP="00E779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Восьмой и седьмой</w:t>
      </w:r>
      <w:r w:rsidR="004F7DAB">
        <w:rPr>
          <w:rFonts w:ascii="Times New Roman" w:hAnsi="Times New Roman" w:cs="Times New Roman"/>
          <w:sz w:val="28"/>
          <w:szCs w:val="28"/>
        </w:rPr>
        <w:t xml:space="preserve"> цвета показывают самые скрытые уголки подсознания, для хранения информации о неудачах и появляющихся заболеваниях </w:t>
      </w:r>
      <w:r>
        <w:rPr>
          <w:rFonts w:ascii="Times New Roman" w:hAnsi="Times New Roman" w:cs="Times New Roman"/>
          <w:sz w:val="28"/>
          <w:szCs w:val="28"/>
        </w:rPr>
        <w:t>- эффектах сенсорной перегрузки</w:t>
      </w:r>
      <w:r w:rsidR="00D67042">
        <w:rPr>
          <w:rFonts w:ascii="Times New Roman" w:hAnsi="Times New Roman" w:cs="Times New Roman"/>
          <w:sz w:val="28"/>
          <w:szCs w:val="28"/>
          <w:lang w:val="en-US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DAB" w:rsidRDefault="004F7DAB" w:rsidP="00E779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2. ПРОГНОЗ ЭФФЕКТИВНОСТИ ДЕЙСТВИЙ</w:t>
      </w:r>
    </w:p>
    <w:p w:rsidR="004F7DAB" w:rsidRDefault="004F7DAB" w:rsidP="008E620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Аутогенная норма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998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действий вычисляется отклонением от аутогенных норм.  Будет полезным рассчет автогенной нормы перед серьезными событиями, так что в случае неудовлетворительного результата пора переформировать себя на позитивный.  Аутогенную норму цветовых предпочтений устанавливает австрийский психолог Вальнефер.  </w:t>
      </w:r>
    </w:p>
    <w:p w:rsidR="00E77998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отклонений от норм показывает уровень непродуктивной психической напряженности.  Большое количество отклонений требует больше силы, которая останется для борьбы с преодолением усталости и внутренних проблем за счет достижения жизненных целей.  </w:t>
      </w:r>
    </w:p>
    <w:p w:rsidR="00E77998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рассчитать отклонение от автогенной нормы: допустим, вы выложили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следующую цветовую серию: синий, фиолетовый, зеленый, красный, желтый, черный, серый, коричневый.  </w:t>
      </w:r>
    </w:p>
    <w:p w:rsidR="00E77998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а</w:t>
      </w:r>
      <w:r w:rsidR="00E7799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тогенности в первой линейке цвета находятся в идеальной комбинации, во второй линейке мы добавляем количество мест каждого вашего цвета и вычисляем разность, не принимая во внимание знаки перед полученным номером.  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так: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145" w:type="dxa"/>
        <w:tblInd w:w="603" w:type="dxa"/>
        <w:tblLayout w:type="fixed"/>
        <w:tblLook w:val="0000" w:firstRow="0" w:lastRow="0" w:firstColumn="0" w:lastColumn="0" w:noHBand="0" w:noVBand="0"/>
      </w:tblPr>
      <w:tblGrid>
        <w:gridCol w:w="3126"/>
        <w:gridCol w:w="587"/>
        <w:gridCol w:w="916"/>
        <w:gridCol w:w="587"/>
        <w:gridCol w:w="585"/>
        <w:gridCol w:w="587"/>
        <w:gridCol w:w="585"/>
        <w:gridCol w:w="587"/>
        <w:gridCol w:w="585"/>
      </w:tblGrid>
      <w:tr w:rsidR="004F7DA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Аутогенная норма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Желтый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Зеленый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Фиолетовый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Синий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Серый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Черный</w:t>
            </w:r>
          </w:p>
        </w:tc>
      </w:tr>
      <w:tr w:rsidR="004F7DAB">
        <w:tblPrEx>
          <w:tblCellSpacing w:w="-8" w:type="nil"/>
        </w:tblPrEx>
        <w:trPr>
          <w:tblCellSpacing w:w="-8" w:type="nil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цвета в аутогенной норме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</w:t>
            </w:r>
          </w:p>
        </w:tc>
      </w:tr>
      <w:tr w:rsidR="004F7DAB">
        <w:tblPrEx>
          <w:tblCellSpacing w:w="-8" w:type="nil"/>
        </w:tblPrEx>
        <w:trPr>
          <w:tblCellSpacing w:w="-8" w:type="nil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цвета в ряду предпочтений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F7DAB">
        <w:tblPrEx>
          <w:tblCellSpacing w:w="-8" w:type="nil"/>
        </w:tblPrEx>
        <w:trPr>
          <w:tblCellSpacing w:w="-8" w:type="nil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 от аутогенной номы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4F7DAB" w:rsidRDefault="004F7DAB" w:rsidP="00E77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D7619E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следует сложить полученные результаты</w:t>
      </w:r>
      <w:r w:rsidR="004F7DAB">
        <w:rPr>
          <w:rFonts w:ascii="Times New Roman" w:hAnsi="Times New Roman" w:cs="Times New Roman"/>
          <w:sz w:val="28"/>
          <w:szCs w:val="28"/>
        </w:rPr>
        <w:t>: 3+3+0+2+4+2+0+2=16. Получаем результат который будет суммарным отклонением (СО). Значение СО можно найти в таблице ниже, в диапазоне от 0 до 32 баллов.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1320"/>
        <w:gridCol w:w="8055"/>
      </w:tblGrid>
      <w:tr w:rsidR="004F7DAB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8E62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балов</w:t>
            </w:r>
          </w:p>
        </w:tc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8E62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Интерпретация</w:t>
            </w:r>
          </w:p>
        </w:tc>
      </w:tr>
      <w:tr w:rsidR="004F7DAB">
        <w:tblPrEx>
          <w:tblCellSpacing w:w="-8" w:type="nil"/>
        </w:tblPrEx>
        <w:trPr>
          <w:tblCellSpacing w:w="-8" w:type="nil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8E62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0-6 </w:t>
            </w:r>
          </w:p>
        </w:tc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D7619E" w:rsidP="008E62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Ваши реакции соответствуют обстоятельствам, вы активны, успех действий высок.  Способны выдерживать психическое напряжение в течение длительного времени.  В чрезвычайной ситуации полностью сосредоточьтесь на задаче.  Трудности не останавливают вас.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Положительное э</w:t>
            </w:r>
            <w:r w:rsidRPr="00D76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моциональное настроение</w:t>
            </w:r>
          </w:p>
        </w:tc>
      </w:tr>
      <w:tr w:rsidR="004F7DAB">
        <w:tblPrEx>
          <w:tblCellSpacing w:w="-8" w:type="nil"/>
        </w:tblPrEx>
        <w:trPr>
          <w:tblCellSpacing w:w="-8" w:type="nil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8E62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8-12</w:t>
            </w:r>
          </w:p>
        </w:tc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D7619E" w:rsidP="008E62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условиях интересной деятельности вы не испытываете затруднений с запоминанием и воспроизведением информации.  На острые ощущения не стремитесь.  Установка для </w:t>
            </w:r>
            <w:r w:rsidRPr="00D76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активной деятельности</w:t>
            </w:r>
          </w:p>
        </w:tc>
      </w:tr>
      <w:tr w:rsidR="004F7DAB">
        <w:tblPrEx>
          <w:tblCellSpacing w:w="-8" w:type="nil"/>
        </w:tblPrEx>
        <w:trPr>
          <w:tblCellSpacing w:w="-8" w:type="nil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8E62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14-20</w:t>
            </w:r>
          </w:p>
        </w:tc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D7619E" w:rsidP="008E62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обычной ситуации переход от одной активности к другой осуществляется без труда.  Вам нужно четко разделять работу и время отдыха.  При необходимости они могут преодолевать усталость с сильным волевым усилием, но он утаскивает за собой длинный «поезд» усталости.</w:t>
            </w:r>
          </w:p>
        </w:tc>
      </w:tr>
      <w:tr w:rsidR="004F7DAB">
        <w:tblPrEx>
          <w:tblCellSpacing w:w="-8" w:type="nil"/>
        </w:tblPrEx>
        <w:trPr>
          <w:tblCellSpacing w:w="-8" w:type="nil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8E62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22-26</w:t>
            </w:r>
          </w:p>
        </w:tc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D7619E" w:rsidP="008E62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D76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нергетический потенциал низкий.  По этой причине вы вынуждены заставить себя делать определенные вещи.  Неблокирующий добровольный контроль увеличивает перегрузку.  Эмоциональный фон характеризуется повышенной возбудимостью, беспокойством и неопределенностью.  В стрессовой ситуации возможны нервные срывы.</w:t>
            </w:r>
          </w:p>
        </w:tc>
      </w:tr>
      <w:tr w:rsidR="004F7DAB">
        <w:tblPrEx>
          <w:tblCellSpacing w:w="-8" w:type="nil"/>
        </w:tblPrEx>
        <w:trPr>
          <w:tblCellSpacing w:w="-8" w:type="nil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8E62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28-32</w:t>
            </w:r>
          </w:p>
        </w:tc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D7619E" w:rsidP="008E62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Повышенная усталость, резкие перепады настроения, трудно быть соседями на одном.  В этом случае есть «петля» на эмоциональные переживания.  Четких целей нет.  В эмоциональном плане преобладает беспокойство, ожидание неприятностей, чувство беспомощности и отсутствие желания что-либо делать.  В экстремальной ситуации вы ненадежны.</w:t>
            </w:r>
          </w:p>
        </w:tc>
      </w:tr>
    </w:tbl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998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Тревоги и компенсации</w:t>
      </w:r>
    </w:p>
    <w:p w:rsidR="00E77998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из основных цветов, найденных в последних трех местах, и любые дополнительные, а не первые три, указывают на тревогу.  </w:t>
      </w:r>
    </w:p>
    <w:p w:rsidR="00D67042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тревога вызвана неудовлетворенностью какой-то значительной потребности.  О том, в чем эта потребность, говорит карточка, которую вы положили на последнее место</w:t>
      </w:r>
      <w:r w:rsidR="00D67042">
        <w:rPr>
          <w:rFonts w:ascii="Times New Roman" w:hAnsi="Times New Roman" w:cs="Times New Roman"/>
          <w:sz w:val="28"/>
          <w:szCs w:val="28"/>
          <w:lang w:val="en-US"/>
        </w:rPr>
        <w:t>[6]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7998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компенсации потребности указывается цветом, который вы указываете первым.  </w:t>
      </w:r>
    </w:p>
    <w:p w:rsidR="00E77998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98">
        <w:rPr>
          <w:rFonts w:ascii="Times New Roman" w:hAnsi="Times New Roman" w:cs="Times New Roman"/>
          <w:i/>
          <w:sz w:val="28"/>
          <w:szCs w:val="28"/>
        </w:rPr>
        <w:t>Значение тревоги и компенсации</w:t>
      </w:r>
      <w:r w:rsidR="00E77998">
        <w:rPr>
          <w:rFonts w:ascii="Times New Roman" w:hAnsi="Times New Roman" w:cs="Times New Roman"/>
          <w:sz w:val="28"/>
          <w:szCs w:val="28"/>
        </w:rPr>
        <w:t>.</w:t>
      </w:r>
    </w:p>
    <w:p w:rsidR="00E77998" w:rsidRDefault="00091D50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Люшер предлагает оценить таким образом </w:t>
      </w:r>
      <w:r w:rsidR="004F7DAB">
        <w:rPr>
          <w:rFonts w:ascii="Times New Roman" w:hAnsi="Times New Roman" w:cs="Times New Roman"/>
          <w:sz w:val="28"/>
          <w:szCs w:val="28"/>
        </w:rPr>
        <w:t xml:space="preserve"> :!  - основной цвет на 6-м месте или дополнительный на третьем месте;  !!  - основной цвет на 7-м месте </w:t>
      </w:r>
      <w:r w:rsidR="004F7DAB">
        <w:rPr>
          <w:rFonts w:ascii="Times New Roman" w:hAnsi="Times New Roman" w:cs="Times New Roman"/>
          <w:sz w:val="28"/>
          <w:szCs w:val="28"/>
        </w:rPr>
        <w:lastRenderedPageBreak/>
        <w:t xml:space="preserve">или дополнительный на втором месте;  !!!  - основной цвет на 8-м месте или дополнительный на 1-м месте.  </w:t>
      </w:r>
    </w:p>
    <w:p w:rsidR="00D67042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Подсчитайте общее количество символов!  Дома.  </w:t>
      </w:r>
      <w:r w:rsidR="00E77998">
        <w:rPr>
          <w:rFonts w:ascii="Times New Roman" w:hAnsi="Times New Roman" w:cs="Times New Roman"/>
          <w:sz w:val="28"/>
          <w:szCs w:val="28"/>
        </w:rPr>
        <w:t>Хотя бы в одночестве</w:t>
      </w:r>
      <w:r>
        <w:rPr>
          <w:rFonts w:ascii="Times New Roman" w:hAnsi="Times New Roman" w:cs="Times New Roman"/>
          <w:sz w:val="28"/>
          <w:szCs w:val="28"/>
        </w:rPr>
        <w:t xml:space="preserve">!  Люшер рекомендует рассматривать первый и последний цвета серии вместе.  Это позволяет нам обнаружить самую насущную проблему - осколок, который сидит в подсознании, блокируя внутренние ресурсы и не позволяя человеку раскрыться, став успешным. </w:t>
      </w:r>
      <w:r w:rsidR="00D67042">
        <w:rPr>
          <w:rFonts w:ascii="Times New Roman" w:hAnsi="Times New Roman" w:cs="Times New Roman"/>
          <w:sz w:val="28"/>
          <w:szCs w:val="28"/>
        </w:rPr>
        <w:t xml:space="preserve">Было установлено, что показатель активации ЦНС (уровень биоэлектрической активности - ЦБА) надежно связан с предпочтениями определенных цветов теста М. Люшера.  </w:t>
      </w:r>
    </w:p>
    <w:p w:rsidR="00337447" w:rsidRDefault="00E77998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активации п</w:t>
      </w:r>
      <w:r w:rsidR="004F7DAB">
        <w:rPr>
          <w:rFonts w:ascii="Times New Roman" w:hAnsi="Times New Roman" w:cs="Times New Roman"/>
          <w:sz w:val="28"/>
          <w:szCs w:val="28"/>
        </w:rPr>
        <w:t xml:space="preserve">редпочтение отдавалось пурпурному, красному и желтому цветам, тогда как при торможении, наоборот, эти цвета были отвергнуты.  </w:t>
      </w:r>
    </w:p>
    <w:p w:rsidR="00D67042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общем, низкий </w:t>
      </w:r>
      <w:r w:rsidR="00D67042">
        <w:rPr>
          <w:rFonts w:ascii="Times New Roman" w:hAnsi="Times New Roman" w:cs="Times New Roman"/>
          <w:sz w:val="28"/>
          <w:szCs w:val="28"/>
        </w:rPr>
        <w:t>ЦБА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соответствовал предпочтению цветов красно-желтой части спектра над сине-зе</w:t>
      </w:r>
      <w:r w:rsidR="00D67042">
        <w:rPr>
          <w:rFonts w:ascii="Times New Roman" w:hAnsi="Times New Roman" w:cs="Times New Roman"/>
          <w:sz w:val="28"/>
          <w:szCs w:val="28"/>
        </w:rPr>
        <w:t>леной частью, а для высокого ЦБА</w:t>
      </w:r>
      <w:r>
        <w:rPr>
          <w:rFonts w:ascii="Times New Roman" w:hAnsi="Times New Roman" w:cs="Times New Roman"/>
          <w:sz w:val="28"/>
          <w:szCs w:val="28"/>
        </w:rPr>
        <w:t xml:space="preserve"> - противоположное соотношение.  Эта тенденция была особенно ярко выражена в альфа-диапазоне ритма.  </w:t>
      </w:r>
    </w:p>
    <w:p w:rsidR="00D67042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было отмечено, что субъекты с низким </w:t>
      </w:r>
      <w:r w:rsidR="00D67042">
        <w:rPr>
          <w:rFonts w:ascii="Times New Roman" w:hAnsi="Times New Roman" w:cs="Times New Roman"/>
          <w:sz w:val="28"/>
          <w:szCs w:val="28"/>
        </w:rPr>
        <w:t>ЦБА</w:t>
      </w:r>
      <w:r>
        <w:rPr>
          <w:rFonts w:ascii="Times New Roman" w:hAnsi="Times New Roman" w:cs="Times New Roman"/>
          <w:sz w:val="28"/>
          <w:szCs w:val="28"/>
        </w:rPr>
        <w:t xml:space="preserve"> оценивают свое состояние как более активное, энергичное, работоспособное, чем субъекты с высоким индексом </w:t>
      </w:r>
      <w:r w:rsidR="00D67042">
        <w:rPr>
          <w:rFonts w:ascii="Times New Roman" w:hAnsi="Times New Roman" w:cs="Times New Roman"/>
          <w:sz w:val="28"/>
          <w:szCs w:val="28"/>
        </w:rPr>
        <w:t>ЦБА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6BDF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предпочтение цветам красно-желтой части спектра отражает состояние повышенной активации центральной нервной системы.  </w:t>
      </w:r>
    </w:p>
    <w:p w:rsidR="004F7DAB" w:rsidRDefault="004F7DAB" w:rsidP="00D670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приведена таблица, из которой вы можете найти свои тревоги и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компенсацию (Приложение 6).</w:t>
      </w:r>
    </w:p>
    <w:p w:rsidR="004F7DAB" w:rsidRDefault="004F7DAB" w:rsidP="008E620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337447" w:rsidRDefault="00337447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выбора цвета представляет собой адаптированный вариант цветового теста Люшера.</w:t>
      </w:r>
    </w:p>
    <w:p w:rsidR="00337447" w:rsidRDefault="00337447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работы обусловлена тем, что восьмицветный тест Люшера используется в различных областях человеческой деятельности, любой психолог должен знать, как, где и почему эта техника может быть применена.  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 – исследовать влияние света на психику человека и результатов такого влияния,  и также изучить восьмицветовой тест Макса Люшера, достигнута.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задачи: 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Исследовать возможность использования цвета с целью диагностики личности.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Изучить методики цветового теста Люшера.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Продиагностировать уровень тревожности, черты личности, настроение. </w:t>
      </w:r>
    </w:p>
    <w:p w:rsidR="004F7DAB" w:rsidRDefault="004F7DAB" w:rsidP="008E620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tabs>
          <w:tab w:val="left" w:pos="57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7DAB" w:rsidRDefault="004F7DAB" w:rsidP="008E6200">
      <w:pPr>
        <w:widowControl w:val="0"/>
        <w:tabs>
          <w:tab w:val="left" w:pos="57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tabs>
          <w:tab w:val="left" w:pos="57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tabs>
          <w:tab w:val="left" w:pos="57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7DAB" w:rsidRDefault="004F7DAB" w:rsidP="0068228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337447" w:rsidP="008E62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DAB">
        <w:rPr>
          <w:rFonts w:ascii="Times New Roman" w:hAnsi="Times New Roman" w:cs="Times New Roman"/>
          <w:sz w:val="28"/>
          <w:szCs w:val="28"/>
        </w:rPr>
        <w:t>1.</w:t>
      </w:r>
      <w:r w:rsidR="004F7DAB">
        <w:rPr>
          <w:rFonts w:ascii="Times New Roman" w:hAnsi="Times New Roman" w:cs="Times New Roman"/>
          <w:sz w:val="28"/>
          <w:szCs w:val="28"/>
        </w:rPr>
        <w:tab/>
        <w:t>Немов Р.С. Психология. В 3-х кн. Кн.1.: Общие основы психологии : учеб. для студ. выш. пед. учеб. заведний. / Р.С. Немов .- 5-е изд. - М.: Гуманитар. Изд. центр Владос, 2007. - 687 с.</w:t>
      </w:r>
    </w:p>
    <w:p w:rsidR="004F7DAB" w:rsidRDefault="00337447" w:rsidP="008E62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DAB">
        <w:rPr>
          <w:rFonts w:ascii="Times New Roman" w:hAnsi="Times New Roman" w:cs="Times New Roman"/>
          <w:sz w:val="28"/>
          <w:szCs w:val="28"/>
        </w:rPr>
        <w:t>2.</w:t>
      </w:r>
      <w:r w:rsidR="004F7DAB">
        <w:rPr>
          <w:rFonts w:ascii="Times New Roman" w:hAnsi="Times New Roman" w:cs="Times New Roman"/>
          <w:sz w:val="28"/>
          <w:szCs w:val="28"/>
        </w:rPr>
        <w:tab/>
        <w:t>Чуднова А. Карточки Люшера - ключ к тайным пластам подсознания человека. Как узнать все о себе и своих близких и помочь себе - быстро и надежно / Анна Чуднова, Сергей Дьяченко, Юлиана Азарова.-М.:АСТ, 2010.-157 с.</w:t>
      </w:r>
    </w:p>
    <w:p w:rsidR="00337447" w:rsidRDefault="00337447" w:rsidP="008E6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F7DAB">
        <w:rPr>
          <w:rFonts w:ascii="Times New Roman" w:hAnsi="Times New Roman" w:cs="Times New Roman"/>
          <w:sz w:val="28"/>
          <w:szCs w:val="28"/>
        </w:rPr>
        <w:t>Малиновский Евгений Леонидович. Маркеры прогноза индивидуального реагирования детей и подростков на курсовую лазерную терапию для оптимизации ее режимов : - Москва,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F7DAB">
        <w:rPr>
          <w:rFonts w:ascii="Times New Roman" w:hAnsi="Times New Roman" w:cs="Times New Roman"/>
          <w:sz w:val="28"/>
          <w:szCs w:val="28"/>
        </w:rPr>
        <w:t>7. - 34 с.</w:t>
      </w:r>
    </w:p>
    <w:p w:rsidR="004F7DAB" w:rsidRDefault="00337447" w:rsidP="00337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4F7DAB">
        <w:rPr>
          <w:rFonts w:ascii="Times New Roman" w:hAnsi="Times New Roman" w:cs="Times New Roman"/>
          <w:sz w:val="28"/>
          <w:szCs w:val="28"/>
        </w:rPr>
        <w:t>Парцерняк Александр Сергеевич. Изменение биологического возраста у военнослужащих с сочетанной</w:t>
      </w:r>
      <w:r>
        <w:rPr>
          <w:rFonts w:ascii="Times New Roman" w:hAnsi="Times New Roman" w:cs="Times New Roman"/>
          <w:sz w:val="28"/>
          <w:szCs w:val="28"/>
        </w:rPr>
        <w:t xml:space="preserve"> сердечно-сосудистой патологией: автореферат</w:t>
      </w:r>
      <w:r w:rsidR="004F7DAB">
        <w:rPr>
          <w:rFonts w:ascii="Times New Roman" w:hAnsi="Times New Roman" w:cs="Times New Roman"/>
          <w:sz w:val="28"/>
          <w:szCs w:val="28"/>
        </w:rPr>
        <w:t>/ Парцерняк Александр Сергеевич; [Место защиты: Воен.-мед. акад. им. С.М. Кирова]. - Санкт-Петербург,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F7DAB">
        <w:rPr>
          <w:rFonts w:ascii="Times New Roman" w:hAnsi="Times New Roman" w:cs="Times New Roman"/>
          <w:sz w:val="28"/>
          <w:szCs w:val="28"/>
        </w:rPr>
        <w:t>. - 21 с.</w:t>
      </w:r>
    </w:p>
    <w:p w:rsidR="00337447" w:rsidRDefault="00337447" w:rsidP="00337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r w:rsidR="004F7DAB">
        <w:rPr>
          <w:rFonts w:ascii="Times New Roman" w:hAnsi="Times New Roman" w:cs="Times New Roman"/>
          <w:sz w:val="28"/>
          <w:szCs w:val="28"/>
        </w:rPr>
        <w:t xml:space="preserve">Киреева Елена Борисовна.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DAB">
        <w:rPr>
          <w:rFonts w:ascii="Times New Roman" w:hAnsi="Times New Roman" w:cs="Times New Roman"/>
          <w:sz w:val="28"/>
          <w:szCs w:val="28"/>
        </w:rPr>
        <w:t>Нейровегетативные и иммунные нарушения при полиморбидной сердечно-сосудистой патологии у участников ликвидации последствий чернобыльской катастрофы в отдаленном периоде : па</w:t>
      </w:r>
      <w:r>
        <w:rPr>
          <w:rFonts w:ascii="Times New Roman" w:hAnsi="Times New Roman" w:cs="Times New Roman"/>
          <w:sz w:val="28"/>
          <w:szCs w:val="28"/>
        </w:rPr>
        <w:t>тогенез, диагностика, лечение</w:t>
      </w:r>
      <w:r w:rsidR="004F7DAB">
        <w:rPr>
          <w:rFonts w:ascii="Times New Roman" w:hAnsi="Times New Roman" w:cs="Times New Roman"/>
          <w:sz w:val="28"/>
          <w:szCs w:val="28"/>
        </w:rPr>
        <w:t>: Киреева Елена Борисовна; [Место защиты: Воен.-мед. акад. им. С.М. Кирова]. - Санкт-Петербург, 2013. - 22 с.</w:t>
      </w:r>
    </w:p>
    <w:p w:rsidR="00337447" w:rsidRDefault="00337447" w:rsidP="00337447">
      <w:pPr>
        <w:spacing w:after="0" w:line="360" w:lineRule="auto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4F7DAB">
        <w:rPr>
          <w:rFonts w:ascii="Times New Roman" w:hAnsi="Times New Roman" w:cs="Times New Roman"/>
          <w:sz w:val="28"/>
          <w:szCs w:val="28"/>
        </w:rPr>
        <w:t>Бочарова Ирина Алексеевна.</w:t>
      </w:r>
      <w:r w:rsidR="004F7DAB">
        <w:rPr>
          <w:rStyle w:val="js-item-maininfo"/>
          <w:rFonts w:ascii="Times New Roman" w:hAnsi="Times New Roman" w:cs="Times New Roman"/>
          <w:sz w:val="28"/>
          <w:szCs w:val="28"/>
        </w:rPr>
        <w:t>Школьные трудности у учащихся начальных классов: вегетативный статус, психическое состояние и эффективность комплексной терапии : дис</w:t>
      </w:r>
      <w:r>
        <w:rPr>
          <w:rStyle w:val="js-item-maininfo"/>
          <w:rFonts w:ascii="Times New Roman" w:hAnsi="Times New Roman" w:cs="Times New Roman"/>
          <w:sz w:val="28"/>
          <w:szCs w:val="28"/>
        </w:rPr>
        <w:t>.</w:t>
      </w:r>
      <w:r w:rsidR="004F7DAB">
        <w:rPr>
          <w:rStyle w:val="js-item-maininfo"/>
          <w:rFonts w:ascii="Times New Roman" w:hAnsi="Times New Roman" w:cs="Times New Roman"/>
          <w:sz w:val="28"/>
          <w:szCs w:val="28"/>
        </w:rPr>
        <w:t xml:space="preserve"> : 03.00.13, 14.00.18 / Бочарова Ирина Алексеевна; [Место защиты: Киров</w:t>
      </w:r>
      <w:r>
        <w:rPr>
          <w:rStyle w:val="js-item-maininfo"/>
          <w:rFonts w:ascii="Times New Roman" w:hAnsi="Times New Roman" w:cs="Times New Roman"/>
          <w:sz w:val="28"/>
          <w:szCs w:val="28"/>
        </w:rPr>
        <w:t>. гос. мед. акад.]. - Киров, 2014</w:t>
      </w:r>
      <w:r w:rsidR="004F7DAB">
        <w:rPr>
          <w:rStyle w:val="js-item-maininfo"/>
          <w:rFonts w:ascii="Times New Roman" w:hAnsi="Times New Roman" w:cs="Times New Roman"/>
          <w:sz w:val="28"/>
          <w:szCs w:val="28"/>
        </w:rPr>
        <w:t>. - 21 с.</w:t>
      </w:r>
    </w:p>
    <w:p w:rsidR="00337447" w:rsidRDefault="00337447" w:rsidP="00337447">
      <w:pPr>
        <w:spacing w:after="0" w:line="360" w:lineRule="auto"/>
        <w:jc w:val="both"/>
        <w:rPr>
          <w:rFonts w:ascii="Times New Roman CYR" w:hAnsi="Times New Roman CYR" w:cs="Times New Roman CYR"/>
          <w:color w:val="FFFFFF"/>
          <w:sz w:val="28"/>
          <w:szCs w:val="28"/>
        </w:rPr>
      </w:pPr>
      <w:r>
        <w:rPr>
          <w:rStyle w:val="js-item-maininfo"/>
          <w:rFonts w:ascii="Times New Roman" w:hAnsi="Times New Roman" w:cs="Times New Roman"/>
          <w:sz w:val="28"/>
          <w:szCs w:val="28"/>
        </w:rPr>
        <w:tab/>
        <w:t xml:space="preserve">7. </w:t>
      </w:r>
      <w:r w:rsidR="004F7DAB">
        <w:rPr>
          <w:rFonts w:ascii="Times New Roman" w:hAnsi="Times New Roman" w:cs="Times New Roman"/>
          <w:sz w:val="28"/>
          <w:szCs w:val="28"/>
        </w:rPr>
        <w:t>Мельников Александр Христофорович.</w:t>
      </w:r>
      <w:r w:rsidR="004F7DAB">
        <w:rPr>
          <w:rStyle w:val="js-item-maininfo"/>
          <w:rFonts w:ascii="Times New Roman" w:hAnsi="Times New Roman" w:cs="Times New Roman"/>
          <w:sz w:val="28"/>
          <w:szCs w:val="28"/>
        </w:rPr>
        <w:t xml:space="preserve">Системные механизмы организации физиологических ритмов при адаптации : дис. </w:t>
      </w:r>
      <w:r>
        <w:rPr>
          <w:rStyle w:val="js-item-maininfo"/>
          <w:rFonts w:ascii="Times New Roman" w:hAnsi="Times New Roman" w:cs="Times New Roman"/>
          <w:sz w:val="28"/>
          <w:szCs w:val="28"/>
        </w:rPr>
        <w:t>/ Тульский ун-т. - Тула, 2014</w:t>
      </w:r>
      <w:r w:rsidR="004F7DAB">
        <w:rPr>
          <w:rStyle w:val="js-item-maininfo"/>
          <w:rFonts w:ascii="Times New Roman" w:hAnsi="Times New Roman" w:cs="Times New Roman"/>
          <w:sz w:val="28"/>
          <w:szCs w:val="28"/>
        </w:rPr>
        <w:t>. - 38 с</w:t>
      </w:r>
      <w:r>
        <w:rPr>
          <w:rStyle w:val="js-item-maininfo"/>
          <w:rFonts w:ascii="Times New Roman" w:hAnsi="Times New Roman" w:cs="Times New Roman"/>
          <w:sz w:val="28"/>
          <w:szCs w:val="28"/>
        </w:rPr>
        <w:t>.</w:t>
      </w:r>
    </w:p>
    <w:p w:rsidR="00337447" w:rsidRPr="00592954" w:rsidRDefault="00337447" w:rsidP="00337447">
      <w:pPr>
        <w:widowControl w:val="0"/>
        <w:suppressAutoHyphens/>
        <w:spacing w:after="0" w:line="360" w:lineRule="auto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592954"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337447" w:rsidRPr="00592954" w:rsidRDefault="00337447" w:rsidP="00337447">
      <w:pPr>
        <w:widowControl w:val="0"/>
        <w:suppressAutoHyphens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Таблица 1. </w:t>
      </w:r>
      <w:r w:rsidRPr="00592954">
        <w:rPr>
          <w:rFonts w:ascii="Times New Roman CYR" w:hAnsi="Times New Roman CYR" w:cs="Times New Roman CYR"/>
          <w:b/>
          <w:sz w:val="28"/>
          <w:szCs w:val="28"/>
        </w:rPr>
        <w:t>Интерпретация цвета карточек первого и второго цвета</w:t>
      </w:r>
    </w:p>
    <w:p w:rsidR="00337447" w:rsidRDefault="00337447" w:rsidP="00337447">
      <w:pPr>
        <w:widowControl w:val="0"/>
        <w:suppressAutoHyphens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5534025" cy="4943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47" w:rsidRDefault="00337447" w:rsidP="00337447">
      <w:pPr>
        <w:widowControl w:val="0"/>
        <w:suppressAutoHyphens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tabs>
          <w:tab w:val="left" w:pos="7980"/>
        </w:tabs>
        <w:suppressAutoHyphens/>
        <w:spacing w:after="0" w:line="36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37447" w:rsidRDefault="00337447" w:rsidP="00337447">
      <w:pPr>
        <w:widowControl w:val="0"/>
        <w:tabs>
          <w:tab w:val="left" w:pos="7980"/>
        </w:tabs>
        <w:suppressAutoHyphens/>
        <w:spacing w:after="0" w:line="360" w:lineRule="auto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:rsidR="00337447" w:rsidRPr="00CD09D8" w:rsidRDefault="00337447" w:rsidP="00337447">
      <w:pPr>
        <w:widowControl w:val="0"/>
        <w:suppressAutoHyphens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D09D8">
        <w:rPr>
          <w:rFonts w:ascii="Times New Roman CYR" w:hAnsi="Times New Roman CYR" w:cs="Times New Roman CYR"/>
          <w:b/>
          <w:sz w:val="28"/>
          <w:szCs w:val="28"/>
        </w:rPr>
        <w:t>Таблица 2. Интерпретация цвета карточек третьего и четвёртого цвета</w:t>
      </w:r>
    </w:p>
    <w:p w:rsidR="00337447" w:rsidRDefault="00337447" w:rsidP="00337447">
      <w:pPr>
        <w:widowControl w:val="0"/>
        <w:suppressAutoHyphens/>
        <w:spacing w:after="0" w:line="360" w:lineRule="auto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475" w:hanging="142"/>
        <w:jc w:val="right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5476875" cy="5819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Pr="00CD09D8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sz w:val="28"/>
          <w:szCs w:val="28"/>
        </w:rPr>
      </w:pPr>
      <w:r w:rsidRPr="00CD09D8">
        <w:rPr>
          <w:rFonts w:ascii="Times New Roman" w:hAnsi="Times New Roman"/>
          <w:sz w:val="28"/>
          <w:szCs w:val="28"/>
        </w:rPr>
        <w:t>Приложение 3</w:t>
      </w:r>
    </w:p>
    <w:p w:rsidR="00337447" w:rsidRPr="00CD09D8" w:rsidRDefault="00337447" w:rsidP="00337447">
      <w:pPr>
        <w:widowControl w:val="0"/>
        <w:suppressAutoHyphens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Таблица 3. </w:t>
      </w:r>
      <w:r w:rsidRPr="00CD09D8">
        <w:rPr>
          <w:rFonts w:ascii="Times New Roman CYR" w:hAnsi="Times New Roman CYR" w:cs="Times New Roman CYR"/>
          <w:b/>
          <w:sz w:val="28"/>
          <w:szCs w:val="28"/>
        </w:rPr>
        <w:t xml:space="preserve">Интерпретация цвета </w:t>
      </w:r>
      <w:r>
        <w:rPr>
          <w:rFonts w:ascii="Times New Roman CYR" w:hAnsi="Times New Roman CYR" w:cs="Times New Roman CYR"/>
          <w:b/>
          <w:sz w:val="28"/>
          <w:szCs w:val="28"/>
        </w:rPr>
        <w:t>карточек пятого и шестого цвета</w:t>
      </w:r>
    </w:p>
    <w:p w:rsidR="00337447" w:rsidRDefault="00337447" w:rsidP="00337447">
      <w:pPr>
        <w:widowControl w:val="0"/>
        <w:suppressAutoHyphens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543550" cy="5200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4</w:t>
      </w:r>
    </w:p>
    <w:p w:rsidR="00337447" w:rsidRPr="00CD09D8" w:rsidRDefault="00337447" w:rsidP="00337447">
      <w:pPr>
        <w:widowControl w:val="0"/>
        <w:suppressAutoHyphens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D09D8">
        <w:rPr>
          <w:rFonts w:ascii="Times New Roman CYR" w:hAnsi="Times New Roman CYR" w:cs="Times New Roman CYR"/>
          <w:b/>
          <w:sz w:val="28"/>
          <w:szCs w:val="28"/>
        </w:rPr>
        <w:t>Таблица 4. Интерпретация цвета карточек седьмого и восьмого цвета</w:t>
      </w:r>
    </w:p>
    <w:p w:rsidR="00337447" w:rsidRDefault="00337447" w:rsidP="00337447">
      <w:pPr>
        <w:widowControl w:val="0"/>
        <w:suppressAutoHyphens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5543550" cy="514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524500" cy="1971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tabs>
          <w:tab w:val="left" w:pos="7695"/>
        </w:tabs>
        <w:suppressAutoHyphens/>
        <w:spacing w:after="0" w:line="360" w:lineRule="auto"/>
        <w:ind w:left="142" w:right="1042" w:hanging="142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</w:p>
    <w:p w:rsidR="00337447" w:rsidRDefault="00337447" w:rsidP="00337447">
      <w:pPr>
        <w:widowControl w:val="0"/>
        <w:tabs>
          <w:tab w:val="left" w:pos="7695"/>
        </w:tabs>
        <w:suppressAutoHyphens/>
        <w:spacing w:after="0" w:line="360" w:lineRule="auto"/>
        <w:ind w:left="142" w:right="1042" w:hanging="142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P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b/>
          <w:sz w:val="28"/>
          <w:szCs w:val="28"/>
        </w:rPr>
      </w:pPr>
      <w:r w:rsidRPr="00337447">
        <w:rPr>
          <w:rFonts w:ascii="Times New Roman" w:hAnsi="Times New Roman"/>
          <w:b/>
          <w:sz w:val="28"/>
          <w:szCs w:val="28"/>
        </w:rPr>
        <w:t>Приложение 6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0570" w:rsidRDefault="008E0570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Какое количество используемых 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>цветных карточек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>в цветовом тесте М. Люшера?</w:t>
      </w:r>
      <w:r w:rsidR="004F7DAB">
        <w:rPr>
          <w:rFonts w:ascii="Times New Roman" w:hAnsi="Times New Roman" w:cs="Times New Roman"/>
          <w:sz w:val="28"/>
          <w:szCs w:val="28"/>
        </w:rPr>
        <w:t>)</w:t>
      </w:r>
      <w:r w:rsidR="004F7DAB">
        <w:rPr>
          <w:rFonts w:ascii="Times New Roman" w:hAnsi="Times New Roman" w:cs="Times New Roman"/>
          <w:sz w:val="28"/>
          <w:szCs w:val="28"/>
        </w:rPr>
        <w:tab/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c)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8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ab/>
        <w:t>13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E0570">
        <w:rPr>
          <w:rFonts w:ascii="Times New Roman" w:hAnsi="Times New Roman" w:cs="Times New Roman"/>
          <w:i/>
          <w:iCs/>
          <w:sz w:val="28"/>
          <w:szCs w:val="28"/>
        </w:rPr>
        <w:t>Назовите основные цвета в методике Люшера</w:t>
      </w:r>
      <w:r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8E057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8E0570">
        <w:rPr>
          <w:rFonts w:ascii="Times New Roman" w:hAnsi="Times New Roman" w:cs="Times New Roman"/>
          <w:sz w:val="28"/>
          <w:szCs w:val="28"/>
        </w:rPr>
        <w:t xml:space="preserve">Зеленый, </w:t>
      </w:r>
      <w:r>
        <w:rPr>
          <w:rFonts w:ascii="Times New Roman" w:hAnsi="Times New Roman" w:cs="Times New Roman"/>
          <w:sz w:val="28"/>
          <w:szCs w:val="28"/>
        </w:rPr>
        <w:t xml:space="preserve">Желтый, </w:t>
      </w:r>
      <w:r w:rsidR="008E0570">
        <w:rPr>
          <w:rFonts w:ascii="Times New Roman" w:hAnsi="Times New Roman" w:cs="Times New Roman"/>
          <w:sz w:val="28"/>
          <w:szCs w:val="28"/>
        </w:rPr>
        <w:t>фиолетовый, синий;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0570" w:rsidRDefault="008E0570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Черный, </w:t>
      </w:r>
      <w:r w:rsidR="004F7DAB">
        <w:rPr>
          <w:rFonts w:ascii="Times New Roman" w:hAnsi="Times New Roman" w:cs="Times New Roman"/>
          <w:sz w:val="28"/>
          <w:szCs w:val="28"/>
        </w:rPr>
        <w:t xml:space="preserve">Красный, </w:t>
      </w:r>
      <w:r>
        <w:rPr>
          <w:rFonts w:ascii="Times New Roman" w:hAnsi="Times New Roman" w:cs="Times New Roman"/>
          <w:sz w:val="28"/>
          <w:szCs w:val="28"/>
        </w:rPr>
        <w:t>Серый, Желтый;</w:t>
      </w:r>
      <w:r w:rsidR="004F7DAB">
        <w:rPr>
          <w:rFonts w:ascii="Times New Roman" w:hAnsi="Times New Roman" w:cs="Times New Roman"/>
          <w:sz w:val="28"/>
          <w:szCs w:val="28"/>
        </w:rPr>
        <w:tab/>
      </w:r>
    </w:p>
    <w:p w:rsidR="004F7DAB" w:rsidRDefault="008E0570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Желтый, </w:t>
      </w:r>
      <w:r w:rsidR="004F7DAB">
        <w:rPr>
          <w:rFonts w:ascii="Times New Roman" w:hAnsi="Times New Roman" w:cs="Times New Roman"/>
          <w:sz w:val="28"/>
          <w:szCs w:val="28"/>
        </w:rPr>
        <w:t xml:space="preserve">Зеленый, </w:t>
      </w:r>
      <w:r>
        <w:rPr>
          <w:rFonts w:ascii="Times New Roman" w:hAnsi="Times New Roman" w:cs="Times New Roman"/>
          <w:sz w:val="28"/>
          <w:szCs w:val="28"/>
        </w:rPr>
        <w:t>серый, красный;</w:t>
      </w:r>
    </w:p>
    <w:p w:rsidR="004F7DAB" w:rsidRDefault="008E0570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Зеленый, 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 xml:space="preserve">Желтый, красный,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>иний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E0570">
        <w:rPr>
          <w:rFonts w:ascii="Times New Roman" w:hAnsi="Times New Roman" w:cs="Times New Roman"/>
          <w:i/>
          <w:iCs/>
          <w:sz w:val="28"/>
          <w:szCs w:val="28"/>
        </w:rPr>
        <w:t>Когда Макс Люшер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E0570">
        <w:rPr>
          <w:rFonts w:ascii="Times New Roman" w:hAnsi="Times New Roman" w:cs="Times New Roman"/>
          <w:i/>
          <w:iCs/>
          <w:sz w:val="28"/>
          <w:szCs w:val="28"/>
        </w:rPr>
        <w:t xml:space="preserve">впервые озвуил основные положения цветовой </w:t>
      </w:r>
      <w:r w:rsidR="008E057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диагностики </w:t>
      </w:r>
      <w:r>
        <w:rPr>
          <w:rFonts w:ascii="Times New Roman" w:hAnsi="Times New Roman" w:cs="Times New Roman"/>
          <w:i/>
          <w:iCs/>
          <w:sz w:val="28"/>
          <w:szCs w:val="28"/>
        </w:rPr>
        <w:t>на первом всемирном конгрессе по психологии?</w:t>
      </w:r>
    </w:p>
    <w:p w:rsidR="004F7DAB" w:rsidRDefault="008E0570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a) 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>1947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E0570" w:rsidRDefault="008E0570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1958;</w:t>
      </w:r>
      <w:r w:rsidR="004F7DAB">
        <w:rPr>
          <w:rFonts w:ascii="Times New Roman" w:hAnsi="Times New Roman" w:cs="Times New Roman"/>
          <w:sz w:val="28"/>
          <w:szCs w:val="28"/>
        </w:rPr>
        <w:tab/>
      </w:r>
    </w:p>
    <w:p w:rsidR="008E0570" w:rsidRDefault="008E0570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4F7DAB">
        <w:rPr>
          <w:rFonts w:ascii="Times New Roman" w:hAnsi="Times New Roman" w:cs="Times New Roman"/>
          <w:sz w:val="28"/>
          <w:szCs w:val="28"/>
        </w:rPr>
        <w:t>1891</w:t>
      </w:r>
      <w:r>
        <w:rPr>
          <w:rFonts w:ascii="Times New Roman" w:hAnsi="Times New Roman" w:cs="Times New Roman"/>
          <w:sz w:val="28"/>
          <w:szCs w:val="28"/>
        </w:rPr>
        <w:t>;</w:t>
      </w:r>
      <w:r w:rsidR="004F7DAB">
        <w:rPr>
          <w:rFonts w:ascii="Times New Roman" w:hAnsi="Times New Roman" w:cs="Times New Roman"/>
          <w:sz w:val="28"/>
          <w:szCs w:val="28"/>
        </w:rPr>
        <w:tab/>
      </w:r>
    </w:p>
    <w:p w:rsidR="004F7DAB" w:rsidRDefault="008E0570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4F7DAB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DAB" w:rsidRDefault="008E0570" w:rsidP="008E6200">
      <w:pPr>
        <w:widowControl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>4.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Какой результат</w:t>
      </w:r>
      <w:r w:rsidR="004125B9">
        <w:rPr>
          <w:rFonts w:ascii="Times New Roman" w:hAnsi="Times New Roman" w:cs="Times New Roman"/>
          <w:i/>
          <w:iCs/>
          <w:sz w:val="28"/>
          <w:szCs w:val="28"/>
        </w:rPr>
        <w:t xml:space="preserve"> будет 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 отража</w:t>
      </w:r>
      <w:r>
        <w:rPr>
          <w:rFonts w:ascii="Times New Roman" w:hAnsi="Times New Roman" w:cs="Times New Roman"/>
          <w:i/>
          <w:iCs/>
          <w:sz w:val="28"/>
          <w:szCs w:val="28"/>
        </w:rPr>
        <w:t>ть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 степень отклонения от аутогенной нормы?</w:t>
      </w:r>
    </w:p>
    <w:p w:rsidR="008E0570" w:rsidRDefault="008E0570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DAB">
        <w:rPr>
          <w:rFonts w:ascii="Times New Roman" w:hAnsi="Times New Roman" w:cs="Times New Roman"/>
          <w:sz w:val="28"/>
          <w:szCs w:val="28"/>
        </w:rPr>
        <w:t>a)</w:t>
      </w:r>
      <w:r w:rsidR="004F7DAB">
        <w:rPr>
          <w:rFonts w:ascii="Times New Roman" w:hAnsi="Times New Roman" w:cs="Times New Roman"/>
          <w:sz w:val="28"/>
          <w:szCs w:val="28"/>
        </w:rPr>
        <w:tab/>
        <w:t>Результат,</w:t>
      </w:r>
      <w:r w:rsidR="004125B9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F7DAB">
        <w:rPr>
          <w:rFonts w:ascii="Times New Roman" w:hAnsi="Times New Roman" w:cs="Times New Roman"/>
          <w:sz w:val="28"/>
          <w:szCs w:val="28"/>
        </w:rPr>
        <w:t xml:space="preserve"> получен с помощью определенного выбора цвета</w:t>
      </w:r>
    </w:p>
    <w:p w:rsidR="004F7DAB" w:rsidRPr="008E0570" w:rsidRDefault="008E0570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b)   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 xml:space="preserve">Уровень </w:t>
      </w:r>
      <w:r w:rsidR="004125B9">
        <w:rPr>
          <w:rFonts w:ascii="Times New Roman" w:hAnsi="Times New Roman" w:cs="Times New Roman"/>
          <w:sz w:val="28"/>
          <w:szCs w:val="28"/>
          <w:u w:val="single"/>
        </w:rPr>
        <w:t xml:space="preserve">соответствующий 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>непродуктивно</w:t>
      </w:r>
      <w:r w:rsidR="004125B9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 xml:space="preserve"> психическо</w:t>
      </w:r>
      <w:r w:rsidR="004125B9">
        <w:rPr>
          <w:rFonts w:ascii="Times New Roman" w:hAnsi="Times New Roman" w:cs="Times New Roman"/>
          <w:sz w:val="28"/>
          <w:szCs w:val="28"/>
          <w:u w:val="single"/>
        </w:rPr>
        <w:t>му напряжению</w:t>
      </w:r>
    </w:p>
    <w:p w:rsidR="004F7DAB" w:rsidRDefault="008E0570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5B9">
        <w:rPr>
          <w:rFonts w:ascii="Times New Roman" w:hAnsi="Times New Roman" w:cs="Times New Roman"/>
          <w:sz w:val="28"/>
          <w:szCs w:val="28"/>
        </w:rPr>
        <w:t>в</w:t>
      </w:r>
      <w:r w:rsidR="004F7DAB">
        <w:rPr>
          <w:rFonts w:ascii="Times New Roman" w:hAnsi="Times New Roman" w:cs="Times New Roman"/>
          <w:sz w:val="28"/>
          <w:szCs w:val="28"/>
        </w:rPr>
        <w:t>)</w:t>
      </w:r>
      <w:r w:rsidR="004F7DAB">
        <w:rPr>
          <w:rFonts w:ascii="Times New Roman" w:hAnsi="Times New Roman" w:cs="Times New Roman"/>
          <w:sz w:val="28"/>
          <w:szCs w:val="28"/>
        </w:rPr>
        <w:tab/>
        <w:t xml:space="preserve">Взаимодействие </w:t>
      </w:r>
      <w:r w:rsidR="004125B9">
        <w:rPr>
          <w:rFonts w:ascii="Times New Roman" w:hAnsi="Times New Roman" w:cs="Times New Roman"/>
          <w:sz w:val="28"/>
          <w:szCs w:val="28"/>
        </w:rPr>
        <w:t>между собой некоторых пар цветов между собой;</w:t>
      </w:r>
      <w:r w:rsidR="004F7DAB">
        <w:rPr>
          <w:rFonts w:ascii="Times New Roman" w:hAnsi="Times New Roman" w:cs="Times New Roman"/>
          <w:sz w:val="28"/>
          <w:szCs w:val="28"/>
        </w:rPr>
        <w:tab/>
      </w:r>
      <w:r w:rsidR="004125B9">
        <w:rPr>
          <w:rFonts w:ascii="Times New Roman" w:hAnsi="Times New Roman" w:cs="Times New Roman"/>
          <w:sz w:val="28"/>
          <w:szCs w:val="28"/>
        </w:rPr>
        <w:t xml:space="preserve">г)    </w:t>
      </w:r>
      <w:r w:rsidR="004F7DAB">
        <w:rPr>
          <w:rFonts w:ascii="Times New Roman" w:hAnsi="Times New Roman" w:cs="Times New Roman"/>
          <w:sz w:val="28"/>
          <w:szCs w:val="28"/>
        </w:rPr>
        <w:t>Отражает полную</w:t>
      </w:r>
      <w:r w:rsidR="004125B9">
        <w:rPr>
          <w:rFonts w:ascii="Times New Roman" w:hAnsi="Times New Roman" w:cs="Times New Roman"/>
          <w:sz w:val="28"/>
          <w:szCs w:val="28"/>
        </w:rPr>
        <w:t>в в будущем</w:t>
      </w:r>
      <w:r w:rsidR="004F7DAB">
        <w:rPr>
          <w:rFonts w:ascii="Times New Roman" w:hAnsi="Times New Roman" w:cs="Times New Roman"/>
          <w:sz w:val="28"/>
          <w:szCs w:val="28"/>
        </w:rPr>
        <w:t xml:space="preserve"> безнадежность</w:t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Первый, к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то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сформировал 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понятие аутогенной нормы 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смог 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>примени</w:t>
      </w:r>
      <w:r>
        <w:rPr>
          <w:rFonts w:ascii="Times New Roman" w:hAnsi="Times New Roman" w:cs="Times New Roman"/>
          <w:i/>
          <w:iCs/>
          <w:sz w:val="28"/>
          <w:szCs w:val="28"/>
        </w:rPr>
        <w:t>ть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 ее к цветовому тесту Люшера?</w:t>
      </w:r>
    </w:p>
    <w:p w:rsidR="004F7DAB" w:rsidRP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>a)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ab/>
        <w:t>Вальнеффер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</w:t>
      </w:r>
      <w:r>
        <w:rPr>
          <w:rFonts w:ascii="Times New Roman" w:hAnsi="Times New Roman" w:cs="Times New Roman"/>
          <w:sz w:val="28"/>
          <w:szCs w:val="28"/>
        </w:rPr>
        <w:tab/>
        <w:t>Ильин;</w:t>
      </w:r>
      <w:r w:rsidR="004F7DAB">
        <w:rPr>
          <w:rFonts w:ascii="Times New Roman" w:hAnsi="Times New Roman" w:cs="Times New Roman"/>
          <w:sz w:val="28"/>
          <w:szCs w:val="28"/>
        </w:rPr>
        <w:tab/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sz w:val="28"/>
          <w:szCs w:val="28"/>
        </w:rPr>
        <w:tab/>
        <w:t>Фром;</w:t>
      </w:r>
      <w:r w:rsidR="004F7DAB">
        <w:rPr>
          <w:rFonts w:ascii="Times New Roman" w:hAnsi="Times New Roman" w:cs="Times New Roman"/>
          <w:sz w:val="28"/>
          <w:szCs w:val="28"/>
        </w:rPr>
        <w:tab/>
      </w:r>
    </w:p>
    <w:p w:rsidR="004F7DAB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sz w:val="28"/>
          <w:szCs w:val="28"/>
        </w:rPr>
        <w:tab/>
      </w:r>
      <w:r w:rsidR="004F7DAB">
        <w:rPr>
          <w:rFonts w:ascii="Times New Roman" w:hAnsi="Times New Roman" w:cs="Times New Roman"/>
          <w:sz w:val="28"/>
          <w:szCs w:val="28"/>
        </w:rPr>
        <w:t>Жак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DAB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4F7D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Название 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i/>
          <w:iCs/>
          <w:sz w:val="28"/>
          <w:szCs w:val="28"/>
        </w:rPr>
        <w:t>и,  использующей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 воздействи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 цветового спектра?</w:t>
      </w:r>
    </w:p>
    <w:p w:rsidR="004F7DAB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DAB">
        <w:rPr>
          <w:rFonts w:ascii="Times New Roman" w:hAnsi="Times New Roman" w:cs="Times New Roman"/>
          <w:sz w:val="28"/>
          <w:szCs w:val="28"/>
        </w:rPr>
        <w:t>a)</w:t>
      </w:r>
      <w:r w:rsidR="004F7DAB">
        <w:rPr>
          <w:rFonts w:ascii="Times New Roman" w:hAnsi="Times New Roman" w:cs="Times New Roman"/>
          <w:sz w:val="28"/>
          <w:szCs w:val="28"/>
        </w:rPr>
        <w:tab/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>Хромотерапия</w:t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r w:rsidR="004F7DAB">
        <w:rPr>
          <w:rFonts w:ascii="Times New Roman" w:hAnsi="Times New Roman" w:cs="Times New Roman"/>
          <w:sz w:val="28"/>
          <w:szCs w:val="28"/>
        </w:rPr>
        <w:t>)</w:t>
      </w:r>
      <w:r w:rsidR="004F7DAB">
        <w:rPr>
          <w:rFonts w:ascii="Times New Roman" w:hAnsi="Times New Roman" w:cs="Times New Roman"/>
          <w:sz w:val="28"/>
          <w:szCs w:val="28"/>
        </w:rPr>
        <w:tab/>
        <w:t>Аэротерапия)</w:t>
      </w:r>
      <w:r w:rsidR="004F7DAB">
        <w:rPr>
          <w:rFonts w:ascii="Times New Roman" w:hAnsi="Times New Roman" w:cs="Times New Roman"/>
          <w:sz w:val="28"/>
          <w:szCs w:val="28"/>
        </w:rPr>
        <w:tab/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в) </w:t>
      </w:r>
      <w:r w:rsidR="004F7DAB">
        <w:rPr>
          <w:rFonts w:ascii="Times New Roman" w:hAnsi="Times New Roman" w:cs="Times New Roman"/>
          <w:sz w:val="28"/>
          <w:szCs w:val="28"/>
        </w:rPr>
        <w:t>Мануальная терапия)</w:t>
      </w:r>
      <w:r w:rsidR="004F7DAB">
        <w:rPr>
          <w:rFonts w:ascii="Times New Roman" w:hAnsi="Times New Roman" w:cs="Times New Roman"/>
          <w:sz w:val="28"/>
          <w:szCs w:val="28"/>
        </w:rPr>
        <w:tab/>
      </w:r>
    </w:p>
    <w:p w:rsidR="004F7DAB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4F7DAB">
        <w:rPr>
          <w:rFonts w:ascii="Times New Roman" w:hAnsi="Times New Roman" w:cs="Times New Roman"/>
          <w:sz w:val="28"/>
          <w:szCs w:val="28"/>
        </w:rPr>
        <w:t>Метод биорезонансной терапии</w:t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Название 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>диссертаци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 Макса Люшера,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защищаемой им 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 на первом всемирном конгрессе по психологии?</w:t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F7DAB">
        <w:rPr>
          <w:rFonts w:ascii="Times New Roman" w:hAnsi="Times New Roman" w:cs="Times New Roman"/>
          <w:sz w:val="28"/>
          <w:szCs w:val="28"/>
        </w:rPr>
        <w:t>a)</w:t>
      </w:r>
      <w:r w:rsidR="004F7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Освобождение л</w:t>
      </w:r>
      <w:r w:rsidR="004F7DAB">
        <w:rPr>
          <w:rFonts w:ascii="Times New Roman" w:hAnsi="Times New Roman" w:cs="Times New Roman"/>
          <w:sz w:val="28"/>
          <w:szCs w:val="28"/>
        </w:rPr>
        <w:t>ичностн</w:t>
      </w:r>
      <w:r>
        <w:rPr>
          <w:rFonts w:ascii="Times New Roman" w:hAnsi="Times New Roman" w:cs="Times New Roman"/>
          <w:sz w:val="28"/>
          <w:szCs w:val="28"/>
        </w:rPr>
        <w:t>ой зависимости</w:t>
      </w:r>
      <w:r w:rsidR="004F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 цветотерапии;</w:t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 природа агрессивности личности;</w:t>
      </w:r>
      <w:r w:rsidR="004F7DAB">
        <w:rPr>
          <w:rFonts w:ascii="Times New Roman" w:hAnsi="Times New Roman" w:cs="Times New Roman"/>
          <w:sz w:val="28"/>
          <w:szCs w:val="28"/>
        </w:rPr>
        <w:tab/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 </w:t>
      </w:r>
      <w:r w:rsidR="004F7DAB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>ова лечения нервных расстройств и важность цвета;</w:t>
      </w:r>
    </w:p>
    <w:p w:rsidR="004F7DAB" w:rsidRP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sz w:val="28"/>
          <w:szCs w:val="28"/>
        </w:rPr>
        <w:tab/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>Цвет как инструмент психодиагностики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7DAB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>еречисл</w:t>
      </w:r>
      <w:r>
        <w:rPr>
          <w:rFonts w:ascii="Times New Roman" w:hAnsi="Times New Roman" w:cs="Times New Roman"/>
          <w:i/>
          <w:iCs/>
          <w:sz w:val="28"/>
          <w:szCs w:val="28"/>
        </w:rPr>
        <w:t>ите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а, которые 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 относятся к дополнительным в методике Люшера?</w:t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DAB">
        <w:rPr>
          <w:rFonts w:ascii="Times New Roman" w:hAnsi="Times New Roman" w:cs="Times New Roman"/>
          <w:sz w:val="28"/>
          <w:szCs w:val="28"/>
        </w:rPr>
        <w:t>a)</w:t>
      </w:r>
      <w:r w:rsidR="004F7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Розовый, </w:t>
      </w:r>
      <w:r w:rsidR="004F7DAB">
        <w:rPr>
          <w:rFonts w:ascii="Times New Roman" w:hAnsi="Times New Roman" w:cs="Times New Roman"/>
          <w:sz w:val="28"/>
          <w:szCs w:val="28"/>
        </w:rPr>
        <w:t xml:space="preserve">Серый,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4F7DAB">
        <w:rPr>
          <w:rFonts w:ascii="Times New Roman" w:hAnsi="Times New Roman" w:cs="Times New Roman"/>
          <w:sz w:val="28"/>
          <w:szCs w:val="28"/>
        </w:rPr>
        <w:t xml:space="preserve">ерный,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F7DAB">
        <w:rPr>
          <w:rFonts w:ascii="Times New Roman" w:hAnsi="Times New Roman" w:cs="Times New Roman"/>
          <w:sz w:val="28"/>
          <w:szCs w:val="28"/>
        </w:rPr>
        <w:t>иолетовый)</w:t>
      </w:r>
      <w:r w:rsidR="004F7DAB">
        <w:rPr>
          <w:rFonts w:ascii="Times New Roman" w:hAnsi="Times New Roman" w:cs="Times New Roman"/>
          <w:sz w:val="28"/>
          <w:szCs w:val="28"/>
        </w:rPr>
        <w:tab/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Серый, 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 xml:space="preserve">Черный,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коричневый, 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>фиолетовый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4F7DAB">
        <w:rPr>
          <w:rFonts w:ascii="Times New Roman" w:hAnsi="Times New Roman" w:cs="Times New Roman"/>
          <w:sz w:val="28"/>
          <w:szCs w:val="28"/>
        </w:rPr>
        <w:t>c)</w:t>
      </w:r>
      <w:r w:rsidR="004F7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Кориневый, </w:t>
      </w:r>
      <w:r w:rsidR="004F7DAB">
        <w:rPr>
          <w:rFonts w:ascii="Times New Roman" w:hAnsi="Times New Roman" w:cs="Times New Roman"/>
          <w:sz w:val="28"/>
          <w:szCs w:val="28"/>
        </w:rPr>
        <w:t xml:space="preserve">Малиновый, </w:t>
      </w:r>
      <w:r>
        <w:rPr>
          <w:rFonts w:ascii="Times New Roman" w:hAnsi="Times New Roman" w:cs="Times New Roman"/>
          <w:sz w:val="28"/>
          <w:szCs w:val="28"/>
        </w:rPr>
        <w:t>красный, желтый;</w:t>
      </w:r>
    </w:p>
    <w:p w:rsidR="004F7DAB" w:rsidRP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г)</w:t>
      </w:r>
      <w:r w:rsidR="004F7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Розовый, </w:t>
      </w:r>
      <w:r w:rsidR="004F7DAB">
        <w:rPr>
          <w:rFonts w:ascii="Times New Roman" w:hAnsi="Times New Roman" w:cs="Times New Roman"/>
          <w:sz w:val="28"/>
          <w:szCs w:val="28"/>
        </w:rPr>
        <w:t xml:space="preserve">Золотой, </w:t>
      </w:r>
      <w:r>
        <w:rPr>
          <w:rFonts w:ascii="Times New Roman" w:hAnsi="Times New Roman" w:cs="Times New Roman"/>
          <w:sz w:val="28"/>
          <w:szCs w:val="28"/>
        </w:rPr>
        <w:t>Желтый, Малиновый.</w:t>
      </w:r>
    </w:p>
    <w:p w:rsidR="004F7DAB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</w:rPr>
        <w:t>Порядок цветов, которые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 покажут актуальную проблему на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определенный 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>момент личности?</w:t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DAB">
        <w:rPr>
          <w:rFonts w:ascii="Times New Roman" w:hAnsi="Times New Roman" w:cs="Times New Roman"/>
          <w:sz w:val="28"/>
          <w:szCs w:val="28"/>
        </w:rPr>
        <w:t>a)</w:t>
      </w:r>
      <w:r w:rsidR="004F7DAB">
        <w:rPr>
          <w:rFonts w:ascii="Times New Roman" w:hAnsi="Times New Roman" w:cs="Times New Roman"/>
          <w:sz w:val="28"/>
          <w:szCs w:val="28"/>
        </w:rPr>
        <w:tab/>
        <w:t>Первый, третий)</w:t>
      </w:r>
      <w:r w:rsidR="004F7DAB">
        <w:rPr>
          <w:rFonts w:ascii="Times New Roman" w:hAnsi="Times New Roman" w:cs="Times New Roman"/>
          <w:sz w:val="28"/>
          <w:szCs w:val="28"/>
        </w:rPr>
        <w:tab/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4F7DAB">
        <w:rPr>
          <w:rFonts w:ascii="Times New Roman" w:hAnsi="Times New Roman" w:cs="Times New Roman"/>
          <w:sz w:val="28"/>
          <w:szCs w:val="28"/>
        </w:rPr>
        <w:t>Восьмой, шестой)</w:t>
      </w:r>
      <w:r w:rsidR="004F7DAB">
        <w:rPr>
          <w:rFonts w:ascii="Times New Roman" w:hAnsi="Times New Roman" w:cs="Times New Roman"/>
          <w:sz w:val="28"/>
          <w:szCs w:val="28"/>
        </w:rPr>
        <w:tab/>
      </w:r>
    </w:p>
    <w:p w:rsidR="004F7DAB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>Восьмой, первый</w:t>
      </w:r>
    </w:p>
    <w:p w:rsidR="004F7DAB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="004F7DAB">
        <w:rPr>
          <w:rFonts w:ascii="Times New Roman" w:hAnsi="Times New Roman" w:cs="Times New Roman"/>
          <w:sz w:val="28"/>
          <w:szCs w:val="28"/>
        </w:rPr>
        <w:t>)</w:t>
      </w:r>
      <w:r w:rsidR="004F7DAB">
        <w:rPr>
          <w:rFonts w:ascii="Times New Roman" w:hAnsi="Times New Roman" w:cs="Times New Roman"/>
          <w:sz w:val="28"/>
          <w:szCs w:val="28"/>
        </w:rPr>
        <w:tab/>
        <w:t>Восьмой, второй</w:t>
      </w:r>
    </w:p>
    <w:p w:rsidR="004F7DAB" w:rsidRP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25B9">
        <w:rPr>
          <w:rFonts w:ascii="Times New Roman" w:hAnsi="Times New Roman" w:cs="Times New Roman"/>
          <w:i/>
          <w:sz w:val="28"/>
          <w:szCs w:val="28"/>
        </w:rPr>
        <w:t>10</w:t>
      </w:r>
      <w:r w:rsidR="004F7DAB" w:rsidRPr="004125B9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Место красного цвета</w:t>
      </w:r>
      <w:r w:rsidR="004F7DAB" w:rsidRPr="004125B9">
        <w:rPr>
          <w:rFonts w:ascii="Times New Roman" w:hAnsi="Times New Roman" w:cs="Times New Roman"/>
          <w:i/>
          <w:sz w:val="28"/>
          <w:szCs w:val="28"/>
        </w:rPr>
        <w:t xml:space="preserve"> в аутогенной норме?</w:t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</w:t>
      </w:r>
      <w:r w:rsidR="004F7DAB">
        <w:rPr>
          <w:rFonts w:ascii="Times New Roman" w:hAnsi="Times New Roman" w:cs="Times New Roman"/>
          <w:sz w:val="28"/>
          <w:szCs w:val="28"/>
        </w:rPr>
        <w:t xml:space="preserve">) 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125B9" w:rsidRP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5B9">
        <w:rPr>
          <w:rFonts w:ascii="Times New Roman" w:hAnsi="Times New Roman" w:cs="Times New Roman"/>
          <w:sz w:val="28"/>
          <w:szCs w:val="28"/>
        </w:rPr>
        <w:tab/>
        <w:t>в</w:t>
      </w:r>
      <w:r w:rsidR="004F7DAB" w:rsidRPr="004125B9">
        <w:rPr>
          <w:rFonts w:ascii="Times New Roman" w:hAnsi="Times New Roman" w:cs="Times New Roman"/>
          <w:sz w:val="28"/>
          <w:szCs w:val="28"/>
        </w:rPr>
        <w:t>) 3</w:t>
      </w:r>
      <w:r w:rsidR="004F7DAB" w:rsidRPr="004125B9">
        <w:rPr>
          <w:rFonts w:ascii="Times New Roman" w:hAnsi="Times New Roman" w:cs="Times New Roman"/>
          <w:sz w:val="28"/>
          <w:szCs w:val="28"/>
        </w:rPr>
        <w:tab/>
      </w:r>
    </w:p>
    <w:p w:rsidR="004F7DAB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="004F7DAB">
        <w:rPr>
          <w:rFonts w:ascii="Times New Roman" w:hAnsi="Times New Roman" w:cs="Times New Roman"/>
          <w:sz w:val="28"/>
          <w:szCs w:val="28"/>
        </w:rPr>
        <w:t>) 5</w:t>
      </w:r>
    </w:p>
    <w:sectPr w:rsidR="004F7DAB" w:rsidSect="006822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6" w:h="15817"/>
      <w:pgMar w:top="1134" w:right="850" w:bottom="1134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48" w:rsidRDefault="00D90A48" w:rsidP="004F7DAB">
      <w:pPr>
        <w:spacing w:after="0" w:line="240" w:lineRule="auto"/>
      </w:pPr>
      <w:r>
        <w:separator/>
      </w:r>
    </w:p>
  </w:endnote>
  <w:endnote w:type="continuationSeparator" w:id="0">
    <w:p w:rsidR="00D90A48" w:rsidRDefault="00D90A48" w:rsidP="004F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AB" w:rsidRDefault="004F7DAB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AB" w:rsidRDefault="00502AA1">
    <w:pPr>
      <w:pStyle w:val="a5"/>
      <w:jc w:val="center"/>
    </w:pPr>
    <w:r>
      <w:fldChar w:fldCharType="begin"/>
    </w:r>
    <w:r>
      <w:instrText xml:space="preserve">PAGE  \* MERGEFORMAT </w:instrText>
    </w:r>
    <w:r>
      <w:fldChar w:fldCharType="separate"/>
    </w:r>
    <w:r w:rsidR="00294D41">
      <w:rPr>
        <w:noProof/>
      </w:rPr>
      <w:t>26</w:t>
    </w:r>
    <w:r>
      <w:fldChar w:fldCharType="end"/>
    </w:r>
  </w:p>
  <w:p w:rsidR="004F7DAB" w:rsidRDefault="004F7D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AB" w:rsidRDefault="004F7DAB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48" w:rsidRDefault="00D90A48" w:rsidP="004F7DAB">
      <w:pPr>
        <w:spacing w:after="0" w:line="240" w:lineRule="auto"/>
      </w:pPr>
      <w:r>
        <w:separator/>
      </w:r>
    </w:p>
  </w:footnote>
  <w:footnote w:type="continuationSeparator" w:id="0">
    <w:p w:rsidR="00D90A48" w:rsidRDefault="00D90A48" w:rsidP="004F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AB" w:rsidRDefault="004F7DAB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41" w:rsidRDefault="00294D41" w:rsidP="00294D41">
    <w:pPr>
      <w:pStyle w:val="a3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</w:rPr>
        <w:t>ДЦО.РФ</w:t>
      </w:r>
    </w:hyperlink>
  </w:p>
  <w:p w:rsidR="00294D41" w:rsidRDefault="00294D41" w:rsidP="00294D41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94D41" w:rsidRDefault="00294D41" w:rsidP="00294D41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294D41" w:rsidRDefault="00294D41" w:rsidP="00294D41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 w:val="0"/>
          <w:color w:val="FF0000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F7DAB" w:rsidRDefault="004F7DAB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AB" w:rsidRDefault="004F7DAB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9D084"/>
    <w:multiLevelType w:val="multilevel"/>
    <w:tmpl w:val="5BC66E19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AB"/>
    <w:rsid w:val="00091D50"/>
    <w:rsid w:val="00294D41"/>
    <w:rsid w:val="002C68EC"/>
    <w:rsid w:val="00337447"/>
    <w:rsid w:val="004125B9"/>
    <w:rsid w:val="004F7DAB"/>
    <w:rsid w:val="00502AA1"/>
    <w:rsid w:val="0068228F"/>
    <w:rsid w:val="008A68F4"/>
    <w:rsid w:val="008E0570"/>
    <w:rsid w:val="008E6200"/>
    <w:rsid w:val="00AD6BDF"/>
    <w:rsid w:val="00D67042"/>
    <w:rsid w:val="00D7619E"/>
    <w:rsid w:val="00D90A48"/>
    <w:rsid w:val="00E454EF"/>
    <w:rsid w:val="00E77998"/>
    <w:rsid w:val="00E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160" w:line="25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libri Light" w:hAnsi="Calibri Light" w:cs="Calibri Light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D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4F7D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rFonts w:ascii="Calibri Light" w:hAnsi="Calibri Light" w:cs="Calibri Light"/>
      <w:b/>
      <w:bCs/>
      <w:sz w:val="32"/>
      <w:szCs w:val="32"/>
      <w:lang w:val="ru-RU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4F7DAB"/>
    <w:rPr>
      <w:rFonts w:ascii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Pr>
      <w:sz w:val="22"/>
      <w:szCs w:val="22"/>
      <w:lang w:val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4F7DAB"/>
    <w:rPr>
      <w:rFonts w:ascii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Pr>
      <w:sz w:val="22"/>
      <w:szCs w:val="22"/>
      <w:lang w:val="ru-RU"/>
    </w:rPr>
  </w:style>
  <w:style w:type="character" w:styleId="a7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8">
    <w:name w:val="TOC Heading"/>
    <w:basedOn w:val="1"/>
    <w:next w:val="a"/>
    <w:uiPriority w:val="99"/>
    <w:qFormat/>
    <w:pPr>
      <w:keepLines/>
      <w:spacing w:before="480" w:after="0" w:line="276" w:lineRule="auto"/>
      <w:outlineLvl w:val="9"/>
    </w:pPr>
    <w:rPr>
      <w:rFonts w:ascii="Cambria" w:hAnsi="Cambria" w:cs="Cambria"/>
      <w:color w:val="21798E"/>
      <w:sz w:val="28"/>
      <w:szCs w:val="28"/>
    </w:rPr>
  </w:style>
  <w:style w:type="paragraph" w:styleId="11">
    <w:name w:val="toc 1"/>
    <w:basedOn w:val="a"/>
    <w:next w:val="a"/>
    <w:uiPriority w:val="99"/>
    <w:pPr>
      <w:tabs>
        <w:tab w:val="right" w:leader="dot" w:pos="9356"/>
      </w:tabs>
      <w:spacing w:after="0" w:line="36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toc 2"/>
    <w:basedOn w:val="a"/>
    <w:next w:val="a"/>
    <w:uiPriority w:val="99"/>
    <w:pPr>
      <w:tabs>
        <w:tab w:val="right" w:leader="dot" w:pos="9356"/>
      </w:tabs>
      <w:spacing w:after="0" w:line="360" w:lineRule="auto"/>
      <w:ind w:firstLine="709"/>
    </w:pPr>
  </w:style>
  <w:style w:type="paragraph" w:styleId="a9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s-item-maininfo">
    <w:name w:val="js-item-maininfo"/>
    <w:uiPriority w:val="99"/>
    <w:rPr>
      <w:rFonts w:ascii="Arial" w:hAnsi="Arial" w:cs="Arial"/>
      <w:lang w:val="ru-RU"/>
    </w:rPr>
  </w:style>
  <w:style w:type="paragraph" w:customStyle="1" w:styleId="12">
    <w:name w:val="Обычный1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DefinitionTerm">
    <w:name w:val="Definition Term"/>
    <w:basedOn w:val="12"/>
    <w:next w:val="DefinitionList"/>
    <w:uiPriority w:val="99"/>
    <w:pPr>
      <w:spacing w:before="0" w:after="0"/>
    </w:pPr>
    <w:rPr>
      <w:rFonts w:ascii="Calibri" w:hAnsi="Calibri" w:cs="Calibri"/>
    </w:rPr>
  </w:style>
  <w:style w:type="paragraph" w:customStyle="1" w:styleId="DefinitionList">
    <w:name w:val="Definition List"/>
    <w:basedOn w:val="12"/>
    <w:next w:val="DefinitionTerm"/>
    <w:uiPriority w:val="99"/>
    <w:pPr>
      <w:spacing w:before="0" w:after="0"/>
      <w:ind w:left="360"/>
    </w:pPr>
    <w:rPr>
      <w:rFonts w:ascii="Calibri" w:hAnsi="Calibri" w:cs="Calibri"/>
    </w:rPr>
  </w:style>
  <w:style w:type="character" w:customStyle="1" w:styleId="Definition">
    <w:name w:val="Definition"/>
    <w:uiPriority w:val="99"/>
    <w:rPr>
      <w:rFonts w:ascii="Arial" w:hAnsi="Arial" w:cs="Arial"/>
      <w:i/>
      <w:iCs/>
    </w:rPr>
  </w:style>
  <w:style w:type="paragraph" w:customStyle="1" w:styleId="H1">
    <w:name w:val="H1"/>
    <w:basedOn w:val="12"/>
    <w:next w:val="12"/>
    <w:uiPriority w:val="99"/>
    <w:pPr>
      <w:keepNext/>
      <w:outlineLvl w:val="1"/>
    </w:pPr>
    <w:rPr>
      <w:rFonts w:ascii="Calibri" w:hAnsi="Calibri" w:cs="Calibri"/>
      <w:b/>
      <w:bCs/>
      <w:sz w:val="48"/>
      <w:szCs w:val="48"/>
    </w:rPr>
  </w:style>
  <w:style w:type="paragraph" w:customStyle="1" w:styleId="H2">
    <w:name w:val="H2"/>
    <w:basedOn w:val="12"/>
    <w:next w:val="12"/>
    <w:uiPriority w:val="99"/>
    <w:pPr>
      <w:keepNext/>
      <w:outlineLvl w:val="2"/>
    </w:pPr>
    <w:rPr>
      <w:rFonts w:ascii="Calibri" w:hAnsi="Calibri" w:cs="Calibri"/>
      <w:b/>
      <w:bCs/>
      <w:sz w:val="36"/>
      <w:szCs w:val="36"/>
    </w:rPr>
  </w:style>
  <w:style w:type="paragraph" w:customStyle="1" w:styleId="H3">
    <w:name w:val="H3"/>
    <w:basedOn w:val="12"/>
    <w:next w:val="12"/>
    <w:uiPriority w:val="99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H4">
    <w:name w:val="H4"/>
    <w:basedOn w:val="12"/>
    <w:next w:val="12"/>
    <w:uiPriority w:val="99"/>
    <w:pPr>
      <w:keepNext/>
      <w:outlineLvl w:val="4"/>
    </w:pPr>
    <w:rPr>
      <w:rFonts w:ascii="Calibri" w:hAnsi="Calibri" w:cs="Calibri"/>
      <w:b/>
      <w:bCs/>
    </w:rPr>
  </w:style>
  <w:style w:type="paragraph" w:customStyle="1" w:styleId="H5">
    <w:name w:val="H5"/>
    <w:basedOn w:val="12"/>
    <w:next w:val="12"/>
    <w:uiPriority w:val="99"/>
    <w:pPr>
      <w:keepNext/>
      <w:outlineLvl w:val="5"/>
    </w:pPr>
    <w:rPr>
      <w:rFonts w:ascii="Calibri" w:hAnsi="Calibri" w:cs="Calibri"/>
      <w:b/>
      <w:bCs/>
    </w:rPr>
  </w:style>
  <w:style w:type="paragraph" w:customStyle="1" w:styleId="H6">
    <w:name w:val="H6"/>
    <w:basedOn w:val="12"/>
    <w:next w:val="12"/>
    <w:uiPriority w:val="99"/>
    <w:pPr>
      <w:keepNext/>
      <w:outlineLvl w:val="6"/>
    </w:pPr>
    <w:rPr>
      <w:rFonts w:ascii="Calibri" w:hAnsi="Calibri" w:cs="Calibri"/>
      <w:b/>
      <w:bCs/>
      <w:sz w:val="16"/>
      <w:szCs w:val="16"/>
    </w:rPr>
  </w:style>
  <w:style w:type="paragraph" w:customStyle="1" w:styleId="Address">
    <w:name w:val="Address"/>
    <w:basedOn w:val="12"/>
    <w:next w:val="12"/>
    <w:uiPriority w:val="99"/>
    <w:pPr>
      <w:spacing w:before="0" w:after="0"/>
    </w:pPr>
    <w:rPr>
      <w:rFonts w:ascii="Calibri" w:hAnsi="Calibri" w:cs="Calibri"/>
      <w:i/>
      <w:iCs/>
    </w:rPr>
  </w:style>
  <w:style w:type="paragraph" w:customStyle="1" w:styleId="Blockquote">
    <w:name w:val="Blockquote"/>
    <w:basedOn w:val="12"/>
    <w:uiPriority w:val="99"/>
    <w:pPr>
      <w:ind w:left="360" w:right="360"/>
    </w:pPr>
    <w:rPr>
      <w:rFonts w:ascii="Calibri" w:hAnsi="Calibri" w:cs="Calibri"/>
    </w:rPr>
  </w:style>
  <w:style w:type="character" w:customStyle="1" w:styleId="CITE">
    <w:name w:val="CITE"/>
    <w:uiPriority w:val="99"/>
    <w:rPr>
      <w:rFonts w:ascii="Arial" w:hAnsi="Arial" w:cs="Arial"/>
      <w:i/>
      <w:iCs/>
    </w:rPr>
  </w:style>
  <w:style w:type="character" w:customStyle="1" w:styleId="CODE">
    <w:name w:val="CODE"/>
    <w:uiPriority w:val="99"/>
    <w:rPr>
      <w:rFonts w:ascii="Courier New" w:hAnsi="Courier New" w:cs="Courier New"/>
    </w:rPr>
  </w:style>
  <w:style w:type="character" w:styleId="aa">
    <w:name w:val="Emphasis"/>
    <w:basedOn w:val="a0"/>
    <w:uiPriority w:val="99"/>
    <w:qFormat/>
    <w:rPr>
      <w:rFonts w:ascii="Arial" w:hAnsi="Arial" w:cs="Arial"/>
      <w:i/>
      <w:iCs/>
    </w:rPr>
  </w:style>
  <w:style w:type="character" w:styleId="ab">
    <w:name w:val="FollowedHyperlink"/>
    <w:basedOn w:val="a0"/>
    <w:uiPriority w:val="99"/>
    <w:rPr>
      <w:rFonts w:ascii="Arial" w:hAnsi="Arial" w:cs="Arial"/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</w:rPr>
  </w:style>
  <w:style w:type="paragraph" w:customStyle="1" w:styleId="Preformatted">
    <w:name w:val="Preformatted"/>
    <w:basedOn w:val="12"/>
    <w:uiPriority w:val="99"/>
    <w:pP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</w:rPr>
  </w:style>
  <w:style w:type="paragraph" w:styleId="z-">
    <w:name w:val="HTML Bottom of Form"/>
    <w:basedOn w:val="a"/>
    <w:next w:val="12"/>
    <w:link w:val="z-0"/>
    <w:uiPriority w:val="99"/>
    <w:pPr>
      <w:widowControl w:val="0"/>
      <w:pBdr>
        <w:top w:val="double" w:sz="2" w:space="0" w:color="000000"/>
      </w:pBdr>
      <w:spacing w:before="22" w:after="22" w:line="240" w:lineRule="auto"/>
      <w:ind w:left="22" w:right="22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4F7DAB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12"/>
    <w:link w:val="z-2"/>
    <w:uiPriority w:val="99"/>
    <w:pPr>
      <w:widowControl w:val="0"/>
      <w:pBdr>
        <w:bottom w:val="double" w:sz="2" w:space="0" w:color="000000"/>
      </w:pBdr>
      <w:spacing w:before="22" w:after="22" w:line="240" w:lineRule="auto"/>
      <w:ind w:left="22" w:right="22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semiHidden/>
    <w:rsid w:val="004F7DAB"/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styleId="ac">
    <w:name w:val="Strong"/>
    <w:basedOn w:val="a0"/>
    <w:uiPriority w:val="99"/>
    <w:qFormat/>
    <w:rPr>
      <w:rFonts w:ascii="Arial" w:hAnsi="Arial" w:cs="Arial"/>
      <w:b/>
      <w:bCs/>
    </w:rPr>
  </w:style>
  <w:style w:type="character" w:customStyle="1" w:styleId="Typewriter">
    <w:name w:val="Typewriter"/>
    <w:uiPriority w:val="99"/>
    <w:rPr>
      <w:rFonts w:ascii="Courier New" w:hAnsi="Courier New" w:cs="Courier New"/>
    </w:rPr>
  </w:style>
  <w:style w:type="character" w:customStyle="1" w:styleId="Variable">
    <w:name w:val="Variable"/>
    <w:uiPriority w:val="99"/>
    <w:rPr>
      <w:rFonts w:ascii="Arial" w:hAnsi="Arial" w:cs="Arial"/>
      <w:i/>
      <w:iCs/>
    </w:rPr>
  </w:style>
  <w:style w:type="character" w:customStyle="1" w:styleId="HTMLMarkup">
    <w:name w:val="HTML Markup"/>
    <w:uiPriority w:val="99"/>
    <w:rPr>
      <w:rFonts w:ascii="Arial" w:hAnsi="Arial" w:cs="Arial"/>
      <w:vanish/>
      <w:color w:val="FF0000"/>
    </w:rPr>
  </w:style>
  <w:style w:type="character" w:customStyle="1" w:styleId="Comment">
    <w:name w:val="Comment"/>
    <w:uiPriority w:val="99"/>
    <w:rPr>
      <w:rFonts w:ascii="Arial" w:hAnsi="Arial" w:cs="Arial"/>
      <w:vanish/>
    </w:rPr>
  </w:style>
  <w:style w:type="character" w:customStyle="1" w:styleId="30">
    <w:name w:val="Заголовок 3 Знак"/>
    <w:basedOn w:val="a0"/>
    <w:link w:val="3"/>
    <w:uiPriority w:val="9"/>
    <w:semiHidden/>
    <w:rsid w:val="00294D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94D4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160" w:line="25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libri Light" w:hAnsi="Calibri Light" w:cs="Calibri Light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D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4F7D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rFonts w:ascii="Calibri Light" w:hAnsi="Calibri Light" w:cs="Calibri Light"/>
      <w:b/>
      <w:bCs/>
      <w:sz w:val="32"/>
      <w:szCs w:val="32"/>
      <w:lang w:val="ru-RU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4F7DAB"/>
    <w:rPr>
      <w:rFonts w:ascii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Pr>
      <w:sz w:val="22"/>
      <w:szCs w:val="22"/>
      <w:lang w:val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4F7DAB"/>
    <w:rPr>
      <w:rFonts w:ascii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Pr>
      <w:sz w:val="22"/>
      <w:szCs w:val="22"/>
      <w:lang w:val="ru-RU"/>
    </w:rPr>
  </w:style>
  <w:style w:type="character" w:styleId="a7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8">
    <w:name w:val="TOC Heading"/>
    <w:basedOn w:val="1"/>
    <w:next w:val="a"/>
    <w:uiPriority w:val="99"/>
    <w:qFormat/>
    <w:pPr>
      <w:keepLines/>
      <w:spacing w:before="480" w:after="0" w:line="276" w:lineRule="auto"/>
      <w:outlineLvl w:val="9"/>
    </w:pPr>
    <w:rPr>
      <w:rFonts w:ascii="Cambria" w:hAnsi="Cambria" w:cs="Cambria"/>
      <w:color w:val="21798E"/>
      <w:sz w:val="28"/>
      <w:szCs w:val="28"/>
    </w:rPr>
  </w:style>
  <w:style w:type="paragraph" w:styleId="11">
    <w:name w:val="toc 1"/>
    <w:basedOn w:val="a"/>
    <w:next w:val="a"/>
    <w:uiPriority w:val="99"/>
    <w:pPr>
      <w:tabs>
        <w:tab w:val="right" w:leader="dot" w:pos="9356"/>
      </w:tabs>
      <w:spacing w:after="0" w:line="36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toc 2"/>
    <w:basedOn w:val="a"/>
    <w:next w:val="a"/>
    <w:uiPriority w:val="99"/>
    <w:pPr>
      <w:tabs>
        <w:tab w:val="right" w:leader="dot" w:pos="9356"/>
      </w:tabs>
      <w:spacing w:after="0" w:line="360" w:lineRule="auto"/>
      <w:ind w:firstLine="709"/>
    </w:pPr>
  </w:style>
  <w:style w:type="paragraph" w:styleId="a9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s-item-maininfo">
    <w:name w:val="js-item-maininfo"/>
    <w:uiPriority w:val="99"/>
    <w:rPr>
      <w:rFonts w:ascii="Arial" w:hAnsi="Arial" w:cs="Arial"/>
      <w:lang w:val="ru-RU"/>
    </w:rPr>
  </w:style>
  <w:style w:type="paragraph" w:customStyle="1" w:styleId="12">
    <w:name w:val="Обычный1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DefinitionTerm">
    <w:name w:val="Definition Term"/>
    <w:basedOn w:val="12"/>
    <w:next w:val="DefinitionList"/>
    <w:uiPriority w:val="99"/>
    <w:pPr>
      <w:spacing w:before="0" w:after="0"/>
    </w:pPr>
    <w:rPr>
      <w:rFonts w:ascii="Calibri" w:hAnsi="Calibri" w:cs="Calibri"/>
    </w:rPr>
  </w:style>
  <w:style w:type="paragraph" w:customStyle="1" w:styleId="DefinitionList">
    <w:name w:val="Definition List"/>
    <w:basedOn w:val="12"/>
    <w:next w:val="DefinitionTerm"/>
    <w:uiPriority w:val="99"/>
    <w:pPr>
      <w:spacing w:before="0" w:after="0"/>
      <w:ind w:left="360"/>
    </w:pPr>
    <w:rPr>
      <w:rFonts w:ascii="Calibri" w:hAnsi="Calibri" w:cs="Calibri"/>
    </w:rPr>
  </w:style>
  <w:style w:type="character" w:customStyle="1" w:styleId="Definition">
    <w:name w:val="Definition"/>
    <w:uiPriority w:val="99"/>
    <w:rPr>
      <w:rFonts w:ascii="Arial" w:hAnsi="Arial" w:cs="Arial"/>
      <w:i/>
      <w:iCs/>
    </w:rPr>
  </w:style>
  <w:style w:type="paragraph" w:customStyle="1" w:styleId="H1">
    <w:name w:val="H1"/>
    <w:basedOn w:val="12"/>
    <w:next w:val="12"/>
    <w:uiPriority w:val="99"/>
    <w:pPr>
      <w:keepNext/>
      <w:outlineLvl w:val="1"/>
    </w:pPr>
    <w:rPr>
      <w:rFonts w:ascii="Calibri" w:hAnsi="Calibri" w:cs="Calibri"/>
      <w:b/>
      <w:bCs/>
      <w:sz w:val="48"/>
      <w:szCs w:val="48"/>
    </w:rPr>
  </w:style>
  <w:style w:type="paragraph" w:customStyle="1" w:styleId="H2">
    <w:name w:val="H2"/>
    <w:basedOn w:val="12"/>
    <w:next w:val="12"/>
    <w:uiPriority w:val="99"/>
    <w:pPr>
      <w:keepNext/>
      <w:outlineLvl w:val="2"/>
    </w:pPr>
    <w:rPr>
      <w:rFonts w:ascii="Calibri" w:hAnsi="Calibri" w:cs="Calibri"/>
      <w:b/>
      <w:bCs/>
      <w:sz w:val="36"/>
      <w:szCs w:val="36"/>
    </w:rPr>
  </w:style>
  <w:style w:type="paragraph" w:customStyle="1" w:styleId="H3">
    <w:name w:val="H3"/>
    <w:basedOn w:val="12"/>
    <w:next w:val="12"/>
    <w:uiPriority w:val="99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H4">
    <w:name w:val="H4"/>
    <w:basedOn w:val="12"/>
    <w:next w:val="12"/>
    <w:uiPriority w:val="99"/>
    <w:pPr>
      <w:keepNext/>
      <w:outlineLvl w:val="4"/>
    </w:pPr>
    <w:rPr>
      <w:rFonts w:ascii="Calibri" w:hAnsi="Calibri" w:cs="Calibri"/>
      <w:b/>
      <w:bCs/>
    </w:rPr>
  </w:style>
  <w:style w:type="paragraph" w:customStyle="1" w:styleId="H5">
    <w:name w:val="H5"/>
    <w:basedOn w:val="12"/>
    <w:next w:val="12"/>
    <w:uiPriority w:val="99"/>
    <w:pPr>
      <w:keepNext/>
      <w:outlineLvl w:val="5"/>
    </w:pPr>
    <w:rPr>
      <w:rFonts w:ascii="Calibri" w:hAnsi="Calibri" w:cs="Calibri"/>
      <w:b/>
      <w:bCs/>
    </w:rPr>
  </w:style>
  <w:style w:type="paragraph" w:customStyle="1" w:styleId="H6">
    <w:name w:val="H6"/>
    <w:basedOn w:val="12"/>
    <w:next w:val="12"/>
    <w:uiPriority w:val="99"/>
    <w:pPr>
      <w:keepNext/>
      <w:outlineLvl w:val="6"/>
    </w:pPr>
    <w:rPr>
      <w:rFonts w:ascii="Calibri" w:hAnsi="Calibri" w:cs="Calibri"/>
      <w:b/>
      <w:bCs/>
      <w:sz w:val="16"/>
      <w:szCs w:val="16"/>
    </w:rPr>
  </w:style>
  <w:style w:type="paragraph" w:customStyle="1" w:styleId="Address">
    <w:name w:val="Address"/>
    <w:basedOn w:val="12"/>
    <w:next w:val="12"/>
    <w:uiPriority w:val="99"/>
    <w:pPr>
      <w:spacing w:before="0" w:after="0"/>
    </w:pPr>
    <w:rPr>
      <w:rFonts w:ascii="Calibri" w:hAnsi="Calibri" w:cs="Calibri"/>
      <w:i/>
      <w:iCs/>
    </w:rPr>
  </w:style>
  <w:style w:type="paragraph" w:customStyle="1" w:styleId="Blockquote">
    <w:name w:val="Blockquote"/>
    <w:basedOn w:val="12"/>
    <w:uiPriority w:val="99"/>
    <w:pPr>
      <w:ind w:left="360" w:right="360"/>
    </w:pPr>
    <w:rPr>
      <w:rFonts w:ascii="Calibri" w:hAnsi="Calibri" w:cs="Calibri"/>
    </w:rPr>
  </w:style>
  <w:style w:type="character" w:customStyle="1" w:styleId="CITE">
    <w:name w:val="CITE"/>
    <w:uiPriority w:val="99"/>
    <w:rPr>
      <w:rFonts w:ascii="Arial" w:hAnsi="Arial" w:cs="Arial"/>
      <w:i/>
      <w:iCs/>
    </w:rPr>
  </w:style>
  <w:style w:type="character" w:customStyle="1" w:styleId="CODE">
    <w:name w:val="CODE"/>
    <w:uiPriority w:val="99"/>
    <w:rPr>
      <w:rFonts w:ascii="Courier New" w:hAnsi="Courier New" w:cs="Courier New"/>
    </w:rPr>
  </w:style>
  <w:style w:type="character" w:styleId="aa">
    <w:name w:val="Emphasis"/>
    <w:basedOn w:val="a0"/>
    <w:uiPriority w:val="99"/>
    <w:qFormat/>
    <w:rPr>
      <w:rFonts w:ascii="Arial" w:hAnsi="Arial" w:cs="Arial"/>
      <w:i/>
      <w:iCs/>
    </w:rPr>
  </w:style>
  <w:style w:type="character" w:styleId="ab">
    <w:name w:val="FollowedHyperlink"/>
    <w:basedOn w:val="a0"/>
    <w:uiPriority w:val="99"/>
    <w:rPr>
      <w:rFonts w:ascii="Arial" w:hAnsi="Arial" w:cs="Arial"/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</w:rPr>
  </w:style>
  <w:style w:type="paragraph" w:customStyle="1" w:styleId="Preformatted">
    <w:name w:val="Preformatted"/>
    <w:basedOn w:val="12"/>
    <w:uiPriority w:val="99"/>
    <w:pP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</w:rPr>
  </w:style>
  <w:style w:type="paragraph" w:styleId="z-">
    <w:name w:val="HTML Bottom of Form"/>
    <w:basedOn w:val="a"/>
    <w:next w:val="12"/>
    <w:link w:val="z-0"/>
    <w:uiPriority w:val="99"/>
    <w:pPr>
      <w:widowControl w:val="0"/>
      <w:pBdr>
        <w:top w:val="double" w:sz="2" w:space="0" w:color="000000"/>
      </w:pBdr>
      <w:spacing w:before="22" w:after="22" w:line="240" w:lineRule="auto"/>
      <w:ind w:left="22" w:right="22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4F7DAB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12"/>
    <w:link w:val="z-2"/>
    <w:uiPriority w:val="99"/>
    <w:pPr>
      <w:widowControl w:val="0"/>
      <w:pBdr>
        <w:bottom w:val="double" w:sz="2" w:space="0" w:color="000000"/>
      </w:pBdr>
      <w:spacing w:before="22" w:after="22" w:line="240" w:lineRule="auto"/>
      <w:ind w:left="22" w:right="22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semiHidden/>
    <w:rsid w:val="004F7DAB"/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styleId="ac">
    <w:name w:val="Strong"/>
    <w:basedOn w:val="a0"/>
    <w:uiPriority w:val="99"/>
    <w:qFormat/>
    <w:rPr>
      <w:rFonts w:ascii="Arial" w:hAnsi="Arial" w:cs="Arial"/>
      <w:b/>
      <w:bCs/>
    </w:rPr>
  </w:style>
  <w:style w:type="character" w:customStyle="1" w:styleId="Typewriter">
    <w:name w:val="Typewriter"/>
    <w:uiPriority w:val="99"/>
    <w:rPr>
      <w:rFonts w:ascii="Courier New" w:hAnsi="Courier New" w:cs="Courier New"/>
    </w:rPr>
  </w:style>
  <w:style w:type="character" w:customStyle="1" w:styleId="Variable">
    <w:name w:val="Variable"/>
    <w:uiPriority w:val="99"/>
    <w:rPr>
      <w:rFonts w:ascii="Arial" w:hAnsi="Arial" w:cs="Arial"/>
      <w:i/>
      <w:iCs/>
    </w:rPr>
  </w:style>
  <w:style w:type="character" w:customStyle="1" w:styleId="HTMLMarkup">
    <w:name w:val="HTML Markup"/>
    <w:uiPriority w:val="99"/>
    <w:rPr>
      <w:rFonts w:ascii="Arial" w:hAnsi="Arial" w:cs="Arial"/>
      <w:vanish/>
      <w:color w:val="FF0000"/>
    </w:rPr>
  </w:style>
  <w:style w:type="character" w:customStyle="1" w:styleId="Comment">
    <w:name w:val="Comment"/>
    <w:uiPriority w:val="99"/>
    <w:rPr>
      <w:rFonts w:ascii="Arial" w:hAnsi="Arial" w:cs="Arial"/>
      <w:vanish/>
    </w:rPr>
  </w:style>
  <w:style w:type="character" w:customStyle="1" w:styleId="30">
    <w:name w:val="Заголовок 3 Знак"/>
    <w:basedOn w:val="a0"/>
    <w:link w:val="3"/>
    <w:uiPriority w:val="9"/>
    <w:semiHidden/>
    <w:rsid w:val="00294D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94D4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солдатоваалина солдатова</dc:creator>
  <cp:keywords/>
  <dc:description/>
  <cp:lastModifiedBy>HOME</cp:lastModifiedBy>
  <cp:revision>8</cp:revision>
  <dcterms:created xsi:type="dcterms:W3CDTF">2017-05-26T22:02:00Z</dcterms:created>
  <dcterms:modified xsi:type="dcterms:W3CDTF">2019-10-07T10:56:00Z</dcterms:modified>
</cp:coreProperties>
</file>