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3CA" w:rsidRPr="001823CA" w:rsidRDefault="001823CA" w:rsidP="001823CA">
      <w:pPr>
        <w:keepNext/>
        <w:keepLines/>
        <w:spacing w:before="480" w:after="240" w:line="240" w:lineRule="auto"/>
        <w:jc w:val="center"/>
        <w:rPr>
          <w:rFonts w:ascii="Cambria" w:eastAsia="Times New Roman" w:hAnsi="Cambria" w:cs="Times New Roman"/>
          <w:b/>
          <w:bCs/>
          <w:color w:val="000000"/>
          <w:sz w:val="28"/>
          <w:szCs w:val="28"/>
        </w:rPr>
      </w:pPr>
      <w:r w:rsidRPr="001823CA">
        <w:rPr>
          <w:rFonts w:ascii="Times New Roman" w:eastAsia="Times New Roman" w:hAnsi="Times New Roman" w:cs="Times New Roman"/>
          <w:b/>
          <w:bCs/>
          <w:color w:val="000000"/>
          <w:sz w:val="28"/>
          <w:szCs w:val="28"/>
        </w:rPr>
        <w:t>СОДЕРЖАНИЕ</w:t>
      </w:r>
    </w:p>
    <w:p w:rsidR="00B7180E" w:rsidRDefault="001823CA" w:rsidP="001823CA">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Введение</w:t>
      </w:r>
      <w:r w:rsidR="00D84D0E">
        <w:rPr>
          <w:rFonts w:ascii="Times New Roman" w:eastAsia="Calibri" w:hAnsi="Times New Roman" w:cs="Times New Roman"/>
          <w:color w:val="000000"/>
          <w:sz w:val="28"/>
          <w:szCs w:val="28"/>
        </w:rPr>
        <w:t>……………………………………………………………………………...3</w:t>
      </w:r>
    </w:p>
    <w:p w:rsidR="001823CA" w:rsidRDefault="001823CA" w:rsidP="001823CA">
      <w:pPr>
        <w:rPr>
          <w:rFonts w:ascii="Times New Roman" w:hAnsi="Times New Roman"/>
          <w:color w:val="000000" w:themeColor="text1"/>
          <w:sz w:val="28"/>
          <w:szCs w:val="28"/>
        </w:rPr>
      </w:pPr>
      <w:r>
        <w:rPr>
          <w:rFonts w:ascii="Times New Roman" w:eastAsia="Calibri" w:hAnsi="Times New Roman" w:cs="Times New Roman"/>
          <w:color w:val="000000"/>
          <w:sz w:val="28"/>
          <w:szCs w:val="28"/>
        </w:rPr>
        <w:t>Глава 1.</w:t>
      </w:r>
      <w:r w:rsidRPr="001823CA">
        <w:rPr>
          <w:rFonts w:ascii="Times New Roman" w:hAnsi="Times New Roman"/>
          <w:color w:val="000000" w:themeColor="text1"/>
          <w:sz w:val="28"/>
          <w:szCs w:val="28"/>
        </w:rPr>
        <w:t xml:space="preserve"> </w:t>
      </w:r>
      <w:r w:rsidRPr="005C54AD">
        <w:rPr>
          <w:rFonts w:ascii="Times New Roman" w:hAnsi="Times New Roman"/>
          <w:color w:val="000000" w:themeColor="text1"/>
          <w:sz w:val="28"/>
          <w:szCs w:val="28"/>
        </w:rPr>
        <w:t>ТЕОРЕТИЧЕСКИЕ АСПЕКТЫ МАРКЕТИНГА БЫТОВОЙ МЕБЕЛИ</w:t>
      </w:r>
      <w:r w:rsidR="00BF17E5">
        <w:rPr>
          <w:rFonts w:ascii="Times New Roman" w:hAnsi="Times New Roman"/>
          <w:color w:val="000000" w:themeColor="text1"/>
          <w:sz w:val="28"/>
          <w:szCs w:val="28"/>
        </w:rPr>
        <w:t>…………………………………………………………………………….</w:t>
      </w:r>
      <w:r w:rsidR="00D84D0E">
        <w:rPr>
          <w:rFonts w:ascii="Times New Roman" w:hAnsi="Times New Roman"/>
          <w:color w:val="000000" w:themeColor="text1"/>
          <w:sz w:val="28"/>
          <w:szCs w:val="28"/>
        </w:rPr>
        <w:t>..5</w:t>
      </w:r>
    </w:p>
    <w:p w:rsidR="001823CA" w:rsidRDefault="001823CA" w:rsidP="001823CA">
      <w:pPr>
        <w:rPr>
          <w:rFonts w:ascii="Times New Roman" w:hAnsi="Times New Roman"/>
          <w:color w:val="000000" w:themeColor="text1"/>
          <w:sz w:val="28"/>
          <w:szCs w:val="28"/>
        </w:rPr>
      </w:pPr>
      <w:r w:rsidRPr="005C54AD">
        <w:rPr>
          <w:rFonts w:ascii="Times New Roman" w:hAnsi="Times New Roman"/>
          <w:color w:val="000000" w:themeColor="text1"/>
          <w:sz w:val="28"/>
          <w:szCs w:val="28"/>
        </w:rPr>
        <w:t>1.1.Харакетристика бытовой мебели как объекта маркетинга</w:t>
      </w:r>
      <w:r w:rsidR="00BF17E5">
        <w:rPr>
          <w:rFonts w:ascii="Times New Roman" w:hAnsi="Times New Roman"/>
          <w:color w:val="000000" w:themeColor="text1"/>
          <w:sz w:val="28"/>
          <w:szCs w:val="28"/>
        </w:rPr>
        <w:t>…………………</w:t>
      </w:r>
      <w:r w:rsidR="00D84D0E">
        <w:rPr>
          <w:rFonts w:ascii="Times New Roman" w:hAnsi="Times New Roman"/>
          <w:color w:val="000000" w:themeColor="text1"/>
          <w:sz w:val="28"/>
          <w:szCs w:val="28"/>
        </w:rPr>
        <w:t>…5</w:t>
      </w:r>
    </w:p>
    <w:p w:rsidR="001823CA" w:rsidRDefault="001823CA" w:rsidP="001823CA">
      <w:pPr>
        <w:rPr>
          <w:rFonts w:ascii="Times New Roman" w:hAnsi="Times New Roman"/>
          <w:color w:val="000000" w:themeColor="text1"/>
          <w:sz w:val="28"/>
          <w:szCs w:val="28"/>
        </w:rPr>
      </w:pPr>
      <w:r w:rsidRPr="005C54AD">
        <w:rPr>
          <w:rFonts w:ascii="Times New Roman" w:hAnsi="Times New Roman"/>
          <w:color w:val="000000" w:themeColor="text1"/>
          <w:sz w:val="28"/>
          <w:szCs w:val="28"/>
        </w:rPr>
        <w:t>1.2.Особенности маркетинга бытовой мебели</w:t>
      </w:r>
      <w:r w:rsidR="00BF17E5">
        <w:rPr>
          <w:rFonts w:ascii="Times New Roman" w:hAnsi="Times New Roman"/>
          <w:color w:val="000000" w:themeColor="text1"/>
          <w:sz w:val="28"/>
          <w:szCs w:val="28"/>
        </w:rPr>
        <w:t>…………………………………</w:t>
      </w:r>
      <w:r w:rsidR="00D84D0E">
        <w:rPr>
          <w:rFonts w:ascii="Times New Roman" w:hAnsi="Times New Roman"/>
          <w:color w:val="000000" w:themeColor="text1"/>
          <w:sz w:val="28"/>
          <w:szCs w:val="28"/>
        </w:rPr>
        <w:t>...18</w:t>
      </w:r>
    </w:p>
    <w:p w:rsidR="00DD11C7" w:rsidRDefault="001823CA" w:rsidP="00DD11C7">
      <w:pPr>
        <w:rPr>
          <w:rFonts w:ascii="Times New Roman" w:hAnsi="Times New Roman" w:cs="Times New Roman"/>
          <w:sz w:val="28"/>
          <w:szCs w:val="28"/>
        </w:rPr>
      </w:pPr>
      <w:r w:rsidRPr="001823CA">
        <w:rPr>
          <w:rFonts w:ascii="Times New Roman" w:hAnsi="Times New Roman" w:cs="Times New Roman"/>
          <w:sz w:val="28"/>
          <w:szCs w:val="28"/>
        </w:rPr>
        <w:t>Глава 2.</w:t>
      </w:r>
      <w:r>
        <w:t xml:space="preserve"> </w:t>
      </w:r>
      <w:r w:rsidR="00BD0BCC">
        <w:rPr>
          <w:rFonts w:ascii="Times New Roman" w:hAnsi="Times New Roman" w:cs="Times New Roman"/>
          <w:sz w:val="28"/>
          <w:szCs w:val="28"/>
        </w:rPr>
        <w:t>АНАЛИЗ МЕБЕЛЬНОГО РЫНКА В РОССИИ………………………...</w:t>
      </w:r>
      <w:r w:rsidR="00D84D0E">
        <w:rPr>
          <w:rFonts w:ascii="Times New Roman" w:hAnsi="Times New Roman" w:cs="Times New Roman"/>
          <w:sz w:val="28"/>
          <w:szCs w:val="28"/>
        </w:rPr>
        <w:t>2</w:t>
      </w:r>
      <w:r w:rsidR="009B2808">
        <w:rPr>
          <w:rFonts w:ascii="Times New Roman" w:hAnsi="Times New Roman" w:cs="Times New Roman"/>
          <w:sz w:val="28"/>
          <w:szCs w:val="28"/>
        </w:rPr>
        <w:t>9</w:t>
      </w:r>
    </w:p>
    <w:p w:rsidR="00DD11C7" w:rsidRPr="001C0972" w:rsidRDefault="001C0972" w:rsidP="00DD11C7">
      <w:pPr>
        <w:rPr>
          <w:rFonts w:ascii="Times New Roman" w:hAnsi="Times New Roman"/>
          <w:sz w:val="28"/>
          <w:szCs w:val="28"/>
        </w:rPr>
      </w:pPr>
      <w:r w:rsidRPr="001C0972">
        <w:rPr>
          <w:rFonts w:ascii="Times New Roman" w:hAnsi="Times New Roman"/>
          <w:sz w:val="28"/>
          <w:szCs w:val="28"/>
        </w:rPr>
        <w:t>2.1</w:t>
      </w:r>
      <w:r w:rsidR="00DD11C7" w:rsidRPr="001C0972">
        <w:rPr>
          <w:rFonts w:ascii="Times New Roman" w:hAnsi="Times New Roman"/>
          <w:sz w:val="28"/>
          <w:szCs w:val="28"/>
        </w:rPr>
        <w:t>. Характеристика компании ООО «ИКЕА»…………………………………...19</w:t>
      </w:r>
    </w:p>
    <w:p w:rsidR="001823CA" w:rsidRDefault="001823CA" w:rsidP="001823CA">
      <w:pPr>
        <w:rPr>
          <w:rFonts w:ascii="Times New Roman" w:hAnsi="Times New Roman" w:cs="Times New Roman"/>
          <w:sz w:val="28"/>
          <w:szCs w:val="28"/>
        </w:rPr>
      </w:pPr>
      <w:r w:rsidRPr="00D978D3">
        <w:rPr>
          <w:rFonts w:ascii="Times New Roman" w:hAnsi="Times New Roman" w:cs="Times New Roman"/>
          <w:sz w:val="28"/>
          <w:szCs w:val="28"/>
        </w:rPr>
        <w:t>2.</w:t>
      </w:r>
      <w:r w:rsidR="00095CCF">
        <w:rPr>
          <w:rFonts w:ascii="Times New Roman" w:hAnsi="Times New Roman" w:cs="Times New Roman"/>
          <w:sz w:val="28"/>
          <w:szCs w:val="28"/>
        </w:rPr>
        <w:t>2</w:t>
      </w:r>
      <w:r w:rsidR="00C251A1">
        <w:rPr>
          <w:rFonts w:ascii="Times New Roman" w:hAnsi="Times New Roman" w:cs="Times New Roman"/>
          <w:sz w:val="28"/>
          <w:szCs w:val="28"/>
        </w:rPr>
        <w:t>.</w:t>
      </w:r>
      <w:r w:rsidRPr="00D978D3">
        <w:rPr>
          <w:rFonts w:ascii="Times New Roman" w:hAnsi="Times New Roman" w:cs="Times New Roman"/>
          <w:sz w:val="28"/>
          <w:szCs w:val="28"/>
        </w:rPr>
        <w:t xml:space="preserve"> </w:t>
      </w:r>
      <w:r>
        <w:rPr>
          <w:rFonts w:ascii="Times New Roman" w:hAnsi="Times New Roman" w:cs="Times New Roman"/>
          <w:sz w:val="28"/>
          <w:szCs w:val="28"/>
        </w:rPr>
        <w:t>Анализ внешней среды предприятия</w:t>
      </w:r>
      <w:r w:rsidR="00C251A1">
        <w:rPr>
          <w:rFonts w:ascii="Times New Roman" w:hAnsi="Times New Roman" w:cs="Times New Roman"/>
          <w:sz w:val="28"/>
          <w:szCs w:val="28"/>
        </w:rPr>
        <w:t>……………………………...</w:t>
      </w:r>
      <w:r w:rsidR="00BF17E5">
        <w:rPr>
          <w:rFonts w:ascii="Times New Roman" w:hAnsi="Times New Roman" w:cs="Times New Roman"/>
          <w:sz w:val="28"/>
          <w:szCs w:val="28"/>
        </w:rPr>
        <w:t>…</w:t>
      </w:r>
      <w:r w:rsidR="00D84D0E">
        <w:rPr>
          <w:rFonts w:ascii="Times New Roman" w:hAnsi="Times New Roman" w:cs="Times New Roman"/>
          <w:sz w:val="28"/>
          <w:szCs w:val="28"/>
        </w:rPr>
        <w:t>.</w:t>
      </w:r>
      <w:r w:rsidR="00BF17E5">
        <w:rPr>
          <w:rFonts w:ascii="Times New Roman" w:hAnsi="Times New Roman" w:cs="Times New Roman"/>
          <w:sz w:val="28"/>
          <w:szCs w:val="28"/>
        </w:rPr>
        <w:t>……</w:t>
      </w:r>
      <w:r w:rsidR="00D84D0E">
        <w:rPr>
          <w:rFonts w:ascii="Times New Roman" w:hAnsi="Times New Roman" w:cs="Times New Roman"/>
          <w:sz w:val="28"/>
          <w:szCs w:val="28"/>
        </w:rPr>
        <w:t>...</w:t>
      </w:r>
      <w:r w:rsidR="009B2808">
        <w:rPr>
          <w:rFonts w:ascii="Times New Roman" w:hAnsi="Times New Roman" w:cs="Times New Roman"/>
          <w:sz w:val="28"/>
          <w:szCs w:val="28"/>
        </w:rPr>
        <w:t>.</w:t>
      </w:r>
      <w:r w:rsidR="00095CCF">
        <w:rPr>
          <w:rFonts w:ascii="Times New Roman" w:hAnsi="Times New Roman" w:cs="Times New Roman"/>
          <w:sz w:val="28"/>
          <w:szCs w:val="28"/>
        </w:rPr>
        <w:t>32</w:t>
      </w:r>
    </w:p>
    <w:p w:rsidR="001823CA" w:rsidRDefault="00C251A1" w:rsidP="001823CA">
      <w:pPr>
        <w:rPr>
          <w:rFonts w:ascii="Times New Roman" w:hAnsi="Times New Roman" w:cs="Times New Roman"/>
          <w:sz w:val="28"/>
          <w:szCs w:val="28"/>
        </w:rPr>
      </w:pPr>
      <w:r>
        <w:rPr>
          <w:rFonts w:ascii="Times New Roman" w:hAnsi="Times New Roman" w:cs="Times New Roman"/>
          <w:sz w:val="28"/>
          <w:szCs w:val="28"/>
        </w:rPr>
        <w:t>2.3</w:t>
      </w:r>
      <w:r w:rsidR="001823CA">
        <w:rPr>
          <w:rFonts w:ascii="Times New Roman" w:hAnsi="Times New Roman" w:cs="Times New Roman"/>
          <w:sz w:val="28"/>
          <w:szCs w:val="28"/>
        </w:rPr>
        <w:t>. Оценка ближайших конкурентов</w:t>
      </w:r>
      <w:r w:rsidR="00BF17E5">
        <w:rPr>
          <w:rFonts w:ascii="Times New Roman" w:hAnsi="Times New Roman" w:cs="Times New Roman"/>
          <w:sz w:val="28"/>
          <w:szCs w:val="28"/>
        </w:rPr>
        <w:t>…………………………………………</w:t>
      </w:r>
      <w:r w:rsidR="00D84D0E">
        <w:rPr>
          <w:rFonts w:ascii="Times New Roman" w:hAnsi="Times New Roman" w:cs="Times New Roman"/>
          <w:sz w:val="28"/>
          <w:szCs w:val="28"/>
        </w:rPr>
        <w:t>.</w:t>
      </w:r>
      <w:r w:rsidR="00BF17E5">
        <w:rPr>
          <w:rFonts w:ascii="Times New Roman" w:hAnsi="Times New Roman" w:cs="Times New Roman"/>
          <w:sz w:val="28"/>
          <w:szCs w:val="28"/>
        </w:rPr>
        <w:t>…</w:t>
      </w:r>
      <w:r w:rsidR="00D84D0E">
        <w:rPr>
          <w:rFonts w:ascii="Times New Roman" w:hAnsi="Times New Roman" w:cs="Times New Roman"/>
          <w:sz w:val="28"/>
          <w:szCs w:val="28"/>
        </w:rPr>
        <w:t>.35</w:t>
      </w:r>
    </w:p>
    <w:p w:rsidR="001823CA" w:rsidRDefault="00C251A1" w:rsidP="001823CA">
      <w:pPr>
        <w:rPr>
          <w:rFonts w:ascii="Times New Roman" w:hAnsi="Times New Roman" w:cs="Times New Roman"/>
          <w:iCs/>
          <w:sz w:val="28"/>
          <w:szCs w:val="28"/>
        </w:rPr>
      </w:pPr>
      <w:r>
        <w:rPr>
          <w:rFonts w:ascii="Times New Roman" w:hAnsi="Times New Roman" w:cs="Times New Roman"/>
          <w:sz w:val="28"/>
          <w:szCs w:val="28"/>
        </w:rPr>
        <w:t>2.4</w:t>
      </w:r>
      <w:r w:rsidR="001823CA" w:rsidRPr="00D978D3">
        <w:rPr>
          <w:rFonts w:ascii="Times New Roman" w:hAnsi="Times New Roman" w:cs="Times New Roman"/>
          <w:sz w:val="28"/>
          <w:szCs w:val="28"/>
        </w:rPr>
        <w:t>.</w:t>
      </w:r>
      <w:r w:rsidR="00095CCF">
        <w:rPr>
          <w:rFonts w:ascii="Times New Roman" w:hAnsi="Times New Roman" w:cs="Times New Roman"/>
          <w:sz w:val="28"/>
          <w:szCs w:val="28"/>
        </w:rPr>
        <w:t xml:space="preserve"> </w:t>
      </w:r>
      <w:r w:rsidR="001823CA">
        <w:rPr>
          <w:rFonts w:ascii="Times New Roman" w:hAnsi="Times New Roman" w:cs="Times New Roman"/>
          <w:iCs/>
          <w:sz w:val="28"/>
          <w:szCs w:val="28"/>
        </w:rPr>
        <w:t>Ситуационный анализ магазина ИКЕА .</w:t>
      </w:r>
      <w:r w:rsidR="001823CA">
        <w:rPr>
          <w:rFonts w:ascii="Times New Roman" w:hAnsi="Times New Roman" w:cs="Times New Roman"/>
          <w:iCs/>
          <w:sz w:val="28"/>
          <w:szCs w:val="28"/>
          <w:lang w:val="en-US"/>
        </w:rPr>
        <w:t>SWOT</w:t>
      </w:r>
      <w:r w:rsidR="001823CA" w:rsidRPr="00B17D31">
        <w:rPr>
          <w:rFonts w:ascii="Times New Roman" w:hAnsi="Times New Roman" w:cs="Times New Roman"/>
          <w:iCs/>
          <w:sz w:val="28"/>
          <w:szCs w:val="28"/>
        </w:rPr>
        <w:t>-</w:t>
      </w:r>
      <w:r w:rsidR="001823CA">
        <w:rPr>
          <w:rFonts w:ascii="Times New Roman" w:hAnsi="Times New Roman" w:cs="Times New Roman"/>
          <w:iCs/>
          <w:sz w:val="28"/>
          <w:szCs w:val="28"/>
        </w:rPr>
        <w:t>анализ</w:t>
      </w:r>
      <w:r w:rsidR="00095CCF">
        <w:rPr>
          <w:rFonts w:ascii="Times New Roman" w:hAnsi="Times New Roman" w:cs="Times New Roman"/>
          <w:iCs/>
          <w:sz w:val="28"/>
          <w:szCs w:val="28"/>
        </w:rPr>
        <w:t xml:space="preserve">………………… </w:t>
      </w:r>
      <w:r w:rsidR="00BF17E5">
        <w:rPr>
          <w:rFonts w:ascii="Times New Roman" w:hAnsi="Times New Roman" w:cs="Times New Roman"/>
          <w:iCs/>
          <w:sz w:val="28"/>
          <w:szCs w:val="28"/>
        </w:rPr>
        <w:t>.</w:t>
      </w:r>
      <w:r w:rsidR="00095CCF">
        <w:rPr>
          <w:rFonts w:ascii="Times New Roman" w:hAnsi="Times New Roman" w:cs="Times New Roman"/>
          <w:iCs/>
          <w:sz w:val="28"/>
          <w:szCs w:val="28"/>
        </w:rPr>
        <w:t xml:space="preserve"> </w:t>
      </w:r>
      <w:r w:rsidR="00D84D0E">
        <w:rPr>
          <w:rFonts w:ascii="Times New Roman" w:hAnsi="Times New Roman" w:cs="Times New Roman"/>
          <w:iCs/>
          <w:sz w:val="28"/>
          <w:szCs w:val="28"/>
        </w:rPr>
        <w:t>.</w:t>
      </w:r>
      <w:r w:rsidR="00095CCF">
        <w:rPr>
          <w:rFonts w:ascii="Times New Roman" w:hAnsi="Times New Roman" w:cs="Times New Roman"/>
          <w:iCs/>
          <w:sz w:val="28"/>
          <w:szCs w:val="28"/>
        </w:rPr>
        <w:t xml:space="preserve"> </w:t>
      </w:r>
      <w:r w:rsidR="00D84D0E">
        <w:rPr>
          <w:rFonts w:ascii="Times New Roman" w:hAnsi="Times New Roman" w:cs="Times New Roman"/>
          <w:iCs/>
          <w:sz w:val="28"/>
          <w:szCs w:val="28"/>
        </w:rPr>
        <w:t>.4</w:t>
      </w:r>
      <w:r w:rsidR="00095CCF">
        <w:rPr>
          <w:rFonts w:ascii="Times New Roman" w:hAnsi="Times New Roman" w:cs="Times New Roman"/>
          <w:iCs/>
          <w:sz w:val="28"/>
          <w:szCs w:val="28"/>
        </w:rPr>
        <w:t>5</w:t>
      </w:r>
    </w:p>
    <w:p w:rsidR="001823CA" w:rsidRDefault="00C251A1" w:rsidP="001823CA">
      <w:pPr>
        <w:rPr>
          <w:rFonts w:ascii="Times New Roman" w:hAnsi="Times New Roman" w:cs="Times New Roman"/>
          <w:color w:val="000000"/>
          <w:sz w:val="28"/>
          <w:szCs w:val="28"/>
        </w:rPr>
      </w:pPr>
      <w:r>
        <w:rPr>
          <w:rFonts w:ascii="Times New Roman" w:hAnsi="Times New Roman" w:cs="Times New Roman"/>
          <w:iCs/>
          <w:sz w:val="28"/>
          <w:szCs w:val="28"/>
        </w:rPr>
        <w:t>2.5</w:t>
      </w:r>
      <w:r w:rsidR="001823CA">
        <w:rPr>
          <w:rFonts w:ascii="Times New Roman" w:hAnsi="Times New Roman" w:cs="Times New Roman"/>
          <w:iCs/>
          <w:sz w:val="28"/>
          <w:szCs w:val="28"/>
        </w:rPr>
        <w:t xml:space="preserve">. </w:t>
      </w:r>
      <w:r w:rsidR="001823CA" w:rsidRPr="00D978D3">
        <w:rPr>
          <w:rFonts w:ascii="Times New Roman" w:hAnsi="Times New Roman" w:cs="Times New Roman"/>
          <w:color w:val="000000"/>
          <w:sz w:val="28"/>
          <w:szCs w:val="28"/>
        </w:rPr>
        <w:t>Анализ рекламной деятельности ИКЕА</w:t>
      </w:r>
      <w:r w:rsidR="00BF17E5">
        <w:rPr>
          <w:rFonts w:ascii="Times New Roman" w:hAnsi="Times New Roman" w:cs="Times New Roman"/>
          <w:color w:val="000000"/>
          <w:sz w:val="28"/>
          <w:szCs w:val="28"/>
        </w:rPr>
        <w:t>……………………………………</w:t>
      </w:r>
      <w:r w:rsidR="00095CCF">
        <w:rPr>
          <w:rFonts w:ascii="Times New Roman" w:hAnsi="Times New Roman" w:cs="Times New Roman"/>
          <w:color w:val="000000"/>
          <w:sz w:val="28"/>
          <w:szCs w:val="28"/>
        </w:rPr>
        <w:t>...48</w:t>
      </w:r>
    </w:p>
    <w:p w:rsidR="001823CA" w:rsidRDefault="001823CA" w:rsidP="001823CA">
      <w:pPr>
        <w:rPr>
          <w:rFonts w:ascii="Times New Roman" w:hAnsi="Times New Roman"/>
          <w:color w:val="000000" w:themeColor="text1"/>
          <w:sz w:val="28"/>
          <w:szCs w:val="28"/>
        </w:rPr>
      </w:pPr>
      <w:r w:rsidRPr="00095CCF">
        <w:rPr>
          <w:rFonts w:ascii="Times New Roman" w:hAnsi="Times New Roman" w:cs="Times New Roman"/>
          <w:sz w:val="28"/>
          <w:szCs w:val="28"/>
        </w:rPr>
        <w:t>Глава 3.</w:t>
      </w:r>
      <w:r w:rsidRPr="00095CCF">
        <w:rPr>
          <w:rFonts w:ascii="Times New Roman" w:hAnsi="Times New Roman"/>
          <w:sz w:val="28"/>
          <w:szCs w:val="28"/>
        </w:rPr>
        <w:t xml:space="preserve"> РЕКОМЕНДАЦИИ ПО СОВЕРШЕНСТВОВАНИЮ МАРКЕТИНГА БЫТОВОЙ МЕБЕЛИ НА ПРИМЕРЕ МАГАЗИНА «ИКЕА» ТЕПЛЫЙ СТАН</w:t>
      </w:r>
      <w:r w:rsidR="00BF17E5">
        <w:rPr>
          <w:rFonts w:ascii="Times New Roman" w:hAnsi="Times New Roman"/>
          <w:color w:val="000000" w:themeColor="text1"/>
          <w:sz w:val="28"/>
          <w:szCs w:val="28"/>
        </w:rPr>
        <w:t>………………………………………………………………………</w:t>
      </w:r>
      <w:r w:rsidR="00C251A1">
        <w:rPr>
          <w:rFonts w:ascii="Times New Roman" w:hAnsi="Times New Roman"/>
          <w:color w:val="000000" w:themeColor="text1"/>
          <w:sz w:val="28"/>
          <w:szCs w:val="28"/>
        </w:rPr>
        <w:t>………..61</w:t>
      </w:r>
    </w:p>
    <w:p w:rsidR="001823CA" w:rsidRDefault="001823CA" w:rsidP="001823CA">
      <w:pPr>
        <w:rPr>
          <w:rFonts w:ascii="Times New Roman" w:hAnsi="Times New Roman"/>
          <w:color w:val="000000" w:themeColor="text1"/>
          <w:sz w:val="28"/>
          <w:szCs w:val="28"/>
        </w:rPr>
      </w:pPr>
      <w:r>
        <w:rPr>
          <w:rFonts w:ascii="Times New Roman" w:hAnsi="Times New Roman"/>
          <w:color w:val="000000" w:themeColor="text1"/>
          <w:sz w:val="28"/>
          <w:szCs w:val="28"/>
        </w:rPr>
        <w:t>3.1.</w:t>
      </w:r>
      <w:r w:rsidR="00095CCF">
        <w:rPr>
          <w:rFonts w:ascii="Times New Roman" w:hAnsi="Times New Roman"/>
          <w:color w:val="000000" w:themeColor="text1"/>
          <w:sz w:val="28"/>
          <w:szCs w:val="28"/>
        </w:rPr>
        <w:t xml:space="preserve"> </w:t>
      </w:r>
      <w:r w:rsidRPr="005C54AD">
        <w:rPr>
          <w:rFonts w:ascii="Times New Roman" w:hAnsi="Times New Roman"/>
          <w:color w:val="000000" w:themeColor="text1"/>
          <w:sz w:val="28"/>
          <w:szCs w:val="28"/>
        </w:rPr>
        <w:t>Совершенствование ассортимента мебельной продукции</w:t>
      </w:r>
      <w:r w:rsidR="00095CCF">
        <w:rPr>
          <w:rFonts w:ascii="Times New Roman" w:hAnsi="Times New Roman"/>
          <w:color w:val="000000" w:themeColor="text1"/>
          <w:sz w:val="28"/>
          <w:szCs w:val="28"/>
        </w:rPr>
        <w:t>……………..</w:t>
      </w:r>
      <w:r w:rsidR="00BF17E5">
        <w:rPr>
          <w:rFonts w:ascii="Times New Roman" w:hAnsi="Times New Roman"/>
          <w:color w:val="000000" w:themeColor="text1"/>
          <w:sz w:val="28"/>
          <w:szCs w:val="28"/>
        </w:rPr>
        <w:t>…</w:t>
      </w:r>
      <w:r w:rsidR="00313C0A">
        <w:rPr>
          <w:rFonts w:ascii="Times New Roman" w:hAnsi="Times New Roman"/>
          <w:color w:val="000000" w:themeColor="text1"/>
          <w:sz w:val="28"/>
          <w:szCs w:val="28"/>
        </w:rPr>
        <w:t>..61</w:t>
      </w:r>
    </w:p>
    <w:p w:rsidR="001823CA" w:rsidRDefault="001823CA" w:rsidP="001823CA">
      <w:pPr>
        <w:rPr>
          <w:rFonts w:ascii="Times New Roman" w:hAnsi="Times New Roman"/>
          <w:color w:val="000000" w:themeColor="text1"/>
          <w:sz w:val="28"/>
          <w:szCs w:val="28"/>
        </w:rPr>
      </w:pPr>
      <w:r>
        <w:rPr>
          <w:rFonts w:ascii="Times New Roman" w:hAnsi="Times New Roman"/>
          <w:color w:val="000000" w:themeColor="text1"/>
          <w:sz w:val="28"/>
          <w:szCs w:val="28"/>
        </w:rPr>
        <w:t>3.2.</w:t>
      </w:r>
      <w:r w:rsidRPr="001823CA">
        <w:rPr>
          <w:rFonts w:ascii="Times New Roman" w:hAnsi="Times New Roman"/>
          <w:color w:val="000000" w:themeColor="text1"/>
          <w:sz w:val="28"/>
          <w:szCs w:val="28"/>
        </w:rPr>
        <w:t xml:space="preserve"> </w:t>
      </w:r>
      <w:r w:rsidRPr="005C54AD">
        <w:rPr>
          <w:rFonts w:ascii="Times New Roman" w:hAnsi="Times New Roman"/>
          <w:color w:val="000000" w:themeColor="text1"/>
          <w:sz w:val="28"/>
          <w:szCs w:val="28"/>
        </w:rPr>
        <w:t>Совершенствование средств продвижени</w:t>
      </w:r>
      <w:r w:rsidR="00BF4E5B">
        <w:rPr>
          <w:rFonts w:ascii="Times New Roman" w:hAnsi="Times New Roman"/>
          <w:color w:val="000000" w:themeColor="text1"/>
          <w:sz w:val="28"/>
          <w:szCs w:val="28"/>
        </w:rPr>
        <w:t>я</w:t>
      </w:r>
      <w:r w:rsidRPr="005C54AD">
        <w:rPr>
          <w:rFonts w:ascii="Times New Roman" w:hAnsi="Times New Roman"/>
          <w:color w:val="000000" w:themeColor="text1"/>
          <w:sz w:val="28"/>
          <w:szCs w:val="28"/>
        </w:rPr>
        <w:t xml:space="preserve"> продукта</w:t>
      </w:r>
      <w:r w:rsidR="00BF17E5">
        <w:rPr>
          <w:rFonts w:ascii="Times New Roman" w:hAnsi="Times New Roman"/>
          <w:color w:val="000000" w:themeColor="text1"/>
          <w:sz w:val="28"/>
          <w:szCs w:val="28"/>
        </w:rPr>
        <w:t>………………………</w:t>
      </w:r>
      <w:r w:rsidR="00313C0A">
        <w:rPr>
          <w:rFonts w:ascii="Times New Roman" w:hAnsi="Times New Roman"/>
          <w:color w:val="000000" w:themeColor="text1"/>
          <w:sz w:val="28"/>
          <w:szCs w:val="28"/>
        </w:rPr>
        <w:t>.67</w:t>
      </w:r>
    </w:p>
    <w:p w:rsidR="001823CA" w:rsidRDefault="001823CA" w:rsidP="001823CA">
      <w:pPr>
        <w:rPr>
          <w:rFonts w:ascii="Times New Roman" w:hAnsi="Times New Roman"/>
          <w:color w:val="000000" w:themeColor="text1"/>
          <w:sz w:val="28"/>
          <w:szCs w:val="28"/>
        </w:rPr>
      </w:pPr>
      <w:r>
        <w:rPr>
          <w:rFonts w:ascii="Times New Roman" w:hAnsi="Times New Roman"/>
          <w:color w:val="000000" w:themeColor="text1"/>
          <w:sz w:val="28"/>
          <w:szCs w:val="28"/>
        </w:rPr>
        <w:t>3.3. Совершенствование рекламной деятельности магазина ИКЕА</w:t>
      </w:r>
      <w:r w:rsidR="00BF17E5">
        <w:rPr>
          <w:rFonts w:ascii="Times New Roman" w:hAnsi="Times New Roman"/>
          <w:color w:val="000000" w:themeColor="text1"/>
          <w:sz w:val="28"/>
          <w:szCs w:val="28"/>
        </w:rPr>
        <w:t>……………</w:t>
      </w:r>
      <w:r w:rsidR="00313C0A">
        <w:rPr>
          <w:rFonts w:ascii="Times New Roman" w:hAnsi="Times New Roman"/>
          <w:color w:val="000000" w:themeColor="text1"/>
          <w:sz w:val="28"/>
          <w:szCs w:val="28"/>
        </w:rPr>
        <w:t>71</w:t>
      </w:r>
    </w:p>
    <w:p w:rsidR="001823CA" w:rsidRDefault="001823CA" w:rsidP="001823CA">
      <w:pPr>
        <w:rPr>
          <w:rFonts w:ascii="Times New Roman" w:hAnsi="Times New Roman"/>
          <w:color w:val="000000" w:themeColor="text1"/>
          <w:sz w:val="28"/>
          <w:szCs w:val="28"/>
        </w:rPr>
      </w:pPr>
      <w:r>
        <w:rPr>
          <w:rFonts w:ascii="Times New Roman" w:hAnsi="Times New Roman"/>
          <w:color w:val="000000" w:themeColor="text1"/>
          <w:sz w:val="28"/>
          <w:szCs w:val="28"/>
        </w:rPr>
        <w:t>Заключение</w:t>
      </w:r>
      <w:r w:rsidR="00BF17E5">
        <w:rPr>
          <w:rFonts w:ascii="Times New Roman" w:hAnsi="Times New Roman"/>
          <w:color w:val="000000" w:themeColor="text1"/>
          <w:sz w:val="28"/>
          <w:szCs w:val="28"/>
        </w:rPr>
        <w:t>…………………………………………………………………………</w:t>
      </w:r>
      <w:r w:rsidR="009B2808">
        <w:rPr>
          <w:rFonts w:ascii="Times New Roman" w:hAnsi="Times New Roman"/>
          <w:color w:val="000000" w:themeColor="text1"/>
          <w:sz w:val="28"/>
          <w:szCs w:val="28"/>
        </w:rPr>
        <w:t>.</w:t>
      </w:r>
      <w:r w:rsidR="00313C0A">
        <w:rPr>
          <w:rFonts w:ascii="Times New Roman" w:hAnsi="Times New Roman"/>
          <w:color w:val="000000" w:themeColor="text1"/>
          <w:sz w:val="28"/>
          <w:szCs w:val="28"/>
        </w:rPr>
        <w:t>80</w:t>
      </w:r>
    </w:p>
    <w:p w:rsidR="001823CA" w:rsidRDefault="001823CA" w:rsidP="001823CA">
      <w:pPr>
        <w:rPr>
          <w:rFonts w:ascii="Times New Roman" w:hAnsi="Times New Roman"/>
          <w:color w:val="000000" w:themeColor="text1"/>
          <w:sz w:val="28"/>
          <w:szCs w:val="28"/>
        </w:rPr>
      </w:pPr>
      <w:r>
        <w:rPr>
          <w:rFonts w:ascii="Times New Roman" w:hAnsi="Times New Roman"/>
          <w:color w:val="000000" w:themeColor="text1"/>
          <w:sz w:val="28"/>
          <w:szCs w:val="28"/>
        </w:rPr>
        <w:t>Список использованной литературы</w:t>
      </w:r>
      <w:r w:rsidR="00BF17E5">
        <w:rPr>
          <w:rFonts w:ascii="Times New Roman" w:hAnsi="Times New Roman"/>
          <w:color w:val="000000" w:themeColor="text1"/>
          <w:sz w:val="28"/>
          <w:szCs w:val="28"/>
        </w:rPr>
        <w:t>…………………………………………….</w:t>
      </w:r>
      <w:r w:rsidR="00313C0A">
        <w:rPr>
          <w:rFonts w:ascii="Times New Roman" w:hAnsi="Times New Roman"/>
          <w:color w:val="000000" w:themeColor="text1"/>
          <w:sz w:val="28"/>
          <w:szCs w:val="28"/>
        </w:rPr>
        <w:t>..83</w:t>
      </w:r>
    </w:p>
    <w:p w:rsidR="001823CA" w:rsidRDefault="001823CA" w:rsidP="001823CA">
      <w:pPr>
        <w:rPr>
          <w:rFonts w:ascii="Times New Roman" w:hAnsi="Times New Roman"/>
          <w:color w:val="000000" w:themeColor="text1"/>
          <w:sz w:val="28"/>
          <w:szCs w:val="28"/>
        </w:rPr>
      </w:pPr>
      <w:r>
        <w:rPr>
          <w:rFonts w:ascii="Times New Roman" w:hAnsi="Times New Roman"/>
          <w:color w:val="000000" w:themeColor="text1"/>
          <w:sz w:val="28"/>
          <w:szCs w:val="28"/>
        </w:rPr>
        <w:t>Приложения</w:t>
      </w:r>
      <w:r w:rsidR="00BF17E5">
        <w:rPr>
          <w:rFonts w:ascii="Times New Roman" w:hAnsi="Times New Roman"/>
          <w:color w:val="000000" w:themeColor="text1"/>
          <w:sz w:val="28"/>
          <w:szCs w:val="28"/>
        </w:rPr>
        <w:t>………………………………………………………………………</w:t>
      </w:r>
      <w:r w:rsidR="00313C0A">
        <w:rPr>
          <w:rFonts w:ascii="Times New Roman" w:hAnsi="Times New Roman"/>
          <w:color w:val="000000" w:themeColor="text1"/>
          <w:sz w:val="28"/>
          <w:szCs w:val="28"/>
        </w:rPr>
        <w:t>…85</w:t>
      </w:r>
      <w:bookmarkStart w:id="0" w:name="_GoBack"/>
      <w:bookmarkEnd w:id="0"/>
    </w:p>
    <w:p w:rsidR="001823CA" w:rsidRDefault="001823CA" w:rsidP="001823CA">
      <w:pPr>
        <w:rPr>
          <w:rFonts w:ascii="Times New Roman" w:hAnsi="Times New Roman"/>
          <w:color w:val="000000" w:themeColor="text1"/>
          <w:sz w:val="28"/>
          <w:szCs w:val="28"/>
        </w:rPr>
      </w:pPr>
    </w:p>
    <w:p w:rsidR="001823CA" w:rsidRDefault="001823CA" w:rsidP="001823CA">
      <w:pPr>
        <w:rPr>
          <w:rFonts w:ascii="Times New Roman" w:hAnsi="Times New Roman"/>
          <w:color w:val="000000" w:themeColor="text1"/>
          <w:sz w:val="28"/>
          <w:szCs w:val="28"/>
        </w:rPr>
      </w:pPr>
    </w:p>
    <w:p w:rsidR="001823CA" w:rsidRDefault="001823CA" w:rsidP="001823CA">
      <w:pPr>
        <w:rPr>
          <w:rFonts w:ascii="Times New Roman" w:hAnsi="Times New Roman"/>
          <w:color w:val="000000" w:themeColor="text1"/>
          <w:sz w:val="28"/>
          <w:szCs w:val="28"/>
        </w:rPr>
      </w:pPr>
    </w:p>
    <w:p w:rsidR="001823CA" w:rsidRPr="00D84F26" w:rsidRDefault="001823CA" w:rsidP="00BF17E5">
      <w:pPr>
        <w:pStyle w:val="1"/>
        <w:spacing w:before="0" w:after="240" w:line="240" w:lineRule="auto"/>
        <w:ind w:right="282"/>
        <w:jc w:val="center"/>
        <w:rPr>
          <w:rFonts w:ascii="Times New Roman" w:hAnsi="Times New Roman"/>
          <w:color w:val="0D0D0D" w:themeColor="text1" w:themeTint="F2"/>
        </w:rPr>
      </w:pPr>
      <w:bookmarkStart w:id="1" w:name="_Toc441598065"/>
      <w:r w:rsidRPr="00D84F26">
        <w:rPr>
          <w:rFonts w:ascii="Times New Roman" w:hAnsi="Times New Roman"/>
          <w:color w:val="0D0D0D" w:themeColor="text1" w:themeTint="F2"/>
        </w:rPr>
        <w:lastRenderedPageBreak/>
        <w:t>ВВЕДЕНИЕ</w:t>
      </w:r>
      <w:bookmarkEnd w:id="1"/>
    </w:p>
    <w:p w:rsidR="001823CA" w:rsidRPr="00F318F6" w:rsidRDefault="001823CA" w:rsidP="001823CA">
      <w:pPr>
        <w:spacing w:after="120" w:line="360" w:lineRule="auto"/>
        <w:ind w:firstLine="709"/>
        <w:jc w:val="both"/>
        <w:rPr>
          <w:rFonts w:ascii="Times New Roman" w:hAnsi="Times New Roman"/>
          <w:color w:val="0D0D0D"/>
          <w:sz w:val="28"/>
          <w:szCs w:val="28"/>
          <w:shd w:val="clear" w:color="auto" w:fill="FFFFFF"/>
        </w:rPr>
      </w:pPr>
      <w:r w:rsidRPr="00F318F6">
        <w:rPr>
          <w:rFonts w:ascii="Times New Roman" w:hAnsi="Times New Roman"/>
          <w:color w:val="0D0D0D"/>
          <w:sz w:val="28"/>
          <w:szCs w:val="28"/>
        </w:rPr>
        <w:t>Меня заинтересовала эта тема, так как она актуальна сейчас.</w:t>
      </w:r>
      <w:r w:rsidRPr="00F318F6">
        <w:rPr>
          <w:rFonts w:ascii="Times New Roman" w:hAnsi="Times New Roman"/>
          <w:color w:val="0D0D0D"/>
          <w:sz w:val="28"/>
          <w:szCs w:val="28"/>
          <w:shd w:val="clear" w:color="auto" w:fill="FFFFFF"/>
        </w:rPr>
        <w:t xml:space="preserve"> Наши нужды разнообразны и разнонаправлены. Возникает у нас и нужда в покупки мебели. Наши потребности растут с развитием нашего общества. Производители мебели осуществляют осознанные действия для формирования спроса и желания конечного потребителя обладать всё более новыми и совершенными видами мебели. Производители обеспечивают и формируют взаимосвязь между выпускаемыми изделиями и нуждой конечного потребителя. Маркетолог на мебельном рынке не формирует нужду, она уже есть на рынке в той или иной степени. А вот наши потребности поистине огромны, но мы покупаем только тот продукт, который доставляет нам максимальное удовлетворение.</w:t>
      </w:r>
    </w:p>
    <w:p w:rsidR="001823CA" w:rsidRPr="00F318F6" w:rsidRDefault="001823CA" w:rsidP="001823CA">
      <w:pPr>
        <w:spacing w:after="0" w:line="360" w:lineRule="auto"/>
        <w:ind w:firstLine="709"/>
        <w:jc w:val="both"/>
        <w:rPr>
          <w:rFonts w:ascii="Times New Roman" w:hAnsi="Times New Roman"/>
          <w:color w:val="0D0D0D"/>
          <w:sz w:val="28"/>
          <w:szCs w:val="28"/>
        </w:rPr>
      </w:pPr>
      <w:r w:rsidRPr="00F318F6">
        <w:rPr>
          <w:rFonts w:ascii="Times New Roman" w:hAnsi="Times New Roman"/>
          <w:color w:val="0D0D0D"/>
          <w:sz w:val="28"/>
          <w:szCs w:val="28"/>
        </w:rPr>
        <w:t>Мебель по своим функциональным свойствам должна удовлетворять потребности: служить для хранения вещей, для сидения и отдыха, для работы. По эргономическим свойствам мебель должна быть комфортабельной и гигиеничной. Рынок мебельной продукции развивается с большим размахом, в продаже появляется все больше отечественная мебель. Сегодня это тема особенно актуальна.</w:t>
      </w:r>
    </w:p>
    <w:p w:rsidR="001823CA" w:rsidRPr="00F318F6" w:rsidRDefault="001823CA" w:rsidP="001823CA">
      <w:pPr>
        <w:spacing w:after="0" w:line="360" w:lineRule="auto"/>
        <w:ind w:firstLine="709"/>
        <w:jc w:val="both"/>
        <w:rPr>
          <w:rFonts w:ascii="Times New Roman" w:hAnsi="Times New Roman"/>
          <w:color w:val="0D0D0D"/>
          <w:sz w:val="28"/>
          <w:szCs w:val="28"/>
        </w:rPr>
      </w:pPr>
      <w:r w:rsidRPr="00D84F26">
        <w:rPr>
          <w:rFonts w:ascii="Times New Roman" w:hAnsi="Times New Roman"/>
          <w:b/>
          <w:color w:val="0D0D0D"/>
          <w:sz w:val="28"/>
          <w:szCs w:val="28"/>
        </w:rPr>
        <w:t>Цель работы:</w:t>
      </w:r>
      <w:r w:rsidR="0034632D">
        <w:rPr>
          <w:rFonts w:ascii="Times New Roman" w:hAnsi="Times New Roman"/>
          <w:b/>
          <w:color w:val="0D0D0D"/>
          <w:sz w:val="28"/>
          <w:szCs w:val="28"/>
        </w:rPr>
        <w:t xml:space="preserve"> </w:t>
      </w:r>
      <w:r w:rsidRPr="00F318F6">
        <w:rPr>
          <w:rFonts w:ascii="Times New Roman" w:hAnsi="Times New Roman"/>
          <w:color w:val="0D0D0D"/>
          <w:sz w:val="28"/>
          <w:szCs w:val="28"/>
        </w:rPr>
        <w:t>совершенствование маркетинга бытовой мебели на примере ООО «ИКЕА» на основе анализа маркетинговой деятельности в розничной торговле бытовой мебелью и разработка рекомендаций по улучшению маркетинговой деятельности.</w:t>
      </w:r>
    </w:p>
    <w:p w:rsidR="001823CA" w:rsidRPr="00F318F6" w:rsidRDefault="001823CA" w:rsidP="001823CA">
      <w:pPr>
        <w:spacing w:after="0" w:line="360" w:lineRule="auto"/>
        <w:ind w:firstLine="709"/>
        <w:jc w:val="both"/>
        <w:rPr>
          <w:rFonts w:ascii="Times New Roman" w:hAnsi="Times New Roman"/>
          <w:color w:val="0D0D0D"/>
          <w:sz w:val="28"/>
          <w:szCs w:val="28"/>
        </w:rPr>
      </w:pPr>
      <w:r w:rsidRPr="00D84F26">
        <w:rPr>
          <w:rFonts w:ascii="Times New Roman" w:hAnsi="Times New Roman"/>
          <w:b/>
          <w:color w:val="0D0D0D"/>
          <w:sz w:val="28"/>
          <w:szCs w:val="28"/>
        </w:rPr>
        <w:t>Предмет исследования</w:t>
      </w:r>
      <w:r w:rsidRPr="00F318F6">
        <w:rPr>
          <w:rFonts w:ascii="Times New Roman" w:hAnsi="Times New Roman"/>
          <w:color w:val="0D0D0D"/>
          <w:sz w:val="28"/>
          <w:szCs w:val="28"/>
        </w:rPr>
        <w:t>: процессы покупки бытовой мебели в магазине ИКЕА.</w:t>
      </w:r>
    </w:p>
    <w:p w:rsidR="001823CA" w:rsidRPr="00F318F6" w:rsidRDefault="001823CA" w:rsidP="001823CA">
      <w:pPr>
        <w:spacing w:after="0" w:line="360" w:lineRule="auto"/>
        <w:ind w:firstLine="709"/>
        <w:jc w:val="both"/>
        <w:rPr>
          <w:rFonts w:ascii="Times New Roman" w:hAnsi="Times New Roman"/>
          <w:color w:val="0D0D0D"/>
          <w:sz w:val="28"/>
          <w:szCs w:val="28"/>
        </w:rPr>
      </w:pPr>
      <w:r w:rsidRPr="00D84F26">
        <w:rPr>
          <w:rFonts w:ascii="Times New Roman" w:hAnsi="Times New Roman"/>
          <w:b/>
          <w:color w:val="0D0D0D"/>
          <w:sz w:val="28"/>
          <w:szCs w:val="28"/>
        </w:rPr>
        <w:t>Объект исследования:</w:t>
      </w:r>
      <w:r w:rsidRPr="00F318F6">
        <w:rPr>
          <w:rFonts w:ascii="Times New Roman" w:hAnsi="Times New Roman"/>
          <w:color w:val="0D0D0D"/>
          <w:sz w:val="28"/>
          <w:szCs w:val="28"/>
        </w:rPr>
        <w:t xml:space="preserve"> магазин «ИКЕА» Теплый стан. Данный магазин третий в Москве, сама компания ООО «ИКЕА» уже достаточно долгое время находится  на мебельном рынке. На конец 2015 года насчитывается 328 магазинов в 28 странах.</w:t>
      </w:r>
    </w:p>
    <w:p w:rsidR="001823CA" w:rsidRPr="00F318F6" w:rsidRDefault="001823CA" w:rsidP="001823CA">
      <w:pPr>
        <w:spacing w:before="120" w:after="120" w:line="360" w:lineRule="auto"/>
        <w:ind w:firstLine="709"/>
        <w:jc w:val="both"/>
        <w:rPr>
          <w:rFonts w:ascii="Times New Roman" w:hAnsi="Times New Roman"/>
          <w:color w:val="0D0D0D"/>
          <w:sz w:val="28"/>
          <w:szCs w:val="28"/>
        </w:rPr>
      </w:pPr>
      <w:r w:rsidRPr="00D84F26">
        <w:rPr>
          <w:rFonts w:ascii="Times New Roman" w:hAnsi="Times New Roman"/>
          <w:b/>
          <w:color w:val="0D0D0D"/>
          <w:sz w:val="28"/>
          <w:szCs w:val="28"/>
        </w:rPr>
        <w:lastRenderedPageBreak/>
        <w:t>Задачи:</w:t>
      </w:r>
      <w:r w:rsidRPr="00F318F6">
        <w:rPr>
          <w:rFonts w:ascii="Times New Roman" w:hAnsi="Times New Roman"/>
          <w:color w:val="0D0D0D"/>
          <w:sz w:val="28"/>
          <w:szCs w:val="28"/>
        </w:rPr>
        <w:t xml:space="preserve"> 1.Провести анализ маркетинговой ситуации в розничной торговле бытовой мебелью на примере «ИКЕА» Теплый стан.</w:t>
      </w:r>
    </w:p>
    <w:p w:rsidR="001823CA" w:rsidRPr="00F318F6" w:rsidRDefault="001823CA" w:rsidP="001823CA">
      <w:pPr>
        <w:spacing w:before="120" w:after="120" w:line="360" w:lineRule="auto"/>
        <w:ind w:firstLine="709"/>
        <w:jc w:val="both"/>
        <w:rPr>
          <w:rFonts w:ascii="Times New Roman" w:hAnsi="Times New Roman"/>
          <w:color w:val="0D0D0D"/>
          <w:sz w:val="28"/>
          <w:szCs w:val="28"/>
        </w:rPr>
      </w:pPr>
      <w:r w:rsidRPr="00F318F6">
        <w:rPr>
          <w:rFonts w:ascii="Times New Roman" w:hAnsi="Times New Roman"/>
          <w:color w:val="0D0D0D"/>
          <w:sz w:val="28"/>
          <w:szCs w:val="28"/>
        </w:rPr>
        <w:t>2. Провести выборочное наблюдение в магазине «ИКЕА» Теплый стан в 4 отделах продажи бытовой мебели.</w:t>
      </w:r>
    </w:p>
    <w:p w:rsidR="001823CA" w:rsidRPr="00F318F6" w:rsidRDefault="001823CA" w:rsidP="001823CA">
      <w:pPr>
        <w:spacing w:before="120" w:after="120" w:line="360" w:lineRule="auto"/>
        <w:ind w:firstLine="709"/>
        <w:jc w:val="both"/>
        <w:rPr>
          <w:rFonts w:ascii="Times New Roman" w:hAnsi="Times New Roman"/>
          <w:color w:val="0D0D0D"/>
          <w:sz w:val="28"/>
          <w:szCs w:val="28"/>
        </w:rPr>
      </w:pPr>
      <w:r w:rsidRPr="00F318F6">
        <w:rPr>
          <w:rFonts w:ascii="Times New Roman" w:hAnsi="Times New Roman"/>
          <w:color w:val="0D0D0D"/>
          <w:sz w:val="28"/>
          <w:szCs w:val="28"/>
        </w:rPr>
        <w:t>3. Выделить недостатки в маркетинговой деятельности магазина.</w:t>
      </w:r>
    </w:p>
    <w:p w:rsidR="001823CA" w:rsidRDefault="001823CA" w:rsidP="001823CA">
      <w:pPr>
        <w:spacing w:before="120" w:after="120" w:line="360" w:lineRule="auto"/>
        <w:ind w:firstLine="709"/>
        <w:jc w:val="both"/>
        <w:rPr>
          <w:rFonts w:ascii="Times New Roman" w:hAnsi="Times New Roman"/>
          <w:color w:val="0D0D0D"/>
          <w:sz w:val="28"/>
          <w:szCs w:val="28"/>
        </w:rPr>
      </w:pPr>
      <w:r w:rsidRPr="00F318F6">
        <w:rPr>
          <w:rFonts w:ascii="Times New Roman" w:hAnsi="Times New Roman"/>
          <w:color w:val="0D0D0D"/>
          <w:sz w:val="28"/>
          <w:szCs w:val="28"/>
        </w:rPr>
        <w:t>4. Разработка рекомендаций по совершенствованию маркетинга бытовой мебели в магазине «ИКЕА» Теплый стан.</w:t>
      </w:r>
    </w:p>
    <w:p w:rsidR="0034632D" w:rsidRDefault="0034632D" w:rsidP="001823CA">
      <w:pPr>
        <w:spacing w:before="120" w:after="120" w:line="360" w:lineRule="auto"/>
        <w:ind w:firstLine="709"/>
        <w:jc w:val="both"/>
        <w:rPr>
          <w:rFonts w:ascii="Times New Roman" w:hAnsi="Times New Roman"/>
          <w:color w:val="0D0D0D"/>
          <w:sz w:val="28"/>
          <w:szCs w:val="28"/>
        </w:rPr>
      </w:pPr>
    </w:p>
    <w:p w:rsidR="0034632D" w:rsidRDefault="0034632D" w:rsidP="001823CA">
      <w:pPr>
        <w:spacing w:before="120" w:after="120" w:line="360" w:lineRule="auto"/>
        <w:ind w:firstLine="709"/>
        <w:jc w:val="both"/>
        <w:rPr>
          <w:rFonts w:ascii="Times New Roman" w:hAnsi="Times New Roman"/>
          <w:color w:val="0D0D0D"/>
          <w:sz w:val="28"/>
          <w:szCs w:val="28"/>
        </w:rPr>
      </w:pPr>
    </w:p>
    <w:p w:rsidR="0034632D" w:rsidRDefault="0034632D" w:rsidP="001823CA">
      <w:pPr>
        <w:spacing w:before="120" w:after="120" w:line="360" w:lineRule="auto"/>
        <w:ind w:firstLine="709"/>
        <w:jc w:val="both"/>
        <w:rPr>
          <w:rFonts w:ascii="Times New Roman" w:hAnsi="Times New Roman"/>
          <w:color w:val="0D0D0D"/>
          <w:sz w:val="28"/>
          <w:szCs w:val="28"/>
        </w:rPr>
      </w:pPr>
    </w:p>
    <w:p w:rsidR="0034632D" w:rsidRDefault="0034632D" w:rsidP="001823CA">
      <w:pPr>
        <w:spacing w:before="120" w:after="120" w:line="360" w:lineRule="auto"/>
        <w:ind w:firstLine="709"/>
        <w:jc w:val="both"/>
        <w:rPr>
          <w:rFonts w:ascii="Times New Roman" w:hAnsi="Times New Roman"/>
          <w:color w:val="0D0D0D"/>
          <w:sz w:val="28"/>
          <w:szCs w:val="28"/>
        </w:rPr>
      </w:pPr>
    </w:p>
    <w:p w:rsidR="0034632D" w:rsidRDefault="0034632D" w:rsidP="001823CA">
      <w:pPr>
        <w:spacing w:before="120" w:after="120" w:line="360" w:lineRule="auto"/>
        <w:ind w:firstLine="709"/>
        <w:jc w:val="both"/>
        <w:rPr>
          <w:rFonts w:ascii="Times New Roman" w:hAnsi="Times New Roman"/>
          <w:color w:val="0D0D0D"/>
          <w:sz w:val="28"/>
          <w:szCs w:val="28"/>
        </w:rPr>
      </w:pPr>
    </w:p>
    <w:p w:rsidR="0034632D" w:rsidRDefault="0034632D" w:rsidP="001823CA">
      <w:pPr>
        <w:spacing w:before="120" w:after="120" w:line="360" w:lineRule="auto"/>
        <w:ind w:firstLine="709"/>
        <w:jc w:val="both"/>
        <w:rPr>
          <w:rFonts w:ascii="Times New Roman" w:hAnsi="Times New Roman"/>
          <w:color w:val="0D0D0D"/>
          <w:sz w:val="28"/>
          <w:szCs w:val="28"/>
        </w:rPr>
      </w:pPr>
    </w:p>
    <w:p w:rsidR="0034632D" w:rsidRDefault="0034632D" w:rsidP="001823CA">
      <w:pPr>
        <w:spacing w:before="120" w:after="120" w:line="360" w:lineRule="auto"/>
        <w:ind w:firstLine="709"/>
        <w:jc w:val="both"/>
        <w:rPr>
          <w:rFonts w:ascii="Times New Roman" w:hAnsi="Times New Roman"/>
          <w:color w:val="0D0D0D"/>
          <w:sz w:val="28"/>
          <w:szCs w:val="28"/>
        </w:rPr>
      </w:pPr>
    </w:p>
    <w:p w:rsidR="0034632D" w:rsidRDefault="0034632D" w:rsidP="001823CA">
      <w:pPr>
        <w:spacing w:before="120" w:after="120" w:line="360" w:lineRule="auto"/>
        <w:ind w:firstLine="709"/>
        <w:jc w:val="both"/>
        <w:rPr>
          <w:rFonts w:ascii="Times New Roman" w:hAnsi="Times New Roman"/>
          <w:color w:val="0D0D0D"/>
          <w:sz w:val="28"/>
          <w:szCs w:val="28"/>
        </w:rPr>
      </w:pPr>
    </w:p>
    <w:p w:rsidR="0034632D" w:rsidRDefault="0034632D" w:rsidP="001823CA">
      <w:pPr>
        <w:spacing w:before="120" w:after="120" w:line="360" w:lineRule="auto"/>
        <w:ind w:firstLine="709"/>
        <w:jc w:val="both"/>
        <w:rPr>
          <w:rFonts w:ascii="Times New Roman" w:hAnsi="Times New Roman"/>
          <w:color w:val="0D0D0D"/>
          <w:sz w:val="28"/>
          <w:szCs w:val="28"/>
        </w:rPr>
      </w:pPr>
    </w:p>
    <w:p w:rsidR="0034632D" w:rsidRDefault="0034632D" w:rsidP="001823CA">
      <w:pPr>
        <w:spacing w:before="120" w:after="120" w:line="360" w:lineRule="auto"/>
        <w:ind w:firstLine="709"/>
        <w:jc w:val="both"/>
        <w:rPr>
          <w:rFonts w:ascii="Times New Roman" w:hAnsi="Times New Roman"/>
          <w:color w:val="0D0D0D"/>
          <w:sz w:val="28"/>
          <w:szCs w:val="28"/>
        </w:rPr>
      </w:pPr>
    </w:p>
    <w:p w:rsidR="0034632D" w:rsidRDefault="0034632D" w:rsidP="001823CA">
      <w:pPr>
        <w:spacing w:before="120" w:after="120" w:line="360" w:lineRule="auto"/>
        <w:ind w:firstLine="709"/>
        <w:jc w:val="both"/>
        <w:rPr>
          <w:rFonts w:ascii="Times New Roman" w:hAnsi="Times New Roman"/>
          <w:color w:val="0D0D0D"/>
          <w:sz w:val="28"/>
          <w:szCs w:val="28"/>
        </w:rPr>
      </w:pPr>
    </w:p>
    <w:p w:rsidR="0034632D" w:rsidRDefault="0034632D" w:rsidP="001823CA">
      <w:pPr>
        <w:spacing w:before="120" w:after="120" w:line="360" w:lineRule="auto"/>
        <w:ind w:firstLine="709"/>
        <w:jc w:val="both"/>
        <w:rPr>
          <w:rFonts w:ascii="Times New Roman" w:hAnsi="Times New Roman"/>
          <w:color w:val="0D0D0D"/>
          <w:sz w:val="28"/>
          <w:szCs w:val="28"/>
        </w:rPr>
      </w:pPr>
    </w:p>
    <w:p w:rsidR="0034632D" w:rsidRDefault="0034632D" w:rsidP="001823CA">
      <w:pPr>
        <w:spacing w:before="120" w:after="120" w:line="360" w:lineRule="auto"/>
        <w:ind w:firstLine="709"/>
        <w:jc w:val="both"/>
        <w:rPr>
          <w:rFonts w:ascii="Times New Roman" w:hAnsi="Times New Roman"/>
          <w:color w:val="0D0D0D"/>
          <w:sz w:val="28"/>
          <w:szCs w:val="28"/>
        </w:rPr>
      </w:pPr>
    </w:p>
    <w:p w:rsidR="0034632D" w:rsidRDefault="0034632D" w:rsidP="001823CA">
      <w:pPr>
        <w:spacing w:before="120" w:after="120" w:line="360" w:lineRule="auto"/>
        <w:ind w:firstLine="709"/>
        <w:jc w:val="both"/>
        <w:rPr>
          <w:rFonts w:ascii="Times New Roman" w:hAnsi="Times New Roman"/>
          <w:color w:val="0D0D0D"/>
          <w:sz w:val="28"/>
          <w:szCs w:val="28"/>
        </w:rPr>
      </w:pPr>
    </w:p>
    <w:p w:rsidR="0034632D" w:rsidRDefault="0034632D" w:rsidP="001823CA">
      <w:pPr>
        <w:spacing w:before="120" w:after="120" w:line="360" w:lineRule="auto"/>
        <w:ind w:firstLine="709"/>
        <w:jc w:val="both"/>
        <w:rPr>
          <w:rFonts w:ascii="Times New Roman" w:hAnsi="Times New Roman"/>
          <w:color w:val="0D0D0D"/>
          <w:sz w:val="28"/>
          <w:szCs w:val="28"/>
        </w:rPr>
      </w:pPr>
    </w:p>
    <w:p w:rsidR="0034632D" w:rsidRDefault="0034632D" w:rsidP="001823CA">
      <w:pPr>
        <w:spacing w:before="120" w:after="120" w:line="360" w:lineRule="auto"/>
        <w:ind w:firstLine="709"/>
        <w:jc w:val="both"/>
        <w:rPr>
          <w:rFonts w:ascii="Times New Roman" w:hAnsi="Times New Roman"/>
          <w:color w:val="0D0D0D"/>
          <w:sz w:val="28"/>
          <w:szCs w:val="28"/>
        </w:rPr>
      </w:pPr>
    </w:p>
    <w:p w:rsidR="0034632D" w:rsidRPr="00D84F26" w:rsidRDefault="0034632D" w:rsidP="0034632D">
      <w:pPr>
        <w:pStyle w:val="1"/>
        <w:spacing w:after="240" w:line="360" w:lineRule="auto"/>
        <w:jc w:val="center"/>
        <w:rPr>
          <w:rFonts w:ascii="Times New Roman" w:hAnsi="Times New Roman"/>
          <w:color w:val="0D0D0D"/>
        </w:rPr>
      </w:pPr>
      <w:bookmarkStart w:id="2" w:name="_Toc441598066"/>
      <w:r w:rsidRPr="00D84F26">
        <w:rPr>
          <w:rFonts w:ascii="Times New Roman" w:hAnsi="Times New Roman"/>
          <w:color w:val="0D0D0D"/>
        </w:rPr>
        <w:lastRenderedPageBreak/>
        <w:t>ГЛАВА 1. ТЕОРЕТИЧЕСКИЕ АСПЕКТЫ МАРКЕТИНГА БЫТОВОЙ МЕБЕЛИ</w:t>
      </w:r>
      <w:bookmarkEnd w:id="2"/>
    </w:p>
    <w:p w:rsidR="0034632D" w:rsidRPr="00FF704E" w:rsidRDefault="0034632D" w:rsidP="0034632D">
      <w:pPr>
        <w:pStyle w:val="2"/>
        <w:spacing w:after="240" w:line="360" w:lineRule="auto"/>
        <w:ind w:firstLine="709"/>
        <w:jc w:val="both"/>
        <w:rPr>
          <w:rFonts w:ascii="Times New Roman" w:hAnsi="Times New Roman"/>
          <w:color w:val="0D0D0D"/>
          <w:sz w:val="28"/>
          <w:szCs w:val="28"/>
        </w:rPr>
      </w:pPr>
      <w:bookmarkStart w:id="3" w:name="_Toc441598067"/>
      <w:r w:rsidRPr="00FF704E">
        <w:rPr>
          <w:rFonts w:ascii="Times New Roman" w:hAnsi="Times New Roman"/>
          <w:color w:val="0D0D0D"/>
          <w:sz w:val="28"/>
          <w:szCs w:val="28"/>
        </w:rPr>
        <w:t>1.1. Характеристика бытовой мебели как объекта маркетинга</w:t>
      </w:r>
      <w:bookmarkEnd w:id="3"/>
    </w:p>
    <w:p w:rsidR="0034632D" w:rsidRPr="00107F8B" w:rsidRDefault="0034632D" w:rsidP="0034632D">
      <w:pPr>
        <w:spacing w:after="0" w:line="360" w:lineRule="auto"/>
        <w:ind w:firstLine="709"/>
        <w:jc w:val="both"/>
        <w:rPr>
          <w:rFonts w:ascii="Times New Roman" w:hAnsi="Times New Roman"/>
          <w:color w:val="0D0D0D"/>
          <w:sz w:val="28"/>
          <w:szCs w:val="28"/>
        </w:rPr>
      </w:pPr>
      <w:r w:rsidRPr="00107F8B">
        <w:rPr>
          <w:rFonts w:ascii="Times New Roman" w:hAnsi="Times New Roman"/>
          <w:color w:val="0D0D0D"/>
          <w:sz w:val="28"/>
          <w:szCs w:val="28"/>
          <w:shd w:val="clear" w:color="auto" w:fill="FFFFFF"/>
        </w:rPr>
        <w:t>Мебель – это совокупность передвижных или встроенных</w:t>
      </w:r>
      <w:r w:rsidRPr="00107F8B">
        <w:rPr>
          <w:rStyle w:val="apple-converted-space"/>
          <w:rFonts w:ascii="Times New Roman" w:hAnsi="Times New Roman"/>
          <w:color w:val="0D0D0D"/>
          <w:sz w:val="28"/>
          <w:szCs w:val="28"/>
          <w:shd w:val="clear" w:color="auto" w:fill="FFFFFF"/>
        </w:rPr>
        <w:t> </w:t>
      </w:r>
      <w:hyperlink r:id="rId9" w:tooltip="Изделие" w:history="1">
        <w:r w:rsidRPr="00107F8B">
          <w:rPr>
            <w:rStyle w:val="a3"/>
            <w:rFonts w:ascii="Times New Roman" w:hAnsi="Times New Roman"/>
            <w:color w:val="0D0D0D"/>
            <w:sz w:val="28"/>
            <w:szCs w:val="28"/>
            <w:shd w:val="clear" w:color="auto" w:fill="FFFFFF"/>
          </w:rPr>
          <w:t>изделий</w:t>
        </w:r>
      </w:hyperlink>
      <w:r w:rsidRPr="00107F8B">
        <w:rPr>
          <w:rStyle w:val="apple-converted-space"/>
          <w:rFonts w:ascii="Times New Roman" w:hAnsi="Times New Roman"/>
          <w:color w:val="0D0D0D"/>
          <w:sz w:val="28"/>
          <w:szCs w:val="28"/>
          <w:shd w:val="clear" w:color="auto" w:fill="FFFFFF"/>
        </w:rPr>
        <w:t> </w:t>
      </w:r>
      <w:r w:rsidRPr="00107F8B">
        <w:rPr>
          <w:rFonts w:ascii="Times New Roman" w:hAnsi="Times New Roman"/>
          <w:color w:val="0D0D0D"/>
          <w:sz w:val="28"/>
          <w:szCs w:val="28"/>
          <w:shd w:val="clear" w:color="auto" w:fill="FFFFFF"/>
        </w:rPr>
        <w:t>для обстановки</w:t>
      </w:r>
      <w:r w:rsidRPr="00107F8B">
        <w:rPr>
          <w:rStyle w:val="apple-converted-space"/>
          <w:rFonts w:ascii="Times New Roman" w:hAnsi="Times New Roman"/>
          <w:color w:val="0D0D0D"/>
          <w:sz w:val="28"/>
          <w:szCs w:val="28"/>
          <w:shd w:val="clear" w:color="auto" w:fill="FFFFFF"/>
        </w:rPr>
        <w:t> </w:t>
      </w:r>
      <w:hyperlink r:id="rId10" w:tooltip="Жильё" w:history="1">
        <w:r w:rsidRPr="00C33970">
          <w:rPr>
            <w:rStyle w:val="a3"/>
            <w:rFonts w:ascii="Times New Roman" w:hAnsi="Times New Roman"/>
            <w:color w:val="0D0D0D"/>
            <w:sz w:val="28"/>
            <w:szCs w:val="28"/>
            <w:u w:val="none"/>
            <w:shd w:val="clear" w:color="auto" w:fill="FFFFFF"/>
          </w:rPr>
          <w:t>жилых</w:t>
        </w:r>
      </w:hyperlink>
      <w:r>
        <w:t xml:space="preserve"> </w:t>
      </w:r>
      <w:r w:rsidRPr="00107F8B">
        <w:rPr>
          <w:rStyle w:val="apple-converted-space"/>
          <w:rFonts w:ascii="Times New Roman" w:hAnsi="Times New Roman"/>
          <w:color w:val="0D0D0D"/>
          <w:sz w:val="28"/>
          <w:szCs w:val="28"/>
          <w:shd w:val="clear" w:color="auto" w:fill="FFFFFF"/>
        </w:rPr>
        <w:t> </w:t>
      </w:r>
      <w:r w:rsidRPr="00107F8B">
        <w:rPr>
          <w:rFonts w:ascii="Times New Roman" w:hAnsi="Times New Roman"/>
          <w:color w:val="0D0D0D"/>
          <w:sz w:val="28"/>
          <w:szCs w:val="28"/>
          <w:shd w:val="clear" w:color="auto" w:fill="FFFFFF"/>
        </w:rPr>
        <w:t>и</w:t>
      </w:r>
      <w:r>
        <w:rPr>
          <w:rFonts w:ascii="Times New Roman" w:hAnsi="Times New Roman"/>
          <w:color w:val="0D0D0D"/>
          <w:sz w:val="28"/>
          <w:szCs w:val="28"/>
          <w:shd w:val="clear" w:color="auto" w:fill="FFFFFF"/>
        </w:rPr>
        <w:t xml:space="preserve"> </w:t>
      </w:r>
      <w:hyperlink r:id="rId11" w:tooltip="Общественное помещение (страница отсутствует)" w:history="1">
        <w:r w:rsidRPr="00C33970">
          <w:rPr>
            <w:rStyle w:val="a3"/>
            <w:rFonts w:ascii="Times New Roman" w:hAnsi="Times New Roman"/>
            <w:color w:val="0D0D0D"/>
            <w:sz w:val="28"/>
            <w:szCs w:val="28"/>
            <w:u w:val="none"/>
            <w:shd w:val="clear" w:color="auto" w:fill="FFFFFF"/>
          </w:rPr>
          <w:t>общественных</w:t>
        </w:r>
      </w:hyperlink>
      <w:r w:rsidRPr="00107F8B">
        <w:rPr>
          <w:rStyle w:val="apple-converted-space"/>
          <w:rFonts w:ascii="Times New Roman" w:hAnsi="Times New Roman"/>
          <w:color w:val="0D0D0D"/>
          <w:sz w:val="28"/>
          <w:szCs w:val="28"/>
          <w:shd w:val="clear" w:color="auto" w:fill="FFFFFF"/>
        </w:rPr>
        <w:t> </w:t>
      </w:r>
      <w:r w:rsidRPr="00107F8B">
        <w:rPr>
          <w:rFonts w:ascii="Times New Roman" w:hAnsi="Times New Roman"/>
          <w:color w:val="0D0D0D"/>
          <w:sz w:val="28"/>
          <w:szCs w:val="28"/>
          <w:shd w:val="clear" w:color="auto" w:fill="FFFFFF"/>
        </w:rPr>
        <w:t>помещений и различных зон пребывания</w:t>
      </w:r>
      <w:r w:rsidRPr="00107F8B">
        <w:rPr>
          <w:rStyle w:val="apple-converted-space"/>
          <w:rFonts w:ascii="Times New Roman" w:hAnsi="Times New Roman"/>
          <w:color w:val="0D0D0D"/>
          <w:sz w:val="28"/>
          <w:szCs w:val="28"/>
          <w:shd w:val="clear" w:color="auto" w:fill="FFFFFF"/>
        </w:rPr>
        <w:t> </w:t>
      </w:r>
      <w:hyperlink r:id="rId12" w:tooltip="Человек" w:history="1">
        <w:r w:rsidRPr="00C33970">
          <w:rPr>
            <w:rStyle w:val="a3"/>
            <w:rFonts w:ascii="Times New Roman" w:hAnsi="Times New Roman"/>
            <w:color w:val="0D0D0D"/>
            <w:sz w:val="28"/>
            <w:szCs w:val="28"/>
            <w:u w:val="none"/>
            <w:shd w:val="clear" w:color="auto" w:fill="FFFFFF"/>
          </w:rPr>
          <w:t>человека</w:t>
        </w:r>
      </w:hyperlink>
      <w:r w:rsidRPr="00C33970">
        <w:rPr>
          <w:rFonts w:ascii="Times New Roman" w:hAnsi="Times New Roman"/>
          <w:color w:val="0D0D0D"/>
          <w:sz w:val="28"/>
          <w:szCs w:val="28"/>
        </w:rPr>
        <w:t>.</w:t>
      </w:r>
    </w:p>
    <w:p w:rsidR="0034632D" w:rsidRDefault="0034632D" w:rsidP="0034632D">
      <w:pPr>
        <w:spacing w:after="0" w:line="360" w:lineRule="auto"/>
        <w:ind w:firstLine="709"/>
        <w:jc w:val="both"/>
        <w:rPr>
          <w:rFonts w:ascii="Times New Roman" w:hAnsi="Times New Roman"/>
          <w:color w:val="0D0D0D"/>
          <w:sz w:val="28"/>
          <w:szCs w:val="28"/>
          <w:shd w:val="clear" w:color="auto" w:fill="FFFFFF"/>
        </w:rPr>
      </w:pPr>
      <w:r w:rsidRPr="00107F8B">
        <w:rPr>
          <w:rFonts w:ascii="Times New Roman" w:hAnsi="Times New Roman"/>
          <w:color w:val="0D0D0D"/>
          <w:sz w:val="28"/>
          <w:szCs w:val="28"/>
          <w:shd w:val="clear" w:color="auto" w:fill="FFFFFF"/>
        </w:rPr>
        <w:t xml:space="preserve">Предназначается для хранения и экспонирования различных предметов, сидения, лежания, приготовления пищи, выполнения письменных и других работ, разделения помещения на отдельные зоны. К мебели </w:t>
      </w:r>
      <w:r w:rsidRPr="00C33970">
        <w:rPr>
          <w:rFonts w:ascii="Times New Roman" w:hAnsi="Times New Roman"/>
          <w:color w:val="0D0D0D"/>
          <w:sz w:val="28"/>
          <w:szCs w:val="28"/>
          <w:shd w:val="clear" w:color="auto" w:fill="FFFFFF"/>
        </w:rPr>
        <w:t>относятся</w:t>
      </w:r>
      <w:r w:rsidRPr="00C33970">
        <w:rPr>
          <w:rStyle w:val="apple-converted-space"/>
          <w:rFonts w:ascii="Times New Roman" w:hAnsi="Times New Roman"/>
          <w:color w:val="0D0D0D"/>
          <w:sz w:val="28"/>
          <w:szCs w:val="28"/>
          <w:shd w:val="clear" w:color="auto" w:fill="FFFFFF"/>
        </w:rPr>
        <w:t> </w:t>
      </w:r>
      <w:hyperlink r:id="rId13" w:tooltip="Стол" w:history="1">
        <w:r w:rsidRPr="00C33970">
          <w:rPr>
            <w:rStyle w:val="a3"/>
            <w:rFonts w:ascii="Times New Roman" w:hAnsi="Times New Roman"/>
            <w:color w:val="0D0D0D"/>
            <w:sz w:val="28"/>
            <w:szCs w:val="28"/>
            <w:u w:val="none"/>
            <w:shd w:val="clear" w:color="auto" w:fill="FFFFFF"/>
          </w:rPr>
          <w:t>столы</w:t>
        </w:r>
      </w:hyperlink>
      <w:r w:rsidRPr="00C33970">
        <w:rPr>
          <w:rFonts w:ascii="Times New Roman" w:hAnsi="Times New Roman"/>
          <w:color w:val="0D0D0D"/>
          <w:sz w:val="28"/>
          <w:szCs w:val="28"/>
          <w:shd w:val="clear" w:color="auto" w:fill="FFFFFF"/>
        </w:rPr>
        <w:t>,</w:t>
      </w:r>
      <w:r w:rsidRPr="00C33970">
        <w:rPr>
          <w:rStyle w:val="apple-converted-space"/>
          <w:rFonts w:ascii="Times New Roman" w:hAnsi="Times New Roman"/>
          <w:color w:val="0D0D0D"/>
          <w:sz w:val="28"/>
          <w:szCs w:val="28"/>
          <w:shd w:val="clear" w:color="auto" w:fill="FFFFFF"/>
        </w:rPr>
        <w:t> </w:t>
      </w:r>
      <w:hyperlink r:id="rId14" w:tooltip="Стул" w:history="1">
        <w:r w:rsidRPr="00C33970">
          <w:rPr>
            <w:rStyle w:val="a3"/>
            <w:rFonts w:ascii="Times New Roman" w:hAnsi="Times New Roman"/>
            <w:color w:val="0D0D0D"/>
            <w:sz w:val="28"/>
            <w:szCs w:val="28"/>
            <w:u w:val="none"/>
            <w:shd w:val="clear" w:color="auto" w:fill="FFFFFF"/>
          </w:rPr>
          <w:t>стулья</w:t>
        </w:r>
      </w:hyperlink>
      <w:r w:rsidRPr="00C33970">
        <w:rPr>
          <w:rStyle w:val="apple-converted-space"/>
          <w:rFonts w:ascii="Times New Roman" w:hAnsi="Times New Roman"/>
          <w:color w:val="0D0D0D"/>
          <w:sz w:val="28"/>
          <w:szCs w:val="28"/>
          <w:shd w:val="clear" w:color="auto" w:fill="FFFFFF"/>
        </w:rPr>
        <w:t> </w:t>
      </w:r>
      <w:r w:rsidRPr="00C33970">
        <w:rPr>
          <w:rFonts w:ascii="Times New Roman" w:hAnsi="Times New Roman"/>
          <w:color w:val="0D0D0D"/>
          <w:sz w:val="28"/>
          <w:szCs w:val="28"/>
          <w:shd w:val="clear" w:color="auto" w:fill="FFFFFF"/>
        </w:rPr>
        <w:t>и</w:t>
      </w:r>
      <w:r w:rsidRPr="00C33970">
        <w:rPr>
          <w:rStyle w:val="apple-converted-space"/>
          <w:rFonts w:ascii="Times New Roman" w:hAnsi="Times New Roman"/>
          <w:color w:val="0D0D0D"/>
          <w:sz w:val="28"/>
          <w:szCs w:val="28"/>
          <w:shd w:val="clear" w:color="auto" w:fill="FFFFFF"/>
        </w:rPr>
        <w:t> </w:t>
      </w:r>
      <w:hyperlink r:id="rId15" w:tooltip="Табурет" w:history="1">
        <w:r w:rsidRPr="00C33970">
          <w:rPr>
            <w:rStyle w:val="a3"/>
            <w:rFonts w:ascii="Times New Roman" w:hAnsi="Times New Roman"/>
            <w:color w:val="0D0D0D"/>
            <w:sz w:val="28"/>
            <w:szCs w:val="28"/>
            <w:u w:val="none"/>
            <w:shd w:val="clear" w:color="auto" w:fill="FFFFFF"/>
          </w:rPr>
          <w:t>табуреты</w:t>
        </w:r>
      </w:hyperlink>
      <w:r w:rsidRPr="00C33970">
        <w:rPr>
          <w:rFonts w:ascii="Times New Roman" w:hAnsi="Times New Roman"/>
          <w:color w:val="0D0D0D"/>
          <w:sz w:val="28"/>
          <w:szCs w:val="28"/>
          <w:shd w:val="clear" w:color="auto" w:fill="FFFFFF"/>
        </w:rPr>
        <w:t>,</w:t>
      </w:r>
      <w:r w:rsidRPr="00C33970">
        <w:rPr>
          <w:rStyle w:val="apple-converted-space"/>
          <w:rFonts w:ascii="Times New Roman" w:hAnsi="Times New Roman"/>
          <w:color w:val="0D0D0D"/>
          <w:sz w:val="28"/>
          <w:szCs w:val="28"/>
          <w:shd w:val="clear" w:color="auto" w:fill="FFFFFF"/>
        </w:rPr>
        <w:t> </w:t>
      </w:r>
      <w:hyperlink r:id="rId16" w:tooltip="Кровать" w:history="1">
        <w:r w:rsidRPr="00C33970">
          <w:rPr>
            <w:rStyle w:val="a3"/>
            <w:rFonts w:ascii="Times New Roman" w:hAnsi="Times New Roman"/>
            <w:color w:val="0D0D0D"/>
            <w:sz w:val="28"/>
            <w:szCs w:val="28"/>
            <w:u w:val="none"/>
            <w:shd w:val="clear" w:color="auto" w:fill="FFFFFF"/>
          </w:rPr>
          <w:t>кровати</w:t>
        </w:r>
      </w:hyperlink>
      <w:r w:rsidRPr="00C33970">
        <w:rPr>
          <w:rFonts w:ascii="Times New Roman" w:hAnsi="Times New Roman"/>
          <w:color w:val="0D0D0D"/>
          <w:sz w:val="28"/>
          <w:szCs w:val="28"/>
          <w:shd w:val="clear" w:color="auto" w:fill="FFFFFF"/>
        </w:rPr>
        <w:t>,</w:t>
      </w:r>
      <w:hyperlink r:id="rId17" w:tooltip="Кресло" w:history="1">
        <w:r w:rsidRPr="00C33970">
          <w:rPr>
            <w:rStyle w:val="a3"/>
            <w:rFonts w:ascii="Times New Roman" w:hAnsi="Times New Roman"/>
            <w:color w:val="0D0D0D"/>
            <w:sz w:val="28"/>
            <w:szCs w:val="28"/>
            <w:u w:val="none"/>
            <w:shd w:val="clear" w:color="auto" w:fill="FFFFFF"/>
          </w:rPr>
          <w:t>кресла</w:t>
        </w:r>
      </w:hyperlink>
      <w:r w:rsidRPr="00C33970">
        <w:rPr>
          <w:rStyle w:val="apple-converted-space"/>
          <w:rFonts w:ascii="Times New Roman" w:hAnsi="Times New Roman"/>
          <w:color w:val="0D0D0D"/>
          <w:sz w:val="28"/>
          <w:szCs w:val="28"/>
          <w:shd w:val="clear" w:color="auto" w:fill="FFFFFF"/>
        </w:rPr>
        <w:t> </w:t>
      </w:r>
      <w:r w:rsidRPr="00C33970">
        <w:rPr>
          <w:rFonts w:ascii="Times New Roman" w:hAnsi="Times New Roman"/>
          <w:color w:val="0D0D0D"/>
          <w:sz w:val="28"/>
          <w:szCs w:val="28"/>
          <w:shd w:val="clear" w:color="auto" w:fill="FFFFFF"/>
        </w:rPr>
        <w:t>и</w:t>
      </w:r>
      <w:r w:rsidRPr="00C33970">
        <w:rPr>
          <w:rStyle w:val="apple-converted-space"/>
          <w:rFonts w:ascii="Times New Roman" w:hAnsi="Times New Roman"/>
          <w:color w:val="0D0D0D"/>
          <w:sz w:val="28"/>
          <w:szCs w:val="28"/>
          <w:shd w:val="clear" w:color="auto" w:fill="FFFFFF"/>
        </w:rPr>
        <w:t> </w:t>
      </w:r>
      <w:hyperlink r:id="rId18" w:tooltip="Диван (мебель)" w:history="1">
        <w:r w:rsidRPr="00C33970">
          <w:rPr>
            <w:rStyle w:val="a3"/>
            <w:rFonts w:ascii="Times New Roman" w:hAnsi="Times New Roman"/>
            <w:color w:val="0D0D0D"/>
            <w:sz w:val="28"/>
            <w:szCs w:val="28"/>
            <w:u w:val="none"/>
            <w:shd w:val="clear" w:color="auto" w:fill="FFFFFF"/>
          </w:rPr>
          <w:t>диваны</w:t>
        </w:r>
      </w:hyperlink>
      <w:r w:rsidRPr="00C33970">
        <w:rPr>
          <w:rFonts w:ascii="Times New Roman" w:hAnsi="Times New Roman"/>
          <w:color w:val="0D0D0D"/>
          <w:sz w:val="28"/>
          <w:szCs w:val="28"/>
          <w:shd w:val="clear" w:color="auto" w:fill="FFFFFF"/>
        </w:rPr>
        <w:t>,</w:t>
      </w:r>
      <w:r w:rsidRPr="00C33970">
        <w:rPr>
          <w:rStyle w:val="apple-converted-space"/>
          <w:rFonts w:ascii="Times New Roman" w:hAnsi="Times New Roman"/>
          <w:color w:val="0D0D0D"/>
          <w:sz w:val="28"/>
          <w:szCs w:val="28"/>
          <w:shd w:val="clear" w:color="auto" w:fill="FFFFFF"/>
        </w:rPr>
        <w:t> </w:t>
      </w:r>
      <w:hyperlink r:id="rId19" w:tooltip="Шкаф" w:history="1">
        <w:r w:rsidRPr="00C33970">
          <w:rPr>
            <w:rStyle w:val="a3"/>
            <w:rFonts w:ascii="Times New Roman" w:hAnsi="Times New Roman"/>
            <w:color w:val="0D0D0D"/>
            <w:sz w:val="28"/>
            <w:szCs w:val="28"/>
            <w:u w:val="none"/>
            <w:shd w:val="clear" w:color="auto" w:fill="FFFFFF"/>
          </w:rPr>
          <w:t>шкафы</w:t>
        </w:r>
      </w:hyperlink>
      <w:r w:rsidRPr="00107F8B">
        <w:rPr>
          <w:rStyle w:val="apple-converted-space"/>
          <w:rFonts w:ascii="Times New Roman" w:hAnsi="Times New Roman"/>
          <w:color w:val="0D0D0D"/>
          <w:sz w:val="28"/>
          <w:szCs w:val="28"/>
          <w:shd w:val="clear" w:color="auto" w:fill="FFFFFF"/>
        </w:rPr>
        <w:t> </w:t>
      </w:r>
      <w:r w:rsidRPr="00107F8B">
        <w:rPr>
          <w:rFonts w:ascii="Times New Roman" w:hAnsi="Times New Roman"/>
          <w:color w:val="0D0D0D"/>
          <w:sz w:val="28"/>
          <w:szCs w:val="28"/>
          <w:shd w:val="clear" w:color="auto" w:fill="FFFFFF"/>
        </w:rPr>
        <w:t>различных типов и назначений,</w:t>
      </w:r>
      <w:r w:rsidRPr="00107F8B">
        <w:rPr>
          <w:rStyle w:val="apple-converted-space"/>
          <w:rFonts w:ascii="Times New Roman" w:hAnsi="Times New Roman"/>
          <w:color w:val="0D0D0D"/>
          <w:sz w:val="28"/>
          <w:szCs w:val="28"/>
          <w:shd w:val="clear" w:color="auto" w:fill="FFFFFF"/>
        </w:rPr>
        <w:t> </w:t>
      </w:r>
      <w:hyperlink r:id="rId20" w:tooltip="Полка (мебельное изделие)" w:history="1">
        <w:r w:rsidRPr="00C33970">
          <w:rPr>
            <w:rStyle w:val="a3"/>
            <w:rFonts w:ascii="Times New Roman" w:hAnsi="Times New Roman"/>
            <w:color w:val="0D0D0D"/>
            <w:sz w:val="28"/>
            <w:szCs w:val="28"/>
            <w:u w:val="none"/>
            <w:shd w:val="clear" w:color="auto" w:fill="FFFFFF"/>
          </w:rPr>
          <w:t>полки</w:t>
        </w:r>
      </w:hyperlink>
      <w:r w:rsidRPr="00107F8B">
        <w:rPr>
          <w:rStyle w:val="apple-converted-space"/>
          <w:rFonts w:ascii="Times New Roman" w:hAnsi="Times New Roman"/>
          <w:color w:val="0D0D0D"/>
          <w:sz w:val="28"/>
          <w:szCs w:val="28"/>
          <w:shd w:val="clear" w:color="auto" w:fill="FFFFFF"/>
        </w:rPr>
        <w:t> </w:t>
      </w:r>
      <w:r w:rsidRPr="00107F8B">
        <w:rPr>
          <w:rFonts w:ascii="Times New Roman" w:hAnsi="Times New Roman"/>
          <w:color w:val="0D0D0D"/>
          <w:sz w:val="28"/>
          <w:szCs w:val="28"/>
          <w:shd w:val="clear" w:color="auto" w:fill="FFFFFF"/>
        </w:rPr>
        <w:t>и некоторые другие виды.</w:t>
      </w:r>
    </w:p>
    <w:p w:rsidR="0034632D" w:rsidRDefault="0034632D" w:rsidP="0034632D">
      <w:pPr>
        <w:spacing w:after="0" w:line="360" w:lineRule="auto"/>
        <w:ind w:firstLine="709"/>
        <w:jc w:val="both"/>
        <w:rPr>
          <w:rFonts w:ascii="Times New Roman" w:hAnsi="Times New Roman"/>
          <w:color w:val="0D0D0D"/>
          <w:sz w:val="28"/>
          <w:szCs w:val="28"/>
        </w:rPr>
      </w:pPr>
      <w:r w:rsidRPr="00107F8B">
        <w:rPr>
          <w:rFonts w:ascii="Times New Roman" w:hAnsi="Times New Roman"/>
          <w:color w:val="0D0D0D"/>
          <w:sz w:val="28"/>
          <w:szCs w:val="28"/>
          <w:shd w:val="clear" w:color="auto" w:fill="FFFFFF"/>
        </w:rPr>
        <w:t>Мебель может выпускаться как отдельным</w:t>
      </w:r>
      <w:r w:rsidRPr="00107F8B">
        <w:rPr>
          <w:rStyle w:val="apple-converted-space"/>
          <w:rFonts w:ascii="Times New Roman" w:hAnsi="Times New Roman"/>
          <w:color w:val="0D0D0D"/>
          <w:sz w:val="28"/>
          <w:szCs w:val="28"/>
          <w:shd w:val="clear" w:color="auto" w:fill="FFFFFF"/>
        </w:rPr>
        <w:t> </w:t>
      </w:r>
      <w:hyperlink r:id="rId21" w:tooltip="Мебельное изделие (страница отсутствует)" w:history="1">
        <w:r w:rsidRPr="00C33970">
          <w:rPr>
            <w:rStyle w:val="a3"/>
            <w:rFonts w:ascii="Times New Roman" w:hAnsi="Times New Roman"/>
            <w:color w:val="0D0D0D"/>
            <w:sz w:val="28"/>
            <w:szCs w:val="28"/>
            <w:u w:val="none"/>
            <w:shd w:val="clear" w:color="auto" w:fill="FFFFFF"/>
          </w:rPr>
          <w:t>мебельным изделием</w:t>
        </w:r>
      </w:hyperlink>
      <w:r w:rsidRPr="00C33970">
        <w:rPr>
          <w:rFonts w:ascii="Times New Roman" w:hAnsi="Times New Roman"/>
          <w:color w:val="0D0D0D"/>
          <w:sz w:val="28"/>
          <w:szCs w:val="28"/>
          <w:shd w:val="clear" w:color="auto" w:fill="FFFFFF"/>
        </w:rPr>
        <w:t>, так и в составе</w:t>
      </w:r>
      <w:r w:rsidRPr="00C33970">
        <w:rPr>
          <w:rStyle w:val="apple-converted-space"/>
          <w:rFonts w:ascii="Times New Roman" w:hAnsi="Times New Roman"/>
          <w:color w:val="0D0D0D"/>
          <w:sz w:val="28"/>
          <w:szCs w:val="28"/>
          <w:shd w:val="clear" w:color="auto" w:fill="FFFFFF"/>
        </w:rPr>
        <w:t> </w:t>
      </w:r>
      <w:hyperlink r:id="rId22" w:tooltip="Набор мебели (страница отсутствует)" w:history="1">
        <w:r w:rsidRPr="00C33970">
          <w:rPr>
            <w:rStyle w:val="a3"/>
            <w:rFonts w:ascii="Times New Roman" w:hAnsi="Times New Roman"/>
            <w:color w:val="0D0D0D"/>
            <w:sz w:val="28"/>
            <w:szCs w:val="28"/>
            <w:u w:val="none"/>
            <w:shd w:val="clear" w:color="auto" w:fill="FFFFFF"/>
          </w:rPr>
          <w:t>набора</w:t>
        </w:r>
      </w:hyperlink>
      <w:r w:rsidRPr="00C33970">
        <w:rPr>
          <w:rStyle w:val="apple-converted-space"/>
          <w:rFonts w:ascii="Times New Roman" w:hAnsi="Times New Roman"/>
          <w:color w:val="0D0D0D"/>
          <w:sz w:val="28"/>
          <w:szCs w:val="28"/>
          <w:shd w:val="clear" w:color="auto" w:fill="FFFFFF"/>
        </w:rPr>
        <w:t> </w:t>
      </w:r>
      <w:r w:rsidRPr="00C33970">
        <w:rPr>
          <w:rFonts w:ascii="Times New Roman" w:hAnsi="Times New Roman"/>
          <w:color w:val="0D0D0D"/>
          <w:sz w:val="28"/>
          <w:szCs w:val="28"/>
          <w:shd w:val="clear" w:color="auto" w:fill="FFFFFF"/>
        </w:rPr>
        <w:t>или</w:t>
      </w:r>
      <w:r w:rsidRPr="00C33970">
        <w:rPr>
          <w:rStyle w:val="apple-converted-space"/>
          <w:rFonts w:ascii="Times New Roman" w:hAnsi="Times New Roman"/>
          <w:color w:val="0D0D0D"/>
          <w:sz w:val="28"/>
          <w:szCs w:val="28"/>
          <w:shd w:val="clear" w:color="auto" w:fill="FFFFFF"/>
        </w:rPr>
        <w:t> </w:t>
      </w:r>
      <w:hyperlink r:id="rId23" w:tooltip="Гарнитур мебели (страница отсутствует)" w:history="1">
        <w:r w:rsidRPr="00C33970">
          <w:rPr>
            <w:rStyle w:val="a3"/>
            <w:rFonts w:ascii="Times New Roman" w:hAnsi="Times New Roman"/>
            <w:color w:val="0D0D0D"/>
            <w:sz w:val="28"/>
            <w:szCs w:val="28"/>
            <w:u w:val="none"/>
            <w:shd w:val="clear" w:color="auto" w:fill="FFFFFF"/>
          </w:rPr>
          <w:t>гарнитура</w:t>
        </w:r>
      </w:hyperlink>
      <w:r w:rsidRPr="00C33970">
        <w:rPr>
          <w:rFonts w:ascii="Times New Roman" w:hAnsi="Times New Roman"/>
          <w:color w:val="0D0D0D"/>
          <w:sz w:val="28"/>
          <w:szCs w:val="28"/>
        </w:rPr>
        <w:t>.</w:t>
      </w:r>
    </w:p>
    <w:p w:rsidR="0034632D" w:rsidRPr="00F318F6" w:rsidRDefault="0034632D" w:rsidP="0034632D">
      <w:pPr>
        <w:spacing w:after="0" w:line="360" w:lineRule="auto"/>
        <w:ind w:firstLine="709"/>
        <w:jc w:val="both"/>
        <w:rPr>
          <w:rFonts w:ascii="Times New Roman" w:hAnsi="Times New Roman"/>
          <w:color w:val="0D0D0D"/>
          <w:sz w:val="28"/>
          <w:szCs w:val="28"/>
          <w:shd w:val="clear" w:color="auto" w:fill="FFFFFF"/>
        </w:rPr>
      </w:pPr>
      <w:r w:rsidRPr="00F318F6">
        <w:rPr>
          <w:rFonts w:ascii="Times New Roman" w:hAnsi="Times New Roman"/>
          <w:color w:val="0D0D0D"/>
          <w:sz w:val="28"/>
          <w:szCs w:val="28"/>
        </w:rPr>
        <w:t>Появление мебели относится ко времени перехода</w:t>
      </w:r>
      <w:r w:rsidR="00C33970">
        <w:rPr>
          <w:rFonts w:ascii="Times New Roman" w:hAnsi="Times New Roman"/>
          <w:color w:val="0D0D0D"/>
          <w:sz w:val="28"/>
          <w:szCs w:val="28"/>
        </w:rPr>
        <w:t xml:space="preserve"> </w:t>
      </w:r>
      <w:r w:rsidRPr="00F318F6">
        <w:rPr>
          <w:rFonts w:ascii="Times New Roman" w:hAnsi="Times New Roman"/>
          <w:color w:val="0D0D0D"/>
          <w:sz w:val="28"/>
          <w:szCs w:val="28"/>
        </w:rPr>
        <w:t>первобытных общин к оседлости. Мебель развивалась быстрее у тех</w:t>
      </w:r>
      <w:r w:rsidRPr="00F318F6">
        <w:rPr>
          <w:rStyle w:val="apple-converted-space"/>
          <w:rFonts w:ascii="Times New Roman" w:hAnsi="Times New Roman"/>
          <w:color w:val="0D0D0D"/>
          <w:sz w:val="28"/>
          <w:szCs w:val="28"/>
        </w:rPr>
        <w:t> </w:t>
      </w:r>
      <w:hyperlink r:id="rId24" w:tooltip="Племя" w:history="1">
        <w:r w:rsidRPr="00C33970">
          <w:rPr>
            <w:rStyle w:val="a3"/>
            <w:rFonts w:ascii="Times New Roman" w:hAnsi="Times New Roman"/>
            <w:color w:val="0D0D0D"/>
            <w:sz w:val="28"/>
            <w:szCs w:val="28"/>
            <w:u w:val="none"/>
          </w:rPr>
          <w:t>племён</w:t>
        </w:r>
      </w:hyperlink>
      <w:r w:rsidRPr="00F318F6">
        <w:rPr>
          <w:rFonts w:ascii="Times New Roman" w:hAnsi="Times New Roman"/>
          <w:color w:val="0D0D0D"/>
          <w:sz w:val="28"/>
          <w:szCs w:val="28"/>
        </w:rPr>
        <w:t>, которые в силу климатических условий в большей мере нуждались в закрытых помещениях. Важнейшей предпосылкой для развития мебели служило также наличие доступного материала, обладающего необходимой прочностью, сравнительно небольшим весом, податливостью к обработке.</w:t>
      </w:r>
    </w:p>
    <w:p w:rsidR="0034632D" w:rsidRPr="00107F8B" w:rsidRDefault="0034632D" w:rsidP="0034632D">
      <w:pPr>
        <w:pStyle w:val="a4"/>
        <w:shd w:val="clear" w:color="auto" w:fill="FFFFFF"/>
        <w:spacing w:before="0" w:beforeAutospacing="0" w:after="0" w:afterAutospacing="0" w:line="360" w:lineRule="auto"/>
        <w:ind w:firstLine="709"/>
        <w:jc w:val="both"/>
        <w:rPr>
          <w:color w:val="0D0D0D"/>
          <w:sz w:val="28"/>
          <w:szCs w:val="28"/>
        </w:rPr>
      </w:pPr>
      <w:r w:rsidRPr="00107F8B">
        <w:rPr>
          <w:color w:val="0D0D0D"/>
          <w:sz w:val="28"/>
          <w:szCs w:val="28"/>
        </w:rPr>
        <w:t>Первое место среди прочих материалов принадлежало</w:t>
      </w:r>
      <w:r w:rsidRPr="00107F8B">
        <w:rPr>
          <w:rStyle w:val="apple-converted-space"/>
          <w:color w:val="0D0D0D"/>
          <w:sz w:val="28"/>
          <w:szCs w:val="28"/>
        </w:rPr>
        <w:t> </w:t>
      </w:r>
      <w:hyperlink r:id="rId25" w:tooltip="Древесина" w:history="1">
        <w:r w:rsidRPr="00C33970">
          <w:rPr>
            <w:rStyle w:val="a3"/>
            <w:color w:val="0D0D0D"/>
            <w:sz w:val="28"/>
            <w:szCs w:val="28"/>
            <w:u w:val="none"/>
          </w:rPr>
          <w:t>дереву</w:t>
        </w:r>
      </w:hyperlink>
      <w:r>
        <w:t>.</w:t>
      </w:r>
      <w:r w:rsidRPr="00107F8B">
        <w:rPr>
          <w:rStyle w:val="noprint"/>
          <w:color w:val="0D0D0D"/>
          <w:sz w:val="28"/>
          <w:szCs w:val="28"/>
          <w:vertAlign w:val="superscript"/>
        </w:rPr>
        <w:t xml:space="preserve">. </w:t>
      </w:r>
    </w:p>
    <w:p w:rsidR="0034632D" w:rsidRPr="00107F8B" w:rsidRDefault="0034632D" w:rsidP="0034632D">
      <w:pPr>
        <w:pStyle w:val="a4"/>
        <w:shd w:val="clear" w:color="auto" w:fill="FFFFFF"/>
        <w:spacing w:before="0" w:beforeAutospacing="0" w:after="0" w:afterAutospacing="0" w:line="360" w:lineRule="auto"/>
        <w:ind w:firstLine="709"/>
        <w:jc w:val="both"/>
        <w:rPr>
          <w:color w:val="0D0D0D"/>
          <w:sz w:val="28"/>
          <w:szCs w:val="28"/>
          <w:vertAlign w:val="superscript"/>
        </w:rPr>
      </w:pPr>
      <w:r w:rsidRPr="00107F8B">
        <w:rPr>
          <w:color w:val="0D0D0D"/>
          <w:sz w:val="28"/>
          <w:szCs w:val="28"/>
        </w:rPr>
        <w:t>Первоначально для мебели выбирались те куски материала, которые ближе всего подходили к требуемой форме изделия либо детали. С развитием технологий</w:t>
      </w:r>
      <w:r w:rsidRPr="00107F8B">
        <w:rPr>
          <w:rStyle w:val="apple-converted-space"/>
          <w:color w:val="0D0D0D"/>
          <w:sz w:val="28"/>
          <w:szCs w:val="28"/>
        </w:rPr>
        <w:t> </w:t>
      </w:r>
      <w:hyperlink r:id="rId26" w:tooltip="Деревообработка" w:history="1">
        <w:r w:rsidRPr="00107F8B">
          <w:rPr>
            <w:rStyle w:val="a3"/>
            <w:color w:val="0D0D0D"/>
            <w:sz w:val="28"/>
            <w:szCs w:val="28"/>
          </w:rPr>
          <w:t>деревообработки</w:t>
        </w:r>
      </w:hyperlink>
      <w:r w:rsidRPr="00107F8B">
        <w:rPr>
          <w:color w:val="0D0D0D"/>
          <w:sz w:val="28"/>
          <w:szCs w:val="28"/>
        </w:rPr>
        <w:t xml:space="preserve">, изменением социально-экономического строя и быта появлялись и развивались новые виды мебели. Развитие мебели также тесно связано с развитием художественных стилей. Отдельные стили порождали не только особые виды и конструкции мебели, но и новые представления о её композиционных закономерностях. Кроме того, заметное </w:t>
      </w:r>
      <w:r w:rsidRPr="00107F8B">
        <w:rPr>
          <w:color w:val="0D0D0D"/>
          <w:sz w:val="28"/>
          <w:szCs w:val="28"/>
        </w:rPr>
        <w:lastRenderedPageBreak/>
        <w:t>влияние на декоративные, а отчасти и композиционные, особенности мебели оказывали национальные</w:t>
      </w:r>
      <w:r w:rsidRPr="00C33970">
        <w:rPr>
          <w:rStyle w:val="apple-converted-space"/>
          <w:color w:val="0D0D0D"/>
          <w:sz w:val="28"/>
          <w:szCs w:val="28"/>
        </w:rPr>
        <w:t> </w:t>
      </w:r>
      <w:hyperlink r:id="rId27" w:tooltip="Традиция" w:history="1">
        <w:r w:rsidRPr="00C33970">
          <w:rPr>
            <w:rStyle w:val="a3"/>
            <w:color w:val="0D0D0D"/>
            <w:sz w:val="28"/>
            <w:szCs w:val="28"/>
            <w:u w:val="none"/>
          </w:rPr>
          <w:t>традиции</w:t>
        </w:r>
      </w:hyperlink>
      <w:r w:rsidRPr="00107F8B">
        <w:rPr>
          <w:rStyle w:val="apple-converted-space"/>
          <w:color w:val="0D0D0D"/>
          <w:sz w:val="28"/>
          <w:szCs w:val="28"/>
        </w:rPr>
        <w:t> </w:t>
      </w:r>
      <w:r w:rsidRPr="00107F8B">
        <w:rPr>
          <w:color w:val="0D0D0D"/>
          <w:sz w:val="28"/>
          <w:szCs w:val="28"/>
        </w:rPr>
        <w:t>быта и</w:t>
      </w:r>
      <w:r w:rsidRPr="00107F8B">
        <w:rPr>
          <w:rStyle w:val="apple-converted-space"/>
          <w:color w:val="0D0D0D"/>
          <w:sz w:val="28"/>
          <w:szCs w:val="28"/>
        </w:rPr>
        <w:t> </w:t>
      </w:r>
      <w:hyperlink r:id="rId28" w:tooltip="Искусство" w:history="1">
        <w:r w:rsidRPr="00C33970">
          <w:rPr>
            <w:rStyle w:val="a3"/>
            <w:color w:val="0D0D0D"/>
            <w:sz w:val="28"/>
            <w:szCs w:val="28"/>
            <w:u w:val="none"/>
          </w:rPr>
          <w:t>искусства</w:t>
        </w:r>
      </w:hyperlink>
      <w:r w:rsidRPr="00107F8B">
        <w:rPr>
          <w:rStyle w:val="apple-converted-space"/>
          <w:color w:val="0D0D0D"/>
          <w:sz w:val="28"/>
          <w:szCs w:val="28"/>
        </w:rPr>
        <w:t> </w:t>
      </w:r>
      <w:r w:rsidRPr="00107F8B">
        <w:rPr>
          <w:color w:val="0D0D0D"/>
          <w:sz w:val="28"/>
          <w:szCs w:val="28"/>
        </w:rPr>
        <w:t>в целом.</w:t>
      </w:r>
    </w:p>
    <w:p w:rsidR="0034632D" w:rsidRPr="00C33970" w:rsidRDefault="0034632D" w:rsidP="0034632D">
      <w:pPr>
        <w:pStyle w:val="3"/>
        <w:spacing w:before="0" w:line="360" w:lineRule="auto"/>
        <w:ind w:firstLine="709"/>
        <w:jc w:val="both"/>
        <w:rPr>
          <w:rStyle w:val="apple-converted-space"/>
          <w:rFonts w:ascii="Times New Roman" w:hAnsi="Times New Roman"/>
          <w:color w:val="0D0D0D"/>
          <w:sz w:val="28"/>
          <w:szCs w:val="28"/>
        </w:rPr>
      </w:pPr>
      <w:bookmarkStart w:id="4" w:name="_Toc441598068"/>
      <w:r w:rsidRPr="00C33970">
        <w:rPr>
          <w:rStyle w:val="apple-converted-space"/>
          <w:rFonts w:ascii="Times New Roman" w:hAnsi="Times New Roman"/>
          <w:color w:val="0D0D0D"/>
          <w:sz w:val="28"/>
          <w:szCs w:val="28"/>
        </w:rPr>
        <w:t>Виды мебели.</w:t>
      </w:r>
      <w:bookmarkEnd w:id="4"/>
    </w:p>
    <w:p w:rsidR="0034632D" w:rsidRPr="00107F8B" w:rsidRDefault="0034632D" w:rsidP="0034632D">
      <w:pPr>
        <w:pStyle w:val="a4"/>
        <w:spacing w:before="0" w:beforeAutospacing="0" w:after="0" w:afterAutospacing="0" w:line="360" w:lineRule="auto"/>
        <w:ind w:firstLine="709"/>
        <w:jc w:val="both"/>
        <w:textAlignment w:val="baseline"/>
        <w:rPr>
          <w:rStyle w:val="apple-converted-space"/>
          <w:color w:val="0D0D0D"/>
          <w:sz w:val="28"/>
          <w:szCs w:val="28"/>
        </w:rPr>
      </w:pPr>
      <w:r w:rsidRPr="00107F8B">
        <w:rPr>
          <w:color w:val="0D0D0D"/>
          <w:sz w:val="28"/>
          <w:szCs w:val="28"/>
        </w:rPr>
        <w:t>Согласно существующему определению, мебелью называются встроенные или передвижные изделия, предназначенные для обустройства (оборудования) жилых, офисных и прочих помещений, садово-парковых зон, салонов автомобилей и прочих мест пребывания человека. Весь объем существующей мебели принято классифицировать согласно ГОСТ 20400 по следующим основным признакам:</w:t>
      </w:r>
      <w:r w:rsidRPr="00107F8B">
        <w:rPr>
          <w:rStyle w:val="apple-converted-space"/>
          <w:color w:val="0D0D0D"/>
          <w:sz w:val="28"/>
          <w:szCs w:val="28"/>
        </w:rPr>
        <w:t> </w:t>
      </w:r>
    </w:p>
    <w:p w:rsidR="0034632D" w:rsidRPr="00107F8B" w:rsidRDefault="0034632D" w:rsidP="0034632D">
      <w:pPr>
        <w:numPr>
          <w:ilvl w:val="0"/>
          <w:numId w:val="1"/>
        </w:numPr>
        <w:spacing w:after="0" w:line="360" w:lineRule="auto"/>
        <w:ind w:left="0" w:firstLine="709"/>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эксплуатационное назначение;</w:t>
      </w:r>
    </w:p>
    <w:p w:rsidR="0034632D" w:rsidRPr="00107F8B" w:rsidRDefault="0034632D" w:rsidP="0034632D">
      <w:pPr>
        <w:numPr>
          <w:ilvl w:val="0"/>
          <w:numId w:val="1"/>
        </w:numPr>
        <w:spacing w:after="0" w:line="360" w:lineRule="auto"/>
        <w:ind w:left="0" w:firstLine="709"/>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комплектность;</w:t>
      </w:r>
    </w:p>
    <w:p w:rsidR="0034632D" w:rsidRPr="00107F8B" w:rsidRDefault="0034632D" w:rsidP="0034632D">
      <w:pPr>
        <w:numPr>
          <w:ilvl w:val="0"/>
          <w:numId w:val="1"/>
        </w:numPr>
        <w:spacing w:after="0" w:line="360" w:lineRule="auto"/>
        <w:ind w:left="0" w:firstLine="709"/>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конструктивно-технологическое исполнение;</w:t>
      </w:r>
    </w:p>
    <w:p w:rsidR="0034632D" w:rsidRPr="00107F8B" w:rsidRDefault="0034632D" w:rsidP="0034632D">
      <w:pPr>
        <w:numPr>
          <w:ilvl w:val="0"/>
          <w:numId w:val="1"/>
        </w:numPr>
        <w:spacing w:after="0" w:line="360" w:lineRule="auto"/>
        <w:ind w:left="0" w:firstLine="709"/>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функциональное назначение;</w:t>
      </w:r>
    </w:p>
    <w:p w:rsidR="0034632D" w:rsidRPr="00107F8B" w:rsidRDefault="0034632D" w:rsidP="0034632D">
      <w:pPr>
        <w:numPr>
          <w:ilvl w:val="0"/>
          <w:numId w:val="1"/>
        </w:numPr>
        <w:spacing w:after="0" w:line="360" w:lineRule="auto"/>
        <w:ind w:left="0" w:firstLine="709"/>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материалы изготовления;</w:t>
      </w:r>
    </w:p>
    <w:p w:rsidR="0034632D" w:rsidRPr="00107F8B" w:rsidRDefault="0034632D" w:rsidP="0034632D">
      <w:pPr>
        <w:numPr>
          <w:ilvl w:val="0"/>
          <w:numId w:val="1"/>
        </w:numPr>
        <w:spacing w:after="0" w:line="360" w:lineRule="auto"/>
        <w:ind w:left="0" w:firstLine="709"/>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характер производства.</w:t>
      </w:r>
    </w:p>
    <w:p w:rsidR="0034632D" w:rsidRPr="00107F8B" w:rsidRDefault="0034632D" w:rsidP="0034632D">
      <w:pPr>
        <w:spacing w:after="0" w:line="360" w:lineRule="auto"/>
        <w:jc w:val="both"/>
        <w:rPr>
          <w:rFonts w:ascii="Times New Roman" w:hAnsi="Times New Roman"/>
          <w:color w:val="0D0D0D"/>
          <w:sz w:val="28"/>
          <w:szCs w:val="28"/>
          <w:lang w:eastAsia="ru-RU"/>
        </w:rPr>
      </w:pPr>
      <w:r w:rsidRPr="00247B8D">
        <w:rPr>
          <w:rFonts w:ascii="Times New Roman" w:hAnsi="Times New Roman"/>
          <w:bCs/>
          <w:color w:val="0D0D0D"/>
          <w:sz w:val="28"/>
          <w:szCs w:val="28"/>
          <w:lang w:eastAsia="ru-RU"/>
        </w:rPr>
        <w:t>По эксплуатационному назначению</w:t>
      </w:r>
      <w:r w:rsidRPr="00107F8B">
        <w:rPr>
          <w:rFonts w:ascii="Times New Roman" w:hAnsi="Times New Roman"/>
          <w:color w:val="0D0D0D"/>
          <w:sz w:val="28"/>
          <w:szCs w:val="28"/>
          <w:lang w:eastAsia="ru-RU"/>
        </w:rPr>
        <w:t> разделяют три основных типа мебели: </w:t>
      </w:r>
    </w:p>
    <w:p w:rsidR="0034632D" w:rsidRPr="00107F8B" w:rsidRDefault="0034632D" w:rsidP="0034632D">
      <w:pPr>
        <w:numPr>
          <w:ilvl w:val="0"/>
          <w:numId w:val="6"/>
        </w:numPr>
        <w:spacing w:after="0" w:line="360" w:lineRule="auto"/>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бытовая;</w:t>
      </w:r>
    </w:p>
    <w:p w:rsidR="0034632D" w:rsidRPr="00107F8B" w:rsidRDefault="0034632D" w:rsidP="0034632D">
      <w:pPr>
        <w:numPr>
          <w:ilvl w:val="0"/>
          <w:numId w:val="6"/>
        </w:numPr>
        <w:spacing w:after="0" w:line="360" w:lineRule="auto"/>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для общественных помещений;</w:t>
      </w:r>
    </w:p>
    <w:p w:rsidR="0034632D" w:rsidRPr="00107F8B" w:rsidRDefault="0034632D" w:rsidP="0034632D">
      <w:pPr>
        <w:numPr>
          <w:ilvl w:val="0"/>
          <w:numId w:val="6"/>
        </w:numPr>
        <w:spacing w:after="0" w:line="360" w:lineRule="auto"/>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для транспорта.</w:t>
      </w:r>
    </w:p>
    <w:p w:rsidR="0034632D" w:rsidRPr="00107F8B" w:rsidRDefault="0034632D" w:rsidP="0034632D">
      <w:pPr>
        <w:spacing w:after="0" w:line="360" w:lineRule="auto"/>
        <w:ind w:firstLine="709"/>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Главными критериями определения данных подгрупп является объединение изделий по месту и условиям их эксплуатации, особенностям ухода. Таким образом: </w:t>
      </w:r>
    </w:p>
    <w:p w:rsidR="0034632D" w:rsidRDefault="0034632D" w:rsidP="0034632D">
      <w:pPr>
        <w:pStyle w:val="a5"/>
        <w:numPr>
          <w:ilvl w:val="0"/>
          <w:numId w:val="5"/>
        </w:numPr>
        <w:spacing w:after="0" w:line="360" w:lineRule="auto"/>
        <w:ind w:left="714" w:hanging="357"/>
        <w:jc w:val="both"/>
        <w:rPr>
          <w:rFonts w:ascii="Times New Roman" w:hAnsi="Times New Roman"/>
          <w:color w:val="0D0D0D"/>
          <w:sz w:val="28"/>
          <w:szCs w:val="28"/>
          <w:lang w:eastAsia="ru-RU"/>
        </w:rPr>
      </w:pPr>
      <w:r w:rsidRPr="006D2AFE">
        <w:rPr>
          <w:rFonts w:ascii="Times New Roman" w:hAnsi="Times New Roman"/>
          <w:color w:val="0D0D0D"/>
          <w:sz w:val="28"/>
          <w:szCs w:val="28"/>
          <w:lang w:eastAsia="ru-RU"/>
        </w:rPr>
        <w:t>бытовая мебель, предназначенная для обстановки квартир, дач, частных садовых зон и прочего, характеризуется максимальным уровнем комфортности и высокими показателями эстетических свойств. Различают следующие виды бытовой мебели: для спальной комнаты, детской комнаты, для кабинета, для ванных комнат, столовых, прихожих, также для общих комнат с совмещенными функциями, ме</w:t>
      </w:r>
      <w:r>
        <w:rPr>
          <w:rFonts w:ascii="Times New Roman" w:hAnsi="Times New Roman"/>
          <w:color w:val="0D0D0D"/>
          <w:sz w:val="28"/>
          <w:szCs w:val="28"/>
          <w:lang w:eastAsia="ru-RU"/>
        </w:rPr>
        <w:t>бель для дач и садовых участков.</w:t>
      </w:r>
    </w:p>
    <w:p w:rsidR="0034632D" w:rsidRDefault="0034632D" w:rsidP="0034632D">
      <w:pPr>
        <w:pStyle w:val="a5"/>
        <w:spacing w:after="0" w:line="360" w:lineRule="auto"/>
        <w:jc w:val="both"/>
        <w:rPr>
          <w:rFonts w:ascii="Times New Roman" w:hAnsi="Times New Roman"/>
          <w:color w:val="0D0D0D"/>
          <w:sz w:val="28"/>
          <w:szCs w:val="28"/>
          <w:lang w:eastAsia="ru-RU"/>
        </w:rPr>
      </w:pPr>
      <w:r>
        <w:rPr>
          <w:rFonts w:ascii="Times New Roman" w:hAnsi="Times New Roman"/>
          <w:color w:val="0D0D0D"/>
          <w:sz w:val="28"/>
          <w:szCs w:val="28"/>
          <w:lang w:eastAsia="ru-RU"/>
        </w:rPr>
        <w:lastRenderedPageBreak/>
        <w:t>К</w:t>
      </w:r>
      <w:r w:rsidRPr="006D2AFE">
        <w:rPr>
          <w:rFonts w:ascii="Times New Roman" w:hAnsi="Times New Roman"/>
          <w:color w:val="0D0D0D"/>
          <w:sz w:val="28"/>
          <w:szCs w:val="28"/>
          <w:lang w:eastAsia="ru-RU"/>
        </w:rPr>
        <w:t>ухонная мебель и офис</w:t>
      </w:r>
      <w:r>
        <w:rPr>
          <w:rFonts w:ascii="Times New Roman" w:hAnsi="Times New Roman"/>
          <w:color w:val="0D0D0D"/>
          <w:sz w:val="28"/>
          <w:szCs w:val="28"/>
          <w:lang w:eastAsia="ru-RU"/>
        </w:rPr>
        <w:t>ная мебель считается отдельными видами.</w:t>
      </w:r>
    </w:p>
    <w:p w:rsidR="0034632D" w:rsidRPr="006D2AFE" w:rsidRDefault="0034632D" w:rsidP="0034632D">
      <w:pPr>
        <w:pStyle w:val="a5"/>
        <w:numPr>
          <w:ilvl w:val="0"/>
          <w:numId w:val="5"/>
        </w:numPr>
        <w:spacing w:after="0" w:line="360" w:lineRule="auto"/>
        <w:jc w:val="both"/>
        <w:rPr>
          <w:rFonts w:ascii="Times New Roman" w:hAnsi="Times New Roman"/>
          <w:color w:val="0D0D0D"/>
          <w:sz w:val="28"/>
          <w:szCs w:val="28"/>
          <w:lang w:eastAsia="ru-RU"/>
        </w:rPr>
      </w:pPr>
      <w:r>
        <w:rPr>
          <w:rFonts w:ascii="Times New Roman" w:hAnsi="Times New Roman"/>
          <w:color w:val="0D0D0D"/>
          <w:sz w:val="28"/>
          <w:szCs w:val="28"/>
          <w:lang w:eastAsia="ru-RU"/>
        </w:rPr>
        <w:t>М</w:t>
      </w:r>
      <w:r w:rsidRPr="006D2AFE">
        <w:rPr>
          <w:rFonts w:ascii="Times New Roman" w:hAnsi="Times New Roman"/>
          <w:color w:val="0D0D0D"/>
          <w:sz w:val="28"/>
          <w:szCs w:val="28"/>
          <w:lang w:eastAsia="ru-RU"/>
        </w:rPr>
        <w:t>ебель для общественных помещений, в первую очередь, должна</w:t>
      </w:r>
    </w:p>
    <w:p w:rsidR="0034632D" w:rsidRPr="006D2AFE" w:rsidRDefault="0034632D" w:rsidP="0034632D">
      <w:pPr>
        <w:pStyle w:val="a5"/>
        <w:spacing w:after="0" w:line="360" w:lineRule="auto"/>
        <w:ind w:left="714"/>
        <w:jc w:val="both"/>
        <w:rPr>
          <w:rFonts w:ascii="Times New Roman" w:hAnsi="Times New Roman"/>
          <w:color w:val="0D0D0D"/>
          <w:sz w:val="28"/>
          <w:szCs w:val="28"/>
          <w:lang w:eastAsia="ru-RU"/>
        </w:rPr>
      </w:pPr>
      <w:r w:rsidRPr="006D2AFE">
        <w:rPr>
          <w:rFonts w:ascii="Times New Roman" w:hAnsi="Times New Roman"/>
          <w:color w:val="0D0D0D"/>
          <w:sz w:val="28"/>
          <w:szCs w:val="28"/>
          <w:lang w:eastAsia="ru-RU"/>
        </w:rPr>
        <w:t>обладать устойчивостью к истиранию и влажной обработке, иметь прочную конструкцию и защитно-декоративное покрытие. Такие изделия производят с учетом характера и деятельности тех учреждений и предприятий, где они будут установлены. Существуют следующие виды такой мебели: лабораторная, медицинская, для дошкольных учреждений, учебных заведений, учреждений общественного питания и бытового обслуживания, здравниц и гостиниц, предприятий торговли, театрально-зрелищных учреждений, библиотек, залов ожидания, административных помещений и т.д.;</w:t>
      </w:r>
    </w:p>
    <w:p w:rsidR="0034632D" w:rsidRPr="006D2AFE" w:rsidRDefault="0034632D" w:rsidP="0034632D">
      <w:pPr>
        <w:pStyle w:val="a5"/>
        <w:numPr>
          <w:ilvl w:val="0"/>
          <w:numId w:val="5"/>
        </w:numPr>
        <w:spacing w:after="0" w:line="360" w:lineRule="auto"/>
        <w:jc w:val="both"/>
        <w:rPr>
          <w:rFonts w:ascii="Times New Roman" w:hAnsi="Times New Roman"/>
          <w:color w:val="0D0D0D"/>
          <w:sz w:val="28"/>
          <w:szCs w:val="28"/>
          <w:lang w:eastAsia="ru-RU"/>
        </w:rPr>
      </w:pPr>
      <w:r>
        <w:rPr>
          <w:rFonts w:ascii="Times New Roman" w:hAnsi="Times New Roman"/>
          <w:color w:val="0D0D0D"/>
          <w:sz w:val="28"/>
          <w:szCs w:val="28"/>
          <w:lang w:eastAsia="ru-RU"/>
        </w:rPr>
        <w:t>М</w:t>
      </w:r>
      <w:r w:rsidRPr="006D2AFE">
        <w:rPr>
          <w:rFonts w:ascii="Times New Roman" w:hAnsi="Times New Roman"/>
          <w:color w:val="0D0D0D"/>
          <w:sz w:val="28"/>
          <w:szCs w:val="28"/>
          <w:lang w:eastAsia="ru-RU"/>
        </w:rPr>
        <w:t>ебель для транспорта также устойчива к истиранию и воздействию влаги, предназначена для обустройства различных средств транспорта. </w:t>
      </w:r>
    </w:p>
    <w:p w:rsidR="0034632D" w:rsidRPr="00107F8B" w:rsidRDefault="0034632D" w:rsidP="0034632D">
      <w:pPr>
        <w:pStyle w:val="a5"/>
        <w:spacing w:after="0" w:line="360" w:lineRule="auto"/>
        <w:ind w:firstLine="709"/>
        <w:jc w:val="both"/>
        <w:rPr>
          <w:rFonts w:ascii="Times New Roman" w:hAnsi="Times New Roman"/>
          <w:color w:val="0D0D0D"/>
          <w:sz w:val="28"/>
          <w:szCs w:val="28"/>
          <w:lang w:eastAsia="ru-RU"/>
        </w:rPr>
      </w:pPr>
      <w:r w:rsidRPr="00247B8D">
        <w:rPr>
          <w:rFonts w:ascii="Times New Roman" w:hAnsi="Times New Roman"/>
          <w:bCs/>
          <w:color w:val="0D0D0D"/>
          <w:sz w:val="28"/>
          <w:szCs w:val="28"/>
          <w:lang w:eastAsia="ru-RU"/>
        </w:rPr>
        <w:t>По комплектности</w:t>
      </w:r>
      <w:r w:rsidRPr="00107F8B">
        <w:rPr>
          <w:rFonts w:ascii="Times New Roman" w:hAnsi="Times New Roman"/>
          <w:color w:val="0D0D0D"/>
          <w:sz w:val="28"/>
          <w:szCs w:val="28"/>
          <w:lang w:eastAsia="ru-RU"/>
        </w:rPr>
        <w:t> выделяют следующие понятия: </w:t>
      </w:r>
    </w:p>
    <w:p w:rsidR="0034632D" w:rsidRPr="00107F8B" w:rsidRDefault="0034632D" w:rsidP="0034632D">
      <w:pPr>
        <w:pStyle w:val="a5"/>
        <w:numPr>
          <w:ilvl w:val="0"/>
          <w:numId w:val="2"/>
        </w:numPr>
        <w:spacing w:after="0" w:line="360" w:lineRule="auto"/>
        <w:ind w:firstLine="709"/>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единичное мебельное изделие;</w:t>
      </w:r>
    </w:p>
    <w:p w:rsidR="0034632D" w:rsidRPr="00107F8B" w:rsidRDefault="0034632D" w:rsidP="0034632D">
      <w:pPr>
        <w:pStyle w:val="a5"/>
        <w:numPr>
          <w:ilvl w:val="0"/>
          <w:numId w:val="2"/>
        </w:numPr>
        <w:spacing w:after="0" w:line="360" w:lineRule="auto"/>
        <w:ind w:firstLine="709"/>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комплектные изделия, представляемые в виде гарнитуров или наборов, все предметы в которых объединены архитектурно-художественной задачей, схожестью конструкции.</w:t>
      </w:r>
    </w:p>
    <w:p w:rsidR="0034632D" w:rsidRPr="00107F8B" w:rsidRDefault="0034632D" w:rsidP="0034632D">
      <w:pPr>
        <w:pStyle w:val="a5"/>
        <w:spacing w:after="0" w:line="360" w:lineRule="auto"/>
        <w:ind w:firstLine="709"/>
        <w:jc w:val="both"/>
        <w:rPr>
          <w:rFonts w:ascii="Times New Roman" w:hAnsi="Times New Roman"/>
          <w:color w:val="0D0D0D"/>
          <w:sz w:val="28"/>
          <w:szCs w:val="28"/>
          <w:lang w:eastAsia="ru-RU"/>
        </w:rPr>
      </w:pPr>
      <w:r w:rsidRPr="00247B8D">
        <w:rPr>
          <w:rFonts w:ascii="Times New Roman" w:hAnsi="Times New Roman"/>
          <w:bCs/>
          <w:color w:val="0D0D0D"/>
          <w:sz w:val="28"/>
          <w:szCs w:val="28"/>
          <w:lang w:eastAsia="ru-RU"/>
        </w:rPr>
        <w:t>По конструктивно-технологическим признакам</w:t>
      </w:r>
      <w:r w:rsidRPr="00107F8B">
        <w:rPr>
          <w:rFonts w:ascii="Times New Roman" w:hAnsi="Times New Roman"/>
          <w:color w:val="0D0D0D"/>
          <w:sz w:val="28"/>
          <w:szCs w:val="28"/>
          <w:lang w:eastAsia="ru-RU"/>
        </w:rPr>
        <w:t> мебель может быть следующих типов: </w:t>
      </w:r>
    </w:p>
    <w:p w:rsidR="0034632D" w:rsidRPr="00107F8B" w:rsidRDefault="0034632D" w:rsidP="0034632D">
      <w:pPr>
        <w:numPr>
          <w:ilvl w:val="0"/>
          <w:numId w:val="3"/>
        </w:numPr>
        <w:spacing w:after="0" w:line="360" w:lineRule="auto"/>
        <w:ind w:left="0" w:firstLine="709"/>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сборно-разборная;</w:t>
      </w:r>
    </w:p>
    <w:p w:rsidR="0034632D" w:rsidRPr="00107F8B" w:rsidRDefault="0034632D" w:rsidP="0034632D">
      <w:pPr>
        <w:numPr>
          <w:ilvl w:val="0"/>
          <w:numId w:val="3"/>
        </w:numPr>
        <w:spacing w:after="0" w:line="360" w:lineRule="auto"/>
        <w:ind w:left="0" w:firstLine="709"/>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универсально-сборная;</w:t>
      </w:r>
    </w:p>
    <w:p w:rsidR="0034632D" w:rsidRPr="00107F8B" w:rsidRDefault="0034632D" w:rsidP="0034632D">
      <w:pPr>
        <w:numPr>
          <w:ilvl w:val="0"/>
          <w:numId w:val="3"/>
        </w:numPr>
        <w:spacing w:after="0" w:line="360" w:lineRule="auto"/>
        <w:ind w:left="0" w:firstLine="709"/>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секционная;</w:t>
      </w:r>
    </w:p>
    <w:p w:rsidR="0034632D" w:rsidRPr="00107F8B" w:rsidRDefault="0034632D" w:rsidP="0034632D">
      <w:pPr>
        <w:numPr>
          <w:ilvl w:val="0"/>
          <w:numId w:val="3"/>
        </w:numPr>
        <w:spacing w:after="0" w:line="360" w:lineRule="auto"/>
        <w:ind w:left="0" w:firstLine="709"/>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неразборная мебель;</w:t>
      </w:r>
    </w:p>
    <w:p w:rsidR="0034632D" w:rsidRPr="00107F8B" w:rsidRDefault="0034632D" w:rsidP="0034632D">
      <w:pPr>
        <w:numPr>
          <w:ilvl w:val="0"/>
          <w:numId w:val="3"/>
        </w:numPr>
        <w:spacing w:after="0" w:line="360" w:lineRule="auto"/>
        <w:ind w:left="0" w:firstLine="709"/>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встроенная;</w:t>
      </w:r>
    </w:p>
    <w:p w:rsidR="0034632D" w:rsidRPr="00107F8B" w:rsidRDefault="0034632D" w:rsidP="0034632D">
      <w:pPr>
        <w:numPr>
          <w:ilvl w:val="0"/>
          <w:numId w:val="3"/>
        </w:numPr>
        <w:spacing w:after="0" w:line="360" w:lineRule="auto"/>
        <w:ind w:left="0" w:firstLine="709"/>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гнутая;</w:t>
      </w:r>
    </w:p>
    <w:p w:rsidR="0034632D" w:rsidRPr="00107F8B" w:rsidRDefault="0034632D" w:rsidP="0034632D">
      <w:pPr>
        <w:numPr>
          <w:ilvl w:val="0"/>
          <w:numId w:val="3"/>
        </w:numPr>
        <w:spacing w:after="0" w:line="360" w:lineRule="auto"/>
        <w:ind w:left="0" w:firstLine="709"/>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гнуто-клееная;</w:t>
      </w:r>
    </w:p>
    <w:p w:rsidR="0034632D" w:rsidRPr="00107F8B" w:rsidRDefault="0034632D" w:rsidP="0034632D">
      <w:pPr>
        <w:numPr>
          <w:ilvl w:val="0"/>
          <w:numId w:val="3"/>
        </w:numPr>
        <w:spacing w:after="0" w:line="360" w:lineRule="auto"/>
        <w:ind w:left="0" w:firstLine="709"/>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плетеная.</w:t>
      </w:r>
    </w:p>
    <w:p w:rsidR="0034632D" w:rsidRPr="00107F8B" w:rsidRDefault="0034632D" w:rsidP="0034632D">
      <w:pPr>
        <w:spacing w:after="0" w:line="360" w:lineRule="auto"/>
        <w:ind w:firstLine="709"/>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lastRenderedPageBreak/>
        <w:t>Особенности конструкции во многом влияют на назначение и эксплуатационные характеристики.</w:t>
      </w:r>
    </w:p>
    <w:p w:rsidR="0034632D" w:rsidRPr="00247B8D" w:rsidRDefault="0034632D" w:rsidP="0034632D">
      <w:pPr>
        <w:spacing w:after="0" w:line="360" w:lineRule="auto"/>
        <w:ind w:firstLine="709"/>
        <w:jc w:val="both"/>
        <w:rPr>
          <w:rFonts w:ascii="Times New Roman" w:hAnsi="Times New Roman"/>
          <w:b/>
          <w:bCs/>
          <w:color w:val="0D0D0D"/>
          <w:sz w:val="28"/>
          <w:szCs w:val="28"/>
          <w:lang w:eastAsia="ru-RU"/>
        </w:rPr>
      </w:pPr>
      <w:r w:rsidRPr="00247B8D">
        <w:rPr>
          <w:rFonts w:ascii="Times New Roman" w:hAnsi="Times New Roman"/>
          <w:bCs/>
          <w:color w:val="0D0D0D"/>
          <w:sz w:val="28"/>
          <w:szCs w:val="28"/>
          <w:lang w:eastAsia="ru-RU"/>
        </w:rPr>
        <w:t>Функциональное назначение мебели</w:t>
      </w:r>
      <w:r>
        <w:rPr>
          <w:rFonts w:ascii="Times New Roman" w:hAnsi="Times New Roman"/>
          <w:color w:val="0D0D0D"/>
          <w:sz w:val="28"/>
          <w:szCs w:val="28"/>
          <w:lang w:eastAsia="ru-RU"/>
        </w:rPr>
        <w:t>это,</w:t>
      </w:r>
      <w:r w:rsidRPr="00107F8B">
        <w:rPr>
          <w:rFonts w:ascii="Times New Roman" w:hAnsi="Times New Roman"/>
          <w:color w:val="0D0D0D"/>
          <w:sz w:val="28"/>
          <w:szCs w:val="28"/>
          <w:lang w:eastAsia="ru-RU"/>
        </w:rPr>
        <w:t xml:space="preserve"> пожалуй, наиболее актуальная классификация предметов обстановки, в рамках которой выделяют четыре подгруппы, включающие в себя изделия различных конструкций, соответствующих назначению. </w:t>
      </w:r>
    </w:p>
    <w:p w:rsidR="0034632D" w:rsidRPr="00107F8B" w:rsidRDefault="0034632D" w:rsidP="0034632D">
      <w:pPr>
        <w:numPr>
          <w:ilvl w:val="0"/>
          <w:numId w:val="4"/>
        </w:numPr>
        <w:spacing w:after="0" w:line="360" w:lineRule="auto"/>
        <w:ind w:left="0" w:firstLine="709"/>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К первому типу относится мебель для хранения, так называемая, корпусная, куда входят разнообразные шкафы, тумбы, комоды, серванты и прочее.</w:t>
      </w:r>
    </w:p>
    <w:p w:rsidR="0034632D" w:rsidRPr="00107F8B" w:rsidRDefault="0034632D" w:rsidP="0034632D">
      <w:pPr>
        <w:numPr>
          <w:ilvl w:val="0"/>
          <w:numId w:val="4"/>
        </w:numPr>
        <w:spacing w:after="0" w:line="360" w:lineRule="auto"/>
        <w:ind w:left="0" w:firstLine="709"/>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Мебель для сидения и лежания, включает в себя не только мягкую мебель, кровати, кресла, но и всевозможные стулья, табуре</w:t>
      </w:r>
      <w:r>
        <w:rPr>
          <w:rFonts w:ascii="Times New Roman" w:hAnsi="Times New Roman"/>
          <w:color w:val="0D0D0D"/>
          <w:sz w:val="28"/>
          <w:szCs w:val="28"/>
          <w:lang w:eastAsia="ru-RU"/>
        </w:rPr>
        <w:t>ты, пуфы, кушетки, тахты и т.д.</w:t>
      </w:r>
    </w:p>
    <w:p w:rsidR="0034632D" w:rsidRPr="00107F8B" w:rsidRDefault="0034632D" w:rsidP="0034632D">
      <w:pPr>
        <w:numPr>
          <w:ilvl w:val="0"/>
          <w:numId w:val="4"/>
        </w:numPr>
        <w:spacing w:after="0" w:line="360" w:lineRule="auto"/>
        <w:ind w:left="0" w:firstLine="709"/>
        <w:jc w:val="both"/>
        <w:rPr>
          <w:rFonts w:ascii="Times New Roman" w:hAnsi="Times New Roman"/>
          <w:color w:val="0D0D0D"/>
          <w:sz w:val="28"/>
          <w:szCs w:val="28"/>
          <w:lang w:eastAsia="ru-RU"/>
        </w:rPr>
      </w:pPr>
      <w:r>
        <w:rPr>
          <w:rFonts w:ascii="Times New Roman" w:hAnsi="Times New Roman"/>
          <w:color w:val="0D0D0D"/>
          <w:sz w:val="28"/>
          <w:szCs w:val="28"/>
          <w:lang w:eastAsia="ru-RU"/>
        </w:rPr>
        <w:t>К мебели для работы и приема пищ</w:t>
      </w:r>
      <w:r w:rsidRPr="00107F8B">
        <w:rPr>
          <w:rFonts w:ascii="Times New Roman" w:hAnsi="Times New Roman"/>
          <w:color w:val="0D0D0D"/>
          <w:sz w:val="28"/>
          <w:szCs w:val="28"/>
          <w:lang w:eastAsia="ru-RU"/>
        </w:rPr>
        <w:t>и относя</w:t>
      </w:r>
      <w:r>
        <w:rPr>
          <w:rFonts w:ascii="Times New Roman" w:hAnsi="Times New Roman"/>
          <w:color w:val="0D0D0D"/>
          <w:sz w:val="28"/>
          <w:szCs w:val="28"/>
          <w:lang w:eastAsia="ru-RU"/>
        </w:rPr>
        <w:t>тся</w:t>
      </w:r>
      <w:r w:rsidRPr="00107F8B">
        <w:rPr>
          <w:rFonts w:ascii="Times New Roman" w:hAnsi="Times New Roman"/>
          <w:color w:val="0D0D0D"/>
          <w:sz w:val="28"/>
          <w:szCs w:val="28"/>
          <w:lang w:eastAsia="ru-RU"/>
        </w:rPr>
        <w:t xml:space="preserve"> всевозможные столы, трюмо, парты.</w:t>
      </w:r>
    </w:p>
    <w:p w:rsidR="0034632D" w:rsidRPr="00107F8B" w:rsidRDefault="0034632D" w:rsidP="0034632D">
      <w:pPr>
        <w:numPr>
          <w:ilvl w:val="0"/>
          <w:numId w:val="4"/>
        </w:numPr>
        <w:spacing w:after="0" w:line="360" w:lineRule="auto"/>
        <w:ind w:left="0" w:firstLine="709"/>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Прочая мебель охватывает разнообразие немногочисленных видов обстановки, таких, как детские манежи, вешалки, ширмы.</w:t>
      </w:r>
    </w:p>
    <w:p w:rsidR="0034632D" w:rsidRPr="00107F8B" w:rsidRDefault="0034632D" w:rsidP="0034632D">
      <w:pPr>
        <w:spacing w:after="0" w:line="360" w:lineRule="auto"/>
        <w:ind w:firstLine="709"/>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В настоящее время, дизайнеры всё чаще предлагают изделия с совмещенными функциями, которые удобны в повседневной эксплуатации.</w:t>
      </w:r>
    </w:p>
    <w:p w:rsidR="0034632D" w:rsidRPr="0034632D" w:rsidRDefault="0034632D" w:rsidP="00BD0BCC">
      <w:pPr>
        <w:pStyle w:val="3"/>
        <w:spacing w:before="240" w:after="240" w:line="360" w:lineRule="auto"/>
        <w:ind w:firstLine="709"/>
        <w:jc w:val="both"/>
        <w:rPr>
          <w:rFonts w:ascii="Times New Roman" w:hAnsi="Times New Roman"/>
          <w:color w:val="0D0D0D"/>
          <w:sz w:val="28"/>
          <w:szCs w:val="28"/>
        </w:rPr>
      </w:pPr>
      <w:bookmarkStart w:id="5" w:name="_Toc441598069"/>
      <w:r w:rsidRPr="0034632D">
        <w:rPr>
          <w:rFonts w:ascii="Times New Roman" w:hAnsi="Times New Roman"/>
          <w:color w:val="0D0D0D"/>
          <w:sz w:val="28"/>
          <w:szCs w:val="28"/>
        </w:rPr>
        <w:t>Номенклатура потребительских свойств мебели.</w:t>
      </w:r>
      <w:bookmarkEnd w:id="5"/>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 xml:space="preserve">Номенклатура потребительских свойств и показателей — совокупность свойств и показателей, </w:t>
      </w:r>
      <w:r>
        <w:rPr>
          <w:color w:val="0D0D0D"/>
          <w:sz w:val="28"/>
          <w:szCs w:val="28"/>
        </w:rPr>
        <w:t>обусло</w:t>
      </w:r>
      <w:r w:rsidRPr="00107F8B">
        <w:rPr>
          <w:color w:val="0D0D0D"/>
          <w:sz w:val="28"/>
          <w:szCs w:val="28"/>
        </w:rPr>
        <w:t>вливающих удовлетворение реальных или предполагаемых потребностей. Эта номенклатура определяет качественные характеристики потребительских товаров, в том числе и мебели.</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 xml:space="preserve">Наряду с оценкой качества мебели и степени соответствия отдельных показателей качества требованиям стандартов экспертами может быть решена и другая задача — оценка степени соответствия свойств мебельного изделия сложившемуся на определенном этапе комплексу требований потребителей. Необходимость решения такой задачи возникает прежде всего при оценке </w:t>
      </w:r>
      <w:r w:rsidRPr="00107F8B">
        <w:rPr>
          <w:color w:val="0D0D0D"/>
          <w:sz w:val="28"/>
          <w:szCs w:val="28"/>
        </w:rPr>
        <w:lastRenderedPageBreak/>
        <w:t>конкурентоспособности мебели определенного вида на заданном рынке, а также при принятии решения о выпуске новых моделей мебельных изделий.</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 Мебель должна обладать комплексом функциональных, эргономических, эстетических свойств и быть надежной в эксплуатации.</w:t>
      </w:r>
    </w:p>
    <w:p w:rsidR="0034632D" w:rsidRPr="00D81CD0" w:rsidRDefault="0034632D" w:rsidP="0034632D">
      <w:pPr>
        <w:pStyle w:val="4"/>
        <w:spacing w:before="0" w:line="360" w:lineRule="auto"/>
        <w:ind w:firstLine="709"/>
        <w:jc w:val="both"/>
        <w:rPr>
          <w:rFonts w:ascii="Times New Roman" w:hAnsi="Times New Roman"/>
          <w:b w:val="0"/>
          <w:i w:val="0"/>
          <w:color w:val="0D0D0D"/>
          <w:sz w:val="28"/>
          <w:szCs w:val="28"/>
        </w:rPr>
      </w:pPr>
      <w:r w:rsidRPr="00D81CD0">
        <w:rPr>
          <w:rFonts w:ascii="Times New Roman" w:hAnsi="Times New Roman"/>
          <w:b w:val="0"/>
          <w:i w:val="0"/>
          <w:color w:val="0D0D0D"/>
          <w:sz w:val="28"/>
          <w:szCs w:val="28"/>
        </w:rPr>
        <w:t>Показатели назначения мебели.</w:t>
      </w:r>
    </w:p>
    <w:p w:rsidR="0034632D" w:rsidRPr="00107F8B" w:rsidRDefault="0034632D" w:rsidP="0034632D">
      <w:pPr>
        <w:spacing w:after="0" w:line="360" w:lineRule="auto"/>
        <w:ind w:firstLine="709"/>
        <w:jc w:val="both"/>
        <w:rPr>
          <w:rFonts w:ascii="Times New Roman" w:hAnsi="Times New Roman"/>
          <w:color w:val="0D0D0D"/>
          <w:sz w:val="28"/>
          <w:szCs w:val="28"/>
        </w:rPr>
      </w:pPr>
      <w:r w:rsidRPr="00247B8D">
        <w:rPr>
          <w:rFonts w:ascii="Times New Roman" w:hAnsi="Times New Roman"/>
          <w:color w:val="0D0D0D"/>
          <w:sz w:val="28"/>
          <w:szCs w:val="28"/>
        </w:rPr>
        <w:t>Назначение</w:t>
      </w:r>
      <w:r w:rsidRPr="00107F8B">
        <w:rPr>
          <w:rFonts w:ascii="Times New Roman" w:hAnsi="Times New Roman"/>
          <w:color w:val="0D0D0D"/>
          <w:sz w:val="28"/>
          <w:szCs w:val="28"/>
        </w:rPr>
        <w:t>— способность товаров удовлетворять физиологические и социальные потребности, а также потребности в их систематизации. Назначение относится к одному из определяющих свойств качества. Если товар не удовлетворяет потребителя по назначению, то остальные свойства утрачивают для него привлекательность. В зависимости от удовлетворяемых потребностей мебели свойства назначения подразделяют на подгруппы: функционального и социального назначения.</w:t>
      </w:r>
    </w:p>
    <w:p w:rsidR="0034632D" w:rsidRPr="0034632D" w:rsidRDefault="0034632D" w:rsidP="00BD0BCC">
      <w:pPr>
        <w:pStyle w:val="2"/>
        <w:spacing w:before="240" w:after="240" w:line="360" w:lineRule="auto"/>
        <w:ind w:firstLine="709"/>
        <w:jc w:val="both"/>
        <w:rPr>
          <w:rFonts w:ascii="Times New Roman" w:hAnsi="Times New Roman"/>
          <w:bCs w:val="0"/>
          <w:i/>
          <w:color w:val="0D0D0D"/>
          <w:sz w:val="28"/>
          <w:szCs w:val="28"/>
        </w:rPr>
      </w:pPr>
      <w:bookmarkStart w:id="6" w:name="_Toc440589989"/>
      <w:bookmarkStart w:id="7" w:name="_Toc440674567"/>
      <w:bookmarkStart w:id="8" w:name="_Toc440674723"/>
      <w:bookmarkStart w:id="9" w:name="_Toc440675531"/>
      <w:bookmarkStart w:id="10" w:name="_Toc440676403"/>
      <w:bookmarkStart w:id="11" w:name="_Toc440676560"/>
      <w:bookmarkStart w:id="12" w:name="_Toc441255440"/>
      <w:bookmarkStart w:id="13" w:name="_Toc441594141"/>
      <w:bookmarkStart w:id="14" w:name="_Toc441594393"/>
      <w:bookmarkStart w:id="15" w:name="_Toc441598070"/>
      <w:r w:rsidRPr="0034632D">
        <w:rPr>
          <w:rStyle w:val="a6"/>
          <w:rFonts w:ascii="Times New Roman" w:hAnsi="Times New Roman"/>
          <w:i w:val="0"/>
          <w:color w:val="0D0D0D"/>
          <w:sz w:val="28"/>
          <w:szCs w:val="28"/>
        </w:rPr>
        <w:t>Функциональные </w:t>
      </w:r>
      <w:r w:rsidRPr="0034632D">
        <w:rPr>
          <w:rStyle w:val="aa"/>
          <w:rFonts w:ascii="Times New Roman" w:hAnsi="Times New Roman"/>
          <w:b/>
          <w:iCs/>
          <w:color w:val="0D0D0D"/>
          <w:sz w:val="28"/>
          <w:szCs w:val="28"/>
        </w:rPr>
        <w:t>показатели</w:t>
      </w:r>
      <w:r w:rsidRPr="0034632D">
        <w:rPr>
          <w:rStyle w:val="a6"/>
          <w:rFonts w:ascii="Times New Roman" w:hAnsi="Times New Roman"/>
          <w:i w:val="0"/>
          <w:color w:val="0D0D0D"/>
          <w:sz w:val="28"/>
          <w:szCs w:val="28"/>
        </w:rPr>
        <w:t> мебели.</w:t>
      </w:r>
      <w:bookmarkEnd w:id="6"/>
      <w:bookmarkEnd w:id="7"/>
      <w:bookmarkEnd w:id="8"/>
      <w:bookmarkEnd w:id="9"/>
      <w:bookmarkEnd w:id="10"/>
      <w:bookmarkEnd w:id="11"/>
      <w:bookmarkEnd w:id="12"/>
      <w:bookmarkEnd w:id="13"/>
      <w:bookmarkEnd w:id="14"/>
      <w:bookmarkEnd w:id="15"/>
    </w:p>
    <w:p w:rsidR="0034632D" w:rsidRPr="00247B8D" w:rsidRDefault="0034632D" w:rsidP="0034632D">
      <w:pPr>
        <w:pStyle w:val="a4"/>
        <w:spacing w:before="0" w:beforeAutospacing="0" w:after="0" w:afterAutospacing="0" w:line="360" w:lineRule="auto"/>
        <w:ind w:firstLine="709"/>
        <w:jc w:val="both"/>
        <w:rPr>
          <w:color w:val="0D0D0D"/>
          <w:sz w:val="28"/>
          <w:szCs w:val="28"/>
        </w:rPr>
      </w:pPr>
      <w:r w:rsidRPr="00247B8D">
        <w:rPr>
          <w:color w:val="0D0D0D"/>
          <w:sz w:val="28"/>
          <w:szCs w:val="28"/>
        </w:rPr>
        <w:t>Свойства функционального назначения отражают способность мебели выполнять основные функции в зависимости от вида и назначения. Функциональные показатели включают степень совершенства выполнения. основной функции, показатели универсальности и степени совершенства выполнения вспомогательных операций.</w:t>
      </w:r>
    </w:p>
    <w:p w:rsidR="0034632D" w:rsidRPr="00247B8D" w:rsidRDefault="0034632D" w:rsidP="0034632D">
      <w:pPr>
        <w:pStyle w:val="a4"/>
        <w:spacing w:before="0" w:beforeAutospacing="0" w:after="0" w:afterAutospacing="0" w:line="360" w:lineRule="auto"/>
        <w:ind w:firstLine="709"/>
        <w:jc w:val="both"/>
        <w:rPr>
          <w:color w:val="0D0D0D"/>
          <w:sz w:val="28"/>
          <w:szCs w:val="28"/>
        </w:rPr>
      </w:pPr>
      <w:r w:rsidRPr="00247B8D">
        <w:rPr>
          <w:color w:val="0D0D0D"/>
          <w:sz w:val="28"/>
          <w:szCs w:val="28"/>
        </w:rPr>
        <w:t>Показатели степени совершенства выполнения основной функции мебели характеризуются объемно-пространственными решениями, стойкостью к механическим, температурным и атмосферным воздействиям, химической стойкостью и т.д.</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247B8D">
        <w:rPr>
          <w:color w:val="0D0D0D"/>
          <w:sz w:val="28"/>
          <w:szCs w:val="28"/>
        </w:rPr>
        <w:t xml:space="preserve">Функциональность </w:t>
      </w:r>
      <w:r w:rsidRPr="009B2808">
        <w:rPr>
          <w:b/>
          <w:color w:val="0D0D0D"/>
          <w:sz w:val="28"/>
          <w:szCs w:val="28"/>
        </w:rPr>
        <w:t>объемно-пространственного решения</w:t>
      </w:r>
      <w:r w:rsidRPr="00107F8B">
        <w:rPr>
          <w:color w:val="0D0D0D"/>
          <w:sz w:val="28"/>
          <w:szCs w:val="28"/>
        </w:rPr>
        <w:t xml:space="preserve"> для мебели определяется соответствием формы и размеров ее назначению, а также широтой выполняемых функций. Проектное решение мебельных изделий должно обеспечивать создание функционально обоснованных форм, размеров изделий, отвечающих своему назначению. </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9B2808">
        <w:rPr>
          <w:i/>
          <w:color w:val="0D0D0D"/>
          <w:sz w:val="28"/>
          <w:szCs w:val="28"/>
        </w:rPr>
        <w:lastRenderedPageBreak/>
        <w:t>Стойкость мебели</w:t>
      </w:r>
      <w:r w:rsidRPr="009B2808">
        <w:rPr>
          <w:b/>
          <w:color w:val="0D0D0D"/>
          <w:sz w:val="28"/>
          <w:szCs w:val="28"/>
        </w:rPr>
        <w:t xml:space="preserve"> </w:t>
      </w:r>
      <w:r w:rsidRPr="00247B8D">
        <w:rPr>
          <w:color w:val="0D0D0D"/>
          <w:sz w:val="28"/>
          <w:szCs w:val="28"/>
        </w:rPr>
        <w:t>к механическим воздействиям</w:t>
      </w:r>
      <w:r w:rsidRPr="00107F8B">
        <w:rPr>
          <w:color w:val="0D0D0D"/>
          <w:sz w:val="28"/>
          <w:szCs w:val="28"/>
        </w:rPr>
        <w:t xml:space="preserve"> определяют по прочности скрепления основных составляющих деталей, по твердости и устойчивости покрытий к истиранию, удару, сжатию, по износостойкости обивочных тканей на мягкой мебели и т.д. Отдельно определяют атмосферостойкость обивочных и конструкционных материалов. Стойкость мебели к температурным воздействиям особенно актуальна для кухонной мебели; изделий для столовых и гостиных комнат, а также офисной мебели. Данное свойство определяется термостойкостью и теплостойкостью покрытий. </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9B2808">
        <w:rPr>
          <w:i/>
          <w:color w:val="0D0D0D"/>
          <w:sz w:val="28"/>
          <w:szCs w:val="28"/>
        </w:rPr>
        <w:t>Химическая стойкость</w:t>
      </w:r>
      <w:r w:rsidRPr="00107F8B">
        <w:rPr>
          <w:color w:val="0D0D0D"/>
          <w:sz w:val="28"/>
          <w:szCs w:val="28"/>
        </w:rPr>
        <w:t xml:space="preserve"> мебели определяется стойкостью к воде, кислотам, щелочам, действию органических растворителей. Она особенно важна для кухонной мебели, которая при эксплуатации подвергается воздействию различных химических веществ. Поверхности, облицованные декоративными бумажно-слоистыми пластиками, ламинированные синтетическими меламинсодержащими бумажными пленками, обладают большей химической стойкостью по сравнению с лаками и красками. </w:t>
      </w:r>
    </w:p>
    <w:p w:rsidR="0034632D" w:rsidRPr="00107F8B" w:rsidRDefault="0034632D" w:rsidP="00BD0BCC">
      <w:pPr>
        <w:pStyle w:val="a4"/>
        <w:spacing w:before="240" w:beforeAutospacing="0" w:after="240" w:afterAutospacing="0" w:line="360" w:lineRule="auto"/>
        <w:ind w:firstLine="709"/>
        <w:jc w:val="both"/>
        <w:rPr>
          <w:color w:val="0D0D0D"/>
          <w:sz w:val="28"/>
          <w:szCs w:val="28"/>
        </w:rPr>
      </w:pPr>
      <w:r w:rsidRPr="009B2808">
        <w:rPr>
          <w:b/>
          <w:color w:val="0D0D0D"/>
          <w:sz w:val="28"/>
          <w:szCs w:val="28"/>
        </w:rPr>
        <w:t>Показатель универсальности</w:t>
      </w:r>
      <w:r w:rsidRPr="00107F8B">
        <w:rPr>
          <w:color w:val="0D0D0D"/>
          <w:sz w:val="28"/>
          <w:szCs w:val="28"/>
        </w:rPr>
        <w:t xml:space="preserve"> применения характеризует диапазон условий и возможностей использования мебели по назначению, а также наличие у нее дополнительных, полезных для потребителя функций, связанных с основной. Например, универсальность важна для таких изделий, как диваны-кровати, кресла-кровати, оснащенные емкостями для хранения постельных принадлежностей. Угловые диваны могут иметь встроенные тумбы и полки (в угловой части) для размещения книг, газет, светильников, посуды и других предметов. Все больше выпускается изделий с совмещенными функциями: шкафы с откидными кроватями, тумбы с откидными столешницами, скамьи с полками для телефона и т.п. Универсальность заключается также во взаимозаменяемости унифицированных деталей при сборке.</w:t>
      </w:r>
    </w:p>
    <w:p w:rsidR="0034632D" w:rsidRPr="00FF704E" w:rsidRDefault="0034632D" w:rsidP="00BD0BCC">
      <w:pPr>
        <w:pStyle w:val="a4"/>
        <w:spacing w:before="240" w:beforeAutospacing="0" w:after="240" w:afterAutospacing="0" w:line="360" w:lineRule="auto"/>
        <w:ind w:firstLine="709"/>
        <w:jc w:val="both"/>
        <w:rPr>
          <w:b/>
          <w:i/>
          <w:color w:val="0D0D0D"/>
          <w:sz w:val="28"/>
          <w:szCs w:val="28"/>
        </w:rPr>
      </w:pPr>
      <w:r w:rsidRPr="00FF704E">
        <w:rPr>
          <w:rStyle w:val="a6"/>
          <w:b/>
          <w:i w:val="0"/>
          <w:color w:val="0D0D0D"/>
          <w:sz w:val="28"/>
          <w:szCs w:val="28"/>
        </w:rPr>
        <w:t>Показатели социального назначения мебели</w:t>
      </w:r>
      <w:r w:rsidRPr="00FF704E">
        <w:rPr>
          <w:b/>
          <w:i/>
          <w:color w:val="0D0D0D"/>
          <w:sz w:val="28"/>
          <w:szCs w:val="28"/>
        </w:rPr>
        <w:t>.</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lastRenderedPageBreak/>
        <w:t>Показатели социального назначения мебели характеризуют соответствие совокупности мебельных товаров сложившейся структуре потребностей.</w:t>
      </w:r>
    </w:p>
    <w:p w:rsidR="0034632D" w:rsidRPr="00247B8D" w:rsidRDefault="0034632D" w:rsidP="0034632D">
      <w:pPr>
        <w:pStyle w:val="a4"/>
        <w:spacing w:before="0" w:beforeAutospacing="0" w:after="0" w:afterAutospacing="0" w:line="360" w:lineRule="auto"/>
        <w:ind w:firstLine="709"/>
        <w:jc w:val="both"/>
        <w:rPr>
          <w:rStyle w:val="a6"/>
          <w:i w:val="0"/>
          <w:iCs w:val="0"/>
          <w:color w:val="0D0D0D"/>
          <w:sz w:val="28"/>
          <w:szCs w:val="28"/>
        </w:rPr>
      </w:pPr>
      <w:r w:rsidRPr="00107F8B">
        <w:rPr>
          <w:color w:val="0D0D0D"/>
          <w:sz w:val="28"/>
          <w:szCs w:val="28"/>
        </w:rPr>
        <w:t>К показателям социального назначения относятся показатели социального адреса мебели, соответствия товаров оптимальному ассортименту, морального старения изделий.</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Показатель социального адреса мебели характеризует соответствие выпускаемых товаров массового и индивидуального спроса структуре потребностей, для удовлетворения которых они предназначены</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 xml:space="preserve">Показатель соответствия мебельных товаров оптимальному ассортименту характеризует эффективность их использования в существующей или прогнозируемой системе ассортимента изделий данного вида, а также их связь с другими предметами, входящими в состав функционально-потребительских комплексов. </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Так, соответствует оптимальному ассортименту на современном российском рынке секционная, универсальная, сборно-разборная, трансформируемая и угловая мебель.</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Показатель морального старения мебели характеризует величину (степень) ее морального износа и зависит от срока морального старения, обусловленного появлением нового товара повышенного качества, изменениями общественных норм и ценностных ориентации потребителей и т.д. По утверждениям социологов, моральный износ мебели в России происходит в среднем за 15—20 лет.</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Показателем свойств социального назначения выступает применение дорогостоящих материалов (ценной древесины, драгоценных металлов и др.). Нередко эти показатели связаны с психолого-физиологическим восприятием товара потребителем, к ним относятся тип жилища, имидж, стиль, соответствие модным направлениям. С экологической точки зрения свойством социального назначения может быть такой показатель, как безвредность применяемых материалов.</w:t>
      </w:r>
    </w:p>
    <w:p w:rsidR="0034632D" w:rsidRPr="00247B8D" w:rsidRDefault="0034632D" w:rsidP="00BD0BCC">
      <w:pPr>
        <w:pStyle w:val="2"/>
        <w:spacing w:before="240" w:after="240" w:line="360" w:lineRule="auto"/>
        <w:ind w:firstLine="709"/>
        <w:jc w:val="both"/>
        <w:rPr>
          <w:rFonts w:ascii="Times New Roman" w:hAnsi="Times New Roman"/>
          <w:b w:val="0"/>
          <w:bCs w:val="0"/>
          <w:i/>
          <w:color w:val="0D0D0D"/>
          <w:sz w:val="28"/>
          <w:szCs w:val="28"/>
        </w:rPr>
      </w:pPr>
      <w:bookmarkStart w:id="16" w:name="_Toc440589990"/>
      <w:bookmarkStart w:id="17" w:name="_Toc440674568"/>
      <w:bookmarkStart w:id="18" w:name="_Toc440674724"/>
      <w:bookmarkStart w:id="19" w:name="_Toc440675532"/>
      <w:bookmarkStart w:id="20" w:name="_Toc440676404"/>
      <w:bookmarkStart w:id="21" w:name="_Toc440676561"/>
      <w:bookmarkStart w:id="22" w:name="_Toc441255441"/>
      <w:bookmarkStart w:id="23" w:name="_Toc441594142"/>
      <w:bookmarkStart w:id="24" w:name="_Toc441594394"/>
      <w:bookmarkStart w:id="25" w:name="_Toc441598071"/>
      <w:r w:rsidRPr="00FF704E">
        <w:rPr>
          <w:rStyle w:val="a6"/>
          <w:rFonts w:ascii="Times New Roman" w:hAnsi="Times New Roman"/>
          <w:i w:val="0"/>
          <w:color w:val="0D0D0D"/>
          <w:sz w:val="28"/>
          <w:szCs w:val="28"/>
        </w:rPr>
        <w:lastRenderedPageBreak/>
        <w:t>Показатели надежности в</w:t>
      </w:r>
      <w:r w:rsidRPr="00247B8D">
        <w:rPr>
          <w:rStyle w:val="a6"/>
          <w:rFonts w:ascii="Times New Roman" w:hAnsi="Times New Roman"/>
          <w:color w:val="0D0D0D"/>
          <w:sz w:val="28"/>
          <w:szCs w:val="28"/>
        </w:rPr>
        <w:t> </w:t>
      </w:r>
      <w:r w:rsidRPr="00247B8D">
        <w:rPr>
          <w:rStyle w:val="aa"/>
          <w:rFonts w:ascii="Times New Roman" w:hAnsi="Times New Roman"/>
          <w:iCs/>
          <w:color w:val="0D0D0D"/>
          <w:sz w:val="28"/>
          <w:szCs w:val="28"/>
        </w:rPr>
        <w:t>потреблении.</w:t>
      </w:r>
      <w:bookmarkEnd w:id="16"/>
      <w:bookmarkEnd w:id="17"/>
      <w:bookmarkEnd w:id="18"/>
      <w:bookmarkEnd w:id="19"/>
      <w:bookmarkEnd w:id="20"/>
      <w:bookmarkEnd w:id="21"/>
      <w:bookmarkEnd w:id="22"/>
      <w:bookmarkEnd w:id="23"/>
      <w:bookmarkEnd w:id="24"/>
      <w:bookmarkEnd w:id="25"/>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 xml:space="preserve">Мебель — предмет длительного пользования, поэтому надежность — первостепенный критерий. </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Надежность — это способность товаров сохранять функциональное назначение в процессе хранения или эксплуатации в течение определенного времени (гарантийного срока). В зависимости от критерия надежности по отношению к мебели различают следующие подгруппы: долговечность, ремонтопригодность, безотказность и сохраняемость.</w:t>
      </w:r>
    </w:p>
    <w:p w:rsidR="0034632D" w:rsidRPr="00FF704E" w:rsidRDefault="0034632D" w:rsidP="00BD0BCC">
      <w:pPr>
        <w:pStyle w:val="2"/>
        <w:spacing w:before="240" w:after="240" w:line="360" w:lineRule="auto"/>
        <w:ind w:firstLine="709"/>
        <w:jc w:val="both"/>
        <w:rPr>
          <w:rFonts w:ascii="Times New Roman" w:hAnsi="Times New Roman"/>
          <w:bCs w:val="0"/>
          <w:color w:val="0D0D0D"/>
          <w:sz w:val="28"/>
          <w:szCs w:val="28"/>
        </w:rPr>
      </w:pPr>
      <w:bookmarkStart w:id="26" w:name="_Toc440589991"/>
      <w:bookmarkStart w:id="27" w:name="_Toc440674569"/>
      <w:bookmarkStart w:id="28" w:name="_Toc440674725"/>
      <w:bookmarkStart w:id="29" w:name="_Toc440675533"/>
      <w:bookmarkStart w:id="30" w:name="_Toc440676405"/>
      <w:bookmarkStart w:id="31" w:name="_Toc440676562"/>
      <w:bookmarkStart w:id="32" w:name="_Toc441255442"/>
      <w:bookmarkStart w:id="33" w:name="_Toc441594143"/>
      <w:bookmarkStart w:id="34" w:name="_Toc441594395"/>
      <w:bookmarkStart w:id="35" w:name="_Toc441598072"/>
      <w:r w:rsidRPr="00FF704E">
        <w:rPr>
          <w:rStyle w:val="a6"/>
          <w:rFonts w:ascii="Times New Roman" w:hAnsi="Times New Roman"/>
          <w:i w:val="0"/>
          <w:color w:val="0D0D0D"/>
          <w:sz w:val="28"/>
          <w:szCs w:val="28"/>
        </w:rPr>
        <w:t>Показатели</w:t>
      </w:r>
      <w:r w:rsidRPr="00FF704E">
        <w:rPr>
          <w:rStyle w:val="a6"/>
          <w:rFonts w:ascii="Times New Roman" w:hAnsi="Times New Roman"/>
          <w:color w:val="0D0D0D"/>
          <w:sz w:val="28"/>
          <w:szCs w:val="28"/>
        </w:rPr>
        <w:t> </w:t>
      </w:r>
      <w:r w:rsidRPr="00FF704E">
        <w:rPr>
          <w:rStyle w:val="aa"/>
          <w:rFonts w:ascii="Times New Roman" w:hAnsi="Times New Roman"/>
          <w:b/>
          <w:iCs/>
          <w:color w:val="0D0D0D"/>
          <w:sz w:val="28"/>
          <w:szCs w:val="28"/>
        </w:rPr>
        <w:t>долговечности.</w:t>
      </w:r>
      <w:bookmarkEnd w:id="26"/>
      <w:bookmarkEnd w:id="27"/>
      <w:bookmarkEnd w:id="28"/>
      <w:bookmarkEnd w:id="29"/>
      <w:bookmarkEnd w:id="30"/>
      <w:bookmarkEnd w:id="31"/>
      <w:bookmarkEnd w:id="32"/>
      <w:bookmarkEnd w:id="33"/>
      <w:bookmarkEnd w:id="34"/>
      <w:bookmarkEnd w:id="35"/>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Долговечность — способность мебели сохранять работоспособность до наступления предельного состояния (невозможность дальнейшей эксплуатации) или до состояния, требующего ремонта. Долговечность как показатель сохранения функционального назначения зачастую приходит в противоречие с социальным назначением, так как с течением времени мебель морально устаревает, утрачивая социальную значимость. Показателем долговечности служит срок эксплуатации изделий, т.е. продолжительность эксплуатации, в течение которой они выполняют свои основные функции.</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Долговечность мебели зависит от конструкции, свойств исходных материалов, технологии изготовления, а также от физико-химической устойчивости материалов и особенно покрытий (устойчивость к истиранию, воздействию света, температуры, кислот, щелочей). Так, долговечность мебели, изготовленной из массивной древесины, выше, чем у мебели из древесно-стружечных и древесно-волокнистых плит.</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 xml:space="preserve"> Долговечность мягкой мебели, обитой тканями из синтетических волокон, выше по сравнению с мебелью, при изготовлении которой использовались ткани из других видов волокон. Особо высокой прочностью и износостойкостью отличаются синтетические ткани из микроволокон </w:t>
      </w:r>
      <w:r w:rsidRPr="00107F8B">
        <w:rPr>
          <w:color w:val="0D0D0D"/>
          <w:sz w:val="28"/>
          <w:szCs w:val="28"/>
        </w:rPr>
        <w:lastRenderedPageBreak/>
        <w:t>(акриловых, полиэфирных), по внешнему виду напоминающих натуральную замшу и другие виды подшлифованной кожи. Наиболее известны Alcantara, Amaretta, Lamous, Glore-valkana, Touch me. Долговечность мебели с меламиновыми покрытиями (ламинированной) выше, чем у лакированной мебели. Повышенная долговечность полимерных покрытий связана с их высокой биостойкостью (не гниют, не разрушаются насекомыми).</w:t>
      </w:r>
    </w:p>
    <w:p w:rsidR="0034632D" w:rsidRPr="00247B8D" w:rsidRDefault="0034632D" w:rsidP="00BD0BCC">
      <w:pPr>
        <w:pStyle w:val="2"/>
        <w:spacing w:before="240" w:after="240" w:line="360" w:lineRule="auto"/>
        <w:ind w:firstLine="709"/>
        <w:jc w:val="both"/>
        <w:rPr>
          <w:rFonts w:ascii="Times New Roman" w:hAnsi="Times New Roman"/>
          <w:b w:val="0"/>
          <w:bCs w:val="0"/>
          <w:i/>
          <w:color w:val="0D0D0D"/>
          <w:sz w:val="28"/>
          <w:szCs w:val="28"/>
        </w:rPr>
      </w:pPr>
      <w:bookmarkStart w:id="36" w:name="_Toc440589992"/>
      <w:bookmarkStart w:id="37" w:name="_Toc440674570"/>
      <w:bookmarkStart w:id="38" w:name="_Toc440674726"/>
      <w:bookmarkStart w:id="39" w:name="_Toc440675534"/>
      <w:bookmarkStart w:id="40" w:name="_Toc440676406"/>
      <w:bookmarkStart w:id="41" w:name="_Toc440676563"/>
      <w:bookmarkStart w:id="42" w:name="_Toc441255443"/>
      <w:bookmarkStart w:id="43" w:name="_Toc441594144"/>
      <w:bookmarkStart w:id="44" w:name="_Toc441594396"/>
      <w:bookmarkStart w:id="45" w:name="_Toc441598073"/>
      <w:r w:rsidRPr="00FF704E">
        <w:rPr>
          <w:rStyle w:val="a6"/>
          <w:rFonts w:ascii="Times New Roman" w:hAnsi="Times New Roman"/>
          <w:i w:val="0"/>
          <w:color w:val="0D0D0D"/>
          <w:sz w:val="28"/>
          <w:szCs w:val="28"/>
        </w:rPr>
        <w:t>Показатели</w:t>
      </w:r>
      <w:r w:rsidRPr="00247B8D">
        <w:rPr>
          <w:rStyle w:val="a6"/>
          <w:rFonts w:ascii="Times New Roman" w:hAnsi="Times New Roman"/>
          <w:color w:val="0D0D0D"/>
          <w:sz w:val="28"/>
          <w:szCs w:val="28"/>
        </w:rPr>
        <w:t> </w:t>
      </w:r>
      <w:r w:rsidRPr="00FF704E">
        <w:rPr>
          <w:rStyle w:val="aa"/>
          <w:rFonts w:ascii="Times New Roman" w:hAnsi="Times New Roman"/>
          <w:b/>
          <w:iCs/>
          <w:color w:val="0D0D0D"/>
          <w:sz w:val="28"/>
          <w:szCs w:val="28"/>
        </w:rPr>
        <w:t>безотказности</w:t>
      </w:r>
      <w:r w:rsidRPr="00247B8D">
        <w:rPr>
          <w:rStyle w:val="a6"/>
          <w:rFonts w:ascii="Times New Roman" w:hAnsi="Times New Roman"/>
          <w:color w:val="0D0D0D"/>
          <w:sz w:val="28"/>
          <w:szCs w:val="28"/>
        </w:rPr>
        <w:t> </w:t>
      </w:r>
      <w:r w:rsidRPr="00FF704E">
        <w:rPr>
          <w:rStyle w:val="a6"/>
          <w:rFonts w:ascii="Times New Roman" w:hAnsi="Times New Roman"/>
          <w:i w:val="0"/>
          <w:color w:val="0D0D0D"/>
          <w:sz w:val="28"/>
          <w:szCs w:val="28"/>
        </w:rPr>
        <w:t>мебели.</w:t>
      </w:r>
      <w:bookmarkEnd w:id="36"/>
      <w:bookmarkEnd w:id="37"/>
      <w:bookmarkEnd w:id="38"/>
      <w:bookmarkEnd w:id="39"/>
      <w:bookmarkEnd w:id="40"/>
      <w:bookmarkEnd w:id="41"/>
      <w:bookmarkEnd w:id="42"/>
      <w:bookmarkEnd w:id="43"/>
      <w:bookmarkEnd w:id="44"/>
      <w:bookmarkEnd w:id="45"/>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 xml:space="preserve">Показатель безотказности характеризует свойства мебели непрерывно сохранять работоспособность в течение определенного времени. Безотказность характеризуется временем эксплуатации до первого «отказа» и интенсивностью «отказов». Как правило, чем проще конструкция мебели, тем выше ее безотказность. </w:t>
      </w:r>
    </w:p>
    <w:p w:rsidR="0034632D" w:rsidRPr="00247B8D" w:rsidRDefault="0034632D" w:rsidP="00BD0BCC">
      <w:pPr>
        <w:pStyle w:val="2"/>
        <w:spacing w:before="240" w:after="240" w:line="360" w:lineRule="auto"/>
        <w:ind w:firstLine="709"/>
        <w:jc w:val="both"/>
        <w:rPr>
          <w:rFonts w:ascii="Times New Roman" w:hAnsi="Times New Roman"/>
          <w:b w:val="0"/>
          <w:bCs w:val="0"/>
          <w:i/>
          <w:color w:val="0D0D0D"/>
          <w:sz w:val="28"/>
          <w:szCs w:val="28"/>
        </w:rPr>
      </w:pPr>
      <w:bookmarkStart w:id="46" w:name="_Toc440589993"/>
      <w:bookmarkStart w:id="47" w:name="_Toc440674571"/>
      <w:bookmarkStart w:id="48" w:name="_Toc440674727"/>
      <w:bookmarkStart w:id="49" w:name="_Toc440675535"/>
      <w:bookmarkStart w:id="50" w:name="_Toc440676407"/>
      <w:bookmarkStart w:id="51" w:name="_Toc440676564"/>
      <w:bookmarkStart w:id="52" w:name="_Toc441255444"/>
      <w:bookmarkStart w:id="53" w:name="_Toc441594145"/>
      <w:bookmarkStart w:id="54" w:name="_Toc441594397"/>
      <w:bookmarkStart w:id="55" w:name="_Toc441598074"/>
      <w:r w:rsidRPr="00FF704E">
        <w:rPr>
          <w:rStyle w:val="a6"/>
          <w:rFonts w:ascii="Times New Roman" w:hAnsi="Times New Roman"/>
          <w:i w:val="0"/>
          <w:color w:val="0D0D0D"/>
          <w:sz w:val="28"/>
          <w:szCs w:val="28"/>
        </w:rPr>
        <w:t>Показатели</w:t>
      </w:r>
      <w:r w:rsidRPr="00247B8D">
        <w:rPr>
          <w:rStyle w:val="a6"/>
          <w:rFonts w:ascii="Times New Roman" w:hAnsi="Times New Roman"/>
          <w:color w:val="0D0D0D"/>
          <w:sz w:val="28"/>
          <w:szCs w:val="28"/>
        </w:rPr>
        <w:t> </w:t>
      </w:r>
      <w:r w:rsidRPr="00FF704E">
        <w:rPr>
          <w:rStyle w:val="aa"/>
          <w:rFonts w:ascii="Times New Roman" w:hAnsi="Times New Roman"/>
          <w:b/>
          <w:iCs/>
          <w:color w:val="0D0D0D"/>
          <w:sz w:val="28"/>
          <w:szCs w:val="28"/>
        </w:rPr>
        <w:t>ремонтопригодности.</w:t>
      </w:r>
      <w:bookmarkEnd w:id="46"/>
      <w:bookmarkEnd w:id="47"/>
      <w:bookmarkEnd w:id="48"/>
      <w:bookmarkEnd w:id="49"/>
      <w:bookmarkEnd w:id="50"/>
      <w:bookmarkEnd w:id="51"/>
      <w:bookmarkEnd w:id="52"/>
      <w:bookmarkEnd w:id="53"/>
      <w:bookmarkEnd w:id="54"/>
      <w:bookmarkEnd w:id="55"/>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Ремонтопригодность — способность товаров восстанавливать свои исходные свойства, в первую очередь функциональное назначение, после устранения выявленных дефектов. К показателям ремонтопригодности относятся показатели средней продолжительности и трудоемкости гарантийного, текущего и срочного ремонта в мастерской или на дому. Ремонтопригодность мебели зависит от свойств материалов, конструкции, вида соединения деталей и т.п.</w:t>
      </w:r>
    </w:p>
    <w:p w:rsidR="0034632D" w:rsidRPr="00247B8D" w:rsidRDefault="0034632D" w:rsidP="00BD0BCC">
      <w:pPr>
        <w:pStyle w:val="2"/>
        <w:spacing w:before="240" w:after="240" w:line="360" w:lineRule="auto"/>
        <w:ind w:firstLine="709"/>
        <w:jc w:val="both"/>
        <w:rPr>
          <w:rFonts w:ascii="Times New Roman" w:hAnsi="Times New Roman"/>
          <w:b w:val="0"/>
          <w:bCs w:val="0"/>
          <w:i/>
          <w:color w:val="0D0D0D"/>
          <w:sz w:val="28"/>
          <w:szCs w:val="28"/>
        </w:rPr>
      </w:pPr>
      <w:bookmarkStart w:id="56" w:name="_Toc440589994"/>
      <w:bookmarkStart w:id="57" w:name="_Toc440674572"/>
      <w:bookmarkStart w:id="58" w:name="_Toc440674728"/>
      <w:bookmarkStart w:id="59" w:name="_Toc440675536"/>
      <w:bookmarkStart w:id="60" w:name="_Toc440676408"/>
      <w:bookmarkStart w:id="61" w:name="_Toc440676565"/>
      <w:bookmarkStart w:id="62" w:name="_Toc441255445"/>
      <w:bookmarkStart w:id="63" w:name="_Toc441594146"/>
      <w:bookmarkStart w:id="64" w:name="_Toc441594398"/>
      <w:bookmarkStart w:id="65" w:name="_Toc441598075"/>
      <w:r w:rsidRPr="00FF704E">
        <w:rPr>
          <w:rStyle w:val="a6"/>
          <w:rFonts w:ascii="Times New Roman" w:hAnsi="Times New Roman"/>
          <w:i w:val="0"/>
          <w:color w:val="0D0D0D"/>
          <w:sz w:val="28"/>
          <w:szCs w:val="28"/>
        </w:rPr>
        <w:t>Показатели сохраняемости</w:t>
      </w:r>
      <w:r w:rsidRPr="00247B8D">
        <w:rPr>
          <w:rStyle w:val="a6"/>
          <w:rFonts w:ascii="Times New Roman" w:hAnsi="Times New Roman"/>
          <w:color w:val="0D0D0D"/>
          <w:sz w:val="28"/>
          <w:szCs w:val="28"/>
        </w:rPr>
        <w:t> </w:t>
      </w:r>
      <w:r w:rsidRPr="00FF704E">
        <w:rPr>
          <w:rStyle w:val="aa"/>
          <w:rFonts w:ascii="Times New Roman" w:hAnsi="Times New Roman"/>
          <w:b/>
          <w:iCs/>
          <w:color w:val="0D0D0D"/>
          <w:sz w:val="28"/>
          <w:szCs w:val="28"/>
        </w:rPr>
        <w:t>мебели.</w:t>
      </w:r>
      <w:bookmarkEnd w:id="56"/>
      <w:bookmarkEnd w:id="57"/>
      <w:bookmarkEnd w:id="58"/>
      <w:bookmarkEnd w:id="59"/>
      <w:bookmarkEnd w:id="60"/>
      <w:bookmarkEnd w:id="61"/>
      <w:bookmarkEnd w:id="62"/>
      <w:bookmarkEnd w:id="63"/>
      <w:bookmarkEnd w:id="64"/>
      <w:bookmarkEnd w:id="65"/>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 xml:space="preserve">Этот показатель характеризует свойства мебели сохранять работоспособность и пригодность к эксплуатации. Он определяется установленным сроком сохранения товара (календарной продолжительностью хранения и транспортировки), в течение которого значения заданных показателей качества остаются неизменными. Сохраняемость  мебели </w:t>
      </w:r>
      <w:r w:rsidRPr="00107F8B">
        <w:rPr>
          <w:color w:val="0D0D0D"/>
          <w:sz w:val="28"/>
          <w:szCs w:val="28"/>
        </w:rPr>
        <w:lastRenderedPageBreak/>
        <w:t>обусловлена структурой и свойствами используемых для изготовления материалов, наличием защитных покрытий; зависит от условий и сроков хранения. Так, пластмассовая мебель имеет лучшую сохраняемость по сравнению с металлической и деревянной.</w:t>
      </w:r>
    </w:p>
    <w:p w:rsidR="0034632D" w:rsidRPr="00FF704E" w:rsidRDefault="0034632D" w:rsidP="00BD0BCC">
      <w:pPr>
        <w:pStyle w:val="2"/>
        <w:spacing w:before="240" w:after="240" w:line="360" w:lineRule="auto"/>
        <w:ind w:firstLine="709"/>
        <w:jc w:val="both"/>
        <w:rPr>
          <w:rFonts w:ascii="Times New Roman" w:hAnsi="Times New Roman"/>
          <w:b w:val="0"/>
          <w:bCs w:val="0"/>
          <w:i/>
          <w:color w:val="0D0D0D"/>
          <w:sz w:val="28"/>
          <w:szCs w:val="28"/>
        </w:rPr>
      </w:pPr>
      <w:bookmarkStart w:id="66" w:name="_Toc440589995"/>
      <w:bookmarkStart w:id="67" w:name="_Toc440674573"/>
      <w:bookmarkStart w:id="68" w:name="_Toc440674729"/>
      <w:bookmarkStart w:id="69" w:name="_Toc440675537"/>
      <w:bookmarkStart w:id="70" w:name="_Toc440676409"/>
      <w:bookmarkStart w:id="71" w:name="_Toc440676566"/>
      <w:bookmarkStart w:id="72" w:name="_Toc441255446"/>
      <w:bookmarkStart w:id="73" w:name="_Toc441594147"/>
      <w:bookmarkStart w:id="74" w:name="_Toc441594399"/>
      <w:bookmarkStart w:id="75" w:name="_Toc441598076"/>
      <w:r w:rsidRPr="00FF704E">
        <w:rPr>
          <w:rStyle w:val="a6"/>
          <w:rFonts w:ascii="Times New Roman" w:hAnsi="Times New Roman"/>
          <w:i w:val="0"/>
          <w:color w:val="0D0D0D"/>
          <w:sz w:val="28"/>
          <w:szCs w:val="28"/>
        </w:rPr>
        <w:t>Эргономические показатели</w:t>
      </w:r>
      <w:r w:rsidR="00FF704E" w:rsidRPr="00FF704E">
        <w:rPr>
          <w:rStyle w:val="a6"/>
          <w:rFonts w:ascii="Times New Roman" w:hAnsi="Times New Roman"/>
          <w:i w:val="0"/>
          <w:color w:val="0D0D0D"/>
          <w:sz w:val="28"/>
          <w:szCs w:val="28"/>
        </w:rPr>
        <w:t xml:space="preserve"> </w:t>
      </w:r>
      <w:r w:rsidRPr="00FF704E">
        <w:rPr>
          <w:rStyle w:val="a6"/>
          <w:rFonts w:ascii="Times New Roman" w:hAnsi="Times New Roman"/>
          <w:i w:val="0"/>
          <w:color w:val="0D0D0D"/>
          <w:sz w:val="28"/>
          <w:szCs w:val="28"/>
        </w:rPr>
        <w:t>мебели.</w:t>
      </w:r>
      <w:bookmarkEnd w:id="66"/>
      <w:bookmarkEnd w:id="67"/>
      <w:bookmarkEnd w:id="68"/>
      <w:bookmarkEnd w:id="69"/>
      <w:bookmarkEnd w:id="70"/>
      <w:bookmarkEnd w:id="71"/>
      <w:bookmarkEnd w:id="72"/>
      <w:bookmarkEnd w:id="73"/>
      <w:bookmarkEnd w:id="74"/>
      <w:bookmarkEnd w:id="75"/>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 xml:space="preserve">Эргономические свойства — способность товаров создавать ощущения удобства, комфортности, наиболее полного удовлетворения потребностей в соответствии с антропометрическими и психологическими характеристиками потребителя. </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Эргономические свойства мебели делятся на антропометрические и психологические (называемые в целом комфортностью), а также гигиенические.</w:t>
      </w:r>
    </w:p>
    <w:p w:rsidR="0034632D" w:rsidRPr="00247B8D" w:rsidRDefault="0034632D" w:rsidP="00BD0BCC">
      <w:pPr>
        <w:pStyle w:val="2"/>
        <w:spacing w:before="240" w:after="240" w:line="360" w:lineRule="auto"/>
        <w:ind w:firstLine="709"/>
        <w:jc w:val="both"/>
        <w:rPr>
          <w:rFonts w:ascii="Times New Roman" w:hAnsi="Times New Roman"/>
          <w:b w:val="0"/>
          <w:bCs w:val="0"/>
          <w:i/>
          <w:color w:val="0D0D0D"/>
          <w:sz w:val="28"/>
          <w:szCs w:val="28"/>
        </w:rPr>
      </w:pPr>
      <w:bookmarkStart w:id="76" w:name="_Toc440589996"/>
      <w:bookmarkStart w:id="77" w:name="_Toc440674574"/>
      <w:bookmarkStart w:id="78" w:name="_Toc440674730"/>
      <w:bookmarkStart w:id="79" w:name="_Toc440675538"/>
      <w:bookmarkStart w:id="80" w:name="_Toc440676410"/>
      <w:bookmarkStart w:id="81" w:name="_Toc440676567"/>
      <w:bookmarkStart w:id="82" w:name="_Toc441255447"/>
      <w:bookmarkStart w:id="83" w:name="_Toc441594148"/>
      <w:bookmarkStart w:id="84" w:name="_Toc441594400"/>
      <w:bookmarkStart w:id="85" w:name="_Toc441598077"/>
      <w:r w:rsidRPr="00FF704E">
        <w:rPr>
          <w:rStyle w:val="a6"/>
          <w:rFonts w:ascii="Times New Roman" w:hAnsi="Times New Roman"/>
          <w:i w:val="0"/>
          <w:color w:val="0D0D0D"/>
          <w:sz w:val="28"/>
          <w:szCs w:val="28"/>
        </w:rPr>
        <w:t>Показатели гигиеничности</w:t>
      </w:r>
      <w:r w:rsidRPr="00247B8D">
        <w:rPr>
          <w:rStyle w:val="a6"/>
          <w:rFonts w:ascii="Times New Roman" w:hAnsi="Times New Roman"/>
          <w:color w:val="0D0D0D"/>
          <w:sz w:val="28"/>
          <w:szCs w:val="28"/>
        </w:rPr>
        <w:t> </w:t>
      </w:r>
      <w:r w:rsidRPr="00FF704E">
        <w:rPr>
          <w:rStyle w:val="aa"/>
          <w:rFonts w:ascii="Times New Roman" w:hAnsi="Times New Roman"/>
          <w:b/>
          <w:iCs/>
          <w:color w:val="0D0D0D"/>
          <w:sz w:val="28"/>
          <w:szCs w:val="28"/>
        </w:rPr>
        <w:t>мебели.</w:t>
      </w:r>
      <w:bookmarkEnd w:id="76"/>
      <w:bookmarkEnd w:id="77"/>
      <w:bookmarkEnd w:id="78"/>
      <w:bookmarkEnd w:id="79"/>
      <w:bookmarkEnd w:id="80"/>
      <w:bookmarkEnd w:id="81"/>
      <w:bookmarkEnd w:id="82"/>
      <w:bookmarkEnd w:id="83"/>
      <w:bookmarkEnd w:id="84"/>
      <w:bookmarkEnd w:id="85"/>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Гигиеничность мебели характеризуется такими свойствами, как загрязняемость, легкость очистки, способность обеспечивать необходимый микроклимат в помещении. Загрязняемость и легкость очистки обусловлены свойствами материалов и конструкцией изделий. Более гигиенична мебель с ровной поверхностью, без резных и других украшений (например, щитовой конструкции). Мебель, облицованная пластиком, менее загрязняется и легче очищается, чем облицованная древесным шпоном, лакированная или полированная. Гигиенические свойства особенно важны для мебели, предназначенных для хранения продуктов (необходима соответствующая вентиляция).</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 xml:space="preserve">Ворсовые ткани обладают большим пылепоглощением и труднее очищаются по сравнению с тканями других переплетений. Гигиеничность мягкой мебели повышается при использовании обивочных материалов с современными способами обработки тефлон и скотч-гард, придающими </w:t>
      </w:r>
      <w:r w:rsidRPr="00107F8B">
        <w:rPr>
          <w:color w:val="0D0D0D"/>
          <w:sz w:val="28"/>
          <w:szCs w:val="28"/>
        </w:rPr>
        <w:lastRenderedPageBreak/>
        <w:t>материалу водо- и грязеотталкивающие свойства. Другой способ повышения гигиеничности — снабжение изделий съемными чехлами, которые легко стираются. Такие чехлы позволяют не только постоянно поддерживать мебель в чистоте, но и создают массу возможностей по обновлению ее внешнего вида.</w:t>
      </w:r>
    </w:p>
    <w:p w:rsidR="0034632D" w:rsidRPr="00FF704E" w:rsidRDefault="0034632D" w:rsidP="00BD0BCC">
      <w:pPr>
        <w:pStyle w:val="2"/>
        <w:spacing w:before="240" w:after="240" w:line="360" w:lineRule="auto"/>
        <w:ind w:firstLine="709"/>
        <w:jc w:val="both"/>
        <w:rPr>
          <w:rFonts w:ascii="Times New Roman" w:hAnsi="Times New Roman"/>
          <w:b w:val="0"/>
          <w:bCs w:val="0"/>
          <w:i/>
          <w:color w:val="0D0D0D"/>
          <w:sz w:val="28"/>
          <w:szCs w:val="28"/>
        </w:rPr>
      </w:pPr>
      <w:bookmarkStart w:id="86" w:name="_Toc440589997"/>
      <w:bookmarkStart w:id="87" w:name="_Toc440674575"/>
      <w:bookmarkStart w:id="88" w:name="_Toc440674731"/>
      <w:bookmarkStart w:id="89" w:name="_Toc440675539"/>
      <w:bookmarkStart w:id="90" w:name="_Toc440676411"/>
      <w:bookmarkStart w:id="91" w:name="_Toc440676568"/>
      <w:bookmarkStart w:id="92" w:name="_Toc441255448"/>
      <w:bookmarkStart w:id="93" w:name="_Toc441594149"/>
      <w:bookmarkStart w:id="94" w:name="_Toc441594401"/>
      <w:bookmarkStart w:id="95" w:name="_Toc441598078"/>
      <w:r w:rsidRPr="00FF704E">
        <w:rPr>
          <w:rStyle w:val="a6"/>
          <w:rFonts w:ascii="Times New Roman" w:hAnsi="Times New Roman"/>
          <w:i w:val="0"/>
          <w:color w:val="0D0D0D"/>
          <w:sz w:val="28"/>
          <w:szCs w:val="28"/>
        </w:rPr>
        <w:t>Эстетические показатели мебели.</w:t>
      </w:r>
      <w:bookmarkEnd w:id="86"/>
      <w:bookmarkEnd w:id="87"/>
      <w:bookmarkEnd w:id="88"/>
      <w:bookmarkEnd w:id="89"/>
      <w:bookmarkEnd w:id="90"/>
      <w:bookmarkEnd w:id="91"/>
      <w:bookmarkEnd w:id="92"/>
      <w:bookmarkEnd w:id="93"/>
      <w:bookmarkEnd w:id="94"/>
      <w:bookmarkEnd w:id="95"/>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Эстетические свойства — способность мебели выражать в чувственно воспринимаемых признаках формы общественные ценности и удовлетворять эстетические потребности человека. Психологические, в том числе и эстетические, потребности индивидуальны, что предопределяет сложность их обеспечения. Эстетические требования к мебели в разные эпохи были различны, так как ее формы отражают образ жизни общества, вкусы, уровень развития науки, техники и культуры на определенном этапе. Эстетические свойства мебели характеризуются показателями художественной выразительности, рациональности формы, целостности композиции и совершенства производственного исполнения.</w:t>
      </w:r>
    </w:p>
    <w:p w:rsidR="0034632D" w:rsidRPr="00247B8D" w:rsidRDefault="0034632D" w:rsidP="00BD0BCC">
      <w:pPr>
        <w:pStyle w:val="a4"/>
        <w:spacing w:before="240" w:beforeAutospacing="0" w:after="240" w:afterAutospacing="0" w:line="360" w:lineRule="auto"/>
        <w:ind w:firstLine="709"/>
        <w:jc w:val="both"/>
        <w:rPr>
          <w:rStyle w:val="a6"/>
          <w:i w:val="0"/>
          <w:color w:val="0D0D0D"/>
          <w:sz w:val="28"/>
          <w:szCs w:val="28"/>
        </w:rPr>
      </w:pPr>
      <w:r w:rsidRPr="00FF704E">
        <w:rPr>
          <w:rStyle w:val="a6"/>
          <w:b/>
          <w:i w:val="0"/>
          <w:color w:val="0D0D0D"/>
          <w:sz w:val="28"/>
          <w:szCs w:val="28"/>
        </w:rPr>
        <w:t>Показатели художественной выразительности мебели</w:t>
      </w:r>
      <w:r w:rsidRPr="00247B8D">
        <w:rPr>
          <w:rStyle w:val="a6"/>
          <w:color w:val="0D0D0D"/>
          <w:sz w:val="28"/>
          <w:szCs w:val="28"/>
        </w:rPr>
        <w:t>.</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rStyle w:val="a6"/>
          <w:color w:val="0D0D0D"/>
          <w:sz w:val="28"/>
          <w:szCs w:val="28"/>
        </w:rPr>
        <w:t> </w:t>
      </w:r>
      <w:r w:rsidRPr="00107F8B">
        <w:rPr>
          <w:color w:val="0D0D0D"/>
          <w:sz w:val="28"/>
          <w:szCs w:val="28"/>
        </w:rPr>
        <w:t>Художественная выразительность мебели отражает сложившиеся в обществе эстетические представления. Они включают показатели образной выразительности, оригинальности, стилевого соответствия, соответствия моде, декоративной выразительности.</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Показатель оригинальности определяется наличием в форме мебели признаков, обусловливающих отличие данного изделия от других аналогичных.</w:t>
      </w:r>
    </w:p>
    <w:p w:rsidR="00FF704E"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 xml:space="preserve">Показатели соответствия стилю и моде характеризуют признаки внешнего вида мебели, выявляющие общность господствующих эстетических вкусов и предпочтений. Соответствие стилю и моде — наиболее важное эстетическое свойство мебели. Покупатель, особенно молодого возраста, стремится купить модную мебель. </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lastRenderedPageBreak/>
        <w:t>Стиль — исторически сложившаяся общность средств и приемов художественной выразительности, проникнутых определенным мироощущением. Мебель должна соответствовать стилю, господствующему на определенном этапе развития общества. Стиль отражает определенные особенности художественной культуры, сформировавшиеся под воздействием социально-экономических условий развития общества в конкретный исторический период. Различают стили эпохи и фирменные стили.</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FF704E">
        <w:rPr>
          <w:i/>
          <w:color w:val="0D0D0D"/>
          <w:sz w:val="28"/>
          <w:szCs w:val="28"/>
        </w:rPr>
        <w:t>Фирменный стиль</w:t>
      </w:r>
      <w:r w:rsidRPr="00107F8B">
        <w:rPr>
          <w:color w:val="0D0D0D"/>
          <w:sz w:val="28"/>
          <w:szCs w:val="28"/>
        </w:rPr>
        <w:t xml:space="preserve"> — единый четко выраженный стиль, определяющий имидж фирмы. Одно из главных его назначений — укрепление с помощью дизайна престижа фирмы, усиление «узнаваемости» своих товаров для удержания определенного сегмента рынка.</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FF704E">
        <w:rPr>
          <w:i/>
          <w:color w:val="0D0D0D"/>
          <w:sz w:val="28"/>
          <w:szCs w:val="28"/>
        </w:rPr>
        <w:t>Мода</w:t>
      </w:r>
      <w:r w:rsidRPr="00107F8B">
        <w:rPr>
          <w:color w:val="0D0D0D"/>
          <w:sz w:val="28"/>
          <w:szCs w:val="28"/>
        </w:rPr>
        <w:t xml:space="preserve"> — проявление вкусов потребителей, сформированных в определенной общественной среде через внешнее оформление товаров. В отличие от стиля она представляет собой временную общность формально-художественных средств, выражающих определенное мироощущение. Мода — следствие естественного стремления людей делать все окружающие предметы более красивыми и удобными, она отражает изменение вкусов людей с возрастом. Поэтому мебель изготавливают с учетом половозрастного признака: детская, молодежная, для людей среднего, пожилого возраста.</w:t>
      </w:r>
    </w:p>
    <w:p w:rsidR="0034632D" w:rsidRPr="00247B8D" w:rsidRDefault="0034632D" w:rsidP="00BD0BCC">
      <w:pPr>
        <w:pStyle w:val="2"/>
        <w:spacing w:before="240" w:after="240" w:line="360" w:lineRule="auto"/>
        <w:ind w:firstLine="709"/>
        <w:jc w:val="both"/>
        <w:rPr>
          <w:rFonts w:ascii="Times New Roman" w:hAnsi="Times New Roman"/>
          <w:b w:val="0"/>
          <w:bCs w:val="0"/>
          <w:i/>
          <w:color w:val="0D0D0D"/>
          <w:sz w:val="28"/>
          <w:szCs w:val="28"/>
        </w:rPr>
      </w:pPr>
      <w:bookmarkStart w:id="96" w:name="_Toc440589998"/>
      <w:bookmarkStart w:id="97" w:name="_Toc440674576"/>
      <w:bookmarkStart w:id="98" w:name="_Toc440674732"/>
      <w:bookmarkStart w:id="99" w:name="_Toc440675540"/>
      <w:bookmarkStart w:id="100" w:name="_Toc440676412"/>
      <w:bookmarkStart w:id="101" w:name="_Toc440676569"/>
      <w:bookmarkStart w:id="102" w:name="_Toc441255449"/>
      <w:bookmarkStart w:id="103" w:name="_Toc441594150"/>
      <w:bookmarkStart w:id="104" w:name="_Toc441594402"/>
      <w:bookmarkStart w:id="105" w:name="_Toc441598079"/>
      <w:r w:rsidRPr="00FF704E">
        <w:rPr>
          <w:rStyle w:val="a6"/>
          <w:rFonts w:ascii="Times New Roman" w:hAnsi="Times New Roman"/>
          <w:i w:val="0"/>
          <w:color w:val="0D0D0D"/>
          <w:sz w:val="28"/>
          <w:szCs w:val="28"/>
        </w:rPr>
        <w:t>Показатели рациональности формы</w:t>
      </w:r>
      <w:r w:rsidRPr="00247B8D">
        <w:rPr>
          <w:rStyle w:val="a6"/>
          <w:rFonts w:ascii="Times New Roman" w:hAnsi="Times New Roman"/>
          <w:color w:val="0D0D0D"/>
          <w:sz w:val="28"/>
          <w:szCs w:val="28"/>
        </w:rPr>
        <w:t> </w:t>
      </w:r>
      <w:r w:rsidRPr="00FF704E">
        <w:rPr>
          <w:rStyle w:val="aa"/>
          <w:rFonts w:ascii="Times New Roman" w:hAnsi="Times New Roman"/>
          <w:b/>
          <w:iCs/>
          <w:color w:val="0D0D0D"/>
          <w:sz w:val="28"/>
          <w:szCs w:val="28"/>
        </w:rPr>
        <w:t>мебели.</w:t>
      </w:r>
      <w:bookmarkEnd w:id="96"/>
      <w:bookmarkEnd w:id="97"/>
      <w:bookmarkEnd w:id="98"/>
      <w:bookmarkEnd w:id="99"/>
      <w:bookmarkEnd w:id="100"/>
      <w:bookmarkEnd w:id="101"/>
      <w:bookmarkEnd w:id="102"/>
      <w:bookmarkEnd w:id="103"/>
      <w:bookmarkEnd w:id="104"/>
      <w:bookmarkEnd w:id="105"/>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 xml:space="preserve">Показатели рациональности формы характеризуют соответствие эстетически значимой формы мебели требованиям производства и эксплуатации, функционально-конструктивной обусловленности; ее соответствие предметному окружению. Рациональность формы мебели оценивают ее функционально-конструктивной обусловленностью и эргономической приспособленностью. Особенности современной мебели — рациональность и четкость пропорций, строгость и ограниченность применения декора, «легкость», достигаемые гладкостью поверхностей, чистотой линий, </w:t>
      </w:r>
      <w:r w:rsidRPr="00107F8B">
        <w:rPr>
          <w:color w:val="0D0D0D"/>
          <w:sz w:val="28"/>
          <w:szCs w:val="28"/>
        </w:rPr>
        <w:lastRenderedPageBreak/>
        <w:t>гармоничным соотношением отдельных частей между собой и готовых предметов с помещением и другими предметами интерьера, умелым использованием материала (в том числе пластмассы, металлов) и цвета. Модный сейчас во всем мире минимализм диктует преимущественно простые формы мебели при максимальном повышении ее комфортности.</w:t>
      </w:r>
    </w:p>
    <w:p w:rsidR="0034632D" w:rsidRPr="00FF704E" w:rsidRDefault="0034632D" w:rsidP="00BD0BCC">
      <w:pPr>
        <w:pStyle w:val="2"/>
        <w:spacing w:before="240" w:after="240" w:line="360" w:lineRule="auto"/>
        <w:ind w:firstLine="709"/>
        <w:jc w:val="both"/>
        <w:rPr>
          <w:rFonts w:ascii="Times New Roman" w:hAnsi="Times New Roman"/>
          <w:b w:val="0"/>
          <w:bCs w:val="0"/>
          <w:i/>
          <w:color w:val="0D0D0D"/>
          <w:sz w:val="28"/>
          <w:szCs w:val="28"/>
        </w:rPr>
      </w:pPr>
      <w:bookmarkStart w:id="106" w:name="_Toc440589999"/>
      <w:bookmarkStart w:id="107" w:name="_Toc440674577"/>
      <w:bookmarkStart w:id="108" w:name="_Toc440674733"/>
      <w:bookmarkStart w:id="109" w:name="_Toc440675541"/>
      <w:bookmarkStart w:id="110" w:name="_Toc440676413"/>
      <w:bookmarkStart w:id="111" w:name="_Toc440676570"/>
      <w:bookmarkStart w:id="112" w:name="_Toc441255450"/>
      <w:bookmarkStart w:id="113" w:name="_Toc441594151"/>
      <w:bookmarkStart w:id="114" w:name="_Toc441594403"/>
      <w:bookmarkStart w:id="115" w:name="_Toc441598080"/>
      <w:r w:rsidRPr="00FF704E">
        <w:rPr>
          <w:rStyle w:val="a6"/>
          <w:rFonts w:ascii="Times New Roman" w:hAnsi="Times New Roman"/>
          <w:i w:val="0"/>
          <w:color w:val="0D0D0D"/>
          <w:sz w:val="28"/>
          <w:szCs w:val="28"/>
        </w:rPr>
        <w:t>Показатели целостности композиции</w:t>
      </w:r>
      <w:r w:rsidRPr="00FF704E">
        <w:rPr>
          <w:rStyle w:val="a6"/>
          <w:rFonts w:ascii="Times New Roman" w:hAnsi="Times New Roman"/>
          <w:b w:val="0"/>
          <w:i w:val="0"/>
          <w:color w:val="0D0D0D"/>
          <w:sz w:val="28"/>
          <w:szCs w:val="28"/>
        </w:rPr>
        <w:t> </w:t>
      </w:r>
      <w:r w:rsidRPr="00FF704E">
        <w:rPr>
          <w:rStyle w:val="aa"/>
          <w:rFonts w:ascii="Times New Roman" w:hAnsi="Times New Roman"/>
          <w:b/>
          <w:iCs/>
          <w:color w:val="0D0D0D"/>
          <w:sz w:val="28"/>
          <w:szCs w:val="28"/>
        </w:rPr>
        <w:t>мебели.</w:t>
      </w:r>
      <w:bookmarkEnd w:id="106"/>
      <w:bookmarkEnd w:id="107"/>
      <w:bookmarkEnd w:id="108"/>
      <w:bookmarkEnd w:id="109"/>
      <w:bookmarkEnd w:id="110"/>
      <w:bookmarkEnd w:id="111"/>
      <w:bookmarkEnd w:id="112"/>
      <w:bookmarkEnd w:id="113"/>
      <w:bookmarkEnd w:id="114"/>
      <w:bookmarkEnd w:id="115"/>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Целостность композиции отражает рациональную взаимосвязь внешних признаков с внутренней структурой и предполагает единство стилевого решения всех частей изделий мебели. К показателям, характеризующим целостность композиции, относят: гармоничность объемно-пространственной структуры, тектоничность, пластичность, упорядоченность цветофактурных элементов, цветофактурную сочетаемость.</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Целостность композиции мебели достигается за счет гармоничности соединения отдельных элементов между собой, соотношения фурнитуры, готовых изделий с помещениями и другими предметами интерьера, гармоничностью сочетания материалов (древесных, полимерных, металлических, стеклянных), текстуры древесины и цветового решения.</w:t>
      </w:r>
      <w:r>
        <w:rPr>
          <w:rStyle w:val="a9"/>
          <w:color w:val="0D0D0D"/>
          <w:sz w:val="28"/>
          <w:szCs w:val="28"/>
        </w:rPr>
        <w:footnoteReference w:id="1"/>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Наряду с целостностью композиции оценивается и целостность изделий, которая характеризуется отсутствием повреждений и дефектов, ухудшающих внешний вид.</w:t>
      </w:r>
    </w:p>
    <w:p w:rsidR="0034632D" w:rsidRPr="00FF704E" w:rsidRDefault="0034632D" w:rsidP="00BD0BCC">
      <w:pPr>
        <w:pStyle w:val="4"/>
        <w:spacing w:before="240" w:after="240" w:line="360" w:lineRule="auto"/>
        <w:ind w:firstLine="709"/>
        <w:jc w:val="both"/>
        <w:rPr>
          <w:rStyle w:val="30"/>
          <w:rFonts w:ascii="Times New Roman" w:hAnsi="Times New Roman"/>
          <w:color w:val="0D0D0D"/>
          <w:sz w:val="24"/>
          <w:szCs w:val="24"/>
        </w:rPr>
      </w:pPr>
      <w:r w:rsidRPr="00FF704E">
        <w:rPr>
          <w:rFonts w:ascii="Times New Roman" w:hAnsi="Times New Roman"/>
          <w:i w:val="0"/>
          <w:color w:val="0D0D0D"/>
          <w:sz w:val="28"/>
          <w:szCs w:val="28"/>
        </w:rPr>
        <w:t>Три уровня продукта-мебели.</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1 уровень: по замыслу.</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lastRenderedPageBreak/>
        <w:t>Проектируя мебель для потребителей, разработчик должен учесть, для кого она будет использоваться, в плане: возраста, пола, проживания, денежного состояния населения и т.д.</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2 уровень: в реальном исполнение.</w:t>
      </w:r>
    </w:p>
    <w:p w:rsidR="0034632D" w:rsidRPr="00107F8B" w:rsidRDefault="0034632D" w:rsidP="0034632D">
      <w:pPr>
        <w:pStyle w:val="a4"/>
        <w:spacing w:before="0" w:beforeAutospacing="0" w:after="0" w:afterAutospacing="0" w:line="360" w:lineRule="auto"/>
        <w:ind w:firstLine="709"/>
        <w:jc w:val="both"/>
        <w:rPr>
          <w:color w:val="0D0D0D"/>
          <w:sz w:val="28"/>
          <w:szCs w:val="28"/>
        </w:rPr>
      </w:pPr>
      <w:r w:rsidRPr="00107F8B">
        <w:rPr>
          <w:color w:val="0D0D0D"/>
          <w:sz w:val="28"/>
          <w:szCs w:val="28"/>
        </w:rPr>
        <w:t>Мебель в реальном исполнение должна учитывать пять характеристик: уровнем качества, набором свойств, специфическим оформлением, марочным названием, специфической упаковкой.</w:t>
      </w:r>
    </w:p>
    <w:p w:rsidR="0034632D" w:rsidRDefault="0034632D" w:rsidP="0034632D">
      <w:pPr>
        <w:pStyle w:val="2"/>
        <w:spacing w:before="0" w:line="360" w:lineRule="auto"/>
        <w:ind w:firstLine="709"/>
        <w:jc w:val="both"/>
        <w:rPr>
          <w:b w:val="0"/>
          <w:color w:val="0D0D0D"/>
          <w:sz w:val="28"/>
          <w:szCs w:val="28"/>
        </w:rPr>
      </w:pPr>
      <w:r w:rsidRPr="00FD3511">
        <w:rPr>
          <w:b w:val="0"/>
          <w:color w:val="0D0D0D"/>
          <w:sz w:val="28"/>
          <w:szCs w:val="28"/>
        </w:rPr>
        <w:t>3 уровень: с дополнением.</w:t>
      </w:r>
    </w:p>
    <w:p w:rsidR="00FF704E" w:rsidRDefault="0034632D" w:rsidP="00FF704E">
      <w:pPr>
        <w:pStyle w:val="2"/>
        <w:spacing w:before="0" w:line="360" w:lineRule="auto"/>
        <w:ind w:firstLine="709"/>
        <w:jc w:val="both"/>
        <w:rPr>
          <w:rFonts w:ascii="Times New Roman" w:hAnsi="Times New Roman"/>
          <w:b w:val="0"/>
          <w:color w:val="0D0D0D"/>
          <w:sz w:val="28"/>
          <w:szCs w:val="28"/>
        </w:rPr>
      </w:pPr>
      <w:r w:rsidRPr="00FD3511">
        <w:rPr>
          <w:b w:val="0"/>
          <w:color w:val="0D0D0D"/>
          <w:sz w:val="28"/>
          <w:szCs w:val="28"/>
        </w:rPr>
        <w:t>Разработчик</w:t>
      </w:r>
      <w:r w:rsidRPr="00AB54AD">
        <w:rPr>
          <w:b w:val="0"/>
          <w:color w:val="0D0D0D"/>
          <w:sz w:val="28"/>
          <w:szCs w:val="28"/>
        </w:rPr>
        <w:t xml:space="preserve"> может предусмотреть предоставление дополнительных услуг и выгод.</w:t>
      </w:r>
      <w:bookmarkStart w:id="116" w:name="_Toc441255452"/>
      <w:bookmarkStart w:id="117" w:name="_Toc441594153"/>
      <w:bookmarkStart w:id="118" w:name="_Toc441594405"/>
      <w:bookmarkStart w:id="119" w:name="_Toc441598082"/>
      <w:r>
        <w:rPr>
          <w:b w:val="0"/>
          <w:color w:val="0D0D0D"/>
          <w:sz w:val="28"/>
          <w:szCs w:val="28"/>
        </w:rPr>
        <w:t xml:space="preserve"> </w:t>
      </w:r>
      <w:r w:rsidRPr="00107F8B">
        <w:rPr>
          <w:rFonts w:ascii="Times New Roman" w:hAnsi="Times New Roman"/>
          <w:b w:val="0"/>
          <w:color w:val="0D0D0D"/>
          <w:sz w:val="28"/>
          <w:szCs w:val="28"/>
        </w:rPr>
        <w:t>Например, доставка, сборка, химчистка чехлов или других тканей и т.д.</w:t>
      </w:r>
      <w:bookmarkStart w:id="120" w:name="_Toc441598083"/>
      <w:bookmarkEnd w:id="116"/>
      <w:bookmarkEnd w:id="117"/>
      <w:bookmarkEnd w:id="118"/>
      <w:bookmarkEnd w:id="119"/>
    </w:p>
    <w:p w:rsidR="00FF704E" w:rsidRPr="00FF704E" w:rsidRDefault="00FF704E" w:rsidP="009B2808">
      <w:pPr>
        <w:pStyle w:val="2"/>
        <w:spacing w:before="240" w:after="240" w:line="360" w:lineRule="auto"/>
        <w:ind w:firstLine="709"/>
        <w:jc w:val="both"/>
        <w:rPr>
          <w:rFonts w:ascii="Times New Roman" w:hAnsi="Times New Roman"/>
          <w:b w:val="0"/>
          <w:color w:val="0D0D0D"/>
          <w:sz w:val="28"/>
          <w:szCs w:val="28"/>
        </w:rPr>
      </w:pPr>
      <w:r w:rsidRPr="00FF704E">
        <w:rPr>
          <w:rFonts w:ascii="Times New Roman" w:hAnsi="Times New Roman"/>
          <w:color w:val="0D0D0D"/>
          <w:sz w:val="28"/>
          <w:szCs w:val="28"/>
        </w:rPr>
        <w:t>1.2. Особенности маркетинга бытовой мебели</w:t>
      </w:r>
      <w:bookmarkEnd w:id="120"/>
    </w:p>
    <w:p w:rsidR="00FF704E" w:rsidRDefault="00FF704E" w:rsidP="00FF704E">
      <w:pPr>
        <w:pStyle w:val="a4"/>
        <w:spacing w:before="0" w:beforeAutospacing="0" w:after="0" w:afterAutospacing="0" w:line="360" w:lineRule="auto"/>
        <w:ind w:firstLine="709"/>
        <w:jc w:val="both"/>
        <w:rPr>
          <w:rStyle w:val="apple-converted-space"/>
          <w:color w:val="0D0D0D"/>
          <w:sz w:val="28"/>
          <w:szCs w:val="28"/>
        </w:rPr>
      </w:pPr>
      <w:r w:rsidRPr="00107F8B">
        <w:rPr>
          <w:b/>
          <w:bCs/>
          <w:color w:val="0D0D0D"/>
          <w:sz w:val="28"/>
          <w:szCs w:val="28"/>
        </w:rPr>
        <w:t>Сложный период</w:t>
      </w:r>
      <w:r>
        <w:rPr>
          <w:b/>
          <w:bCs/>
          <w:color w:val="0D0D0D"/>
          <w:sz w:val="28"/>
          <w:szCs w:val="28"/>
        </w:rPr>
        <w:t xml:space="preserve"> изготовления и большое влияние </w:t>
      </w:r>
      <w:r w:rsidRPr="00107F8B">
        <w:rPr>
          <w:b/>
          <w:bCs/>
          <w:color w:val="0D0D0D"/>
          <w:sz w:val="28"/>
          <w:szCs w:val="28"/>
        </w:rPr>
        <w:t>технологий.</w:t>
      </w:r>
      <w:r w:rsidRPr="00107F8B">
        <w:rPr>
          <w:rStyle w:val="apple-converted-space"/>
          <w:color w:val="0D0D0D"/>
          <w:sz w:val="28"/>
          <w:szCs w:val="28"/>
        </w:rPr>
        <w:t> </w:t>
      </w:r>
    </w:p>
    <w:p w:rsidR="00FF704E" w:rsidRPr="00107F8B" w:rsidRDefault="00FF704E" w:rsidP="00FF704E">
      <w:pPr>
        <w:pStyle w:val="a4"/>
        <w:spacing w:before="0" w:beforeAutospacing="0" w:after="0" w:afterAutospacing="0" w:line="360" w:lineRule="auto"/>
        <w:ind w:firstLine="709"/>
        <w:jc w:val="both"/>
        <w:rPr>
          <w:color w:val="0D0D0D"/>
          <w:sz w:val="28"/>
          <w:szCs w:val="28"/>
        </w:rPr>
      </w:pPr>
      <w:r w:rsidRPr="00107F8B">
        <w:rPr>
          <w:color w:val="0D0D0D"/>
          <w:sz w:val="28"/>
          <w:szCs w:val="28"/>
        </w:rPr>
        <w:t>Производство современной мебели требует сложную технологию изготовления и как следствие приводит к высоким конечным ценам на рынке.</w:t>
      </w:r>
    </w:p>
    <w:p w:rsidR="00FF704E" w:rsidRDefault="00FF704E" w:rsidP="00FF704E">
      <w:pPr>
        <w:pStyle w:val="a4"/>
        <w:shd w:val="clear" w:color="auto" w:fill="FFFFFF"/>
        <w:spacing w:before="0" w:beforeAutospacing="0" w:after="0" w:afterAutospacing="0" w:line="360" w:lineRule="auto"/>
        <w:ind w:firstLine="709"/>
        <w:jc w:val="both"/>
        <w:rPr>
          <w:rStyle w:val="apple-converted-space"/>
          <w:color w:val="0D0D0D"/>
          <w:sz w:val="28"/>
          <w:szCs w:val="28"/>
        </w:rPr>
      </w:pPr>
      <w:r w:rsidRPr="00107F8B">
        <w:rPr>
          <w:b/>
          <w:bCs/>
          <w:color w:val="0D0D0D"/>
          <w:sz w:val="28"/>
          <w:szCs w:val="28"/>
        </w:rPr>
        <w:t>Большой период производства новых видов и моделей мебели.</w:t>
      </w:r>
      <w:r w:rsidRPr="00107F8B">
        <w:rPr>
          <w:rStyle w:val="apple-converted-space"/>
          <w:color w:val="0D0D0D"/>
          <w:sz w:val="28"/>
          <w:szCs w:val="28"/>
        </w:rPr>
        <w:t> </w:t>
      </w:r>
    </w:p>
    <w:p w:rsidR="00FF704E" w:rsidRPr="00107F8B" w:rsidRDefault="00FF704E" w:rsidP="00FF704E">
      <w:pPr>
        <w:pStyle w:val="a4"/>
        <w:shd w:val="clear" w:color="auto" w:fill="FFFFFF"/>
        <w:spacing w:before="0" w:beforeAutospacing="0" w:after="0" w:afterAutospacing="0" w:line="360" w:lineRule="auto"/>
        <w:ind w:firstLine="709"/>
        <w:jc w:val="both"/>
        <w:rPr>
          <w:color w:val="0D0D0D"/>
          <w:sz w:val="28"/>
          <w:szCs w:val="28"/>
        </w:rPr>
      </w:pPr>
      <w:r w:rsidRPr="00107F8B">
        <w:rPr>
          <w:color w:val="0D0D0D"/>
          <w:sz w:val="28"/>
          <w:szCs w:val="28"/>
        </w:rPr>
        <w:t>Средний срок для запуска новой серии изделия на крупных мебельных предприятиях занимает от 7 до 15 месяцев.</w:t>
      </w:r>
    </w:p>
    <w:p w:rsidR="00FF704E" w:rsidRDefault="00FF704E" w:rsidP="00FF704E">
      <w:pPr>
        <w:pStyle w:val="a4"/>
        <w:shd w:val="clear" w:color="auto" w:fill="FFFFFF"/>
        <w:spacing w:before="0" w:beforeAutospacing="0" w:after="0" w:afterAutospacing="0" w:line="360" w:lineRule="auto"/>
        <w:ind w:firstLine="709"/>
        <w:jc w:val="both"/>
        <w:rPr>
          <w:rStyle w:val="apple-converted-space"/>
          <w:color w:val="0D0D0D"/>
          <w:sz w:val="28"/>
          <w:szCs w:val="28"/>
        </w:rPr>
      </w:pPr>
      <w:r w:rsidRPr="00107F8B">
        <w:rPr>
          <w:b/>
          <w:bCs/>
          <w:color w:val="0D0D0D"/>
          <w:sz w:val="28"/>
          <w:szCs w:val="28"/>
        </w:rPr>
        <w:t>Повышенные требования к качеству.</w:t>
      </w:r>
      <w:r w:rsidRPr="00107F8B">
        <w:rPr>
          <w:rStyle w:val="apple-converted-space"/>
          <w:color w:val="0D0D0D"/>
          <w:sz w:val="28"/>
          <w:szCs w:val="28"/>
        </w:rPr>
        <w:t> </w:t>
      </w:r>
    </w:p>
    <w:p w:rsidR="00FF704E" w:rsidRPr="00107F8B" w:rsidRDefault="00FF704E" w:rsidP="00FF704E">
      <w:pPr>
        <w:pStyle w:val="a4"/>
        <w:shd w:val="clear" w:color="auto" w:fill="FFFFFF"/>
        <w:spacing w:before="0" w:beforeAutospacing="0" w:after="0" w:afterAutospacing="0" w:line="360" w:lineRule="auto"/>
        <w:ind w:firstLine="709"/>
        <w:jc w:val="both"/>
        <w:rPr>
          <w:color w:val="0D0D0D"/>
          <w:sz w:val="28"/>
          <w:szCs w:val="28"/>
        </w:rPr>
      </w:pPr>
      <w:r w:rsidRPr="00107F8B">
        <w:rPr>
          <w:color w:val="0D0D0D"/>
          <w:sz w:val="28"/>
          <w:szCs w:val="28"/>
        </w:rPr>
        <w:t>Производители мебели на сегодняшний день стремятся для поддержания высокого уровня качества своих изделий применять только высококачественную фурнитуру и мебельные комплектующие, способные служить несколько лет без снижения своих потребительских свойств. Многие мебельные фирмы используют в маркетинговом продвижении слова «качество» и «долговечность», что и привлекает к ним потребителей.</w:t>
      </w:r>
    </w:p>
    <w:p w:rsidR="00BD0BCC" w:rsidRDefault="00BD0BCC" w:rsidP="00FF704E">
      <w:pPr>
        <w:pStyle w:val="a4"/>
        <w:shd w:val="clear" w:color="auto" w:fill="FFFFFF"/>
        <w:spacing w:before="96" w:beforeAutospacing="0" w:after="120" w:afterAutospacing="0" w:line="360" w:lineRule="auto"/>
        <w:ind w:firstLine="709"/>
        <w:jc w:val="both"/>
        <w:rPr>
          <w:b/>
          <w:bCs/>
          <w:color w:val="0D0D0D"/>
          <w:sz w:val="28"/>
          <w:szCs w:val="28"/>
        </w:rPr>
      </w:pPr>
    </w:p>
    <w:p w:rsidR="00BD0BCC" w:rsidRDefault="00BD0BCC" w:rsidP="00FF704E">
      <w:pPr>
        <w:pStyle w:val="a4"/>
        <w:shd w:val="clear" w:color="auto" w:fill="FFFFFF"/>
        <w:spacing w:before="96" w:beforeAutospacing="0" w:after="120" w:afterAutospacing="0" w:line="360" w:lineRule="auto"/>
        <w:ind w:firstLine="709"/>
        <w:jc w:val="both"/>
        <w:rPr>
          <w:b/>
          <w:bCs/>
          <w:color w:val="0D0D0D"/>
          <w:sz w:val="28"/>
          <w:szCs w:val="28"/>
        </w:rPr>
      </w:pPr>
    </w:p>
    <w:p w:rsidR="00FF704E" w:rsidRDefault="00FF704E" w:rsidP="00FF704E">
      <w:pPr>
        <w:pStyle w:val="a4"/>
        <w:shd w:val="clear" w:color="auto" w:fill="FFFFFF"/>
        <w:spacing w:before="96" w:beforeAutospacing="0" w:after="120" w:afterAutospacing="0" w:line="360" w:lineRule="auto"/>
        <w:ind w:firstLine="709"/>
        <w:jc w:val="both"/>
        <w:rPr>
          <w:rStyle w:val="apple-converted-space"/>
          <w:color w:val="0D0D0D"/>
          <w:sz w:val="28"/>
          <w:szCs w:val="28"/>
        </w:rPr>
      </w:pPr>
      <w:r w:rsidRPr="00107F8B">
        <w:rPr>
          <w:b/>
          <w:bCs/>
          <w:color w:val="0D0D0D"/>
          <w:sz w:val="28"/>
          <w:szCs w:val="28"/>
        </w:rPr>
        <w:lastRenderedPageBreak/>
        <w:t>Гарантийное обслуживание.</w:t>
      </w:r>
      <w:r w:rsidRPr="00107F8B">
        <w:rPr>
          <w:rStyle w:val="apple-converted-space"/>
          <w:color w:val="0D0D0D"/>
          <w:sz w:val="28"/>
          <w:szCs w:val="28"/>
        </w:rPr>
        <w:t> </w:t>
      </w:r>
    </w:p>
    <w:p w:rsidR="00FF704E" w:rsidRPr="00107F8B" w:rsidRDefault="00FF704E" w:rsidP="00FF704E">
      <w:pPr>
        <w:pStyle w:val="a4"/>
        <w:shd w:val="clear" w:color="auto" w:fill="FFFFFF"/>
        <w:spacing w:before="96" w:beforeAutospacing="0" w:after="120" w:afterAutospacing="0" w:line="360" w:lineRule="auto"/>
        <w:ind w:firstLine="709"/>
        <w:jc w:val="both"/>
        <w:rPr>
          <w:color w:val="0D0D0D"/>
          <w:sz w:val="28"/>
          <w:szCs w:val="28"/>
        </w:rPr>
      </w:pPr>
      <w:r w:rsidRPr="00107F8B">
        <w:rPr>
          <w:color w:val="0D0D0D"/>
          <w:sz w:val="28"/>
          <w:szCs w:val="28"/>
        </w:rPr>
        <w:t>Расходы по гарантийному и постгарантийному обслуживанию мебели обычно не велики, но могут в отдельных случаях составить 20-25 % от первоначальной стоимости изделия. Надо также отметить, что стоимость сборки мебельных изделий может составлять до 10% от первоначальной стоимости купленной мебели.</w:t>
      </w:r>
    </w:p>
    <w:p w:rsidR="00FF704E" w:rsidRDefault="00FF704E" w:rsidP="00FF704E">
      <w:pPr>
        <w:pStyle w:val="a4"/>
        <w:shd w:val="clear" w:color="auto" w:fill="FFFFFF"/>
        <w:spacing w:before="0" w:beforeAutospacing="0" w:after="0" w:afterAutospacing="0" w:line="360" w:lineRule="auto"/>
        <w:ind w:firstLine="709"/>
        <w:jc w:val="both"/>
        <w:rPr>
          <w:rStyle w:val="apple-converted-space"/>
          <w:color w:val="0D0D0D"/>
          <w:sz w:val="28"/>
          <w:szCs w:val="28"/>
        </w:rPr>
      </w:pPr>
      <w:r w:rsidRPr="00107F8B">
        <w:rPr>
          <w:b/>
          <w:bCs/>
          <w:color w:val="0D0D0D"/>
          <w:sz w:val="28"/>
          <w:szCs w:val="28"/>
        </w:rPr>
        <w:t>Большой период выбора и осуществления покупки.</w:t>
      </w:r>
      <w:r w:rsidRPr="00107F8B">
        <w:rPr>
          <w:rStyle w:val="apple-converted-space"/>
          <w:color w:val="0D0D0D"/>
          <w:sz w:val="28"/>
          <w:szCs w:val="28"/>
        </w:rPr>
        <w:t> </w:t>
      </w:r>
    </w:p>
    <w:p w:rsidR="00FF704E" w:rsidRPr="00107F8B" w:rsidRDefault="00FF704E" w:rsidP="00FF704E">
      <w:pPr>
        <w:pStyle w:val="a4"/>
        <w:shd w:val="clear" w:color="auto" w:fill="FFFFFF"/>
        <w:spacing w:before="0" w:beforeAutospacing="0" w:after="0" w:afterAutospacing="0" w:line="360" w:lineRule="auto"/>
        <w:ind w:firstLine="709"/>
        <w:jc w:val="both"/>
        <w:rPr>
          <w:color w:val="0D0D0D"/>
          <w:sz w:val="28"/>
          <w:szCs w:val="28"/>
        </w:rPr>
      </w:pPr>
      <w:r w:rsidRPr="00107F8B">
        <w:rPr>
          <w:color w:val="0D0D0D"/>
          <w:sz w:val="28"/>
          <w:szCs w:val="28"/>
        </w:rPr>
        <w:t>Мебель можно отнести к изделиям длительного выбора, так как покупатель долго сравнивает качество, цену и дизайн выбираемого изделия. По статистике выбор изделия из мебели может составить до 4 недель.</w:t>
      </w:r>
    </w:p>
    <w:p w:rsidR="00FF704E" w:rsidRDefault="00FF704E" w:rsidP="00FF704E">
      <w:pPr>
        <w:pStyle w:val="a4"/>
        <w:shd w:val="clear" w:color="auto" w:fill="FFFFFF"/>
        <w:spacing w:before="0" w:beforeAutospacing="0" w:after="0" w:afterAutospacing="0" w:line="360" w:lineRule="auto"/>
        <w:ind w:firstLine="709"/>
        <w:jc w:val="both"/>
        <w:rPr>
          <w:rStyle w:val="apple-converted-space"/>
          <w:color w:val="0D0D0D"/>
          <w:sz w:val="28"/>
          <w:szCs w:val="28"/>
        </w:rPr>
      </w:pPr>
      <w:r w:rsidRPr="00107F8B">
        <w:rPr>
          <w:b/>
          <w:bCs/>
          <w:color w:val="0D0D0D"/>
          <w:sz w:val="28"/>
          <w:szCs w:val="28"/>
        </w:rPr>
        <w:t>Моральный износ мебели.</w:t>
      </w:r>
      <w:r w:rsidRPr="00107F8B">
        <w:rPr>
          <w:rStyle w:val="apple-converted-space"/>
          <w:color w:val="0D0D0D"/>
          <w:sz w:val="28"/>
          <w:szCs w:val="28"/>
        </w:rPr>
        <w:t> </w:t>
      </w:r>
    </w:p>
    <w:p w:rsidR="00FF704E" w:rsidRDefault="00FF704E" w:rsidP="00FF704E">
      <w:pPr>
        <w:pStyle w:val="a4"/>
        <w:shd w:val="clear" w:color="auto" w:fill="FFFFFF"/>
        <w:spacing w:before="0" w:beforeAutospacing="0" w:after="0" w:afterAutospacing="0" w:line="360" w:lineRule="auto"/>
        <w:ind w:firstLine="709"/>
        <w:jc w:val="both"/>
        <w:rPr>
          <w:color w:val="0D0D0D"/>
          <w:sz w:val="28"/>
          <w:szCs w:val="28"/>
        </w:rPr>
      </w:pPr>
      <w:r w:rsidRPr="00107F8B">
        <w:rPr>
          <w:color w:val="0D0D0D"/>
          <w:sz w:val="28"/>
          <w:szCs w:val="28"/>
        </w:rPr>
        <w:t>У мебели кроме физического износа особо актуально понятие морального износа. Многие производители используют агрессивный маркетинг для частой смены коллекций и повышения тем самым покупательского спроса на свою продукции.</w:t>
      </w:r>
    </w:p>
    <w:p w:rsidR="000005FB" w:rsidRPr="00BD0BCC" w:rsidRDefault="000005FB" w:rsidP="00BD0BCC">
      <w:pPr>
        <w:spacing w:line="360" w:lineRule="auto"/>
        <w:ind w:firstLine="709"/>
        <w:jc w:val="center"/>
        <w:rPr>
          <w:rFonts w:ascii="Times New Roman" w:hAnsi="Times New Roman" w:cs="Times New Roman"/>
          <w:iCs/>
          <w:sz w:val="28"/>
          <w:szCs w:val="28"/>
        </w:rPr>
      </w:pPr>
      <w:r>
        <w:rPr>
          <w:rFonts w:ascii="Times New Roman" w:hAnsi="Times New Roman" w:cs="Times New Roman"/>
          <w:b/>
          <w:iCs/>
          <w:sz w:val="28"/>
          <w:szCs w:val="28"/>
        </w:rPr>
        <w:t>ГЛАВА 2. АНАЛИЗ МЕБЕЛЬНОГО РЫНКА В РОССИИ</w:t>
      </w:r>
    </w:p>
    <w:p w:rsidR="001C0972" w:rsidRPr="00FF704E" w:rsidRDefault="001C0972" w:rsidP="001C0972">
      <w:pPr>
        <w:pStyle w:val="2"/>
        <w:spacing w:before="240" w:after="240"/>
        <w:rPr>
          <w:rFonts w:ascii="Times New Roman" w:hAnsi="Times New Roman"/>
          <w:color w:val="0D0D0D" w:themeColor="text1" w:themeTint="F2"/>
          <w:sz w:val="28"/>
          <w:szCs w:val="28"/>
        </w:rPr>
      </w:pPr>
      <w:r>
        <w:rPr>
          <w:rFonts w:ascii="Times New Roman" w:hAnsi="Times New Roman"/>
          <w:color w:val="0D0D0D" w:themeColor="text1" w:themeTint="F2"/>
          <w:sz w:val="28"/>
          <w:szCs w:val="28"/>
        </w:rPr>
        <w:t>2.1</w:t>
      </w:r>
      <w:r w:rsidRPr="00FF704E">
        <w:rPr>
          <w:rFonts w:ascii="Times New Roman" w:hAnsi="Times New Roman"/>
          <w:color w:val="0D0D0D" w:themeColor="text1" w:themeTint="F2"/>
          <w:sz w:val="28"/>
          <w:szCs w:val="28"/>
        </w:rPr>
        <w:t>.</w:t>
      </w:r>
      <w:r>
        <w:rPr>
          <w:rFonts w:ascii="Times New Roman" w:hAnsi="Times New Roman"/>
          <w:color w:val="0D0D0D" w:themeColor="text1" w:themeTint="F2"/>
          <w:sz w:val="28"/>
          <w:szCs w:val="28"/>
        </w:rPr>
        <w:t xml:space="preserve"> </w:t>
      </w:r>
      <w:r w:rsidRPr="00FF704E">
        <w:rPr>
          <w:rFonts w:ascii="Times New Roman" w:hAnsi="Times New Roman"/>
          <w:color w:val="0D0D0D" w:themeColor="text1" w:themeTint="F2"/>
          <w:sz w:val="28"/>
          <w:szCs w:val="28"/>
        </w:rPr>
        <w:t xml:space="preserve">Характеристика компании </w:t>
      </w:r>
      <w:r>
        <w:rPr>
          <w:rFonts w:ascii="Times New Roman" w:hAnsi="Times New Roman"/>
          <w:color w:val="0D0D0D" w:themeColor="text1" w:themeTint="F2"/>
          <w:sz w:val="28"/>
          <w:szCs w:val="28"/>
        </w:rPr>
        <w:t xml:space="preserve"> </w:t>
      </w:r>
      <w:r w:rsidRPr="00FF704E">
        <w:rPr>
          <w:rFonts w:ascii="Times New Roman" w:hAnsi="Times New Roman"/>
          <w:color w:val="0D0D0D" w:themeColor="text1" w:themeTint="F2"/>
          <w:sz w:val="28"/>
          <w:szCs w:val="28"/>
        </w:rPr>
        <w:t>ООО «ИКЕА»</w:t>
      </w:r>
    </w:p>
    <w:p w:rsidR="001C0972" w:rsidRDefault="001C0972" w:rsidP="001C0972">
      <w:pPr>
        <w:spacing w:after="0" w:line="360" w:lineRule="auto"/>
        <w:jc w:val="both"/>
        <w:rPr>
          <w:rFonts w:ascii="Times New Roman" w:hAnsi="Times New Roman"/>
          <w:bCs/>
          <w:iCs/>
          <w:color w:val="0D0D0D"/>
          <w:sz w:val="28"/>
          <w:szCs w:val="28"/>
          <w:shd w:val="clear" w:color="auto" w:fill="FFFFFF"/>
        </w:rPr>
      </w:pPr>
      <w:r w:rsidRPr="00107F8B">
        <w:rPr>
          <w:rFonts w:ascii="Times New Roman" w:hAnsi="Times New Roman"/>
          <w:bCs/>
          <w:iCs/>
          <w:color w:val="0D0D0D"/>
          <w:sz w:val="28"/>
          <w:szCs w:val="28"/>
          <w:shd w:val="clear" w:color="auto" w:fill="FFFFFF"/>
        </w:rPr>
        <w:t>Мебельный рынок в последние годы показывает небольшой, но постоянный рост, Поэтому очень важно каждый раз повышать уровень маркетинга в мебельном бизнесе.</w:t>
      </w:r>
    </w:p>
    <w:p w:rsidR="001C0972" w:rsidRPr="00FF704E" w:rsidRDefault="001C0972" w:rsidP="001C0972">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ИКЕА - это шведская компания, которая вот уже более 60 лет создает мебель и предметы интерьера собственного дизайна. Одной из ведущих сфер деятельности компании в настоящее время является производство и розничная продажа мебели и товаров для дома. Более 300 магазинов ИКЕА в 37 странах мира</w:t>
      </w:r>
      <w:r>
        <w:rPr>
          <w:rFonts w:ascii="Times New Roman" w:hAnsi="Times New Roman" w:cs="Times New Roman"/>
          <w:iCs/>
          <w:sz w:val="28"/>
          <w:szCs w:val="28"/>
        </w:rPr>
        <w:t>.</w:t>
      </w:r>
      <w:r>
        <w:rPr>
          <w:rFonts w:ascii="Times New Roman" w:hAnsi="Times New Roman"/>
          <w:color w:val="0D0D0D"/>
          <w:sz w:val="28"/>
          <w:szCs w:val="28"/>
          <w:shd w:val="clear" w:color="auto" w:fill="FFFFFF"/>
        </w:rPr>
        <w:t>. Основана компания,</w:t>
      </w:r>
      <w:r w:rsidRPr="00107F8B">
        <w:rPr>
          <w:rFonts w:ascii="Times New Roman" w:hAnsi="Times New Roman"/>
          <w:color w:val="0D0D0D"/>
          <w:sz w:val="28"/>
          <w:szCs w:val="28"/>
          <w:shd w:val="clear" w:color="auto" w:fill="FFFFFF"/>
        </w:rPr>
        <w:t xml:space="preserve"> в</w:t>
      </w:r>
      <w:r w:rsidRPr="00107F8B">
        <w:rPr>
          <w:rStyle w:val="apple-converted-space"/>
          <w:rFonts w:ascii="Times New Roman" w:hAnsi="Times New Roman"/>
          <w:color w:val="0D0D0D"/>
          <w:sz w:val="28"/>
          <w:szCs w:val="28"/>
          <w:shd w:val="clear" w:color="auto" w:fill="FFFFFF"/>
        </w:rPr>
        <w:t> </w:t>
      </w:r>
      <w:hyperlink r:id="rId29" w:tooltip="1943 год" w:history="1">
        <w:r w:rsidRPr="00FF704E">
          <w:rPr>
            <w:rStyle w:val="a3"/>
            <w:rFonts w:ascii="Times New Roman" w:hAnsi="Times New Roman"/>
            <w:color w:val="0D0D0D"/>
            <w:sz w:val="28"/>
            <w:szCs w:val="28"/>
            <w:u w:val="none"/>
            <w:shd w:val="clear" w:color="auto" w:fill="FFFFFF"/>
          </w:rPr>
          <w:t>1943 году</w:t>
        </w:r>
      </w:hyperlink>
      <w:r w:rsidRPr="00107F8B">
        <w:rPr>
          <w:rStyle w:val="apple-converted-space"/>
          <w:rFonts w:ascii="Times New Roman" w:hAnsi="Times New Roman"/>
          <w:color w:val="0D0D0D"/>
          <w:sz w:val="28"/>
          <w:szCs w:val="28"/>
          <w:shd w:val="clear" w:color="auto" w:fill="FFFFFF"/>
        </w:rPr>
        <w:t> </w:t>
      </w:r>
      <w:r w:rsidRPr="00107F8B">
        <w:rPr>
          <w:rFonts w:ascii="Times New Roman" w:hAnsi="Times New Roman"/>
          <w:color w:val="0D0D0D"/>
          <w:sz w:val="28"/>
          <w:szCs w:val="28"/>
          <w:shd w:val="clear" w:color="auto" w:fill="FFFFFF"/>
        </w:rPr>
        <w:t>в Швеции</w:t>
      </w:r>
      <w:r w:rsidRPr="00107F8B">
        <w:rPr>
          <w:rStyle w:val="apple-converted-space"/>
          <w:rFonts w:ascii="Times New Roman" w:hAnsi="Times New Roman"/>
          <w:color w:val="0D0D0D"/>
          <w:sz w:val="28"/>
          <w:szCs w:val="28"/>
          <w:shd w:val="clear" w:color="auto" w:fill="FFFFFF"/>
        </w:rPr>
        <w:t> </w:t>
      </w:r>
      <w:hyperlink r:id="rId30" w:tooltip="Кампрад, Ингвар" w:history="1">
        <w:r w:rsidRPr="00107F8B">
          <w:rPr>
            <w:rStyle w:val="a3"/>
            <w:rFonts w:ascii="Times New Roman" w:hAnsi="Times New Roman"/>
            <w:color w:val="0D0D0D"/>
            <w:sz w:val="28"/>
            <w:szCs w:val="28"/>
            <w:shd w:val="clear" w:color="auto" w:fill="FFFFFF"/>
          </w:rPr>
          <w:t>Ингваром Кампрадом</w:t>
        </w:r>
      </w:hyperlink>
      <w:r w:rsidRPr="00107F8B">
        <w:rPr>
          <w:rStyle w:val="a9"/>
          <w:rFonts w:ascii="Times New Roman" w:hAnsi="Times New Roman"/>
          <w:color w:val="0D0D0D"/>
          <w:sz w:val="28"/>
          <w:szCs w:val="28"/>
        </w:rPr>
        <w:footnoteReference w:id="2"/>
      </w:r>
      <w:r w:rsidRPr="00107F8B">
        <w:rPr>
          <w:rFonts w:ascii="Times New Roman" w:hAnsi="Times New Roman"/>
          <w:color w:val="0D0D0D"/>
          <w:sz w:val="28"/>
          <w:szCs w:val="28"/>
          <w:shd w:val="clear" w:color="auto" w:fill="FFFFFF"/>
        </w:rPr>
        <w:t>.</w:t>
      </w:r>
    </w:p>
    <w:p w:rsidR="001C0972" w:rsidRDefault="001C0972" w:rsidP="001C0972">
      <w:pPr>
        <w:spacing w:after="0" w:line="360" w:lineRule="auto"/>
        <w:ind w:firstLine="709"/>
        <w:jc w:val="both"/>
        <w:rPr>
          <w:rFonts w:ascii="Times New Roman" w:hAnsi="Times New Roman"/>
          <w:color w:val="0D0D0D"/>
          <w:sz w:val="28"/>
          <w:szCs w:val="28"/>
          <w:shd w:val="clear" w:color="auto" w:fill="FFFFFF"/>
        </w:rPr>
      </w:pPr>
      <w:r w:rsidRPr="00107F8B">
        <w:rPr>
          <w:rFonts w:ascii="Times New Roman" w:hAnsi="Times New Roman"/>
          <w:color w:val="0D0D0D"/>
          <w:sz w:val="28"/>
          <w:szCs w:val="28"/>
          <w:shd w:val="clear" w:color="auto" w:fill="FFFFFF"/>
        </w:rPr>
        <w:lastRenderedPageBreak/>
        <w:t>Название «IKEA» является</w:t>
      </w:r>
      <w:r w:rsidRPr="00107F8B">
        <w:rPr>
          <w:rStyle w:val="apple-converted-space"/>
          <w:rFonts w:ascii="Times New Roman" w:hAnsi="Times New Roman"/>
          <w:color w:val="0D0D0D"/>
          <w:sz w:val="28"/>
          <w:szCs w:val="28"/>
          <w:shd w:val="clear" w:color="auto" w:fill="FFFFFF"/>
        </w:rPr>
        <w:t> </w:t>
      </w:r>
      <w:hyperlink r:id="rId31" w:tooltip="Акроним" w:history="1">
        <w:r w:rsidRPr="00107F8B">
          <w:rPr>
            <w:rStyle w:val="a3"/>
            <w:rFonts w:ascii="Times New Roman" w:hAnsi="Times New Roman"/>
            <w:color w:val="0D0D0D"/>
            <w:sz w:val="28"/>
            <w:szCs w:val="28"/>
            <w:shd w:val="clear" w:color="auto" w:fill="FFFFFF"/>
          </w:rPr>
          <w:t>акронимом</w:t>
        </w:r>
      </w:hyperlink>
      <w:r w:rsidRPr="00107F8B">
        <w:rPr>
          <w:rFonts w:ascii="Times New Roman" w:hAnsi="Times New Roman"/>
          <w:color w:val="0D0D0D"/>
          <w:sz w:val="28"/>
          <w:szCs w:val="28"/>
          <w:shd w:val="clear" w:color="auto" w:fill="FFFFFF"/>
        </w:rPr>
        <w:t>, и расшифровывается как «Ingvar Kamprad Elmtaryd Agunnaryd», то есть имя и фамилия основателя и название фермы Эльмтарюд в приходе Агуннарюд, где он родился.</w:t>
      </w:r>
    </w:p>
    <w:p w:rsidR="001C0972" w:rsidRPr="004538B9" w:rsidRDefault="001C0972" w:rsidP="001C0972">
      <w:pPr>
        <w:spacing w:line="360" w:lineRule="auto"/>
        <w:ind w:firstLine="709"/>
        <w:jc w:val="both"/>
        <w:rPr>
          <w:rFonts w:ascii="Times New Roman" w:hAnsi="Times New Roman" w:cs="Times New Roman"/>
          <w:bCs/>
          <w:iCs/>
          <w:sz w:val="28"/>
          <w:szCs w:val="28"/>
        </w:rPr>
      </w:pPr>
      <w:r w:rsidRPr="004538B9">
        <w:rPr>
          <w:rFonts w:ascii="Times New Roman" w:hAnsi="Times New Roman" w:cs="Times New Roman"/>
          <w:iCs/>
          <w:sz w:val="28"/>
          <w:szCs w:val="28"/>
        </w:rPr>
        <w:t xml:space="preserve">Основная задача: </w:t>
      </w:r>
      <w:r w:rsidRPr="004538B9">
        <w:rPr>
          <w:rFonts w:ascii="Times New Roman" w:hAnsi="Times New Roman" w:cs="Times New Roman"/>
          <w:bCs/>
          <w:iCs/>
          <w:sz w:val="28"/>
          <w:szCs w:val="28"/>
        </w:rPr>
        <w:t>удовлетворять потребности всех посетителей магазина, предлагая товары по доступным ценам и обеспечивая хорошее обслуживание.</w:t>
      </w:r>
    </w:p>
    <w:p w:rsidR="001C0972" w:rsidRDefault="001C0972" w:rsidP="001C0972">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Главная миссия ИКЕА - изменить к лучшему повседневную жизнь многих людей. Добивается этого руководство ИКЕА с помощью основной бизнес-идеи - предлагать широкий ассортимент товаров для дома хорошего качества и дизайна по таким низким ценам, чтобы как можно больше людей имели возможность их приобрести. Отсюда девиз ИКЕА - "Больше меньшими средствами".</w:t>
      </w:r>
    </w:p>
    <w:p w:rsidR="001C0972" w:rsidRPr="004538B9" w:rsidRDefault="001C0972" w:rsidP="001C0972">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Магазины ИКЕА уникальны тем, что здесь под одной крышей собраны практически все необходимые товары для дома: от мебели до мелочей.</w:t>
      </w:r>
    </w:p>
    <w:p w:rsidR="001C0972" w:rsidRDefault="001C0972" w:rsidP="001C0972">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Компания ИКЕА сейчас делает большой упор на цель: главный в магазине - покупатель. Поэтому ИКЕА решила, чтобы посетители чувствовали себя максимально свободно и комфортно в магазине. В связи с этим в ИКЕА развита система самообслуживания. Покупатели сами делают выбор, сами забирают товар со склада и сами подвозят выбранные товары к кассе. По пути к кассам у покупателя должна быть возможность выбрать аксессуары и сделать последние покупки. Покупатель может сам доставить свои товары домой. Практически все предметы мебели представляют собой разборные конструкции в плоских упаковках. Такая мебель занимает мало места в транспортировке и хранении.</w:t>
      </w:r>
    </w:p>
    <w:p w:rsidR="001C0972" w:rsidRPr="00C33970" w:rsidRDefault="001C0972" w:rsidP="001C0972">
      <w:pPr>
        <w:spacing w:line="360" w:lineRule="auto"/>
        <w:ind w:firstLine="709"/>
        <w:jc w:val="both"/>
        <w:rPr>
          <w:rFonts w:ascii="Times New Roman" w:hAnsi="Times New Roman" w:cs="Times New Roman"/>
          <w:iCs/>
          <w:sz w:val="28"/>
          <w:szCs w:val="28"/>
        </w:rPr>
      </w:pPr>
      <w:r w:rsidRPr="00107F8B">
        <w:rPr>
          <w:rFonts w:ascii="Times New Roman" w:hAnsi="Times New Roman"/>
          <w:color w:val="0D0D0D"/>
          <w:sz w:val="28"/>
          <w:szCs w:val="28"/>
          <w:shd w:val="clear" w:color="auto" w:fill="FFFFFF"/>
        </w:rPr>
        <w:t>В России интересы IKEA представляют её дочерние компании. ООО «ИКЕА МОС (Торговля и Недвижимость)» развивает сеть</w:t>
      </w:r>
      <w:r w:rsidRPr="00107F8B">
        <w:rPr>
          <w:rStyle w:val="apple-converted-space"/>
          <w:rFonts w:ascii="Times New Roman" w:hAnsi="Times New Roman"/>
          <w:color w:val="0D0D0D"/>
          <w:sz w:val="28"/>
          <w:szCs w:val="28"/>
          <w:shd w:val="clear" w:color="auto" w:fill="FFFFFF"/>
        </w:rPr>
        <w:t> </w:t>
      </w:r>
      <w:hyperlink r:id="rId32" w:tooltip="Торговый центр" w:history="1">
        <w:r w:rsidRPr="00CD686B">
          <w:rPr>
            <w:rStyle w:val="a3"/>
            <w:rFonts w:ascii="Times New Roman" w:hAnsi="Times New Roman"/>
            <w:color w:val="0D0D0D"/>
            <w:sz w:val="28"/>
            <w:szCs w:val="28"/>
            <w:u w:val="none"/>
            <w:shd w:val="clear" w:color="auto" w:fill="FFFFFF"/>
          </w:rPr>
          <w:t>торговых центров</w:t>
        </w:r>
      </w:hyperlink>
      <w:r w:rsidRPr="00CD686B">
        <w:rPr>
          <w:rStyle w:val="apple-converted-space"/>
          <w:rFonts w:ascii="Times New Roman" w:hAnsi="Times New Roman"/>
          <w:color w:val="0D0D0D"/>
          <w:sz w:val="28"/>
          <w:szCs w:val="28"/>
          <w:shd w:val="clear" w:color="auto" w:fill="FFFFFF"/>
        </w:rPr>
        <w:t> </w:t>
      </w:r>
      <w:r w:rsidRPr="00CD686B">
        <w:rPr>
          <w:rFonts w:ascii="Times New Roman" w:hAnsi="Times New Roman"/>
          <w:color w:val="0D0D0D"/>
          <w:sz w:val="28"/>
          <w:szCs w:val="28"/>
          <w:shd w:val="clear" w:color="auto" w:fill="FFFFFF"/>
        </w:rPr>
        <w:t>«</w:t>
      </w:r>
      <w:hyperlink r:id="rId33" w:tooltip="МЕГА" w:history="1">
        <w:r w:rsidRPr="00CD686B">
          <w:rPr>
            <w:rStyle w:val="a3"/>
            <w:rFonts w:ascii="Times New Roman" w:hAnsi="Times New Roman"/>
            <w:color w:val="0D0D0D"/>
            <w:sz w:val="28"/>
            <w:szCs w:val="28"/>
            <w:u w:val="none"/>
            <w:shd w:val="clear" w:color="auto" w:fill="FFFFFF"/>
          </w:rPr>
          <w:t>Мега</w:t>
        </w:r>
      </w:hyperlink>
      <w:r w:rsidRPr="00CD686B">
        <w:rPr>
          <w:rFonts w:ascii="Times New Roman" w:hAnsi="Times New Roman"/>
          <w:color w:val="0D0D0D"/>
          <w:sz w:val="28"/>
          <w:szCs w:val="28"/>
          <w:shd w:val="clear" w:color="auto" w:fill="FFFFFF"/>
        </w:rPr>
        <w:t>»,</w:t>
      </w:r>
      <w:r w:rsidRPr="00107F8B">
        <w:rPr>
          <w:rFonts w:ascii="Times New Roman" w:hAnsi="Times New Roman"/>
          <w:color w:val="0D0D0D"/>
          <w:sz w:val="28"/>
          <w:szCs w:val="28"/>
          <w:shd w:val="clear" w:color="auto" w:fill="FFFFFF"/>
        </w:rPr>
        <w:t xml:space="preserve"> закупками занимается ООО «ИКЕА Торг» (представлена офисами в Москве и Новосибирске), а непосредственно продажей ООО «ИКЕА </w:t>
      </w:r>
      <w:r w:rsidRPr="00107F8B">
        <w:rPr>
          <w:rFonts w:ascii="Times New Roman" w:hAnsi="Times New Roman"/>
          <w:color w:val="0D0D0D"/>
          <w:sz w:val="28"/>
          <w:szCs w:val="28"/>
          <w:shd w:val="clear" w:color="auto" w:fill="FFFFFF"/>
        </w:rPr>
        <w:lastRenderedPageBreak/>
        <w:t>Дом». Первый комплекс IKEA открылся в Химках в марте</w:t>
      </w:r>
      <w:r w:rsidRPr="00107F8B">
        <w:rPr>
          <w:rStyle w:val="apple-converted-space"/>
          <w:rFonts w:ascii="Times New Roman" w:hAnsi="Times New Roman"/>
          <w:color w:val="0D0D0D"/>
          <w:sz w:val="28"/>
          <w:szCs w:val="28"/>
          <w:shd w:val="clear" w:color="auto" w:fill="FFFFFF"/>
        </w:rPr>
        <w:t> </w:t>
      </w:r>
      <w:hyperlink r:id="rId34" w:tooltip="2000 год" w:history="1">
        <w:r w:rsidRPr="00CD686B">
          <w:rPr>
            <w:rStyle w:val="a3"/>
            <w:rFonts w:ascii="Times New Roman" w:hAnsi="Times New Roman"/>
            <w:color w:val="0D0D0D"/>
            <w:sz w:val="28"/>
            <w:szCs w:val="28"/>
            <w:u w:val="none"/>
            <w:shd w:val="clear" w:color="auto" w:fill="FFFFFF"/>
          </w:rPr>
          <w:t>2000 года</w:t>
        </w:r>
      </w:hyperlink>
      <w:r w:rsidRPr="00107F8B">
        <w:rPr>
          <w:rFonts w:ascii="Times New Roman" w:hAnsi="Times New Roman"/>
          <w:color w:val="0D0D0D"/>
          <w:sz w:val="28"/>
          <w:szCs w:val="28"/>
          <w:shd w:val="clear" w:color="auto" w:fill="FFFFFF"/>
        </w:rPr>
        <w:t xml:space="preserve">, второй комплекс </w:t>
      </w:r>
      <w:r w:rsidRPr="00107F8B">
        <w:rPr>
          <w:rFonts w:ascii="Times New Roman" w:hAnsi="Times New Roman"/>
          <w:color w:val="0D0D0D"/>
          <w:sz w:val="28"/>
          <w:szCs w:val="28"/>
          <w:shd w:val="clear" w:color="auto" w:fill="FFFFFF"/>
          <w:lang w:val="en-GB"/>
        </w:rPr>
        <w:t>IKEA</w:t>
      </w:r>
      <w:r w:rsidRPr="00107F8B">
        <w:rPr>
          <w:rFonts w:ascii="Times New Roman" w:hAnsi="Times New Roman"/>
          <w:color w:val="0D0D0D"/>
          <w:sz w:val="28"/>
          <w:szCs w:val="28"/>
          <w:shd w:val="clear" w:color="auto" w:fill="FFFFFF"/>
        </w:rPr>
        <w:t xml:space="preserve"> в Теплом стане в декабре 2001 году.</w:t>
      </w:r>
    </w:p>
    <w:p w:rsidR="001C0972" w:rsidRPr="00107F8B" w:rsidRDefault="001C0972" w:rsidP="001C0972">
      <w:pPr>
        <w:spacing w:after="0" w:line="360" w:lineRule="auto"/>
        <w:ind w:firstLine="709"/>
        <w:jc w:val="both"/>
        <w:rPr>
          <w:rFonts w:ascii="Times New Roman" w:hAnsi="Times New Roman"/>
          <w:color w:val="0D0D0D"/>
          <w:sz w:val="28"/>
          <w:szCs w:val="28"/>
          <w:shd w:val="clear" w:color="auto" w:fill="FFFFFF"/>
        </w:rPr>
      </w:pPr>
      <w:r w:rsidRPr="00107F8B">
        <w:rPr>
          <w:rFonts w:ascii="Times New Roman" w:hAnsi="Times New Roman"/>
          <w:color w:val="0D0D0D"/>
          <w:sz w:val="28"/>
          <w:szCs w:val="28"/>
          <w:shd w:val="clear" w:color="auto" w:fill="FFFFFF"/>
        </w:rPr>
        <w:t>На конец 2015 года насчитывается 328 магазинов ИКЕА в 28 странах.</w:t>
      </w:r>
      <w:r>
        <w:rPr>
          <w:rFonts w:ascii="Times New Roman" w:hAnsi="Times New Roman"/>
          <w:color w:val="0D0D0D"/>
          <w:sz w:val="28"/>
          <w:szCs w:val="28"/>
          <w:shd w:val="clear" w:color="auto" w:fill="FFFFFF"/>
        </w:rPr>
        <w:t xml:space="preserve"> </w:t>
      </w:r>
      <w:r w:rsidRPr="00107F8B">
        <w:rPr>
          <w:rFonts w:ascii="Times New Roman" w:hAnsi="Times New Roman"/>
          <w:color w:val="0D0D0D"/>
          <w:sz w:val="28"/>
          <w:szCs w:val="28"/>
          <w:shd w:val="clear" w:color="auto" w:fill="FFFFFF"/>
        </w:rPr>
        <w:t>Бизнес-идея ИКЕА: «Предлагать широкий ассортимент удобных и функциональных товаров для обустройства дома по таким низким ценам, чтобы как можно больше людей имели возможность их купить».</w:t>
      </w:r>
    </w:p>
    <w:p w:rsidR="001C0972" w:rsidRDefault="001C0972" w:rsidP="001C0972">
      <w:pPr>
        <w:shd w:val="clear" w:color="auto" w:fill="FFFFFF"/>
        <w:spacing w:after="0" w:line="360" w:lineRule="auto"/>
        <w:ind w:firstLine="709"/>
        <w:jc w:val="both"/>
        <w:rPr>
          <w:rFonts w:ascii="Times New Roman" w:hAnsi="Times New Roman"/>
          <w:b/>
          <w:bCs/>
          <w:color w:val="0D0D0D"/>
          <w:spacing w:val="-15"/>
          <w:sz w:val="28"/>
          <w:szCs w:val="28"/>
          <w:lang w:eastAsia="ru-RU"/>
        </w:rPr>
      </w:pPr>
      <w:r w:rsidRPr="00107F8B">
        <w:rPr>
          <w:rFonts w:ascii="Times New Roman" w:hAnsi="Times New Roman"/>
          <w:color w:val="0D0D0D"/>
          <w:sz w:val="28"/>
          <w:szCs w:val="28"/>
          <w:shd w:val="clear" w:color="auto" w:fill="FFFFFF"/>
        </w:rPr>
        <w:t>Основной финансовый принцип Группы компаний ИКЕА заключается в развитии за счет собственных ресурсов. Другими словами, сначала заработать, а потом потратить. Это позволяет  делать долгосрочные инвестиции в будущее.</w:t>
      </w:r>
    </w:p>
    <w:p w:rsidR="001C0972" w:rsidRPr="00107F8B" w:rsidRDefault="001C0972" w:rsidP="001C0972">
      <w:pPr>
        <w:shd w:val="clear" w:color="auto" w:fill="FFFFFF"/>
        <w:spacing w:after="0" w:line="360" w:lineRule="auto"/>
        <w:ind w:firstLine="709"/>
        <w:jc w:val="both"/>
        <w:rPr>
          <w:rFonts w:ascii="Times New Roman" w:hAnsi="Times New Roman"/>
          <w:b/>
          <w:bCs/>
          <w:color w:val="0D0D0D"/>
          <w:spacing w:val="-15"/>
          <w:sz w:val="28"/>
          <w:szCs w:val="28"/>
          <w:lang w:eastAsia="ru-RU"/>
        </w:rPr>
      </w:pPr>
      <w:r w:rsidRPr="00107F8B">
        <w:rPr>
          <w:rFonts w:ascii="Times New Roman" w:hAnsi="Times New Roman"/>
          <w:b/>
          <w:bCs/>
          <w:color w:val="0D0D0D"/>
          <w:spacing w:val="-15"/>
          <w:sz w:val="28"/>
          <w:szCs w:val="28"/>
          <w:lang w:eastAsia="ru-RU"/>
        </w:rPr>
        <w:t>Общие продажи за 2015 финансовый год — 31,9 млрд евро</w:t>
      </w:r>
      <w:r>
        <w:rPr>
          <w:rFonts w:ascii="Times New Roman" w:hAnsi="Times New Roman"/>
          <w:b/>
          <w:bCs/>
          <w:color w:val="0D0D0D"/>
          <w:spacing w:val="-15"/>
          <w:sz w:val="28"/>
          <w:szCs w:val="28"/>
          <w:lang w:eastAsia="ru-RU"/>
        </w:rPr>
        <w:t>.</w:t>
      </w:r>
    </w:p>
    <w:p w:rsidR="001C0972" w:rsidRPr="00107F8B" w:rsidRDefault="001C0972" w:rsidP="001C0972">
      <w:pPr>
        <w:shd w:val="clear" w:color="auto" w:fill="FFFFFF"/>
        <w:spacing w:after="0" w:line="360" w:lineRule="auto"/>
        <w:ind w:firstLine="709"/>
        <w:jc w:val="both"/>
        <w:rPr>
          <w:rFonts w:ascii="Times New Roman" w:hAnsi="Times New Roman"/>
          <w:color w:val="0D0D0D"/>
          <w:sz w:val="28"/>
          <w:szCs w:val="28"/>
          <w:lang w:eastAsia="ru-RU"/>
        </w:rPr>
      </w:pPr>
      <w:r w:rsidRPr="00107F8B">
        <w:rPr>
          <w:rFonts w:ascii="Times New Roman" w:hAnsi="Times New Roman"/>
          <w:color w:val="0D0D0D"/>
          <w:sz w:val="28"/>
          <w:szCs w:val="28"/>
          <w:lang w:eastAsia="ru-RU"/>
        </w:rPr>
        <w:t>В пересчете на евро общие продажи составили 31,9 млрд и выросли на 11,2 % по сравнению с 2014 финансовым годом. ( см. таблицу №1)</w:t>
      </w:r>
    </w:p>
    <w:p w:rsidR="001C0972" w:rsidRPr="00107F8B" w:rsidRDefault="001C0972" w:rsidP="001C0972">
      <w:pPr>
        <w:shd w:val="clear" w:color="auto" w:fill="FFFFFF"/>
        <w:spacing w:after="165" w:line="360" w:lineRule="auto"/>
        <w:ind w:firstLine="709"/>
        <w:jc w:val="right"/>
        <w:rPr>
          <w:rFonts w:ascii="Times New Roman" w:hAnsi="Times New Roman"/>
          <w:b/>
          <w:color w:val="0D0D0D"/>
          <w:sz w:val="28"/>
          <w:szCs w:val="28"/>
          <w:lang w:eastAsia="ru-RU"/>
        </w:rPr>
      </w:pPr>
      <w:r w:rsidRPr="00107F8B">
        <w:rPr>
          <w:rFonts w:ascii="Times New Roman" w:hAnsi="Times New Roman"/>
          <w:b/>
          <w:color w:val="0D0D0D"/>
          <w:sz w:val="28"/>
          <w:szCs w:val="28"/>
          <w:lang w:eastAsia="ru-RU"/>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1C0972" w:rsidRPr="00BD44B3" w:rsidTr="001C0972">
        <w:tc>
          <w:tcPr>
            <w:tcW w:w="3190" w:type="dxa"/>
          </w:tcPr>
          <w:p w:rsidR="001C0972" w:rsidRPr="00BD44B3" w:rsidRDefault="001C0972" w:rsidP="001C0972">
            <w:pPr>
              <w:spacing w:after="0" w:line="360" w:lineRule="auto"/>
              <w:ind w:firstLine="709"/>
              <w:jc w:val="center"/>
              <w:rPr>
                <w:rFonts w:ascii="Times New Roman" w:hAnsi="Times New Roman"/>
                <w:color w:val="0D0D0D"/>
                <w:sz w:val="28"/>
                <w:szCs w:val="28"/>
                <w:shd w:val="clear" w:color="auto" w:fill="FFFFFF"/>
              </w:rPr>
            </w:pPr>
            <w:r w:rsidRPr="00BD44B3">
              <w:rPr>
                <w:rFonts w:ascii="Times New Roman" w:hAnsi="Times New Roman"/>
                <w:color w:val="0D0D0D"/>
                <w:sz w:val="28"/>
                <w:szCs w:val="28"/>
                <w:shd w:val="clear" w:color="auto" w:fill="FFFFFF"/>
              </w:rPr>
              <w:t>Финансовый год 2005</w:t>
            </w:r>
          </w:p>
        </w:tc>
        <w:tc>
          <w:tcPr>
            <w:tcW w:w="3190" w:type="dxa"/>
          </w:tcPr>
          <w:p w:rsidR="001C0972" w:rsidRPr="00BD44B3" w:rsidRDefault="001C0972" w:rsidP="001C0972">
            <w:pPr>
              <w:spacing w:after="0" w:line="360" w:lineRule="auto"/>
              <w:ind w:firstLine="709"/>
              <w:jc w:val="center"/>
              <w:rPr>
                <w:rFonts w:ascii="Times New Roman" w:hAnsi="Times New Roman"/>
                <w:color w:val="0D0D0D"/>
                <w:sz w:val="28"/>
                <w:szCs w:val="28"/>
                <w:shd w:val="clear" w:color="auto" w:fill="FFFFFF"/>
              </w:rPr>
            </w:pPr>
            <w:r w:rsidRPr="00BD44B3">
              <w:rPr>
                <w:rFonts w:ascii="Times New Roman" w:hAnsi="Times New Roman"/>
                <w:color w:val="0D0D0D"/>
                <w:sz w:val="28"/>
                <w:szCs w:val="28"/>
                <w:shd w:val="clear" w:color="auto" w:fill="FFFFFF"/>
              </w:rPr>
              <w:t>Финансовый год 2014</w:t>
            </w:r>
          </w:p>
        </w:tc>
        <w:tc>
          <w:tcPr>
            <w:tcW w:w="3191" w:type="dxa"/>
          </w:tcPr>
          <w:p w:rsidR="001C0972" w:rsidRPr="00BD44B3" w:rsidRDefault="001C0972" w:rsidP="001C0972">
            <w:pPr>
              <w:spacing w:after="0" w:line="360" w:lineRule="auto"/>
              <w:ind w:firstLine="709"/>
              <w:jc w:val="center"/>
              <w:rPr>
                <w:rFonts w:ascii="Times New Roman" w:hAnsi="Times New Roman"/>
                <w:color w:val="0D0D0D"/>
                <w:sz w:val="28"/>
                <w:szCs w:val="28"/>
                <w:shd w:val="clear" w:color="auto" w:fill="FFFFFF"/>
              </w:rPr>
            </w:pPr>
            <w:r w:rsidRPr="00BD44B3">
              <w:rPr>
                <w:rFonts w:ascii="Times New Roman" w:hAnsi="Times New Roman"/>
                <w:color w:val="0D0D0D"/>
                <w:sz w:val="28"/>
                <w:szCs w:val="28"/>
                <w:shd w:val="clear" w:color="auto" w:fill="FFFFFF"/>
              </w:rPr>
              <w:t>Финансовый год 2015</w:t>
            </w:r>
          </w:p>
        </w:tc>
      </w:tr>
      <w:tr w:rsidR="001C0972" w:rsidRPr="00BD44B3" w:rsidTr="001C0972">
        <w:tc>
          <w:tcPr>
            <w:tcW w:w="3190" w:type="dxa"/>
          </w:tcPr>
          <w:p w:rsidR="001C0972" w:rsidRPr="00BD44B3" w:rsidRDefault="001C0972" w:rsidP="001C0972">
            <w:pPr>
              <w:spacing w:after="0" w:line="360" w:lineRule="auto"/>
              <w:ind w:firstLine="709"/>
              <w:jc w:val="both"/>
              <w:rPr>
                <w:rFonts w:ascii="Times New Roman" w:hAnsi="Times New Roman"/>
                <w:color w:val="0D0D0D"/>
                <w:sz w:val="28"/>
                <w:szCs w:val="28"/>
                <w:shd w:val="clear" w:color="auto" w:fill="FFFFFF"/>
              </w:rPr>
            </w:pPr>
            <w:r w:rsidRPr="00BD44B3">
              <w:rPr>
                <w:rFonts w:ascii="Times New Roman" w:hAnsi="Times New Roman"/>
                <w:color w:val="0D0D0D"/>
                <w:sz w:val="28"/>
                <w:szCs w:val="28"/>
                <w:shd w:val="clear" w:color="auto" w:fill="FFFFFF"/>
              </w:rPr>
              <w:t>14,8</w:t>
            </w:r>
          </w:p>
        </w:tc>
        <w:tc>
          <w:tcPr>
            <w:tcW w:w="3190" w:type="dxa"/>
          </w:tcPr>
          <w:p w:rsidR="001C0972" w:rsidRPr="00BD44B3" w:rsidRDefault="001C0972" w:rsidP="001C0972">
            <w:pPr>
              <w:spacing w:after="0" w:line="360" w:lineRule="auto"/>
              <w:ind w:firstLine="709"/>
              <w:jc w:val="both"/>
              <w:rPr>
                <w:rFonts w:ascii="Times New Roman" w:hAnsi="Times New Roman"/>
                <w:color w:val="0D0D0D"/>
                <w:sz w:val="28"/>
                <w:szCs w:val="28"/>
                <w:shd w:val="clear" w:color="auto" w:fill="FFFFFF"/>
              </w:rPr>
            </w:pPr>
            <w:r w:rsidRPr="00BD44B3">
              <w:rPr>
                <w:rFonts w:ascii="Times New Roman" w:hAnsi="Times New Roman"/>
                <w:color w:val="0D0D0D"/>
                <w:sz w:val="28"/>
                <w:szCs w:val="28"/>
                <w:shd w:val="clear" w:color="auto" w:fill="FFFFFF"/>
              </w:rPr>
              <w:t>28,7</w:t>
            </w:r>
          </w:p>
        </w:tc>
        <w:tc>
          <w:tcPr>
            <w:tcW w:w="3191" w:type="dxa"/>
          </w:tcPr>
          <w:p w:rsidR="001C0972" w:rsidRPr="00BD44B3" w:rsidRDefault="001C0972" w:rsidP="001C0972">
            <w:pPr>
              <w:spacing w:after="0" w:line="360" w:lineRule="auto"/>
              <w:ind w:firstLine="709"/>
              <w:jc w:val="both"/>
              <w:rPr>
                <w:rFonts w:ascii="Times New Roman" w:hAnsi="Times New Roman"/>
                <w:color w:val="0D0D0D"/>
                <w:sz w:val="28"/>
                <w:szCs w:val="28"/>
                <w:shd w:val="clear" w:color="auto" w:fill="FFFFFF"/>
              </w:rPr>
            </w:pPr>
            <w:r w:rsidRPr="00BD44B3">
              <w:rPr>
                <w:rFonts w:ascii="Times New Roman" w:hAnsi="Times New Roman"/>
                <w:color w:val="0D0D0D"/>
                <w:sz w:val="28"/>
                <w:szCs w:val="28"/>
                <w:shd w:val="clear" w:color="auto" w:fill="FFFFFF"/>
              </w:rPr>
              <w:t>31,9</w:t>
            </w:r>
          </w:p>
        </w:tc>
      </w:tr>
    </w:tbl>
    <w:p w:rsidR="001C0972" w:rsidRDefault="001C0972" w:rsidP="001C0972">
      <w:pPr>
        <w:pStyle w:val="a4"/>
        <w:shd w:val="clear" w:color="auto" w:fill="FFFFFF"/>
        <w:spacing w:before="0" w:beforeAutospacing="0" w:after="0" w:afterAutospacing="0" w:line="360" w:lineRule="auto"/>
        <w:ind w:firstLine="709"/>
        <w:jc w:val="both"/>
        <w:rPr>
          <w:color w:val="0D0D0D"/>
          <w:sz w:val="28"/>
          <w:szCs w:val="28"/>
        </w:rPr>
      </w:pPr>
    </w:p>
    <w:p w:rsidR="001C0972" w:rsidRPr="000005FB" w:rsidRDefault="001C0972" w:rsidP="001C0972">
      <w:pPr>
        <w:pStyle w:val="a4"/>
        <w:shd w:val="clear" w:color="auto" w:fill="FFFFFF"/>
        <w:spacing w:before="0" w:beforeAutospacing="0" w:after="0" w:afterAutospacing="0" w:line="360" w:lineRule="auto"/>
        <w:ind w:firstLine="709"/>
        <w:jc w:val="both"/>
        <w:rPr>
          <w:color w:val="0D0D0D"/>
          <w:sz w:val="28"/>
          <w:szCs w:val="28"/>
        </w:rPr>
      </w:pPr>
      <w:r w:rsidRPr="000005FB">
        <w:rPr>
          <w:color w:val="000000" w:themeColor="text1"/>
          <w:sz w:val="28"/>
          <w:szCs w:val="28"/>
          <w:shd w:val="clear" w:color="auto" w:fill="FFFFFF"/>
        </w:rPr>
        <w:t>Журнал Forbes</w:t>
      </w:r>
      <w:r w:rsidRPr="000005FB">
        <w:rPr>
          <w:rStyle w:val="apple-converted-space"/>
          <w:color w:val="000000" w:themeColor="text1"/>
          <w:sz w:val="28"/>
          <w:szCs w:val="28"/>
          <w:shd w:val="clear" w:color="auto" w:fill="FFFFFF"/>
        </w:rPr>
        <w:t> </w:t>
      </w:r>
      <w:r>
        <w:rPr>
          <w:rStyle w:val="apple-converted-space"/>
          <w:color w:val="000000" w:themeColor="text1"/>
          <w:sz w:val="28"/>
          <w:szCs w:val="28"/>
          <w:shd w:val="clear" w:color="auto" w:fill="FFFFFF"/>
        </w:rPr>
        <w:t xml:space="preserve">в октябре 2016 года </w:t>
      </w:r>
      <w:hyperlink r:id="rId35" w:history="1">
        <w:r w:rsidRPr="000005FB">
          <w:rPr>
            <w:rStyle w:val="a3"/>
            <w:rFonts w:eastAsiaTheme="majorEastAsia"/>
            <w:color w:val="000000" w:themeColor="text1"/>
            <w:sz w:val="28"/>
            <w:szCs w:val="28"/>
            <w:u w:val="none"/>
            <w:bdr w:val="none" w:sz="0" w:space="0" w:color="auto" w:frame="1"/>
          </w:rPr>
          <w:t>опубликовал</w:t>
        </w:r>
      </w:hyperlink>
      <w:r w:rsidRPr="000005FB">
        <w:rPr>
          <w:rStyle w:val="apple-converted-space"/>
          <w:color w:val="000000" w:themeColor="text1"/>
          <w:sz w:val="28"/>
          <w:szCs w:val="28"/>
          <w:shd w:val="clear" w:color="auto" w:fill="FFFFFF"/>
        </w:rPr>
        <w:t> </w:t>
      </w:r>
      <w:r w:rsidRPr="000005FB">
        <w:rPr>
          <w:color w:val="000000" w:themeColor="text1"/>
          <w:sz w:val="28"/>
          <w:szCs w:val="28"/>
          <w:shd w:val="clear" w:color="auto" w:fill="FFFFFF"/>
        </w:rPr>
        <w:t>ежегодный рейтинг 50 крупнейших иностранных компаний, работающих в России.</w:t>
      </w:r>
      <w:r>
        <w:rPr>
          <w:color w:val="000000" w:themeColor="text1"/>
          <w:sz w:val="28"/>
          <w:szCs w:val="28"/>
          <w:shd w:val="clear" w:color="auto" w:fill="FFFFFF"/>
        </w:rPr>
        <w:t xml:space="preserve"> </w:t>
      </w:r>
      <w:r w:rsidRPr="000005FB">
        <w:rPr>
          <w:color w:val="000000" w:themeColor="text1"/>
          <w:sz w:val="28"/>
          <w:szCs w:val="28"/>
          <w:shd w:val="clear" w:color="auto" w:fill="FFFFFF"/>
        </w:rPr>
        <w:t>Пятерку замыкает шведская розничная сеть по торговле мебелью IKEA с выручкой 200 млрд рублей</w:t>
      </w:r>
      <w:r w:rsidRPr="000005FB">
        <w:rPr>
          <w:color w:val="000000"/>
          <w:sz w:val="28"/>
          <w:szCs w:val="28"/>
          <w:shd w:val="clear" w:color="auto" w:fill="FFFFFF"/>
        </w:rPr>
        <w:t>.</w:t>
      </w:r>
      <w:r>
        <w:rPr>
          <w:rStyle w:val="a9"/>
          <w:color w:val="000000"/>
          <w:sz w:val="28"/>
          <w:szCs w:val="28"/>
          <w:shd w:val="clear" w:color="auto" w:fill="FFFFFF"/>
        </w:rPr>
        <w:footnoteReference w:id="3"/>
      </w:r>
      <w:r>
        <w:rPr>
          <w:rFonts w:ascii="Arial" w:hAnsi="Arial" w:cs="Arial"/>
          <w:color w:val="000000"/>
          <w:sz w:val="15"/>
          <w:szCs w:val="15"/>
          <w:bdr w:val="none" w:sz="0" w:space="0" w:color="auto" w:frame="1"/>
        </w:rPr>
        <w:br/>
      </w:r>
      <w:r>
        <w:rPr>
          <w:rFonts w:ascii="Arial" w:hAnsi="Arial" w:cs="Arial"/>
          <w:color w:val="000000"/>
          <w:sz w:val="15"/>
          <w:szCs w:val="15"/>
          <w:bdr w:val="none" w:sz="0" w:space="0" w:color="auto" w:frame="1"/>
        </w:rPr>
        <w:br/>
      </w:r>
      <w:r w:rsidRPr="004538B9">
        <w:rPr>
          <w:b/>
          <w:iCs/>
          <w:sz w:val="28"/>
          <w:szCs w:val="28"/>
        </w:rPr>
        <w:t>История создания и развития предприятия, перспективы развития</w:t>
      </w:r>
    </w:p>
    <w:p w:rsidR="001C0972" w:rsidRPr="004538B9" w:rsidRDefault="001C0972" w:rsidP="001C0972">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 xml:space="preserve">История ИКЕА уходит своими корнями в суровые земли провинции Смоланд в южной Швеции. Здесь родился основатель компании Ингвар Кампрад. В 1943 году семнадцатилетний Ингвар зарегистрировал компанию под названием ИКЕА. ИКЕА расшифровывается как Ингвар Кампрад, </w:t>
      </w:r>
      <w:r w:rsidRPr="004538B9">
        <w:rPr>
          <w:rFonts w:ascii="Times New Roman" w:hAnsi="Times New Roman" w:cs="Times New Roman"/>
          <w:iCs/>
          <w:sz w:val="28"/>
          <w:szCs w:val="28"/>
        </w:rPr>
        <w:lastRenderedPageBreak/>
        <w:t>Ельмтарюд, Агуннарюд. Ельмтарюд - это название фермы, а Агуннарюд - название прихода, где рос Ингвар. Его первый ассортимент включал в себя рождественские открытки, спички и семена. Через пять лет в ассортименте компании появился первый предмет мебели - кресло.</w:t>
      </w:r>
    </w:p>
    <w:p w:rsidR="001C0972" w:rsidRPr="004538B9" w:rsidRDefault="001C0972" w:rsidP="001C0972">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Первая постоянная выставка мебели ИКЕА открылась в городе Эльмхульт в 1953 году. С тех пор компания ИКЕА растёт и развивается. Сегодня Эльмхульт - это сердце ИКЕА. Ценности, которые лежат в основе концепции компании, актуальны и по сей день. Энтузиазм, новаторство, бережливость, простота и скромность - основные понятия всех работающих в ИКЕА. Ингвар Кампрад и сейчас продолжает работать во имя процветания компании в качестве Главного советника. Сегодня, как и прежде он должен быть уверен, что каждый покупатель останется доволен приобретениями, сделанными в ИКЕА.</w:t>
      </w:r>
    </w:p>
    <w:p w:rsidR="001C0972" w:rsidRPr="004538B9" w:rsidRDefault="001C0972" w:rsidP="001C0972">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Потенциал дальнейшего расширения бизнеса ИКЕА заключаются в разработке решений, которые позволят покупателям создать экологичные условия у себя дома. Это обеспечит новые возможности для делового развития и усилит конкурентоспособность. Также предлагается более широко информировать о работе всех лиц, заинтересованных в результатах деятельности. Это позволит создать доверительные отношения, а также обеспечить рост компаний и ее долгосрочную рентабельность.</w:t>
      </w:r>
    </w:p>
    <w:p w:rsidR="001C0972" w:rsidRPr="004538B9" w:rsidRDefault="001C0972" w:rsidP="001C0972">
      <w:pPr>
        <w:spacing w:line="360" w:lineRule="auto"/>
        <w:jc w:val="both"/>
        <w:rPr>
          <w:rFonts w:ascii="Times New Roman" w:hAnsi="Times New Roman" w:cs="Times New Roman"/>
          <w:iCs/>
          <w:sz w:val="28"/>
          <w:szCs w:val="28"/>
          <w:lang w:val="en-US"/>
        </w:rPr>
      </w:pPr>
      <w:r w:rsidRPr="004538B9">
        <w:rPr>
          <w:rFonts w:ascii="Times New Roman" w:hAnsi="Times New Roman" w:cs="Times New Roman"/>
          <w:iCs/>
          <w:sz w:val="28"/>
          <w:szCs w:val="28"/>
          <w:lang w:val="en-US"/>
        </w:rPr>
        <w:t>Планы на будущее:</w:t>
      </w:r>
    </w:p>
    <w:p w:rsidR="001C0972" w:rsidRPr="004538B9" w:rsidRDefault="001C0972" w:rsidP="001C0972">
      <w:pPr>
        <w:numPr>
          <w:ilvl w:val="0"/>
          <w:numId w:val="7"/>
        </w:numPr>
        <w:tabs>
          <w:tab w:val="clear" w:pos="720"/>
          <w:tab w:val="left" w:pos="726"/>
        </w:tabs>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Увеличение выручки и прибыли компании;</w:t>
      </w:r>
    </w:p>
    <w:p w:rsidR="001C0972" w:rsidRPr="004538B9" w:rsidRDefault="001C0972" w:rsidP="001C0972">
      <w:pPr>
        <w:numPr>
          <w:ilvl w:val="0"/>
          <w:numId w:val="7"/>
        </w:numPr>
        <w:tabs>
          <w:tab w:val="clear" w:pos="720"/>
          <w:tab w:val="left" w:pos="726"/>
        </w:tabs>
        <w:spacing w:line="360" w:lineRule="auto"/>
        <w:ind w:firstLine="709"/>
        <w:jc w:val="both"/>
        <w:rPr>
          <w:rFonts w:ascii="Times New Roman" w:hAnsi="Times New Roman" w:cs="Times New Roman"/>
          <w:iCs/>
          <w:sz w:val="28"/>
          <w:szCs w:val="28"/>
          <w:lang w:val="en-US"/>
        </w:rPr>
      </w:pPr>
      <w:r w:rsidRPr="004538B9">
        <w:rPr>
          <w:rFonts w:ascii="Times New Roman" w:hAnsi="Times New Roman" w:cs="Times New Roman"/>
          <w:iCs/>
          <w:sz w:val="28"/>
          <w:szCs w:val="28"/>
          <w:lang w:val="en-US"/>
        </w:rPr>
        <w:t>Развитие сети;</w:t>
      </w:r>
    </w:p>
    <w:p w:rsidR="001C0972" w:rsidRPr="004538B9" w:rsidRDefault="001C0972" w:rsidP="001C0972">
      <w:pPr>
        <w:numPr>
          <w:ilvl w:val="0"/>
          <w:numId w:val="7"/>
        </w:numPr>
        <w:tabs>
          <w:tab w:val="clear" w:pos="720"/>
          <w:tab w:val="left" w:pos="726"/>
        </w:tabs>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Увеличение количества посетителей за счет посетителей торгового центра МЕГА;</w:t>
      </w:r>
    </w:p>
    <w:p w:rsidR="001C0972" w:rsidRPr="004538B9" w:rsidRDefault="001C0972" w:rsidP="001C0972">
      <w:pPr>
        <w:numPr>
          <w:ilvl w:val="0"/>
          <w:numId w:val="7"/>
        </w:numPr>
        <w:tabs>
          <w:tab w:val="clear" w:pos="720"/>
          <w:tab w:val="left" w:pos="726"/>
        </w:tabs>
        <w:spacing w:line="360" w:lineRule="auto"/>
        <w:ind w:firstLine="709"/>
        <w:jc w:val="both"/>
        <w:rPr>
          <w:rFonts w:ascii="Times New Roman" w:hAnsi="Times New Roman" w:cs="Times New Roman"/>
          <w:iCs/>
          <w:sz w:val="28"/>
          <w:szCs w:val="28"/>
          <w:lang w:val="en-US"/>
        </w:rPr>
      </w:pPr>
      <w:r w:rsidRPr="004538B9">
        <w:rPr>
          <w:rFonts w:ascii="Times New Roman" w:hAnsi="Times New Roman" w:cs="Times New Roman"/>
          <w:iCs/>
          <w:sz w:val="28"/>
          <w:szCs w:val="28"/>
          <w:lang w:val="en-US"/>
        </w:rPr>
        <w:lastRenderedPageBreak/>
        <w:t>Регулярный мониторинг</w:t>
      </w:r>
      <w:r>
        <w:rPr>
          <w:rStyle w:val="a9"/>
          <w:rFonts w:ascii="Times New Roman" w:hAnsi="Times New Roman"/>
          <w:iCs/>
          <w:sz w:val="28"/>
          <w:szCs w:val="28"/>
          <w:lang w:val="en-US"/>
        </w:rPr>
        <w:footnoteReference w:id="4"/>
      </w:r>
      <w:r w:rsidRPr="004538B9">
        <w:rPr>
          <w:rFonts w:ascii="Times New Roman" w:hAnsi="Times New Roman" w:cs="Times New Roman"/>
          <w:iCs/>
          <w:sz w:val="28"/>
          <w:szCs w:val="28"/>
          <w:lang w:val="en-US"/>
        </w:rPr>
        <w:t>;</w:t>
      </w:r>
    </w:p>
    <w:p w:rsidR="001C0972" w:rsidRPr="004538B9" w:rsidRDefault="001C0972" w:rsidP="001C0972">
      <w:pPr>
        <w:numPr>
          <w:ilvl w:val="0"/>
          <w:numId w:val="7"/>
        </w:numPr>
        <w:tabs>
          <w:tab w:val="clear" w:pos="720"/>
          <w:tab w:val="left" w:pos="726"/>
        </w:tabs>
        <w:spacing w:line="360" w:lineRule="auto"/>
        <w:ind w:firstLine="709"/>
        <w:jc w:val="both"/>
        <w:rPr>
          <w:rFonts w:ascii="Times New Roman" w:hAnsi="Times New Roman" w:cs="Times New Roman"/>
          <w:iCs/>
          <w:sz w:val="28"/>
          <w:szCs w:val="28"/>
          <w:lang w:val="en-US"/>
        </w:rPr>
      </w:pPr>
      <w:r w:rsidRPr="004538B9">
        <w:rPr>
          <w:rFonts w:ascii="Times New Roman" w:hAnsi="Times New Roman" w:cs="Times New Roman"/>
          <w:iCs/>
          <w:sz w:val="28"/>
          <w:szCs w:val="28"/>
          <w:lang w:val="en-US"/>
        </w:rPr>
        <w:t>Эффективность рекламных акций;</w:t>
      </w:r>
    </w:p>
    <w:p w:rsidR="001C0972" w:rsidRPr="004538B9" w:rsidRDefault="001C0972" w:rsidP="001C0972">
      <w:pPr>
        <w:numPr>
          <w:ilvl w:val="0"/>
          <w:numId w:val="7"/>
        </w:numPr>
        <w:tabs>
          <w:tab w:val="clear" w:pos="720"/>
          <w:tab w:val="left" w:pos="726"/>
        </w:tabs>
        <w:spacing w:line="360" w:lineRule="auto"/>
        <w:ind w:firstLine="709"/>
        <w:jc w:val="both"/>
        <w:rPr>
          <w:rFonts w:ascii="Times New Roman" w:hAnsi="Times New Roman" w:cs="Times New Roman"/>
          <w:iCs/>
          <w:sz w:val="28"/>
          <w:szCs w:val="28"/>
          <w:lang w:val="en-US"/>
        </w:rPr>
      </w:pPr>
      <w:r w:rsidRPr="004538B9">
        <w:rPr>
          <w:rFonts w:ascii="Times New Roman" w:hAnsi="Times New Roman" w:cs="Times New Roman"/>
          <w:iCs/>
          <w:sz w:val="28"/>
          <w:szCs w:val="28"/>
          <w:lang w:val="en-US"/>
        </w:rPr>
        <w:t>Обеспечение компании квалифицированным персоналом;</w:t>
      </w:r>
    </w:p>
    <w:p w:rsidR="001C0972" w:rsidRDefault="001C0972" w:rsidP="001C0972">
      <w:pPr>
        <w:numPr>
          <w:ilvl w:val="0"/>
          <w:numId w:val="7"/>
        </w:numPr>
        <w:tabs>
          <w:tab w:val="clear" w:pos="720"/>
          <w:tab w:val="left" w:pos="726"/>
        </w:tabs>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Обеспечение привлекательности компании как работодателя.</w:t>
      </w:r>
    </w:p>
    <w:p w:rsidR="001C0972" w:rsidRDefault="001C0972" w:rsidP="001C0972">
      <w:pPr>
        <w:rPr>
          <w:rFonts w:ascii="Times New Roman" w:hAnsi="Times New Roman" w:cs="Times New Roman"/>
          <w:b/>
          <w:sz w:val="28"/>
          <w:szCs w:val="28"/>
        </w:rPr>
      </w:pPr>
      <w:r>
        <w:rPr>
          <w:rFonts w:ascii="Times New Roman" w:hAnsi="Times New Roman" w:cs="Times New Roman"/>
          <w:b/>
          <w:sz w:val="28"/>
          <w:szCs w:val="28"/>
        </w:rPr>
        <w:t>Характеристика магазина ИКЕА Теплый стан.</w:t>
      </w:r>
    </w:p>
    <w:p w:rsidR="001C0972" w:rsidRPr="004538B9" w:rsidRDefault="001C0972" w:rsidP="001C0972">
      <w:pPr>
        <w:spacing w:line="360" w:lineRule="auto"/>
        <w:jc w:val="both"/>
        <w:rPr>
          <w:rFonts w:ascii="Times New Roman" w:hAnsi="Times New Roman" w:cs="Times New Roman"/>
          <w:iCs/>
          <w:sz w:val="28"/>
          <w:szCs w:val="28"/>
        </w:rPr>
      </w:pPr>
      <w:r w:rsidRPr="004538B9">
        <w:rPr>
          <w:rFonts w:ascii="Times New Roman" w:hAnsi="Times New Roman" w:cs="Times New Roman"/>
          <w:iCs/>
          <w:sz w:val="28"/>
          <w:szCs w:val="28"/>
        </w:rPr>
        <w:t>Адрес магазина: Калужское шоссе 21 км, поселение Сосенское, ТЦ МЕГА.</w:t>
      </w:r>
    </w:p>
    <w:p w:rsidR="001C0972" w:rsidRPr="004538B9" w:rsidRDefault="001C0972" w:rsidP="001C0972">
      <w:pPr>
        <w:spacing w:line="360" w:lineRule="auto"/>
        <w:jc w:val="both"/>
        <w:rPr>
          <w:rFonts w:ascii="Times New Roman" w:hAnsi="Times New Roman" w:cs="Times New Roman"/>
          <w:iCs/>
          <w:sz w:val="28"/>
          <w:szCs w:val="28"/>
        </w:rPr>
      </w:pPr>
      <w:r w:rsidRPr="004538B9">
        <w:rPr>
          <w:rFonts w:ascii="Times New Roman" w:hAnsi="Times New Roman" w:cs="Times New Roman"/>
          <w:iCs/>
          <w:sz w:val="28"/>
          <w:szCs w:val="28"/>
        </w:rPr>
        <w:t>ИКЕА работает ежедневно с 10: 00 -02: 00</w:t>
      </w:r>
    </w:p>
    <w:p w:rsidR="001C0972" w:rsidRPr="004538B9" w:rsidRDefault="001C0972" w:rsidP="001C0972">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Ресторан ИКЕА 09: 30 – 23</w:t>
      </w:r>
      <w:r w:rsidRPr="004538B9">
        <w:rPr>
          <w:rFonts w:ascii="Times New Roman" w:hAnsi="Times New Roman" w:cs="Times New Roman"/>
          <w:iCs/>
          <w:sz w:val="28"/>
          <w:szCs w:val="28"/>
        </w:rPr>
        <w:t>.00</w:t>
      </w:r>
    </w:p>
    <w:p w:rsidR="001C0972" w:rsidRPr="004538B9" w:rsidRDefault="001C0972" w:rsidP="001C0972">
      <w:pPr>
        <w:spacing w:line="360" w:lineRule="auto"/>
        <w:jc w:val="both"/>
        <w:rPr>
          <w:rFonts w:ascii="Times New Roman" w:hAnsi="Times New Roman" w:cs="Times New Roman"/>
          <w:iCs/>
          <w:sz w:val="28"/>
          <w:szCs w:val="28"/>
        </w:rPr>
      </w:pPr>
      <w:r w:rsidRPr="004538B9">
        <w:rPr>
          <w:rFonts w:ascii="Times New Roman" w:hAnsi="Times New Roman" w:cs="Times New Roman"/>
          <w:iCs/>
          <w:sz w:val="28"/>
          <w:szCs w:val="28"/>
        </w:rPr>
        <w:t>Кроме розничной торговли, ИКЕА предоставляет следующие виды услуг:</w:t>
      </w:r>
    </w:p>
    <w:p w:rsidR="001C0972" w:rsidRPr="004538B9" w:rsidRDefault="001C0972" w:rsidP="001C0972">
      <w:pPr>
        <w:pStyle w:val="a5"/>
        <w:numPr>
          <w:ilvl w:val="0"/>
          <w:numId w:val="9"/>
        </w:numPr>
        <w:spacing w:line="360" w:lineRule="auto"/>
        <w:jc w:val="both"/>
        <w:rPr>
          <w:rFonts w:ascii="Times New Roman" w:hAnsi="Times New Roman"/>
          <w:iCs/>
          <w:sz w:val="28"/>
          <w:szCs w:val="28"/>
        </w:rPr>
      </w:pPr>
      <w:r w:rsidRPr="004538B9">
        <w:rPr>
          <w:rFonts w:ascii="Times New Roman" w:hAnsi="Times New Roman"/>
          <w:iCs/>
          <w:sz w:val="28"/>
          <w:szCs w:val="28"/>
        </w:rPr>
        <w:t>Служба доставки: Если у нет возможности или желания отвезти свои покупки домой самостоятельно, за умеренную плату мы поможем организовать их доставку.</w:t>
      </w:r>
    </w:p>
    <w:p w:rsidR="001C0972" w:rsidRPr="004538B9" w:rsidRDefault="001C0972" w:rsidP="001C0972">
      <w:pPr>
        <w:pStyle w:val="a5"/>
        <w:numPr>
          <w:ilvl w:val="0"/>
          <w:numId w:val="9"/>
        </w:numPr>
        <w:spacing w:line="360" w:lineRule="auto"/>
        <w:jc w:val="both"/>
        <w:rPr>
          <w:rFonts w:ascii="Times New Roman" w:hAnsi="Times New Roman"/>
          <w:iCs/>
          <w:sz w:val="28"/>
          <w:szCs w:val="28"/>
        </w:rPr>
      </w:pPr>
      <w:r w:rsidRPr="004538B9">
        <w:rPr>
          <w:rFonts w:ascii="Times New Roman" w:hAnsi="Times New Roman"/>
          <w:iCs/>
          <w:sz w:val="28"/>
          <w:szCs w:val="28"/>
        </w:rPr>
        <w:t>Сборка: В зависимости от того, какой объем помощи нужен, предлагаются разные виды услуг - от простой сборки до полной установки мебели и подключения встраиваемой техники.</w:t>
      </w:r>
    </w:p>
    <w:p w:rsidR="001C0972" w:rsidRPr="004538B9" w:rsidRDefault="001C0972" w:rsidP="001C0972">
      <w:pPr>
        <w:pStyle w:val="a5"/>
        <w:numPr>
          <w:ilvl w:val="0"/>
          <w:numId w:val="9"/>
        </w:numPr>
        <w:spacing w:line="360" w:lineRule="auto"/>
        <w:jc w:val="both"/>
        <w:rPr>
          <w:rFonts w:ascii="Times New Roman" w:hAnsi="Times New Roman"/>
          <w:iCs/>
          <w:sz w:val="28"/>
          <w:szCs w:val="28"/>
        </w:rPr>
      </w:pPr>
      <w:r w:rsidRPr="004538B9">
        <w:rPr>
          <w:rFonts w:ascii="Times New Roman" w:hAnsi="Times New Roman"/>
          <w:iCs/>
          <w:sz w:val="28"/>
          <w:szCs w:val="28"/>
        </w:rPr>
        <w:t>Потребительский кредит: Для удобства в магазинах ИКЕА действуют несколько кредитных программ, которые предоставляют максимально гибкие и комфортные условия пользования кредитными средствами банка.</w:t>
      </w:r>
    </w:p>
    <w:p w:rsidR="001C0972" w:rsidRPr="004538B9" w:rsidRDefault="001C0972" w:rsidP="001C0972">
      <w:pPr>
        <w:pStyle w:val="a5"/>
        <w:numPr>
          <w:ilvl w:val="0"/>
          <w:numId w:val="9"/>
        </w:numPr>
        <w:spacing w:line="360" w:lineRule="auto"/>
        <w:jc w:val="both"/>
        <w:rPr>
          <w:rFonts w:ascii="Times New Roman" w:hAnsi="Times New Roman"/>
          <w:iCs/>
          <w:sz w:val="28"/>
          <w:szCs w:val="28"/>
        </w:rPr>
      </w:pPr>
      <w:r w:rsidRPr="004538B9">
        <w:rPr>
          <w:rFonts w:ascii="Times New Roman" w:hAnsi="Times New Roman"/>
          <w:iCs/>
          <w:sz w:val="28"/>
          <w:szCs w:val="28"/>
        </w:rPr>
        <w:t>Ресторан, бистро и магазин шведской продукции.</w:t>
      </w:r>
    </w:p>
    <w:p w:rsidR="001C0972" w:rsidRPr="004538B9" w:rsidRDefault="001C0972" w:rsidP="001C0972">
      <w:pPr>
        <w:pStyle w:val="a5"/>
        <w:numPr>
          <w:ilvl w:val="0"/>
          <w:numId w:val="9"/>
        </w:numPr>
        <w:spacing w:line="360" w:lineRule="auto"/>
        <w:jc w:val="both"/>
        <w:rPr>
          <w:rFonts w:ascii="Times New Roman" w:hAnsi="Times New Roman"/>
          <w:iCs/>
          <w:sz w:val="28"/>
          <w:szCs w:val="28"/>
        </w:rPr>
      </w:pPr>
      <w:r w:rsidRPr="004538B9">
        <w:rPr>
          <w:rFonts w:ascii="Times New Roman" w:hAnsi="Times New Roman"/>
          <w:iCs/>
          <w:sz w:val="28"/>
          <w:szCs w:val="28"/>
        </w:rPr>
        <w:t>Предоставляется услуги дизайнера и проектирования кухонь и гардеробов.</w:t>
      </w:r>
    </w:p>
    <w:p w:rsidR="001C0972" w:rsidRPr="004538B9" w:rsidRDefault="001C0972" w:rsidP="001C0972">
      <w:pPr>
        <w:pStyle w:val="a5"/>
        <w:numPr>
          <w:ilvl w:val="0"/>
          <w:numId w:val="9"/>
        </w:numPr>
        <w:spacing w:line="360" w:lineRule="auto"/>
        <w:jc w:val="both"/>
        <w:rPr>
          <w:rFonts w:ascii="Times New Roman" w:hAnsi="Times New Roman"/>
          <w:iCs/>
          <w:sz w:val="28"/>
          <w:szCs w:val="28"/>
        </w:rPr>
      </w:pPr>
      <w:r w:rsidRPr="004538B9">
        <w:rPr>
          <w:rFonts w:ascii="Times New Roman" w:hAnsi="Times New Roman"/>
          <w:iCs/>
          <w:sz w:val="28"/>
          <w:szCs w:val="28"/>
        </w:rPr>
        <w:t>Пошив штор.</w:t>
      </w:r>
    </w:p>
    <w:p w:rsidR="001C0972" w:rsidRPr="004538B9" w:rsidRDefault="001C0972" w:rsidP="001C0972">
      <w:pPr>
        <w:pStyle w:val="a5"/>
        <w:numPr>
          <w:ilvl w:val="0"/>
          <w:numId w:val="9"/>
        </w:numPr>
        <w:spacing w:line="360" w:lineRule="auto"/>
        <w:jc w:val="both"/>
        <w:rPr>
          <w:rFonts w:ascii="Times New Roman" w:hAnsi="Times New Roman"/>
          <w:iCs/>
          <w:sz w:val="28"/>
          <w:szCs w:val="28"/>
        </w:rPr>
      </w:pPr>
      <w:r w:rsidRPr="004538B9">
        <w:rPr>
          <w:rFonts w:ascii="Times New Roman" w:hAnsi="Times New Roman"/>
          <w:iCs/>
          <w:sz w:val="28"/>
          <w:szCs w:val="28"/>
        </w:rPr>
        <w:t>Парковка для автомобилей.</w:t>
      </w:r>
    </w:p>
    <w:p w:rsidR="001C0972" w:rsidRPr="004538B9" w:rsidRDefault="001C0972" w:rsidP="001C0972">
      <w:pPr>
        <w:pStyle w:val="a5"/>
        <w:numPr>
          <w:ilvl w:val="0"/>
          <w:numId w:val="9"/>
        </w:numPr>
        <w:spacing w:line="360" w:lineRule="auto"/>
        <w:jc w:val="both"/>
        <w:rPr>
          <w:rFonts w:ascii="Times New Roman" w:hAnsi="Times New Roman"/>
          <w:iCs/>
          <w:sz w:val="28"/>
          <w:szCs w:val="28"/>
        </w:rPr>
      </w:pPr>
      <w:r w:rsidRPr="004538B9">
        <w:rPr>
          <w:rFonts w:ascii="Times New Roman" w:hAnsi="Times New Roman"/>
          <w:iCs/>
          <w:sz w:val="28"/>
          <w:szCs w:val="28"/>
        </w:rPr>
        <w:lastRenderedPageBreak/>
        <w:t>Детская комната</w:t>
      </w:r>
    </w:p>
    <w:p w:rsidR="001C0972" w:rsidRPr="004538B9" w:rsidRDefault="001C0972" w:rsidP="001C0972">
      <w:pPr>
        <w:pStyle w:val="a5"/>
        <w:numPr>
          <w:ilvl w:val="0"/>
          <w:numId w:val="9"/>
        </w:numPr>
        <w:spacing w:line="360" w:lineRule="auto"/>
        <w:jc w:val="both"/>
        <w:rPr>
          <w:rFonts w:ascii="Times New Roman" w:hAnsi="Times New Roman"/>
          <w:iCs/>
          <w:sz w:val="28"/>
          <w:szCs w:val="28"/>
        </w:rPr>
      </w:pPr>
      <w:r w:rsidRPr="004538B9">
        <w:rPr>
          <w:rFonts w:ascii="Times New Roman" w:hAnsi="Times New Roman"/>
          <w:iCs/>
          <w:sz w:val="28"/>
          <w:szCs w:val="28"/>
        </w:rPr>
        <w:t>Услуга платного набора. За вас могут собрать товар со склада самообслуживания.</w:t>
      </w:r>
    </w:p>
    <w:p w:rsidR="001C0972" w:rsidRPr="004538B9" w:rsidRDefault="001C0972" w:rsidP="001C0972">
      <w:pPr>
        <w:pStyle w:val="a5"/>
        <w:numPr>
          <w:ilvl w:val="0"/>
          <w:numId w:val="9"/>
        </w:numPr>
        <w:spacing w:line="360" w:lineRule="auto"/>
        <w:jc w:val="both"/>
        <w:rPr>
          <w:rFonts w:ascii="Times New Roman" w:hAnsi="Times New Roman"/>
          <w:iCs/>
          <w:sz w:val="28"/>
          <w:szCs w:val="28"/>
        </w:rPr>
      </w:pPr>
      <w:r w:rsidRPr="004538B9">
        <w:rPr>
          <w:rFonts w:ascii="Times New Roman" w:hAnsi="Times New Roman"/>
          <w:iCs/>
          <w:sz w:val="28"/>
          <w:szCs w:val="28"/>
        </w:rPr>
        <w:t>Работа с юридическими, так и с физическими лицами по безналичным расчетам.</w:t>
      </w:r>
    </w:p>
    <w:p w:rsidR="001C0972" w:rsidRPr="004538B9" w:rsidRDefault="001C0972" w:rsidP="001C0972">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Форма торгового обслуживания: самообслуживание и полное обслуживание.</w:t>
      </w:r>
    </w:p>
    <w:p w:rsidR="001C0972" w:rsidRDefault="001C0972" w:rsidP="001C0972">
      <w:pPr>
        <w:spacing w:after="0"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t>Проанализируем динамику актива и пассива баланса ИКЕА Теплый стан</w:t>
      </w:r>
    </w:p>
    <w:p w:rsidR="001C0972" w:rsidRPr="001C0972" w:rsidRDefault="001C0972" w:rsidP="001C0972">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2</w:t>
      </w:r>
      <w:r w:rsidRPr="001C0972">
        <w:rPr>
          <w:rFonts w:ascii="Times New Roman" w:eastAsia="Calibri" w:hAnsi="Times New Roman" w:cs="Times New Roman"/>
          <w:sz w:val="28"/>
          <w:szCs w:val="28"/>
        </w:rPr>
        <w:t>.1. – Динамика актива и баланса организации</w:t>
      </w:r>
    </w:p>
    <w:tbl>
      <w:tblPr>
        <w:tblW w:w="10720" w:type="dxa"/>
        <w:tblInd w:w="-601" w:type="dxa"/>
        <w:tblLook w:val="04A0" w:firstRow="1" w:lastRow="0" w:firstColumn="1" w:lastColumn="0" w:noHBand="0" w:noVBand="1"/>
      </w:tblPr>
      <w:tblGrid>
        <w:gridCol w:w="1751"/>
        <w:gridCol w:w="1116"/>
        <w:gridCol w:w="1116"/>
        <w:gridCol w:w="1116"/>
        <w:gridCol w:w="1116"/>
        <w:gridCol w:w="1116"/>
        <w:gridCol w:w="1116"/>
        <w:gridCol w:w="1116"/>
        <w:gridCol w:w="1157"/>
      </w:tblGrid>
      <w:tr w:rsidR="001C0972" w:rsidRPr="001C0972" w:rsidTr="001C0972">
        <w:trPr>
          <w:trHeight w:val="765"/>
        </w:trPr>
        <w:tc>
          <w:tcPr>
            <w:tcW w:w="175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Наименование показателя</w:t>
            </w:r>
          </w:p>
        </w:tc>
        <w:tc>
          <w:tcPr>
            <w:tcW w:w="11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2009 год</w:t>
            </w:r>
          </w:p>
        </w:tc>
        <w:tc>
          <w:tcPr>
            <w:tcW w:w="11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2010 год</w:t>
            </w:r>
          </w:p>
        </w:tc>
        <w:tc>
          <w:tcPr>
            <w:tcW w:w="11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2011 год</w:t>
            </w:r>
          </w:p>
        </w:tc>
        <w:tc>
          <w:tcPr>
            <w:tcW w:w="11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2012 год</w:t>
            </w:r>
          </w:p>
        </w:tc>
        <w:tc>
          <w:tcPr>
            <w:tcW w:w="11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2013 год</w:t>
            </w:r>
          </w:p>
        </w:tc>
        <w:tc>
          <w:tcPr>
            <w:tcW w:w="11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2014 год</w:t>
            </w:r>
          </w:p>
        </w:tc>
        <w:tc>
          <w:tcPr>
            <w:tcW w:w="11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xml:space="preserve">2015 год </w:t>
            </w:r>
          </w:p>
        </w:tc>
        <w:tc>
          <w:tcPr>
            <w:tcW w:w="115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Изменения за 5 лет</w:t>
            </w:r>
          </w:p>
        </w:tc>
      </w:tr>
      <w:tr w:rsidR="001C0972" w:rsidRPr="001C0972" w:rsidTr="001C0972">
        <w:trPr>
          <w:trHeight w:val="300"/>
        </w:trPr>
        <w:tc>
          <w:tcPr>
            <w:tcW w:w="1751" w:type="dxa"/>
            <w:vMerge/>
            <w:tcBorders>
              <w:top w:val="single" w:sz="8" w:space="0" w:color="000000"/>
              <w:left w:val="single" w:sz="8" w:space="0" w:color="000000"/>
              <w:bottom w:val="single" w:sz="8" w:space="0" w:color="000000"/>
              <w:right w:val="single" w:sz="8" w:space="0" w:color="000000"/>
            </w:tcBorders>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p>
        </w:tc>
        <w:tc>
          <w:tcPr>
            <w:tcW w:w="1116" w:type="dxa"/>
            <w:vMerge/>
            <w:tcBorders>
              <w:top w:val="single" w:sz="8" w:space="0" w:color="000000"/>
              <w:left w:val="single" w:sz="8" w:space="0" w:color="000000"/>
              <w:bottom w:val="single" w:sz="8" w:space="0" w:color="000000"/>
              <w:right w:val="single" w:sz="8" w:space="0" w:color="000000"/>
            </w:tcBorders>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p>
        </w:tc>
        <w:tc>
          <w:tcPr>
            <w:tcW w:w="1116" w:type="dxa"/>
            <w:vMerge/>
            <w:tcBorders>
              <w:top w:val="single" w:sz="8" w:space="0" w:color="000000"/>
              <w:left w:val="single" w:sz="8" w:space="0" w:color="000000"/>
              <w:bottom w:val="single" w:sz="8" w:space="0" w:color="000000"/>
              <w:right w:val="single" w:sz="8" w:space="0" w:color="000000"/>
            </w:tcBorders>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p>
        </w:tc>
        <w:tc>
          <w:tcPr>
            <w:tcW w:w="1116" w:type="dxa"/>
            <w:vMerge/>
            <w:tcBorders>
              <w:top w:val="single" w:sz="8" w:space="0" w:color="000000"/>
              <w:left w:val="single" w:sz="8" w:space="0" w:color="000000"/>
              <w:bottom w:val="single" w:sz="8" w:space="0" w:color="000000"/>
              <w:right w:val="single" w:sz="8" w:space="0" w:color="000000"/>
            </w:tcBorders>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p>
        </w:tc>
        <w:tc>
          <w:tcPr>
            <w:tcW w:w="1116" w:type="dxa"/>
            <w:vMerge/>
            <w:tcBorders>
              <w:top w:val="single" w:sz="8" w:space="0" w:color="000000"/>
              <w:left w:val="single" w:sz="8" w:space="0" w:color="000000"/>
              <w:bottom w:val="single" w:sz="8" w:space="0" w:color="000000"/>
              <w:right w:val="single" w:sz="8" w:space="0" w:color="000000"/>
            </w:tcBorders>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p>
        </w:tc>
        <w:tc>
          <w:tcPr>
            <w:tcW w:w="1116" w:type="dxa"/>
            <w:vMerge/>
            <w:tcBorders>
              <w:top w:val="single" w:sz="8" w:space="0" w:color="000000"/>
              <w:left w:val="single" w:sz="8" w:space="0" w:color="000000"/>
              <w:bottom w:val="single" w:sz="8" w:space="0" w:color="000000"/>
              <w:right w:val="single" w:sz="8" w:space="0" w:color="000000"/>
            </w:tcBorders>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p>
        </w:tc>
        <w:tc>
          <w:tcPr>
            <w:tcW w:w="1116" w:type="dxa"/>
            <w:vMerge/>
            <w:tcBorders>
              <w:top w:val="single" w:sz="8" w:space="0" w:color="000000"/>
              <w:left w:val="single" w:sz="8" w:space="0" w:color="000000"/>
              <w:bottom w:val="single" w:sz="8" w:space="0" w:color="000000"/>
              <w:right w:val="single" w:sz="8" w:space="0" w:color="000000"/>
            </w:tcBorders>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p>
        </w:tc>
        <w:tc>
          <w:tcPr>
            <w:tcW w:w="1116" w:type="dxa"/>
            <w:vMerge/>
            <w:tcBorders>
              <w:top w:val="single" w:sz="8" w:space="0" w:color="000000"/>
              <w:left w:val="single" w:sz="8" w:space="0" w:color="000000"/>
              <w:bottom w:val="single" w:sz="8" w:space="0" w:color="000000"/>
              <w:right w:val="single" w:sz="8" w:space="0" w:color="000000"/>
            </w:tcBorders>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p>
        </w:tc>
        <w:tc>
          <w:tcPr>
            <w:tcW w:w="1157" w:type="dxa"/>
            <w:vMerge/>
            <w:tcBorders>
              <w:top w:val="single" w:sz="8" w:space="0" w:color="000000"/>
              <w:left w:val="single" w:sz="8" w:space="0" w:color="000000"/>
              <w:bottom w:val="single" w:sz="8" w:space="0" w:color="000000"/>
              <w:right w:val="single" w:sz="8" w:space="0" w:color="000000"/>
            </w:tcBorders>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p>
        </w:tc>
      </w:tr>
      <w:tr w:rsidR="001C0972" w:rsidRPr="001C0972" w:rsidTr="001C0972">
        <w:trPr>
          <w:trHeight w:val="315"/>
        </w:trPr>
        <w:tc>
          <w:tcPr>
            <w:tcW w:w="1751" w:type="dxa"/>
            <w:vMerge/>
            <w:tcBorders>
              <w:top w:val="single" w:sz="8" w:space="0" w:color="000000"/>
              <w:left w:val="single" w:sz="8" w:space="0" w:color="000000"/>
              <w:bottom w:val="single" w:sz="8" w:space="0" w:color="000000"/>
              <w:right w:val="single" w:sz="8" w:space="0" w:color="000000"/>
            </w:tcBorders>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p>
        </w:tc>
        <w:tc>
          <w:tcPr>
            <w:tcW w:w="1116" w:type="dxa"/>
            <w:vMerge/>
            <w:tcBorders>
              <w:top w:val="single" w:sz="8" w:space="0" w:color="000000"/>
              <w:left w:val="single" w:sz="8" w:space="0" w:color="000000"/>
              <w:bottom w:val="single" w:sz="8" w:space="0" w:color="000000"/>
              <w:right w:val="single" w:sz="8" w:space="0" w:color="000000"/>
            </w:tcBorders>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p>
        </w:tc>
        <w:tc>
          <w:tcPr>
            <w:tcW w:w="1116" w:type="dxa"/>
            <w:vMerge/>
            <w:tcBorders>
              <w:top w:val="single" w:sz="8" w:space="0" w:color="000000"/>
              <w:left w:val="single" w:sz="8" w:space="0" w:color="000000"/>
              <w:bottom w:val="single" w:sz="8" w:space="0" w:color="000000"/>
              <w:right w:val="single" w:sz="8" w:space="0" w:color="000000"/>
            </w:tcBorders>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p>
        </w:tc>
        <w:tc>
          <w:tcPr>
            <w:tcW w:w="1116" w:type="dxa"/>
            <w:vMerge/>
            <w:tcBorders>
              <w:top w:val="single" w:sz="8" w:space="0" w:color="000000"/>
              <w:left w:val="single" w:sz="8" w:space="0" w:color="000000"/>
              <w:bottom w:val="single" w:sz="8" w:space="0" w:color="000000"/>
              <w:right w:val="single" w:sz="8" w:space="0" w:color="000000"/>
            </w:tcBorders>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p>
        </w:tc>
        <w:tc>
          <w:tcPr>
            <w:tcW w:w="1116" w:type="dxa"/>
            <w:vMerge/>
            <w:tcBorders>
              <w:top w:val="single" w:sz="8" w:space="0" w:color="000000"/>
              <w:left w:val="single" w:sz="8" w:space="0" w:color="000000"/>
              <w:bottom w:val="single" w:sz="8" w:space="0" w:color="000000"/>
              <w:right w:val="single" w:sz="8" w:space="0" w:color="000000"/>
            </w:tcBorders>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p>
        </w:tc>
        <w:tc>
          <w:tcPr>
            <w:tcW w:w="1116" w:type="dxa"/>
            <w:vMerge/>
            <w:tcBorders>
              <w:top w:val="single" w:sz="8" w:space="0" w:color="000000"/>
              <w:left w:val="single" w:sz="8" w:space="0" w:color="000000"/>
              <w:bottom w:val="single" w:sz="8" w:space="0" w:color="000000"/>
              <w:right w:val="single" w:sz="8" w:space="0" w:color="000000"/>
            </w:tcBorders>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p>
        </w:tc>
        <w:tc>
          <w:tcPr>
            <w:tcW w:w="1116" w:type="dxa"/>
            <w:vMerge/>
            <w:tcBorders>
              <w:top w:val="single" w:sz="8" w:space="0" w:color="000000"/>
              <w:left w:val="single" w:sz="8" w:space="0" w:color="000000"/>
              <w:bottom w:val="single" w:sz="8" w:space="0" w:color="000000"/>
              <w:right w:val="single" w:sz="8" w:space="0" w:color="000000"/>
            </w:tcBorders>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p>
        </w:tc>
        <w:tc>
          <w:tcPr>
            <w:tcW w:w="1116" w:type="dxa"/>
            <w:vMerge/>
            <w:tcBorders>
              <w:top w:val="single" w:sz="8" w:space="0" w:color="000000"/>
              <w:left w:val="single" w:sz="8" w:space="0" w:color="000000"/>
              <w:bottom w:val="single" w:sz="8" w:space="0" w:color="000000"/>
              <w:right w:val="single" w:sz="8" w:space="0" w:color="000000"/>
            </w:tcBorders>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p>
        </w:tc>
        <w:tc>
          <w:tcPr>
            <w:tcW w:w="1157" w:type="dxa"/>
            <w:vMerge/>
            <w:tcBorders>
              <w:top w:val="single" w:sz="8" w:space="0" w:color="000000"/>
              <w:left w:val="single" w:sz="8" w:space="0" w:color="000000"/>
              <w:bottom w:val="single" w:sz="8" w:space="0" w:color="000000"/>
              <w:right w:val="single" w:sz="8" w:space="0" w:color="000000"/>
            </w:tcBorders>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b/>
                <w:color w:val="000000"/>
                <w:sz w:val="20"/>
                <w:szCs w:val="20"/>
                <w:lang w:eastAsia="ru-RU"/>
              </w:rPr>
            </w:pPr>
            <w:r w:rsidRPr="001C0972">
              <w:rPr>
                <w:rFonts w:ascii="Times New Roman" w:eastAsia="Times New Roman" w:hAnsi="Times New Roman" w:cs="Times New Roman"/>
                <w:b/>
                <w:color w:val="000000"/>
                <w:sz w:val="20"/>
                <w:szCs w:val="20"/>
                <w:lang w:eastAsia="ru-RU"/>
              </w:rPr>
              <w:t>АКТИВ</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bCs/>
                <w:color w:val="000000"/>
                <w:sz w:val="20"/>
                <w:szCs w:val="20"/>
                <w:lang w:eastAsia="ru-RU"/>
              </w:rPr>
              <w:t>1. Внеоборотные  активы</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1.1. Нематериальные активы</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7389</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6952</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6153</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6156</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5614</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4854</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3798</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-3591</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1.2. Основные средства</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666996</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389498</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262628</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260505</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143982</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194220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212022</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-454974</w:t>
            </w:r>
          </w:p>
        </w:tc>
      </w:tr>
      <w:tr w:rsidR="001C0972" w:rsidRPr="001C0972" w:rsidTr="001C0972">
        <w:trPr>
          <w:trHeight w:val="52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1.3. Долгосрочные финансовые вложения</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97491752</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113855889</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155080063</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224474710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303684620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349969101</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419243766</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321752014</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1.4. Прочие</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25233</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35930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23512</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10697</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11516</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24926</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72706</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47473</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ИТОГО по разделу 1</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98191370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114288269</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155372356</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224752068</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303845732</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350193101</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419532292</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321340922</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bCs/>
                <w:color w:val="000000"/>
                <w:sz w:val="20"/>
                <w:szCs w:val="20"/>
                <w:lang w:eastAsia="ru-RU"/>
              </w:rPr>
              <w:t>2. Оборотные активы</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2.1. Запасы</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2079693</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2865784</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3458704</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5948587</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10463357</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5291299</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9064504</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6984811</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2.2. Дебиторская задолженность</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15631520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37337928</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27466874</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31941825</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46692200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49171494</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49171494</w:t>
            </w:r>
          </w:p>
        </w:tc>
      </w:tr>
      <w:tr w:rsidR="001C0972" w:rsidRPr="001C0972" w:rsidTr="001C0972">
        <w:trPr>
          <w:trHeight w:val="52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2.4. Краткосрочные финансовые вложения</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13930262</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49847039</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40233131</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50922706</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53982857</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67913781</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102727442</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88797180</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2.5. Денежные средства</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8617410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5650612</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13485261</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10647915</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5764445</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32500351</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20559659</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11942249</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2.6. Прочие</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125758</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103383</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103772</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110415</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123536</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203013</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308414</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182656</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ИТОГО по разделу 2</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33951047</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74098338</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94618796</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95096497</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102276020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152600644</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181831513</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147880466</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ИМУЩЕСТВО, всего</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132142417</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188386607</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249991152</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319848565</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406121752</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502793745</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601363805</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469221388</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b/>
                <w:color w:val="000000"/>
                <w:sz w:val="20"/>
                <w:szCs w:val="20"/>
                <w:lang w:eastAsia="ru-RU"/>
              </w:rPr>
            </w:pPr>
            <w:r w:rsidRPr="001C0972">
              <w:rPr>
                <w:rFonts w:ascii="Times New Roman" w:eastAsia="Times New Roman" w:hAnsi="Times New Roman" w:cs="Times New Roman"/>
                <w:b/>
                <w:color w:val="000000"/>
                <w:sz w:val="20"/>
                <w:szCs w:val="20"/>
                <w:lang w:eastAsia="ru-RU"/>
              </w:rPr>
              <w:lastRenderedPageBreak/>
              <w:t>ПАССИВ</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bCs/>
                <w:color w:val="000000"/>
                <w:sz w:val="20"/>
                <w:szCs w:val="20"/>
                <w:lang w:eastAsia="ru-RU"/>
              </w:rPr>
              <w:t>3. Собственный капитал</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3.1. Уставный капитал</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303631</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303631</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303631</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303631</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303631</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303631</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303631</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3.2. Добавочный капитал</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23348953</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23348953</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23348953</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23348953</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23348953</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23348953</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23348953</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3.3. Резервный капитал</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15182</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15182</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15182</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15182</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15182</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15182</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15182</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3.4. Прибыль (убыток)</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59852862</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81175763</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120889459</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149719006</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199934403</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212567265</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260842051</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200989189</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ИТОГО по разделу 3</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83520628</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104843529</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144557225</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173386772</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223602169</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236235031</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284509817</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200989189</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bCs/>
                <w:color w:val="000000"/>
                <w:sz w:val="20"/>
                <w:szCs w:val="20"/>
                <w:lang w:eastAsia="ru-RU"/>
              </w:rPr>
              <w:t>4. Долгосрочные пассивы</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4.1. Заемные средства</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24067800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47190760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75547877</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98338575</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142660944</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205494938</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184713709</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160645909</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4.2. Прочие заемные средства</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3040646</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132048</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28181</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45773</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36132</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54469</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67882</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-2972764</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ИТОГО по разделу 4</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27108446</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47322808</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75576058</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98384348</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142697076</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205549407</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184781591</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157673145</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bCs/>
                <w:color w:val="000000"/>
                <w:sz w:val="20"/>
                <w:szCs w:val="20"/>
                <w:lang w:eastAsia="ru-RU"/>
              </w:rPr>
              <w:t>5. Краткосрочные пассивы</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5.1. Займы и кредиты</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13925649</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25304872</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21311994</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36182735</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18400511</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42118671</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100239087</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86313438</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5.2. Кредиторская задолженность</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7573453</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10913891</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8544856</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11890187</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21421158</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18890390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31583219</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24009766</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5.3. Доходы будущих периодов</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r>
      <w:tr w:rsidR="001C0972" w:rsidRPr="001C0972" w:rsidTr="001C0972">
        <w:trPr>
          <w:trHeight w:val="630"/>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5.4. Резервы предстоящих расходов и под условные обязательства</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249759</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249759</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5.5. Прочие</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14241</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1507</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1019</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4523</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838</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246</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332</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-13909</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ИТОГО по разделу 5</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21513343</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36220270</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29857869</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48077445</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39822507</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61009307</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132072397</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110559054</w:t>
            </w:r>
          </w:p>
        </w:tc>
      </w:tr>
      <w:tr w:rsidR="001C0972" w:rsidRPr="001C0972" w:rsidTr="001C0972">
        <w:trPr>
          <w:trHeight w:val="31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Заемный капитал, всего</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48621789</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83543078</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105433927</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146461793</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182519583</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266558714</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316853988</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268232199</w:t>
            </w:r>
          </w:p>
        </w:tc>
      </w:tr>
      <w:tr w:rsidR="001C0972" w:rsidRPr="001C0972" w:rsidTr="001C0972">
        <w:trPr>
          <w:trHeight w:val="525"/>
        </w:trPr>
        <w:tc>
          <w:tcPr>
            <w:tcW w:w="1751"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ИСТОЧНИКИ ИМУЩЕСТВА, всего</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132142417</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188386607</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249991152</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319848565</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406121752</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502793745</w:t>
            </w:r>
          </w:p>
        </w:tc>
        <w:tc>
          <w:tcPr>
            <w:tcW w:w="111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601363805</w:t>
            </w:r>
          </w:p>
        </w:tc>
        <w:tc>
          <w:tcPr>
            <w:tcW w:w="1157"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469221388</w:t>
            </w:r>
          </w:p>
        </w:tc>
      </w:tr>
    </w:tbl>
    <w:p w:rsidR="001C0972" w:rsidRPr="001C0972" w:rsidRDefault="001C0972" w:rsidP="001C0972">
      <w:pPr>
        <w:jc w:val="both"/>
        <w:rPr>
          <w:rFonts w:ascii="Times New Roman" w:eastAsia="Calibri" w:hAnsi="Times New Roman" w:cs="Times New Roman"/>
        </w:rPr>
      </w:pPr>
    </w:p>
    <w:p w:rsidR="001C0972" w:rsidRPr="001C0972" w:rsidRDefault="001C0972" w:rsidP="001C0972">
      <w:pPr>
        <w:spacing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t xml:space="preserve">Приведенные данные таблицы показывают, что в целом активы исследуемой организации увеличиваются от года к году и изменения за 6 представленных лет составили – прирост в размере 469,2 млн. рублей. </w:t>
      </w:r>
    </w:p>
    <w:p w:rsidR="001C0972" w:rsidRPr="001C0972" w:rsidRDefault="001C0972" w:rsidP="001C0972">
      <w:pPr>
        <w:spacing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lastRenderedPageBreak/>
        <w:t xml:space="preserve">Среди статей актива баланса раздела «Внеоборотные активы» значительное увеличение отметилось по статье – «Долгосрочные финансовые вложения» - за 6 анализируемых лет ее объем увеличился на 321 млн. рублей. </w:t>
      </w:r>
    </w:p>
    <w:p w:rsidR="001C0972" w:rsidRPr="001C0972" w:rsidRDefault="001C0972" w:rsidP="001C0972">
      <w:pPr>
        <w:spacing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t xml:space="preserve">Снижение отмечается в величине основных средств организации – на 454,9 тысяч рублей. </w:t>
      </w:r>
    </w:p>
    <w:p w:rsidR="001C0972" w:rsidRPr="001C0972" w:rsidRDefault="001C0972" w:rsidP="001C0972">
      <w:pPr>
        <w:spacing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t xml:space="preserve">Среди статей актива баланса раздела «Оборотные активы»  значительный рост отмечается по статье дебиторской задолженности – рост составил 49,2 млн. рублей, а так же в величине краткосрочных финансовых вложений – 88,8 млн. рублей (темп роста - 737,44%). </w:t>
      </w:r>
    </w:p>
    <w:p w:rsidR="001C0972" w:rsidRPr="001C0972" w:rsidRDefault="001C0972" w:rsidP="001C0972">
      <w:pPr>
        <w:spacing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t xml:space="preserve">Анализ источников финансирования показывает, что размер уставного добавочного и резервного капитала на протяжении 6 представленных лет не изменяется. </w:t>
      </w:r>
    </w:p>
    <w:p w:rsidR="001C0972" w:rsidRPr="001C0972" w:rsidRDefault="001C0972" w:rsidP="001C0972">
      <w:pPr>
        <w:spacing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t xml:space="preserve">Положительным фактором является значительный рост нераспределенной прибыли – на 200,9 млн. рублей или на 435,81%. </w:t>
      </w:r>
    </w:p>
    <w:p w:rsidR="001C0972" w:rsidRPr="001C0972" w:rsidRDefault="001C0972" w:rsidP="001C0972">
      <w:pPr>
        <w:spacing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t xml:space="preserve">Так же значительный рост отмечается относительно долгосрочной задолженности по статье «Заемные средства» - на 160,6 млн. рублей.  Стоит отметить, что в отчетном (2015 году) в сравнении с предыдущим годом отметилось снижение – 20,7 млн. рублей. </w:t>
      </w:r>
    </w:p>
    <w:p w:rsidR="001C0972" w:rsidRPr="001C0972" w:rsidRDefault="001C0972" w:rsidP="001C0972">
      <w:pPr>
        <w:spacing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t xml:space="preserve">В структуре краткосрочных обязательств рост отметился по следующим статьям: займы и кредиты – 86,3 млн. рублей, кредиторская задолженность – 24,0 млн. рублей. </w:t>
      </w:r>
    </w:p>
    <w:p w:rsidR="001C0972" w:rsidRPr="001C0972" w:rsidRDefault="001C0972" w:rsidP="001C0972">
      <w:pPr>
        <w:spacing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t xml:space="preserve">Анализ структуры баланса компании показывает, что наибольший удельный вес в его структуре занимают долгосрочные финансовые вложения – 69,76%. При этом так же велика доля прибыли – 43,38%. Из этого можно сделать вывод, что большая часть нераспределенной прибыли компании, </w:t>
      </w:r>
      <w:r w:rsidRPr="001C0972">
        <w:rPr>
          <w:rFonts w:ascii="Times New Roman" w:eastAsia="Calibri" w:hAnsi="Times New Roman" w:cs="Times New Roman"/>
          <w:sz w:val="28"/>
          <w:szCs w:val="28"/>
        </w:rPr>
        <w:lastRenderedPageBreak/>
        <w:t xml:space="preserve">полученной по итогам года была направлена на вложения во внешние субъекты с целью получения дохода в виде процентных платежей. </w:t>
      </w:r>
    </w:p>
    <w:p w:rsidR="001C0972" w:rsidRPr="001C0972" w:rsidRDefault="001C0972" w:rsidP="001C0972">
      <w:pPr>
        <w:spacing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t>Проанализируем отдельно структура ак</w:t>
      </w:r>
      <w:r>
        <w:rPr>
          <w:rFonts w:ascii="Times New Roman" w:eastAsia="Calibri" w:hAnsi="Times New Roman" w:cs="Times New Roman"/>
          <w:sz w:val="28"/>
          <w:szCs w:val="28"/>
        </w:rPr>
        <w:t xml:space="preserve">тива и пассива баланса компании </w:t>
      </w:r>
      <w:r w:rsidRPr="001C0972">
        <w:rPr>
          <w:rFonts w:ascii="Times New Roman" w:hAnsi="Times New Roman" w:cs="Times New Roman"/>
          <w:sz w:val="28"/>
          <w:szCs w:val="28"/>
        </w:rPr>
        <w:t>ИКЕА Теплый стан</w:t>
      </w:r>
      <w:r w:rsidRPr="001C0972">
        <w:rPr>
          <w:rFonts w:ascii="Times New Roman" w:eastAsia="Calibri" w:hAnsi="Times New Roman" w:cs="Times New Roman"/>
          <w:sz w:val="28"/>
          <w:szCs w:val="28"/>
        </w:rPr>
        <w:t xml:space="preserve">, представленную на графиках ниже. </w:t>
      </w:r>
    </w:p>
    <w:p w:rsidR="001C0972" w:rsidRPr="001C0972" w:rsidRDefault="001C0972" w:rsidP="001C0972">
      <w:pPr>
        <w:spacing w:line="360" w:lineRule="auto"/>
        <w:ind w:firstLine="709"/>
        <w:jc w:val="center"/>
        <w:rPr>
          <w:rFonts w:ascii="Times New Roman" w:eastAsia="Calibri" w:hAnsi="Times New Roman" w:cs="Times New Roman"/>
          <w:sz w:val="28"/>
          <w:szCs w:val="28"/>
        </w:rPr>
      </w:pPr>
      <w:r w:rsidRPr="001C0972">
        <w:rPr>
          <w:rFonts w:ascii="Calibri" w:eastAsia="Calibri" w:hAnsi="Calibri" w:cs="Times New Roman"/>
          <w:noProof/>
          <w:lang w:eastAsia="ru-RU"/>
        </w:rPr>
        <w:drawing>
          <wp:inline distT="0" distB="0" distL="0" distR="0" wp14:anchorId="0E9BE1A8" wp14:editId="0D2C980A">
            <wp:extent cx="4819650" cy="234315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C0972" w:rsidRPr="001C0972" w:rsidRDefault="001C0972" w:rsidP="001C0972">
      <w:pPr>
        <w:spacing w:line="360" w:lineRule="auto"/>
        <w:ind w:firstLine="709"/>
        <w:jc w:val="center"/>
        <w:rPr>
          <w:rFonts w:ascii="Times New Roman" w:eastAsia="Calibri" w:hAnsi="Times New Roman" w:cs="Times New Roman"/>
          <w:sz w:val="28"/>
          <w:szCs w:val="28"/>
        </w:rPr>
      </w:pPr>
      <w:r w:rsidRPr="001C0972">
        <w:rPr>
          <w:rFonts w:ascii="Times New Roman" w:eastAsia="Calibri" w:hAnsi="Times New Roman" w:cs="Times New Roman"/>
          <w:sz w:val="28"/>
          <w:szCs w:val="28"/>
        </w:rPr>
        <w:t>Рисунок 2.1. – Структура актива баланса</w:t>
      </w:r>
    </w:p>
    <w:p w:rsidR="001C0972" w:rsidRPr="001C0972" w:rsidRDefault="001C0972" w:rsidP="001C0972">
      <w:pPr>
        <w:spacing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t xml:space="preserve">Данные графика показывают, что наибольшая доля актива компании приходится на долгосрочные финансовые вложения – это 70% от общей величины имущества компании. Отрицательным фактором является низкая доля денежных средств, так как это свидетельствует о  низких показателях ликвидности компании. Другими словами, оплатить свою задолженность в короткие сроки для компании будет затруднительно, так как она не обладает достаточным объемом ликвидных активов (денежных средств). </w:t>
      </w:r>
    </w:p>
    <w:p w:rsidR="001C0972" w:rsidRPr="001C0972" w:rsidRDefault="001C0972" w:rsidP="001C0972">
      <w:pPr>
        <w:spacing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t xml:space="preserve">Низкая доля запасов в структуре актива – всего 2% - свидетельствует о том, что на конец года компания имеет небольшой объем продукции на складах, что положительно характеризует ее имущественное положение. </w:t>
      </w:r>
    </w:p>
    <w:p w:rsidR="001C0972" w:rsidRPr="001C0972" w:rsidRDefault="001C0972" w:rsidP="001C0972">
      <w:pPr>
        <w:spacing w:line="360" w:lineRule="auto"/>
        <w:ind w:firstLine="709"/>
        <w:jc w:val="center"/>
        <w:rPr>
          <w:rFonts w:ascii="Times New Roman" w:eastAsia="Calibri" w:hAnsi="Times New Roman" w:cs="Times New Roman"/>
          <w:sz w:val="28"/>
          <w:szCs w:val="28"/>
        </w:rPr>
      </w:pPr>
      <w:r w:rsidRPr="001C0972">
        <w:rPr>
          <w:rFonts w:ascii="Calibri" w:eastAsia="Calibri" w:hAnsi="Calibri" w:cs="Times New Roman"/>
          <w:noProof/>
          <w:lang w:eastAsia="ru-RU"/>
        </w:rPr>
        <w:lastRenderedPageBreak/>
        <w:drawing>
          <wp:inline distT="0" distB="0" distL="0" distR="0" wp14:anchorId="41FAA28F" wp14:editId="473B1AF8">
            <wp:extent cx="4572000" cy="234315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C0972" w:rsidRPr="001C0972" w:rsidRDefault="001C0972" w:rsidP="001C0972">
      <w:pPr>
        <w:jc w:val="center"/>
        <w:rPr>
          <w:rFonts w:ascii="Times New Roman" w:eastAsia="Calibri" w:hAnsi="Times New Roman" w:cs="Times New Roman"/>
          <w:sz w:val="28"/>
          <w:szCs w:val="28"/>
        </w:rPr>
      </w:pPr>
      <w:r w:rsidRPr="001C0972">
        <w:rPr>
          <w:rFonts w:ascii="Times New Roman" w:eastAsia="Calibri" w:hAnsi="Times New Roman" w:cs="Times New Roman"/>
          <w:sz w:val="28"/>
          <w:szCs w:val="28"/>
        </w:rPr>
        <w:t>Рисунок 2.2. – Структура пассива баланса</w:t>
      </w:r>
    </w:p>
    <w:p w:rsidR="001C0972" w:rsidRPr="001C0972" w:rsidRDefault="001C0972" w:rsidP="001C0972">
      <w:pPr>
        <w:spacing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t xml:space="preserve">Данные приведенного на рисунке 2.2. графика показывают, что наибольшую долю в структуре источников финансирования занимают прибыль – 43% и заемные средства – 31%. Стоит отметить, что структура наглядно показывает превышение заемного капитала (53%) над собственным (47%), что свидетельствует о высоком уровне финансовой зависимости компании от внешних кредиторов (банков, организаций, поставщиков). </w:t>
      </w:r>
    </w:p>
    <w:p w:rsidR="001C0972" w:rsidRPr="001C0972" w:rsidRDefault="001C0972" w:rsidP="001C0972">
      <w:pPr>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2.2</w:t>
      </w:r>
      <w:r w:rsidRPr="001C0972">
        <w:rPr>
          <w:rFonts w:ascii="Times New Roman" w:eastAsia="Calibri" w:hAnsi="Times New Roman" w:cs="Times New Roman"/>
          <w:sz w:val="28"/>
          <w:szCs w:val="28"/>
        </w:rPr>
        <w:t>. –</w:t>
      </w:r>
      <w:r>
        <w:rPr>
          <w:rFonts w:ascii="Times New Roman" w:eastAsia="Calibri" w:hAnsi="Times New Roman" w:cs="Times New Roman"/>
          <w:sz w:val="28"/>
          <w:szCs w:val="28"/>
        </w:rPr>
        <w:t xml:space="preserve"> Показатели рентабельности ИКЕА</w:t>
      </w:r>
      <w:r w:rsidRPr="001C0972">
        <w:rPr>
          <w:rFonts w:ascii="Times New Roman" w:eastAsia="Calibri" w:hAnsi="Times New Roman" w:cs="Times New Roman"/>
          <w:sz w:val="28"/>
          <w:szCs w:val="28"/>
        </w:rPr>
        <w:t xml:space="preserve"> Теплый стан</w:t>
      </w:r>
      <w:r>
        <w:rPr>
          <w:rFonts w:ascii="Times New Roman" w:eastAsia="Calibri" w:hAnsi="Times New Roman" w:cs="Times New Roman"/>
          <w:sz w:val="28"/>
          <w:szCs w:val="28"/>
        </w:rPr>
        <w:t xml:space="preserve"> </w:t>
      </w:r>
    </w:p>
    <w:tbl>
      <w:tblPr>
        <w:tblW w:w="10916" w:type="dxa"/>
        <w:tblInd w:w="-743" w:type="dxa"/>
        <w:tblLook w:val="04A0" w:firstRow="1" w:lastRow="0" w:firstColumn="1" w:lastColumn="0" w:noHBand="0" w:noVBand="1"/>
      </w:tblPr>
      <w:tblGrid>
        <w:gridCol w:w="2836"/>
        <w:gridCol w:w="992"/>
        <w:gridCol w:w="992"/>
        <w:gridCol w:w="993"/>
        <w:gridCol w:w="992"/>
        <w:gridCol w:w="992"/>
        <w:gridCol w:w="992"/>
        <w:gridCol w:w="993"/>
        <w:gridCol w:w="1134"/>
      </w:tblGrid>
      <w:tr w:rsidR="001C0972" w:rsidRPr="001C0972" w:rsidTr="001C0972">
        <w:trPr>
          <w:trHeight w:val="51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Наименование показателя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2009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2010 год</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2011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2012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2013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2014 год</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2015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Темп роста,%</w:t>
            </w:r>
          </w:p>
        </w:tc>
      </w:tr>
      <w:tr w:rsidR="001C0972" w:rsidRPr="001C0972" w:rsidTr="001C0972">
        <w:trPr>
          <w:trHeight w:val="300"/>
        </w:trPr>
        <w:tc>
          <w:tcPr>
            <w:tcW w:w="2836" w:type="dxa"/>
            <w:tcBorders>
              <w:top w:val="nil"/>
              <w:left w:val="single" w:sz="4" w:space="0" w:color="auto"/>
              <w:bottom w:val="single" w:sz="4" w:space="0" w:color="auto"/>
              <w:right w:val="single" w:sz="4" w:space="0" w:color="auto"/>
            </w:tcBorders>
            <w:shd w:val="clear" w:color="auto" w:fill="auto"/>
            <w:vAlign w:val="center"/>
            <w:hideMark/>
          </w:tcPr>
          <w:p w:rsidR="001C0972" w:rsidRPr="001C0972" w:rsidRDefault="001C0972" w:rsidP="001C0972">
            <w:pPr>
              <w:numPr>
                <w:ilvl w:val="0"/>
                <w:numId w:val="30"/>
              </w:numPr>
              <w:spacing w:after="0" w:line="240" w:lineRule="auto"/>
              <w:ind w:left="34" w:firstLine="0"/>
              <w:contextualSpacing/>
              <w:jc w:val="both"/>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xml:space="preserve">Рентабельность совокупных активов </w:t>
            </w:r>
          </w:p>
        </w:tc>
        <w:tc>
          <w:tcPr>
            <w:tcW w:w="992" w:type="dxa"/>
            <w:tcBorders>
              <w:top w:val="nil"/>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0,177</w:t>
            </w:r>
          </w:p>
        </w:tc>
        <w:tc>
          <w:tcPr>
            <w:tcW w:w="992" w:type="dxa"/>
            <w:tcBorders>
              <w:top w:val="nil"/>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0,177</w:t>
            </w:r>
          </w:p>
        </w:tc>
        <w:tc>
          <w:tcPr>
            <w:tcW w:w="993" w:type="dxa"/>
            <w:tcBorders>
              <w:top w:val="nil"/>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0,241</w:t>
            </w:r>
          </w:p>
        </w:tc>
        <w:tc>
          <w:tcPr>
            <w:tcW w:w="992" w:type="dxa"/>
            <w:tcBorders>
              <w:top w:val="nil"/>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0,301</w:t>
            </w:r>
          </w:p>
        </w:tc>
        <w:tc>
          <w:tcPr>
            <w:tcW w:w="992" w:type="dxa"/>
            <w:tcBorders>
              <w:top w:val="nil"/>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0,215</w:t>
            </w:r>
          </w:p>
        </w:tc>
        <w:tc>
          <w:tcPr>
            <w:tcW w:w="992" w:type="dxa"/>
            <w:tcBorders>
              <w:top w:val="nil"/>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0,248</w:t>
            </w:r>
          </w:p>
        </w:tc>
        <w:tc>
          <w:tcPr>
            <w:tcW w:w="993" w:type="dxa"/>
            <w:tcBorders>
              <w:top w:val="nil"/>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0,115</w:t>
            </w:r>
          </w:p>
        </w:tc>
        <w:tc>
          <w:tcPr>
            <w:tcW w:w="1134" w:type="dxa"/>
            <w:tcBorders>
              <w:top w:val="nil"/>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65%</w:t>
            </w:r>
          </w:p>
        </w:tc>
      </w:tr>
      <w:tr w:rsidR="001C0972" w:rsidRPr="001C0972" w:rsidTr="001C0972">
        <w:trPr>
          <w:trHeight w:val="525"/>
        </w:trPr>
        <w:tc>
          <w:tcPr>
            <w:tcW w:w="2836"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numPr>
                <w:ilvl w:val="0"/>
                <w:numId w:val="30"/>
              </w:numPr>
              <w:spacing w:after="0" w:line="240" w:lineRule="auto"/>
              <w:ind w:left="34" w:firstLine="0"/>
              <w:contextualSpacing/>
              <w:jc w:val="both"/>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xml:space="preserve">Эффективность внеоборотного капитала </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0,198</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0,198</w:t>
            </w:r>
          </w:p>
        </w:tc>
        <w:tc>
          <w:tcPr>
            <w:tcW w:w="993"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0,294</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0,407</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0,256</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0,273</w:t>
            </w:r>
          </w:p>
        </w:tc>
        <w:tc>
          <w:tcPr>
            <w:tcW w:w="993"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0,128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65%</w:t>
            </w:r>
          </w:p>
        </w:tc>
      </w:tr>
      <w:tr w:rsidR="001C0972" w:rsidRPr="001C0972" w:rsidTr="001C0972">
        <w:trPr>
          <w:trHeight w:val="315"/>
        </w:trPr>
        <w:tc>
          <w:tcPr>
            <w:tcW w:w="2836"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numPr>
                <w:ilvl w:val="0"/>
                <w:numId w:val="30"/>
              </w:numPr>
              <w:spacing w:after="0" w:line="240" w:lineRule="auto"/>
              <w:ind w:left="34" w:firstLine="0"/>
              <w:contextualSpacing/>
              <w:jc w:val="both"/>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xml:space="preserve">Рентабельность оборотного капитала </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0,574</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0,574</w:t>
            </w:r>
          </w:p>
        </w:tc>
        <w:tc>
          <w:tcPr>
            <w:tcW w:w="993"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0,577</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0,651</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0,512</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0,732</w:t>
            </w:r>
          </w:p>
        </w:tc>
        <w:tc>
          <w:tcPr>
            <w:tcW w:w="993"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0,328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57%</w:t>
            </w:r>
          </w:p>
        </w:tc>
      </w:tr>
      <w:tr w:rsidR="001C0972" w:rsidRPr="001C0972" w:rsidTr="001C0972">
        <w:trPr>
          <w:trHeight w:val="840"/>
        </w:trPr>
        <w:tc>
          <w:tcPr>
            <w:tcW w:w="2836" w:type="dxa"/>
            <w:tcBorders>
              <w:top w:val="nil"/>
              <w:left w:val="single" w:sz="8" w:space="0" w:color="000000"/>
              <w:bottom w:val="single" w:sz="4" w:space="0" w:color="auto"/>
              <w:right w:val="single" w:sz="8" w:space="0" w:color="000000"/>
            </w:tcBorders>
            <w:shd w:val="clear" w:color="auto" w:fill="auto"/>
            <w:vAlign w:val="center"/>
            <w:hideMark/>
          </w:tcPr>
          <w:p w:rsidR="001C0972" w:rsidRPr="001C0972" w:rsidRDefault="001C0972" w:rsidP="001C0972">
            <w:pPr>
              <w:numPr>
                <w:ilvl w:val="0"/>
                <w:numId w:val="30"/>
              </w:numPr>
              <w:spacing w:after="0" w:line="240" w:lineRule="auto"/>
              <w:ind w:left="34" w:firstLine="0"/>
              <w:contextualSpacing/>
              <w:jc w:val="both"/>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xml:space="preserve">Рентабельность cобственного капитала </w:t>
            </w:r>
          </w:p>
        </w:tc>
        <w:tc>
          <w:tcPr>
            <w:tcW w:w="992" w:type="dxa"/>
            <w:tcBorders>
              <w:top w:val="nil"/>
              <w:left w:val="nil"/>
              <w:bottom w:val="single" w:sz="4" w:space="0" w:color="auto"/>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0,233</w:t>
            </w:r>
          </w:p>
        </w:tc>
        <w:tc>
          <w:tcPr>
            <w:tcW w:w="992" w:type="dxa"/>
            <w:tcBorders>
              <w:top w:val="nil"/>
              <w:left w:val="nil"/>
              <w:bottom w:val="single" w:sz="4" w:space="0" w:color="auto"/>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0,233</w:t>
            </w:r>
          </w:p>
        </w:tc>
        <w:tc>
          <w:tcPr>
            <w:tcW w:w="993" w:type="dxa"/>
            <w:tcBorders>
              <w:top w:val="nil"/>
              <w:left w:val="nil"/>
              <w:bottom w:val="single" w:sz="4" w:space="0" w:color="auto"/>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0,331</w:t>
            </w:r>
          </w:p>
        </w:tc>
        <w:tc>
          <w:tcPr>
            <w:tcW w:w="992" w:type="dxa"/>
            <w:tcBorders>
              <w:top w:val="nil"/>
              <w:left w:val="nil"/>
              <w:bottom w:val="single" w:sz="4" w:space="0" w:color="auto"/>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0,44</w:t>
            </w:r>
          </w:p>
        </w:tc>
        <w:tc>
          <w:tcPr>
            <w:tcW w:w="992" w:type="dxa"/>
            <w:tcBorders>
              <w:top w:val="nil"/>
              <w:left w:val="nil"/>
              <w:bottom w:val="single" w:sz="4" w:space="0" w:color="auto"/>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0,305</w:t>
            </w:r>
          </w:p>
        </w:tc>
        <w:tc>
          <w:tcPr>
            <w:tcW w:w="992" w:type="dxa"/>
            <w:tcBorders>
              <w:top w:val="nil"/>
              <w:left w:val="nil"/>
              <w:bottom w:val="single" w:sz="4" w:space="0" w:color="auto"/>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0,364</w:t>
            </w:r>
          </w:p>
        </w:tc>
        <w:tc>
          <w:tcPr>
            <w:tcW w:w="993" w:type="dxa"/>
            <w:tcBorders>
              <w:top w:val="nil"/>
              <w:left w:val="nil"/>
              <w:bottom w:val="single" w:sz="4" w:space="0" w:color="auto"/>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0,182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78%</w:t>
            </w:r>
          </w:p>
        </w:tc>
      </w:tr>
      <w:tr w:rsidR="001C0972" w:rsidRPr="001C0972" w:rsidTr="001C0972">
        <w:trPr>
          <w:trHeight w:val="315"/>
        </w:trPr>
        <w:tc>
          <w:tcPr>
            <w:tcW w:w="2836"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numPr>
                <w:ilvl w:val="0"/>
                <w:numId w:val="30"/>
              </w:numPr>
              <w:spacing w:after="0" w:line="240" w:lineRule="auto"/>
              <w:ind w:left="34" w:firstLine="0"/>
              <w:contextualSpacing/>
              <w:jc w:val="both"/>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xml:space="preserve">Рентабельность инвестиций </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0,17</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0,17</w:t>
            </w:r>
          </w:p>
        </w:tc>
        <w:tc>
          <w:tcPr>
            <w:tcW w:w="993" w:type="dxa"/>
            <w:tcBorders>
              <w:top w:val="single" w:sz="4" w:space="0" w:color="auto"/>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0,222</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0,292</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0,201</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0,237</w:t>
            </w:r>
          </w:p>
        </w:tc>
        <w:tc>
          <w:tcPr>
            <w:tcW w:w="993" w:type="dxa"/>
            <w:tcBorders>
              <w:top w:val="single" w:sz="4" w:space="0" w:color="auto"/>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71%</w:t>
            </w:r>
          </w:p>
        </w:tc>
      </w:tr>
      <w:tr w:rsidR="001C0972" w:rsidRPr="001C0972" w:rsidTr="001C0972">
        <w:trPr>
          <w:trHeight w:val="315"/>
        </w:trPr>
        <w:tc>
          <w:tcPr>
            <w:tcW w:w="2836"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numPr>
                <w:ilvl w:val="0"/>
                <w:numId w:val="30"/>
              </w:numPr>
              <w:spacing w:after="0" w:line="240" w:lineRule="auto"/>
              <w:ind w:left="34" w:firstLine="0"/>
              <w:contextualSpacing/>
              <w:jc w:val="both"/>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xml:space="preserve">Рентабельность заемного капитала </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0,423</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0,423</w:t>
            </w:r>
          </w:p>
        </w:tc>
        <w:tc>
          <w:tcPr>
            <w:tcW w:w="993"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0,559</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0,631</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0,477</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0,384</w:t>
            </w:r>
          </w:p>
        </w:tc>
        <w:tc>
          <w:tcPr>
            <w:tcW w:w="993"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0,371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88%</w:t>
            </w:r>
          </w:p>
        </w:tc>
      </w:tr>
      <w:tr w:rsidR="001C0972" w:rsidRPr="001C0972" w:rsidTr="001C0972">
        <w:trPr>
          <w:trHeight w:val="780"/>
        </w:trPr>
        <w:tc>
          <w:tcPr>
            <w:tcW w:w="2836"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numPr>
                <w:ilvl w:val="0"/>
                <w:numId w:val="30"/>
              </w:numPr>
              <w:spacing w:after="0" w:line="240" w:lineRule="auto"/>
              <w:ind w:left="34" w:firstLine="0"/>
              <w:contextualSpacing/>
              <w:jc w:val="both"/>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xml:space="preserve">Рентабельность производства и реализации расходов по обычным видам деятельности </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0,391</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0,36</w:t>
            </w:r>
          </w:p>
        </w:tc>
        <w:tc>
          <w:tcPr>
            <w:tcW w:w="993"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0,527</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0,646</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0,547</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0,347</w:t>
            </w:r>
          </w:p>
        </w:tc>
        <w:tc>
          <w:tcPr>
            <w:tcW w:w="993"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0,354</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91%</w:t>
            </w:r>
          </w:p>
        </w:tc>
      </w:tr>
      <w:tr w:rsidR="001C0972" w:rsidRPr="001C0972" w:rsidTr="001C0972">
        <w:trPr>
          <w:trHeight w:val="315"/>
        </w:trPr>
        <w:tc>
          <w:tcPr>
            <w:tcW w:w="2836"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numPr>
                <w:ilvl w:val="0"/>
                <w:numId w:val="30"/>
              </w:numPr>
              <w:spacing w:after="0" w:line="240" w:lineRule="auto"/>
              <w:ind w:left="34" w:firstLine="0"/>
              <w:contextualSpacing/>
              <w:jc w:val="both"/>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xml:space="preserve">Рентабельность совокупных расходов </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0,151</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0,193</w:t>
            </w:r>
          </w:p>
        </w:tc>
        <w:tc>
          <w:tcPr>
            <w:tcW w:w="993"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0,206</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0,256</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0,229</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0,226</w:t>
            </w:r>
          </w:p>
        </w:tc>
        <w:tc>
          <w:tcPr>
            <w:tcW w:w="993"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0,079</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52%</w:t>
            </w:r>
          </w:p>
        </w:tc>
      </w:tr>
      <w:tr w:rsidR="001C0972" w:rsidRPr="001C0972" w:rsidTr="001C0972">
        <w:trPr>
          <w:trHeight w:val="315"/>
        </w:trPr>
        <w:tc>
          <w:tcPr>
            <w:tcW w:w="2836"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numPr>
                <w:ilvl w:val="0"/>
                <w:numId w:val="30"/>
              </w:numPr>
              <w:spacing w:after="0" w:line="240" w:lineRule="auto"/>
              <w:ind w:left="34" w:firstLine="0"/>
              <w:contextualSpacing/>
              <w:jc w:val="both"/>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xml:space="preserve">Рентабельность </w:t>
            </w:r>
            <w:r w:rsidRPr="001C0972">
              <w:rPr>
                <w:rFonts w:ascii="Times New Roman" w:eastAsia="Times New Roman" w:hAnsi="Times New Roman" w:cs="Times New Roman"/>
                <w:color w:val="000000"/>
                <w:sz w:val="20"/>
                <w:szCs w:val="20"/>
                <w:lang w:eastAsia="ru-RU"/>
              </w:rPr>
              <w:lastRenderedPageBreak/>
              <w:t xml:space="preserve">производства </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lastRenderedPageBreak/>
              <w:t>0,639</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0,696</w:t>
            </w:r>
          </w:p>
        </w:tc>
        <w:tc>
          <w:tcPr>
            <w:tcW w:w="993"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1,098</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1,243</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1,066</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0,694</w:t>
            </w:r>
          </w:p>
        </w:tc>
        <w:tc>
          <w:tcPr>
            <w:tcW w:w="993"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0,676</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106%</w:t>
            </w:r>
          </w:p>
        </w:tc>
      </w:tr>
      <w:tr w:rsidR="001C0972" w:rsidRPr="001C0972" w:rsidTr="001C0972">
        <w:trPr>
          <w:trHeight w:val="315"/>
        </w:trPr>
        <w:tc>
          <w:tcPr>
            <w:tcW w:w="2836"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numPr>
                <w:ilvl w:val="0"/>
                <w:numId w:val="30"/>
              </w:numPr>
              <w:spacing w:after="0" w:line="240" w:lineRule="auto"/>
              <w:ind w:left="34" w:firstLine="0"/>
              <w:contextualSpacing/>
              <w:jc w:val="both"/>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lastRenderedPageBreak/>
              <w:t xml:space="preserve">Рентабельность продаж </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0,177</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0,177</w:t>
            </w:r>
          </w:p>
        </w:tc>
        <w:tc>
          <w:tcPr>
            <w:tcW w:w="993"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0,241</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0,301</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0,215</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0,248</w:t>
            </w:r>
          </w:p>
        </w:tc>
        <w:tc>
          <w:tcPr>
            <w:tcW w:w="993"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0,115</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65%</w:t>
            </w:r>
          </w:p>
        </w:tc>
      </w:tr>
      <w:tr w:rsidR="001C0972" w:rsidRPr="001C0972" w:rsidTr="001C0972">
        <w:trPr>
          <w:trHeight w:val="315"/>
        </w:trPr>
        <w:tc>
          <w:tcPr>
            <w:tcW w:w="2836"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numPr>
                <w:ilvl w:val="0"/>
                <w:numId w:val="30"/>
              </w:numPr>
              <w:spacing w:after="0" w:line="240" w:lineRule="auto"/>
              <w:ind w:left="34" w:firstLine="0"/>
              <w:contextualSpacing/>
              <w:jc w:val="both"/>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 xml:space="preserve">Рентабельность валовой продукции </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0,198</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0,198</w:t>
            </w:r>
          </w:p>
        </w:tc>
        <w:tc>
          <w:tcPr>
            <w:tcW w:w="993"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0,294</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0,407</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0,256</w:t>
            </w:r>
          </w:p>
        </w:tc>
        <w:tc>
          <w:tcPr>
            <w:tcW w:w="992"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0,273</w:t>
            </w:r>
          </w:p>
        </w:tc>
        <w:tc>
          <w:tcPr>
            <w:tcW w:w="993"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0,128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20"/>
                <w:szCs w:val="20"/>
                <w:lang w:eastAsia="ru-RU"/>
              </w:rPr>
            </w:pPr>
            <w:r w:rsidRPr="001C0972">
              <w:rPr>
                <w:rFonts w:ascii="Times New Roman" w:eastAsia="Times New Roman" w:hAnsi="Times New Roman" w:cs="Times New Roman"/>
                <w:color w:val="000000"/>
                <w:sz w:val="20"/>
                <w:szCs w:val="20"/>
                <w:lang w:eastAsia="ru-RU"/>
              </w:rPr>
              <w:t>65%</w:t>
            </w:r>
          </w:p>
        </w:tc>
      </w:tr>
    </w:tbl>
    <w:p w:rsidR="001C0972" w:rsidRPr="001C0972" w:rsidRDefault="001C0972" w:rsidP="001C0972">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Приведенные данные таблицы 2.2</w:t>
      </w:r>
      <w:r w:rsidRPr="001C0972">
        <w:rPr>
          <w:rFonts w:ascii="Times New Roman" w:eastAsia="Calibri" w:hAnsi="Times New Roman" w:cs="Times New Roman"/>
          <w:sz w:val="28"/>
          <w:szCs w:val="28"/>
        </w:rPr>
        <w:t xml:space="preserve">. показывают, практически по всем показателям рентабельности наблюдается снижение темпа роста за 6 анализируемых лет. </w:t>
      </w:r>
    </w:p>
    <w:p w:rsidR="001C0972" w:rsidRPr="001C0972" w:rsidRDefault="001C0972" w:rsidP="001C0972">
      <w:pPr>
        <w:spacing w:line="360" w:lineRule="auto"/>
        <w:ind w:firstLine="851"/>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t xml:space="preserve">В рамках данной работы особое внимание стоит уделить показателю рентабельности производства, который в 2015 году увеличился на 6% в сравнении с 2009 годом. Стоит отметить снижение по данном показателю в 2014-2015 годах относительно предыдущих трех лет. Это связано со снижением объемов получаемой прибыли. Эти же выводы подтверждаются графиком, приведенным ниже. </w:t>
      </w:r>
    </w:p>
    <w:p w:rsidR="001C0972" w:rsidRPr="001C0972" w:rsidRDefault="001C0972" w:rsidP="001C0972">
      <w:pPr>
        <w:spacing w:line="360" w:lineRule="auto"/>
        <w:jc w:val="center"/>
        <w:rPr>
          <w:rFonts w:ascii="Times New Roman" w:eastAsia="Calibri" w:hAnsi="Times New Roman" w:cs="Times New Roman"/>
          <w:sz w:val="28"/>
          <w:szCs w:val="28"/>
        </w:rPr>
      </w:pPr>
      <w:r w:rsidRPr="001C0972">
        <w:rPr>
          <w:rFonts w:ascii="Calibri" w:eastAsia="Calibri" w:hAnsi="Calibri" w:cs="Times New Roman"/>
          <w:noProof/>
          <w:lang w:eastAsia="ru-RU"/>
        </w:rPr>
        <w:drawing>
          <wp:inline distT="0" distB="0" distL="0" distR="0" wp14:anchorId="476F5755" wp14:editId="15762BBA">
            <wp:extent cx="5181600" cy="27432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C0972" w:rsidRPr="001C0972" w:rsidRDefault="001C0972" w:rsidP="001C0972">
      <w:pPr>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2.3</w:t>
      </w:r>
      <w:r w:rsidRPr="001C0972">
        <w:rPr>
          <w:rFonts w:ascii="Times New Roman" w:eastAsia="Calibri" w:hAnsi="Times New Roman" w:cs="Times New Roman"/>
          <w:sz w:val="28"/>
          <w:szCs w:val="28"/>
        </w:rPr>
        <w:t>. – Динамика рентабельности производства и рентабельности продаж</w:t>
      </w:r>
    </w:p>
    <w:p w:rsidR="001C0972" w:rsidRPr="001C0972" w:rsidRDefault="001C0972" w:rsidP="001C0972">
      <w:pPr>
        <w:spacing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t xml:space="preserve">На графике наглядно видно, что все изменения происходящие с показателем рентабельности производства (спад, подъем) отражаются и на показателе рентабельности продаж. Это свидетельствует о зависимости объемов продаж от уровня производства. </w:t>
      </w:r>
    </w:p>
    <w:p w:rsidR="001C0972" w:rsidRPr="001C0972" w:rsidRDefault="001C0972" w:rsidP="001C0972">
      <w:pPr>
        <w:spacing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lastRenderedPageBreak/>
        <w:t xml:space="preserve">Отрицательным фактором в выявленных результатах анализа является снижение показателя рентабельности производства и продаж в 2015 году. График показывает, что значение этих показателей опустились к самой низшей точке на этом графике. Причиной этого снижения является экономический кризис, а так же введенные санкции странами Европы и США, </w:t>
      </w:r>
    </w:p>
    <w:p w:rsidR="001C0972" w:rsidRPr="001C0972" w:rsidRDefault="001C0972" w:rsidP="001C0972">
      <w:pPr>
        <w:spacing w:after="0" w:line="360" w:lineRule="auto"/>
        <w:ind w:firstLine="709"/>
        <w:jc w:val="both"/>
        <w:rPr>
          <w:rFonts w:ascii="Times New Roman" w:eastAsia="Calibri" w:hAnsi="Times New Roman" w:cs="Times New Roman"/>
          <w:color w:val="000000"/>
          <w:sz w:val="28"/>
        </w:rPr>
      </w:pPr>
      <w:r w:rsidRPr="001C0972">
        <w:rPr>
          <w:rFonts w:ascii="Times New Roman" w:eastAsia="Calibri" w:hAnsi="Times New Roman" w:cs="Times New Roman"/>
          <w:color w:val="000000"/>
          <w:sz w:val="28"/>
        </w:rPr>
        <w:t xml:space="preserve">Что касается других показателей рентабельности, то рентабельность совокупных активов отражает эффективность использования всего имущества предприятия и уменьшение показателя на 13.3 % в отчетном году показывает  снижение спроса на предлагаемые компанией товары. </w:t>
      </w:r>
    </w:p>
    <w:p w:rsidR="001C0972" w:rsidRPr="001C0972" w:rsidRDefault="001C0972" w:rsidP="001C0972">
      <w:pPr>
        <w:spacing w:after="0" w:line="360" w:lineRule="auto"/>
        <w:ind w:firstLine="709"/>
        <w:jc w:val="both"/>
        <w:rPr>
          <w:rFonts w:ascii="Times New Roman" w:eastAsia="Calibri" w:hAnsi="Times New Roman" w:cs="Times New Roman"/>
          <w:color w:val="000000"/>
          <w:sz w:val="28"/>
        </w:rPr>
      </w:pPr>
      <w:r w:rsidRPr="001C0972">
        <w:rPr>
          <w:rFonts w:ascii="Times New Roman" w:eastAsia="Calibri" w:hAnsi="Times New Roman" w:cs="Times New Roman"/>
          <w:color w:val="000000"/>
          <w:sz w:val="28"/>
        </w:rPr>
        <w:t xml:space="preserve">Рентабельность собственного капитала в отчетном году снизилась на 22%, что свидетельствует о снижении уровня привлекательности данной компании для инвесторов. </w:t>
      </w:r>
    </w:p>
    <w:p w:rsidR="001C0972" w:rsidRPr="001C0972" w:rsidRDefault="001C0972" w:rsidP="001C0972">
      <w:pPr>
        <w:spacing w:after="0" w:line="360" w:lineRule="auto"/>
        <w:ind w:firstLine="709"/>
        <w:jc w:val="both"/>
        <w:rPr>
          <w:rFonts w:ascii="Times New Roman" w:eastAsia="Calibri" w:hAnsi="Times New Roman" w:cs="Times New Roman"/>
          <w:color w:val="000000"/>
          <w:sz w:val="28"/>
        </w:rPr>
      </w:pPr>
      <w:r w:rsidRPr="001C0972">
        <w:rPr>
          <w:rFonts w:ascii="Times New Roman" w:eastAsia="Calibri" w:hAnsi="Times New Roman" w:cs="Times New Roman"/>
          <w:color w:val="000000"/>
          <w:sz w:val="28"/>
        </w:rPr>
        <w:t xml:space="preserve">Показатель рентабельности заемного капитала отражает долю прибыли, приходящейся на каждый рублю заемных средств и составляет в 2015 году 37,1%, что на 1,3% меньше, чем в предыдущем году. </w:t>
      </w:r>
    </w:p>
    <w:p w:rsidR="001C0972" w:rsidRDefault="001C0972" w:rsidP="001C0972">
      <w:pPr>
        <w:spacing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t>Далее проанализируем основные показатели финанс</w:t>
      </w:r>
      <w:r>
        <w:rPr>
          <w:rFonts w:ascii="Times New Roman" w:eastAsia="Calibri" w:hAnsi="Times New Roman" w:cs="Times New Roman"/>
          <w:sz w:val="28"/>
          <w:szCs w:val="28"/>
        </w:rPr>
        <w:t>овой деятельности компании ИКЕА</w:t>
      </w:r>
      <w:r w:rsidRPr="001C0972">
        <w:rPr>
          <w:rFonts w:ascii="Times New Roman" w:eastAsia="Calibri" w:hAnsi="Times New Roman" w:cs="Times New Roman"/>
          <w:sz w:val="28"/>
          <w:szCs w:val="28"/>
        </w:rPr>
        <w:t xml:space="preserve"> Теплый стан.</w:t>
      </w:r>
    </w:p>
    <w:p w:rsidR="001C0972" w:rsidRPr="001C0972" w:rsidRDefault="001C0972" w:rsidP="001C0972">
      <w:pPr>
        <w:spacing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2.4</w:t>
      </w:r>
      <w:r w:rsidRPr="001C0972">
        <w:rPr>
          <w:rFonts w:ascii="Times New Roman" w:eastAsia="Calibri" w:hAnsi="Times New Roman" w:cs="Times New Roman"/>
          <w:sz w:val="28"/>
          <w:szCs w:val="28"/>
        </w:rPr>
        <w:t>. – Динамика показателей финансовой деятельности компании ИКЕА Теплый стан.</w:t>
      </w:r>
    </w:p>
    <w:tbl>
      <w:tblPr>
        <w:tblW w:w="9894" w:type="dxa"/>
        <w:jc w:val="center"/>
        <w:tblInd w:w="-743" w:type="dxa"/>
        <w:tblLook w:val="04A0" w:firstRow="1" w:lastRow="0" w:firstColumn="1" w:lastColumn="0" w:noHBand="0" w:noVBand="1"/>
      </w:tblPr>
      <w:tblGrid>
        <w:gridCol w:w="2712"/>
        <w:gridCol w:w="1026"/>
        <w:gridCol w:w="1026"/>
        <w:gridCol w:w="1026"/>
        <w:gridCol w:w="1026"/>
        <w:gridCol w:w="1026"/>
        <w:gridCol w:w="1026"/>
        <w:gridCol w:w="1026"/>
      </w:tblGrid>
      <w:tr w:rsidR="001C0972" w:rsidRPr="001C0972" w:rsidTr="001C0972">
        <w:trPr>
          <w:trHeight w:val="480"/>
          <w:jc w:val="center"/>
        </w:trPr>
        <w:tc>
          <w:tcPr>
            <w:tcW w:w="2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Наименование показателя</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2009 год</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2010 год</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2011 год</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2012 год</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2013 год</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2014 год</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2015 год</w:t>
            </w:r>
          </w:p>
        </w:tc>
      </w:tr>
      <w:tr w:rsidR="001C0972" w:rsidRPr="001C0972" w:rsidTr="001C0972">
        <w:trPr>
          <w:trHeight w:val="300"/>
          <w:jc w:val="center"/>
        </w:trPr>
        <w:tc>
          <w:tcPr>
            <w:tcW w:w="2712" w:type="dxa"/>
            <w:tcBorders>
              <w:top w:val="nil"/>
              <w:left w:val="single" w:sz="4" w:space="0" w:color="auto"/>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 Выручка (нетто) от продажи</w:t>
            </w:r>
          </w:p>
        </w:tc>
        <w:tc>
          <w:tcPr>
            <w:tcW w:w="1026" w:type="dxa"/>
            <w:tcBorders>
              <w:top w:val="nil"/>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106951037</w:t>
            </w:r>
          </w:p>
        </w:tc>
        <w:tc>
          <w:tcPr>
            <w:tcW w:w="1026" w:type="dxa"/>
            <w:tcBorders>
              <w:top w:val="nil"/>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106951037</w:t>
            </w:r>
          </w:p>
        </w:tc>
        <w:tc>
          <w:tcPr>
            <w:tcW w:w="1026" w:type="dxa"/>
            <w:tcBorders>
              <w:top w:val="nil"/>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151944566</w:t>
            </w:r>
          </w:p>
        </w:tc>
        <w:tc>
          <w:tcPr>
            <w:tcW w:w="1026" w:type="dxa"/>
            <w:tcBorders>
              <w:top w:val="nil"/>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169856029</w:t>
            </w:r>
          </w:p>
        </w:tc>
        <w:tc>
          <w:tcPr>
            <w:tcW w:w="1026" w:type="dxa"/>
            <w:tcBorders>
              <w:top w:val="nil"/>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245077487</w:t>
            </w:r>
          </w:p>
        </w:tc>
        <w:tc>
          <w:tcPr>
            <w:tcW w:w="1026" w:type="dxa"/>
            <w:tcBorders>
              <w:top w:val="nil"/>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318920540</w:t>
            </w:r>
          </w:p>
        </w:tc>
        <w:tc>
          <w:tcPr>
            <w:tcW w:w="1026" w:type="dxa"/>
            <w:tcBorders>
              <w:top w:val="nil"/>
              <w:left w:val="nil"/>
              <w:bottom w:val="single" w:sz="4" w:space="0" w:color="auto"/>
              <w:right w:val="single" w:sz="4" w:space="0" w:color="auto"/>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412703472</w:t>
            </w:r>
          </w:p>
        </w:tc>
      </w:tr>
      <w:tr w:rsidR="001C0972" w:rsidRPr="001C0972" w:rsidTr="001C0972">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2. Себестоимость продаж</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33636953</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33636953</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47979286</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56331340</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90922711</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123290982</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208273496</w:t>
            </w:r>
          </w:p>
        </w:tc>
      </w:tr>
      <w:tr w:rsidR="001C0972" w:rsidRPr="001C0972" w:rsidTr="001C0972">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3. Валовая прибыль от продаж</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73314084</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73314084</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103965280</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113524689</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154154776</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195629558</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204429976</w:t>
            </w:r>
          </w:p>
        </w:tc>
      </w:tr>
      <w:tr w:rsidR="001C0972" w:rsidRPr="001C0972" w:rsidTr="001C0972">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4. Коммерческие расходы</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33499801</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33499801</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40592093</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49303399</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85802228</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106286489</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112281835</w:t>
            </w:r>
          </w:p>
        </w:tc>
      </w:tr>
      <w:tr w:rsidR="001C0972" w:rsidRPr="001C0972" w:rsidTr="001C0972">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5. Управленческие расходы</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2896282</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2896282</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3745545</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4184473</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5225443</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5981453</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7680967</w:t>
            </w:r>
          </w:p>
        </w:tc>
      </w:tr>
      <w:tr w:rsidR="001C0972" w:rsidRPr="001C0972" w:rsidTr="001C0972">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6. Прибыль (убыток) от продаж</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36918001</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36918001</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59627642</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60036817</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63127105</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83361616</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84467174</w:t>
            </w:r>
          </w:p>
        </w:tc>
      </w:tr>
      <w:tr w:rsidR="001C0972" w:rsidRPr="001C0972" w:rsidTr="001C0972">
        <w:trPr>
          <w:trHeight w:val="540"/>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7. Доходы от участия в других организациях</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3000000</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3000000</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12350000</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0</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2600000</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2870000</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30431000</w:t>
            </w:r>
          </w:p>
        </w:tc>
      </w:tr>
      <w:tr w:rsidR="001C0972" w:rsidRPr="001C0972" w:rsidTr="001C0972">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8. Проценты к получению</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1787911</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1787911</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5105610</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4547160</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5418893</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8315237</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16274990</w:t>
            </w:r>
          </w:p>
        </w:tc>
      </w:tr>
      <w:tr w:rsidR="001C0972" w:rsidRPr="001C0972" w:rsidTr="001C0972">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9. Проценты к уплате</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1982395</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1982395</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5173395</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5482686</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8131555</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8712909</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12181592</w:t>
            </w:r>
          </w:p>
        </w:tc>
      </w:tr>
      <w:tr w:rsidR="001C0972" w:rsidRPr="001C0972" w:rsidTr="001C0972">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10. Прочие доходы</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71076153</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71076153</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100197638</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86492948</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139570062</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241838289</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386069098</w:t>
            </w:r>
          </w:p>
        </w:tc>
      </w:tr>
      <w:tr w:rsidR="001C0972" w:rsidRPr="001C0972" w:rsidTr="001C0972">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lastRenderedPageBreak/>
              <w:t>11. Прочие расходы</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72098970</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72098970</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106163421</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84432480</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112559182</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275205727</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407754959</w:t>
            </w:r>
          </w:p>
        </w:tc>
      </w:tr>
      <w:tr w:rsidR="001C0972" w:rsidRPr="001C0972" w:rsidTr="001C0972">
        <w:trPr>
          <w:trHeight w:val="540"/>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12. Прибыль (убыток) до налогообложения</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38700700</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38700700</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65944074</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61161759</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90025323</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52466506</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97305711</w:t>
            </w:r>
          </w:p>
        </w:tc>
      </w:tr>
      <w:tr w:rsidR="001C0972" w:rsidRPr="001C0972" w:rsidTr="001C0972">
        <w:trPr>
          <w:trHeight w:val="31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13. Текущий налог на прибыль</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7503624</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7503624</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11044320</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12575846</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17790896</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10711618</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13250277</w:t>
            </w:r>
          </w:p>
        </w:tc>
      </w:tr>
      <w:tr w:rsidR="001C0972" w:rsidRPr="001C0972" w:rsidTr="001C0972">
        <w:trPr>
          <w:trHeight w:val="495"/>
          <w:jc w:val="center"/>
        </w:trPr>
        <w:tc>
          <w:tcPr>
            <w:tcW w:w="2712" w:type="dxa"/>
            <w:tcBorders>
              <w:top w:val="nil"/>
              <w:left w:val="single" w:sz="8" w:space="0" w:color="000000"/>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14. Чистая прибыль (убыток) отчетного периода</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31190895</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31190895</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54895227</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48565536</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72258978</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41750337</w:t>
            </w:r>
          </w:p>
        </w:tc>
        <w:tc>
          <w:tcPr>
            <w:tcW w:w="1026" w:type="dxa"/>
            <w:tcBorders>
              <w:top w:val="nil"/>
              <w:left w:val="nil"/>
              <w:bottom w:val="single" w:sz="8" w:space="0" w:color="000000"/>
              <w:right w:val="single" w:sz="8" w:space="0" w:color="000000"/>
            </w:tcBorders>
            <w:shd w:val="clear" w:color="auto" w:fill="auto"/>
            <w:vAlign w:val="center"/>
            <w:hideMark/>
          </w:tcPr>
          <w:p w:rsidR="001C0972" w:rsidRPr="001C0972" w:rsidRDefault="001C0972" w:rsidP="001C0972">
            <w:pPr>
              <w:spacing w:after="0" w:line="240" w:lineRule="auto"/>
              <w:jc w:val="center"/>
              <w:rPr>
                <w:rFonts w:ascii="Times New Roman" w:eastAsia="Times New Roman" w:hAnsi="Times New Roman" w:cs="Times New Roman"/>
                <w:color w:val="000000"/>
                <w:sz w:val="18"/>
                <w:szCs w:val="18"/>
                <w:lang w:eastAsia="ru-RU"/>
              </w:rPr>
            </w:pPr>
            <w:r w:rsidRPr="001C0972">
              <w:rPr>
                <w:rFonts w:ascii="Times New Roman" w:eastAsia="Times New Roman" w:hAnsi="Times New Roman" w:cs="Times New Roman"/>
                <w:color w:val="000000"/>
                <w:sz w:val="18"/>
                <w:szCs w:val="18"/>
                <w:lang w:eastAsia="ru-RU"/>
              </w:rPr>
              <w:t>84103116</w:t>
            </w:r>
          </w:p>
        </w:tc>
      </w:tr>
    </w:tbl>
    <w:p w:rsidR="001C0972" w:rsidRPr="001C0972" w:rsidRDefault="001C0972" w:rsidP="001C0972">
      <w:pPr>
        <w:spacing w:after="0"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t xml:space="preserve">Данные таблица </w:t>
      </w:r>
      <w:r>
        <w:rPr>
          <w:rFonts w:ascii="Times New Roman" w:eastAsia="Calibri" w:hAnsi="Times New Roman" w:cs="Times New Roman"/>
          <w:sz w:val="28"/>
          <w:szCs w:val="28"/>
        </w:rPr>
        <w:t>2.</w:t>
      </w:r>
      <w:r w:rsidRPr="001C0972">
        <w:rPr>
          <w:rFonts w:ascii="Times New Roman" w:eastAsia="Calibri" w:hAnsi="Times New Roman" w:cs="Times New Roman"/>
          <w:sz w:val="28"/>
          <w:szCs w:val="28"/>
        </w:rPr>
        <w:t xml:space="preserve">4. показывают, что доходы компании полностью сформированы из величины доходов от основной деятельности, то есть выручки, которая в 2015 году выросла на 29,4% в сравнении с предыдущим годом. </w:t>
      </w:r>
    </w:p>
    <w:p w:rsidR="001C0972" w:rsidRPr="001C0972" w:rsidRDefault="001C0972" w:rsidP="001C0972">
      <w:pPr>
        <w:spacing w:after="0"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t xml:space="preserve">Отрицательным фактором является повышение объема себестоимости в отчетном году на 68,9%, причинам чего является в первую очередь рост на затраты на покупку сырья и материалов, а так же обслуживание торговых помещений. </w:t>
      </w:r>
    </w:p>
    <w:p w:rsidR="001C0972" w:rsidRPr="001C0972" w:rsidRDefault="001C0972" w:rsidP="001C0972">
      <w:pPr>
        <w:spacing w:after="0"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t xml:space="preserve">Величина доходов от участия в других организация увеличивается от года к году и в 2015 году рост составил – 27561 млн рублей. </w:t>
      </w:r>
    </w:p>
    <w:p w:rsidR="001C0972" w:rsidRPr="001C0972" w:rsidRDefault="001C0972" w:rsidP="001C0972">
      <w:pPr>
        <w:spacing w:after="0"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t>Так же отмечается повышение по таким статьям, как : проценты к уплате и проценты к получению. Чистый процентный доход в 2015 году составил 4,3 млн. рублей (как разница между процентами к получению и процентами к уплате).</w:t>
      </w:r>
    </w:p>
    <w:p w:rsidR="001C0972" w:rsidRPr="001C0972" w:rsidRDefault="001C0972" w:rsidP="001C0972">
      <w:pPr>
        <w:spacing w:after="0"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t xml:space="preserve">Прибыль (убыток) до налогообложения в 2015 году по сравнению с 2014 годом повысились на </w:t>
      </w:r>
      <w:r w:rsidRPr="001C0972">
        <w:rPr>
          <w:rFonts w:ascii="Times New Roman" w:eastAsia="Calibri" w:hAnsi="Times New Roman" w:cs="Times New Roman"/>
          <w:color w:val="000000"/>
          <w:sz w:val="28"/>
          <w:szCs w:val="28"/>
        </w:rPr>
        <w:t xml:space="preserve">42352779  </w:t>
      </w:r>
      <w:r w:rsidRPr="001C0972">
        <w:rPr>
          <w:rFonts w:ascii="Times New Roman" w:eastAsia="Calibri" w:hAnsi="Times New Roman" w:cs="Times New Roman"/>
          <w:sz w:val="28"/>
          <w:szCs w:val="28"/>
        </w:rPr>
        <w:t>тыс. руб. или на 23,700 %.</w:t>
      </w:r>
    </w:p>
    <w:p w:rsidR="001C0972" w:rsidRPr="001C0972" w:rsidRDefault="001C0972" w:rsidP="001C0972">
      <w:pPr>
        <w:jc w:val="center"/>
        <w:rPr>
          <w:rFonts w:ascii="Times New Roman" w:eastAsia="Calibri" w:hAnsi="Times New Roman" w:cs="Times New Roman"/>
        </w:rPr>
      </w:pPr>
      <w:r w:rsidRPr="001C0972">
        <w:rPr>
          <w:rFonts w:ascii="Calibri" w:eastAsia="Calibri" w:hAnsi="Calibri" w:cs="Times New Roman"/>
          <w:noProof/>
          <w:lang w:eastAsia="ru-RU"/>
        </w:rPr>
        <w:lastRenderedPageBreak/>
        <w:drawing>
          <wp:inline distT="0" distB="0" distL="0" distR="0" wp14:anchorId="51438372" wp14:editId="261684C2">
            <wp:extent cx="5229225" cy="3205163"/>
            <wp:effectExtent l="0" t="0" r="9525" b="1460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C0972" w:rsidRPr="001C0972" w:rsidRDefault="001C0972" w:rsidP="001C0972">
      <w:pPr>
        <w:jc w:val="center"/>
        <w:rPr>
          <w:rFonts w:ascii="Times New Roman" w:eastAsia="Calibri" w:hAnsi="Times New Roman" w:cs="Times New Roman"/>
          <w:sz w:val="28"/>
          <w:szCs w:val="28"/>
        </w:rPr>
      </w:pPr>
      <w:r w:rsidRPr="001C0972">
        <w:rPr>
          <w:rFonts w:ascii="Times New Roman" w:eastAsia="Calibri" w:hAnsi="Times New Roman" w:cs="Times New Roman"/>
          <w:sz w:val="28"/>
          <w:szCs w:val="28"/>
        </w:rPr>
        <w:t>Рисунок 4.2. – Динамика чистой прибыли компании</w:t>
      </w:r>
    </w:p>
    <w:p w:rsidR="001C0972" w:rsidRPr="001C0972" w:rsidRDefault="001C0972" w:rsidP="001C0972">
      <w:pPr>
        <w:spacing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t xml:space="preserve">Представленный график показывает наличие колебаний (спада и подъема) в величине чистой прибыли, полученной по итогам анализируемых лет. Положительным фактором является отсутствие убытков на протяжении исследуемого периода. </w:t>
      </w:r>
    </w:p>
    <w:p w:rsidR="001C0972" w:rsidRPr="001C0972" w:rsidRDefault="001C0972" w:rsidP="001C0972">
      <w:pPr>
        <w:spacing w:after="0" w:line="360" w:lineRule="auto"/>
        <w:ind w:firstLine="709"/>
        <w:jc w:val="both"/>
        <w:rPr>
          <w:rFonts w:ascii="Times New Roman" w:eastAsia="Calibri" w:hAnsi="Times New Roman" w:cs="Times New Roman"/>
          <w:sz w:val="28"/>
          <w:szCs w:val="28"/>
        </w:rPr>
      </w:pPr>
      <w:r w:rsidRPr="001C0972">
        <w:rPr>
          <w:rFonts w:ascii="Times New Roman" w:eastAsia="Calibri" w:hAnsi="Times New Roman" w:cs="Times New Roman"/>
          <w:sz w:val="28"/>
          <w:szCs w:val="28"/>
        </w:rPr>
        <w:t xml:space="preserve">Чистая прибыль ИКЕА Теплый стан составила по итогам отчетного года </w:t>
      </w:r>
      <w:r w:rsidRPr="001C0972">
        <w:rPr>
          <w:rFonts w:ascii="Times New Roman" w:eastAsia="Times New Roman" w:hAnsi="Times New Roman" w:cs="Times New Roman"/>
          <w:sz w:val="28"/>
          <w:szCs w:val="28"/>
        </w:rPr>
        <w:t xml:space="preserve">84103116 </w:t>
      </w:r>
      <w:r w:rsidRPr="001C0972">
        <w:rPr>
          <w:rFonts w:ascii="Times New Roman" w:eastAsia="Calibri" w:hAnsi="Times New Roman" w:cs="Times New Roman"/>
          <w:sz w:val="28"/>
          <w:szCs w:val="28"/>
        </w:rPr>
        <w:t>тыс. руб.</w:t>
      </w:r>
    </w:p>
    <w:p w:rsidR="001C0972" w:rsidRPr="001C0972" w:rsidRDefault="001C0972" w:rsidP="001C0972">
      <w:pPr>
        <w:widowControl w:val="0"/>
        <w:spacing w:after="0" w:line="360" w:lineRule="auto"/>
        <w:ind w:firstLine="709"/>
        <w:jc w:val="both"/>
        <w:rPr>
          <w:rFonts w:ascii="Times New Roman" w:eastAsia="Calibri" w:hAnsi="Times New Roman" w:cs="Times New Roman"/>
          <w:sz w:val="28"/>
        </w:rPr>
      </w:pPr>
      <w:r w:rsidRPr="001C0972">
        <w:rPr>
          <w:rFonts w:ascii="Times New Roman" w:eastAsia="Calibri" w:hAnsi="Times New Roman" w:cs="Times New Roman"/>
          <w:sz w:val="28"/>
        </w:rPr>
        <w:t>Отрицательными факторами, оказавшими влияние на результат деятельности стали: снижение прибыли до налогообложения, рост отложенных налоговых обязательств и рост прочих вычетов.</w:t>
      </w:r>
    </w:p>
    <w:p w:rsidR="001C0972" w:rsidRPr="001C0972" w:rsidRDefault="001C0972" w:rsidP="001C0972">
      <w:pPr>
        <w:widowControl w:val="0"/>
        <w:spacing w:after="0" w:line="360" w:lineRule="auto"/>
        <w:ind w:firstLine="709"/>
        <w:jc w:val="both"/>
        <w:rPr>
          <w:rFonts w:ascii="Times New Roman" w:eastAsia="Calibri" w:hAnsi="Times New Roman" w:cs="Times New Roman"/>
          <w:sz w:val="28"/>
        </w:rPr>
      </w:pPr>
      <w:r w:rsidRPr="001C0972">
        <w:rPr>
          <w:rFonts w:ascii="Times New Roman" w:eastAsia="Calibri" w:hAnsi="Times New Roman" w:cs="Times New Roman"/>
          <w:sz w:val="28"/>
        </w:rPr>
        <w:t xml:space="preserve">Положительным фактором стало повышение отложенных налоговых активов на 206 519 тыс. руб.  </w:t>
      </w:r>
    </w:p>
    <w:p w:rsidR="001C0972" w:rsidRPr="001C0972" w:rsidRDefault="001C0972" w:rsidP="001C0972">
      <w:pPr>
        <w:widowControl w:val="0"/>
        <w:spacing w:after="0" w:line="360" w:lineRule="auto"/>
        <w:ind w:firstLine="709"/>
        <w:jc w:val="both"/>
        <w:rPr>
          <w:rFonts w:ascii="Times New Roman" w:eastAsia="Calibri" w:hAnsi="Times New Roman" w:cs="Times New Roman"/>
          <w:sz w:val="28"/>
        </w:rPr>
      </w:pPr>
      <w:r w:rsidRPr="001C0972">
        <w:rPr>
          <w:rFonts w:ascii="Times New Roman" w:eastAsia="Calibri" w:hAnsi="Times New Roman" w:cs="Times New Roman"/>
          <w:sz w:val="28"/>
        </w:rPr>
        <w:t xml:space="preserve">В качестве рекомендаций по повышению финансовых результатов можно предложить: рациональное использование существующих ресурсов; адаптацию предприятия к факторам внешней среде; координация усилий всех структурных подразделений предприятия для достижения, запланированных в бизнес-плане (плане корпоративного развития) целей; увеличение объема реализации услуг, </w:t>
      </w:r>
      <w:r w:rsidRPr="001C0972">
        <w:rPr>
          <w:rFonts w:ascii="Times New Roman" w:eastAsia="Calibri" w:hAnsi="Times New Roman" w:cs="Times New Roman"/>
          <w:sz w:val="28"/>
        </w:rPr>
        <w:lastRenderedPageBreak/>
        <w:t>снижение их себестоимости, повышение качества услуг, реализация их на более выгодных рынках сбыта и т.д.</w:t>
      </w:r>
    </w:p>
    <w:p w:rsidR="001C0972" w:rsidRPr="001C0972" w:rsidRDefault="001C0972" w:rsidP="001C0972">
      <w:pPr>
        <w:widowControl w:val="0"/>
        <w:spacing w:after="0" w:line="360" w:lineRule="auto"/>
        <w:ind w:firstLine="709"/>
        <w:jc w:val="both"/>
        <w:rPr>
          <w:rFonts w:ascii="Times New Roman" w:eastAsia="Calibri" w:hAnsi="Times New Roman" w:cs="Times New Roman"/>
          <w:sz w:val="28"/>
        </w:rPr>
      </w:pPr>
    </w:p>
    <w:p w:rsidR="00D84D0E" w:rsidRPr="00D84D0E" w:rsidRDefault="00C251A1" w:rsidP="00D84D0E">
      <w:pPr>
        <w:spacing w:before="240" w:line="360" w:lineRule="auto"/>
        <w:ind w:firstLine="709"/>
        <w:jc w:val="both"/>
        <w:rPr>
          <w:rFonts w:ascii="Times New Roman" w:hAnsi="Times New Roman" w:cs="Times New Roman"/>
          <w:b/>
          <w:iCs/>
          <w:sz w:val="28"/>
          <w:szCs w:val="28"/>
        </w:rPr>
      </w:pPr>
      <w:r>
        <w:rPr>
          <w:rFonts w:ascii="Times New Roman" w:hAnsi="Times New Roman" w:cs="Times New Roman"/>
          <w:b/>
          <w:sz w:val="28"/>
          <w:szCs w:val="28"/>
        </w:rPr>
        <w:t>2.2</w:t>
      </w:r>
      <w:r w:rsidR="001C0972">
        <w:rPr>
          <w:rFonts w:ascii="Times New Roman" w:hAnsi="Times New Roman" w:cs="Times New Roman"/>
          <w:b/>
          <w:sz w:val="28"/>
          <w:szCs w:val="28"/>
        </w:rPr>
        <w:t xml:space="preserve">. </w:t>
      </w:r>
      <w:r w:rsidR="00D84D0E" w:rsidRPr="00D84D0E">
        <w:rPr>
          <w:rFonts w:ascii="Times New Roman" w:hAnsi="Times New Roman" w:cs="Times New Roman"/>
          <w:b/>
          <w:sz w:val="28"/>
          <w:szCs w:val="28"/>
        </w:rPr>
        <w:t>Анализ внешней среды предприятия</w:t>
      </w:r>
    </w:p>
    <w:p w:rsidR="00B4790F" w:rsidRDefault="00B4790F" w:rsidP="00B4790F">
      <w:pPr>
        <w:spacing w:before="240" w:after="240" w:line="360" w:lineRule="auto"/>
        <w:ind w:firstLine="709"/>
        <w:rPr>
          <w:rFonts w:ascii="Times New Roman" w:hAnsi="Times New Roman" w:cs="Times New Roman"/>
          <w:iCs/>
          <w:sz w:val="28"/>
          <w:szCs w:val="28"/>
        </w:rPr>
      </w:pPr>
      <w:r w:rsidRPr="006E3AB2">
        <w:rPr>
          <w:rFonts w:ascii="Times New Roman" w:hAnsi="Times New Roman" w:cs="Times New Roman"/>
          <w:iCs/>
          <w:sz w:val="28"/>
          <w:szCs w:val="28"/>
        </w:rPr>
        <w:t xml:space="preserve">Мебельная промышленность в России относится к одной из важнейших под отраслей лесопромышленного комплекса которая, обеспечивает выпуск жизненно необходимых товаров народного потребления. Современный рынок производства мебели, является совершенно новым рынком, который зародился в 2012 году. С 1 января 2012 года образовалось Единое экономическое пространство (единый рынок) России, Белоруссии и Казахстана. С 22 августа 2012 года Россия присоединилась к ВТО. Началось постепенное снижение таможенных пошлин, с 1 июля 2014 года был принят регламент эмиссии формальдегида на уровне Е 0,5 все данные обстоятельства свели на нет основное конкурентное преимущество российских производителей мебели, которое заключалось в невысокой стоимости сырья и относительно низких затратах на оплату труда. Российская мебельная промышленность долгое время была защищена высокими импортными пошлинами. И в отсутствие конкуренции она развивалась не очень эффективно. Для нового рынка характерна высокая конкуренция между российскими и зарубежными производителями мебели, а также вытеснение с российского рынка продукции мелких предприятий. </w:t>
      </w:r>
    </w:p>
    <w:p w:rsidR="00B4790F" w:rsidRDefault="00B4790F" w:rsidP="00B4790F">
      <w:pPr>
        <w:spacing w:before="240" w:after="240" w:line="360" w:lineRule="auto"/>
        <w:ind w:firstLine="709"/>
        <w:rPr>
          <w:rFonts w:ascii="Times New Roman" w:hAnsi="Times New Roman" w:cs="Times New Roman"/>
          <w:iCs/>
          <w:sz w:val="28"/>
          <w:szCs w:val="28"/>
        </w:rPr>
      </w:pPr>
      <w:r w:rsidRPr="006E3AB2">
        <w:rPr>
          <w:rFonts w:ascii="Times New Roman" w:hAnsi="Times New Roman" w:cs="Times New Roman"/>
          <w:iCs/>
          <w:sz w:val="28"/>
          <w:szCs w:val="28"/>
        </w:rPr>
        <w:t xml:space="preserve">Можно выделить несколько этапов развития рынка:  </w:t>
      </w:r>
    </w:p>
    <w:p w:rsidR="00B4790F" w:rsidRDefault="00B4790F" w:rsidP="00B4790F">
      <w:pPr>
        <w:pStyle w:val="a5"/>
        <w:numPr>
          <w:ilvl w:val="0"/>
          <w:numId w:val="10"/>
        </w:numPr>
        <w:spacing w:before="240" w:after="240" w:line="360" w:lineRule="auto"/>
        <w:rPr>
          <w:rFonts w:ascii="Times New Roman" w:hAnsi="Times New Roman"/>
          <w:iCs/>
          <w:sz w:val="28"/>
          <w:szCs w:val="28"/>
        </w:rPr>
      </w:pPr>
      <w:r w:rsidRPr="006E3AB2">
        <w:rPr>
          <w:rFonts w:ascii="Times New Roman" w:hAnsi="Times New Roman"/>
          <w:iCs/>
          <w:sz w:val="28"/>
          <w:szCs w:val="28"/>
        </w:rPr>
        <w:t xml:space="preserve">До конца 80-х годов ХХ века. </w:t>
      </w:r>
    </w:p>
    <w:p w:rsidR="00B4790F" w:rsidRDefault="00B4790F" w:rsidP="00B4790F">
      <w:pPr>
        <w:pStyle w:val="a5"/>
        <w:spacing w:before="240" w:after="240" w:line="360" w:lineRule="auto"/>
        <w:ind w:left="1429"/>
        <w:rPr>
          <w:rFonts w:ascii="Times New Roman" w:hAnsi="Times New Roman"/>
          <w:iCs/>
          <w:sz w:val="28"/>
          <w:szCs w:val="28"/>
        </w:rPr>
      </w:pPr>
      <w:r w:rsidRPr="006E3AB2">
        <w:rPr>
          <w:rFonts w:ascii="Times New Roman" w:hAnsi="Times New Roman"/>
          <w:iCs/>
          <w:sz w:val="28"/>
          <w:szCs w:val="28"/>
        </w:rPr>
        <w:t xml:space="preserve">Значительный удельный вес ручного труда, низкая квалификация работающих,высокий физический и моральный износ привели к тому, что по технологическим параметрам, объему и качеству выпускаемая предприятиями мебель не соответствовала запросам </w:t>
      </w:r>
      <w:r w:rsidRPr="006E3AB2">
        <w:rPr>
          <w:rFonts w:ascii="Times New Roman" w:hAnsi="Times New Roman"/>
          <w:iCs/>
          <w:sz w:val="28"/>
          <w:szCs w:val="28"/>
        </w:rPr>
        <w:lastRenderedPageBreak/>
        <w:t>потребителей. Ситуация усугублялась тем, что в стране отсутствовало отечественное машиностроение по производству специализированного оборудовани</w:t>
      </w:r>
      <w:r>
        <w:rPr>
          <w:rFonts w:ascii="Times New Roman" w:hAnsi="Times New Roman"/>
          <w:iCs/>
          <w:sz w:val="28"/>
          <w:szCs w:val="28"/>
        </w:rPr>
        <w:t>я для мебельной промышленности.</w:t>
      </w:r>
    </w:p>
    <w:p w:rsidR="00B4790F" w:rsidRDefault="00B4790F" w:rsidP="00B4790F">
      <w:pPr>
        <w:pStyle w:val="a5"/>
        <w:numPr>
          <w:ilvl w:val="0"/>
          <w:numId w:val="10"/>
        </w:numPr>
        <w:spacing w:before="240" w:after="240" w:line="360" w:lineRule="auto"/>
        <w:rPr>
          <w:rFonts w:ascii="Times New Roman" w:hAnsi="Times New Roman"/>
          <w:iCs/>
          <w:sz w:val="28"/>
          <w:szCs w:val="28"/>
        </w:rPr>
      </w:pPr>
      <w:r w:rsidRPr="006E3AB2">
        <w:rPr>
          <w:rFonts w:ascii="Times New Roman" w:hAnsi="Times New Roman"/>
          <w:iCs/>
          <w:sz w:val="28"/>
          <w:szCs w:val="28"/>
        </w:rPr>
        <w:t>Начало 90-х годов ХХ века. Ситуация резко изменилась. Многих фирмы обанкротились, оставшиеся фирмы</w:t>
      </w:r>
      <w:r>
        <w:t xml:space="preserve"> </w:t>
      </w:r>
      <w:r w:rsidRPr="006E3AB2">
        <w:rPr>
          <w:rFonts w:ascii="Times New Roman" w:hAnsi="Times New Roman"/>
          <w:iCs/>
          <w:sz w:val="28"/>
          <w:szCs w:val="28"/>
        </w:rPr>
        <w:t xml:space="preserve"> изменили свою тактику и стратегию. Появился большой выбор не только моделей мебели, но и технологий, материалов, комплектующих, из которых эта мебель может быть изготовлена.  </w:t>
      </w:r>
    </w:p>
    <w:p w:rsidR="00B4790F" w:rsidRDefault="00B4790F" w:rsidP="00B4790F">
      <w:pPr>
        <w:pStyle w:val="a5"/>
        <w:numPr>
          <w:ilvl w:val="0"/>
          <w:numId w:val="10"/>
        </w:numPr>
        <w:spacing w:before="240" w:after="240" w:line="360" w:lineRule="auto"/>
        <w:rPr>
          <w:rFonts w:ascii="Times New Roman" w:hAnsi="Times New Roman"/>
          <w:iCs/>
          <w:sz w:val="28"/>
          <w:szCs w:val="28"/>
        </w:rPr>
      </w:pPr>
      <w:r w:rsidRPr="006E3AB2">
        <w:rPr>
          <w:rFonts w:ascii="Times New Roman" w:hAnsi="Times New Roman"/>
          <w:iCs/>
          <w:sz w:val="28"/>
          <w:szCs w:val="28"/>
        </w:rPr>
        <w:t>Период с 2000-2008 гг. Рынок активно развивается, растет объем мебельного производства. Реализация мебельной</w:t>
      </w:r>
      <w:r>
        <w:t xml:space="preserve"> </w:t>
      </w:r>
      <w:r w:rsidRPr="006E3AB2">
        <w:rPr>
          <w:rFonts w:ascii="Times New Roman" w:hAnsi="Times New Roman"/>
          <w:iCs/>
          <w:sz w:val="28"/>
          <w:szCs w:val="28"/>
        </w:rPr>
        <w:t xml:space="preserve">продукции увеличивалась ежегодно в действующих ценах в среднем на 23%.  </w:t>
      </w:r>
    </w:p>
    <w:p w:rsidR="00B4790F" w:rsidRDefault="00B4790F" w:rsidP="00B4790F">
      <w:pPr>
        <w:pStyle w:val="a5"/>
        <w:numPr>
          <w:ilvl w:val="0"/>
          <w:numId w:val="10"/>
        </w:numPr>
        <w:spacing w:before="240" w:after="240" w:line="360" w:lineRule="auto"/>
        <w:rPr>
          <w:rFonts w:ascii="Times New Roman" w:hAnsi="Times New Roman"/>
          <w:iCs/>
          <w:sz w:val="28"/>
          <w:szCs w:val="28"/>
        </w:rPr>
      </w:pPr>
      <w:r w:rsidRPr="006E3AB2">
        <w:rPr>
          <w:rFonts w:ascii="Times New Roman" w:hAnsi="Times New Roman"/>
          <w:iCs/>
          <w:sz w:val="28"/>
          <w:szCs w:val="28"/>
        </w:rPr>
        <w:t>В 2009 году. Мировой кризис сказался и на российском мебельном производстве. Цены выросли, в стоимостном</w:t>
      </w:r>
      <w:r>
        <w:t xml:space="preserve"> </w:t>
      </w:r>
      <w:r w:rsidRPr="006E3AB2">
        <w:rPr>
          <w:rFonts w:ascii="Times New Roman" w:hAnsi="Times New Roman"/>
          <w:iCs/>
          <w:sz w:val="28"/>
          <w:szCs w:val="28"/>
        </w:rPr>
        <w:t xml:space="preserve"> выражении объемы продаж в стране снизились. Негативное влияние на мебельную промышленность оказали такие факторы, как: ухудшение условий кредитования, снижение темпов строительства и покупательской способности.  </w:t>
      </w:r>
    </w:p>
    <w:p w:rsidR="00B4790F" w:rsidRDefault="00B4790F" w:rsidP="00B4790F">
      <w:pPr>
        <w:pStyle w:val="a5"/>
        <w:numPr>
          <w:ilvl w:val="0"/>
          <w:numId w:val="10"/>
        </w:numPr>
        <w:spacing w:before="240" w:after="240" w:line="360" w:lineRule="auto"/>
        <w:rPr>
          <w:rFonts w:ascii="Times New Roman" w:hAnsi="Times New Roman"/>
          <w:iCs/>
          <w:sz w:val="28"/>
          <w:szCs w:val="28"/>
        </w:rPr>
      </w:pPr>
      <w:r w:rsidRPr="006E3AB2">
        <w:rPr>
          <w:rFonts w:ascii="Times New Roman" w:hAnsi="Times New Roman"/>
          <w:iCs/>
          <w:sz w:val="28"/>
          <w:szCs w:val="28"/>
        </w:rPr>
        <w:t>В 2010 году началось восстановление рынка. По итогам года выросло внутреннее производство, а также объем</w:t>
      </w:r>
      <w:r>
        <w:t xml:space="preserve"> </w:t>
      </w:r>
      <w:r w:rsidRPr="006E3AB2">
        <w:rPr>
          <w:rFonts w:ascii="Times New Roman" w:hAnsi="Times New Roman"/>
          <w:iCs/>
          <w:sz w:val="28"/>
          <w:szCs w:val="28"/>
        </w:rPr>
        <w:t xml:space="preserve">импорта. Объем рынка вырос до докризисного уровня.  </w:t>
      </w:r>
    </w:p>
    <w:p w:rsidR="00B4790F" w:rsidRDefault="00B4790F" w:rsidP="00B4790F">
      <w:pPr>
        <w:pStyle w:val="a5"/>
        <w:numPr>
          <w:ilvl w:val="0"/>
          <w:numId w:val="10"/>
        </w:numPr>
        <w:spacing w:before="240" w:after="240" w:line="360" w:lineRule="auto"/>
        <w:rPr>
          <w:rFonts w:ascii="Times New Roman" w:hAnsi="Times New Roman"/>
          <w:iCs/>
          <w:sz w:val="28"/>
          <w:szCs w:val="28"/>
        </w:rPr>
      </w:pPr>
      <w:r w:rsidRPr="006E3AB2">
        <w:rPr>
          <w:rFonts w:ascii="Times New Roman" w:hAnsi="Times New Roman"/>
          <w:iCs/>
          <w:sz w:val="28"/>
          <w:szCs w:val="28"/>
        </w:rPr>
        <w:t xml:space="preserve">В 2011 году объем рынка вырос еще на 11% по сравнению с 2010 г. и превзошел докризисный уровень. Активно развивается сегмент серой мебели. </w:t>
      </w:r>
    </w:p>
    <w:p w:rsidR="00B4790F" w:rsidRDefault="00B4790F" w:rsidP="00B4790F">
      <w:pPr>
        <w:pStyle w:val="a5"/>
        <w:numPr>
          <w:ilvl w:val="0"/>
          <w:numId w:val="10"/>
        </w:numPr>
        <w:spacing w:before="240" w:after="240" w:line="360" w:lineRule="auto"/>
        <w:rPr>
          <w:rFonts w:ascii="Times New Roman" w:hAnsi="Times New Roman"/>
          <w:iCs/>
          <w:sz w:val="28"/>
          <w:szCs w:val="28"/>
        </w:rPr>
      </w:pPr>
      <w:r w:rsidRPr="006E3AB2">
        <w:rPr>
          <w:rFonts w:ascii="Times New Roman" w:hAnsi="Times New Roman"/>
          <w:iCs/>
          <w:sz w:val="28"/>
          <w:szCs w:val="28"/>
        </w:rPr>
        <w:t xml:space="preserve"> В 2012 году наблюдались самые высокие темпы роста рынка. В стране увеличился объем строительства</w:t>
      </w:r>
      <w:r>
        <w:t xml:space="preserve"> </w:t>
      </w:r>
      <w:r w:rsidRPr="006E3AB2">
        <w:rPr>
          <w:rFonts w:ascii="Times New Roman" w:hAnsi="Times New Roman"/>
          <w:iCs/>
          <w:sz w:val="28"/>
          <w:szCs w:val="28"/>
        </w:rPr>
        <w:t xml:space="preserve">жилищного фонда, как следствие увеличился объем производства российской мебели. Но вместе с тем, в стране увеличилась доля дешевого импорта, что привело к обострению конкуренции. </w:t>
      </w:r>
    </w:p>
    <w:p w:rsidR="00B4790F" w:rsidRDefault="00B4790F" w:rsidP="00B4790F">
      <w:pPr>
        <w:pStyle w:val="a5"/>
        <w:numPr>
          <w:ilvl w:val="0"/>
          <w:numId w:val="10"/>
        </w:numPr>
        <w:spacing w:before="240" w:after="240" w:line="360" w:lineRule="auto"/>
        <w:rPr>
          <w:rFonts w:ascii="Times New Roman" w:hAnsi="Times New Roman"/>
          <w:iCs/>
          <w:sz w:val="28"/>
          <w:szCs w:val="28"/>
        </w:rPr>
      </w:pPr>
      <w:r w:rsidRPr="006E3AB2">
        <w:rPr>
          <w:rFonts w:ascii="Times New Roman" w:hAnsi="Times New Roman"/>
          <w:iCs/>
          <w:sz w:val="28"/>
          <w:szCs w:val="28"/>
        </w:rPr>
        <w:lastRenderedPageBreak/>
        <w:t xml:space="preserve"> По итогам 2013 года в стране произошел спад на рынке мебельного производства, как в стоимостном, так и в натуральном выражении. Ввоз мебели снизился на 1,6% по сравнению с 2012 г., но его удельный вес составил 42,2 %.  </w:t>
      </w:r>
    </w:p>
    <w:p w:rsidR="00B4790F" w:rsidRDefault="00B4790F" w:rsidP="00B4790F">
      <w:pPr>
        <w:pStyle w:val="a5"/>
        <w:numPr>
          <w:ilvl w:val="0"/>
          <w:numId w:val="10"/>
        </w:numPr>
        <w:spacing w:before="240" w:after="240" w:line="360" w:lineRule="auto"/>
        <w:rPr>
          <w:rFonts w:ascii="Times New Roman" w:hAnsi="Times New Roman"/>
          <w:iCs/>
          <w:sz w:val="28"/>
          <w:szCs w:val="28"/>
        </w:rPr>
      </w:pPr>
      <w:r w:rsidRPr="006E3AB2">
        <w:rPr>
          <w:rFonts w:ascii="Times New Roman" w:hAnsi="Times New Roman"/>
          <w:iCs/>
          <w:sz w:val="28"/>
          <w:szCs w:val="28"/>
        </w:rPr>
        <w:t>В 2014 году объем импорта увеличился на 23%. Снижение курса рубля привело к потребительской панике и часть</w:t>
      </w:r>
      <w:r>
        <w:t xml:space="preserve"> </w:t>
      </w:r>
      <w:r w:rsidRPr="006E3AB2">
        <w:rPr>
          <w:rFonts w:ascii="Times New Roman" w:hAnsi="Times New Roman"/>
          <w:iCs/>
          <w:sz w:val="28"/>
          <w:szCs w:val="28"/>
        </w:rPr>
        <w:t xml:space="preserve">спроса на мебель 2015 года была реализована в конце 2014 года. Однако за счет роста курса $ цены зарубежных поставщиков перестали быть конкурентными и самим иностранцам продажи на рынке стали не выгодными, особенно это касается мебели премиум-класса. </w:t>
      </w:r>
    </w:p>
    <w:p w:rsidR="00B4790F" w:rsidRPr="00B4790F" w:rsidRDefault="00B4790F" w:rsidP="00B4790F">
      <w:pPr>
        <w:pStyle w:val="a5"/>
        <w:numPr>
          <w:ilvl w:val="0"/>
          <w:numId w:val="10"/>
        </w:numPr>
        <w:spacing w:before="240" w:after="240" w:line="360" w:lineRule="auto"/>
        <w:rPr>
          <w:rFonts w:ascii="Times New Roman" w:hAnsi="Times New Roman"/>
          <w:b/>
          <w:sz w:val="28"/>
          <w:szCs w:val="28"/>
        </w:rPr>
      </w:pPr>
      <w:r w:rsidRPr="006E3AB2">
        <w:rPr>
          <w:rFonts w:ascii="Times New Roman" w:hAnsi="Times New Roman"/>
          <w:iCs/>
          <w:sz w:val="28"/>
          <w:szCs w:val="28"/>
        </w:rPr>
        <w:t xml:space="preserve"> В 2015 г.</w:t>
      </w:r>
      <w:r>
        <w:rPr>
          <w:rFonts w:ascii="Times New Roman" w:hAnsi="Times New Roman"/>
          <w:iCs/>
          <w:sz w:val="28"/>
          <w:szCs w:val="28"/>
        </w:rPr>
        <w:t xml:space="preserve"> </w:t>
      </w:r>
      <w:r w:rsidRPr="006E3AB2">
        <w:rPr>
          <w:rFonts w:ascii="Times New Roman" w:hAnsi="Times New Roman"/>
          <w:iCs/>
          <w:sz w:val="28"/>
          <w:szCs w:val="28"/>
        </w:rPr>
        <w:t xml:space="preserve">Изменение курса доллара привело к повышению стоимости мебели на 20-30%. </w:t>
      </w:r>
      <w:r>
        <w:rPr>
          <w:rFonts w:ascii="Times New Roman" w:hAnsi="Times New Roman"/>
          <w:iCs/>
          <w:sz w:val="28"/>
          <w:szCs w:val="28"/>
        </w:rPr>
        <w:t xml:space="preserve"> Спрос на мебель упал.</w:t>
      </w:r>
    </w:p>
    <w:p w:rsidR="00B4790F" w:rsidRDefault="00B4790F" w:rsidP="00B4790F">
      <w:pPr>
        <w:pStyle w:val="a5"/>
        <w:spacing w:before="240" w:after="240" w:line="360" w:lineRule="auto"/>
        <w:ind w:left="1429"/>
        <w:rPr>
          <w:rFonts w:ascii="Times New Roman" w:hAnsi="Times New Roman"/>
          <w:sz w:val="28"/>
          <w:szCs w:val="28"/>
        </w:rPr>
      </w:pPr>
      <w:r w:rsidRPr="00B4790F">
        <w:rPr>
          <w:rFonts w:ascii="Times New Roman" w:hAnsi="Times New Roman"/>
          <w:sz w:val="28"/>
          <w:szCs w:val="28"/>
        </w:rPr>
        <w:t>МИНФИНА сообщает, что оборот розничной торговли в России в 2015 году в сопоставимых ценах упал на 10% по сравнению с предыдущим годом и составил 27 575,7 млрд. рублей. Инфляционное давление на оборот розничной торговли в РФ будет максимальным в первом полугодии 2016 года из-за эффекта переноса слабого курса рубля. Однако в целом за год спад оборота розницы будет меньше, чем в 2015 году</w:t>
      </w:r>
      <w:r w:rsidR="001C1A26">
        <w:rPr>
          <w:rFonts w:ascii="Times New Roman" w:hAnsi="Times New Roman"/>
          <w:sz w:val="28"/>
          <w:szCs w:val="28"/>
        </w:rPr>
        <w:t xml:space="preserve"> (диаграмма №1).</w:t>
      </w:r>
    </w:p>
    <w:p w:rsidR="001C1A26" w:rsidRDefault="001C1A26" w:rsidP="001C1A26">
      <w:pPr>
        <w:pStyle w:val="a5"/>
        <w:spacing w:before="240" w:after="240" w:line="360" w:lineRule="auto"/>
        <w:ind w:left="1429"/>
        <w:jc w:val="right"/>
        <w:rPr>
          <w:rFonts w:ascii="Times New Roman" w:hAnsi="Times New Roman"/>
          <w:sz w:val="28"/>
          <w:szCs w:val="28"/>
        </w:rPr>
      </w:pPr>
    </w:p>
    <w:p w:rsidR="001C1A26" w:rsidRDefault="001C1A26" w:rsidP="001C1A26">
      <w:pPr>
        <w:pStyle w:val="a5"/>
        <w:spacing w:before="240" w:after="240" w:line="360" w:lineRule="auto"/>
        <w:ind w:left="1429"/>
        <w:jc w:val="right"/>
        <w:rPr>
          <w:rFonts w:ascii="Times New Roman" w:hAnsi="Times New Roman"/>
          <w:sz w:val="28"/>
          <w:szCs w:val="28"/>
        </w:rPr>
      </w:pPr>
      <w:r>
        <w:rPr>
          <w:rFonts w:ascii="Times New Roman" w:hAnsi="Times New Roman"/>
          <w:sz w:val="28"/>
          <w:szCs w:val="28"/>
        </w:rPr>
        <w:t>Диаграмма №1.</w:t>
      </w:r>
      <w:r w:rsidRPr="001C1A26">
        <w:rPr>
          <w:rFonts w:asciiTheme="minorHAnsi" w:eastAsiaTheme="minorHAnsi" w:hAnsiTheme="minorHAnsi" w:cstheme="minorBidi"/>
        </w:rPr>
        <w:t xml:space="preserve"> </w:t>
      </w:r>
      <w:r w:rsidRPr="001C1A26">
        <w:rPr>
          <w:rFonts w:ascii="Times New Roman" w:hAnsi="Times New Roman"/>
          <w:sz w:val="28"/>
          <w:szCs w:val="28"/>
        </w:rPr>
        <w:t>Оборот розничной торговли 2013-2016гг. на январь месяц, в % к соответствующему периоду предыдущего года</w:t>
      </w:r>
    </w:p>
    <w:p w:rsidR="001C1A26" w:rsidRDefault="001C1A26" w:rsidP="00245E0A">
      <w:pPr>
        <w:pStyle w:val="a5"/>
        <w:spacing w:before="240" w:after="240" w:line="360" w:lineRule="auto"/>
        <w:ind w:left="1429"/>
        <w:jc w:val="right"/>
        <w:rPr>
          <w:rFonts w:ascii="Times New Roman" w:hAnsi="Times New Roman"/>
          <w:sz w:val="28"/>
          <w:szCs w:val="28"/>
        </w:rPr>
      </w:pPr>
      <w:r>
        <w:rPr>
          <w:rFonts w:ascii="Times New Roman" w:hAnsi="Times New Roman"/>
          <w:noProof/>
          <w:sz w:val="28"/>
          <w:szCs w:val="28"/>
          <w:lang w:eastAsia="ru-RU"/>
        </w:rPr>
        <w:drawing>
          <wp:inline distT="0" distB="0" distL="0" distR="0">
            <wp:extent cx="3257550" cy="2000249"/>
            <wp:effectExtent l="19050" t="0" r="0" b="0"/>
            <wp:docPr id="1" name="Рисунок 0" descr="Оборот розничной торговли 2013-2016гг. на январь месяц, в % к соответствующему период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орот розничной торговли 2013-2016гг. на январь месяц, в % к соответствующему периоду.png"/>
                    <pic:cNvPicPr/>
                  </pic:nvPicPr>
                  <pic:blipFill>
                    <a:blip r:embed="rId40"/>
                    <a:stretch>
                      <a:fillRect/>
                    </a:stretch>
                  </pic:blipFill>
                  <pic:spPr>
                    <a:xfrm>
                      <a:off x="0" y="0"/>
                      <a:ext cx="3258005" cy="2000529"/>
                    </a:xfrm>
                    <a:prstGeom prst="rect">
                      <a:avLst/>
                    </a:prstGeom>
                  </pic:spPr>
                </pic:pic>
              </a:graphicData>
            </a:graphic>
          </wp:inline>
        </w:drawing>
      </w:r>
    </w:p>
    <w:p w:rsidR="001C1A26" w:rsidRPr="001C1A26" w:rsidRDefault="001C1A26" w:rsidP="001C1A26">
      <w:pPr>
        <w:pStyle w:val="a5"/>
        <w:spacing w:before="240" w:after="240" w:line="360" w:lineRule="auto"/>
        <w:ind w:left="1429"/>
        <w:jc w:val="center"/>
        <w:rPr>
          <w:rFonts w:ascii="Times New Roman" w:hAnsi="Times New Roman"/>
          <w:sz w:val="24"/>
          <w:szCs w:val="24"/>
        </w:rPr>
      </w:pPr>
      <w:r w:rsidRPr="001C1A26">
        <w:rPr>
          <w:rFonts w:ascii="Times New Roman" w:hAnsi="Times New Roman"/>
          <w:sz w:val="24"/>
          <w:szCs w:val="24"/>
        </w:rPr>
        <w:lastRenderedPageBreak/>
        <w:t>(Источник: Федеральная служба государственной статистики РФ)</w:t>
      </w:r>
    </w:p>
    <w:p w:rsidR="00B4790F" w:rsidRPr="000300A9" w:rsidRDefault="00B4790F" w:rsidP="00B4790F">
      <w:pPr>
        <w:pStyle w:val="a5"/>
        <w:numPr>
          <w:ilvl w:val="0"/>
          <w:numId w:val="10"/>
        </w:numPr>
        <w:spacing w:before="240" w:after="240" w:line="360" w:lineRule="auto"/>
        <w:rPr>
          <w:rFonts w:ascii="Times New Roman" w:hAnsi="Times New Roman"/>
          <w:iCs/>
          <w:sz w:val="28"/>
          <w:szCs w:val="28"/>
        </w:rPr>
      </w:pPr>
      <w:r w:rsidRPr="000300A9">
        <w:rPr>
          <w:rFonts w:ascii="Times New Roman" w:hAnsi="Times New Roman"/>
          <w:iCs/>
          <w:sz w:val="28"/>
          <w:szCs w:val="28"/>
        </w:rPr>
        <w:t>По прогнозам, в 2016 году будет падение на 15–20%. Снизится рентабельность, так как цены на материалы будут расти вместе с курсом, а рынок не позволит поднимать цены на мебель таким же образом. Больше всего пострадает импорт. С рынка вымоет игроков, которые в последние годы работали в убыток.</w:t>
      </w:r>
    </w:p>
    <w:p w:rsidR="00B4790F" w:rsidRDefault="00B4790F" w:rsidP="00B4790F">
      <w:pPr>
        <w:pStyle w:val="a5"/>
        <w:spacing w:before="240" w:after="240" w:line="360" w:lineRule="auto"/>
        <w:ind w:left="1429"/>
        <w:rPr>
          <w:rFonts w:ascii="Times New Roman" w:hAnsi="Times New Roman"/>
          <w:iCs/>
          <w:sz w:val="28"/>
          <w:szCs w:val="28"/>
        </w:rPr>
      </w:pPr>
      <w:r w:rsidRPr="000300A9">
        <w:rPr>
          <w:rFonts w:ascii="Times New Roman" w:hAnsi="Times New Roman"/>
          <w:iCs/>
          <w:sz w:val="28"/>
          <w:szCs w:val="28"/>
        </w:rPr>
        <w:t>Рынок будет быстро консолидироваться — успешные компании начнут ещё активнее увеличивать свою рыночную долю.</w:t>
      </w:r>
    </w:p>
    <w:p w:rsidR="001C1A26" w:rsidRDefault="001C1A26" w:rsidP="001C1A26">
      <w:pPr>
        <w:spacing w:before="240" w:after="240" w:line="360" w:lineRule="auto"/>
        <w:rPr>
          <w:rFonts w:ascii="Times New Roman" w:hAnsi="Times New Roman" w:cs="Times New Roman"/>
          <w:b/>
          <w:iCs/>
          <w:sz w:val="28"/>
          <w:szCs w:val="28"/>
        </w:rPr>
      </w:pPr>
      <w:r w:rsidRPr="000300A9">
        <w:rPr>
          <w:rFonts w:ascii="Times New Roman" w:hAnsi="Times New Roman" w:cs="Times New Roman"/>
          <w:b/>
          <w:iCs/>
          <w:sz w:val="28"/>
          <w:szCs w:val="28"/>
        </w:rPr>
        <w:t>Сегментация рынка.</w:t>
      </w:r>
    </w:p>
    <w:p w:rsidR="001C1A26" w:rsidRDefault="001C1A26" w:rsidP="009B2808">
      <w:pPr>
        <w:spacing w:before="240" w:after="240" w:line="360" w:lineRule="auto"/>
        <w:ind w:firstLine="709"/>
        <w:jc w:val="both"/>
        <w:rPr>
          <w:rFonts w:ascii="Times New Roman" w:hAnsi="Times New Roman" w:cs="Times New Roman"/>
          <w:iCs/>
          <w:sz w:val="28"/>
          <w:szCs w:val="28"/>
        </w:rPr>
      </w:pPr>
      <w:r w:rsidRPr="000300A9">
        <w:rPr>
          <w:rFonts w:ascii="Times New Roman" w:hAnsi="Times New Roman" w:cs="Times New Roman"/>
          <w:iCs/>
          <w:sz w:val="28"/>
          <w:szCs w:val="28"/>
        </w:rPr>
        <w:t>Мебельный рынок РФ делится на три основных сегмента: мебель для дома (70% от общего объема рынка), офисная мебель (20% от общего объема рынка) и специализированная мебель для учебных заведений, больниц, ресторанов, складских помещений и т.п. (10% от</w:t>
      </w:r>
      <w:r>
        <w:rPr>
          <w:rFonts w:ascii="Times New Roman" w:hAnsi="Times New Roman" w:cs="Times New Roman"/>
          <w:iCs/>
          <w:sz w:val="28"/>
          <w:szCs w:val="28"/>
        </w:rPr>
        <w:t xml:space="preserve"> общего объема рынка)(Диаграмма №2)</w:t>
      </w:r>
    </w:p>
    <w:p w:rsidR="001C1A26" w:rsidRPr="001C1A26" w:rsidRDefault="001C1A26" w:rsidP="00245E0A">
      <w:pPr>
        <w:spacing w:before="240" w:after="240" w:line="360" w:lineRule="auto"/>
        <w:ind w:firstLine="709"/>
        <w:jc w:val="right"/>
        <w:rPr>
          <w:rFonts w:ascii="Times New Roman" w:hAnsi="Times New Roman" w:cs="Times New Roman"/>
          <w:iCs/>
          <w:sz w:val="28"/>
          <w:szCs w:val="28"/>
        </w:rPr>
      </w:pPr>
      <w:r w:rsidRPr="001C1A26">
        <w:rPr>
          <w:rFonts w:ascii="Times New Roman" w:hAnsi="Times New Roman" w:cs="Times New Roman"/>
          <w:iCs/>
          <w:sz w:val="28"/>
          <w:szCs w:val="28"/>
        </w:rPr>
        <w:t>Диаграмма №2.</w:t>
      </w:r>
      <w:r w:rsidRPr="001C1A26">
        <w:rPr>
          <w:sz w:val="28"/>
          <w:szCs w:val="28"/>
        </w:rPr>
        <w:t xml:space="preserve"> </w:t>
      </w:r>
      <w:r w:rsidRPr="001C1A26">
        <w:rPr>
          <w:rFonts w:ascii="Times New Roman" w:hAnsi="Times New Roman" w:cs="Times New Roman"/>
          <w:sz w:val="28"/>
          <w:szCs w:val="28"/>
        </w:rPr>
        <w:t>Сегментация рынка производства мебели по ее назначению</w:t>
      </w:r>
    </w:p>
    <w:p w:rsidR="001C1A26" w:rsidRDefault="001C1A26" w:rsidP="00245E0A">
      <w:pPr>
        <w:spacing w:before="240" w:after="240" w:line="360" w:lineRule="auto"/>
        <w:ind w:firstLine="709"/>
        <w:jc w:val="right"/>
        <w:rPr>
          <w:rFonts w:ascii="Times New Roman" w:hAnsi="Times New Roman" w:cs="Times New Roman"/>
          <w:iCs/>
          <w:sz w:val="28"/>
          <w:szCs w:val="28"/>
        </w:rPr>
      </w:pPr>
      <w:r>
        <w:rPr>
          <w:rFonts w:ascii="Times New Roman" w:hAnsi="Times New Roman" w:cs="Times New Roman"/>
          <w:iCs/>
          <w:noProof/>
          <w:sz w:val="28"/>
          <w:szCs w:val="28"/>
          <w:lang w:eastAsia="ru-RU"/>
        </w:rPr>
        <w:drawing>
          <wp:inline distT="0" distB="0" distL="0" distR="0">
            <wp:extent cx="3495675" cy="2081283"/>
            <wp:effectExtent l="19050" t="0" r="9525" b="0"/>
            <wp:docPr id="5" name="Рисунок 3" descr="Сегментация рынка производства мебели по ее назначени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гментация рынка производства мебели по ее назначению..png"/>
                    <pic:cNvPicPr/>
                  </pic:nvPicPr>
                  <pic:blipFill>
                    <a:blip r:embed="rId41"/>
                    <a:stretch>
                      <a:fillRect/>
                    </a:stretch>
                  </pic:blipFill>
                  <pic:spPr>
                    <a:xfrm>
                      <a:off x="0" y="0"/>
                      <a:ext cx="3498443" cy="2082931"/>
                    </a:xfrm>
                    <a:prstGeom prst="rect">
                      <a:avLst/>
                    </a:prstGeom>
                  </pic:spPr>
                </pic:pic>
              </a:graphicData>
            </a:graphic>
          </wp:inline>
        </w:drawing>
      </w:r>
    </w:p>
    <w:p w:rsidR="00245E0A" w:rsidRDefault="001C1A26" w:rsidP="001C1A26">
      <w:pPr>
        <w:spacing w:before="240" w:after="240" w:line="360" w:lineRule="auto"/>
        <w:ind w:firstLine="709"/>
        <w:rPr>
          <w:rFonts w:ascii="Times New Roman" w:hAnsi="Times New Roman" w:cs="Times New Roman"/>
          <w:iCs/>
          <w:noProof/>
          <w:sz w:val="28"/>
          <w:szCs w:val="28"/>
          <w:lang w:eastAsia="ru-RU"/>
        </w:rPr>
      </w:pPr>
      <w:r w:rsidRPr="000300A9">
        <w:rPr>
          <w:rFonts w:ascii="Times New Roman" w:hAnsi="Times New Roman" w:cs="Times New Roman"/>
          <w:iCs/>
          <w:sz w:val="28"/>
          <w:szCs w:val="28"/>
        </w:rPr>
        <w:t xml:space="preserve">Рынок мебели для дома, можно также разделить на три больших сегмента: корпусная мебель, мягкая мебель и кухонная мебель. Больше половины (60% доля в сегменте) от общего объема занимает корпусная мебель. </w:t>
      </w:r>
      <w:r w:rsidRPr="000300A9">
        <w:rPr>
          <w:rFonts w:ascii="Times New Roman" w:hAnsi="Times New Roman" w:cs="Times New Roman"/>
          <w:iCs/>
          <w:sz w:val="28"/>
          <w:szCs w:val="28"/>
        </w:rPr>
        <w:lastRenderedPageBreak/>
        <w:t>К данному сегменту относятся: гостиные, спальни, детские, прихожие, кабинеты. Мягкая мебель: диваны, кресла (23% доля в сегменте), Кухонная (17% доля в сегменте).</w:t>
      </w:r>
      <w:r w:rsidRPr="001C1A26">
        <w:rPr>
          <w:rFonts w:ascii="Times New Roman" w:hAnsi="Times New Roman" w:cs="Times New Roman"/>
          <w:iCs/>
          <w:noProof/>
          <w:sz w:val="28"/>
          <w:szCs w:val="28"/>
          <w:lang w:eastAsia="ru-RU"/>
        </w:rPr>
        <w:t xml:space="preserve"> </w:t>
      </w:r>
      <w:r w:rsidR="00245E0A">
        <w:rPr>
          <w:rFonts w:ascii="Times New Roman" w:hAnsi="Times New Roman" w:cs="Times New Roman"/>
          <w:iCs/>
          <w:noProof/>
          <w:sz w:val="28"/>
          <w:szCs w:val="28"/>
          <w:lang w:eastAsia="ru-RU"/>
        </w:rPr>
        <w:t>(Диаграмма №3)</w:t>
      </w:r>
      <w:r w:rsidR="00245E0A" w:rsidRPr="00245E0A">
        <w:rPr>
          <w:rFonts w:ascii="Times New Roman" w:hAnsi="Times New Roman" w:cs="Times New Roman"/>
          <w:iCs/>
          <w:noProof/>
          <w:sz w:val="28"/>
          <w:szCs w:val="28"/>
          <w:lang w:eastAsia="ru-RU"/>
        </w:rPr>
        <w:t xml:space="preserve"> </w:t>
      </w:r>
    </w:p>
    <w:p w:rsidR="00245E0A" w:rsidRDefault="00245E0A" w:rsidP="00245E0A">
      <w:pPr>
        <w:spacing w:before="240" w:after="240" w:line="360" w:lineRule="auto"/>
        <w:ind w:firstLine="709"/>
        <w:jc w:val="right"/>
        <w:rPr>
          <w:rFonts w:ascii="Times New Roman" w:hAnsi="Times New Roman" w:cs="Times New Roman"/>
          <w:iCs/>
          <w:noProof/>
          <w:sz w:val="28"/>
          <w:szCs w:val="28"/>
          <w:lang w:eastAsia="ru-RU"/>
        </w:rPr>
      </w:pPr>
      <w:r>
        <w:rPr>
          <w:rFonts w:ascii="Times New Roman" w:hAnsi="Times New Roman" w:cs="Times New Roman"/>
          <w:iCs/>
          <w:noProof/>
          <w:sz w:val="28"/>
          <w:szCs w:val="28"/>
          <w:lang w:eastAsia="ru-RU"/>
        </w:rPr>
        <w:t>Диаграмма №3.</w:t>
      </w:r>
      <w:r w:rsidRPr="00245E0A">
        <w:t xml:space="preserve"> </w:t>
      </w:r>
      <w:r w:rsidRPr="00245E0A">
        <w:rPr>
          <w:rFonts w:ascii="Times New Roman" w:hAnsi="Times New Roman" w:cs="Times New Roman"/>
          <w:sz w:val="28"/>
          <w:szCs w:val="28"/>
        </w:rPr>
        <w:t>Сегментация рынка производства мебели для дома по направлениям</w:t>
      </w:r>
    </w:p>
    <w:p w:rsidR="001C1A26" w:rsidRDefault="001C1A26" w:rsidP="00245E0A">
      <w:pPr>
        <w:spacing w:before="240" w:after="240" w:line="360" w:lineRule="auto"/>
        <w:ind w:firstLine="709"/>
        <w:jc w:val="right"/>
        <w:rPr>
          <w:rFonts w:ascii="Times New Roman" w:hAnsi="Times New Roman" w:cs="Times New Roman"/>
          <w:iCs/>
          <w:sz w:val="28"/>
          <w:szCs w:val="28"/>
        </w:rPr>
      </w:pPr>
      <w:r>
        <w:rPr>
          <w:rFonts w:ascii="Times New Roman" w:hAnsi="Times New Roman" w:cs="Times New Roman"/>
          <w:iCs/>
          <w:noProof/>
          <w:sz w:val="28"/>
          <w:szCs w:val="28"/>
          <w:lang w:eastAsia="ru-RU"/>
        </w:rPr>
        <w:drawing>
          <wp:inline distT="0" distB="0" distL="0" distR="0">
            <wp:extent cx="3429000" cy="2032542"/>
            <wp:effectExtent l="19050" t="0" r="0" b="0"/>
            <wp:docPr id="3" name="Рисунок 1" descr="Сегментация рынка производства мебели для дома по направления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гментация рынка производства мебели для дома по направлениям.png"/>
                    <pic:cNvPicPr/>
                  </pic:nvPicPr>
                  <pic:blipFill>
                    <a:blip r:embed="rId42"/>
                    <a:stretch>
                      <a:fillRect/>
                    </a:stretch>
                  </pic:blipFill>
                  <pic:spPr>
                    <a:xfrm>
                      <a:off x="0" y="0"/>
                      <a:ext cx="3429479" cy="2032826"/>
                    </a:xfrm>
                    <a:prstGeom prst="rect">
                      <a:avLst/>
                    </a:prstGeom>
                  </pic:spPr>
                </pic:pic>
              </a:graphicData>
            </a:graphic>
          </wp:inline>
        </w:drawing>
      </w:r>
    </w:p>
    <w:p w:rsidR="001C1A26" w:rsidRDefault="001C1A26" w:rsidP="001C1A26">
      <w:pPr>
        <w:spacing w:before="240" w:after="240" w:line="360" w:lineRule="auto"/>
        <w:ind w:firstLine="709"/>
        <w:rPr>
          <w:rFonts w:ascii="Times New Roman" w:hAnsi="Times New Roman" w:cs="Times New Roman"/>
          <w:iCs/>
          <w:sz w:val="28"/>
          <w:szCs w:val="28"/>
        </w:rPr>
      </w:pPr>
      <w:r w:rsidRPr="000300A9">
        <w:rPr>
          <w:rFonts w:ascii="Times New Roman" w:hAnsi="Times New Roman" w:cs="Times New Roman"/>
          <w:iCs/>
          <w:sz w:val="28"/>
          <w:szCs w:val="28"/>
        </w:rPr>
        <w:t>Мебель производится согласно ценового сегмента</w:t>
      </w:r>
      <w:r w:rsidR="00245E0A">
        <w:rPr>
          <w:rFonts w:ascii="Times New Roman" w:hAnsi="Times New Roman" w:cs="Times New Roman"/>
          <w:iCs/>
          <w:sz w:val="28"/>
          <w:szCs w:val="28"/>
        </w:rPr>
        <w:t>(Диаграмма №4)</w:t>
      </w:r>
      <w:r w:rsidRPr="000300A9">
        <w:rPr>
          <w:rFonts w:ascii="Times New Roman" w:hAnsi="Times New Roman" w:cs="Times New Roman"/>
          <w:iCs/>
          <w:sz w:val="28"/>
          <w:szCs w:val="28"/>
        </w:rPr>
        <w:t xml:space="preserve">:  </w:t>
      </w:r>
    </w:p>
    <w:p w:rsidR="001C1A26" w:rsidRDefault="001C1A26" w:rsidP="001C1A26">
      <w:pPr>
        <w:pStyle w:val="a5"/>
        <w:numPr>
          <w:ilvl w:val="0"/>
          <w:numId w:val="11"/>
        </w:numPr>
        <w:spacing w:before="240" w:after="240" w:line="360" w:lineRule="auto"/>
        <w:rPr>
          <w:rFonts w:ascii="Times New Roman" w:hAnsi="Times New Roman"/>
          <w:iCs/>
          <w:sz w:val="28"/>
          <w:szCs w:val="28"/>
        </w:rPr>
      </w:pPr>
      <w:r w:rsidRPr="000300A9">
        <w:rPr>
          <w:rFonts w:ascii="Times New Roman" w:hAnsi="Times New Roman"/>
          <w:iCs/>
          <w:sz w:val="28"/>
          <w:szCs w:val="28"/>
        </w:rPr>
        <w:t>Рынок недорогой мебели (эконом-класс);</w:t>
      </w:r>
    </w:p>
    <w:p w:rsidR="001C1A26" w:rsidRPr="000300A9" w:rsidRDefault="001C1A26" w:rsidP="001C1A26">
      <w:pPr>
        <w:pStyle w:val="a5"/>
        <w:numPr>
          <w:ilvl w:val="0"/>
          <w:numId w:val="11"/>
        </w:numPr>
        <w:spacing w:before="240" w:after="240" w:line="360" w:lineRule="auto"/>
        <w:rPr>
          <w:rFonts w:ascii="Times New Roman" w:hAnsi="Times New Roman"/>
          <w:iCs/>
          <w:sz w:val="28"/>
          <w:szCs w:val="28"/>
        </w:rPr>
      </w:pPr>
      <w:r w:rsidRPr="000300A9">
        <w:rPr>
          <w:rFonts w:ascii="Times New Roman" w:hAnsi="Times New Roman"/>
          <w:iCs/>
          <w:sz w:val="28"/>
          <w:szCs w:val="28"/>
        </w:rPr>
        <w:t>Рынок мебели среднего класса;</w:t>
      </w:r>
    </w:p>
    <w:p w:rsidR="001C1A26" w:rsidRDefault="001C1A26" w:rsidP="001C1A26">
      <w:pPr>
        <w:pStyle w:val="a5"/>
        <w:numPr>
          <w:ilvl w:val="0"/>
          <w:numId w:val="11"/>
        </w:numPr>
        <w:spacing w:before="240" w:after="240" w:line="360" w:lineRule="auto"/>
        <w:rPr>
          <w:rFonts w:ascii="Times New Roman" w:hAnsi="Times New Roman"/>
          <w:iCs/>
          <w:sz w:val="28"/>
          <w:szCs w:val="28"/>
        </w:rPr>
      </w:pPr>
      <w:r w:rsidRPr="000300A9">
        <w:rPr>
          <w:rFonts w:ascii="Times New Roman" w:hAnsi="Times New Roman"/>
          <w:iCs/>
          <w:sz w:val="28"/>
          <w:szCs w:val="28"/>
        </w:rPr>
        <w:t>Небольшой сегмент мебели премиум- класса, состоящий из компаний, которые предлагают только дорогое</w:t>
      </w:r>
      <w:r>
        <w:t xml:space="preserve"> </w:t>
      </w:r>
      <w:r w:rsidRPr="000300A9">
        <w:rPr>
          <w:rFonts w:ascii="Times New Roman" w:hAnsi="Times New Roman"/>
          <w:iCs/>
          <w:sz w:val="28"/>
          <w:szCs w:val="28"/>
        </w:rPr>
        <w:t xml:space="preserve"> комплексное решение пространства</w:t>
      </w:r>
    </w:p>
    <w:p w:rsidR="00245E0A" w:rsidRDefault="00245E0A" w:rsidP="00245E0A">
      <w:pPr>
        <w:pStyle w:val="a5"/>
        <w:spacing w:before="240" w:after="240" w:line="360" w:lineRule="auto"/>
        <w:ind w:left="1429"/>
        <w:rPr>
          <w:rFonts w:ascii="Times New Roman" w:hAnsi="Times New Roman"/>
          <w:iCs/>
          <w:sz w:val="28"/>
          <w:szCs w:val="28"/>
        </w:rPr>
      </w:pPr>
    </w:p>
    <w:p w:rsidR="001C1A26" w:rsidRPr="00245E0A" w:rsidRDefault="00245E0A" w:rsidP="00245E0A">
      <w:pPr>
        <w:pStyle w:val="a5"/>
        <w:spacing w:before="240" w:after="240" w:line="360" w:lineRule="auto"/>
        <w:ind w:left="1429"/>
        <w:jc w:val="right"/>
        <w:rPr>
          <w:rFonts w:ascii="Times New Roman" w:hAnsi="Times New Roman"/>
          <w:iCs/>
          <w:sz w:val="28"/>
          <w:szCs w:val="28"/>
        </w:rPr>
      </w:pPr>
      <w:r w:rsidRPr="00245E0A">
        <w:rPr>
          <w:rFonts w:ascii="Times New Roman" w:hAnsi="Times New Roman"/>
          <w:iCs/>
          <w:sz w:val="28"/>
          <w:szCs w:val="28"/>
        </w:rPr>
        <w:t>Диаграмма №4.</w:t>
      </w:r>
      <w:r w:rsidRPr="00245E0A">
        <w:rPr>
          <w:rFonts w:ascii="Times New Roman" w:hAnsi="Times New Roman"/>
          <w:sz w:val="28"/>
          <w:szCs w:val="28"/>
        </w:rPr>
        <w:t xml:space="preserve"> Ценовое распределение рынка</w:t>
      </w:r>
    </w:p>
    <w:p w:rsidR="00B4790F" w:rsidRDefault="00245E0A" w:rsidP="00245E0A">
      <w:pPr>
        <w:spacing w:before="240" w:after="240" w:line="360" w:lineRule="auto"/>
        <w:ind w:firstLine="709"/>
        <w:jc w:val="right"/>
        <w:rPr>
          <w:rFonts w:ascii="Times New Roman" w:hAnsi="Times New Roman" w:cs="Times New Roman"/>
          <w:iCs/>
          <w:sz w:val="28"/>
          <w:szCs w:val="28"/>
        </w:rPr>
      </w:pPr>
      <w:r>
        <w:rPr>
          <w:rFonts w:ascii="Times New Roman" w:hAnsi="Times New Roman" w:cs="Times New Roman"/>
          <w:iCs/>
          <w:noProof/>
          <w:sz w:val="28"/>
          <w:szCs w:val="28"/>
          <w:lang w:eastAsia="ru-RU"/>
        </w:rPr>
        <w:lastRenderedPageBreak/>
        <w:drawing>
          <wp:inline distT="0" distB="0" distL="0" distR="0">
            <wp:extent cx="3705225" cy="2047046"/>
            <wp:effectExtent l="19050" t="0" r="9525" b="0"/>
            <wp:docPr id="7" name="Рисунок 6" descr="Ценовое распределение ры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новое распределение рынка.png"/>
                    <pic:cNvPicPr/>
                  </pic:nvPicPr>
                  <pic:blipFill>
                    <a:blip r:embed="rId43"/>
                    <a:stretch>
                      <a:fillRect/>
                    </a:stretch>
                  </pic:blipFill>
                  <pic:spPr>
                    <a:xfrm>
                      <a:off x="0" y="0"/>
                      <a:ext cx="3705743" cy="2047332"/>
                    </a:xfrm>
                    <a:prstGeom prst="rect">
                      <a:avLst/>
                    </a:prstGeom>
                  </pic:spPr>
                </pic:pic>
              </a:graphicData>
            </a:graphic>
          </wp:inline>
        </w:drawing>
      </w:r>
    </w:p>
    <w:p w:rsidR="006868EF" w:rsidRDefault="006868EF" w:rsidP="006868EF">
      <w:pPr>
        <w:spacing w:before="240" w:after="240" w:line="360" w:lineRule="auto"/>
        <w:ind w:firstLine="709"/>
        <w:jc w:val="both"/>
        <w:rPr>
          <w:rFonts w:ascii="Times New Roman" w:hAnsi="Times New Roman" w:cs="Times New Roman"/>
          <w:iCs/>
          <w:sz w:val="28"/>
          <w:szCs w:val="28"/>
        </w:rPr>
      </w:pPr>
      <w:r w:rsidRPr="006868EF">
        <w:rPr>
          <w:rFonts w:ascii="Times New Roman" w:hAnsi="Times New Roman" w:cs="Times New Roman"/>
          <w:iCs/>
          <w:sz w:val="28"/>
          <w:szCs w:val="28"/>
        </w:rPr>
        <w:t>Сегодня многие готовы сменить мягкую мебель через 4 года эксплуатации, корпусную - через 5. Наиболее часто обновляются детские комнаты – каждые 2-3 года. Мебель для ванны, ку</w:t>
      </w:r>
      <w:r w:rsidR="00ED73FF">
        <w:rPr>
          <w:rFonts w:ascii="Times New Roman" w:hAnsi="Times New Roman" w:cs="Times New Roman"/>
          <w:iCs/>
          <w:sz w:val="28"/>
          <w:szCs w:val="28"/>
        </w:rPr>
        <w:t>хни и спальни – раз в 5-7 лет.</w:t>
      </w:r>
      <w:r w:rsidRPr="006868EF">
        <w:rPr>
          <w:rFonts w:ascii="Times New Roman" w:hAnsi="Times New Roman" w:cs="Times New Roman"/>
          <w:iCs/>
          <w:sz w:val="28"/>
          <w:szCs w:val="28"/>
        </w:rPr>
        <w:t xml:space="preserve"> В спросе на деревянную мебель лидирует продукция среднего и низкого ценового диапазона, которая занимает более 75% рынка.</w:t>
      </w:r>
      <w:r w:rsidR="00ED73FF">
        <w:rPr>
          <w:rFonts w:ascii="Times New Roman" w:hAnsi="Times New Roman" w:cs="Times New Roman"/>
          <w:iCs/>
          <w:sz w:val="28"/>
          <w:szCs w:val="28"/>
        </w:rPr>
        <w:t>(Диаграмма №5)</w:t>
      </w:r>
    </w:p>
    <w:p w:rsidR="00ED73FF" w:rsidRPr="00ED73FF" w:rsidRDefault="00ED73FF" w:rsidP="00ED73FF">
      <w:pPr>
        <w:spacing w:before="240" w:after="240" w:line="360" w:lineRule="auto"/>
        <w:ind w:firstLine="709"/>
        <w:jc w:val="right"/>
        <w:rPr>
          <w:rFonts w:ascii="Times New Roman" w:hAnsi="Times New Roman" w:cs="Times New Roman"/>
          <w:sz w:val="28"/>
          <w:szCs w:val="28"/>
        </w:rPr>
      </w:pPr>
      <w:r w:rsidRPr="00ED73FF">
        <w:rPr>
          <w:rFonts w:ascii="Times New Roman" w:hAnsi="Times New Roman" w:cs="Times New Roman"/>
          <w:iCs/>
          <w:sz w:val="28"/>
          <w:szCs w:val="28"/>
        </w:rPr>
        <w:t>Диаграмма №5.</w:t>
      </w:r>
      <w:r w:rsidRPr="00ED73FF">
        <w:rPr>
          <w:rFonts w:ascii="Times New Roman" w:hAnsi="Times New Roman" w:cs="Times New Roman"/>
          <w:sz w:val="28"/>
          <w:szCs w:val="28"/>
        </w:rPr>
        <w:t xml:space="preserve"> Основные причины для покупки новой мебели</w:t>
      </w:r>
    </w:p>
    <w:p w:rsidR="00ED73FF" w:rsidRDefault="00ED73FF" w:rsidP="00ED73FF">
      <w:pPr>
        <w:spacing w:before="240" w:after="240" w:line="360" w:lineRule="auto"/>
        <w:ind w:firstLine="709"/>
        <w:jc w:val="right"/>
        <w:rPr>
          <w:rFonts w:ascii="Times New Roman" w:hAnsi="Times New Roman" w:cs="Times New Roman"/>
          <w:iCs/>
          <w:sz w:val="28"/>
          <w:szCs w:val="28"/>
        </w:rPr>
      </w:pPr>
      <w:r>
        <w:rPr>
          <w:rFonts w:ascii="Times New Roman" w:hAnsi="Times New Roman" w:cs="Times New Roman"/>
          <w:iCs/>
          <w:noProof/>
          <w:sz w:val="28"/>
          <w:szCs w:val="28"/>
          <w:lang w:eastAsia="ru-RU"/>
        </w:rPr>
        <w:drawing>
          <wp:inline distT="0" distB="0" distL="0" distR="0">
            <wp:extent cx="4885451" cy="1952625"/>
            <wp:effectExtent l="19050" t="0" r="0" b="0"/>
            <wp:docPr id="16" name="Рисунок 15" descr="Основные причины для покупки новой мебе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новные причины для покупки новой мебели.png"/>
                    <pic:cNvPicPr/>
                  </pic:nvPicPr>
                  <pic:blipFill>
                    <a:blip r:embed="rId44"/>
                    <a:stretch>
                      <a:fillRect/>
                    </a:stretch>
                  </pic:blipFill>
                  <pic:spPr>
                    <a:xfrm>
                      <a:off x="0" y="0"/>
                      <a:ext cx="4886134" cy="1952898"/>
                    </a:xfrm>
                    <a:prstGeom prst="rect">
                      <a:avLst/>
                    </a:prstGeom>
                  </pic:spPr>
                </pic:pic>
              </a:graphicData>
            </a:graphic>
          </wp:inline>
        </w:drawing>
      </w:r>
    </w:p>
    <w:p w:rsidR="00ED73FF" w:rsidRDefault="00ED73FF" w:rsidP="00ED73FF">
      <w:pPr>
        <w:spacing w:before="240" w:after="240" w:line="360" w:lineRule="auto"/>
        <w:ind w:firstLine="709"/>
        <w:jc w:val="both"/>
      </w:pPr>
      <w:r w:rsidRPr="00ED73FF">
        <w:rPr>
          <w:rFonts w:ascii="Times New Roman" w:hAnsi="Times New Roman" w:cs="Times New Roman"/>
          <w:sz w:val="28"/>
          <w:szCs w:val="28"/>
        </w:rPr>
        <w:t xml:space="preserve">Большинство покупателей мебели (90%) в той или иной степени удовлетворены своей покупкой. Это говорит о том, что покупатели нашли то, что искали. Основными критериями выбора являются дизайн и качество мебели. Несмотря на то, что мебель является предметом длительного пользования, покупатели мало обращают внимания на долговечность мебели. Срок службы важен только для 5% покупателей. Этот факт можно интерпретировать, отчасти, как надежду потребителей на то, что у них в скором </w:t>
      </w:r>
      <w:r w:rsidRPr="00ED73FF">
        <w:rPr>
          <w:rFonts w:ascii="Times New Roman" w:hAnsi="Times New Roman" w:cs="Times New Roman"/>
          <w:sz w:val="28"/>
          <w:szCs w:val="28"/>
        </w:rPr>
        <w:lastRenderedPageBreak/>
        <w:t>времени будет возможность сменить мебель, купив более дорогую и престижную. Таким образом, у российских потребителей меняется стереотип в потреблении мебели, сформированный в советское время, когда мебель покупали один раз в 15-20 лет.(</w:t>
      </w:r>
      <w:r w:rsidRPr="00ED73FF">
        <w:rPr>
          <w:rFonts w:ascii="Times New Roman" w:hAnsi="Times New Roman" w:cs="Times New Roman"/>
          <w:iCs/>
          <w:sz w:val="28"/>
          <w:szCs w:val="28"/>
        </w:rPr>
        <w:t xml:space="preserve"> </w:t>
      </w:r>
      <w:r>
        <w:rPr>
          <w:rFonts w:ascii="Times New Roman" w:hAnsi="Times New Roman" w:cs="Times New Roman"/>
          <w:iCs/>
          <w:sz w:val="28"/>
          <w:szCs w:val="28"/>
        </w:rPr>
        <w:t>Диаграмма №6</w:t>
      </w:r>
      <w:r>
        <w:t>)</w:t>
      </w:r>
    </w:p>
    <w:p w:rsidR="005B1B35" w:rsidRDefault="005B1B35" w:rsidP="00ED73FF">
      <w:pPr>
        <w:spacing w:before="240" w:after="240" w:line="360" w:lineRule="auto"/>
        <w:ind w:firstLine="709"/>
        <w:jc w:val="right"/>
        <w:rPr>
          <w:rFonts w:ascii="Times New Roman" w:hAnsi="Times New Roman" w:cs="Times New Roman"/>
          <w:iCs/>
          <w:sz w:val="28"/>
          <w:szCs w:val="28"/>
        </w:rPr>
      </w:pPr>
    </w:p>
    <w:p w:rsidR="005B1B35" w:rsidRDefault="005B1B35" w:rsidP="00ED73FF">
      <w:pPr>
        <w:spacing w:before="240" w:after="240" w:line="360" w:lineRule="auto"/>
        <w:ind w:firstLine="709"/>
        <w:jc w:val="right"/>
        <w:rPr>
          <w:rFonts w:ascii="Times New Roman" w:hAnsi="Times New Roman" w:cs="Times New Roman"/>
          <w:iCs/>
          <w:sz w:val="28"/>
          <w:szCs w:val="28"/>
        </w:rPr>
      </w:pPr>
    </w:p>
    <w:p w:rsidR="00ED73FF" w:rsidRDefault="00ED73FF" w:rsidP="00ED73FF">
      <w:pPr>
        <w:spacing w:before="240" w:after="240" w:line="360" w:lineRule="auto"/>
        <w:ind w:firstLine="709"/>
        <w:jc w:val="right"/>
        <w:rPr>
          <w:rFonts w:ascii="Times New Roman" w:hAnsi="Times New Roman" w:cs="Times New Roman"/>
          <w:iCs/>
          <w:sz w:val="28"/>
          <w:szCs w:val="28"/>
        </w:rPr>
      </w:pPr>
      <w:r>
        <w:rPr>
          <w:rFonts w:ascii="Times New Roman" w:hAnsi="Times New Roman" w:cs="Times New Roman"/>
          <w:iCs/>
          <w:sz w:val="28"/>
          <w:szCs w:val="28"/>
        </w:rPr>
        <w:t>Диаграмма №6</w:t>
      </w:r>
      <w:r w:rsidRPr="00ED73FF">
        <w:rPr>
          <w:rFonts w:ascii="Times New Roman" w:hAnsi="Times New Roman" w:cs="Times New Roman"/>
          <w:iCs/>
          <w:sz w:val="28"/>
          <w:szCs w:val="28"/>
        </w:rPr>
        <w:t>.</w:t>
      </w:r>
      <w:r w:rsidRPr="00ED73FF">
        <w:t xml:space="preserve"> </w:t>
      </w:r>
      <w:r w:rsidRPr="00ED73FF">
        <w:rPr>
          <w:rFonts w:ascii="Times New Roman" w:hAnsi="Times New Roman" w:cs="Times New Roman"/>
          <w:iCs/>
          <w:sz w:val="28"/>
          <w:szCs w:val="28"/>
        </w:rPr>
        <w:t>Удовлетворенность покупкой</w:t>
      </w:r>
    </w:p>
    <w:p w:rsidR="00ED73FF" w:rsidRDefault="00ED73FF" w:rsidP="00ED73FF">
      <w:pPr>
        <w:spacing w:before="240" w:after="240" w:line="360" w:lineRule="auto"/>
        <w:ind w:firstLine="709"/>
        <w:jc w:val="right"/>
        <w:rPr>
          <w:rFonts w:ascii="Times New Roman" w:hAnsi="Times New Roman" w:cs="Times New Roman"/>
          <w:iCs/>
          <w:sz w:val="28"/>
          <w:szCs w:val="28"/>
        </w:rPr>
      </w:pPr>
      <w:r>
        <w:rPr>
          <w:rFonts w:ascii="Times New Roman" w:hAnsi="Times New Roman" w:cs="Times New Roman"/>
          <w:iCs/>
          <w:noProof/>
          <w:sz w:val="28"/>
          <w:szCs w:val="28"/>
          <w:lang w:eastAsia="ru-RU"/>
        </w:rPr>
        <w:drawing>
          <wp:inline distT="0" distB="0" distL="0" distR="0">
            <wp:extent cx="4305300" cy="1985346"/>
            <wp:effectExtent l="19050" t="0" r="0" b="0"/>
            <wp:docPr id="17" name="Рисунок 16" descr="Удовлетворенность покуп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довлетворенность покупкой.png"/>
                    <pic:cNvPicPr/>
                  </pic:nvPicPr>
                  <pic:blipFill>
                    <a:blip r:embed="rId45"/>
                    <a:stretch>
                      <a:fillRect/>
                    </a:stretch>
                  </pic:blipFill>
                  <pic:spPr>
                    <a:xfrm>
                      <a:off x="0" y="0"/>
                      <a:ext cx="4305901" cy="1985623"/>
                    </a:xfrm>
                    <a:prstGeom prst="rect">
                      <a:avLst/>
                    </a:prstGeom>
                  </pic:spPr>
                </pic:pic>
              </a:graphicData>
            </a:graphic>
          </wp:inline>
        </w:drawing>
      </w:r>
    </w:p>
    <w:p w:rsidR="00ED73FF" w:rsidRDefault="00ED73FF" w:rsidP="00ED73FF">
      <w:pPr>
        <w:spacing w:before="240" w:after="240" w:line="360" w:lineRule="auto"/>
        <w:ind w:firstLine="709"/>
        <w:jc w:val="both"/>
        <w:rPr>
          <w:rFonts w:ascii="Times New Roman" w:hAnsi="Times New Roman" w:cs="Times New Roman"/>
          <w:sz w:val="28"/>
          <w:szCs w:val="28"/>
        </w:rPr>
      </w:pPr>
      <w:r w:rsidRPr="00ED73FF">
        <w:rPr>
          <w:rFonts w:ascii="Times New Roman" w:hAnsi="Times New Roman" w:cs="Times New Roman"/>
          <w:sz w:val="28"/>
          <w:szCs w:val="28"/>
        </w:rPr>
        <w:t>В структуре спроса лидируют такие позиции (диаграмма №7)</w:t>
      </w:r>
    </w:p>
    <w:p w:rsidR="00ED73FF" w:rsidRPr="00ED73FF" w:rsidRDefault="00ED73FF" w:rsidP="00D84D0E">
      <w:pPr>
        <w:spacing w:before="240" w:after="240" w:line="360" w:lineRule="auto"/>
        <w:ind w:firstLine="709"/>
        <w:jc w:val="right"/>
        <w:rPr>
          <w:rFonts w:ascii="Times New Roman" w:hAnsi="Times New Roman" w:cs="Times New Roman"/>
          <w:sz w:val="28"/>
          <w:szCs w:val="28"/>
        </w:rPr>
      </w:pPr>
      <w:r>
        <w:rPr>
          <w:rFonts w:ascii="Times New Roman" w:hAnsi="Times New Roman" w:cs="Times New Roman"/>
          <w:sz w:val="28"/>
          <w:szCs w:val="28"/>
        </w:rPr>
        <w:t>Диаграмма №7.Спрос на мебель, лидирующие позиции.</w:t>
      </w:r>
    </w:p>
    <w:p w:rsidR="00ED73FF" w:rsidRDefault="00ED73FF" w:rsidP="00ED73FF">
      <w:pPr>
        <w:spacing w:before="240" w:after="240" w:line="360" w:lineRule="auto"/>
        <w:ind w:firstLine="709"/>
        <w:jc w:val="right"/>
        <w:rPr>
          <w:rFonts w:ascii="Times New Roman" w:hAnsi="Times New Roman" w:cs="Times New Roman"/>
          <w:iCs/>
          <w:sz w:val="28"/>
          <w:szCs w:val="28"/>
        </w:rPr>
      </w:pPr>
      <w:r>
        <w:rPr>
          <w:rFonts w:ascii="Times New Roman" w:hAnsi="Times New Roman" w:cs="Times New Roman"/>
          <w:iCs/>
          <w:noProof/>
          <w:sz w:val="28"/>
          <w:szCs w:val="28"/>
          <w:lang w:eastAsia="ru-RU"/>
        </w:rPr>
        <w:drawing>
          <wp:inline distT="0" distB="0" distL="0" distR="0">
            <wp:extent cx="5801535" cy="2343477"/>
            <wp:effectExtent l="19050" t="0" r="8715" b="0"/>
            <wp:docPr id="18" name="Рисунок 17" descr="В структуре спроса лидируют такие пози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структуре спроса лидируют такие позиции.png"/>
                    <pic:cNvPicPr/>
                  </pic:nvPicPr>
                  <pic:blipFill>
                    <a:blip r:embed="rId46"/>
                    <a:stretch>
                      <a:fillRect/>
                    </a:stretch>
                  </pic:blipFill>
                  <pic:spPr>
                    <a:xfrm>
                      <a:off x="0" y="0"/>
                      <a:ext cx="5801535" cy="2343477"/>
                    </a:xfrm>
                    <a:prstGeom prst="rect">
                      <a:avLst/>
                    </a:prstGeom>
                  </pic:spPr>
                </pic:pic>
              </a:graphicData>
            </a:graphic>
          </wp:inline>
        </w:drawing>
      </w:r>
    </w:p>
    <w:p w:rsidR="00ED73FF" w:rsidRDefault="00ED73FF" w:rsidP="00ED73FF">
      <w:pPr>
        <w:spacing w:before="240" w:after="240" w:line="360" w:lineRule="auto"/>
        <w:ind w:firstLine="709"/>
        <w:jc w:val="both"/>
        <w:rPr>
          <w:rFonts w:ascii="Times New Roman" w:hAnsi="Times New Roman" w:cs="Times New Roman"/>
          <w:iCs/>
          <w:sz w:val="28"/>
          <w:szCs w:val="28"/>
        </w:rPr>
      </w:pPr>
      <w:r w:rsidRPr="00ED73FF">
        <w:rPr>
          <w:rFonts w:ascii="Times New Roman" w:hAnsi="Times New Roman" w:cs="Times New Roman"/>
          <w:iCs/>
          <w:sz w:val="28"/>
          <w:szCs w:val="28"/>
        </w:rPr>
        <w:t xml:space="preserve">Прочая мебель:  </w:t>
      </w:r>
    </w:p>
    <w:p w:rsidR="00ED73FF" w:rsidRDefault="00ED73FF" w:rsidP="00ED73FF">
      <w:pPr>
        <w:pStyle w:val="a5"/>
        <w:numPr>
          <w:ilvl w:val="0"/>
          <w:numId w:val="17"/>
        </w:numPr>
        <w:spacing w:before="240" w:after="240" w:line="360" w:lineRule="auto"/>
        <w:jc w:val="both"/>
        <w:rPr>
          <w:rFonts w:ascii="Times New Roman" w:hAnsi="Times New Roman"/>
          <w:iCs/>
          <w:sz w:val="28"/>
          <w:szCs w:val="28"/>
        </w:rPr>
      </w:pPr>
      <w:r w:rsidRPr="00ED73FF">
        <w:rPr>
          <w:rFonts w:ascii="Times New Roman" w:hAnsi="Times New Roman"/>
          <w:iCs/>
          <w:sz w:val="28"/>
          <w:szCs w:val="28"/>
        </w:rPr>
        <w:lastRenderedPageBreak/>
        <w:t>Спальня (4%)</w:t>
      </w:r>
    </w:p>
    <w:p w:rsidR="00ED73FF" w:rsidRDefault="00ED73FF" w:rsidP="00ED73FF">
      <w:pPr>
        <w:pStyle w:val="a5"/>
        <w:numPr>
          <w:ilvl w:val="0"/>
          <w:numId w:val="17"/>
        </w:numPr>
        <w:spacing w:before="240" w:after="240" w:line="360" w:lineRule="auto"/>
        <w:jc w:val="both"/>
        <w:rPr>
          <w:rFonts w:ascii="Times New Roman" w:hAnsi="Times New Roman"/>
          <w:iCs/>
          <w:sz w:val="28"/>
          <w:szCs w:val="28"/>
        </w:rPr>
      </w:pPr>
      <w:r w:rsidRPr="00ED73FF">
        <w:rPr>
          <w:rFonts w:ascii="Times New Roman" w:hAnsi="Times New Roman"/>
          <w:iCs/>
          <w:sz w:val="28"/>
          <w:szCs w:val="28"/>
        </w:rPr>
        <w:t>Встроенная мебель (2 %)</w:t>
      </w:r>
    </w:p>
    <w:p w:rsidR="00ED73FF" w:rsidRDefault="00ED73FF" w:rsidP="00ED73FF">
      <w:pPr>
        <w:pStyle w:val="a5"/>
        <w:numPr>
          <w:ilvl w:val="0"/>
          <w:numId w:val="17"/>
        </w:numPr>
        <w:spacing w:before="240" w:after="240" w:line="360" w:lineRule="auto"/>
        <w:jc w:val="both"/>
        <w:rPr>
          <w:rFonts w:ascii="Times New Roman" w:hAnsi="Times New Roman"/>
          <w:iCs/>
          <w:sz w:val="28"/>
          <w:szCs w:val="28"/>
        </w:rPr>
      </w:pPr>
      <w:r w:rsidRPr="00ED73FF">
        <w:rPr>
          <w:rFonts w:ascii="Times New Roman" w:hAnsi="Times New Roman"/>
          <w:iCs/>
          <w:sz w:val="28"/>
          <w:szCs w:val="28"/>
        </w:rPr>
        <w:t xml:space="preserve"> Мебель для кабинета (2%) </w:t>
      </w:r>
    </w:p>
    <w:p w:rsidR="00ED73FF" w:rsidRDefault="00ED73FF" w:rsidP="00ED73FF">
      <w:pPr>
        <w:pStyle w:val="a5"/>
        <w:numPr>
          <w:ilvl w:val="0"/>
          <w:numId w:val="17"/>
        </w:numPr>
        <w:spacing w:before="240" w:after="240" w:line="360" w:lineRule="auto"/>
        <w:jc w:val="both"/>
        <w:rPr>
          <w:rFonts w:ascii="Times New Roman" w:hAnsi="Times New Roman"/>
          <w:iCs/>
          <w:sz w:val="28"/>
          <w:szCs w:val="28"/>
        </w:rPr>
      </w:pPr>
      <w:r w:rsidRPr="00ED73FF">
        <w:rPr>
          <w:rFonts w:ascii="Times New Roman" w:hAnsi="Times New Roman"/>
          <w:iCs/>
          <w:sz w:val="28"/>
          <w:szCs w:val="28"/>
        </w:rPr>
        <w:t>Прихожие (5%)</w:t>
      </w:r>
    </w:p>
    <w:p w:rsidR="00ED73FF" w:rsidRPr="00ED73FF" w:rsidRDefault="00ED73FF" w:rsidP="00ED73FF">
      <w:pPr>
        <w:pStyle w:val="a5"/>
        <w:numPr>
          <w:ilvl w:val="0"/>
          <w:numId w:val="17"/>
        </w:numPr>
        <w:spacing w:before="240" w:after="240" w:line="360" w:lineRule="auto"/>
        <w:jc w:val="both"/>
        <w:rPr>
          <w:rFonts w:ascii="Times New Roman" w:hAnsi="Times New Roman"/>
          <w:iCs/>
          <w:sz w:val="28"/>
          <w:szCs w:val="28"/>
        </w:rPr>
      </w:pPr>
      <w:r w:rsidRPr="00ED73FF">
        <w:rPr>
          <w:rFonts w:ascii="Times New Roman" w:hAnsi="Times New Roman"/>
          <w:iCs/>
          <w:sz w:val="28"/>
          <w:szCs w:val="28"/>
        </w:rPr>
        <w:t>Мебель для ванной комнаты (2%)</w:t>
      </w:r>
    </w:p>
    <w:p w:rsidR="00ED73FF" w:rsidRPr="00ED73FF" w:rsidRDefault="00ED73FF" w:rsidP="00ED73FF">
      <w:pPr>
        <w:spacing w:before="240" w:after="240" w:line="360" w:lineRule="auto"/>
        <w:ind w:firstLine="709"/>
        <w:jc w:val="both"/>
        <w:rPr>
          <w:rFonts w:ascii="Times New Roman" w:hAnsi="Times New Roman"/>
          <w:iCs/>
          <w:sz w:val="28"/>
          <w:szCs w:val="28"/>
        </w:rPr>
      </w:pPr>
      <w:r w:rsidRPr="00ED73FF">
        <w:rPr>
          <w:rFonts w:ascii="Times New Roman" w:hAnsi="Times New Roman"/>
          <w:iCs/>
          <w:sz w:val="28"/>
          <w:szCs w:val="28"/>
        </w:rPr>
        <w:t>Однако потребление мебели в России по сравнению с европейскими странами остается на более низком уровне</w:t>
      </w:r>
    </w:p>
    <w:p w:rsidR="00245E0A" w:rsidRDefault="00C251A1" w:rsidP="00ED73FF">
      <w:pPr>
        <w:spacing w:before="240" w:after="240" w:line="360" w:lineRule="auto"/>
        <w:ind w:firstLine="709"/>
        <w:rPr>
          <w:rFonts w:ascii="Times New Roman" w:hAnsi="Times New Roman" w:cs="Times New Roman"/>
          <w:b/>
          <w:sz w:val="28"/>
          <w:szCs w:val="28"/>
        </w:rPr>
      </w:pPr>
      <w:r>
        <w:rPr>
          <w:rFonts w:ascii="Times New Roman" w:hAnsi="Times New Roman" w:cs="Times New Roman"/>
          <w:b/>
          <w:sz w:val="28"/>
          <w:szCs w:val="28"/>
        </w:rPr>
        <w:t>2.3</w:t>
      </w:r>
      <w:r w:rsidR="00245E0A" w:rsidRPr="000300A9">
        <w:rPr>
          <w:rFonts w:ascii="Times New Roman" w:hAnsi="Times New Roman" w:cs="Times New Roman"/>
          <w:b/>
          <w:sz w:val="28"/>
          <w:szCs w:val="28"/>
        </w:rPr>
        <w:t>. Оценка ближайших конкурентов</w:t>
      </w:r>
    </w:p>
    <w:p w:rsidR="00245E0A" w:rsidRDefault="00245E0A" w:rsidP="00245E0A">
      <w:pPr>
        <w:spacing w:after="0" w:line="360" w:lineRule="auto"/>
        <w:ind w:firstLine="709"/>
        <w:rPr>
          <w:rFonts w:ascii="Times New Roman" w:hAnsi="Times New Roman" w:cs="Times New Roman"/>
          <w:sz w:val="28"/>
          <w:szCs w:val="28"/>
        </w:rPr>
      </w:pPr>
      <w:r w:rsidRPr="000300A9">
        <w:rPr>
          <w:rFonts w:ascii="Times New Roman" w:hAnsi="Times New Roman" w:cs="Times New Roman"/>
          <w:sz w:val="28"/>
          <w:szCs w:val="28"/>
        </w:rPr>
        <w:t xml:space="preserve">Мебельный бизнес прибылен, но крайне консервативен. Основной состав игроков на российском мебельном рынке, сложился давно: около 60% мебельных компаний начали свою деятельность в период с 1991 по 1993 год, 25% – в период с 1993 по1995 год, когда этот рынок развивался более или менее активно, и лишь около 15% компаний работают на рынке немногим более двух лет. </w:t>
      </w:r>
    </w:p>
    <w:p w:rsidR="00245E0A" w:rsidRPr="00A6649F" w:rsidRDefault="00245E0A" w:rsidP="00245E0A">
      <w:pPr>
        <w:spacing w:after="0" w:line="360" w:lineRule="auto"/>
        <w:ind w:firstLine="709"/>
        <w:jc w:val="both"/>
        <w:rPr>
          <w:rFonts w:ascii="Times New Roman" w:hAnsi="Times New Roman" w:cs="Times New Roman"/>
          <w:sz w:val="28"/>
          <w:szCs w:val="28"/>
        </w:rPr>
      </w:pPr>
      <w:r w:rsidRPr="00A6649F">
        <w:rPr>
          <w:rFonts w:ascii="Times New Roman" w:hAnsi="Times New Roman" w:cs="Times New Roman"/>
          <w:sz w:val="28"/>
          <w:szCs w:val="28"/>
        </w:rPr>
        <w:t xml:space="preserve">Признанными лидерами российской мебельной промышленности остаются  «Шатура», «Феликс», «Крафт», «Юнитекс», Мебельная фабрика «8 Марта», ОАО «Мебельная компания «ШАТУРА», Компания «Лазурит», Компания «Роникон», Мебельная фабрика «Столплит», Мебельный Комбинат № 8 («Мr. Doors»),  Мебельная компания «ЛЕРОМ», ООО «ИКЕА», Мебельная фабрика «Мария», </w:t>
      </w:r>
    </w:p>
    <w:p w:rsidR="00CA35F1" w:rsidRDefault="00245E0A" w:rsidP="00CA35F1">
      <w:pPr>
        <w:spacing w:before="72" w:line="360" w:lineRule="auto"/>
        <w:rPr>
          <w:rFonts w:ascii="Times New Roman" w:hAnsi="Times New Roman" w:cs="Times New Roman"/>
          <w:sz w:val="28"/>
          <w:szCs w:val="28"/>
        </w:rPr>
      </w:pPr>
      <w:r w:rsidRPr="00A6649F">
        <w:rPr>
          <w:rFonts w:ascii="Times New Roman" w:hAnsi="Times New Roman" w:cs="Times New Roman"/>
          <w:sz w:val="28"/>
          <w:szCs w:val="28"/>
        </w:rPr>
        <w:t xml:space="preserve">Фабрика </w:t>
      </w:r>
      <w:r w:rsidRPr="00A6649F">
        <w:rPr>
          <w:rFonts w:ascii="Times New Roman" w:hAnsi="Times New Roman" w:cs="Times New Roman"/>
          <w:b/>
          <w:sz w:val="28"/>
          <w:szCs w:val="28"/>
        </w:rPr>
        <w:t xml:space="preserve">«Лазурит» </w:t>
      </w:r>
      <w:r w:rsidRPr="00A6649F">
        <w:rPr>
          <w:rFonts w:ascii="Times New Roman" w:hAnsi="Times New Roman" w:cs="Times New Roman"/>
          <w:sz w:val="28"/>
          <w:szCs w:val="28"/>
        </w:rPr>
        <w:t xml:space="preserve">, начиная с 1992 года Фабрика «Лазурит» производит мебель для дома, разработанную по модульному принципу, поэтому элементы серий легко трансформируются, дополняются и существуют в нескольких дизайнерских решениях. Фабрика производит: комоды, тумбочки, стеллажи, вешалки, кровати и т.д. Торговый дом «Лазурит» представляет собой федеральный интернет-магазин и более 500 фирменных салонов в 170 городах России. </w:t>
      </w:r>
    </w:p>
    <w:p w:rsidR="00CA35F1" w:rsidRPr="00CA35F1" w:rsidRDefault="00CA35F1" w:rsidP="00CA35F1">
      <w:pPr>
        <w:spacing w:before="72" w:line="360" w:lineRule="auto"/>
        <w:rPr>
          <w:rFonts w:ascii="Arial" w:eastAsia="Times New Roman" w:hAnsi="Arial" w:cs="Arial"/>
          <w:color w:val="000000" w:themeColor="text1"/>
          <w:sz w:val="21"/>
          <w:szCs w:val="21"/>
          <w:lang w:eastAsia="ru-RU"/>
        </w:rPr>
      </w:pPr>
      <w:r w:rsidRPr="00CA35F1">
        <w:rPr>
          <w:rFonts w:ascii="Arial" w:eastAsia="Times New Roman" w:hAnsi="Arial" w:cs="Arial"/>
          <w:b/>
          <w:bCs/>
          <w:color w:val="000000" w:themeColor="text1"/>
          <w:sz w:val="24"/>
          <w:szCs w:val="24"/>
          <w:lang w:eastAsia="ru-RU"/>
        </w:rPr>
        <w:lastRenderedPageBreak/>
        <w:t>Фирменный стиль</w:t>
      </w:r>
    </w:p>
    <w:p w:rsidR="00CA35F1" w:rsidRPr="00CA35F1" w:rsidRDefault="00CA35F1" w:rsidP="00CA35F1">
      <w:pPr>
        <w:spacing w:before="72" w:after="192" w:line="360" w:lineRule="auto"/>
        <w:rPr>
          <w:rFonts w:ascii="Times New Roman" w:eastAsia="Times New Roman" w:hAnsi="Times New Roman" w:cs="Times New Roman"/>
          <w:color w:val="000000" w:themeColor="text1"/>
          <w:sz w:val="28"/>
          <w:szCs w:val="28"/>
          <w:lang w:eastAsia="ru-RU"/>
        </w:rPr>
      </w:pPr>
      <w:r w:rsidRPr="00CA35F1">
        <w:rPr>
          <w:rFonts w:ascii="Times New Roman" w:eastAsia="Times New Roman" w:hAnsi="Times New Roman" w:cs="Times New Roman"/>
          <w:color w:val="000000" w:themeColor="text1"/>
          <w:sz w:val="28"/>
          <w:szCs w:val="28"/>
          <w:lang w:eastAsia="ru-RU"/>
        </w:rPr>
        <w:t>Фамильная черта мебели «Лазурит» – использование природных материалов в сочетании с новейшими технологиями в производстве мебели. Фасады из бамбуковых и ротанговых полотен неизменно используются компанией, несмотря на трудоёмкость процесса ручной обработки материалов.Со временем фирменные варианты декорирования мебели дополнились новыми типами фасадов из натурального шпона, лакированного акрилового глянца и инновационного матового покрытия. В основе как современных, так и классических интерьерных решений от Торгового дома «Лазурит» – модульная мебель для всей семьи.</w:t>
      </w:r>
    </w:p>
    <w:p w:rsidR="00245E0A" w:rsidRPr="00A6649F" w:rsidRDefault="00245E0A" w:rsidP="00095CCF">
      <w:pPr>
        <w:spacing w:after="0" w:line="360" w:lineRule="auto"/>
        <w:ind w:firstLine="709"/>
        <w:jc w:val="both"/>
        <w:rPr>
          <w:rFonts w:ascii="Times New Roman" w:hAnsi="Times New Roman" w:cs="Times New Roman"/>
          <w:sz w:val="28"/>
          <w:szCs w:val="28"/>
        </w:rPr>
      </w:pPr>
      <w:r w:rsidRPr="00A6649F">
        <w:rPr>
          <w:rFonts w:ascii="Times New Roman" w:hAnsi="Times New Roman" w:cs="Times New Roman"/>
          <w:sz w:val="28"/>
          <w:szCs w:val="28"/>
        </w:rPr>
        <w:t>Осуществляет бесперебойные поставки мебели во все регионы России за счет собственного транспортного предприятия. Предоставляет гарантийное и послегарантийное обслуживание.</w:t>
      </w:r>
      <w:r w:rsidR="00CA35F1" w:rsidRPr="00CA35F1">
        <w:rPr>
          <w:rFonts w:ascii="Arial" w:hAnsi="Arial" w:cs="Arial"/>
          <w:color w:val="695E4A"/>
          <w:sz w:val="21"/>
          <w:szCs w:val="21"/>
        </w:rPr>
        <w:t xml:space="preserve"> </w:t>
      </w:r>
      <w:r w:rsidR="00CA35F1" w:rsidRPr="00CA35F1">
        <w:rPr>
          <w:rFonts w:ascii="Times New Roman" w:hAnsi="Times New Roman" w:cs="Times New Roman"/>
          <w:sz w:val="28"/>
          <w:szCs w:val="28"/>
        </w:rPr>
        <w:t>Срок эксплуатации мебели «Лазурит» соответствует установленному ГОСТу — 7 лет. Гарантийный срок на мебель для жилых помещений — 36 месяцев. При сборке мебели «Лазурит» сервисной службой компании гарантийный срок увеличивается до 72 месяцев.</w:t>
      </w:r>
      <w:r w:rsidR="00CA35F1">
        <w:rPr>
          <w:rFonts w:ascii="Times New Roman" w:hAnsi="Times New Roman" w:cs="Times New Roman"/>
          <w:sz w:val="28"/>
          <w:szCs w:val="28"/>
        </w:rPr>
        <w:t xml:space="preserve"> (Ассортимент можно посмотреть в приложение №1)</w:t>
      </w:r>
    </w:p>
    <w:p w:rsidR="00245E0A" w:rsidRDefault="00245E0A" w:rsidP="00095CCF">
      <w:pPr>
        <w:spacing w:after="0" w:line="360" w:lineRule="auto"/>
        <w:ind w:firstLine="709"/>
        <w:jc w:val="both"/>
        <w:rPr>
          <w:rFonts w:ascii="Times New Roman" w:hAnsi="Times New Roman" w:cs="Times New Roman"/>
          <w:sz w:val="28"/>
          <w:szCs w:val="28"/>
        </w:rPr>
      </w:pPr>
      <w:r w:rsidRPr="00A6649F">
        <w:rPr>
          <w:rFonts w:ascii="Times New Roman" w:hAnsi="Times New Roman" w:cs="Times New Roman"/>
          <w:sz w:val="28"/>
          <w:szCs w:val="28"/>
        </w:rPr>
        <w:t xml:space="preserve">Мебельная компания </w:t>
      </w:r>
      <w:r w:rsidRPr="00A6649F">
        <w:rPr>
          <w:rFonts w:ascii="Times New Roman" w:hAnsi="Times New Roman" w:cs="Times New Roman"/>
          <w:b/>
          <w:sz w:val="28"/>
          <w:szCs w:val="28"/>
        </w:rPr>
        <w:t xml:space="preserve">«ШАТУРА» </w:t>
      </w:r>
      <w:r w:rsidRPr="00A6649F">
        <w:rPr>
          <w:rFonts w:ascii="Times New Roman" w:hAnsi="Times New Roman" w:cs="Times New Roman"/>
          <w:sz w:val="28"/>
          <w:szCs w:val="28"/>
        </w:rPr>
        <w:t>ведет свою историю с июля 1961 г Сегодня Компания выпускает корпусную бытовую мебель, предназначенную для потребителей со средним уровнем доходов, а также малого и среднего бизнеса. Производственная компания "Шатура-плиты" уже на протяжении многих лет является одним из крупнейших производителей ЛДСП высочайшего качества, Гарантия 2 года на всю продукцию.</w:t>
      </w:r>
    </w:p>
    <w:p w:rsidR="00C91857" w:rsidRPr="00C91857" w:rsidRDefault="00C91857" w:rsidP="00095CCF">
      <w:pPr>
        <w:shd w:val="clear" w:color="auto" w:fill="FFFFFF"/>
        <w:spacing w:after="225" w:line="360" w:lineRule="auto"/>
        <w:ind w:firstLine="709"/>
        <w:jc w:val="both"/>
        <w:textAlignment w:val="baseline"/>
        <w:rPr>
          <w:rFonts w:ascii="Times New Roman" w:eastAsia="Times New Roman" w:hAnsi="Times New Roman" w:cs="Times New Roman"/>
          <w:color w:val="000000"/>
          <w:sz w:val="28"/>
          <w:szCs w:val="28"/>
          <w:lang w:eastAsia="ru-RU"/>
        </w:rPr>
      </w:pPr>
      <w:r w:rsidRPr="00C91857">
        <w:rPr>
          <w:rFonts w:ascii="Times New Roman" w:eastAsia="Times New Roman" w:hAnsi="Times New Roman" w:cs="Times New Roman"/>
          <w:color w:val="000000"/>
          <w:sz w:val="28"/>
          <w:szCs w:val="28"/>
          <w:lang w:eastAsia="ru-RU"/>
        </w:rPr>
        <w:t>Обладая самой развитой в России сетью фирменных магазинов (более 600), «ШАТУРА» с начала XXI века является самым известным и единственным национальным мебельным брэндом, что подтверждается неоднократными победами в конкурсах.</w:t>
      </w:r>
    </w:p>
    <w:p w:rsidR="00C91857" w:rsidRPr="00C91857" w:rsidRDefault="00C91857" w:rsidP="00095CCF">
      <w:pPr>
        <w:numPr>
          <w:ilvl w:val="0"/>
          <w:numId w:val="14"/>
        </w:numPr>
        <w:spacing w:after="225" w:line="360" w:lineRule="auto"/>
        <w:ind w:left="0" w:firstLine="709"/>
        <w:textAlignment w:val="baseline"/>
        <w:rPr>
          <w:rFonts w:ascii="Times New Roman" w:eastAsia="Times New Roman" w:hAnsi="Times New Roman" w:cs="Times New Roman"/>
          <w:color w:val="000000"/>
          <w:sz w:val="28"/>
          <w:szCs w:val="28"/>
          <w:lang w:eastAsia="ru-RU"/>
        </w:rPr>
      </w:pPr>
      <w:r w:rsidRPr="00C91857">
        <w:rPr>
          <w:rFonts w:ascii="Times New Roman" w:eastAsia="Times New Roman" w:hAnsi="Times New Roman" w:cs="Times New Roman"/>
          <w:color w:val="000000"/>
          <w:sz w:val="28"/>
          <w:szCs w:val="28"/>
          <w:lang w:eastAsia="ru-RU"/>
        </w:rPr>
        <w:lastRenderedPageBreak/>
        <w:t>В 2008 г. бренд «Шатура» вошел в число 50 самых продаваемых российских брендов по версии журнала «Forbes»</w:t>
      </w:r>
    </w:p>
    <w:p w:rsidR="00C91857" w:rsidRPr="00C91857" w:rsidRDefault="00C91857" w:rsidP="00095CCF">
      <w:pPr>
        <w:numPr>
          <w:ilvl w:val="0"/>
          <w:numId w:val="14"/>
        </w:numPr>
        <w:spacing w:after="225" w:line="360" w:lineRule="auto"/>
        <w:ind w:left="0" w:firstLine="709"/>
        <w:textAlignment w:val="baseline"/>
        <w:rPr>
          <w:rFonts w:ascii="Times New Roman" w:eastAsia="Times New Roman" w:hAnsi="Times New Roman" w:cs="Times New Roman"/>
          <w:color w:val="000000"/>
          <w:sz w:val="28"/>
          <w:szCs w:val="28"/>
          <w:lang w:eastAsia="ru-RU"/>
        </w:rPr>
      </w:pPr>
      <w:r w:rsidRPr="00C91857">
        <w:rPr>
          <w:rFonts w:ascii="Times New Roman" w:eastAsia="Times New Roman" w:hAnsi="Times New Roman" w:cs="Times New Roman"/>
          <w:color w:val="000000"/>
          <w:sz w:val="28"/>
          <w:szCs w:val="28"/>
          <w:lang w:eastAsia="ru-RU"/>
        </w:rPr>
        <w:t>Победитель конкурса «народная марка»</w:t>
      </w:r>
    </w:p>
    <w:p w:rsidR="00C91857" w:rsidRPr="00C91857" w:rsidRDefault="00C91857" w:rsidP="00095CCF">
      <w:pPr>
        <w:numPr>
          <w:ilvl w:val="0"/>
          <w:numId w:val="14"/>
        </w:numPr>
        <w:spacing w:after="225" w:line="360" w:lineRule="auto"/>
        <w:ind w:left="0" w:firstLine="709"/>
        <w:textAlignment w:val="baseline"/>
        <w:rPr>
          <w:rFonts w:ascii="Times New Roman" w:eastAsia="Times New Roman" w:hAnsi="Times New Roman" w:cs="Times New Roman"/>
          <w:color w:val="000000"/>
          <w:sz w:val="28"/>
          <w:szCs w:val="28"/>
          <w:lang w:eastAsia="ru-RU"/>
        </w:rPr>
      </w:pPr>
      <w:r w:rsidRPr="00C91857">
        <w:rPr>
          <w:rFonts w:ascii="Times New Roman" w:eastAsia="Times New Roman" w:hAnsi="Times New Roman" w:cs="Times New Roman"/>
          <w:color w:val="000000"/>
          <w:sz w:val="28"/>
          <w:szCs w:val="28"/>
          <w:lang w:eastAsia="ru-RU"/>
        </w:rPr>
        <w:t>Победитель конкурса «100 лучших товаров в России» с 2004 по 2007 г.г.</w:t>
      </w:r>
    </w:p>
    <w:p w:rsidR="00C91857" w:rsidRPr="00C91857" w:rsidRDefault="00C91857" w:rsidP="00095CCF">
      <w:pPr>
        <w:numPr>
          <w:ilvl w:val="0"/>
          <w:numId w:val="14"/>
        </w:numPr>
        <w:spacing w:after="225" w:line="360" w:lineRule="auto"/>
        <w:ind w:left="0" w:firstLine="709"/>
        <w:textAlignment w:val="baseline"/>
        <w:rPr>
          <w:rFonts w:ascii="Times New Roman" w:eastAsia="Times New Roman" w:hAnsi="Times New Roman" w:cs="Times New Roman"/>
          <w:color w:val="000000"/>
          <w:sz w:val="28"/>
          <w:szCs w:val="28"/>
          <w:lang w:eastAsia="ru-RU"/>
        </w:rPr>
      </w:pPr>
      <w:r w:rsidRPr="00C91857">
        <w:rPr>
          <w:rFonts w:ascii="Times New Roman" w:eastAsia="Times New Roman" w:hAnsi="Times New Roman" w:cs="Times New Roman"/>
          <w:color w:val="000000"/>
          <w:sz w:val="28"/>
          <w:szCs w:val="28"/>
          <w:lang w:eastAsia="ru-RU"/>
        </w:rPr>
        <w:t>Обладатель Золотого «Знака качества» 2009</w:t>
      </w:r>
    </w:p>
    <w:p w:rsidR="00C91857" w:rsidRPr="00C91857" w:rsidRDefault="00C91857" w:rsidP="00095CCF">
      <w:pPr>
        <w:numPr>
          <w:ilvl w:val="0"/>
          <w:numId w:val="14"/>
        </w:numPr>
        <w:spacing w:after="225" w:line="360" w:lineRule="auto"/>
        <w:ind w:left="0" w:firstLine="709"/>
        <w:textAlignment w:val="baseline"/>
        <w:rPr>
          <w:rFonts w:ascii="Times New Roman" w:eastAsia="Times New Roman" w:hAnsi="Times New Roman" w:cs="Times New Roman"/>
          <w:color w:val="000000"/>
          <w:sz w:val="28"/>
          <w:szCs w:val="28"/>
          <w:lang w:eastAsia="ru-RU"/>
        </w:rPr>
      </w:pPr>
      <w:r w:rsidRPr="00C91857">
        <w:rPr>
          <w:rFonts w:ascii="Times New Roman" w:eastAsia="Times New Roman" w:hAnsi="Times New Roman" w:cs="Times New Roman"/>
          <w:color w:val="000000"/>
          <w:sz w:val="28"/>
          <w:szCs w:val="28"/>
          <w:lang w:eastAsia="ru-RU"/>
        </w:rPr>
        <w:t>Победитель всероссийского конкурса «Лучшее российское предприятие»</w:t>
      </w:r>
    </w:p>
    <w:p w:rsidR="00C91857" w:rsidRPr="00C91857" w:rsidRDefault="00C91857" w:rsidP="00095CCF">
      <w:pPr>
        <w:numPr>
          <w:ilvl w:val="0"/>
          <w:numId w:val="14"/>
        </w:numPr>
        <w:spacing w:after="225" w:line="360" w:lineRule="auto"/>
        <w:ind w:left="0" w:firstLine="709"/>
        <w:textAlignment w:val="baseline"/>
        <w:rPr>
          <w:rFonts w:ascii="Times New Roman" w:eastAsia="Times New Roman" w:hAnsi="Times New Roman" w:cs="Times New Roman"/>
          <w:color w:val="000000"/>
          <w:sz w:val="28"/>
          <w:szCs w:val="28"/>
          <w:lang w:eastAsia="ru-RU"/>
        </w:rPr>
      </w:pPr>
      <w:r w:rsidRPr="00C91857">
        <w:rPr>
          <w:rFonts w:ascii="Times New Roman" w:eastAsia="Times New Roman" w:hAnsi="Times New Roman" w:cs="Times New Roman"/>
          <w:color w:val="000000"/>
          <w:sz w:val="28"/>
          <w:szCs w:val="28"/>
          <w:lang w:eastAsia="ru-RU"/>
        </w:rPr>
        <w:t>Обладатель приза «Российская кабриоль» 2012 г. в номинации «Кухонная мебель»</w:t>
      </w:r>
    </w:p>
    <w:p w:rsidR="00C91857" w:rsidRPr="00C91857" w:rsidRDefault="00C91857" w:rsidP="00095CCF">
      <w:pPr>
        <w:numPr>
          <w:ilvl w:val="0"/>
          <w:numId w:val="14"/>
        </w:numPr>
        <w:spacing w:after="225" w:line="360" w:lineRule="auto"/>
        <w:ind w:left="0" w:firstLine="709"/>
        <w:textAlignment w:val="baseline"/>
        <w:rPr>
          <w:rFonts w:ascii="Times New Roman" w:eastAsia="Times New Roman" w:hAnsi="Times New Roman" w:cs="Times New Roman"/>
          <w:color w:val="000000"/>
          <w:sz w:val="28"/>
          <w:szCs w:val="28"/>
          <w:lang w:eastAsia="ru-RU"/>
        </w:rPr>
      </w:pPr>
      <w:r w:rsidRPr="00C91857">
        <w:rPr>
          <w:rFonts w:ascii="Times New Roman" w:eastAsia="Times New Roman" w:hAnsi="Times New Roman" w:cs="Times New Roman"/>
          <w:color w:val="000000"/>
          <w:sz w:val="28"/>
          <w:szCs w:val="28"/>
          <w:lang w:eastAsia="ru-RU"/>
        </w:rPr>
        <w:t>Лауреат конкурса «Российская кабриоль» 2012 г. в номинации «Коллекция корпусной мебели для жилых помещеий»</w:t>
      </w:r>
    </w:p>
    <w:p w:rsidR="00C91857" w:rsidRDefault="00C91857" w:rsidP="00095CCF">
      <w:pPr>
        <w:spacing w:after="225" w:line="360" w:lineRule="auto"/>
        <w:ind w:firstLine="709"/>
        <w:jc w:val="both"/>
        <w:textAlignment w:val="baseline"/>
        <w:rPr>
          <w:rFonts w:ascii="Times New Roman" w:eastAsia="Times New Roman" w:hAnsi="Times New Roman" w:cs="Times New Roman"/>
          <w:color w:val="000000"/>
          <w:sz w:val="28"/>
          <w:szCs w:val="28"/>
          <w:lang w:eastAsia="ru-RU"/>
        </w:rPr>
      </w:pPr>
      <w:r w:rsidRPr="00C91857">
        <w:rPr>
          <w:rFonts w:ascii="Times New Roman" w:eastAsia="Times New Roman" w:hAnsi="Times New Roman" w:cs="Times New Roman"/>
          <w:color w:val="000000"/>
          <w:sz w:val="28"/>
          <w:szCs w:val="28"/>
          <w:lang w:eastAsia="ru-RU"/>
        </w:rPr>
        <w:t>Постоянно развивая и совершенствуя свои бизнесы, Компания представляет собой организационную структуру, основанную на системе экономически самостоятельных, географически обособленных подразделений (бизнес-единиц) в рамках единого юридического лица, взаимодействующих между собой по правилам внутреннего рынка, которые максимально приближены к правилам рынка внешнего.</w:t>
      </w:r>
      <w:r w:rsidRPr="00C91857">
        <w:rPr>
          <w:rFonts w:ascii="Times New Roman" w:hAnsi="Times New Roman" w:cs="Times New Roman"/>
          <w:sz w:val="28"/>
          <w:szCs w:val="28"/>
        </w:rPr>
        <w:t xml:space="preserve"> </w:t>
      </w:r>
      <w:r>
        <w:rPr>
          <w:rFonts w:ascii="Times New Roman" w:hAnsi="Times New Roman" w:cs="Times New Roman"/>
          <w:sz w:val="28"/>
          <w:szCs w:val="28"/>
        </w:rPr>
        <w:t>(Ассортимент можно посмотреть в приложение №2)</w:t>
      </w:r>
    </w:p>
    <w:p w:rsidR="00245E0A" w:rsidRPr="00C91857" w:rsidRDefault="00245E0A" w:rsidP="00095CCF">
      <w:pPr>
        <w:spacing w:after="225" w:line="360" w:lineRule="auto"/>
        <w:ind w:firstLine="709"/>
        <w:jc w:val="both"/>
        <w:textAlignment w:val="baseline"/>
        <w:rPr>
          <w:rFonts w:ascii="Times New Roman" w:eastAsia="Times New Roman" w:hAnsi="Times New Roman" w:cs="Times New Roman"/>
          <w:color w:val="000000"/>
          <w:sz w:val="28"/>
          <w:szCs w:val="28"/>
          <w:lang w:eastAsia="ru-RU"/>
        </w:rPr>
      </w:pPr>
      <w:r w:rsidRPr="00A6649F">
        <w:rPr>
          <w:rFonts w:ascii="Times New Roman" w:hAnsi="Times New Roman" w:cs="Times New Roman"/>
          <w:sz w:val="28"/>
          <w:szCs w:val="28"/>
        </w:rPr>
        <w:t xml:space="preserve">Компания </w:t>
      </w:r>
      <w:r w:rsidRPr="00A6649F">
        <w:rPr>
          <w:rFonts w:ascii="Times New Roman" w:hAnsi="Times New Roman" w:cs="Times New Roman"/>
          <w:b/>
          <w:sz w:val="28"/>
          <w:szCs w:val="28"/>
        </w:rPr>
        <w:t>«Столплит»</w:t>
      </w:r>
      <w:r w:rsidRPr="00A6649F">
        <w:rPr>
          <w:rFonts w:ascii="Times New Roman" w:hAnsi="Times New Roman" w:cs="Times New Roman"/>
          <w:sz w:val="28"/>
          <w:szCs w:val="28"/>
        </w:rPr>
        <w:t xml:space="preserve">, основанная в 1999 году, представляет собой одну из крупнейших компаний, производство которой оснащено высокотехнологичным европейским оборудованием. «Столплит» занимает лидирующее57 место среди российских производителей мебели, который ежегодно выпускает новинки и радует покупателей прекрасной мебелью и отличным сервисом. Сегодня мебель «Столплит» представлена в 13 регионах, </w:t>
      </w:r>
      <w:r w:rsidRPr="00A6649F">
        <w:rPr>
          <w:rFonts w:ascii="Times New Roman" w:hAnsi="Times New Roman" w:cs="Times New Roman"/>
          <w:sz w:val="28"/>
          <w:szCs w:val="28"/>
        </w:rPr>
        <w:lastRenderedPageBreak/>
        <w:t>работает более 2000 фирменных магазинов «Столплит» по всей России и в ближнем зарубежье.</w:t>
      </w:r>
      <w:r w:rsidR="00C91857" w:rsidRPr="00C91857">
        <w:rPr>
          <w:rFonts w:ascii="Times New Roman" w:hAnsi="Times New Roman" w:cs="Times New Roman"/>
          <w:sz w:val="28"/>
          <w:szCs w:val="28"/>
        </w:rPr>
        <w:t xml:space="preserve"> </w:t>
      </w:r>
      <w:r w:rsidR="00C91857">
        <w:rPr>
          <w:rFonts w:ascii="Times New Roman" w:hAnsi="Times New Roman" w:cs="Times New Roman"/>
          <w:sz w:val="28"/>
          <w:szCs w:val="28"/>
        </w:rPr>
        <w:t>(Ассортимент можно посмотреть в приложение №3)</w:t>
      </w:r>
    </w:p>
    <w:p w:rsidR="00245E0A" w:rsidRPr="00A6649F" w:rsidRDefault="00245E0A" w:rsidP="00095CCF">
      <w:pPr>
        <w:spacing w:after="0" w:line="360" w:lineRule="auto"/>
        <w:ind w:firstLine="709"/>
        <w:jc w:val="both"/>
        <w:rPr>
          <w:rFonts w:ascii="Times New Roman" w:hAnsi="Times New Roman" w:cs="Times New Roman"/>
          <w:sz w:val="28"/>
          <w:szCs w:val="28"/>
        </w:rPr>
      </w:pPr>
      <w:r w:rsidRPr="00A6649F">
        <w:rPr>
          <w:rFonts w:ascii="Times New Roman" w:hAnsi="Times New Roman" w:cs="Times New Roman"/>
          <w:sz w:val="28"/>
          <w:szCs w:val="28"/>
        </w:rPr>
        <w:t xml:space="preserve">Компания </w:t>
      </w:r>
      <w:r w:rsidRPr="00A6649F">
        <w:rPr>
          <w:rFonts w:ascii="Times New Roman" w:hAnsi="Times New Roman" w:cs="Times New Roman"/>
          <w:b/>
          <w:sz w:val="28"/>
          <w:szCs w:val="28"/>
        </w:rPr>
        <w:t>«Феликс»</w:t>
      </w:r>
      <w:r w:rsidRPr="00A6649F">
        <w:rPr>
          <w:rFonts w:ascii="Times New Roman" w:hAnsi="Times New Roman" w:cs="Times New Roman"/>
          <w:sz w:val="28"/>
          <w:szCs w:val="28"/>
        </w:rPr>
        <w:t xml:space="preserve">, основанная в 1991 году. </w:t>
      </w:r>
      <w:r w:rsidRPr="00A6649F">
        <w:rPr>
          <w:rFonts w:ascii="Times New Roman" w:hAnsi="Times New Roman" w:cs="Times New Roman"/>
          <w:bCs/>
          <w:sz w:val="28"/>
          <w:szCs w:val="28"/>
        </w:rPr>
        <w:t>- крупнейший производитель и поставщик офисной мебели в России, единственный бренд национального уровня на рынке офисной мебели.</w:t>
      </w:r>
    </w:p>
    <w:p w:rsidR="00245E0A" w:rsidRPr="00A6649F" w:rsidRDefault="00245E0A" w:rsidP="00095CCF">
      <w:pPr>
        <w:spacing w:after="0" w:line="360" w:lineRule="auto"/>
        <w:ind w:firstLine="709"/>
        <w:jc w:val="both"/>
        <w:rPr>
          <w:rFonts w:ascii="Times New Roman" w:hAnsi="Times New Roman" w:cs="Times New Roman"/>
          <w:sz w:val="28"/>
          <w:szCs w:val="28"/>
        </w:rPr>
      </w:pPr>
      <w:r w:rsidRPr="00A6649F">
        <w:rPr>
          <w:rFonts w:ascii="Times New Roman" w:hAnsi="Times New Roman" w:cs="Times New Roman"/>
          <w:sz w:val="28"/>
          <w:szCs w:val="28"/>
        </w:rPr>
        <w:t>В составе холдинга:</w:t>
      </w:r>
    </w:p>
    <w:p w:rsidR="00245E0A" w:rsidRPr="00A6649F" w:rsidRDefault="00245E0A" w:rsidP="00095CCF">
      <w:pPr>
        <w:numPr>
          <w:ilvl w:val="0"/>
          <w:numId w:val="12"/>
        </w:numPr>
        <w:spacing w:after="0" w:line="360" w:lineRule="auto"/>
        <w:ind w:left="0" w:firstLine="709"/>
        <w:jc w:val="both"/>
        <w:rPr>
          <w:rFonts w:ascii="Times New Roman" w:hAnsi="Times New Roman" w:cs="Times New Roman"/>
          <w:sz w:val="28"/>
          <w:szCs w:val="28"/>
        </w:rPr>
      </w:pPr>
      <w:r w:rsidRPr="00A6649F">
        <w:rPr>
          <w:rFonts w:ascii="Times New Roman" w:hAnsi="Times New Roman" w:cs="Times New Roman"/>
          <w:sz w:val="28"/>
          <w:szCs w:val="28"/>
        </w:rPr>
        <w:t>2 фабрики по выпуску офисной и гостиничной мебели</w:t>
      </w:r>
    </w:p>
    <w:p w:rsidR="00245E0A" w:rsidRPr="00A6649F" w:rsidRDefault="00245E0A" w:rsidP="00095CCF">
      <w:pPr>
        <w:numPr>
          <w:ilvl w:val="0"/>
          <w:numId w:val="12"/>
        </w:numPr>
        <w:spacing w:after="0" w:line="360" w:lineRule="auto"/>
        <w:ind w:left="0" w:firstLine="709"/>
        <w:jc w:val="both"/>
        <w:rPr>
          <w:rFonts w:ascii="Times New Roman" w:hAnsi="Times New Roman" w:cs="Times New Roman"/>
          <w:sz w:val="28"/>
          <w:szCs w:val="28"/>
        </w:rPr>
      </w:pPr>
      <w:r w:rsidRPr="00A6649F">
        <w:rPr>
          <w:rFonts w:ascii="Times New Roman" w:hAnsi="Times New Roman" w:cs="Times New Roman"/>
          <w:sz w:val="28"/>
          <w:szCs w:val="28"/>
        </w:rPr>
        <w:t>деревообрабатывающий комбинат «Жарковский»</w:t>
      </w:r>
    </w:p>
    <w:p w:rsidR="00245E0A" w:rsidRPr="00A6649F" w:rsidRDefault="00245E0A" w:rsidP="00095CCF">
      <w:pPr>
        <w:numPr>
          <w:ilvl w:val="0"/>
          <w:numId w:val="12"/>
        </w:numPr>
        <w:spacing w:after="0" w:line="360" w:lineRule="auto"/>
        <w:ind w:left="0" w:firstLine="709"/>
        <w:jc w:val="both"/>
        <w:rPr>
          <w:rFonts w:ascii="Times New Roman" w:hAnsi="Times New Roman" w:cs="Times New Roman"/>
          <w:sz w:val="28"/>
          <w:szCs w:val="28"/>
        </w:rPr>
      </w:pPr>
      <w:r w:rsidRPr="00A6649F">
        <w:rPr>
          <w:rFonts w:ascii="Times New Roman" w:hAnsi="Times New Roman" w:cs="Times New Roman"/>
          <w:sz w:val="28"/>
          <w:szCs w:val="28"/>
        </w:rPr>
        <w:t>современный складской комплекс общей площадью более 30 000 кв. м</w:t>
      </w:r>
    </w:p>
    <w:p w:rsidR="00245E0A" w:rsidRPr="00A6649F" w:rsidRDefault="00245E0A" w:rsidP="00095CCF">
      <w:pPr>
        <w:numPr>
          <w:ilvl w:val="0"/>
          <w:numId w:val="12"/>
        </w:numPr>
        <w:spacing w:after="0" w:line="360" w:lineRule="auto"/>
        <w:ind w:left="0" w:firstLine="709"/>
        <w:jc w:val="both"/>
        <w:rPr>
          <w:rFonts w:ascii="Times New Roman" w:hAnsi="Times New Roman" w:cs="Times New Roman"/>
          <w:sz w:val="28"/>
          <w:szCs w:val="28"/>
        </w:rPr>
      </w:pPr>
      <w:r w:rsidRPr="00A6649F">
        <w:rPr>
          <w:rFonts w:ascii="Times New Roman" w:hAnsi="Times New Roman" w:cs="Times New Roman"/>
          <w:sz w:val="28"/>
          <w:szCs w:val="28"/>
        </w:rPr>
        <w:t>12 фирменных салонов по продаже офисной мебели в Москве, 2 салона в Санкт-Петербурге, более 50 — в регионах России, 4 — в Казахстане. Общая площадь фирменных салонов составляет более 32 000 кв.м.</w:t>
      </w:r>
    </w:p>
    <w:p w:rsidR="00245E0A" w:rsidRPr="00A6649F" w:rsidRDefault="00245E0A" w:rsidP="00095CCF">
      <w:pPr>
        <w:numPr>
          <w:ilvl w:val="0"/>
          <w:numId w:val="12"/>
        </w:numPr>
        <w:spacing w:after="0" w:line="360" w:lineRule="auto"/>
        <w:ind w:left="0" w:firstLine="709"/>
        <w:jc w:val="both"/>
        <w:rPr>
          <w:rFonts w:ascii="Times New Roman" w:hAnsi="Times New Roman" w:cs="Times New Roman"/>
          <w:sz w:val="28"/>
          <w:szCs w:val="28"/>
        </w:rPr>
      </w:pPr>
      <w:r w:rsidRPr="00A6649F">
        <w:rPr>
          <w:rFonts w:ascii="Times New Roman" w:hAnsi="Times New Roman" w:cs="Times New Roman"/>
          <w:sz w:val="28"/>
          <w:szCs w:val="28"/>
        </w:rPr>
        <w:t>Ассортимент на складе в Москве - свыше 100 000 наименований офисной и гостиничной мебели и аксессуаров от 70 ведущих зарубежных и отечественных производителей: от качественной и эргономичной мебели для персонала до респектабельных элитных кабинетов.</w:t>
      </w:r>
      <w:r w:rsidR="00C91857" w:rsidRPr="00C91857">
        <w:rPr>
          <w:rFonts w:ascii="Times New Roman" w:hAnsi="Times New Roman" w:cs="Times New Roman"/>
          <w:sz w:val="28"/>
          <w:szCs w:val="28"/>
        </w:rPr>
        <w:t xml:space="preserve"> </w:t>
      </w:r>
      <w:r w:rsidR="00C91857">
        <w:rPr>
          <w:rFonts w:ascii="Times New Roman" w:hAnsi="Times New Roman" w:cs="Times New Roman"/>
          <w:sz w:val="28"/>
          <w:szCs w:val="28"/>
        </w:rPr>
        <w:t>(Ассортимент можно посмотреть в приложение №4)</w:t>
      </w:r>
    </w:p>
    <w:p w:rsidR="00245E0A" w:rsidRPr="009A3E33" w:rsidRDefault="00245E0A" w:rsidP="00095CCF">
      <w:pPr>
        <w:spacing w:after="0" w:line="360" w:lineRule="auto"/>
        <w:ind w:firstLine="709"/>
        <w:jc w:val="both"/>
        <w:rPr>
          <w:rFonts w:ascii="Times New Roman" w:hAnsi="Times New Roman" w:cs="Times New Roman"/>
          <w:color w:val="000000" w:themeColor="text1"/>
          <w:sz w:val="28"/>
          <w:szCs w:val="28"/>
          <w:shd w:val="clear" w:color="auto" w:fill="FFFFFF"/>
        </w:rPr>
      </w:pPr>
      <w:r w:rsidRPr="009A3E33">
        <w:rPr>
          <w:rFonts w:ascii="Times New Roman" w:hAnsi="Times New Roman" w:cs="Times New Roman"/>
          <w:color w:val="000000" w:themeColor="text1"/>
          <w:sz w:val="28"/>
          <w:szCs w:val="28"/>
        </w:rPr>
        <w:t xml:space="preserve">Фабрика мебели </w:t>
      </w:r>
      <w:r w:rsidRPr="009A3E33">
        <w:rPr>
          <w:rFonts w:ascii="Times New Roman" w:hAnsi="Times New Roman" w:cs="Times New Roman"/>
          <w:b/>
          <w:color w:val="000000" w:themeColor="text1"/>
          <w:sz w:val="28"/>
          <w:szCs w:val="28"/>
        </w:rPr>
        <w:t>«8 марта»</w:t>
      </w:r>
      <w:r w:rsidRPr="009A3E33">
        <w:rPr>
          <w:rFonts w:ascii="Times New Roman" w:hAnsi="Times New Roman" w:cs="Times New Roman"/>
          <w:color w:val="000000" w:themeColor="text1"/>
          <w:sz w:val="28"/>
          <w:szCs w:val="28"/>
        </w:rPr>
        <w:t xml:space="preserve">. </w:t>
      </w:r>
      <w:r w:rsidRPr="009A3E33">
        <w:rPr>
          <w:rFonts w:ascii="Times New Roman" w:hAnsi="Times New Roman" w:cs="Times New Roman"/>
          <w:color w:val="000000" w:themeColor="text1"/>
          <w:sz w:val="28"/>
          <w:szCs w:val="28"/>
          <w:shd w:val="clear" w:color="auto" w:fill="FFFFFF"/>
        </w:rPr>
        <w:t xml:space="preserve">История холдинга начинается с 1912 года, когда в Москве функционировали Сокольнические Мебельные Мануфактуры, принадлежащие Ф. Е. Серегину. После Октябрьской революции, в период НЭПа, бывший хозяин нанес кратковременный визит в Россию. Впрочем, над обстоятельствами он был не властен. </w:t>
      </w:r>
    </w:p>
    <w:p w:rsidR="00245E0A" w:rsidRPr="009A3E33" w:rsidRDefault="00245E0A" w:rsidP="00095CCF">
      <w:pPr>
        <w:spacing w:after="0" w:line="360" w:lineRule="auto"/>
        <w:ind w:firstLine="709"/>
        <w:jc w:val="both"/>
        <w:rPr>
          <w:rFonts w:ascii="Times New Roman" w:hAnsi="Times New Roman" w:cs="Times New Roman"/>
          <w:color w:val="000000" w:themeColor="text1"/>
          <w:sz w:val="28"/>
          <w:szCs w:val="28"/>
          <w:shd w:val="clear" w:color="auto" w:fill="FFFFFF"/>
        </w:rPr>
      </w:pPr>
      <w:r w:rsidRPr="009A3E33">
        <w:rPr>
          <w:rFonts w:ascii="Times New Roman" w:hAnsi="Times New Roman" w:cs="Times New Roman"/>
          <w:color w:val="000000" w:themeColor="text1"/>
          <w:sz w:val="28"/>
          <w:szCs w:val="28"/>
          <w:shd w:val="clear" w:color="auto" w:fill="FFFFFF"/>
        </w:rPr>
        <w:t>Все сложились так, что владелец был вынужден передать свое производство государству и покинуть Отечество навсегда.</w:t>
      </w:r>
    </w:p>
    <w:p w:rsidR="00245E0A" w:rsidRPr="009A3E33" w:rsidRDefault="00245E0A" w:rsidP="00095CCF">
      <w:pPr>
        <w:spacing w:after="0" w:line="360" w:lineRule="auto"/>
        <w:ind w:firstLine="709"/>
        <w:jc w:val="both"/>
        <w:rPr>
          <w:rFonts w:ascii="Times New Roman" w:hAnsi="Times New Roman" w:cs="Times New Roman"/>
          <w:color w:val="000000" w:themeColor="text1"/>
          <w:sz w:val="28"/>
          <w:szCs w:val="28"/>
          <w:shd w:val="clear" w:color="auto" w:fill="FFFFFF"/>
        </w:rPr>
      </w:pPr>
      <w:r w:rsidRPr="009A3E33">
        <w:rPr>
          <w:rStyle w:val="apple-converted-space"/>
          <w:rFonts w:ascii="Times New Roman" w:hAnsi="Times New Roman"/>
          <w:color w:val="000000" w:themeColor="text1"/>
          <w:sz w:val="28"/>
          <w:szCs w:val="28"/>
          <w:shd w:val="clear" w:color="auto" w:fill="FFFFFF"/>
        </w:rPr>
        <w:t> </w:t>
      </w:r>
      <w:r w:rsidRPr="009A3E33">
        <w:rPr>
          <w:rFonts w:ascii="Times New Roman" w:hAnsi="Times New Roman" w:cs="Times New Roman"/>
          <w:color w:val="000000" w:themeColor="text1"/>
          <w:sz w:val="28"/>
          <w:szCs w:val="28"/>
          <w:shd w:val="clear" w:color="auto" w:fill="FFFFFF"/>
        </w:rPr>
        <w:t xml:space="preserve">В советское время Мебельные Мануфактуры Ф. Е. Серегина стали известны просто как «Восьмое МАРТА». Мебель, выпускаемая ими, вошла во многие дома. В надолго запомнившийся период новейшей истории России, </w:t>
      </w:r>
      <w:r w:rsidRPr="009A3E33">
        <w:rPr>
          <w:rFonts w:ascii="Times New Roman" w:hAnsi="Times New Roman" w:cs="Times New Roman"/>
          <w:color w:val="000000" w:themeColor="text1"/>
          <w:sz w:val="28"/>
          <w:szCs w:val="28"/>
          <w:shd w:val="clear" w:color="auto" w:fill="FFFFFF"/>
        </w:rPr>
        <w:lastRenderedPageBreak/>
        <w:t>знаменуемый полным развалом и упадком экономики государства,</w:t>
      </w:r>
      <w:r w:rsidRPr="009A3E33">
        <w:rPr>
          <w:rStyle w:val="apple-converted-space"/>
          <w:rFonts w:ascii="Times New Roman" w:hAnsi="Times New Roman"/>
          <w:color w:val="000000" w:themeColor="text1"/>
          <w:sz w:val="28"/>
          <w:szCs w:val="28"/>
          <w:shd w:val="clear" w:color="auto" w:fill="FFFFFF"/>
        </w:rPr>
        <w:t> </w:t>
      </w:r>
      <w:r w:rsidRPr="009A3E33">
        <w:rPr>
          <w:rFonts w:ascii="Times New Roman" w:hAnsi="Times New Roman" w:cs="Times New Roman"/>
          <w:bCs/>
          <w:color w:val="000000" w:themeColor="text1"/>
          <w:sz w:val="28"/>
          <w:szCs w:val="28"/>
          <w:shd w:val="clear" w:color="auto" w:fill="FFFFFF"/>
        </w:rPr>
        <w:t>фабрика «8 МАРТА»</w:t>
      </w:r>
      <w:r w:rsidRPr="009A3E33">
        <w:rPr>
          <w:rStyle w:val="apple-converted-space"/>
          <w:rFonts w:ascii="Times New Roman" w:hAnsi="Times New Roman"/>
          <w:color w:val="000000" w:themeColor="text1"/>
          <w:sz w:val="28"/>
          <w:szCs w:val="28"/>
          <w:shd w:val="clear" w:color="auto" w:fill="FFFFFF"/>
        </w:rPr>
        <w:t> </w:t>
      </w:r>
      <w:r w:rsidRPr="009A3E33">
        <w:rPr>
          <w:rFonts w:ascii="Times New Roman" w:hAnsi="Times New Roman" w:cs="Times New Roman"/>
          <w:color w:val="000000" w:themeColor="text1"/>
          <w:sz w:val="28"/>
          <w:szCs w:val="28"/>
          <w:shd w:val="clear" w:color="auto" w:fill="FFFFFF"/>
        </w:rPr>
        <w:t>сохранила только название и производственные площади, поскольку к 1996 году ее постигла абсолютная стагнация. Восстанавливать предприятие пришлось практически с нуля, и с этого момента начался новый виток развития, которое</w:t>
      </w:r>
      <w:r w:rsidRPr="009A3E33">
        <w:rPr>
          <w:rStyle w:val="apple-converted-space"/>
          <w:rFonts w:ascii="Times New Roman" w:hAnsi="Times New Roman"/>
          <w:color w:val="000000" w:themeColor="text1"/>
          <w:sz w:val="28"/>
          <w:szCs w:val="28"/>
          <w:shd w:val="clear" w:color="auto" w:fill="FFFFFF"/>
        </w:rPr>
        <w:t> </w:t>
      </w:r>
      <w:r w:rsidRPr="009A3E33">
        <w:rPr>
          <w:rFonts w:ascii="Times New Roman" w:hAnsi="Times New Roman" w:cs="Times New Roman"/>
          <w:bCs/>
          <w:color w:val="000000" w:themeColor="text1"/>
          <w:sz w:val="28"/>
          <w:szCs w:val="28"/>
          <w:shd w:val="clear" w:color="auto" w:fill="FFFFFF"/>
        </w:rPr>
        <w:t>мебельная фабрика «8 МАРТА»</w:t>
      </w:r>
      <w:r w:rsidRPr="009A3E33">
        <w:rPr>
          <w:rStyle w:val="apple-converted-space"/>
          <w:rFonts w:ascii="Times New Roman" w:hAnsi="Times New Roman"/>
          <w:color w:val="000000" w:themeColor="text1"/>
          <w:sz w:val="28"/>
          <w:szCs w:val="28"/>
          <w:shd w:val="clear" w:color="auto" w:fill="FFFFFF"/>
        </w:rPr>
        <w:t> </w:t>
      </w:r>
      <w:r w:rsidRPr="009A3E33">
        <w:rPr>
          <w:rFonts w:ascii="Times New Roman" w:hAnsi="Times New Roman" w:cs="Times New Roman"/>
          <w:color w:val="000000" w:themeColor="text1"/>
          <w:sz w:val="28"/>
          <w:szCs w:val="28"/>
          <w:shd w:val="clear" w:color="auto" w:fill="FFFFFF"/>
        </w:rPr>
        <w:t>не прекращает и по сей день.</w:t>
      </w:r>
      <w:r w:rsidR="00C91857" w:rsidRPr="00C91857">
        <w:rPr>
          <w:rFonts w:ascii="Times New Roman" w:hAnsi="Times New Roman" w:cs="Times New Roman"/>
          <w:sz w:val="28"/>
          <w:szCs w:val="28"/>
        </w:rPr>
        <w:t xml:space="preserve"> </w:t>
      </w:r>
      <w:r w:rsidR="00C91857">
        <w:rPr>
          <w:rFonts w:ascii="Times New Roman" w:hAnsi="Times New Roman" w:cs="Times New Roman"/>
          <w:sz w:val="28"/>
          <w:szCs w:val="28"/>
        </w:rPr>
        <w:t>(Ассортимент можно посмотреть в приложение №5)</w:t>
      </w:r>
    </w:p>
    <w:p w:rsidR="00245E0A" w:rsidRPr="00A6649F" w:rsidRDefault="00245E0A" w:rsidP="00095CCF">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C91857">
        <w:rPr>
          <w:rFonts w:ascii="Times New Roman" w:eastAsia="Times New Roman" w:hAnsi="Times New Roman" w:cs="Times New Roman"/>
          <w:color w:val="000000" w:themeColor="text1"/>
          <w:sz w:val="28"/>
          <w:szCs w:val="28"/>
          <w:lang w:eastAsia="ru-RU"/>
        </w:rPr>
        <w:t>Мебельная фабрика</w:t>
      </w:r>
      <w:r w:rsidRPr="00C91857">
        <w:rPr>
          <w:rFonts w:ascii="Times New Roman" w:eastAsia="Times New Roman" w:hAnsi="Times New Roman" w:cs="Times New Roman"/>
          <w:b/>
          <w:color w:val="000000" w:themeColor="text1"/>
          <w:sz w:val="28"/>
          <w:szCs w:val="28"/>
          <w:lang w:eastAsia="ru-RU"/>
        </w:rPr>
        <w:t xml:space="preserve"> «Мария»</w:t>
      </w:r>
      <w:r w:rsidRPr="00A6649F">
        <w:rPr>
          <w:rFonts w:ascii="Times New Roman" w:eastAsia="Times New Roman" w:hAnsi="Times New Roman" w:cs="Times New Roman"/>
          <w:color w:val="000000" w:themeColor="text1"/>
          <w:sz w:val="28"/>
          <w:szCs w:val="28"/>
          <w:lang w:eastAsia="ru-RU"/>
        </w:rPr>
        <w:t xml:space="preserve"> была основана в </w:t>
      </w:r>
      <w:hyperlink r:id="rId47" w:tooltip="Саратов" w:history="1">
        <w:r w:rsidRPr="00A6649F">
          <w:rPr>
            <w:rFonts w:ascii="Times New Roman" w:eastAsia="Times New Roman" w:hAnsi="Times New Roman" w:cs="Times New Roman"/>
            <w:color w:val="000000" w:themeColor="text1"/>
            <w:sz w:val="28"/>
            <w:szCs w:val="28"/>
            <w:lang w:eastAsia="ru-RU"/>
          </w:rPr>
          <w:t>Саратове</w:t>
        </w:r>
      </w:hyperlink>
      <w:r w:rsidRPr="00A6649F">
        <w:rPr>
          <w:rFonts w:ascii="Times New Roman" w:eastAsia="Times New Roman" w:hAnsi="Times New Roman" w:cs="Times New Roman"/>
          <w:color w:val="000000" w:themeColor="text1"/>
          <w:sz w:val="28"/>
          <w:szCs w:val="28"/>
          <w:lang w:eastAsia="ru-RU"/>
        </w:rPr>
        <w:t> в </w:t>
      </w:r>
      <w:hyperlink r:id="rId48" w:tooltip="1999" w:history="1">
        <w:r w:rsidRPr="00A6649F">
          <w:rPr>
            <w:rFonts w:ascii="Times New Roman" w:eastAsia="Times New Roman" w:hAnsi="Times New Roman" w:cs="Times New Roman"/>
            <w:color w:val="000000" w:themeColor="text1"/>
            <w:sz w:val="28"/>
            <w:szCs w:val="28"/>
            <w:lang w:eastAsia="ru-RU"/>
          </w:rPr>
          <w:t>1999</w:t>
        </w:r>
      </w:hyperlink>
      <w:r w:rsidRPr="00A6649F">
        <w:rPr>
          <w:rFonts w:ascii="Times New Roman" w:eastAsia="Times New Roman" w:hAnsi="Times New Roman" w:cs="Times New Roman"/>
          <w:color w:val="000000" w:themeColor="text1"/>
          <w:sz w:val="28"/>
          <w:szCs w:val="28"/>
          <w:lang w:eastAsia="ru-RU"/>
        </w:rPr>
        <w:t xml:space="preserve"> году. </w:t>
      </w:r>
    </w:p>
    <w:p w:rsidR="00245E0A" w:rsidRPr="00A6649F" w:rsidRDefault="00245E0A" w:rsidP="00095CCF">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A6649F">
        <w:rPr>
          <w:rFonts w:ascii="Times New Roman" w:eastAsia="Times New Roman" w:hAnsi="Times New Roman" w:cs="Times New Roman"/>
          <w:color w:val="000000" w:themeColor="text1"/>
          <w:sz w:val="28"/>
          <w:szCs w:val="28"/>
          <w:lang w:eastAsia="ru-RU"/>
        </w:rPr>
        <w:t>Площадь предприятия изначально составляла 900 м</w:t>
      </w:r>
      <w:r w:rsidRPr="00A6649F">
        <w:rPr>
          <w:rFonts w:ascii="Times New Roman" w:eastAsia="Times New Roman" w:hAnsi="Times New Roman" w:cs="Times New Roman"/>
          <w:color w:val="000000" w:themeColor="text1"/>
          <w:sz w:val="28"/>
          <w:szCs w:val="28"/>
          <w:vertAlign w:val="superscript"/>
          <w:lang w:eastAsia="ru-RU"/>
        </w:rPr>
        <w:t>2</w:t>
      </w:r>
      <w:r w:rsidRPr="00A6649F">
        <w:rPr>
          <w:rFonts w:ascii="Times New Roman" w:eastAsia="Times New Roman" w:hAnsi="Times New Roman" w:cs="Times New Roman"/>
          <w:color w:val="000000" w:themeColor="text1"/>
          <w:sz w:val="28"/>
          <w:szCs w:val="28"/>
          <w:lang w:eastAsia="ru-RU"/>
        </w:rPr>
        <w:t> , а в </w:t>
      </w:r>
      <w:hyperlink r:id="rId49" w:tooltip="2000" w:history="1">
        <w:r w:rsidRPr="00A6649F">
          <w:rPr>
            <w:rFonts w:ascii="Times New Roman" w:eastAsia="Times New Roman" w:hAnsi="Times New Roman" w:cs="Times New Roman"/>
            <w:color w:val="000000" w:themeColor="text1"/>
            <w:sz w:val="28"/>
            <w:szCs w:val="28"/>
            <w:lang w:eastAsia="ru-RU"/>
          </w:rPr>
          <w:t>2000</w:t>
        </w:r>
      </w:hyperlink>
      <w:r w:rsidRPr="00A6649F">
        <w:rPr>
          <w:rFonts w:ascii="Times New Roman" w:eastAsia="Times New Roman" w:hAnsi="Times New Roman" w:cs="Times New Roman"/>
          <w:color w:val="000000" w:themeColor="text1"/>
          <w:sz w:val="28"/>
          <w:szCs w:val="28"/>
          <w:lang w:eastAsia="ru-RU"/>
        </w:rPr>
        <w:t> году были изготовлены первые 30 кухонь. Первыми партнерами компании стали дилеры в</w:t>
      </w:r>
      <w:hyperlink r:id="rId50" w:tooltip="Москва" w:history="1">
        <w:r w:rsidRPr="00A6649F">
          <w:rPr>
            <w:rFonts w:ascii="Times New Roman" w:eastAsia="Times New Roman" w:hAnsi="Times New Roman" w:cs="Times New Roman"/>
            <w:color w:val="000000" w:themeColor="text1"/>
            <w:sz w:val="28"/>
            <w:szCs w:val="28"/>
            <w:lang w:eastAsia="ru-RU"/>
          </w:rPr>
          <w:t>Москве</w:t>
        </w:r>
      </w:hyperlink>
      <w:r w:rsidRPr="00A6649F">
        <w:rPr>
          <w:rFonts w:ascii="Times New Roman" w:eastAsia="Times New Roman" w:hAnsi="Times New Roman" w:cs="Times New Roman"/>
          <w:color w:val="000000" w:themeColor="text1"/>
          <w:sz w:val="28"/>
          <w:szCs w:val="28"/>
          <w:lang w:eastAsia="ru-RU"/>
        </w:rPr>
        <w:t>, </w:t>
      </w:r>
      <w:hyperlink r:id="rId51" w:tooltip="Волгоград" w:history="1">
        <w:r w:rsidRPr="00A6649F">
          <w:rPr>
            <w:rFonts w:ascii="Times New Roman" w:eastAsia="Times New Roman" w:hAnsi="Times New Roman" w:cs="Times New Roman"/>
            <w:color w:val="000000" w:themeColor="text1"/>
            <w:sz w:val="28"/>
            <w:szCs w:val="28"/>
            <w:lang w:eastAsia="ru-RU"/>
          </w:rPr>
          <w:t>Волгограде</w:t>
        </w:r>
      </w:hyperlink>
      <w:r w:rsidRPr="00A6649F">
        <w:rPr>
          <w:rFonts w:ascii="Times New Roman" w:eastAsia="Times New Roman" w:hAnsi="Times New Roman" w:cs="Times New Roman"/>
          <w:color w:val="000000" w:themeColor="text1"/>
          <w:sz w:val="28"/>
          <w:szCs w:val="28"/>
          <w:lang w:eastAsia="ru-RU"/>
        </w:rPr>
        <w:t> и </w:t>
      </w:r>
      <w:hyperlink r:id="rId52" w:tooltip="Тамбов" w:history="1">
        <w:r w:rsidRPr="00A6649F">
          <w:rPr>
            <w:rFonts w:ascii="Times New Roman" w:eastAsia="Times New Roman" w:hAnsi="Times New Roman" w:cs="Times New Roman"/>
            <w:color w:val="000000" w:themeColor="text1"/>
            <w:sz w:val="28"/>
            <w:szCs w:val="28"/>
            <w:lang w:eastAsia="ru-RU"/>
          </w:rPr>
          <w:t>Тамбове</w:t>
        </w:r>
      </w:hyperlink>
      <w:r w:rsidRPr="00A6649F">
        <w:rPr>
          <w:rFonts w:ascii="Times New Roman" w:eastAsia="Times New Roman" w:hAnsi="Times New Roman" w:cs="Times New Roman"/>
          <w:color w:val="000000" w:themeColor="text1"/>
          <w:sz w:val="28"/>
          <w:szCs w:val="28"/>
          <w:lang w:eastAsia="ru-RU"/>
        </w:rPr>
        <w:t>. К </w:t>
      </w:r>
      <w:hyperlink r:id="rId53" w:tooltip="2008" w:history="1">
        <w:r w:rsidRPr="00A6649F">
          <w:rPr>
            <w:rFonts w:ascii="Times New Roman" w:eastAsia="Times New Roman" w:hAnsi="Times New Roman" w:cs="Times New Roman"/>
            <w:color w:val="000000" w:themeColor="text1"/>
            <w:sz w:val="28"/>
            <w:szCs w:val="28"/>
            <w:lang w:eastAsia="ru-RU"/>
          </w:rPr>
          <w:t>2008</w:t>
        </w:r>
      </w:hyperlink>
      <w:r w:rsidRPr="00A6649F">
        <w:rPr>
          <w:rFonts w:ascii="Times New Roman" w:eastAsia="Times New Roman" w:hAnsi="Times New Roman" w:cs="Times New Roman"/>
          <w:color w:val="000000" w:themeColor="text1"/>
          <w:sz w:val="28"/>
          <w:szCs w:val="28"/>
          <w:lang w:eastAsia="ru-RU"/>
        </w:rPr>
        <w:t xml:space="preserve"> году у фабрики было около 250 студий. </w:t>
      </w:r>
    </w:p>
    <w:p w:rsidR="00245E0A" w:rsidRPr="00A6649F" w:rsidRDefault="00245E0A" w:rsidP="00095CCF">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A6649F">
        <w:rPr>
          <w:rFonts w:ascii="Times New Roman" w:eastAsia="Times New Roman" w:hAnsi="Times New Roman" w:cs="Times New Roman"/>
          <w:color w:val="000000" w:themeColor="text1"/>
          <w:sz w:val="28"/>
          <w:szCs w:val="28"/>
          <w:lang w:eastAsia="ru-RU"/>
        </w:rPr>
        <w:t>В апреле </w:t>
      </w:r>
      <w:hyperlink r:id="rId54" w:tooltip="2011" w:history="1">
        <w:r w:rsidRPr="00A6649F">
          <w:rPr>
            <w:rFonts w:ascii="Times New Roman" w:eastAsia="Times New Roman" w:hAnsi="Times New Roman" w:cs="Times New Roman"/>
            <w:color w:val="000000" w:themeColor="text1"/>
            <w:sz w:val="28"/>
            <w:szCs w:val="28"/>
            <w:lang w:eastAsia="ru-RU"/>
          </w:rPr>
          <w:t>2011</w:t>
        </w:r>
      </w:hyperlink>
      <w:r w:rsidRPr="00A6649F">
        <w:rPr>
          <w:rFonts w:ascii="Times New Roman" w:eastAsia="Times New Roman" w:hAnsi="Times New Roman" w:cs="Times New Roman"/>
          <w:color w:val="000000" w:themeColor="text1"/>
          <w:sz w:val="28"/>
          <w:szCs w:val="28"/>
          <w:lang w:eastAsia="ru-RU"/>
        </w:rPr>
        <w:t> года мебельная фабрика «Мария» стала лауреатом ежегодной Всероссийской премии «Предприятие года». В 2012 году фонд </w:t>
      </w:r>
      <w:hyperlink r:id="rId55" w:tooltip="Aton Capital Partners (страница отсутствует)" w:history="1">
        <w:r w:rsidRPr="00A6649F">
          <w:rPr>
            <w:rFonts w:ascii="Times New Roman" w:eastAsia="Times New Roman" w:hAnsi="Times New Roman" w:cs="Times New Roman"/>
            <w:color w:val="000000" w:themeColor="text1"/>
            <w:sz w:val="28"/>
            <w:szCs w:val="28"/>
            <w:lang w:eastAsia="ru-RU"/>
          </w:rPr>
          <w:t>Aton Capital Partners</w:t>
        </w:r>
      </w:hyperlink>
      <w:r w:rsidRPr="00A6649F">
        <w:rPr>
          <w:rFonts w:ascii="Times New Roman" w:eastAsia="Times New Roman" w:hAnsi="Times New Roman" w:cs="Times New Roman"/>
          <w:color w:val="000000" w:themeColor="text1"/>
          <w:sz w:val="28"/>
          <w:szCs w:val="28"/>
          <w:lang w:eastAsia="ru-RU"/>
        </w:rPr>
        <w:t xml:space="preserve"> инвестировал в акционерный капитал компании 20 млн долларов и приобрёл в ней миноритарную долю.</w:t>
      </w:r>
    </w:p>
    <w:p w:rsidR="00245E0A" w:rsidRPr="00A6649F" w:rsidRDefault="00245E0A" w:rsidP="00095CCF">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A6649F">
        <w:rPr>
          <w:rFonts w:ascii="Times New Roman" w:eastAsia="Times New Roman" w:hAnsi="Times New Roman" w:cs="Times New Roman"/>
          <w:color w:val="000000" w:themeColor="text1"/>
          <w:sz w:val="28"/>
          <w:szCs w:val="28"/>
          <w:lang w:eastAsia="ru-RU"/>
        </w:rPr>
        <w:t>В июне </w:t>
      </w:r>
      <w:hyperlink r:id="rId56" w:tooltip="2015" w:history="1">
        <w:r w:rsidRPr="00A6649F">
          <w:rPr>
            <w:rFonts w:ascii="Times New Roman" w:eastAsia="Times New Roman" w:hAnsi="Times New Roman" w:cs="Times New Roman"/>
            <w:color w:val="000000" w:themeColor="text1"/>
            <w:sz w:val="28"/>
            <w:szCs w:val="28"/>
            <w:lang w:eastAsia="ru-RU"/>
          </w:rPr>
          <w:t>2015</w:t>
        </w:r>
      </w:hyperlink>
      <w:r w:rsidRPr="00A6649F">
        <w:rPr>
          <w:rFonts w:ascii="Times New Roman" w:eastAsia="Times New Roman" w:hAnsi="Times New Roman" w:cs="Times New Roman"/>
          <w:color w:val="000000" w:themeColor="text1"/>
          <w:sz w:val="28"/>
          <w:szCs w:val="28"/>
          <w:lang w:eastAsia="ru-RU"/>
        </w:rPr>
        <w:t> года компания «Мария» попала в рейтинг журнала </w:t>
      </w:r>
      <w:hyperlink r:id="rId57" w:tooltip="Forbes" w:history="1">
        <w:r w:rsidRPr="00A6649F">
          <w:rPr>
            <w:rFonts w:ascii="Times New Roman" w:eastAsia="Times New Roman" w:hAnsi="Times New Roman" w:cs="Times New Roman"/>
            <w:color w:val="000000" w:themeColor="text1"/>
            <w:sz w:val="28"/>
            <w:szCs w:val="28"/>
            <w:lang w:eastAsia="ru-RU"/>
          </w:rPr>
          <w:t>Forbes</w:t>
        </w:r>
      </w:hyperlink>
      <w:r w:rsidRPr="00A6649F">
        <w:rPr>
          <w:rFonts w:ascii="Times New Roman" w:eastAsia="Times New Roman" w:hAnsi="Times New Roman" w:cs="Times New Roman"/>
          <w:color w:val="000000" w:themeColor="text1"/>
          <w:sz w:val="28"/>
          <w:szCs w:val="28"/>
          <w:lang w:eastAsia="ru-RU"/>
        </w:rPr>
        <w:t xml:space="preserve"> «25 самых выгодных франшиз в России 2015 года». В шорт-листе она стала единственной компанией, представляющей мебельный бизнес. </w:t>
      </w:r>
    </w:p>
    <w:p w:rsidR="00245E0A" w:rsidRDefault="00245E0A" w:rsidP="00095CCF">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A6649F">
        <w:rPr>
          <w:rFonts w:ascii="Times New Roman" w:eastAsia="Times New Roman" w:hAnsi="Times New Roman" w:cs="Times New Roman"/>
          <w:color w:val="000000" w:themeColor="text1"/>
          <w:sz w:val="28"/>
          <w:szCs w:val="28"/>
          <w:lang w:eastAsia="ru-RU"/>
        </w:rPr>
        <w:t>По итогам 2011 и 2014 годов фабрика становилась лауреатом премии «</w:t>
      </w:r>
      <w:hyperlink r:id="rId58" w:tooltip="Народная Марка (премия)" w:history="1">
        <w:r w:rsidRPr="00A6649F">
          <w:rPr>
            <w:rFonts w:ascii="Times New Roman" w:eastAsia="Times New Roman" w:hAnsi="Times New Roman" w:cs="Times New Roman"/>
            <w:color w:val="000000" w:themeColor="text1"/>
            <w:sz w:val="28"/>
            <w:szCs w:val="28"/>
            <w:lang w:eastAsia="ru-RU"/>
          </w:rPr>
          <w:t>Народная марка</w:t>
        </w:r>
      </w:hyperlink>
      <w:r w:rsidRPr="00A6649F">
        <w:rPr>
          <w:rFonts w:ascii="Times New Roman" w:eastAsia="Times New Roman" w:hAnsi="Times New Roman" w:cs="Times New Roman"/>
          <w:color w:val="000000" w:themeColor="text1"/>
          <w:sz w:val="28"/>
          <w:szCs w:val="28"/>
          <w:lang w:eastAsia="ru-RU"/>
        </w:rPr>
        <w:t>» в номинации «Мебель для кухни»</w:t>
      </w:r>
      <w:r>
        <w:rPr>
          <w:rFonts w:ascii="Times New Roman" w:eastAsia="Times New Roman" w:hAnsi="Times New Roman" w:cs="Times New Roman"/>
          <w:color w:val="000000" w:themeColor="text1"/>
          <w:sz w:val="28"/>
          <w:szCs w:val="28"/>
          <w:lang w:eastAsia="ru-RU"/>
        </w:rPr>
        <w:t>.</w:t>
      </w:r>
      <w:r w:rsidR="00C91857" w:rsidRPr="00C91857">
        <w:rPr>
          <w:rFonts w:ascii="Times New Roman" w:hAnsi="Times New Roman" w:cs="Times New Roman"/>
          <w:sz w:val="28"/>
          <w:szCs w:val="28"/>
        </w:rPr>
        <w:t xml:space="preserve"> </w:t>
      </w:r>
      <w:r w:rsidR="00C91857">
        <w:rPr>
          <w:rFonts w:ascii="Times New Roman" w:hAnsi="Times New Roman" w:cs="Times New Roman"/>
          <w:sz w:val="28"/>
          <w:szCs w:val="28"/>
        </w:rPr>
        <w:t>(Ассортимент можно посмотреть в приложение №6)</w:t>
      </w:r>
    </w:p>
    <w:p w:rsidR="00245E0A" w:rsidRDefault="00245E0A" w:rsidP="00095CCF">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Компания </w:t>
      </w:r>
      <w:r w:rsidRPr="00A6649F">
        <w:rPr>
          <w:rFonts w:ascii="Times New Roman" w:eastAsia="Times New Roman" w:hAnsi="Times New Roman" w:cs="Times New Roman"/>
          <w:b/>
          <w:color w:val="000000" w:themeColor="text1"/>
          <w:sz w:val="28"/>
          <w:szCs w:val="28"/>
          <w:lang w:eastAsia="ru-RU"/>
        </w:rPr>
        <w:t>«</w:t>
      </w:r>
      <w:r w:rsidRPr="00A6649F">
        <w:rPr>
          <w:rFonts w:ascii="Times New Roman" w:eastAsia="Times New Roman" w:hAnsi="Times New Roman" w:cs="Times New Roman"/>
          <w:b/>
          <w:color w:val="000000" w:themeColor="text1"/>
          <w:sz w:val="28"/>
          <w:szCs w:val="28"/>
          <w:lang w:val="en-US" w:eastAsia="ru-RU"/>
        </w:rPr>
        <w:t>Hoff</w:t>
      </w:r>
      <w:r w:rsidRPr="00A6649F">
        <w:rPr>
          <w:rFonts w:ascii="Times New Roman" w:eastAsia="Times New Roman" w:hAnsi="Times New Roman" w:cs="Times New Roman"/>
          <w:b/>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 </w:t>
      </w:r>
      <w:r w:rsidRPr="00A6649F">
        <w:rPr>
          <w:rFonts w:ascii="Times New Roman" w:eastAsia="Times New Roman" w:hAnsi="Times New Roman" w:cs="Times New Roman"/>
          <w:color w:val="000000" w:themeColor="text1"/>
          <w:sz w:val="28"/>
          <w:szCs w:val="28"/>
          <w:lang w:eastAsia="ru-RU"/>
        </w:rPr>
        <w:t> </w:t>
      </w:r>
      <w:r>
        <w:rPr>
          <w:rFonts w:ascii="Times New Roman" w:eastAsia="Times New Roman" w:hAnsi="Times New Roman" w:cs="Times New Roman"/>
          <w:color w:val="000000" w:themeColor="text1"/>
          <w:sz w:val="28"/>
          <w:szCs w:val="28"/>
          <w:lang w:eastAsia="ru-RU"/>
        </w:rPr>
        <w:t>к</w:t>
      </w:r>
      <w:r w:rsidRPr="00A6649F">
        <w:rPr>
          <w:rFonts w:ascii="Times New Roman" w:eastAsia="Times New Roman" w:hAnsi="Times New Roman" w:cs="Times New Roman"/>
          <w:color w:val="000000" w:themeColor="text1"/>
          <w:sz w:val="28"/>
          <w:szCs w:val="28"/>
          <w:lang w:eastAsia="ru-RU"/>
        </w:rPr>
        <w:t>ак самостоятельный бренд Hoff появился на рынке в сентябре 2011 года. Начало ему положил австрийский проект Kika — один из самых известных игроков на мебельном рынке Европы, который работал в России по франшизе. Акционеры решили отказаться от сотрудничества с головной компанией и перейти на свою модель бизнеса. Сегодня у Hoff уже 9 магазинов в Москве, Самаре, Краснодаре, Ростове-на-Дону, Воронеже и Екатеринбурге.</w:t>
      </w:r>
      <w:r w:rsidR="00C91857" w:rsidRPr="00C91857">
        <w:rPr>
          <w:rFonts w:ascii="Times New Roman" w:hAnsi="Times New Roman" w:cs="Times New Roman"/>
          <w:sz w:val="28"/>
          <w:szCs w:val="28"/>
        </w:rPr>
        <w:t xml:space="preserve"> </w:t>
      </w:r>
      <w:r w:rsidR="00C91857">
        <w:rPr>
          <w:rFonts w:ascii="Times New Roman" w:hAnsi="Times New Roman" w:cs="Times New Roman"/>
          <w:sz w:val="28"/>
          <w:szCs w:val="28"/>
        </w:rPr>
        <w:t>(Ассортимент можно посмотреть в приложение №7)</w:t>
      </w:r>
    </w:p>
    <w:p w:rsidR="00245E0A" w:rsidRDefault="00245E0A" w:rsidP="00095CCF">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E52DC2">
        <w:rPr>
          <w:rFonts w:ascii="Times New Roman" w:eastAsia="Times New Roman" w:hAnsi="Times New Roman" w:cs="Times New Roman"/>
          <w:color w:val="000000" w:themeColor="text1"/>
          <w:sz w:val="28"/>
          <w:szCs w:val="28"/>
          <w:lang w:eastAsia="ru-RU"/>
        </w:rPr>
        <w:t>Бренд «</w:t>
      </w:r>
      <w:r w:rsidRPr="00E52DC2">
        <w:rPr>
          <w:rFonts w:ascii="Times New Roman" w:eastAsia="Times New Roman" w:hAnsi="Times New Roman" w:cs="Times New Roman"/>
          <w:b/>
          <w:bCs/>
          <w:color w:val="000000" w:themeColor="text1"/>
          <w:sz w:val="28"/>
          <w:szCs w:val="28"/>
          <w:lang w:eastAsia="ru-RU"/>
        </w:rPr>
        <w:t>MR.DOORS HOME DECOR Inc</w:t>
      </w:r>
      <w:r w:rsidRPr="00E52DC2">
        <w:rPr>
          <w:rFonts w:ascii="Times New Roman" w:eastAsia="Times New Roman" w:hAnsi="Times New Roman" w:cs="Times New Roman"/>
          <w:color w:val="000000" w:themeColor="text1"/>
          <w:sz w:val="28"/>
          <w:szCs w:val="28"/>
          <w:lang w:eastAsia="ru-RU"/>
        </w:rPr>
        <w:t xml:space="preserve">.» был зарегистрирован в середине 90-х в солнечной Калифорнии. Полна амбиций и решительных </w:t>
      </w:r>
      <w:r w:rsidRPr="00E52DC2">
        <w:rPr>
          <w:rFonts w:ascii="Times New Roman" w:eastAsia="Times New Roman" w:hAnsi="Times New Roman" w:cs="Times New Roman"/>
          <w:color w:val="000000" w:themeColor="text1"/>
          <w:sz w:val="28"/>
          <w:szCs w:val="28"/>
          <w:lang w:eastAsia="ru-RU"/>
        </w:rPr>
        <w:lastRenderedPageBreak/>
        <w:t>целей компания не стала мешкать со своим внешним развитием, и уже в 1996 году она начала свое вхождение на российский рынок. Первым продуктом </w:t>
      </w:r>
      <w:r w:rsidRPr="00E52DC2">
        <w:rPr>
          <w:rFonts w:ascii="Times New Roman" w:eastAsia="Times New Roman" w:hAnsi="Times New Roman" w:cs="Times New Roman"/>
          <w:bCs/>
          <w:color w:val="000000" w:themeColor="text1"/>
          <w:sz w:val="28"/>
          <w:szCs w:val="28"/>
          <w:lang w:eastAsia="ru-RU"/>
        </w:rPr>
        <w:t>Мистер Дорс</w:t>
      </w:r>
      <w:r w:rsidRPr="00E52DC2">
        <w:rPr>
          <w:rFonts w:ascii="Times New Roman" w:eastAsia="Times New Roman" w:hAnsi="Times New Roman" w:cs="Times New Roman"/>
          <w:color w:val="000000" w:themeColor="text1"/>
          <w:sz w:val="28"/>
          <w:szCs w:val="28"/>
          <w:lang w:eastAsia="ru-RU"/>
        </w:rPr>
        <w:t> стали корпусные и встроенные шкафы-купе. Как только сообразительные менеджеры шустренько организовали систему их сбыта, компания начала поставлять на рынок мебельную систему «Modula», которая позже породила отдельное направление в отрасли.</w:t>
      </w:r>
    </w:p>
    <w:p w:rsidR="00245E0A" w:rsidRDefault="00245E0A" w:rsidP="00245E0A">
      <w:pPr>
        <w:shd w:val="clear" w:color="auto" w:fill="FFFFFF"/>
        <w:spacing w:after="0" w:line="360" w:lineRule="auto"/>
        <w:ind w:firstLine="709"/>
        <w:jc w:val="both"/>
        <w:rPr>
          <w:rFonts w:ascii="Times New Roman" w:hAnsi="Times New Roman" w:cs="Times New Roman"/>
          <w:sz w:val="28"/>
          <w:szCs w:val="28"/>
        </w:rPr>
      </w:pPr>
      <w:r w:rsidRPr="00E52DC2">
        <w:rPr>
          <w:rFonts w:ascii="Times New Roman" w:eastAsia="Times New Roman" w:hAnsi="Times New Roman" w:cs="Times New Roman"/>
          <w:color w:val="000000" w:themeColor="text1"/>
          <w:sz w:val="28"/>
          <w:szCs w:val="28"/>
          <w:lang w:eastAsia="ru-RU"/>
        </w:rPr>
        <w:t>Весомым шагом в истории предприятия стало создание в 1998-м подразделения «MR.Doors Industry», которое занялось производством мебельных фасадов. Качество этой продукции, по словам опытных экспертов, нисколько не уступает, а иногда даже превосходит изделия иных отечественных производителей. Отменные показатели продаж, немалая популярность и неугасающий интерес со стороны покупателей вдохновили российское руководство компании построить в 2004 году новейший завод по производству современной мебели, где сконцентрированы наиболее передовые технологии и достижения техники. Это позволило не только усовершенствовать серии выпускаемой мебели, но и расширить свой ассортимент в сторону итальянского стиля и качества. В 2005-м производитель вывел на рынок принципиально новую для этого сектора корпусную и встроенную мебель классического направления «MR.Doors Classics», которая была разработана с итальянскими инженерами и дизайнерами. А через 2 года Mr.Doors приобрел перспективную итальянскую марку Paolo Marchetti, которая расширила линейку мебели компании изящными сериями «Итальянская классика» и «Итальянский модерн». К этому времени в Интернет-пространстве во всю «бурлил» своей работой официальный сайт компании mebel.ru, который отчетливо знакомит посетителей со всесторонним ассортиментом, только поступившими новинками и базой полезной информации.</w:t>
      </w:r>
      <w:r w:rsidR="00C91857" w:rsidRPr="00C91857">
        <w:rPr>
          <w:rFonts w:ascii="Times New Roman" w:hAnsi="Times New Roman" w:cs="Times New Roman"/>
          <w:sz w:val="28"/>
          <w:szCs w:val="28"/>
        </w:rPr>
        <w:t xml:space="preserve"> </w:t>
      </w:r>
      <w:r w:rsidR="00C91857">
        <w:rPr>
          <w:rFonts w:ascii="Times New Roman" w:hAnsi="Times New Roman" w:cs="Times New Roman"/>
          <w:sz w:val="28"/>
          <w:szCs w:val="28"/>
        </w:rPr>
        <w:t>(Ассортимент можно посмотреть в приложение №8)</w:t>
      </w:r>
    </w:p>
    <w:p w:rsidR="00095CCF" w:rsidRDefault="00095CCF" w:rsidP="00245E0A">
      <w:pPr>
        <w:shd w:val="clear" w:color="auto" w:fill="FFFFFF"/>
        <w:spacing w:after="0" w:line="360" w:lineRule="auto"/>
        <w:ind w:firstLine="709"/>
        <w:jc w:val="both"/>
        <w:rPr>
          <w:rFonts w:ascii="Times New Roman" w:hAnsi="Times New Roman" w:cs="Times New Roman"/>
          <w:sz w:val="28"/>
          <w:szCs w:val="28"/>
        </w:rPr>
      </w:pPr>
    </w:p>
    <w:p w:rsidR="006868EF" w:rsidRDefault="00C251A1" w:rsidP="006868EF">
      <w:pPr>
        <w:shd w:val="clear" w:color="auto" w:fill="FFFFFF"/>
        <w:spacing w:before="240" w:after="240" w:line="360" w:lineRule="auto"/>
        <w:ind w:firstLine="709"/>
        <w:jc w:val="both"/>
        <w:rPr>
          <w:rFonts w:ascii="Times New Roman" w:eastAsia="Times New Roman" w:hAnsi="Times New Roman" w:cs="Times New Roman"/>
          <w:b/>
          <w:iCs/>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lastRenderedPageBreak/>
        <w:t>2.4</w:t>
      </w:r>
      <w:r w:rsidR="006868EF" w:rsidRPr="00E52DC2">
        <w:rPr>
          <w:rFonts w:ascii="Times New Roman" w:eastAsia="Times New Roman" w:hAnsi="Times New Roman" w:cs="Times New Roman"/>
          <w:b/>
          <w:color w:val="000000" w:themeColor="text1"/>
          <w:sz w:val="28"/>
          <w:szCs w:val="28"/>
          <w:lang w:eastAsia="ru-RU"/>
        </w:rPr>
        <w:t>.</w:t>
      </w:r>
      <w:r w:rsidR="006868EF">
        <w:rPr>
          <w:rFonts w:ascii="Times New Roman" w:eastAsia="Times New Roman" w:hAnsi="Times New Roman" w:cs="Times New Roman"/>
          <w:b/>
          <w:iCs/>
          <w:color w:val="000000" w:themeColor="text1"/>
          <w:sz w:val="28"/>
          <w:szCs w:val="28"/>
          <w:lang w:eastAsia="ru-RU"/>
        </w:rPr>
        <w:t xml:space="preserve"> Ситуационный анализ магазина ИКЕА</w:t>
      </w:r>
      <w:r w:rsidR="006868EF" w:rsidRPr="00E52DC2">
        <w:rPr>
          <w:rFonts w:ascii="Times New Roman" w:eastAsia="Times New Roman" w:hAnsi="Times New Roman" w:cs="Times New Roman"/>
          <w:b/>
          <w:iCs/>
          <w:color w:val="000000" w:themeColor="text1"/>
          <w:sz w:val="28"/>
          <w:szCs w:val="28"/>
          <w:lang w:eastAsia="ru-RU"/>
        </w:rPr>
        <w:t>.</w:t>
      </w:r>
      <w:r w:rsidR="006868EF">
        <w:rPr>
          <w:rFonts w:ascii="Times New Roman" w:eastAsia="Times New Roman" w:hAnsi="Times New Roman" w:cs="Times New Roman"/>
          <w:b/>
          <w:iCs/>
          <w:color w:val="000000" w:themeColor="text1"/>
          <w:sz w:val="28"/>
          <w:szCs w:val="28"/>
          <w:lang w:eastAsia="ru-RU"/>
        </w:rPr>
        <w:t xml:space="preserve"> </w:t>
      </w:r>
      <w:r w:rsidR="006868EF" w:rsidRPr="00E52DC2">
        <w:rPr>
          <w:rFonts w:ascii="Times New Roman" w:eastAsia="Times New Roman" w:hAnsi="Times New Roman" w:cs="Times New Roman"/>
          <w:b/>
          <w:iCs/>
          <w:color w:val="000000" w:themeColor="text1"/>
          <w:sz w:val="28"/>
          <w:szCs w:val="28"/>
          <w:lang w:val="en-US" w:eastAsia="ru-RU"/>
        </w:rPr>
        <w:t>SWOT</w:t>
      </w:r>
      <w:r w:rsidR="006868EF" w:rsidRPr="00E52DC2">
        <w:rPr>
          <w:rFonts w:ascii="Times New Roman" w:eastAsia="Times New Roman" w:hAnsi="Times New Roman" w:cs="Times New Roman"/>
          <w:b/>
          <w:iCs/>
          <w:color w:val="000000" w:themeColor="text1"/>
          <w:sz w:val="28"/>
          <w:szCs w:val="28"/>
          <w:lang w:eastAsia="ru-RU"/>
        </w:rPr>
        <w:t>-анализ</w:t>
      </w:r>
    </w:p>
    <w:p w:rsidR="006868EF" w:rsidRDefault="006868EF" w:rsidP="006868EF">
      <w:pPr>
        <w:shd w:val="clear" w:color="auto" w:fill="FFFFFF"/>
        <w:spacing w:after="0" w:line="360" w:lineRule="auto"/>
        <w:ind w:firstLine="709"/>
        <w:jc w:val="both"/>
        <w:rPr>
          <w:rFonts w:ascii="Times New Roman" w:eastAsia="Times New Roman" w:hAnsi="Times New Roman" w:cs="Times New Roman"/>
          <w:iCs/>
          <w:color w:val="000000" w:themeColor="text1"/>
          <w:sz w:val="28"/>
          <w:szCs w:val="28"/>
          <w:lang w:eastAsia="ru-RU"/>
        </w:rPr>
      </w:pPr>
      <w:r w:rsidRPr="004538B9">
        <w:rPr>
          <w:rFonts w:ascii="Times New Roman" w:hAnsi="Times New Roman" w:cs="Times New Roman"/>
          <w:iCs/>
          <w:sz w:val="28"/>
          <w:szCs w:val="28"/>
        </w:rPr>
        <w:t xml:space="preserve">Информация об экономических показателях не разглашается. Совокупный доход в 2015 финансовом году составил </w:t>
      </w:r>
      <w:r w:rsidRPr="004538B9">
        <w:rPr>
          <w:rFonts w:ascii="Times New Roman" w:hAnsi="Times New Roman" w:cs="Times New Roman"/>
          <w:bCs/>
          <w:iCs/>
          <w:sz w:val="28"/>
          <w:szCs w:val="28"/>
        </w:rPr>
        <w:t>31,9 млрд евро</w:t>
      </w:r>
      <w:r w:rsidRPr="004538B9">
        <w:rPr>
          <w:rFonts w:ascii="Times New Roman" w:hAnsi="Times New Roman" w:cs="Times New Roman"/>
          <w:b/>
          <w:bCs/>
          <w:iCs/>
          <w:sz w:val="28"/>
          <w:szCs w:val="28"/>
        </w:rPr>
        <w:t>.</w:t>
      </w:r>
      <w:r w:rsidRPr="004538B9">
        <w:rPr>
          <w:rFonts w:ascii="Times New Roman" w:hAnsi="Times New Roman" w:cs="Times New Roman"/>
          <w:iCs/>
          <w:sz w:val="28"/>
          <w:szCs w:val="28"/>
        </w:rPr>
        <w:t xml:space="preserve"> 3 % от объема продаж выплачиваются Группой компаний ИКЕА в качестве франшизы правообладателю концепции ИКЕА: </w:t>
      </w:r>
      <w:r w:rsidRPr="004538B9">
        <w:rPr>
          <w:rFonts w:ascii="Times New Roman" w:hAnsi="Times New Roman" w:cs="Times New Roman"/>
          <w:iCs/>
          <w:sz w:val="28"/>
          <w:szCs w:val="28"/>
          <w:lang w:val="en-US"/>
        </w:rPr>
        <w:t>Inter</w:t>
      </w:r>
      <w:r w:rsidRPr="004538B9">
        <w:rPr>
          <w:rFonts w:ascii="Times New Roman" w:hAnsi="Times New Roman" w:cs="Times New Roman"/>
          <w:iCs/>
          <w:sz w:val="28"/>
          <w:szCs w:val="28"/>
        </w:rPr>
        <w:t xml:space="preserve"> </w:t>
      </w:r>
      <w:r w:rsidRPr="004538B9">
        <w:rPr>
          <w:rFonts w:ascii="Times New Roman" w:hAnsi="Times New Roman" w:cs="Times New Roman"/>
          <w:iCs/>
          <w:sz w:val="28"/>
          <w:szCs w:val="28"/>
          <w:lang w:val="en-US"/>
        </w:rPr>
        <w:t>IKEA</w:t>
      </w:r>
      <w:r w:rsidRPr="004538B9">
        <w:rPr>
          <w:rFonts w:ascii="Times New Roman" w:hAnsi="Times New Roman" w:cs="Times New Roman"/>
          <w:iCs/>
          <w:sz w:val="28"/>
          <w:szCs w:val="28"/>
        </w:rPr>
        <w:t xml:space="preserve"> </w:t>
      </w:r>
      <w:r w:rsidRPr="004538B9">
        <w:rPr>
          <w:rFonts w:ascii="Times New Roman" w:hAnsi="Times New Roman" w:cs="Times New Roman"/>
          <w:iCs/>
          <w:sz w:val="28"/>
          <w:szCs w:val="28"/>
          <w:lang w:val="en-US"/>
        </w:rPr>
        <w:t>Systems</w:t>
      </w:r>
      <w:r w:rsidRPr="004538B9">
        <w:rPr>
          <w:rFonts w:ascii="Times New Roman" w:hAnsi="Times New Roman" w:cs="Times New Roman"/>
          <w:iCs/>
          <w:sz w:val="28"/>
          <w:szCs w:val="28"/>
        </w:rPr>
        <w:t xml:space="preserve"> </w:t>
      </w:r>
      <w:r w:rsidRPr="004538B9">
        <w:rPr>
          <w:rFonts w:ascii="Times New Roman" w:hAnsi="Times New Roman" w:cs="Times New Roman"/>
          <w:iCs/>
          <w:sz w:val="28"/>
          <w:szCs w:val="28"/>
          <w:lang w:val="en-US"/>
        </w:rPr>
        <w:t>B</w:t>
      </w:r>
      <w:r w:rsidRPr="004538B9">
        <w:rPr>
          <w:rFonts w:ascii="Times New Roman" w:hAnsi="Times New Roman" w:cs="Times New Roman"/>
          <w:iCs/>
          <w:sz w:val="28"/>
          <w:szCs w:val="28"/>
        </w:rPr>
        <w:t xml:space="preserve">. </w:t>
      </w:r>
      <w:r w:rsidRPr="004538B9">
        <w:rPr>
          <w:rFonts w:ascii="Times New Roman" w:hAnsi="Times New Roman" w:cs="Times New Roman"/>
          <w:iCs/>
          <w:sz w:val="28"/>
          <w:szCs w:val="28"/>
          <w:lang w:val="en-US"/>
        </w:rPr>
        <w:t>V</w:t>
      </w:r>
      <w:r w:rsidRPr="004538B9">
        <w:rPr>
          <w:rFonts w:ascii="Times New Roman" w:hAnsi="Times New Roman" w:cs="Times New Roman"/>
          <w:iCs/>
          <w:sz w:val="28"/>
          <w:szCs w:val="28"/>
        </w:rPr>
        <w:t>.</w:t>
      </w:r>
      <w:r w:rsidRPr="00E52DC2">
        <w:rPr>
          <w:rFonts w:ascii="Times New Roman" w:eastAsia="Times New Roman" w:hAnsi="Times New Roman" w:cs="Times New Roman"/>
          <w:iCs/>
          <w:color w:val="000000" w:themeColor="text1"/>
          <w:sz w:val="28"/>
          <w:szCs w:val="28"/>
          <w:lang w:eastAsia="ru-RU"/>
        </w:rPr>
        <w:t xml:space="preserve"> </w:t>
      </w:r>
    </w:p>
    <w:p w:rsidR="006868EF" w:rsidRPr="00E52DC2" w:rsidRDefault="006868EF" w:rsidP="006868EF">
      <w:pPr>
        <w:shd w:val="clear" w:color="auto" w:fill="FFFFFF"/>
        <w:spacing w:before="240" w:after="240" w:line="360" w:lineRule="auto"/>
        <w:ind w:firstLine="709"/>
        <w:jc w:val="both"/>
        <w:rPr>
          <w:rFonts w:ascii="Times New Roman" w:eastAsia="Times New Roman" w:hAnsi="Times New Roman" w:cs="Times New Roman"/>
          <w:iCs/>
          <w:color w:val="000000" w:themeColor="text1"/>
          <w:sz w:val="28"/>
          <w:szCs w:val="28"/>
          <w:lang w:eastAsia="ru-RU"/>
        </w:rPr>
      </w:pPr>
      <w:r w:rsidRPr="00E52DC2">
        <w:rPr>
          <w:rFonts w:ascii="Times New Roman" w:eastAsia="Times New Roman" w:hAnsi="Times New Roman" w:cs="Times New Roman"/>
          <w:iCs/>
          <w:color w:val="000000" w:themeColor="text1"/>
          <w:sz w:val="28"/>
          <w:szCs w:val="28"/>
          <w:lang w:eastAsia="ru-RU"/>
        </w:rPr>
        <w:t xml:space="preserve">Главными конкурентами являются мебельные компании ШАТУРА, СТОЛПЛИТ, </w:t>
      </w:r>
      <w:r w:rsidRPr="00E52DC2">
        <w:rPr>
          <w:rFonts w:ascii="Times New Roman" w:eastAsia="Times New Roman" w:hAnsi="Times New Roman" w:cs="Times New Roman"/>
          <w:iCs/>
          <w:color w:val="000000" w:themeColor="text1"/>
          <w:sz w:val="28"/>
          <w:szCs w:val="28"/>
          <w:lang w:val="en-US" w:eastAsia="ru-RU"/>
        </w:rPr>
        <w:t>Mr</w:t>
      </w:r>
      <w:r w:rsidRPr="00E52DC2">
        <w:rPr>
          <w:rFonts w:ascii="Times New Roman" w:eastAsia="Times New Roman" w:hAnsi="Times New Roman" w:cs="Times New Roman"/>
          <w:iCs/>
          <w:color w:val="000000" w:themeColor="text1"/>
          <w:sz w:val="28"/>
          <w:szCs w:val="28"/>
          <w:lang w:eastAsia="ru-RU"/>
        </w:rPr>
        <w:t>.</w:t>
      </w:r>
      <w:r w:rsidRPr="00E52DC2">
        <w:rPr>
          <w:rFonts w:ascii="Times New Roman" w:eastAsia="Times New Roman" w:hAnsi="Times New Roman" w:cs="Times New Roman"/>
          <w:iCs/>
          <w:color w:val="000000" w:themeColor="text1"/>
          <w:sz w:val="28"/>
          <w:szCs w:val="28"/>
          <w:lang w:val="en-US" w:eastAsia="ru-RU"/>
        </w:rPr>
        <w:t>Doors</w:t>
      </w:r>
      <w:r w:rsidRPr="00E52DC2">
        <w:rPr>
          <w:rFonts w:ascii="Times New Roman" w:eastAsia="Times New Roman" w:hAnsi="Times New Roman" w:cs="Times New Roman"/>
          <w:iCs/>
          <w:color w:val="000000" w:themeColor="text1"/>
          <w:sz w:val="28"/>
          <w:szCs w:val="28"/>
          <w:lang w:eastAsia="ru-RU"/>
        </w:rPr>
        <w:t>, Ho</w:t>
      </w:r>
      <w:r w:rsidRPr="00E52DC2">
        <w:rPr>
          <w:rFonts w:ascii="Times New Roman" w:eastAsia="Times New Roman" w:hAnsi="Times New Roman" w:cs="Times New Roman"/>
          <w:iCs/>
          <w:color w:val="000000" w:themeColor="text1"/>
          <w:sz w:val="28"/>
          <w:szCs w:val="28"/>
          <w:lang w:val="en-US" w:eastAsia="ru-RU"/>
        </w:rPr>
        <w:t>ff</w:t>
      </w:r>
      <w:r w:rsidRPr="00E52DC2">
        <w:rPr>
          <w:rFonts w:ascii="Times New Roman" w:eastAsia="Times New Roman" w:hAnsi="Times New Roman" w:cs="Times New Roman"/>
          <w:iCs/>
          <w:color w:val="000000" w:themeColor="text1"/>
          <w:sz w:val="28"/>
          <w:szCs w:val="28"/>
          <w:lang w:eastAsia="ru-RU"/>
        </w:rPr>
        <w:t>,8 Марта, Мария.</w:t>
      </w:r>
    </w:p>
    <w:p w:rsidR="006868EF" w:rsidRPr="00E52DC2" w:rsidRDefault="006868EF" w:rsidP="006868EF">
      <w:pPr>
        <w:numPr>
          <w:ilvl w:val="0"/>
          <w:numId w:val="16"/>
        </w:numPr>
        <w:shd w:val="clear" w:color="auto" w:fill="FFFFFF"/>
        <w:spacing w:after="0" w:line="360" w:lineRule="auto"/>
        <w:jc w:val="both"/>
        <w:rPr>
          <w:rFonts w:ascii="Times New Roman" w:eastAsia="Times New Roman" w:hAnsi="Times New Roman" w:cs="Times New Roman"/>
          <w:iCs/>
          <w:color w:val="000000" w:themeColor="text1"/>
          <w:sz w:val="28"/>
          <w:szCs w:val="28"/>
          <w:lang w:eastAsia="ru-RU"/>
        </w:rPr>
      </w:pPr>
      <w:r w:rsidRPr="00E52DC2">
        <w:rPr>
          <w:rFonts w:ascii="Times New Roman" w:eastAsia="Times New Roman" w:hAnsi="Times New Roman" w:cs="Times New Roman"/>
          <w:iCs/>
          <w:color w:val="000000" w:themeColor="text1"/>
          <w:sz w:val="28"/>
          <w:szCs w:val="28"/>
          <w:lang w:eastAsia="ru-RU"/>
        </w:rPr>
        <w:t>Основным конкурентным преимуществом компании ИКЕА является высокий уровень профессиональной подготовки кадров, хорошая логистика, грамотная маркетинговая политика, что дает хороший задел к дальнейшей конкурентной борьбе.</w:t>
      </w:r>
    </w:p>
    <w:p w:rsidR="006868EF" w:rsidRPr="00E52DC2" w:rsidRDefault="006868EF" w:rsidP="006868EF">
      <w:pPr>
        <w:numPr>
          <w:ilvl w:val="0"/>
          <w:numId w:val="16"/>
        </w:numPr>
        <w:shd w:val="clear" w:color="auto" w:fill="FFFFFF"/>
        <w:spacing w:after="0" w:line="360" w:lineRule="auto"/>
        <w:jc w:val="both"/>
        <w:rPr>
          <w:rFonts w:ascii="Times New Roman" w:eastAsia="Times New Roman" w:hAnsi="Times New Roman" w:cs="Times New Roman"/>
          <w:iCs/>
          <w:color w:val="000000" w:themeColor="text1"/>
          <w:sz w:val="28"/>
          <w:szCs w:val="28"/>
          <w:lang w:eastAsia="ru-RU"/>
        </w:rPr>
      </w:pPr>
      <w:r w:rsidRPr="00E52DC2">
        <w:rPr>
          <w:rFonts w:ascii="Times New Roman" w:eastAsia="Times New Roman" w:hAnsi="Times New Roman" w:cs="Times New Roman"/>
          <w:iCs/>
          <w:color w:val="000000" w:themeColor="text1"/>
          <w:sz w:val="28"/>
          <w:szCs w:val="28"/>
          <w:lang w:eastAsia="ru-RU"/>
        </w:rPr>
        <w:t>Компании ИКЕА следует обратить внимание на месторасположения магазинов, а также сделать упор на развитие торговых площадей в регионах. Также немаловажным будет и развитие собственной службы доставки товара потребителям.</w:t>
      </w:r>
    </w:p>
    <w:p w:rsidR="006868EF" w:rsidRPr="00E52DC2" w:rsidRDefault="006868EF" w:rsidP="006868EF">
      <w:pPr>
        <w:numPr>
          <w:ilvl w:val="0"/>
          <w:numId w:val="16"/>
        </w:numPr>
        <w:shd w:val="clear" w:color="auto" w:fill="FFFFFF"/>
        <w:spacing w:after="0" w:line="360" w:lineRule="auto"/>
        <w:jc w:val="both"/>
        <w:rPr>
          <w:rFonts w:ascii="Times New Roman" w:eastAsia="Times New Roman" w:hAnsi="Times New Roman" w:cs="Times New Roman"/>
          <w:iCs/>
          <w:color w:val="000000" w:themeColor="text1"/>
          <w:sz w:val="28"/>
          <w:szCs w:val="28"/>
          <w:lang w:eastAsia="ru-RU"/>
        </w:rPr>
      </w:pPr>
      <w:r w:rsidRPr="00E52DC2">
        <w:rPr>
          <w:rFonts w:ascii="Times New Roman" w:eastAsia="Times New Roman" w:hAnsi="Times New Roman" w:cs="Times New Roman"/>
          <w:iCs/>
          <w:color w:val="000000" w:themeColor="text1"/>
          <w:sz w:val="28"/>
          <w:szCs w:val="28"/>
          <w:lang w:eastAsia="ru-RU"/>
        </w:rPr>
        <w:t xml:space="preserve">Чтобы снабдить информацией своих потребителей, </w:t>
      </w:r>
      <w:r w:rsidRPr="00E52DC2">
        <w:rPr>
          <w:rFonts w:ascii="Times New Roman" w:eastAsia="Times New Roman" w:hAnsi="Times New Roman" w:cs="Times New Roman"/>
          <w:iCs/>
          <w:color w:val="000000" w:themeColor="text1"/>
          <w:sz w:val="28"/>
          <w:szCs w:val="28"/>
          <w:lang w:val="en-US" w:eastAsia="ru-RU"/>
        </w:rPr>
        <w:t>IKEA</w:t>
      </w:r>
      <w:r w:rsidRPr="00E52DC2">
        <w:rPr>
          <w:rFonts w:ascii="Times New Roman" w:eastAsia="Times New Roman" w:hAnsi="Times New Roman" w:cs="Times New Roman"/>
          <w:iCs/>
          <w:color w:val="000000" w:themeColor="text1"/>
          <w:sz w:val="28"/>
          <w:szCs w:val="28"/>
          <w:lang w:eastAsia="ru-RU"/>
        </w:rPr>
        <w:t xml:space="preserve"> распространяет каталоги товаров, где представлены и дизайн, и описание мебели.</w:t>
      </w:r>
    </w:p>
    <w:p w:rsidR="006868EF" w:rsidRPr="00E52DC2" w:rsidRDefault="006868EF" w:rsidP="006868EF">
      <w:pPr>
        <w:numPr>
          <w:ilvl w:val="0"/>
          <w:numId w:val="16"/>
        </w:numPr>
        <w:shd w:val="clear" w:color="auto" w:fill="FFFFFF"/>
        <w:spacing w:after="0" w:line="360" w:lineRule="auto"/>
        <w:jc w:val="both"/>
        <w:rPr>
          <w:rFonts w:ascii="Times New Roman" w:eastAsia="Times New Roman" w:hAnsi="Times New Roman" w:cs="Times New Roman"/>
          <w:iCs/>
          <w:color w:val="000000" w:themeColor="text1"/>
          <w:sz w:val="28"/>
          <w:szCs w:val="28"/>
          <w:lang w:eastAsia="ru-RU"/>
        </w:rPr>
      </w:pPr>
      <w:r w:rsidRPr="00E52DC2">
        <w:rPr>
          <w:rFonts w:ascii="Times New Roman" w:eastAsia="Times New Roman" w:hAnsi="Times New Roman" w:cs="Times New Roman"/>
          <w:iCs/>
          <w:color w:val="000000" w:themeColor="text1"/>
          <w:sz w:val="28"/>
          <w:szCs w:val="28"/>
          <w:lang w:eastAsia="ru-RU"/>
        </w:rPr>
        <w:t>Проводит постоянные акции и всевозможные распродажи.</w:t>
      </w:r>
    </w:p>
    <w:p w:rsidR="006868EF" w:rsidRPr="00E52DC2" w:rsidRDefault="006868EF" w:rsidP="006868EF">
      <w:pPr>
        <w:numPr>
          <w:ilvl w:val="0"/>
          <w:numId w:val="16"/>
        </w:numPr>
        <w:shd w:val="clear" w:color="auto" w:fill="FFFFFF"/>
        <w:spacing w:after="0" w:line="360" w:lineRule="auto"/>
        <w:jc w:val="both"/>
        <w:rPr>
          <w:rFonts w:ascii="Times New Roman" w:eastAsia="Times New Roman" w:hAnsi="Times New Roman" w:cs="Times New Roman"/>
          <w:iCs/>
          <w:color w:val="000000" w:themeColor="text1"/>
          <w:sz w:val="28"/>
          <w:szCs w:val="28"/>
          <w:lang w:val="en-US" w:eastAsia="ru-RU"/>
        </w:rPr>
      </w:pPr>
      <w:r w:rsidRPr="00E52DC2">
        <w:rPr>
          <w:rFonts w:ascii="Times New Roman" w:eastAsia="Times New Roman" w:hAnsi="Times New Roman" w:cs="Times New Roman"/>
          <w:iCs/>
          <w:color w:val="000000" w:themeColor="text1"/>
          <w:sz w:val="28"/>
          <w:szCs w:val="28"/>
          <w:lang w:val="en-US" w:eastAsia="ru-RU"/>
        </w:rPr>
        <w:t>Имеет "своих" покупателей.</w:t>
      </w:r>
    </w:p>
    <w:p w:rsidR="006868EF" w:rsidRPr="00E52DC2" w:rsidRDefault="006868EF" w:rsidP="006868EF">
      <w:pPr>
        <w:shd w:val="clear" w:color="auto" w:fill="FFFFFF"/>
        <w:spacing w:after="0" w:line="360" w:lineRule="auto"/>
        <w:ind w:firstLine="709"/>
        <w:jc w:val="both"/>
        <w:rPr>
          <w:rFonts w:ascii="Times New Roman" w:eastAsia="Times New Roman" w:hAnsi="Times New Roman" w:cs="Times New Roman"/>
          <w:iCs/>
          <w:color w:val="000000" w:themeColor="text1"/>
          <w:sz w:val="28"/>
          <w:szCs w:val="28"/>
          <w:lang w:eastAsia="ru-RU"/>
        </w:rPr>
      </w:pPr>
      <w:r w:rsidRPr="00E52DC2">
        <w:rPr>
          <w:rFonts w:ascii="Times New Roman" w:eastAsia="Times New Roman" w:hAnsi="Times New Roman" w:cs="Times New Roman"/>
          <w:iCs/>
          <w:color w:val="000000" w:themeColor="text1"/>
          <w:sz w:val="28"/>
          <w:szCs w:val="28"/>
          <w:lang w:eastAsia="ru-RU"/>
        </w:rPr>
        <w:t>1200 поставщиков мебельной продукции сотрудничают с ИКЕА во всем мире. Так же имеется 100 поставщиков продуктов питания, 50 поставщиков каталогов и 275 поставщиков транспортных услуг. ИКЕА приобретает товары и услуги в 55 странах.</w:t>
      </w:r>
    </w:p>
    <w:p w:rsidR="006868EF" w:rsidRPr="00E52DC2" w:rsidRDefault="006868EF" w:rsidP="006868EF">
      <w:pPr>
        <w:shd w:val="clear" w:color="auto" w:fill="FFFFFF"/>
        <w:spacing w:after="0" w:line="360" w:lineRule="auto"/>
        <w:ind w:firstLine="709"/>
        <w:jc w:val="both"/>
        <w:rPr>
          <w:rFonts w:ascii="Times New Roman" w:eastAsia="Times New Roman" w:hAnsi="Times New Roman" w:cs="Times New Roman"/>
          <w:iCs/>
          <w:color w:val="000000" w:themeColor="text1"/>
          <w:sz w:val="28"/>
          <w:szCs w:val="28"/>
          <w:lang w:eastAsia="ru-RU"/>
        </w:rPr>
      </w:pPr>
      <w:r w:rsidRPr="00E52DC2">
        <w:rPr>
          <w:rFonts w:ascii="Times New Roman" w:eastAsia="Times New Roman" w:hAnsi="Times New Roman" w:cs="Times New Roman"/>
          <w:iCs/>
          <w:color w:val="000000" w:themeColor="text1"/>
          <w:sz w:val="28"/>
          <w:szCs w:val="28"/>
          <w:lang w:eastAsia="ru-RU"/>
        </w:rPr>
        <w:t>Основными поставщиками ИКЕА Теплый Стан являются:</w:t>
      </w:r>
    </w:p>
    <w:p w:rsidR="006868EF" w:rsidRPr="00E52DC2" w:rsidRDefault="006868EF" w:rsidP="006868EF">
      <w:pPr>
        <w:numPr>
          <w:ilvl w:val="0"/>
          <w:numId w:val="15"/>
        </w:numPr>
        <w:shd w:val="clear" w:color="auto" w:fill="FFFFFF"/>
        <w:spacing w:after="0" w:line="360" w:lineRule="auto"/>
        <w:jc w:val="both"/>
        <w:rPr>
          <w:rFonts w:ascii="Times New Roman" w:eastAsia="Times New Roman" w:hAnsi="Times New Roman" w:cs="Times New Roman"/>
          <w:iCs/>
          <w:color w:val="000000" w:themeColor="text1"/>
          <w:sz w:val="28"/>
          <w:szCs w:val="28"/>
          <w:lang w:eastAsia="ru-RU"/>
        </w:rPr>
      </w:pPr>
      <w:r w:rsidRPr="00E52DC2">
        <w:rPr>
          <w:rFonts w:ascii="Times New Roman" w:eastAsia="Times New Roman" w:hAnsi="Times New Roman" w:cs="Times New Roman"/>
          <w:iCs/>
          <w:color w:val="000000" w:themeColor="text1"/>
          <w:sz w:val="28"/>
          <w:szCs w:val="28"/>
          <w:lang w:eastAsia="ru-RU"/>
        </w:rPr>
        <w:t>Есипово - дистрибьюторский склад в московской области.</w:t>
      </w:r>
    </w:p>
    <w:p w:rsidR="006868EF" w:rsidRPr="00E52DC2" w:rsidRDefault="006868EF" w:rsidP="006868EF">
      <w:pPr>
        <w:numPr>
          <w:ilvl w:val="0"/>
          <w:numId w:val="15"/>
        </w:numPr>
        <w:shd w:val="clear" w:color="auto" w:fill="FFFFFF"/>
        <w:spacing w:after="0" w:line="360" w:lineRule="auto"/>
        <w:jc w:val="both"/>
        <w:rPr>
          <w:rFonts w:ascii="Times New Roman" w:eastAsia="Times New Roman" w:hAnsi="Times New Roman" w:cs="Times New Roman"/>
          <w:iCs/>
          <w:color w:val="000000" w:themeColor="text1"/>
          <w:sz w:val="28"/>
          <w:szCs w:val="28"/>
          <w:lang w:eastAsia="ru-RU"/>
        </w:rPr>
      </w:pPr>
      <w:r w:rsidRPr="00E52DC2">
        <w:rPr>
          <w:rFonts w:ascii="Times New Roman" w:eastAsia="Times New Roman" w:hAnsi="Times New Roman" w:cs="Times New Roman"/>
          <w:iCs/>
          <w:color w:val="000000" w:themeColor="text1"/>
          <w:sz w:val="28"/>
          <w:szCs w:val="28"/>
          <w:lang w:eastAsia="ru-RU"/>
        </w:rPr>
        <w:t>Аскона-Век - прямой поставщик (матрасы)</w:t>
      </w:r>
    </w:p>
    <w:p w:rsidR="006868EF" w:rsidRPr="00E52DC2" w:rsidRDefault="006868EF" w:rsidP="006868EF">
      <w:pPr>
        <w:numPr>
          <w:ilvl w:val="0"/>
          <w:numId w:val="15"/>
        </w:numPr>
        <w:shd w:val="clear" w:color="auto" w:fill="FFFFFF"/>
        <w:spacing w:after="0" w:line="360" w:lineRule="auto"/>
        <w:jc w:val="both"/>
        <w:rPr>
          <w:rFonts w:ascii="Times New Roman" w:eastAsia="Times New Roman" w:hAnsi="Times New Roman" w:cs="Times New Roman"/>
          <w:iCs/>
          <w:color w:val="000000" w:themeColor="text1"/>
          <w:sz w:val="28"/>
          <w:szCs w:val="28"/>
          <w:lang w:eastAsia="ru-RU"/>
        </w:rPr>
      </w:pPr>
      <w:r w:rsidRPr="00E52DC2">
        <w:rPr>
          <w:rFonts w:ascii="Times New Roman" w:eastAsia="Times New Roman" w:hAnsi="Times New Roman" w:cs="Times New Roman"/>
          <w:iCs/>
          <w:color w:val="000000" w:themeColor="text1"/>
          <w:sz w:val="28"/>
          <w:szCs w:val="28"/>
          <w:lang w:eastAsia="ru-RU"/>
        </w:rPr>
        <w:t>Славянский двор - прямой поставщик (диваны)</w:t>
      </w:r>
    </w:p>
    <w:p w:rsidR="006868EF" w:rsidRPr="00E52DC2" w:rsidRDefault="006868EF" w:rsidP="006868EF">
      <w:pPr>
        <w:numPr>
          <w:ilvl w:val="0"/>
          <w:numId w:val="15"/>
        </w:numPr>
        <w:shd w:val="clear" w:color="auto" w:fill="FFFFFF"/>
        <w:spacing w:after="0" w:line="360" w:lineRule="auto"/>
        <w:jc w:val="both"/>
        <w:rPr>
          <w:rFonts w:ascii="Times New Roman" w:eastAsia="Times New Roman" w:hAnsi="Times New Roman" w:cs="Times New Roman"/>
          <w:iCs/>
          <w:color w:val="000000" w:themeColor="text1"/>
          <w:sz w:val="28"/>
          <w:szCs w:val="28"/>
          <w:lang w:val="en-US" w:eastAsia="ru-RU"/>
        </w:rPr>
      </w:pPr>
      <w:r w:rsidRPr="00E52DC2">
        <w:rPr>
          <w:rFonts w:ascii="Times New Roman" w:eastAsia="Times New Roman" w:hAnsi="Times New Roman" w:cs="Times New Roman"/>
          <w:iCs/>
          <w:color w:val="000000" w:themeColor="text1"/>
          <w:sz w:val="28"/>
          <w:szCs w:val="28"/>
          <w:lang w:val="en-US" w:eastAsia="ru-RU"/>
        </w:rPr>
        <w:lastRenderedPageBreak/>
        <w:t>Салотти - прямой поставщик (диваны)</w:t>
      </w:r>
    </w:p>
    <w:p w:rsidR="006868EF" w:rsidRPr="00E52DC2" w:rsidRDefault="006868EF" w:rsidP="006868EF">
      <w:pPr>
        <w:shd w:val="clear" w:color="auto" w:fill="FFFFFF"/>
        <w:spacing w:after="0" w:line="360" w:lineRule="auto"/>
        <w:ind w:firstLine="709"/>
        <w:jc w:val="both"/>
        <w:rPr>
          <w:rFonts w:ascii="Times New Roman" w:eastAsia="Times New Roman" w:hAnsi="Times New Roman" w:cs="Times New Roman"/>
          <w:iCs/>
          <w:color w:val="000000" w:themeColor="text1"/>
          <w:sz w:val="28"/>
          <w:szCs w:val="28"/>
          <w:lang w:eastAsia="ru-RU"/>
        </w:rPr>
      </w:pPr>
      <w:r w:rsidRPr="00E52DC2">
        <w:rPr>
          <w:rFonts w:ascii="Times New Roman" w:eastAsia="Times New Roman" w:hAnsi="Times New Roman" w:cs="Times New Roman"/>
          <w:iCs/>
          <w:color w:val="000000" w:themeColor="text1"/>
          <w:sz w:val="28"/>
          <w:szCs w:val="28"/>
          <w:lang w:eastAsia="ru-RU"/>
        </w:rPr>
        <w:t>Если говорить о целевой аудитории, то это семейные пары, 20-45 лет (ядро - 25-35 лет), семейный доход $300+. Работают, но стараются больше времени посвящать семье и дому. Любят дачный отдых - воздух, солнце и домик около леса - это экономично, полезно для здоровья и приятно для души. Для них главное, чтобы все было устроено комфортно.</w:t>
      </w:r>
    </w:p>
    <w:p w:rsidR="006868EF" w:rsidRPr="005A0706" w:rsidRDefault="006868EF" w:rsidP="006868EF">
      <w:pPr>
        <w:spacing w:before="240" w:after="240" w:line="360" w:lineRule="auto"/>
        <w:jc w:val="center"/>
        <w:rPr>
          <w:rFonts w:ascii="Times New Roman" w:hAnsi="Times New Roman" w:cs="Times New Roman"/>
          <w:b/>
          <w:iCs/>
          <w:sz w:val="28"/>
          <w:szCs w:val="28"/>
        </w:rPr>
      </w:pPr>
      <w:r w:rsidRPr="005A0706">
        <w:rPr>
          <w:rFonts w:ascii="Times New Roman" w:hAnsi="Times New Roman" w:cs="Times New Roman"/>
          <w:b/>
          <w:iCs/>
          <w:sz w:val="28"/>
          <w:szCs w:val="28"/>
          <w:lang w:val="en-US"/>
        </w:rPr>
        <w:t>SWOT</w:t>
      </w:r>
      <w:r w:rsidRPr="00365376">
        <w:rPr>
          <w:rFonts w:ascii="Times New Roman" w:hAnsi="Times New Roman" w:cs="Times New Roman"/>
          <w:b/>
          <w:iCs/>
          <w:sz w:val="28"/>
          <w:szCs w:val="28"/>
        </w:rPr>
        <w:t>-</w:t>
      </w:r>
      <w:r w:rsidRPr="005A0706">
        <w:rPr>
          <w:rFonts w:ascii="Times New Roman" w:hAnsi="Times New Roman" w:cs="Times New Roman"/>
          <w:b/>
          <w:iCs/>
          <w:sz w:val="28"/>
          <w:szCs w:val="28"/>
        </w:rPr>
        <w:t>анализ магазина ИКЕА</w:t>
      </w:r>
    </w:p>
    <w:tbl>
      <w:tblPr>
        <w:tblStyle w:val="ad"/>
        <w:tblW w:w="0" w:type="auto"/>
        <w:tblLook w:val="04A0" w:firstRow="1" w:lastRow="0" w:firstColumn="1" w:lastColumn="0" w:noHBand="0" w:noVBand="1"/>
      </w:tblPr>
      <w:tblGrid>
        <w:gridCol w:w="4927"/>
        <w:gridCol w:w="4927"/>
      </w:tblGrid>
      <w:tr w:rsidR="006868EF" w:rsidTr="00BF17E5">
        <w:tc>
          <w:tcPr>
            <w:tcW w:w="9854" w:type="dxa"/>
            <w:gridSpan w:val="2"/>
          </w:tcPr>
          <w:p w:rsidR="006868EF" w:rsidRPr="00CC7509" w:rsidRDefault="006868EF" w:rsidP="00BF17E5">
            <w:pPr>
              <w:jc w:val="center"/>
              <w:rPr>
                <w:iCs/>
                <w:sz w:val="28"/>
                <w:szCs w:val="28"/>
              </w:rPr>
            </w:pPr>
            <w:r>
              <w:rPr>
                <w:iCs/>
                <w:sz w:val="28"/>
                <w:szCs w:val="28"/>
                <w:lang w:val="en-US"/>
              </w:rPr>
              <w:t xml:space="preserve">SWOT </w:t>
            </w:r>
            <w:r>
              <w:rPr>
                <w:iCs/>
                <w:sz w:val="28"/>
                <w:szCs w:val="28"/>
              </w:rPr>
              <w:t>анализ</w:t>
            </w:r>
          </w:p>
        </w:tc>
      </w:tr>
      <w:tr w:rsidR="006868EF" w:rsidTr="00BF17E5">
        <w:tc>
          <w:tcPr>
            <w:tcW w:w="4927" w:type="dxa"/>
          </w:tcPr>
          <w:p w:rsidR="006868EF" w:rsidRDefault="006868EF" w:rsidP="00BF17E5">
            <w:pPr>
              <w:jc w:val="both"/>
              <w:rPr>
                <w:iCs/>
                <w:sz w:val="28"/>
                <w:szCs w:val="28"/>
              </w:rPr>
            </w:pPr>
            <w:r>
              <w:rPr>
                <w:iCs/>
                <w:sz w:val="28"/>
                <w:szCs w:val="28"/>
              </w:rPr>
              <w:t>Сильные стороны</w:t>
            </w:r>
          </w:p>
        </w:tc>
        <w:tc>
          <w:tcPr>
            <w:tcW w:w="4927" w:type="dxa"/>
          </w:tcPr>
          <w:p w:rsidR="006868EF" w:rsidRDefault="006868EF" w:rsidP="00BF17E5">
            <w:pPr>
              <w:jc w:val="both"/>
              <w:rPr>
                <w:iCs/>
                <w:sz w:val="28"/>
                <w:szCs w:val="28"/>
              </w:rPr>
            </w:pPr>
            <w:r>
              <w:rPr>
                <w:iCs/>
                <w:sz w:val="28"/>
                <w:szCs w:val="28"/>
              </w:rPr>
              <w:t>Слабые стороны</w:t>
            </w:r>
          </w:p>
        </w:tc>
      </w:tr>
      <w:tr w:rsidR="006868EF" w:rsidTr="00BF17E5">
        <w:tc>
          <w:tcPr>
            <w:tcW w:w="4927" w:type="dxa"/>
          </w:tcPr>
          <w:p w:rsidR="006868EF" w:rsidRDefault="006868EF" w:rsidP="00BF17E5">
            <w:pPr>
              <w:jc w:val="both"/>
              <w:rPr>
                <w:iCs/>
                <w:sz w:val="28"/>
                <w:szCs w:val="28"/>
              </w:rPr>
            </w:pPr>
            <w:r>
              <w:rPr>
                <w:iCs/>
                <w:sz w:val="28"/>
                <w:szCs w:val="28"/>
              </w:rPr>
              <w:t>1.доверие покупателей</w:t>
            </w:r>
          </w:p>
          <w:p w:rsidR="006868EF" w:rsidRDefault="006868EF" w:rsidP="00BF17E5">
            <w:pPr>
              <w:jc w:val="both"/>
              <w:rPr>
                <w:iCs/>
                <w:sz w:val="28"/>
                <w:szCs w:val="28"/>
              </w:rPr>
            </w:pPr>
            <w:r>
              <w:rPr>
                <w:iCs/>
                <w:sz w:val="28"/>
                <w:szCs w:val="28"/>
              </w:rPr>
              <w:t>2.постоянное снижение цен</w:t>
            </w:r>
          </w:p>
          <w:p w:rsidR="006868EF" w:rsidRDefault="006868EF" w:rsidP="00BF17E5">
            <w:pPr>
              <w:jc w:val="both"/>
              <w:rPr>
                <w:iCs/>
                <w:sz w:val="28"/>
                <w:szCs w:val="28"/>
              </w:rPr>
            </w:pPr>
            <w:r>
              <w:rPr>
                <w:iCs/>
                <w:sz w:val="28"/>
                <w:szCs w:val="28"/>
              </w:rPr>
              <w:t>3.обновление ассортимента</w:t>
            </w:r>
          </w:p>
          <w:p w:rsidR="006868EF" w:rsidRDefault="006868EF" w:rsidP="00BF17E5">
            <w:pPr>
              <w:jc w:val="both"/>
              <w:rPr>
                <w:iCs/>
                <w:sz w:val="28"/>
                <w:szCs w:val="28"/>
              </w:rPr>
            </w:pPr>
            <w:r>
              <w:rPr>
                <w:iCs/>
                <w:sz w:val="28"/>
                <w:szCs w:val="28"/>
              </w:rPr>
              <w:t>4.долгое время на рынке</w:t>
            </w:r>
          </w:p>
          <w:p w:rsidR="006868EF" w:rsidRDefault="006868EF" w:rsidP="00BF17E5">
            <w:pPr>
              <w:jc w:val="both"/>
              <w:rPr>
                <w:iCs/>
                <w:sz w:val="28"/>
                <w:szCs w:val="28"/>
              </w:rPr>
            </w:pPr>
            <w:r>
              <w:rPr>
                <w:iCs/>
                <w:sz w:val="28"/>
                <w:szCs w:val="28"/>
              </w:rPr>
              <w:t>5.хорошая репутация</w:t>
            </w:r>
          </w:p>
          <w:p w:rsidR="006868EF" w:rsidRDefault="006868EF" w:rsidP="00BF17E5">
            <w:pPr>
              <w:jc w:val="both"/>
              <w:rPr>
                <w:iCs/>
                <w:sz w:val="28"/>
                <w:szCs w:val="28"/>
              </w:rPr>
            </w:pPr>
            <w:r>
              <w:rPr>
                <w:iCs/>
                <w:sz w:val="28"/>
                <w:szCs w:val="28"/>
              </w:rPr>
              <w:t>6. магазин для всей семьи</w:t>
            </w:r>
          </w:p>
          <w:p w:rsidR="006868EF" w:rsidRDefault="006868EF" w:rsidP="00BF17E5">
            <w:pPr>
              <w:jc w:val="both"/>
              <w:rPr>
                <w:iCs/>
                <w:sz w:val="28"/>
                <w:szCs w:val="28"/>
              </w:rPr>
            </w:pPr>
            <w:r>
              <w:rPr>
                <w:iCs/>
                <w:sz w:val="28"/>
                <w:szCs w:val="28"/>
              </w:rPr>
              <w:t>7.диверсифицированный товар</w:t>
            </w:r>
          </w:p>
          <w:p w:rsidR="006868EF" w:rsidRDefault="006868EF" w:rsidP="00BF17E5">
            <w:pPr>
              <w:jc w:val="both"/>
              <w:rPr>
                <w:iCs/>
                <w:sz w:val="28"/>
                <w:szCs w:val="28"/>
              </w:rPr>
            </w:pPr>
            <w:r>
              <w:rPr>
                <w:iCs/>
                <w:sz w:val="28"/>
                <w:szCs w:val="28"/>
              </w:rPr>
              <w:t>8. проведение мероприятий, для привлечения людей</w:t>
            </w:r>
          </w:p>
          <w:p w:rsidR="006868EF" w:rsidRDefault="006868EF" w:rsidP="00BF17E5">
            <w:pPr>
              <w:jc w:val="both"/>
              <w:rPr>
                <w:iCs/>
                <w:sz w:val="28"/>
                <w:szCs w:val="28"/>
              </w:rPr>
            </w:pPr>
          </w:p>
        </w:tc>
        <w:tc>
          <w:tcPr>
            <w:tcW w:w="4927" w:type="dxa"/>
          </w:tcPr>
          <w:p w:rsidR="006868EF" w:rsidRDefault="006868EF" w:rsidP="00BF17E5">
            <w:pPr>
              <w:jc w:val="both"/>
              <w:rPr>
                <w:iCs/>
                <w:sz w:val="28"/>
                <w:szCs w:val="28"/>
              </w:rPr>
            </w:pPr>
            <w:r>
              <w:rPr>
                <w:iCs/>
                <w:sz w:val="28"/>
                <w:szCs w:val="28"/>
              </w:rPr>
              <w:t>1.стандартный товар</w:t>
            </w:r>
          </w:p>
          <w:p w:rsidR="006868EF" w:rsidRDefault="006868EF" w:rsidP="00BF17E5">
            <w:pPr>
              <w:jc w:val="both"/>
              <w:rPr>
                <w:iCs/>
                <w:sz w:val="28"/>
                <w:szCs w:val="28"/>
              </w:rPr>
            </w:pPr>
            <w:r>
              <w:rPr>
                <w:iCs/>
                <w:sz w:val="28"/>
                <w:szCs w:val="28"/>
              </w:rPr>
              <w:t>2.снижение качества</w:t>
            </w:r>
          </w:p>
          <w:p w:rsidR="006868EF" w:rsidRDefault="006868EF" w:rsidP="00BF17E5">
            <w:pPr>
              <w:jc w:val="both"/>
              <w:rPr>
                <w:iCs/>
                <w:sz w:val="28"/>
                <w:szCs w:val="28"/>
              </w:rPr>
            </w:pPr>
            <w:r>
              <w:rPr>
                <w:iCs/>
                <w:sz w:val="28"/>
                <w:szCs w:val="28"/>
              </w:rPr>
              <w:t>3.неудобное расположение магазина</w:t>
            </w:r>
          </w:p>
          <w:p w:rsidR="006868EF" w:rsidRDefault="006868EF" w:rsidP="00BF17E5">
            <w:pPr>
              <w:jc w:val="both"/>
              <w:rPr>
                <w:iCs/>
                <w:sz w:val="28"/>
                <w:szCs w:val="28"/>
              </w:rPr>
            </w:pPr>
            <w:r>
              <w:rPr>
                <w:iCs/>
                <w:sz w:val="28"/>
                <w:szCs w:val="28"/>
              </w:rPr>
              <w:t>4. большие очереди в выходные дни</w:t>
            </w:r>
          </w:p>
          <w:p w:rsidR="006868EF" w:rsidRDefault="006868EF" w:rsidP="00BF17E5">
            <w:pPr>
              <w:jc w:val="both"/>
              <w:rPr>
                <w:iCs/>
                <w:sz w:val="28"/>
                <w:szCs w:val="28"/>
              </w:rPr>
            </w:pPr>
            <w:r>
              <w:rPr>
                <w:iCs/>
                <w:sz w:val="28"/>
                <w:szCs w:val="28"/>
              </w:rPr>
              <w:t>5. европейская компания, что приводит к сложностям в других странах</w:t>
            </w:r>
          </w:p>
          <w:p w:rsidR="006868EF" w:rsidRDefault="006868EF" w:rsidP="00BF17E5">
            <w:pPr>
              <w:jc w:val="both"/>
              <w:rPr>
                <w:iCs/>
                <w:sz w:val="28"/>
                <w:szCs w:val="28"/>
              </w:rPr>
            </w:pPr>
          </w:p>
        </w:tc>
      </w:tr>
      <w:tr w:rsidR="006868EF" w:rsidTr="00BF17E5">
        <w:tc>
          <w:tcPr>
            <w:tcW w:w="4927" w:type="dxa"/>
          </w:tcPr>
          <w:p w:rsidR="006868EF" w:rsidRDefault="006868EF" w:rsidP="00BF17E5">
            <w:pPr>
              <w:jc w:val="both"/>
              <w:rPr>
                <w:iCs/>
                <w:sz w:val="28"/>
                <w:szCs w:val="28"/>
              </w:rPr>
            </w:pPr>
            <w:r>
              <w:rPr>
                <w:iCs/>
                <w:sz w:val="28"/>
                <w:szCs w:val="28"/>
              </w:rPr>
              <w:t>Возможности</w:t>
            </w:r>
          </w:p>
        </w:tc>
        <w:tc>
          <w:tcPr>
            <w:tcW w:w="4927" w:type="dxa"/>
          </w:tcPr>
          <w:p w:rsidR="006868EF" w:rsidRDefault="006868EF" w:rsidP="00BF17E5">
            <w:pPr>
              <w:jc w:val="both"/>
              <w:rPr>
                <w:iCs/>
                <w:sz w:val="28"/>
                <w:szCs w:val="28"/>
              </w:rPr>
            </w:pPr>
            <w:r>
              <w:rPr>
                <w:iCs/>
                <w:sz w:val="28"/>
                <w:szCs w:val="28"/>
              </w:rPr>
              <w:t>Угрозы</w:t>
            </w:r>
          </w:p>
        </w:tc>
      </w:tr>
      <w:tr w:rsidR="006868EF" w:rsidTr="00BF17E5">
        <w:tc>
          <w:tcPr>
            <w:tcW w:w="4927" w:type="dxa"/>
          </w:tcPr>
          <w:p w:rsidR="006868EF" w:rsidRDefault="006868EF" w:rsidP="00BF17E5">
            <w:pPr>
              <w:jc w:val="both"/>
              <w:rPr>
                <w:iCs/>
                <w:sz w:val="28"/>
                <w:szCs w:val="28"/>
              </w:rPr>
            </w:pPr>
            <w:r>
              <w:rPr>
                <w:iCs/>
                <w:sz w:val="28"/>
                <w:szCs w:val="28"/>
              </w:rPr>
              <w:t>1.онлайн магазин</w:t>
            </w:r>
          </w:p>
          <w:p w:rsidR="006868EF" w:rsidRDefault="006868EF" w:rsidP="00BF17E5">
            <w:pPr>
              <w:jc w:val="both"/>
              <w:rPr>
                <w:iCs/>
                <w:sz w:val="28"/>
                <w:szCs w:val="28"/>
              </w:rPr>
            </w:pPr>
            <w:r>
              <w:rPr>
                <w:iCs/>
                <w:sz w:val="28"/>
                <w:szCs w:val="28"/>
              </w:rPr>
              <w:t>2.строительство магазинов в разных странах</w:t>
            </w:r>
          </w:p>
          <w:p w:rsidR="006868EF" w:rsidRDefault="006868EF" w:rsidP="00BF17E5">
            <w:pPr>
              <w:jc w:val="both"/>
              <w:rPr>
                <w:iCs/>
                <w:sz w:val="28"/>
                <w:szCs w:val="28"/>
              </w:rPr>
            </w:pPr>
            <w:r>
              <w:rPr>
                <w:iCs/>
                <w:sz w:val="28"/>
                <w:szCs w:val="28"/>
              </w:rPr>
              <w:t>3.доставка по всему миру</w:t>
            </w:r>
          </w:p>
        </w:tc>
        <w:tc>
          <w:tcPr>
            <w:tcW w:w="4927" w:type="dxa"/>
          </w:tcPr>
          <w:p w:rsidR="006868EF" w:rsidRDefault="006868EF" w:rsidP="00BF17E5">
            <w:pPr>
              <w:jc w:val="both"/>
              <w:rPr>
                <w:iCs/>
                <w:sz w:val="28"/>
                <w:szCs w:val="28"/>
              </w:rPr>
            </w:pPr>
            <w:r>
              <w:rPr>
                <w:iCs/>
                <w:sz w:val="28"/>
                <w:szCs w:val="28"/>
              </w:rPr>
              <w:t>1. рост конкурентов</w:t>
            </w:r>
          </w:p>
          <w:p w:rsidR="006868EF" w:rsidRDefault="006868EF" w:rsidP="00BF17E5">
            <w:pPr>
              <w:jc w:val="both"/>
              <w:rPr>
                <w:iCs/>
                <w:sz w:val="28"/>
                <w:szCs w:val="28"/>
              </w:rPr>
            </w:pPr>
            <w:r>
              <w:rPr>
                <w:iCs/>
                <w:sz w:val="28"/>
                <w:szCs w:val="28"/>
              </w:rPr>
              <w:t>2.уменьшение доходов</w:t>
            </w:r>
          </w:p>
          <w:p w:rsidR="006868EF" w:rsidRDefault="006868EF" w:rsidP="00BF17E5">
            <w:pPr>
              <w:jc w:val="both"/>
              <w:rPr>
                <w:iCs/>
                <w:sz w:val="28"/>
                <w:szCs w:val="28"/>
              </w:rPr>
            </w:pPr>
            <w:r>
              <w:rPr>
                <w:iCs/>
                <w:sz w:val="28"/>
                <w:szCs w:val="28"/>
              </w:rPr>
              <w:t>3.рост валюты</w:t>
            </w:r>
          </w:p>
          <w:p w:rsidR="006868EF" w:rsidRDefault="006868EF" w:rsidP="00BF17E5">
            <w:pPr>
              <w:jc w:val="both"/>
              <w:rPr>
                <w:iCs/>
                <w:sz w:val="28"/>
                <w:szCs w:val="28"/>
              </w:rPr>
            </w:pPr>
            <w:r>
              <w:rPr>
                <w:iCs/>
                <w:sz w:val="28"/>
                <w:szCs w:val="28"/>
              </w:rPr>
              <w:t>4.факторы местного управления</w:t>
            </w:r>
          </w:p>
        </w:tc>
      </w:tr>
    </w:tbl>
    <w:p w:rsidR="006868EF" w:rsidRDefault="006868EF" w:rsidP="00245E0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rsidR="006868EF" w:rsidRPr="00107F8B" w:rsidRDefault="006868EF" w:rsidP="006868EF">
      <w:pPr>
        <w:spacing w:after="0" w:line="360" w:lineRule="auto"/>
        <w:ind w:firstLine="709"/>
        <w:jc w:val="both"/>
        <w:rPr>
          <w:rFonts w:ascii="Times New Roman" w:hAnsi="Times New Roman"/>
          <w:color w:val="0D0D0D"/>
          <w:sz w:val="28"/>
          <w:szCs w:val="28"/>
        </w:rPr>
      </w:pPr>
      <w:r w:rsidRPr="00107F8B">
        <w:rPr>
          <w:rFonts w:ascii="Times New Roman" w:hAnsi="Times New Roman"/>
          <w:color w:val="0D0D0D"/>
          <w:sz w:val="28"/>
          <w:szCs w:val="28"/>
        </w:rPr>
        <w:t>Мной было проведено выборочное наблюдение в магазине ИКЕА Теплый стан в следующих отделах: спальни, гардеробы, диваны и столовые. Меня интересовало бытовая мебель, кто, что и как выбирает ее.</w:t>
      </w:r>
    </w:p>
    <w:p w:rsidR="006868EF" w:rsidRPr="00107F8B" w:rsidRDefault="006868EF" w:rsidP="006868EF">
      <w:pPr>
        <w:spacing w:after="0" w:line="360" w:lineRule="auto"/>
        <w:ind w:firstLine="709"/>
        <w:jc w:val="both"/>
        <w:rPr>
          <w:rFonts w:ascii="Times New Roman" w:hAnsi="Times New Roman"/>
          <w:color w:val="0D0D0D"/>
          <w:sz w:val="28"/>
          <w:szCs w:val="28"/>
        </w:rPr>
      </w:pPr>
      <w:r w:rsidRPr="00107F8B">
        <w:rPr>
          <w:rFonts w:ascii="Times New Roman" w:hAnsi="Times New Roman"/>
          <w:color w:val="0D0D0D"/>
          <w:sz w:val="28"/>
          <w:szCs w:val="28"/>
        </w:rPr>
        <w:lastRenderedPageBreak/>
        <w:t>Р</w:t>
      </w:r>
      <w:r w:rsidR="005B1B35">
        <w:rPr>
          <w:rFonts w:ascii="Times New Roman" w:hAnsi="Times New Roman"/>
          <w:color w:val="0D0D0D"/>
          <w:sz w:val="28"/>
          <w:szCs w:val="28"/>
        </w:rPr>
        <w:t>езультаты приведены в таблице №1,таблице №2</w:t>
      </w:r>
      <w:r>
        <w:rPr>
          <w:rFonts w:ascii="Times New Roman" w:hAnsi="Times New Roman"/>
          <w:color w:val="0D0D0D"/>
          <w:sz w:val="28"/>
          <w:szCs w:val="28"/>
        </w:rPr>
        <w:t>.</w:t>
      </w:r>
    </w:p>
    <w:p w:rsidR="006868EF" w:rsidRPr="00107F8B" w:rsidRDefault="005B1B35" w:rsidP="006868EF">
      <w:pPr>
        <w:spacing w:after="240" w:line="360" w:lineRule="auto"/>
        <w:ind w:firstLine="709"/>
        <w:jc w:val="right"/>
        <w:rPr>
          <w:rFonts w:ascii="Times New Roman" w:hAnsi="Times New Roman"/>
          <w:b/>
          <w:color w:val="0D0D0D"/>
          <w:sz w:val="28"/>
          <w:szCs w:val="28"/>
        </w:rPr>
      </w:pPr>
      <w:r>
        <w:rPr>
          <w:rFonts w:ascii="Times New Roman" w:hAnsi="Times New Roman"/>
          <w:b/>
          <w:color w:val="0D0D0D"/>
          <w:sz w:val="28"/>
          <w:szCs w:val="28"/>
        </w:rPr>
        <w:t>Таблица №1</w:t>
      </w:r>
    </w:p>
    <w:p w:rsidR="006868EF" w:rsidRPr="00107F8B" w:rsidRDefault="006868EF" w:rsidP="006868EF">
      <w:pPr>
        <w:spacing w:after="240" w:line="360" w:lineRule="auto"/>
        <w:ind w:firstLine="709"/>
        <w:jc w:val="center"/>
        <w:rPr>
          <w:rFonts w:ascii="Times New Roman" w:hAnsi="Times New Roman"/>
          <w:b/>
          <w:color w:val="0D0D0D"/>
          <w:sz w:val="28"/>
          <w:szCs w:val="28"/>
        </w:rPr>
      </w:pPr>
      <w:r w:rsidRPr="00107F8B">
        <w:rPr>
          <w:rFonts w:ascii="Times New Roman" w:hAnsi="Times New Roman"/>
          <w:b/>
          <w:color w:val="0D0D0D"/>
          <w:sz w:val="28"/>
          <w:szCs w:val="28"/>
        </w:rPr>
        <w:t>Форма для регистрации наблюдений.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2"/>
        <w:gridCol w:w="1706"/>
        <w:gridCol w:w="1559"/>
        <w:gridCol w:w="2268"/>
        <w:gridCol w:w="1134"/>
        <w:gridCol w:w="1134"/>
      </w:tblGrid>
      <w:tr w:rsidR="006868EF" w:rsidRPr="00BD44B3" w:rsidTr="00BF17E5">
        <w:tc>
          <w:tcPr>
            <w:tcW w:w="1772"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Наблюдатель</w:t>
            </w:r>
          </w:p>
        </w:tc>
        <w:tc>
          <w:tcPr>
            <w:tcW w:w="1706"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Черкасская Мария Леонидовна</w:t>
            </w:r>
          </w:p>
        </w:tc>
        <w:tc>
          <w:tcPr>
            <w:tcW w:w="1559"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Место наблюдений</w:t>
            </w:r>
          </w:p>
        </w:tc>
        <w:tc>
          <w:tcPr>
            <w:tcW w:w="2268"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Магазин Икеа Теплый Стан.</w:t>
            </w:r>
          </w:p>
        </w:tc>
        <w:tc>
          <w:tcPr>
            <w:tcW w:w="1134" w:type="dxa"/>
          </w:tcPr>
          <w:p w:rsidR="006868EF" w:rsidRPr="00BD44B3" w:rsidRDefault="006868EF" w:rsidP="00BF17E5">
            <w:pPr>
              <w:spacing w:after="0" w:line="360" w:lineRule="auto"/>
              <w:ind w:firstLine="709"/>
              <w:jc w:val="both"/>
              <w:rPr>
                <w:rFonts w:ascii="Times New Roman" w:hAnsi="Times New Roman"/>
                <w:color w:val="0D0D0D"/>
                <w:sz w:val="24"/>
                <w:szCs w:val="24"/>
              </w:rPr>
            </w:pPr>
          </w:p>
        </w:tc>
        <w:tc>
          <w:tcPr>
            <w:tcW w:w="1134" w:type="dxa"/>
          </w:tcPr>
          <w:p w:rsidR="006868EF" w:rsidRPr="00BD44B3" w:rsidRDefault="006868EF" w:rsidP="00BF17E5">
            <w:pPr>
              <w:spacing w:after="0" w:line="360" w:lineRule="auto"/>
              <w:ind w:firstLine="709"/>
              <w:jc w:val="both"/>
              <w:rPr>
                <w:rFonts w:ascii="Times New Roman" w:hAnsi="Times New Roman"/>
                <w:color w:val="0D0D0D"/>
                <w:sz w:val="24"/>
                <w:szCs w:val="24"/>
              </w:rPr>
            </w:pPr>
          </w:p>
        </w:tc>
      </w:tr>
      <w:tr w:rsidR="006868EF" w:rsidRPr="00BD44B3" w:rsidTr="00BF17E5">
        <w:tc>
          <w:tcPr>
            <w:tcW w:w="1772"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Дата</w:t>
            </w:r>
          </w:p>
        </w:tc>
        <w:tc>
          <w:tcPr>
            <w:tcW w:w="1706" w:type="dxa"/>
          </w:tcPr>
          <w:p w:rsidR="006868EF" w:rsidRPr="00BD44B3" w:rsidRDefault="006868EF" w:rsidP="00BF17E5">
            <w:pPr>
              <w:spacing w:after="0" w:line="360" w:lineRule="auto"/>
              <w:jc w:val="both"/>
              <w:rPr>
                <w:rFonts w:ascii="Times New Roman" w:hAnsi="Times New Roman"/>
                <w:color w:val="0D0D0D"/>
                <w:sz w:val="24"/>
                <w:szCs w:val="24"/>
              </w:rPr>
            </w:pPr>
            <w:r w:rsidRPr="00BD44B3">
              <w:rPr>
                <w:rFonts w:ascii="Times New Roman" w:hAnsi="Times New Roman"/>
                <w:color w:val="0D0D0D"/>
                <w:sz w:val="24"/>
                <w:szCs w:val="24"/>
              </w:rPr>
              <w:t>25.12.2015 год</w:t>
            </w:r>
          </w:p>
        </w:tc>
        <w:tc>
          <w:tcPr>
            <w:tcW w:w="1559" w:type="dxa"/>
          </w:tcPr>
          <w:p w:rsidR="006868EF" w:rsidRPr="00BD44B3" w:rsidRDefault="006868EF" w:rsidP="00BF17E5">
            <w:pPr>
              <w:spacing w:after="0" w:line="360" w:lineRule="auto"/>
              <w:jc w:val="both"/>
              <w:rPr>
                <w:rFonts w:ascii="Times New Roman" w:hAnsi="Times New Roman"/>
                <w:color w:val="0D0D0D"/>
                <w:sz w:val="24"/>
                <w:szCs w:val="24"/>
              </w:rPr>
            </w:pPr>
            <w:r w:rsidRPr="00BD44B3">
              <w:rPr>
                <w:rFonts w:ascii="Times New Roman" w:hAnsi="Times New Roman"/>
                <w:color w:val="0D0D0D"/>
                <w:sz w:val="24"/>
                <w:szCs w:val="24"/>
              </w:rPr>
              <w:t>Время дня</w:t>
            </w:r>
          </w:p>
        </w:tc>
        <w:tc>
          <w:tcPr>
            <w:tcW w:w="2268" w:type="dxa"/>
          </w:tcPr>
          <w:p w:rsidR="006868EF" w:rsidRPr="00BD44B3" w:rsidRDefault="006868EF" w:rsidP="00BF17E5">
            <w:pPr>
              <w:spacing w:after="0" w:line="360" w:lineRule="auto"/>
              <w:jc w:val="both"/>
              <w:rPr>
                <w:rFonts w:ascii="Times New Roman" w:hAnsi="Times New Roman"/>
                <w:color w:val="0D0D0D"/>
                <w:sz w:val="24"/>
                <w:szCs w:val="24"/>
              </w:rPr>
            </w:pPr>
            <w:r w:rsidRPr="00BD44B3">
              <w:rPr>
                <w:rFonts w:ascii="Times New Roman" w:hAnsi="Times New Roman"/>
                <w:color w:val="0D0D0D"/>
                <w:sz w:val="24"/>
                <w:szCs w:val="24"/>
              </w:rPr>
              <w:t>17.00-21.00</w:t>
            </w:r>
          </w:p>
        </w:tc>
        <w:tc>
          <w:tcPr>
            <w:tcW w:w="1134" w:type="dxa"/>
          </w:tcPr>
          <w:p w:rsidR="006868EF" w:rsidRPr="00BD44B3" w:rsidRDefault="006868EF" w:rsidP="00BF17E5">
            <w:pPr>
              <w:spacing w:after="0" w:line="360" w:lineRule="auto"/>
              <w:ind w:firstLine="709"/>
              <w:jc w:val="both"/>
              <w:rPr>
                <w:rFonts w:ascii="Times New Roman" w:hAnsi="Times New Roman"/>
                <w:color w:val="0D0D0D"/>
                <w:sz w:val="24"/>
                <w:szCs w:val="24"/>
              </w:rPr>
            </w:pPr>
          </w:p>
        </w:tc>
        <w:tc>
          <w:tcPr>
            <w:tcW w:w="1134" w:type="dxa"/>
          </w:tcPr>
          <w:p w:rsidR="006868EF" w:rsidRPr="00BD44B3" w:rsidRDefault="006868EF" w:rsidP="00BF17E5">
            <w:pPr>
              <w:spacing w:after="0" w:line="360" w:lineRule="auto"/>
              <w:ind w:firstLine="709"/>
              <w:jc w:val="both"/>
              <w:rPr>
                <w:rFonts w:ascii="Times New Roman" w:hAnsi="Times New Roman"/>
                <w:color w:val="0D0D0D"/>
                <w:sz w:val="24"/>
                <w:szCs w:val="24"/>
              </w:rPr>
            </w:pPr>
          </w:p>
        </w:tc>
      </w:tr>
      <w:tr w:rsidR="006868EF" w:rsidRPr="00BD44B3" w:rsidTr="00BF17E5">
        <w:trPr>
          <w:trHeight w:val="943"/>
        </w:trPr>
        <w:tc>
          <w:tcPr>
            <w:tcW w:w="9573" w:type="dxa"/>
            <w:gridSpan w:val="6"/>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Структура групп наблюдаемых.</w:t>
            </w:r>
          </w:p>
        </w:tc>
      </w:tr>
      <w:tr w:rsidR="006868EF" w:rsidRPr="00BD44B3" w:rsidTr="00BF17E5">
        <w:tc>
          <w:tcPr>
            <w:tcW w:w="1772"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а) Численность групп</w:t>
            </w:r>
          </w:p>
        </w:tc>
        <w:tc>
          <w:tcPr>
            <w:tcW w:w="1706"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76</w:t>
            </w:r>
          </w:p>
        </w:tc>
        <w:tc>
          <w:tcPr>
            <w:tcW w:w="1559" w:type="dxa"/>
          </w:tcPr>
          <w:p w:rsidR="006868EF" w:rsidRPr="00BD44B3" w:rsidRDefault="006868EF" w:rsidP="00BF17E5">
            <w:pPr>
              <w:spacing w:after="0" w:line="360" w:lineRule="auto"/>
              <w:jc w:val="both"/>
              <w:rPr>
                <w:rFonts w:ascii="Times New Roman" w:hAnsi="Times New Roman"/>
                <w:color w:val="0D0D0D"/>
                <w:sz w:val="24"/>
                <w:szCs w:val="24"/>
              </w:rPr>
            </w:pPr>
            <w:r w:rsidRPr="00BD44B3">
              <w:rPr>
                <w:rFonts w:ascii="Times New Roman" w:hAnsi="Times New Roman"/>
                <w:color w:val="0D0D0D"/>
                <w:sz w:val="24"/>
                <w:szCs w:val="24"/>
              </w:rPr>
              <w:t>Взрослых</w:t>
            </w:r>
          </w:p>
        </w:tc>
        <w:tc>
          <w:tcPr>
            <w:tcW w:w="2268"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124</w:t>
            </w:r>
          </w:p>
        </w:tc>
        <w:tc>
          <w:tcPr>
            <w:tcW w:w="1134" w:type="dxa"/>
          </w:tcPr>
          <w:p w:rsidR="006868EF" w:rsidRPr="00BD44B3" w:rsidRDefault="006868EF" w:rsidP="00BF17E5">
            <w:pPr>
              <w:spacing w:after="0" w:line="360" w:lineRule="auto"/>
              <w:jc w:val="both"/>
              <w:rPr>
                <w:rFonts w:ascii="Times New Roman" w:hAnsi="Times New Roman"/>
                <w:color w:val="0D0D0D"/>
                <w:sz w:val="24"/>
                <w:szCs w:val="24"/>
              </w:rPr>
            </w:pPr>
            <w:r w:rsidRPr="00BD44B3">
              <w:rPr>
                <w:rFonts w:ascii="Times New Roman" w:hAnsi="Times New Roman"/>
                <w:color w:val="0D0D0D"/>
                <w:sz w:val="24"/>
                <w:szCs w:val="24"/>
              </w:rPr>
              <w:t>Детей</w:t>
            </w:r>
          </w:p>
        </w:tc>
        <w:tc>
          <w:tcPr>
            <w:tcW w:w="1134" w:type="dxa"/>
          </w:tcPr>
          <w:p w:rsidR="006868EF" w:rsidRPr="00BD44B3" w:rsidRDefault="006868EF" w:rsidP="00BF17E5">
            <w:pPr>
              <w:spacing w:after="0" w:line="360" w:lineRule="auto"/>
              <w:jc w:val="center"/>
              <w:rPr>
                <w:rFonts w:ascii="Times New Roman" w:hAnsi="Times New Roman"/>
                <w:color w:val="0D0D0D"/>
                <w:sz w:val="24"/>
                <w:szCs w:val="24"/>
              </w:rPr>
            </w:pPr>
            <w:r w:rsidRPr="00BD44B3">
              <w:rPr>
                <w:rFonts w:ascii="Times New Roman" w:hAnsi="Times New Roman"/>
                <w:color w:val="0D0D0D"/>
                <w:sz w:val="24"/>
                <w:szCs w:val="24"/>
              </w:rPr>
              <w:t>9</w:t>
            </w:r>
          </w:p>
        </w:tc>
      </w:tr>
      <w:tr w:rsidR="006868EF" w:rsidRPr="00BD44B3" w:rsidTr="00BF17E5">
        <w:tc>
          <w:tcPr>
            <w:tcW w:w="9573" w:type="dxa"/>
            <w:gridSpan w:val="6"/>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б) пол</w:t>
            </w:r>
          </w:p>
        </w:tc>
      </w:tr>
      <w:tr w:rsidR="006868EF" w:rsidRPr="00BD44B3" w:rsidTr="00BF17E5">
        <w:tc>
          <w:tcPr>
            <w:tcW w:w="1772"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взрослые</w:t>
            </w:r>
          </w:p>
        </w:tc>
        <w:tc>
          <w:tcPr>
            <w:tcW w:w="1706" w:type="dxa"/>
          </w:tcPr>
          <w:p w:rsidR="006868EF" w:rsidRPr="00BD44B3" w:rsidRDefault="006868EF" w:rsidP="00BF17E5">
            <w:pPr>
              <w:spacing w:after="0" w:line="360" w:lineRule="auto"/>
              <w:ind w:firstLine="709"/>
              <w:jc w:val="both"/>
              <w:rPr>
                <w:rFonts w:ascii="Times New Roman" w:hAnsi="Times New Roman"/>
                <w:color w:val="0D0D0D"/>
                <w:sz w:val="24"/>
                <w:szCs w:val="24"/>
              </w:rPr>
            </w:pPr>
          </w:p>
        </w:tc>
        <w:tc>
          <w:tcPr>
            <w:tcW w:w="1559" w:type="dxa"/>
          </w:tcPr>
          <w:p w:rsidR="006868EF" w:rsidRPr="00BD44B3" w:rsidRDefault="006868EF" w:rsidP="00BF17E5">
            <w:pPr>
              <w:spacing w:after="0" w:line="360" w:lineRule="auto"/>
              <w:jc w:val="both"/>
              <w:rPr>
                <w:rFonts w:ascii="Times New Roman" w:hAnsi="Times New Roman"/>
                <w:color w:val="0D0D0D"/>
                <w:sz w:val="24"/>
                <w:szCs w:val="24"/>
              </w:rPr>
            </w:pPr>
            <w:r w:rsidRPr="00BD44B3">
              <w:rPr>
                <w:rFonts w:ascii="Times New Roman" w:hAnsi="Times New Roman"/>
                <w:color w:val="0D0D0D"/>
                <w:sz w:val="24"/>
                <w:szCs w:val="24"/>
              </w:rPr>
              <w:t>мужской</w:t>
            </w:r>
          </w:p>
        </w:tc>
        <w:tc>
          <w:tcPr>
            <w:tcW w:w="2268"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50</w:t>
            </w:r>
          </w:p>
        </w:tc>
        <w:tc>
          <w:tcPr>
            <w:tcW w:w="1134" w:type="dxa"/>
          </w:tcPr>
          <w:p w:rsidR="006868EF" w:rsidRPr="00BD44B3" w:rsidRDefault="006868EF" w:rsidP="00BF17E5">
            <w:pPr>
              <w:spacing w:after="0" w:line="360" w:lineRule="auto"/>
              <w:jc w:val="both"/>
              <w:rPr>
                <w:rFonts w:ascii="Times New Roman" w:hAnsi="Times New Roman"/>
                <w:color w:val="0D0D0D"/>
                <w:sz w:val="24"/>
                <w:szCs w:val="24"/>
              </w:rPr>
            </w:pPr>
            <w:r w:rsidRPr="00BD44B3">
              <w:rPr>
                <w:rFonts w:ascii="Times New Roman" w:hAnsi="Times New Roman"/>
                <w:color w:val="0D0D0D"/>
                <w:sz w:val="24"/>
                <w:szCs w:val="24"/>
              </w:rPr>
              <w:t>женский</w:t>
            </w:r>
          </w:p>
        </w:tc>
        <w:tc>
          <w:tcPr>
            <w:tcW w:w="1134" w:type="dxa"/>
          </w:tcPr>
          <w:p w:rsidR="006868EF" w:rsidRPr="00BD44B3" w:rsidRDefault="006868EF" w:rsidP="00BF17E5">
            <w:pPr>
              <w:spacing w:after="0" w:line="360" w:lineRule="auto"/>
              <w:jc w:val="center"/>
              <w:rPr>
                <w:rFonts w:ascii="Times New Roman" w:hAnsi="Times New Roman"/>
                <w:color w:val="0D0D0D"/>
                <w:sz w:val="24"/>
                <w:szCs w:val="24"/>
              </w:rPr>
            </w:pPr>
            <w:r w:rsidRPr="00BD44B3">
              <w:rPr>
                <w:rFonts w:ascii="Times New Roman" w:hAnsi="Times New Roman"/>
                <w:color w:val="0D0D0D"/>
                <w:sz w:val="24"/>
                <w:szCs w:val="24"/>
              </w:rPr>
              <w:t>74</w:t>
            </w:r>
          </w:p>
        </w:tc>
      </w:tr>
      <w:tr w:rsidR="006868EF" w:rsidRPr="00BD44B3" w:rsidTr="00BF17E5">
        <w:tc>
          <w:tcPr>
            <w:tcW w:w="1772"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дети</w:t>
            </w:r>
          </w:p>
        </w:tc>
        <w:tc>
          <w:tcPr>
            <w:tcW w:w="1706" w:type="dxa"/>
          </w:tcPr>
          <w:p w:rsidR="006868EF" w:rsidRPr="00BD44B3" w:rsidRDefault="006868EF" w:rsidP="00BF17E5">
            <w:pPr>
              <w:spacing w:after="0" w:line="360" w:lineRule="auto"/>
              <w:ind w:firstLine="709"/>
              <w:jc w:val="both"/>
              <w:rPr>
                <w:rFonts w:ascii="Times New Roman" w:hAnsi="Times New Roman"/>
                <w:color w:val="0D0D0D"/>
                <w:sz w:val="24"/>
                <w:szCs w:val="24"/>
              </w:rPr>
            </w:pPr>
          </w:p>
        </w:tc>
        <w:tc>
          <w:tcPr>
            <w:tcW w:w="1559" w:type="dxa"/>
          </w:tcPr>
          <w:p w:rsidR="006868EF" w:rsidRPr="00BD44B3" w:rsidRDefault="006868EF" w:rsidP="00BF17E5">
            <w:pPr>
              <w:spacing w:after="0" w:line="360" w:lineRule="auto"/>
              <w:jc w:val="both"/>
              <w:rPr>
                <w:rFonts w:ascii="Times New Roman" w:hAnsi="Times New Roman"/>
                <w:color w:val="0D0D0D"/>
                <w:sz w:val="24"/>
                <w:szCs w:val="24"/>
              </w:rPr>
            </w:pPr>
            <w:r w:rsidRPr="00BD44B3">
              <w:rPr>
                <w:rFonts w:ascii="Times New Roman" w:hAnsi="Times New Roman"/>
                <w:color w:val="0D0D0D"/>
                <w:sz w:val="24"/>
                <w:szCs w:val="24"/>
              </w:rPr>
              <w:t>мужской</w:t>
            </w:r>
          </w:p>
        </w:tc>
        <w:tc>
          <w:tcPr>
            <w:tcW w:w="2268"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5</w:t>
            </w:r>
          </w:p>
        </w:tc>
        <w:tc>
          <w:tcPr>
            <w:tcW w:w="1134" w:type="dxa"/>
          </w:tcPr>
          <w:p w:rsidR="006868EF" w:rsidRPr="00BD44B3" w:rsidRDefault="006868EF" w:rsidP="00BF17E5">
            <w:pPr>
              <w:spacing w:after="0" w:line="360" w:lineRule="auto"/>
              <w:jc w:val="both"/>
              <w:rPr>
                <w:rFonts w:ascii="Times New Roman" w:hAnsi="Times New Roman"/>
                <w:color w:val="0D0D0D"/>
                <w:sz w:val="24"/>
                <w:szCs w:val="24"/>
              </w:rPr>
            </w:pPr>
            <w:r w:rsidRPr="00BD44B3">
              <w:rPr>
                <w:rFonts w:ascii="Times New Roman" w:hAnsi="Times New Roman"/>
                <w:color w:val="0D0D0D"/>
                <w:sz w:val="24"/>
                <w:szCs w:val="24"/>
              </w:rPr>
              <w:t>женский</w:t>
            </w:r>
          </w:p>
        </w:tc>
        <w:tc>
          <w:tcPr>
            <w:tcW w:w="1134" w:type="dxa"/>
          </w:tcPr>
          <w:p w:rsidR="006868EF" w:rsidRPr="00BD44B3" w:rsidRDefault="006868EF" w:rsidP="00BF17E5">
            <w:pPr>
              <w:spacing w:after="0" w:line="360" w:lineRule="auto"/>
              <w:jc w:val="center"/>
              <w:rPr>
                <w:rFonts w:ascii="Times New Roman" w:hAnsi="Times New Roman"/>
                <w:color w:val="0D0D0D"/>
                <w:sz w:val="24"/>
                <w:szCs w:val="24"/>
              </w:rPr>
            </w:pPr>
            <w:r w:rsidRPr="00BD44B3">
              <w:rPr>
                <w:rFonts w:ascii="Times New Roman" w:hAnsi="Times New Roman"/>
                <w:color w:val="0D0D0D"/>
                <w:sz w:val="24"/>
                <w:szCs w:val="24"/>
              </w:rPr>
              <w:t>4</w:t>
            </w:r>
          </w:p>
        </w:tc>
      </w:tr>
      <w:tr w:rsidR="006868EF" w:rsidRPr="00BD44B3" w:rsidTr="00BF17E5">
        <w:tc>
          <w:tcPr>
            <w:tcW w:w="1772"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Использование</w:t>
            </w:r>
          </w:p>
        </w:tc>
        <w:tc>
          <w:tcPr>
            <w:tcW w:w="3265" w:type="dxa"/>
            <w:gridSpan w:val="2"/>
          </w:tcPr>
          <w:p w:rsidR="006868EF" w:rsidRPr="00BD44B3" w:rsidRDefault="006868EF" w:rsidP="00BF17E5">
            <w:pPr>
              <w:spacing w:after="0" w:line="360" w:lineRule="auto"/>
              <w:ind w:firstLine="709"/>
              <w:jc w:val="both"/>
              <w:rPr>
                <w:rFonts w:ascii="Times New Roman" w:hAnsi="Times New Roman"/>
                <w:color w:val="0D0D0D"/>
                <w:sz w:val="24"/>
                <w:szCs w:val="24"/>
              </w:rPr>
            </w:pPr>
          </w:p>
        </w:tc>
        <w:tc>
          <w:tcPr>
            <w:tcW w:w="2268"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Желтые сумки</w:t>
            </w:r>
          </w:p>
        </w:tc>
        <w:tc>
          <w:tcPr>
            <w:tcW w:w="1134" w:type="dxa"/>
          </w:tcPr>
          <w:p w:rsidR="006868EF" w:rsidRPr="00BD44B3" w:rsidRDefault="006868EF" w:rsidP="00BF17E5">
            <w:pPr>
              <w:spacing w:after="0" w:line="360" w:lineRule="auto"/>
              <w:jc w:val="center"/>
              <w:rPr>
                <w:rFonts w:ascii="Times New Roman" w:hAnsi="Times New Roman"/>
                <w:color w:val="0D0D0D"/>
                <w:sz w:val="24"/>
                <w:szCs w:val="24"/>
              </w:rPr>
            </w:pPr>
            <w:r w:rsidRPr="00BD44B3">
              <w:rPr>
                <w:rFonts w:ascii="Times New Roman" w:hAnsi="Times New Roman"/>
                <w:color w:val="0D0D0D"/>
                <w:sz w:val="24"/>
                <w:szCs w:val="24"/>
              </w:rPr>
              <w:t>41</w:t>
            </w:r>
          </w:p>
        </w:tc>
        <w:tc>
          <w:tcPr>
            <w:tcW w:w="1134" w:type="dxa"/>
          </w:tcPr>
          <w:p w:rsidR="006868EF" w:rsidRPr="00BD44B3" w:rsidRDefault="006868EF" w:rsidP="00BF17E5">
            <w:pPr>
              <w:spacing w:after="0" w:line="360" w:lineRule="auto"/>
              <w:jc w:val="both"/>
              <w:rPr>
                <w:rFonts w:ascii="Times New Roman" w:hAnsi="Times New Roman"/>
                <w:color w:val="0D0D0D"/>
                <w:sz w:val="24"/>
                <w:szCs w:val="24"/>
              </w:rPr>
            </w:pPr>
          </w:p>
        </w:tc>
      </w:tr>
      <w:tr w:rsidR="006868EF" w:rsidRPr="00BD44B3" w:rsidTr="00BF17E5">
        <w:tc>
          <w:tcPr>
            <w:tcW w:w="1772" w:type="dxa"/>
          </w:tcPr>
          <w:p w:rsidR="006868EF" w:rsidRPr="00BD44B3" w:rsidRDefault="006868EF" w:rsidP="00BF17E5">
            <w:pPr>
              <w:spacing w:after="0" w:line="360" w:lineRule="auto"/>
              <w:ind w:firstLine="709"/>
              <w:jc w:val="both"/>
              <w:rPr>
                <w:rFonts w:ascii="Times New Roman" w:hAnsi="Times New Roman"/>
                <w:color w:val="0D0D0D"/>
                <w:sz w:val="24"/>
                <w:szCs w:val="24"/>
              </w:rPr>
            </w:pPr>
          </w:p>
        </w:tc>
        <w:tc>
          <w:tcPr>
            <w:tcW w:w="3265" w:type="dxa"/>
            <w:gridSpan w:val="2"/>
          </w:tcPr>
          <w:p w:rsidR="006868EF" w:rsidRPr="00BD44B3" w:rsidRDefault="006868EF" w:rsidP="00BF17E5">
            <w:pPr>
              <w:spacing w:after="0" w:line="360" w:lineRule="auto"/>
              <w:ind w:firstLine="709"/>
              <w:jc w:val="both"/>
              <w:rPr>
                <w:rFonts w:ascii="Times New Roman" w:hAnsi="Times New Roman"/>
                <w:color w:val="0D0D0D"/>
                <w:sz w:val="24"/>
                <w:szCs w:val="24"/>
              </w:rPr>
            </w:pPr>
          </w:p>
        </w:tc>
        <w:tc>
          <w:tcPr>
            <w:tcW w:w="2268"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Синие корзины</w:t>
            </w:r>
          </w:p>
        </w:tc>
        <w:tc>
          <w:tcPr>
            <w:tcW w:w="1134" w:type="dxa"/>
          </w:tcPr>
          <w:p w:rsidR="006868EF" w:rsidRPr="00BD44B3" w:rsidRDefault="006868EF" w:rsidP="00BF17E5">
            <w:pPr>
              <w:spacing w:after="0" w:line="360" w:lineRule="auto"/>
              <w:jc w:val="center"/>
              <w:rPr>
                <w:rFonts w:ascii="Times New Roman" w:hAnsi="Times New Roman"/>
                <w:color w:val="0D0D0D"/>
                <w:sz w:val="24"/>
                <w:szCs w:val="24"/>
              </w:rPr>
            </w:pPr>
            <w:r w:rsidRPr="00BD44B3">
              <w:rPr>
                <w:rFonts w:ascii="Times New Roman" w:hAnsi="Times New Roman"/>
                <w:color w:val="0D0D0D"/>
                <w:sz w:val="24"/>
                <w:szCs w:val="24"/>
              </w:rPr>
              <w:t>17</w:t>
            </w:r>
          </w:p>
        </w:tc>
        <w:tc>
          <w:tcPr>
            <w:tcW w:w="1134" w:type="dxa"/>
          </w:tcPr>
          <w:p w:rsidR="006868EF" w:rsidRPr="00BD44B3" w:rsidRDefault="006868EF" w:rsidP="00BF17E5">
            <w:pPr>
              <w:spacing w:after="0" w:line="360" w:lineRule="auto"/>
              <w:ind w:firstLine="709"/>
              <w:jc w:val="both"/>
              <w:rPr>
                <w:rFonts w:ascii="Times New Roman" w:hAnsi="Times New Roman"/>
                <w:color w:val="0D0D0D"/>
                <w:sz w:val="24"/>
                <w:szCs w:val="24"/>
              </w:rPr>
            </w:pPr>
          </w:p>
        </w:tc>
      </w:tr>
      <w:tr w:rsidR="006868EF" w:rsidRPr="00BD44B3" w:rsidTr="00BF17E5">
        <w:tc>
          <w:tcPr>
            <w:tcW w:w="1772" w:type="dxa"/>
          </w:tcPr>
          <w:p w:rsidR="006868EF" w:rsidRPr="00BD44B3" w:rsidRDefault="006868EF" w:rsidP="00BF17E5">
            <w:pPr>
              <w:spacing w:after="0" w:line="360" w:lineRule="auto"/>
              <w:ind w:firstLine="709"/>
              <w:jc w:val="both"/>
              <w:rPr>
                <w:rFonts w:ascii="Times New Roman" w:hAnsi="Times New Roman"/>
                <w:color w:val="0D0D0D"/>
                <w:sz w:val="24"/>
                <w:szCs w:val="24"/>
              </w:rPr>
            </w:pPr>
          </w:p>
        </w:tc>
        <w:tc>
          <w:tcPr>
            <w:tcW w:w="3265" w:type="dxa"/>
            <w:gridSpan w:val="2"/>
          </w:tcPr>
          <w:p w:rsidR="006868EF" w:rsidRPr="00BD44B3" w:rsidRDefault="006868EF" w:rsidP="00BF17E5">
            <w:pPr>
              <w:spacing w:after="0" w:line="360" w:lineRule="auto"/>
              <w:ind w:firstLine="709"/>
              <w:jc w:val="both"/>
              <w:rPr>
                <w:rFonts w:ascii="Times New Roman" w:hAnsi="Times New Roman"/>
                <w:color w:val="0D0D0D"/>
                <w:sz w:val="24"/>
                <w:szCs w:val="24"/>
              </w:rPr>
            </w:pPr>
          </w:p>
        </w:tc>
        <w:tc>
          <w:tcPr>
            <w:tcW w:w="2268"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Детские тележки</w:t>
            </w:r>
          </w:p>
        </w:tc>
        <w:tc>
          <w:tcPr>
            <w:tcW w:w="1134" w:type="dxa"/>
          </w:tcPr>
          <w:p w:rsidR="006868EF" w:rsidRPr="00BD44B3" w:rsidRDefault="006868EF" w:rsidP="00BF17E5">
            <w:pPr>
              <w:spacing w:after="0" w:line="360" w:lineRule="auto"/>
              <w:jc w:val="center"/>
              <w:rPr>
                <w:rFonts w:ascii="Times New Roman" w:hAnsi="Times New Roman"/>
                <w:color w:val="0D0D0D"/>
                <w:sz w:val="24"/>
                <w:szCs w:val="24"/>
              </w:rPr>
            </w:pPr>
            <w:r w:rsidRPr="00BD44B3">
              <w:rPr>
                <w:rFonts w:ascii="Times New Roman" w:hAnsi="Times New Roman"/>
                <w:color w:val="0D0D0D"/>
                <w:sz w:val="24"/>
                <w:szCs w:val="24"/>
              </w:rPr>
              <w:t>7</w:t>
            </w:r>
          </w:p>
        </w:tc>
        <w:tc>
          <w:tcPr>
            <w:tcW w:w="1134" w:type="dxa"/>
          </w:tcPr>
          <w:p w:rsidR="006868EF" w:rsidRPr="00BD44B3" w:rsidRDefault="006868EF" w:rsidP="00BF17E5">
            <w:pPr>
              <w:spacing w:after="0" w:line="360" w:lineRule="auto"/>
              <w:ind w:firstLine="709"/>
              <w:jc w:val="both"/>
              <w:rPr>
                <w:rFonts w:ascii="Times New Roman" w:hAnsi="Times New Roman"/>
                <w:color w:val="0D0D0D"/>
                <w:sz w:val="24"/>
                <w:szCs w:val="24"/>
              </w:rPr>
            </w:pPr>
          </w:p>
        </w:tc>
      </w:tr>
      <w:tr w:rsidR="006868EF" w:rsidRPr="00BD44B3" w:rsidTr="00BF17E5">
        <w:tc>
          <w:tcPr>
            <w:tcW w:w="1772" w:type="dxa"/>
          </w:tcPr>
          <w:p w:rsidR="006868EF" w:rsidRPr="00BD44B3" w:rsidRDefault="006868EF" w:rsidP="00BF17E5">
            <w:pPr>
              <w:spacing w:after="0" w:line="360" w:lineRule="auto"/>
              <w:ind w:firstLine="709"/>
              <w:jc w:val="both"/>
              <w:rPr>
                <w:rFonts w:ascii="Times New Roman" w:hAnsi="Times New Roman"/>
                <w:color w:val="0D0D0D"/>
                <w:sz w:val="24"/>
                <w:szCs w:val="24"/>
              </w:rPr>
            </w:pPr>
          </w:p>
        </w:tc>
        <w:tc>
          <w:tcPr>
            <w:tcW w:w="3265" w:type="dxa"/>
            <w:gridSpan w:val="2"/>
          </w:tcPr>
          <w:p w:rsidR="006868EF" w:rsidRPr="00BD44B3" w:rsidRDefault="006868EF" w:rsidP="00BF17E5">
            <w:pPr>
              <w:spacing w:after="0" w:line="360" w:lineRule="auto"/>
              <w:ind w:firstLine="709"/>
              <w:jc w:val="both"/>
              <w:rPr>
                <w:rFonts w:ascii="Times New Roman" w:hAnsi="Times New Roman"/>
                <w:color w:val="0D0D0D"/>
                <w:sz w:val="24"/>
                <w:szCs w:val="24"/>
              </w:rPr>
            </w:pPr>
          </w:p>
        </w:tc>
        <w:tc>
          <w:tcPr>
            <w:tcW w:w="2268"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Ничего</w:t>
            </w:r>
          </w:p>
        </w:tc>
        <w:tc>
          <w:tcPr>
            <w:tcW w:w="1134" w:type="dxa"/>
          </w:tcPr>
          <w:p w:rsidR="006868EF" w:rsidRPr="00BD44B3" w:rsidRDefault="006868EF" w:rsidP="00BF17E5">
            <w:pPr>
              <w:spacing w:after="0" w:line="360" w:lineRule="auto"/>
              <w:jc w:val="center"/>
              <w:rPr>
                <w:rFonts w:ascii="Times New Roman" w:hAnsi="Times New Roman"/>
                <w:color w:val="0D0D0D"/>
                <w:sz w:val="24"/>
                <w:szCs w:val="24"/>
              </w:rPr>
            </w:pPr>
            <w:r w:rsidRPr="00BD44B3">
              <w:rPr>
                <w:rFonts w:ascii="Times New Roman" w:hAnsi="Times New Roman"/>
                <w:color w:val="0D0D0D"/>
                <w:sz w:val="24"/>
                <w:szCs w:val="24"/>
              </w:rPr>
              <w:t>59</w:t>
            </w:r>
          </w:p>
        </w:tc>
        <w:tc>
          <w:tcPr>
            <w:tcW w:w="1134" w:type="dxa"/>
          </w:tcPr>
          <w:p w:rsidR="006868EF" w:rsidRPr="00BD44B3" w:rsidRDefault="006868EF" w:rsidP="00BF17E5">
            <w:pPr>
              <w:spacing w:after="0" w:line="360" w:lineRule="auto"/>
              <w:ind w:firstLine="709"/>
              <w:jc w:val="both"/>
              <w:rPr>
                <w:rFonts w:ascii="Times New Roman" w:hAnsi="Times New Roman"/>
                <w:color w:val="0D0D0D"/>
                <w:sz w:val="24"/>
                <w:szCs w:val="24"/>
              </w:rPr>
            </w:pPr>
          </w:p>
        </w:tc>
      </w:tr>
    </w:tbl>
    <w:p w:rsidR="006868EF" w:rsidRPr="00107F8B" w:rsidRDefault="006868EF" w:rsidP="006868EF">
      <w:pPr>
        <w:spacing w:before="240" w:after="240" w:line="360" w:lineRule="auto"/>
        <w:ind w:firstLine="709"/>
        <w:jc w:val="right"/>
        <w:rPr>
          <w:rFonts w:ascii="Times New Roman" w:hAnsi="Times New Roman"/>
          <w:b/>
          <w:color w:val="0D0D0D"/>
          <w:sz w:val="28"/>
          <w:szCs w:val="28"/>
        </w:rPr>
      </w:pPr>
      <w:r w:rsidRPr="00107F8B">
        <w:rPr>
          <w:rFonts w:ascii="Times New Roman" w:hAnsi="Times New Roman"/>
          <w:b/>
          <w:color w:val="0D0D0D"/>
          <w:sz w:val="28"/>
          <w:szCs w:val="28"/>
        </w:rPr>
        <w:t>Таблица №</w:t>
      </w:r>
      <w:r w:rsidR="005B1B35">
        <w:rPr>
          <w:rFonts w:ascii="Times New Roman" w:hAnsi="Times New Roman"/>
          <w:b/>
          <w:color w:val="0D0D0D"/>
          <w:sz w:val="28"/>
          <w:szCs w:val="28"/>
        </w:rPr>
        <w:t>2</w:t>
      </w:r>
    </w:p>
    <w:p w:rsidR="006868EF" w:rsidRPr="00107F8B" w:rsidRDefault="006868EF" w:rsidP="006868EF">
      <w:pPr>
        <w:spacing w:before="240" w:after="240" w:line="360" w:lineRule="auto"/>
        <w:ind w:firstLine="709"/>
        <w:jc w:val="center"/>
        <w:rPr>
          <w:rFonts w:ascii="Times New Roman" w:hAnsi="Times New Roman"/>
          <w:b/>
          <w:color w:val="0D0D0D"/>
          <w:sz w:val="28"/>
          <w:szCs w:val="28"/>
        </w:rPr>
      </w:pPr>
      <w:r w:rsidRPr="00107F8B">
        <w:rPr>
          <w:rFonts w:ascii="Times New Roman" w:hAnsi="Times New Roman"/>
          <w:b/>
          <w:color w:val="0D0D0D"/>
          <w:sz w:val="28"/>
          <w:szCs w:val="28"/>
        </w:rPr>
        <w:t>Регистрация поведения в магазине.</w:t>
      </w:r>
    </w:p>
    <w:tbl>
      <w:tblPr>
        <w:tblpPr w:leftFromText="180" w:rightFromText="180" w:vertAnchor="text" w:horzAnchor="margin" w:tblpY="2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2"/>
        <w:gridCol w:w="1838"/>
        <w:gridCol w:w="1772"/>
        <w:gridCol w:w="1693"/>
        <w:gridCol w:w="1941"/>
      </w:tblGrid>
      <w:tr w:rsidR="006868EF" w:rsidRPr="00BD44B3" w:rsidTr="00BF17E5">
        <w:tc>
          <w:tcPr>
            <w:tcW w:w="2362"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Поведение</w:t>
            </w:r>
          </w:p>
        </w:tc>
        <w:tc>
          <w:tcPr>
            <w:tcW w:w="1838" w:type="dxa"/>
          </w:tcPr>
          <w:p w:rsidR="006868EF" w:rsidRPr="00BD44B3" w:rsidRDefault="006868EF" w:rsidP="00BF17E5">
            <w:pPr>
              <w:spacing w:after="0" w:line="360" w:lineRule="auto"/>
              <w:jc w:val="center"/>
              <w:rPr>
                <w:rFonts w:ascii="Times New Roman" w:hAnsi="Times New Roman"/>
                <w:color w:val="0D0D0D"/>
                <w:sz w:val="24"/>
                <w:szCs w:val="24"/>
              </w:rPr>
            </w:pPr>
            <w:r w:rsidRPr="00BD44B3">
              <w:rPr>
                <w:rFonts w:ascii="Times New Roman" w:hAnsi="Times New Roman"/>
                <w:color w:val="0D0D0D"/>
                <w:sz w:val="24"/>
                <w:szCs w:val="24"/>
              </w:rPr>
              <w:t>Спальни</w:t>
            </w:r>
          </w:p>
        </w:tc>
        <w:tc>
          <w:tcPr>
            <w:tcW w:w="1772" w:type="dxa"/>
          </w:tcPr>
          <w:p w:rsidR="006868EF" w:rsidRPr="00BD44B3" w:rsidRDefault="006868EF" w:rsidP="00BF17E5">
            <w:pPr>
              <w:spacing w:after="0" w:line="360" w:lineRule="auto"/>
              <w:jc w:val="center"/>
              <w:rPr>
                <w:rFonts w:ascii="Times New Roman" w:hAnsi="Times New Roman"/>
                <w:color w:val="0D0D0D"/>
                <w:sz w:val="24"/>
                <w:szCs w:val="24"/>
              </w:rPr>
            </w:pPr>
            <w:r w:rsidRPr="00BD44B3">
              <w:rPr>
                <w:rFonts w:ascii="Times New Roman" w:hAnsi="Times New Roman"/>
                <w:color w:val="0D0D0D"/>
                <w:sz w:val="24"/>
                <w:szCs w:val="24"/>
              </w:rPr>
              <w:t>Гардеробы</w:t>
            </w:r>
          </w:p>
        </w:tc>
        <w:tc>
          <w:tcPr>
            <w:tcW w:w="1693" w:type="dxa"/>
          </w:tcPr>
          <w:p w:rsidR="006868EF" w:rsidRPr="00BD44B3" w:rsidRDefault="006868EF" w:rsidP="00BF17E5">
            <w:pPr>
              <w:spacing w:after="0" w:line="360" w:lineRule="auto"/>
              <w:jc w:val="center"/>
              <w:rPr>
                <w:rFonts w:ascii="Times New Roman" w:hAnsi="Times New Roman"/>
                <w:color w:val="0D0D0D"/>
                <w:sz w:val="24"/>
                <w:szCs w:val="24"/>
              </w:rPr>
            </w:pPr>
            <w:r w:rsidRPr="00BD44B3">
              <w:rPr>
                <w:rFonts w:ascii="Times New Roman" w:hAnsi="Times New Roman"/>
                <w:color w:val="0D0D0D"/>
                <w:sz w:val="24"/>
                <w:szCs w:val="24"/>
              </w:rPr>
              <w:t>Диваны</w:t>
            </w:r>
          </w:p>
        </w:tc>
        <w:tc>
          <w:tcPr>
            <w:tcW w:w="1941" w:type="dxa"/>
          </w:tcPr>
          <w:p w:rsidR="006868EF" w:rsidRPr="00BD44B3" w:rsidRDefault="006868EF" w:rsidP="00BF17E5">
            <w:pPr>
              <w:spacing w:after="0" w:line="360" w:lineRule="auto"/>
              <w:ind w:firstLine="709"/>
              <w:jc w:val="center"/>
              <w:rPr>
                <w:rFonts w:ascii="Times New Roman" w:hAnsi="Times New Roman"/>
                <w:color w:val="0D0D0D"/>
                <w:sz w:val="24"/>
                <w:szCs w:val="24"/>
              </w:rPr>
            </w:pPr>
            <w:r w:rsidRPr="00BD44B3">
              <w:rPr>
                <w:rFonts w:ascii="Times New Roman" w:hAnsi="Times New Roman"/>
                <w:color w:val="0D0D0D"/>
                <w:sz w:val="24"/>
                <w:szCs w:val="24"/>
              </w:rPr>
              <w:t>Столовые</w:t>
            </w:r>
          </w:p>
        </w:tc>
      </w:tr>
      <w:tr w:rsidR="006868EF" w:rsidRPr="00BD44B3" w:rsidTr="00BF17E5">
        <w:tc>
          <w:tcPr>
            <w:tcW w:w="2362" w:type="dxa"/>
          </w:tcPr>
          <w:p w:rsidR="006868EF" w:rsidRPr="00BD44B3" w:rsidRDefault="006868EF" w:rsidP="00BF17E5">
            <w:pPr>
              <w:spacing w:after="0" w:line="360" w:lineRule="auto"/>
              <w:rPr>
                <w:rFonts w:ascii="Times New Roman" w:hAnsi="Times New Roman"/>
                <w:color w:val="0D0D0D"/>
                <w:sz w:val="24"/>
                <w:szCs w:val="24"/>
              </w:rPr>
            </w:pPr>
            <w:r w:rsidRPr="00BD44B3">
              <w:rPr>
                <w:rFonts w:ascii="Times New Roman" w:hAnsi="Times New Roman"/>
                <w:color w:val="0D0D0D"/>
                <w:sz w:val="24"/>
                <w:szCs w:val="24"/>
              </w:rPr>
              <w:t>Проход мимо товара</w:t>
            </w:r>
          </w:p>
        </w:tc>
        <w:tc>
          <w:tcPr>
            <w:tcW w:w="1838"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21</w:t>
            </w:r>
          </w:p>
        </w:tc>
        <w:tc>
          <w:tcPr>
            <w:tcW w:w="1772"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6</w:t>
            </w:r>
          </w:p>
        </w:tc>
        <w:tc>
          <w:tcPr>
            <w:tcW w:w="1693"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6</w:t>
            </w:r>
          </w:p>
        </w:tc>
        <w:tc>
          <w:tcPr>
            <w:tcW w:w="1941"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2</w:t>
            </w:r>
          </w:p>
        </w:tc>
      </w:tr>
      <w:tr w:rsidR="006868EF" w:rsidRPr="00BD44B3" w:rsidTr="00BF17E5">
        <w:tc>
          <w:tcPr>
            <w:tcW w:w="2362" w:type="dxa"/>
          </w:tcPr>
          <w:p w:rsidR="006868EF" w:rsidRPr="00BD44B3" w:rsidRDefault="006868EF" w:rsidP="00BF17E5">
            <w:pPr>
              <w:spacing w:after="0" w:line="360" w:lineRule="auto"/>
              <w:rPr>
                <w:rFonts w:ascii="Times New Roman" w:hAnsi="Times New Roman"/>
                <w:color w:val="0D0D0D"/>
                <w:sz w:val="24"/>
                <w:szCs w:val="24"/>
              </w:rPr>
            </w:pPr>
            <w:r w:rsidRPr="00BD44B3">
              <w:rPr>
                <w:rFonts w:ascii="Times New Roman" w:hAnsi="Times New Roman"/>
                <w:color w:val="0D0D0D"/>
                <w:sz w:val="24"/>
                <w:szCs w:val="24"/>
              </w:rPr>
              <w:t xml:space="preserve">Сравнение разных </w:t>
            </w:r>
            <w:r w:rsidRPr="00BD44B3">
              <w:rPr>
                <w:rFonts w:ascii="Times New Roman" w:hAnsi="Times New Roman"/>
                <w:color w:val="0D0D0D"/>
                <w:sz w:val="24"/>
                <w:szCs w:val="24"/>
              </w:rPr>
              <w:lastRenderedPageBreak/>
              <w:t>типов товара</w:t>
            </w:r>
          </w:p>
        </w:tc>
        <w:tc>
          <w:tcPr>
            <w:tcW w:w="1838"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lastRenderedPageBreak/>
              <w:t>5</w:t>
            </w:r>
          </w:p>
        </w:tc>
        <w:tc>
          <w:tcPr>
            <w:tcW w:w="1772"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14</w:t>
            </w:r>
          </w:p>
        </w:tc>
        <w:tc>
          <w:tcPr>
            <w:tcW w:w="1693"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5</w:t>
            </w:r>
          </w:p>
        </w:tc>
        <w:tc>
          <w:tcPr>
            <w:tcW w:w="1941"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5</w:t>
            </w:r>
          </w:p>
        </w:tc>
      </w:tr>
      <w:tr w:rsidR="006868EF" w:rsidRPr="00BD44B3" w:rsidTr="00BF17E5">
        <w:tc>
          <w:tcPr>
            <w:tcW w:w="2362" w:type="dxa"/>
          </w:tcPr>
          <w:p w:rsidR="006868EF" w:rsidRPr="00BD44B3" w:rsidRDefault="006868EF" w:rsidP="00BF17E5">
            <w:pPr>
              <w:spacing w:after="0" w:line="360" w:lineRule="auto"/>
              <w:rPr>
                <w:rFonts w:ascii="Times New Roman" w:hAnsi="Times New Roman"/>
                <w:color w:val="0D0D0D"/>
                <w:sz w:val="24"/>
                <w:szCs w:val="24"/>
              </w:rPr>
            </w:pPr>
            <w:r w:rsidRPr="00BD44B3">
              <w:rPr>
                <w:rFonts w:ascii="Times New Roman" w:hAnsi="Times New Roman"/>
                <w:color w:val="0D0D0D"/>
                <w:sz w:val="24"/>
                <w:szCs w:val="24"/>
              </w:rPr>
              <w:lastRenderedPageBreak/>
              <w:t>Внимательное рассмотрение товара</w:t>
            </w:r>
          </w:p>
        </w:tc>
        <w:tc>
          <w:tcPr>
            <w:tcW w:w="1838"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5</w:t>
            </w:r>
          </w:p>
        </w:tc>
        <w:tc>
          <w:tcPr>
            <w:tcW w:w="1772"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14</w:t>
            </w:r>
          </w:p>
        </w:tc>
        <w:tc>
          <w:tcPr>
            <w:tcW w:w="1693"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7</w:t>
            </w:r>
          </w:p>
        </w:tc>
        <w:tc>
          <w:tcPr>
            <w:tcW w:w="1941"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7</w:t>
            </w:r>
          </w:p>
        </w:tc>
      </w:tr>
      <w:tr w:rsidR="006868EF" w:rsidRPr="00BD44B3" w:rsidTr="00BF17E5">
        <w:tc>
          <w:tcPr>
            <w:tcW w:w="2362" w:type="dxa"/>
          </w:tcPr>
          <w:p w:rsidR="006868EF" w:rsidRPr="00BD44B3" w:rsidRDefault="006868EF" w:rsidP="00BF17E5">
            <w:pPr>
              <w:spacing w:after="0" w:line="360" w:lineRule="auto"/>
              <w:rPr>
                <w:rFonts w:ascii="Times New Roman" w:hAnsi="Times New Roman"/>
                <w:color w:val="0D0D0D"/>
                <w:sz w:val="24"/>
                <w:szCs w:val="24"/>
              </w:rPr>
            </w:pPr>
            <w:r w:rsidRPr="00BD44B3">
              <w:rPr>
                <w:rFonts w:ascii="Times New Roman" w:hAnsi="Times New Roman"/>
                <w:color w:val="0D0D0D"/>
                <w:sz w:val="24"/>
                <w:szCs w:val="24"/>
              </w:rPr>
              <w:t>Обращение за помощью к сотруднику</w:t>
            </w:r>
          </w:p>
        </w:tc>
        <w:tc>
          <w:tcPr>
            <w:tcW w:w="1838"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9</w:t>
            </w:r>
          </w:p>
        </w:tc>
        <w:tc>
          <w:tcPr>
            <w:tcW w:w="1772"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12</w:t>
            </w:r>
          </w:p>
        </w:tc>
        <w:tc>
          <w:tcPr>
            <w:tcW w:w="1693"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7</w:t>
            </w:r>
          </w:p>
        </w:tc>
        <w:tc>
          <w:tcPr>
            <w:tcW w:w="1941"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6</w:t>
            </w:r>
          </w:p>
        </w:tc>
      </w:tr>
      <w:tr w:rsidR="006868EF" w:rsidRPr="00BD44B3" w:rsidTr="00BF17E5">
        <w:tc>
          <w:tcPr>
            <w:tcW w:w="2362" w:type="dxa"/>
          </w:tcPr>
          <w:p w:rsidR="006868EF" w:rsidRPr="00BD44B3" w:rsidRDefault="006868EF" w:rsidP="00BF17E5">
            <w:pPr>
              <w:spacing w:after="0" w:line="360" w:lineRule="auto"/>
              <w:rPr>
                <w:rFonts w:ascii="Times New Roman" w:hAnsi="Times New Roman"/>
                <w:color w:val="0D0D0D"/>
                <w:sz w:val="24"/>
                <w:szCs w:val="24"/>
              </w:rPr>
            </w:pPr>
            <w:r w:rsidRPr="00BD44B3">
              <w:rPr>
                <w:rFonts w:ascii="Times New Roman" w:hAnsi="Times New Roman"/>
                <w:color w:val="0D0D0D"/>
                <w:sz w:val="24"/>
                <w:szCs w:val="24"/>
              </w:rPr>
              <w:t>Самостоятельный выбор</w:t>
            </w:r>
          </w:p>
        </w:tc>
        <w:tc>
          <w:tcPr>
            <w:tcW w:w="1838"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17</w:t>
            </w:r>
          </w:p>
        </w:tc>
        <w:tc>
          <w:tcPr>
            <w:tcW w:w="1772"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13</w:t>
            </w:r>
          </w:p>
        </w:tc>
        <w:tc>
          <w:tcPr>
            <w:tcW w:w="1693"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12</w:t>
            </w:r>
          </w:p>
        </w:tc>
        <w:tc>
          <w:tcPr>
            <w:tcW w:w="1941"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7</w:t>
            </w:r>
          </w:p>
        </w:tc>
      </w:tr>
      <w:tr w:rsidR="006868EF" w:rsidRPr="00BD44B3" w:rsidTr="00BF17E5">
        <w:tc>
          <w:tcPr>
            <w:tcW w:w="2362" w:type="dxa"/>
          </w:tcPr>
          <w:p w:rsidR="006868EF" w:rsidRPr="00BD44B3" w:rsidRDefault="006868EF" w:rsidP="00BF17E5">
            <w:pPr>
              <w:spacing w:after="0" w:line="360" w:lineRule="auto"/>
              <w:rPr>
                <w:rFonts w:ascii="Times New Roman" w:hAnsi="Times New Roman"/>
                <w:color w:val="0D0D0D"/>
                <w:sz w:val="24"/>
                <w:szCs w:val="24"/>
              </w:rPr>
            </w:pPr>
            <w:r w:rsidRPr="00BD44B3">
              <w:rPr>
                <w:rFonts w:ascii="Times New Roman" w:hAnsi="Times New Roman"/>
                <w:color w:val="0D0D0D"/>
                <w:sz w:val="24"/>
                <w:szCs w:val="24"/>
              </w:rPr>
              <w:t>Отложили покупку</w:t>
            </w:r>
          </w:p>
        </w:tc>
        <w:tc>
          <w:tcPr>
            <w:tcW w:w="1838" w:type="dxa"/>
          </w:tcPr>
          <w:p w:rsidR="006868EF" w:rsidRPr="00BD44B3" w:rsidRDefault="006868EF" w:rsidP="00BF17E5">
            <w:pPr>
              <w:spacing w:after="0" w:line="360" w:lineRule="auto"/>
              <w:ind w:firstLine="709"/>
              <w:jc w:val="both"/>
              <w:rPr>
                <w:rFonts w:ascii="Times New Roman" w:hAnsi="Times New Roman"/>
                <w:color w:val="0D0D0D"/>
                <w:sz w:val="24"/>
                <w:szCs w:val="24"/>
              </w:rPr>
            </w:pPr>
          </w:p>
        </w:tc>
        <w:tc>
          <w:tcPr>
            <w:tcW w:w="1772" w:type="dxa"/>
          </w:tcPr>
          <w:p w:rsidR="006868EF" w:rsidRPr="00BD44B3" w:rsidRDefault="006868EF" w:rsidP="00BF17E5">
            <w:pPr>
              <w:spacing w:after="0" w:line="360" w:lineRule="auto"/>
              <w:ind w:firstLine="709"/>
              <w:jc w:val="both"/>
              <w:rPr>
                <w:rFonts w:ascii="Times New Roman" w:hAnsi="Times New Roman"/>
                <w:color w:val="0D0D0D"/>
                <w:sz w:val="24"/>
                <w:szCs w:val="24"/>
              </w:rPr>
            </w:pPr>
          </w:p>
        </w:tc>
        <w:tc>
          <w:tcPr>
            <w:tcW w:w="1693"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3</w:t>
            </w:r>
          </w:p>
        </w:tc>
        <w:tc>
          <w:tcPr>
            <w:tcW w:w="1941"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2</w:t>
            </w:r>
          </w:p>
        </w:tc>
      </w:tr>
      <w:tr w:rsidR="006868EF" w:rsidRPr="00BD44B3" w:rsidTr="00BF17E5">
        <w:trPr>
          <w:trHeight w:val="547"/>
        </w:trPr>
        <w:tc>
          <w:tcPr>
            <w:tcW w:w="2362" w:type="dxa"/>
          </w:tcPr>
          <w:p w:rsidR="006868EF" w:rsidRPr="00BD44B3" w:rsidRDefault="006868EF" w:rsidP="00BF17E5">
            <w:pPr>
              <w:spacing w:after="0" w:line="360" w:lineRule="auto"/>
              <w:rPr>
                <w:rFonts w:ascii="Times New Roman" w:hAnsi="Times New Roman"/>
                <w:color w:val="0D0D0D"/>
                <w:sz w:val="24"/>
                <w:szCs w:val="24"/>
              </w:rPr>
            </w:pPr>
            <w:r w:rsidRPr="00BD44B3">
              <w:rPr>
                <w:rFonts w:ascii="Times New Roman" w:hAnsi="Times New Roman"/>
                <w:color w:val="0D0D0D"/>
                <w:sz w:val="24"/>
                <w:szCs w:val="24"/>
              </w:rPr>
              <w:t>Купили товар</w:t>
            </w:r>
          </w:p>
        </w:tc>
        <w:tc>
          <w:tcPr>
            <w:tcW w:w="1838"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13</w:t>
            </w:r>
          </w:p>
        </w:tc>
        <w:tc>
          <w:tcPr>
            <w:tcW w:w="1772"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15</w:t>
            </w:r>
          </w:p>
        </w:tc>
        <w:tc>
          <w:tcPr>
            <w:tcW w:w="1693"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9</w:t>
            </w:r>
          </w:p>
        </w:tc>
        <w:tc>
          <w:tcPr>
            <w:tcW w:w="1941" w:type="dxa"/>
          </w:tcPr>
          <w:p w:rsidR="006868EF" w:rsidRPr="00BD44B3" w:rsidRDefault="006868EF" w:rsidP="00BF17E5">
            <w:pPr>
              <w:spacing w:after="0" w:line="360" w:lineRule="auto"/>
              <w:ind w:firstLine="709"/>
              <w:jc w:val="both"/>
              <w:rPr>
                <w:rFonts w:ascii="Times New Roman" w:hAnsi="Times New Roman"/>
                <w:color w:val="0D0D0D"/>
                <w:sz w:val="24"/>
                <w:szCs w:val="24"/>
              </w:rPr>
            </w:pPr>
            <w:r w:rsidRPr="00BD44B3">
              <w:rPr>
                <w:rFonts w:ascii="Times New Roman" w:hAnsi="Times New Roman"/>
                <w:color w:val="0D0D0D"/>
                <w:sz w:val="24"/>
                <w:szCs w:val="24"/>
              </w:rPr>
              <w:t>9</w:t>
            </w:r>
          </w:p>
        </w:tc>
      </w:tr>
    </w:tbl>
    <w:p w:rsidR="006868EF" w:rsidRPr="00107F8B" w:rsidRDefault="006868EF" w:rsidP="006868EF">
      <w:pPr>
        <w:spacing w:before="240" w:after="0" w:line="360" w:lineRule="auto"/>
        <w:ind w:firstLine="709"/>
        <w:jc w:val="both"/>
        <w:rPr>
          <w:rFonts w:ascii="Times New Roman" w:hAnsi="Times New Roman"/>
          <w:color w:val="0D0D0D"/>
          <w:sz w:val="28"/>
          <w:szCs w:val="28"/>
        </w:rPr>
      </w:pPr>
      <w:r w:rsidRPr="00107F8B">
        <w:rPr>
          <w:rFonts w:ascii="Times New Roman" w:hAnsi="Times New Roman"/>
          <w:color w:val="0D0D0D"/>
          <w:sz w:val="28"/>
          <w:szCs w:val="28"/>
        </w:rPr>
        <w:t>Использование  12</w:t>
      </w:r>
      <w:r w:rsidR="00070F20">
        <w:rPr>
          <w:rFonts w:ascii="Times New Roman" w:hAnsi="Times New Roman"/>
          <w:color w:val="0D0D0D"/>
          <w:sz w:val="28"/>
          <w:szCs w:val="28"/>
        </w:rPr>
        <w:t xml:space="preserve"> </w:t>
      </w:r>
      <w:r w:rsidRPr="00107F8B">
        <w:rPr>
          <w:rFonts w:ascii="Times New Roman" w:hAnsi="Times New Roman"/>
          <w:color w:val="0D0D0D"/>
          <w:sz w:val="28"/>
          <w:szCs w:val="28"/>
        </w:rPr>
        <w:t>измерительных приборов</w:t>
      </w:r>
    </w:p>
    <w:p w:rsidR="006868EF" w:rsidRPr="00107F8B" w:rsidRDefault="006868EF" w:rsidP="006868EF">
      <w:pPr>
        <w:spacing w:after="0" w:line="360" w:lineRule="auto"/>
        <w:ind w:firstLine="709"/>
        <w:jc w:val="both"/>
        <w:rPr>
          <w:rFonts w:ascii="Times New Roman" w:hAnsi="Times New Roman"/>
          <w:color w:val="0D0D0D"/>
          <w:sz w:val="28"/>
          <w:szCs w:val="28"/>
        </w:rPr>
      </w:pPr>
      <w:r w:rsidRPr="00107F8B">
        <w:rPr>
          <w:rFonts w:ascii="Times New Roman" w:hAnsi="Times New Roman"/>
          <w:color w:val="0D0D0D"/>
          <w:sz w:val="28"/>
          <w:szCs w:val="28"/>
        </w:rPr>
        <w:t xml:space="preserve">                             6 списка покупок</w:t>
      </w:r>
    </w:p>
    <w:p w:rsidR="006868EF" w:rsidRPr="00107F8B" w:rsidRDefault="006868EF" w:rsidP="006868EF">
      <w:pPr>
        <w:spacing w:after="0" w:line="360" w:lineRule="auto"/>
        <w:ind w:firstLine="709"/>
        <w:jc w:val="both"/>
        <w:rPr>
          <w:rFonts w:ascii="Times New Roman" w:hAnsi="Times New Roman"/>
          <w:color w:val="0D0D0D"/>
          <w:sz w:val="28"/>
          <w:szCs w:val="28"/>
        </w:rPr>
      </w:pPr>
      <w:r w:rsidRPr="00107F8B">
        <w:rPr>
          <w:rFonts w:ascii="Times New Roman" w:hAnsi="Times New Roman"/>
          <w:color w:val="0D0D0D"/>
          <w:sz w:val="28"/>
          <w:szCs w:val="28"/>
        </w:rPr>
        <w:t xml:space="preserve">                             106</w:t>
      </w:r>
      <w:r w:rsidR="00070F20">
        <w:rPr>
          <w:rFonts w:ascii="Times New Roman" w:hAnsi="Times New Roman"/>
          <w:color w:val="0D0D0D"/>
          <w:sz w:val="28"/>
          <w:szCs w:val="28"/>
        </w:rPr>
        <w:t xml:space="preserve"> </w:t>
      </w:r>
      <w:r w:rsidRPr="00107F8B">
        <w:rPr>
          <w:rFonts w:ascii="Times New Roman" w:hAnsi="Times New Roman"/>
          <w:color w:val="0D0D0D"/>
          <w:sz w:val="28"/>
          <w:szCs w:val="28"/>
        </w:rPr>
        <w:t>ничего</w:t>
      </w:r>
    </w:p>
    <w:p w:rsidR="006868EF" w:rsidRPr="00107F8B" w:rsidRDefault="006868EF" w:rsidP="006868EF">
      <w:pPr>
        <w:spacing w:after="0" w:line="360" w:lineRule="auto"/>
        <w:ind w:firstLine="709"/>
        <w:jc w:val="both"/>
        <w:rPr>
          <w:rFonts w:ascii="Times New Roman" w:hAnsi="Times New Roman"/>
          <w:color w:val="0D0D0D"/>
          <w:sz w:val="28"/>
          <w:szCs w:val="28"/>
        </w:rPr>
      </w:pPr>
      <w:r w:rsidRPr="00107F8B">
        <w:rPr>
          <w:rFonts w:ascii="Times New Roman" w:hAnsi="Times New Roman"/>
          <w:color w:val="0D0D0D"/>
          <w:sz w:val="28"/>
          <w:szCs w:val="28"/>
        </w:rPr>
        <w:t xml:space="preserve">Время совершения покупок  от 10 минут-до 25 минут </w:t>
      </w:r>
    </w:p>
    <w:p w:rsidR="006868EF" w:rsidRPr="00107F8B" w:rsidRDefault="006868EF" w:rsidP="006868EF">
      <w:pPr>
        <w:spacing w:after="0" w:line="360" w:lineRule="auto"/>
        <w:ind w:firstLine="709"/>
        <w:jc w:val="both"/>
        <w:rPr>
          <w:rFonts w:ascii="Times New Roman" w:hAnsi="Times New Roman"/>
          <w:color w:val="0D0D0D"/>
          <w:sz w:val="28"/>
          <w:szCs w:val="28"/>
        </w:rPr>
      </w:pPr>
      <w:r w:rsidRPr="00107F8B">
        <w:rPr>
          <w:rFonts w:ascii="Times New Roman" w:hAnsi="Times New Roman"/>
          <w:color w:val="0D0D0D"/>
          <w:sz w:val="28"/>
          <w:szCs w:val="28"/>
        </w:rPr>
        <w:t>Купленное количество 36 шт.</w:t>
      </w:r>
    </w:p>
    <w:p w:rsidR="006868EF" w:rsidRPr="00107F8B" w:rsidRDefault="006868EF" w:rsidP="006868EF">
      <w:pPr>
        <w:spacing w:after="0" w:line="360" w:lineRule="auto"/>
        <w:ind w:firstLine="709"/>
        <w:jc w:val="both"/>
        <w:rPr>
          <w:rFonts w:ascii="Times New Roman" w:hAnsi="Times New Roman"/>
          <w:color w:val="0D0D0D"/>
          <w:sz w:val="28"/>
          <w:szCs w:val="28"/>
        </w:rPr>
      </w:pPr>
      <w:r w:rsidRPr="00107F8B">
        <w:rPr>
          <w:rFonts w:ascii="Times New Roman" w:hAnsi="Times New Roman"/>
          <w:color w:val="0D0D0D"/>
          <w:sz w:val="28"/>
          <w:szCs w:val="28"/>
        </w:rPr>
        <w:t>По данным наблюдения можно увидеть:</w:t>
      </w:r>
    </w:p>
    <w:p w:rsidR="006868EF" w:rsidRDefault="006868EF" w:rsidP="006868EF">
      <w:pPr>
        <w:spacing w:after="0" w:line="360" w:lineRule="auto"/>
        <w:ind w:firstLine="709"/>
        <w:jc w:val="both"/>
        <w:rPr>
          <w:rFonts w:ascii="Times New Roman" w:hAnsi="Times New Roman"/>
          <w:color w:val="0D0D0D"/>
          <w:sz w:val="28"/>
          <w:szCs w:val="28"/>
        </w:rPr>
      </w:pPr>
      <w:r w:rsidRPr="00107F8B">
        <w:rPr>
          <w:rFonts w:ascii="Times New Roman" w:hAnsi="Times New Roman"/>
          <w:color w:val="0D0D0D"/>
          <w:sz w:val="28"/>
          <w:szCs w:val="28"/>
        </w:rPr>
        <w:t>1. отдел диваны и гардеробы пользуются большой популярность у населения. Так как могут удовлетворить больше потребностей у населения.</w:t>
      </w:r>
    </w:p>
    <w:p w:rsidR="006868EF" w:rsidRPr="00107F8B" w:rsidRDefault="006868EF" w:rsidP="006868EF">
      <w:pPr>
        <w:spacing w:after="0" w:line="360" w:lineRule="auto"/>
        <w:ind w:firstLine="709"/>
        <w:jc w:val="both"/>
        <w:rPr>
          <w:rFonts w:ascii="Times New Roman" w:hAnsi="Times New Roman"/>
          <w:color w:val="0D0D0D"/>
          <w:sz w:val="28"/>
          <w:szCs w:val="28"/>
        </w:rPr>
      </w:pPr>
      <w:r w:rsidRPr="00107F8B">
        <w:rPr>
          <w:rFonts w:ascii="Times New Roman" w:hAnsi="Times New Roman"/>
          <w:color w:val="0D0D0D"/>
          <w:sz w:val="28"/>
          <w:szCs w:val="28"/>
        </w:rPr>
        <w:t>2. отдел</w:t>
      </w:r>
      <w:r>
        <w:rPr>
          <w:rFonts w:ascii="Times New Roman" w:hAnsi="Times New Roman"/>
          <w:color w:val="0D0D0D"/>
          <w:sz w:val="28"/>
          <w:szCs w:val="28"/>
        </w:rPr>
        <w:t xml:space="preserve"> спальни имеет сниженный спрос</w:t>
      </w:r>
      <w:r w:rsidRPr="00107F8B">
        <w:rPr>
          <w:rFonts w:ascii="Times New Roman" w:hAnsi="Times New Roman"/>
          <w:color w:val="0D0D0D"/>
          <w:sz w:val="28"/>
          <w:szCs w:val="28"/>
        </w:rPr>
        <w:t>,</w:t>
      </w:r>
      <w:r>
        <w:rPr>
          <w:rFonts w:ascii="Times New Roman" w:hAnsi="Times New Roman"/>
          <w:color w:val="0D0D0D"/>
          <w:sz w:val="28"/>
          <w:szCs w:val="28"/>
        </w:rPr>
        <w:t xml:space="preserve"> чем в отделе диваны и гардеробы,</w:t>
      </w:r>
      <w:r w:rsidRPr="00107F8B">
        <w:rPr>
          <w:rFonts w:ascii="Times New Roman" w:hAnsi="Times New Roman"/>
          <w:color w:val="0D0D0D"/>
          <w:sz w:val="28"/>
          <w:szCs w:val="28"/>
        </w:rPr>
        <w:t xml:space="preserve"> так как можно предположить, что не все семьи могут позволить поставить полноценную  кровать в свою квартиру.</w:t>
      </w:r>
    </w:p>
    <w:p w:rsidR="006868EF" w:rsidRDefault="006868EF" w:rsidP="006868EF">
      <w:pPr>
        <w:spacing w:after="0" w:line="360" w:lineRule="auto"/>
        <w:ind w:firstLine="709"/>
        <w:jc w:val="both"/>
        <w:rPr>
          <w:rFonts w:ascii="Times New Roman" w:hAnsi="Times New Roman"/>
          <w:color w:val="0D0D0D"/>
          <w:sz w:val="28"/>
          <w:szCs w:val="28"/>
        </w:rPr>
      </w:pPr>
      <w:r w:rsidRPr="00107F8B">
        <w:rPr>
          <w:rFonts w:ascii="Times New Roman" w:hAnsi="Times New Roman"/>
          <w:color w:val="0D0D0D"/>
          <w:sz w:val="28"/>
          <w:szCs w:val="28"/>
        </w:rPr>
        <w:t>3.отдел столовые требует больше внимания и рассмотрения продукта. И понижение продаж в этом отделе, можно свидетельствовать  о большем ассортимента товара у конкурентов.</w:t>
      </w:r>
    </w:p>
    <w:p w:rsidR="00ED73FF" w:rsidRPr="00ED73FF" w:rsidRDefault="00C251A1" w:rsidP="00ED73FF">
      <w:pPr>
        <w:spacing w:before="240" w:after="240" w:line="360" w:lineRule="auto"/>
        <w:ind w:firstLine="709"/>
        <w:jc w:val="both"/>
        <w:rPr>
          <w:rFonts w:ascii="Times New Roman" w:hAnsi="Times New Roman" w:cs="Times New Roman"/>
          <w:b/>
          <w:iCs/>
          <w:sz w:val="28"/>
          <w:szCs w:val="28"/>
        </w:rPr>
      </w:pPr>
      <w:r>
        <w:rPr>
          <w:rFonts w:ascii="Times New Roman" w:hAnsi="Times New Roman"/>
          <w:b/>
          <w:color w:val="0D0D0D"/>
          <w:sz w:val="28"/>
          <w:szCs w:val="28"/>
        </w:rPr>
        <w:t>2.5</w:t>
      </w:r>
      <w:r w:rsidR="00ED73FF" w:rsidRPr="00ED73FF">
        <w:rPr>
          <w:rFonts w:ascii="Times New Roman" w:hAnsi="Times New Roman"/>
          <w:b/>
          <w:color w:val="0D0D0D"/>
          <w:sz w:val="28"/>
          <w:szCs w:val="28"/>
        </w:rPr>
        <w:t>.</w:t>
      </w:r>
      <w:r w:rsidR="00ED73FF" w:rsidRPr="00ED73FF">
        <w:rPr>
          <w:rFonts w:ascii="Times New Roman" w:hAnsi="Times New Roman" w:cs="Times New Roman"/>
          <w:b/>
          <w:sz w:val="28"/>
          <w:szCs w:val="28"/>
        </w:rPr>
        <w:t xml:space="preserve"> </w:t>
      </w:r>
      <w:r w:rsidR="00ED73FF" w:rsidRPr="00ED73FF">
        <w:rPr>
          <w:rFonts w:ascii="Times New Roman" w:hAnsi="Times New Roman" w:cs="Times New Roman"/>
          <w:b/>
          <w:iCs/>
          <w:sz w:val="28"/>
          <w:szCs w:val="28"/>
        </w:rPr>
        <w:t>Рекламная деятельность магазина ИКЕА</w:t>
      </w:r>
    </w:p>
    <w:p w:rsidR="00ED73FF" w:rsidRPr="004538B9" w:rsidRDefault="00ED73FF" w:rsidP="00ED73FF">
      <w:pPr>
        <w:spacing w:before="240" w:after="240" w:line="360" w:lineRule="auto"/>
        <w:ind w:firstLine="709"/>
        <w:jc w:val="both"/>
        <w:rPr>
          <w:rFonts w:ascii="Times New Roman" w:hAnsi="Times New Roman" w:cs="Times New Roman"/>
          <w:b/>
          <w:iCs/>
          <w:sz w:val="28"/>
          <w:szCs w:val="28"/>
        </w:rPr>
      </w:pPr>
      <w:r w:rsidRPr="004538B9">
        <w:rPr>
          <w:rFonts w:ascii="Times New Roman" w:hAnsi="Times New Roman" w:cs="Times New Roman"/>
          <w:b/>
          <w:iCs/>
          <w:sz w:val="28"/>
          <w:szCs w:val="28"/>
        </w:rPr>
        <w:t>Анализ рекламной деятельности ИКЕА</w:t>
      </w:r>
    </w:p>
    <w:p w:rsidR="00ED73FF" w:rsidRPr="004538B9" w:rsidRDefault="00ED73FF" w:rsidP="00ED73FF">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 xml:space="preserve">Первая реклама магазина ИКЕА появилась в местной газете Швеции в 1945 году. В 1947 году ассортименте ИКЕА появились первые предметы </w:t>
      </w:r>
      <w:r w:rsidRPr="004538B9">
        <w:rPr>
          <w:rFonts w:ascii="Times New Roman" w:hAnsi="Times New Roman" w:cs="Times New Roman"/>
          <w:iCs/>
          <w:sz w:val="28"/>
          <w:szCs w:val="28"/>
        </w:rPr>
        <w:lastRenderedPageBreak/>
        <w:t>мебели. А в 1951 году публикуется первый печатный каталог ИКЕА, ставший сегодня легендарным. Уже тогда он разбрасывался по почтовым ящикам Швеции. В настоящее время IKEA сотрудничает с креативными агентствами из 43 стран.</w:t>
      </w:r>
    </w:p>
    <w:p w:rsidR="00ED73FF" w:rsidRPr="004538B9" w:rsidRDefault="00ED73FF" w:rsidP="00ED73FF">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Основной идеей всех рекламных кампаний ИКЕА является мысль о том, что дом - это самое главное место на земле в жизни каждого человека, порядок и уют в доме - это залог здоровья, семейного и личного счастья, а недорогая мебель и предметы интерьера ИКЕА дарят простор для домашнего творчества.</w:t>
      </w:r>
    </w:p>
    <w:p w:rsidR="00ED73FF" w:rsidRPr="004538B9" w:rsidRDefault="00ED73FF" w:rsidP="00ED73FF">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В России ИКЕА сотрудничает с креативным агентством Instinct.</w:t>
      </w:r>
    </w:p>
    <w:p w:rsidR="00ED73FF" w:rsidRPr="004538B9" w:rsidRDefault="00ED73FF" w:rsidP="00ED73FF">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Креативное агентство Instinct работает с широким кругом российских и международных компаний. Агентство предлагает:</w:t>
      </w:r>
    </w:p>
    <w:p w:rsidR="00ED73FF" w:rsidRPr="004538B9" w:rsidRDefault="00ED73FF" w:rsidP="00ED73FF">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 коммуникационные стратегии, решающие любые бизнес задачи клиентов.</w:t>
      </w:r>
    </w:p>
    <w:p w:rsidR="00ED73FF" w:rsidRPr="004538B9" w:rsidRDefault="00ED73FF" w:rsidP="00ED73FF">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 яркие, прорывные креативные идеи для любых медиа каналов.</w:t>
      </w:r>
    </w:p>
    <w:p w:rsidR="00ED73FF" w:rsidRPr="004538B9" w:rsidRDefault="00ED73FF" w:rsidP="00ED73FF">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Instinct — небольшое и очень мобильное агентство, в котором работают профессиональные, старательные и трудолюбивые люди, готовые создавать яркие и прорывные идеи для самых разных клиентов.</w:t>
      </w:r>
    </w:p>
    <w:p w:rsidR="00ED73FF" w:rsidRPr="004538B9" w:rsidRDefault="00ED73FF" w:rsidP="00ED73FF">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Рекламная история компании IKEA содержит немало интересных фактов.</w:t>
      </w:r>
    </w:p>
    <w:p w:rsidR="00ED73FF" w:rsidRPr="004538B9" w:rsidRDefault="00ED73FF" w:rsidP="00ED73FF">
      <w:pPr>
        <w:numPr>
          <w:ilvl w:val="0"/>
          <w:numId w:val="18"/>
        </w:num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Телевизионный ролик 1994 года впервые показывает гомосексуальную пару в рекламе. Этот ролик был показан только однажды.</w:t>
      </w:r>
    </w:p>
    <w:p w:rsidR="00ED73FF" w:rsidRPr="004538B9" w:rsidRDefault="00ED73FF" w:rsidP="00ED73FF">
      <w:pPr>
        <w:numPr>
          <w:ilvl w:val="0"/>
          <w:numId w:val="18"/>
        </w:num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 xml:space="preserve">В сентябре 2007 года в Великобритании ИКЕА запустила масштабную кампанию «Дом – это важнейшее место в мире», используя риелторские таблички с надписью: «Не продаётся» на них. После проведения кампании, лондонская газета Metro опубликовала </w:t>
      </w:r>
      <w:r w:rsidRPr="004538B9">
        <w:rPr>
          <w:rFonts w:ascii="Times New Roman" w:hAnsi="Times New Roman" w:cs="Times New Roman"/>
          <w:iCs/>
          <w:sz w:val="28"/>
          <w:szCs w:val="28"/>
        </w:rPr>
        <w:lastRenderedPageBreak/>
        <w:t>информацию с сайта www.mad.co.ukо том, что данная кампания удивительна схожа с рекламой британской строительной компании Onis Living двухлетней давности, получившей в ноябре 2006 награду the Interbuild 2006 Construction Marketing Award за лучшую рекламную кампанию с бюджетом до £25,000. На эту тему завязались споры между Эндрю МакГиннессом, партнёром Beattie McGuinness Bungay (рекламным агентством, сотрудничающим с IKEA) и Фрэйзером Паттерсоном, директором Onis Living. BMB утверждало, что не знают о компании Onis, так как Onis Living не является рекламным агентством. Аргументом Onis было то, что их рекламу можно увидеть по всему Лондону и упрекалиIKEA в том, что следует делать свою уникальную рекламу. После переговоров IKEA согласилась предоставить на 1 год Onis переадресацию с сайта своей рекламной кампании (www.notgoinganywhere.co.uk) на сайт Onis Living (www.onishome.co.uk). Onis Living – единственная компания, которая когда-либо рекламировалась IKEA в какой-либо манере.</w:t>
      </w:r>
    </w:p>
    <w:p w:rsidR="00ED73FF" w:rsidRPr="004538B9" w:rsidRDefault="00ED73FF" w:rsidP="00ED73FF">
      <w:pPr>
        <w:numPr>
          <w:ilvl w:val="0"/>
          <w:numId w:val="18"/>
        </w:num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IKEA сотрудничала с EA Games при создании компьютерной игры The Sims 2 IKEA Home Stuff. Вся мебель в игре была смоделирована с реальных прототипов фурнитуры компании IКЕА.</w:t>
      </w:r>
    </w:p>
    <w:p w:rsidR="00ED73FF" w:rsidRPr="004538B9" w:rsidRDefault="00ED73FF" w:rsidP="00ED73FF">
      <w:pPr>
        <w:numPr>
          <w:ilvl w:val="0"/>
          <w:numId w:val="18"/>
        </w:num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В ноябре 2008 года IКЕА декорировала вагоны одного поезда метро в Новосибирске своей мебелью, шторами и пр. Этот «декорированный» поезд перевозил пассажиров до 6 июня того года.</w:t>
      </w:r>
    </w:p>
    <w:p w:rsidR="00ED73FF" w:rsidRPr="004538B9" w:rsidRDefault="00ED73FF" w:rsidP="00ED73FF">
      <w:pPr>
        <w:numPr>
          <w:ilvl w:val="0"/>
          <w:numId w:val="18"/>
        </w:num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В честь открытия магазина в Саузхэмптоне IКЕА раскрасила знаменитый пассажирский пароход Red Osprey в жёлто-синий цвет, используя собственный логотип. Поезд плавал в «боевой раскраске» до конца того года.</w:t>
      </w:r>
    </w:p>
    <w:p w:rsidR="00ED73FF" w:rsidRPr="004538B9" w:rsidRDefault="00ED73FF" w:rsidP="00ED73FF">
      <w:pPr>
        <w:numPr>
          <w:ilvl w:val="0"/>
          <w:numId w:val="18"/>
        </w:num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lastRenderedPageBreak/>
        <w:t>В 2014 году ИКЕА обставила кинозал своими кроватями. Сделав комфортным, как дома, просмотр фильмов.</w:t>
      </w:r>
    </w:p>
    <w:p w:rsidR="00ED73FF" w:rsidRPr="004538B9" w:rsidRDefault="00ED73FF" w:rsidP="00ED73FF">
      <w:pPr>
        <w:numPr>
          <w:ilvl w:val="0"/>
          <w:numId w:val="18"/>
        </w:num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Каждый год ИКЕА делает макет своего каталога в реальности, чтобы люди себя почувствовали героями с обложки.</w:t>
      </w:r>
    </w:p>
    <w:p w:rsidR="00ED73FF" w:rsidRPr="004538B9" w:rsidRDefault="00ED73FF" w:rsidP="00ED73FF">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bCs/>
          <w:iCs/>
          <w:sz w:val="28"/>
          <w:szCs w:val="28"/>
        </w:rPr>
        <w:t>Оценка эффективности рекламы</w:t>
      </w:r>
      <w:r w:rsidRPr="004538B9">
        <w:rPr>
          <w:rFonts w:ascii="Times New Roman" w:hAnsi="Times New Roman" w:cs="Times New Roman"/>
          <w:iCs/>
          <w:sz w:val="28"/>
          <w:szCs w:val="28"/>
        </w:rPr>
        <w:t> – одна из актуальнейших задач в маркетинге. Основа всей коммуникации ИКЕА – это понимание того, как живут наши потребители. Команда IKEA совершает более трехсот визитов в год в дома обычных людей, собирает информацию о том, что им нужно, чего они хотят, о чем мечтают. В дальнейшем, это становится основой при написании брифа агентствам.</w:t>
      </w:r>
    </w:p>
    <w:p w:rsidR="00ED73FF" w:rsidRPr="004538B9" w:rsidRDefault="00ED73FF" w:rsidP="00ED73FF">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IKEA регулярно проводим тестирование своих рекламных кампаний (ad tracking). Раз в год они заказывают эконометрическое моделирование, которое показывает вклад каждого коммуникационного канала, который они используем, и трафик посетителей магазина.</w:t>
      </w:r>
    </w:p>
    <w:p w:rsidR="00ED73FF" w:rsidRPr="004538B9" w:rsidRDefault="00ED73FF" w:rsidP="00ED73FF">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На глобальном уровне они делают анализ потребительского поведения на каждой стадии принятия решения, в том числе реакцию их коммуникацию, анализируют «состояние здоровья» бренда, используют многие другие исследования, не относящиеся напрямую к рекламе, но имеющие важное з</w:t>
      </w:r>
      <w:r>
        <w:rPr>
          <w:rFonts w:ascii="Times New Roman" w:hAnsi="Times New Roman" w:cs="Times New Roman"/>
          <w:iCs/>
          <w:sz w:val="28"/>
          <w:szCs w:val="28"/>
        </w:rPr>
        <w:t>начение для понимания аудитории.</w:t>
      </w:r>
    </w:p>
    <w:p w:rsidR="00ED73FF" w:rsidRPr="004538B9" w:rsidRDefault="00ED73FF" w:rsidP="00ED73FF">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Кроме этого, они проводим различные опросы, фокус-группы, линк-тесты. Также для оценки эффективности рекламы используются купоны со специальным предложением на конкретный товар или группу товаров, которые являются дополнительными индикаторами непосредственно факта продажи. Дополнительными – потому что результат продаж во многом зависит не только от рекламной кампании, но и от работы магазина (мерчендайзинговые техники, наличие товара, компетентность и доступность продавцов, и многое другое).</w:t>
      </w:r>
    </w:p>
    <w:p w:rsidR="00ED73FF" w:rsidRPr="009B2808" w:rsidRDefault="00ED73FF" w:rsidP="00ED73FF">
      <w:pPr>
        <w:spacing w:line="360" w:lineRule="auto"/>
        <w:ind w:firstLine="709"/>
        <w:jc w:val="both"/>
        <w:rPr>
          <w:rFonts w:ascii="Times New Roman" w:hAnsi="Times New Roman" w:cs="Times New Roman"/>
          <w:i/>
          <w:iCs/>
          <w:sz w:val="28"/>
          <w:szCs w:val="28"/>
        </w:rPr>
      </w:pPr>
      <w:r w:rsidRPr="009B2808">
        <w:rPr>
          <w:rFonts w:ascii="Times New Roman" w:hAnsi="Times New Roman" w:cs="Times New Roman"/>
          <w:bCs/>
          <w:i/>
          <w:iCs/>
          <w:sz w:val="28"/>
          <w:szCs w:val="28"/>
        </w:rPr>
        <w:lastRenderedPageBreak/>
        <w:t>Отличительные особенности рекламной продукции IKEA</w:t>
      </w:r>
      <w:r w:rsidRPr="009B2808">
        <w:rPr>
          <w:rFonts w:ascii="Times New Roman" w:hAnsi="Times New Roman" w:cs="Times New Roman"/>
          <w:i/>
          <w:iCs/>
          <w:sz w:val="28"/>
          <w:szCs w:val="28"/>
        </w:rPr>
        <w:t>.</w:t>
      </w:r>
    </w:p>
    <w:p w:rsidR="00ED73FF" w:rsidRPr="004538B9" w:rsidRDefault="00ED73FF" w:rsidP="00ED73FF">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 xml:space="preserve">Рекламная политика основателя IKEA заслуживает отдельного исследования. «К 1964 году мебель IKEA (тогда она продавалась в единственном магазине-складе в Эльмхульте) была самой доступной в Швеции, но ее качество считали низким. В тот год по всей стране были разосланы 800 000 экземпляров каталога ИКЕА, причем автором текстов к каталогам был сам Кампрад (основатель IKEA). Редакторы и издатели пожурили Кампрада за излишнюю пафосность в описаниях, однако народной любви это не повредило. Более того, благодаря такой активности Кампрада его мебель заметил крупнейший интерьерный журнал страны, который решил провести независимую экспертизу и раз и навсегда показать, что такая дешевка не может быть качественной. В итоге выяснилось, что мебель Кампрада обладает более высокими эксплуатационными возможностями, чем продукция, которая стоит в пять раз дороже. С тех пор, кстати, Кампрадом был задан еще один тренд: публично устанавливать аппараты для механической проверки качества изделий» </w:t>
      </w:r>
    </w:p>
    <w:p w:rsidR="00ED73FF" w:rsidRPr="004538B9" w:rsidRDefault="00ED73FF" w:rsidP="00ED73FF">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 xml:space="preserve">Чего только стоят знаменитые слоганы IKEA. В ответ на знаменитое «Вас тоже сделали на нашей кровати» с завидной периодичностью возникают разгромные статьи о том, что IKEA – это не дизайн. «В один прекрасный день в 2005 году на улицах Лондона появились плакаты с надписями: «Элитные дизайнеры против IKEA». На плакатах весьма примечательный персонаж – некий дизайнер Ван ден Пууп – обвинял чопорных англичан в страшном смертном грехе: «Каждый из вас хотя бы раз купил «дешевку из IKEA!». И рассказывал о том, что только по очень высокой цене можно отличить настоящую престижную мебель. И как вообще не зазорно покупать всякую мебель для бедных, если «Элитные дизайнеры» могут предложить ровно тоже самое, но в 10 раз дороже: «Лобстеры не должны готовится на таком дешевом столе, а мой пиджак от Гуччи не выдержит соседства с таким </w:t>
      </w:r>
      <w:r w:rsidRPr="004538B9">
        <w:rPr>
          <w:rFonts w:ascii="Times New Roman" w:hAnsi="Times New Roman" w:cs="Times New Roman"/>
          <w:iCs/>
          <w:sz w:val="28"/>
          <w:szCs w:val="28"/>
        </w:rPr>
        <w:lastRenderedPageBreak/>
        <w:t>гардеробом»!».Стоит ли говорить, что гротескный и неприятный Ван ден Пууп на самом деле был героем рекламной компании IKEA, которая в такой нестандартной форме доносил до английских покупателей главную мысль Кампрада: качественная мебель может и должна быть дешевой, если правильно организовать бизнес-процессы и думать об интересах большинства.</w:t>
      </w:r>
    </w:p>
    <w:p w:rsidR="00ED73FF" w:rsidRPr="004538B9" w:rsidRDefault="00ED73FF" w:rsidP="00ED73FF">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IKEA называет свой рекламный каталог самым тиражным изданием в мире. Он распространяется не только в 246 магазинах по всему миру, но и рассылается по почте.</w:t>
      </w:r>
    </w:p>
    <w:p w:rsidR="00ED73FF" w:rsidRPr="004538B9" w:rsidRDefault="00ED73FF" w:rsidP="00ED73FF">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Главная цель IKEA в коммуникации с потребителем: заказчик IKEA должен ощущать определенный статус. Это означает, что он выделяется интеллигентным покупательским поведением, коммуникабельностью при оформлении покупки, высоким эстетическим вкусом. Одновременно с удовлетворением заказчика должны быть достигнуты высокая степень известности марки фирмы, эффект мотивации покупки и высокая степень идентификации.</w:t>
      </w:r>
    </w:p>
    <w:p w:rsidR="00ED73FF" w:rsidRPr="004538B9" w:rsidRDefault="00ED73FF" w:rsidP="00BD0BCC">
      <w:pPr>
        <w:spacing w:before="240" w:line="360" w:lineRule="auto"/>
        <w:jc w:val="both"/>
        <w:rPr>
          <w:rFonts w:ascii="Times New Roman" w:hAnsi="Times New Roman" w:cs="Times New Roman"/>
          <w:b/>
          <w:iCs/>
          <w:sz w:val="28"/>
          <w:szCs w:val="28"/>
        </w:rPr>
      </w:pPr>
      <w:r w:rsidRPr="004538B9">
        <w:rPr>
          <w:rFonts w:ascii="Times New Roman" w:hAnsi="Times New Roman" w:cs="Times New Roman"/>
          <w:b/>
          <w:bCs/>
          <w:iCs/>
          <w:sz w:val="28"/>
          <w:szCs w:val="28"/>
        </w:rPr>
        <w:t>Методы воздействия в рекламе IKEA.</w:t>
      </w:r>
    </w:p>
    <w:p w:rsidR="00ED73FF" w:rsidRPr="004538B9" w:rsidRDefault="00ED73FF" w:rsidP="00ED73FF">
      <w:pPr>
        <w:spacing w:line="360" w:lineRule="auto"/>
        <w:ind w:firstLine="709"/>
        <w:jc w:val="both"/>
        <w:rPr>
          <w:rFonts w:ascii="Times New Roman" w:hAnsi="Times New Roman" w:cs="Times New Roman"/>
          <w:b/>
          <w:iCs/>
          <w:sz w:val="28"/>
          <w:szCs w:val="28"/>
        </w:rPr>
      </w:pPr>
      <w:r w:rsidRPr="004538B9">
        <w:rPr>
          <w:rFonts w:ascii="Times New Roman" w:hAnsi="Times New Roman" w:cs="Times New Roman"/>
          <w:b/>
          <w:bCs/>
          <w:iCs/>
          <w:sz w:val="28"/>
          <w:szCs w:val="28"/>
        </w:rPr>
        <w:t xml:space="preserve"> Сексуальный мотив</w:t>
      </w:r>
    </w:p>
    <w:p w:rsidR="00ED73FF" w:rsidRPr="004538B9" w:rsidRDefault="00ED73FF" w:rsidP="00ED73FF">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IKEA позиционирует себя как мебельный магазин для семьи, который распространяет семейные ценности, поэтому довольно сложно найти рекламу IKEA с сексуальным подтекстом.</w:t>
      </w:r>
    </w:p>
    <w:p w:rsidR="00ED73FF" w:rsidRPr="004538B9" w:rsidRDefault="00ED73FF" w:rsidP="00ED73FF">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 xml:space="preserve">Реклама про няню, которая просыпается от звонка в домофон, так как ей привели детей чтобы она с ними посидела. Но она не готова к такому повороту событий, так как в ее доме вчера явно была бурная вечеринка. Она очень умело и быстро одним движением превращает явные предметы вечеринки в детские развлечения: зеркало на потолке превращается в доску на стене, на которой можно рисовать, барная стойка трансформируется в детскую кроватку и т.п. </w:t>
      </w:r>
      <w:r w:rsidRPr="004538B9">
        <w:rPr>
          <w:rFonts w:ascii="Times New Roman" w:hAnsi="Times New Roman" w:cs="Times New Roman"/>
          <w:iCs/>
          <w:sz w:val="28"/>
          <w:szCs w:val="28"/>
        </w:rPr>
        <w:lastRenderedPageBreak/>
        <w:t>Она очень быстро переодевается из довольно эротического белья в приличную одежду и встречает детей с пирогами. Но забывает про одну небольшую деталь, на кровати просыпается голый молодой человек, который желает ласки от своей девушки, а няня таким же быстрым движением, как и делала все остальное, скидывает его в ящик, выдвинутый из кровати. И снова мы наблюдаем вполне себе приличную девушку с детьми. В этом рекламном ролике используются два метода: юмор и сексуальный мотив. Поэтому реклама не кажется слишком пошлой. А образ мебели IKEA становится более желанным и ценным для покупателей, из-за такого большого количества возможностей ее использования.</w:t>
      </w:r>
    </w:p>
    <w:p w:rsidR="00ED73FF" w:rsidRPr="004538B9" w:rsidRDefault="00ED73FF" w:rsidP="00ED73FF">
      <w:pPr>
        <w:spacing w:line="360" w:lineRule="auto"/>
        <w:ind w:firstLine="709"/>
        <w:jc w:val="both"/>
        <w:rPr>
          <w:rFonts w:ascii="Times New Roman" w:hAnsi="Times New Roman" w:cs="Times New Roman"/>
          <w:iCs/>
          <w:sz w:val="28"/>
          <w:szCs w:val="28"/>
        </w:rPr>
      </w:pPr>
      <w:r w:rsidRPr="004538B9">
        <w:rPr>
          <w:rFonts w:ascii="Times New Roman" w:hAnsi="Times New Roman" w:cs="Times New Roman"/>
          <w:iCs/>
          <w:sz w:val="28"/>
          <w:szCs w:val="28"/>
        </w:rPr>
        <w:t xml:space="preserve">Но IKEA не всегда удавалось использовать сексуальный мотив так удачно, как на пример предыдущей рекламы. В их архивах существует еще один ролик c этой тематикой. Сюжет таков: Жена приходит домой и скидывает с себя пальто, под которым она одета в эротическое белье с граблями (изображает сексуальную фермершу), по квартире бегает муж этой женщины в маске свиньи и трусах. Они определенно играют в ролевую игру. В тот момент, когда женщина срывает трусы с мужа, вдруг заходит их дочь-подросток со своим другом, видимо, чтобы познакомить родителей с ним. Ее отец не находит ничего лучше, чем закрыть свои интимные места первым, что попадается ему под руку, и это оказывается рамка с фотографией его дочери. На этом реклама заканчивается. </w:t>
      </w:r>
    </w:p>
    <w:p w:rsidR="00ED73FF" w:rsidRPr="008A3450"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color w:val="000000"/>
          <w:sz w:val="28"/>
          <w:szCs w:val="28"/>
          <w:lang w:eastAsia="ru-RU"/>
        </w:rPr>
        <w:t>По этим двум роликам можно сделать вывод, что эротический мотив в рекламе IKEA встречается крайне редко и не имеет особой популярности. Рекламе в данном ключе не хватает юмора, чтобы использовать данный метод эффективно.</w:t>
      </w:r>
    </w:p>
    <w:p w:rsidR="00ED73FF" w:rsidRPr="008A3450"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b/>
          <w:bCs/>
          <w:color w:val="000000"/>
          <w:sz w:val="28"/>
          <w:szCs w:val="28"/>
          <w:lang w:eastAsia="ru-RU"/>
        </w:rPr>
        <w:t xml:space="preserve"> Внушение.</w:t>
      </w:r>
    </w:p>
    <w:p w:rsidR="00ED73FF" w:rsidRPr="008A3450"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color w:val="000000"/>
          <w:sz w:val="28"/>
          <w:szCs w:val="28"/>
          <w:lang w:eastAsia="ru-RU"/>
        </w:rPr>
        <w:lastRenderedPageBreak/>
        <w:t>Реклама IKEA 2014 года. Главными героями видеоролика стали родители и дочка обычной российской семьи, в которой спят на удобной мебели. Мама будит дочку, не вставая с постели. «Оля вставай, проспишь в школу, папа уже ждет тебя в машине» – кричит мама, не подымая головы с подушки. Как оказывается, не только мама не может оторваться от удобной кровати, но и все семейство. Изображение семейной идиллии. Данный видеоролик использует метод внушение: вы идентифицируете себя с референтной группой (счастливая семья), у вас появляется желание оказаться в этой атмосфере покоя, и в ролике используется слоган «Не расставайтесь с любимыми спальнями». Все эти элементы метода «внушения» использованы неявно, умно и с юмором, что позволяет судить об удачном применении метода.</w:t>
      </w:r>
    </w:p>
    <w:p w:rsidR="00ED73FF" w:rsidRPr="008A3450"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color w:val="000000"/>
          <w:sz w:val="28"/>
          <w:szCs w:val="28"/>
          <w:lang w:eastAsia="ru-RU"/>
        </w:rPr>
        <w:t>Короткий рекламный ролик про кухню. Дети 5-8 лет играют на кухне, и в рамках игры пытаются залезть в один из кухонных шкафов. У них это не выходит, далее выясняется, что ни один из ящиков они открыть не могут. Все заканчивается слоганом «IKEA, ваши дети и кухня в безопасности». В данном ролике основной упор делается на конечный слоган. Компания пытается внушить, что, если вы купите их мебель, ваши дети смогут спокойно там играть. В ролике IKEA воздействует на довольно серьезную тему – безопасность детей в семье, что позволяет предположить, что ролик эффективен.</w:t>
      </w:r>
    </w:p>
    <w:p w:rsidR="00ED73FF" w:rsidRPr="008A3450"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b/>
          <w:bCs/>
          <w:color w:val="000000"/>
          <w:sz w:val="28"/>
          <w:szCs w:val="28"/>
          <w:lang w:eastAsia="ru-RU"/>
        </w:rPr>
        <w:t>Идентификация.</w:t>
      </w:r>
    </w:p>
    <w:p w:rsidR="00ED73FF" w:rsidRPr="008A3450"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color w:val="000000"/>
          <w:sz w:val="28"/>
          <w:szCs w:val="28"/>
          <w:lang w:eastAsia="ru-RU"/>
        </w:rPr>
        <w:t xml:space="preserve">Ролик под названием "радуга". На протяжении всего ролика меняются кадры с различными предметами или людьми. Мы видим, как люди смеются, играют, довольно спят, в общем испытывают только положительные эмоции, в то время как находятся рядом или взаимодействуют с предметами из Икеа. Наблюдая за довольной реакцией персонажей этого ролика, мы невольно </w:t>
      </w:r>
      <w:r w:rsidR="009B2808">
        <w:rPr>
          <w:rFonts w:ascii="Times New Roman" w:eastAsia="Times New Roman" w:hAnsi="Times New Roman" w:cs="Times New Roman"/>
          <w:color w:val="000000"/>
          <w:sz w:val="28"/>
          <w:szCs w:val="28"/>
          <w:lang w:eastAsia="ru-RU"/>
        </w:rPr>
        <w:t xml:space="preserve">сравниваем </w:t>
      </w:r>
      <w:r w:rsidRPr="008A3450">
        <w:rPr>
          <w:rFonts w:ascii="Times New Roman" w:eastAsia="Times New Roman" w:hAnsi="Times New Roman" w:cs="Times New Roman"/>
          <w:color w:val="000000"/>
          <w:sz w:val="28"/>
          <w:szCs w:val="28"/>
          <w:lang w:eastAsia="ru-RU"/>
        </w:rPr>
        <w:t xml:space="preserve">себя с ними, нам начинает казаться, что если мы приобретем </w:t>
      </w:r>
      <w:r w:rsidRPr="008A3450">
        <w:rPr>
          <w:rFonts w:ascii="Times New Roman" w:eastAsia="Times New Roman" w:hAnsi="Times New Roman" w:cs="Times New Roman"/>
          <w:color w:val="000000"/>
          <w:sz w:val="28"/>
          <w:szCs w:val="28"/>
          <w:lang w:eastAsia="ru-RU"/>
        </w:rPr>
        <w:lastRenderedPageBreak/>
        <w:t>продукцию Икеа - нам будет</w:t>
      </w:r>
      <w:r w:rsidR="009B2808">
        <w:rPr>
          <w:rFonts w:ascii="Times New Roman" w:eastAsia="Times New Roman" w:hAnsi="Times New Roman" w:cs="Times New Roman"/>
          <w:color w:val="000000"/>
          <w:sz w:val="28"/>
          <w:szCs w:val="28"/>
          <w:lang w:eastAsia="ru-RU"/>
        </w:rPr>
        <w:t xml:space="preserve"> так же хорошо</w:t>
      </w:r>
      <w:r w:rsidRPr="008A3450">
        <w:rPr>
          <w:rFonts w:ascii="Times New Roman" w:eastAsia="Times New Roman" w:hAnsi="Times New Roman" w:cs="Times New Roman"/>
          <w:color w:val="000000"/>
          <w:sz w:val="28"/>
          <w:szCs w:val="28"/>
          <w:lang w:eastAsia="ru-RU"/>
        </w:rPr>
        <w:t>. Ролик выполнен изящно и качественно, что усиливает действие метода.</w:t>
      </w:r>
    </w:p>
    <w:p w:rsidR="00ED73FF" w:rsidRPr="008A3450"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color w:val="000000"/>
          <w:sz w:val="28"/>
          <w:szCs w:val="28"/>
          <w:lang w:eastAsia="ru-RU"/>
        </w:rPr>
        <w:t>Реклама с вечеринкой на кухне. В ролике мы видим молодых людей, поющих песню, они переходят из одной кухни в другую, и везде происходят какие-то вечеринки или даже маскарады. Но везде неизменно одно - все люди молоды, красивы и счастливы. Это заставляет нас хотеть почувствовать себя на их месте. И мы начинаем полагать, что это возможно благодаря покупкам в IKEA. Метод использован эффективно, так как задействует одни из главных желаний людей.</w:t>
      </w:r>
    </w:p>
    <w:p w:rsidR="00ED73FF" w:rsidRPr="004538B9"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b/>
          <w:bCs/>
          <w:color w:val="000000"/>
          <w:sz w:val="28"/>
          <w:szCs w:val="28"/>
          <w:lang w:eastAsia="ru-RU"/>
        </w:rPr>
        <w:t xml:space="preserve"> Юмор.</w:t>
      </w:r>
    </w:p>
    <w:p w:rsidR="00ED73FF" w:rsidRPr="008A3450"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color w:val="000000"/>
          <w:sz w:val="28"/>
          <w:szCs w:val="28"/>
          <w:lang w:eastAsia="ru-RU"/>
        </w:rPr>
        <w:t xml:space="preserve">Реклама с лампой. В одном доме купили новую лампу, а старую вынесли и поставили возле мусорных баков. Все происходит под грустную музыку, меняются кадры со старой лампой на улице под дождем и новой в уютном доме. Все сделано так, чтобы вызвать жалость к старой лампе. В конце ролика подходит мужчина и говорит, что испытывать эмоции к лампе — это глупо, а новая лампа просто лучше. В данном случае мы можем наблюдать нарушение прогноза - мы никак не ждали такого поворота. Плюс, юмор заключается в некоторой циничности - мы уже начали жалеть старую лампу, но тут нам заявляют, что это глупо, и мы понимаем, что так и есть. Метод использован качественно, </w:t>
      </w:r>
      <w:r w:rsidR="009B2808">
        <w:rPr>
          <w:rFonts w:ascii="Times New Roman" w:eastAsia="Times New Roman" w:hAnsi="Times New Roman" w:cs="Times New Roman"/>
          <w:color w:val="000000"/>
          <w:sz w:val="28"/>
          <w:szCs w:val="28"/>
          <w:lang w:eastAsia="ru-RU"/>
        </w:rPr>
        <w:t xml:space="preserve">он зараждает мысль в голове </w:t>
      </w:r>
      <w:r w:rsidRPr="008A3450">
        <w:rPr>
          <w:rFonts w:ascii="Times New Roman" w:eastAsia="Times New Roman" w:hAnsi="Times New Roman" w:cs="Times New Roman"/>
          <w:color w:val="000000"/>
          <w:sz w:val="28"/>
          <w:szCs w:val="28"/>
          <w:lang w:eastAsia="ru-RU"/>
        </w:rPr>
        <w:t>, что можно избавиться от старых вещей.</w:t>
      </w:r>
    </w:p>
    <w:p w:rsidR="00ED73FF" w:rsidRPr="008A3450"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color w:val="000000"/>
          <w:sz w:val="28"/>
          <w:szCs w:val="28"/>
          <w:lang w:eastAsia="ru-RU"/>
        </w:rPr>
        <w:t xml:space="preserve">Реклама со спагетти. Вечер, квартира, молодой человек и девушка. Романтический ужин, пара ест спагетти, почему-то руками, но от этого отвлекает некая сексуальность в проделываемых действиях, это повторяется несколько раз. Берется план девушке, засасывающей очередную спагетти, но оказывается, что это шнурок от кроссовок. Заканчивается слоганом "Приберись. Если не для себя, то для других". Опять же используется </w:t>
      </w:r>
      <w:r w:rsidRPr="008A3450">
        <w:rPr>
          <w:rFonts w:ascii="Times New Roman" w:eastAsia="Times New Roman" w:hAnsi="Times New Roman" w:cs="Times New Roman"/>
          <w:color w:val="000000"/>
          <w:sz w:val="28"/>
          <w:szCs w:val="28"/>
          <w:lang w:eastAsia="ru-RU"/>
        </w:rPr>
        <w:lastRenderedPageBreak/>
        <w:t>нарушение прогноза - такую концовку ничто не предвещало. А в конце слоган с некоторой издевкой, но мы знаем, что у многих из нас беспорядок в квартир</w:t>
      </w:r>
      <w:r w:rsidR="009B2808">
        <w:rPr>
          <w:rFonts w:ascii="Times New Roman" w:eastAsia="Times New Roman" w:hAnsi="Times New Roman" w:cs="Times New Roman"/>
          <w:color w:val="000000"/>
          <w:sz w:val="28"/>
          <w:szCs w:val="28"/>
          <w:lang w:eastAsia="ru-RU"/>
        </w:rPr>
        <w:t>е.</w:t>
      </w:r>
    </w:p>
    <w:p w:rsidR="00ED73FF" w:rsidRPr="004538B9"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b/>
          <w:bCs/>
          <w:color w:val="000000"/>
          <w:sz w:val="28"/>
          <w:szCs w:val="28"/>
          <w:lang w:eastAsia="ru-RU"/>
        </w:rPr>
        <w:t xml:space="preserve"> Убеждение.</w:t>
      </w:r>
    </w:p>
    <w:p w:rsidR="00ED73FF" w:rsidRPr="008A3450"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color w:val="000000"/>
          <w:sz w:val="28"/>
          <w:szCs w:val="28"/>
          <w:lang w:eastAsia="ru-RU"/>
        </w:rPr>
        <w:t>Видео "Найди свой стиль". Пожилая пара на автомобиле останавливается на светофоре, рядом останавливается машина с 4 молодыми людьми криминального вида. Водители машин переглядываются, но вместо конфликта они друг другу улыбаются и едут дальше. Тогда становится видно, что у тех и у других на крыше машины стоят одинаковые диваны. Ролик заканчивается надписью "найди свой стиль". IKEA делает нам предложение, убеждает, что мы сможем найти там все, что нам пожелается, что и соответствует нашему стилю. Метод "убеждение" использован не в полной мере, так как кроме "предложения" он ничего из этого метода не берет.</w:t>
      </w:r>
    </w:p>
    <w:p w:rsidR="00ED73FF" w:rsidRPr="008A3450"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color w:val="000000"/>
          <w:sz w:val="28"/>
          <w:szCs w:val="28"/>
          <w:lang w:eastAsia="ru-RU"/>
        </w:rPr>
        <w:t>Постер "need space?". Изображены женская туфля, из которой торчит кроссовок. Слева внизу изображен комод и надпись "нужно пространство?". С помощью визуальной картинки IKEA напоминает нам о том, что иногда нам бывает тесно, дальше с помощью изображения комода, компания предлагает нам решить эту проблему. Мы как будто отвечаем за них "да, нужно пространство" и при этом смотрим на их комод. Компания убеждает нас, что они способны решить все наши проблемы, связанные с теснотой квартир. Сама по себе картинка довольно яркая, но автор данной работы не считает, что он вызывает желание приобретать продукцию компании, так что можно считать, что метод использован неэффективно.</w:t>
      </w:r>
    </w:p>
    <w:p w:rsidR="00ED73FF"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b/>
          <w:bCs/>
          <w:color w:val="000000"/>
          <w:sz w:val="28"/>
          <w:szCs w:val="28"/>
          <w:lang w:eastAsia="ru-RU"/>
        </w:rPr>
        <w:t>Подражание.</w:t>
      </w:r>
    </w:p>
    <w:p w:rsidR="00ED73FF" w:rsidRPr="008A3450"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color w:val="000000"/>
          <w:sz w:val="28"/>
          <w:szCs w:val="28"/>
          <w:lang w:eastAsia="ru-RU"/>
        </w:rPr>
        <w:t xml:space="preserve">Реклама "Будет любовь". Мы видим отца молодой семьи, который заходит в новую квартиру с кучей коробок из IKEA, далее он устанавливает шкаф, кровать и прочую мебель. В конце мы понимаем, что у них в семье все </w:t>
      </w:r>
      <w:r w:rsidRPr="008A3450">
        <w:rPr>
          <w:rFonts w:ascii="Times New Roman" w:eastAsia="Times New Roman" w:hAnsi="Times New Roman" w:cs="Times New Roman"/>
          <w:color w:val="000000"/>
          <w:sz w:val="28"/>
          <w:szCs w:val="28"/>
          <w:lang w:eastAsia="ru-RU"/>
        </w:rPr>
        <w:lastRenderedPageBreak/>
        <w:t>хорошо.</w:t>
      </w:r>
      <w:r w:rsidRPr="008A3450">
        <w:rPr>
          <w:rFonts w:ascii="Times New Roman" w:eastAsia="Times New Roman" w:hAnsi="Times New Roman" w:cs="Times New Roman"/>
          <w:color w:val="000000"/>
          <w:sz w:val="28"/>
          <w:szCs w:val="28"/>
          <w:lang w:eastAsia="ru-RU"/>
        </w:rPr>
        <w:br/>
        <w:t>В этом ролике мы видим не просто молодого отца - мы видим успешного человека. Мы не знаем, сколько он зарабатывает и где работает, но он купил мебель для всей квартиры, он добивается своего и он любим в семье.</w:t>
      </w:r>
      <w:r w:rsidRPr="008A3450">
        <w:rPr>
          <w:rFonts w:ascii="Times New Roman" w:eastAsia="Times New Roman" w:hAnsi="Times New Roman" w:cs="Times New Roman"/>
          <w:color w:val="000000"/>
          <w:sz w:val="28"/>
          <w:szCs w:val="28"/>
          <w:lang w:eastAsia="ru-RU"/>
        </w:rPr>
        <w:br/>
        <w:t xml:space="preserve">Нам хочется подражать ему - делать покупки, что нас любили наши близкие. Метод </w:t>
      </w:r>
      <w:r w:rsidR="00D84D0E" w:rsidRPr="008A3450">
        <w:rPr>
          <w:rFonts w:ascii="Times New Roman" w:eastAsia="Times New Roman" w:hAnsi="Times New Roman" w:cs="Times New Roman"/>
          <w:color w:val="000000"/>
          <w:sz w:val="28"/>
          <w:szCs w:val="28"/>
          <w:lang w:eastAsia="ru-RU"/>
        </w:rPr>
        <w:t>использован,</w:t>
      </w:r>
      <w:r w:rsidRPr="008A3450">
        <w:rPr>
          <w:rFonts w:ascii="Times New Roman" w:eastAsia="Times New Roman" w:hAnsi="Times New Roman" w:cs="Times New Roman"/>
          <w:color w:val="000000"/>
          <w:sz w:val="28"/>
          <w:szCs w:val="28"/>
          <w:lang w:eastAsia="ru-RU"/>
        </w:rPr>
        <w:t xml:space="preserve"> верно, но возможно не в полной мере. Но данный метод раскрывается в полной мере тогда, когда речь идет о дорогих предметах/роскоши, а это несколько противоречит политике низких цен компании.</w:t>
      </w:r>
    </w:p>
    <w:p w:rsidR="00ED73FF" w:rsidRPr="008A3450"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color w:val="000000"/>
          <w:sz w:val="28"/>
          <w:szCs w:val="28"/>
          <w:lang w:eastAsia="ru-RU"/>
        </w:rPr>
        <w:t>Видеоролик "Старик и стул". Мы видим пожилого человека, который каждый день приходит в парк, садится на одно и то же место, и кормит птиц. Но однажды его место занимает другой пожилой человек. Тогда наш герой покупает раскладной стул в IKEA и приходит в парк. Позже он понимает, что может сидеть на этом стуле не только в парке, а где угодно. Далее мы видим кадры из разных уголков планеты, но неизменно там присутствует стул из IKEA.</w:t>
      </w:r>
      <w:r w:rsidRPr="008A3450">
        <w:rPr>
          <w:rFonts w:ascii="Times New Roman" w:eastAsia="Times New Roman" w:hAnsi="Times New Roman" w:cs="Times New Roman"/>
          <w:color w:val="000000"/>
          <w:sz w:val="28"/>
          <w:szCs w:val="28"/>
          <w:lang w:eastAsia="ru-RU"/>
        </w:rPr>
        <w:br/>
        <w:t>Метод используется через передачу ценностных ориентаций героя - ему ничего не нужно: ни деньги, ни огромный дом. Он просто понял, что может делать все, что угодно и поехать куда угодно. Метод воздействует на желания людей, мы подсознательно считаем, что сможем достичь того же, что и он.</w:t>
      </w:r>
      <w:r w:rsidRPr="008A3450">
        <w:rPr>
          <w:rFonts w:ascii="Times New Roman" w:eastAsia="Times New Roman" w:hAnsi="Times New Roman" w:cs="Times New Roman"/>
          <w:color w:val="000000"/>
          <w:sz w:val="28"/>
          <w:szCs w:val="28"/>
          <w:lang w:eastAsia="ru-RU"/>
        </w:rPr>
        <w:br/>
        <w:t>Эффективность метода во многом подкрепляется эмоциональной составляющей ролика</w:t>
      </w:r>
    </w:p>
    <w:p w:rsidR="00ED73FF" w:rsidRPr="004538B9"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b/>
          <w:bCs/>
          <w:color w:val="000000"/>
          <w:sz w:val="28"/>
          <w:szCs w:val="28"/>
          <w:lang w:eastAsia="ru-RU"/>
        </w:rPr>
        <w:t>Заражение.</w:t>
      </w:r>
    </w:p>
    <w:p w:rsidR="00ED73FF" w:rsidRPr="008A3450"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color w:val="000000"/>
          <w:sz w:val="28"/>
          <w:szCs w:val="28"/>
          <w:lang w:eastAsia="ru-RU"/>
        </w:rPr>
        <w:t xml:space="preserve">На двух постерах с желтым фоном написаны сроки распродажи и слоганы "Нас не подкосить очередями", "Похоже достанется всем". Само слово "распродажа" уже несет в себе заражающий эффект - мы знаем, что сможем сэкономить, а еще мы знаем, что все любят распродажи, часто ходят на них и </w:t>
      </w:r>
      <w:r w:rsidRPr="008A3450">
        <w:rPr>
          <w:rFonts w:ascii="Times New Roman" w:eastAsia="Times New Roman" w:hAnsi="Times New Roman" w:cs="Times New Roman"/>
          <w:color w:val="000000"/>
          <w:sz w:val="28"/>
          <w:szCs w:val="28"/>
          <w:lang w:eastAsia="ru-RU"/>
        </w:rPr>
        <w:lastRenderedPageBreak/>
        <w:t>тратят деньги. Плюс, зазывающие надписи, которые подначивают нас проверить, действительно ли все так. Это дает основание полагать, что метод использован эффективно</w:t>
      </w:r>
    </w:p>
    <w:p w:rsidR="00ED73FF" w:rsidRPr="008A3450"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color w:val="000000"/>
          <w:sz w:val="28"/>
          <w:szCs w:val="28"/>
          <w:lang w:eastAsia="ru-RU"/>
        </w:rPr>
        <w:t>Реклама нового каталога. На протяжении всего видеоролика мы видим разных котов и кошек, которые бегают/ходят ночью по магазину IKEA. На протяжении всего ролика мы не видим и не слышим ни единого слова, лишь в конце надпись проясняет, что в IKEA вышел новый каталог. В этом видеоролике мы не видим людей, лишь кошек. Но нам сразу становится ясно - им там комфортно. Кошки довольно лежат в игрушках, сладко спят на ковре и прочее.</w:t>
      </w:r>
      <w:r w:rsidRPr="008A3450">
        <w:rPr>
          <w:rFonts w:ascii="Times New Roman" w:eastAsia="Times New Roman" w:hAnsi="Times New Roman" w:cs="Times New Roman"/>
          <w:color w:val="000000"/>
          <w:sz w:val="28"/>
          <w:szCs w:val="28"/>
          <w:lang w:eastAsia="ru-RU"/>
        </w:rPr>
        <w:br/>
        <w:t>Это зарождает в нас мысль о том, что и нам может быть также комфортно с мебелью из IKEA. Метод использован изящно и тонко.</w:t>
      </w:r>
    </w:p>
    <w:p w:rsidR="00ED73FF" w:rsidRPr="008A3450"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b/>
          <w:bCs/>
          <w:color w:val="000000"/>
          <w:sz w:val="28"/>
          <w:szCs w:val="28"/>
          <w:lang w:eastAsia="ru-RU"/>
        </w:rPr>
        <w:t>Оценка психологического воздействия рекламы</w:t>
      </w:r>
      <w:r w:rsidRPr="004538B9">
        <w:rPr>
          <w:rFonts w:ascii="Times New Roman" w:eastAsia="Times New Roman" w:hAnsi="Times New Roman" w:cs="Times New Roman"/>
          <w:b/>
          <w:bCs/>
          <w:color w:val="000000"/>
          <w:sz w:val="28"/>
          <w:szCs w:val="28"/>
          <w:lang w:eastAsia="ru-RU"/>
        </w:rPr>
        <w:t> </w:t>
      </w:r>
      <w:r w:rsidRPr="008A3450">
        <w:rPr>
          <w:rFonts w:ascii="Times New Roman" w:eastAsia="Times New Roman" w:hAnsi="Times New Roman" w:cs="Times New Roman"/>
          <w:b/>
          <w:bCs/>
          <w:color w:val="000000"/>
          <w:sz w:val="28"/>
          <w:szCs w:val="28"/>
          <w:lang w:eastAsia="ru-RU"/>
        </w:rPr>
        <w:t>IKEA</w:t>
      </w:r>
      <w:r w:rsidRPr="004538B9">
        <w:rPr>
          <w:rFonts w:ascii="Times New Roman" w:eastAsia="Times New Roman" w:hAnsi="Times New Roman" w:cs="Times New Roman"/>
          <w:b/>
          <w:bCs/>
          <w:color w:val="000000"/>
          <w:sz w:val="28"/>
          <w:szCs w:val="28"/>
          <w:lang w:eastAsia="ru-RU"/>
        </w:rPr>
        <w:t> </w:t>
      </w:r>
      <w:r w:rsidRPr="008A3450">
        <w:rPr>
          <w:rFonts w:ascii="Times New Roman" w:eastAsia="Times New Roman" w:hAnsi="Times New Roman" w:cs="Times New Roman"/>
          <w:b/>
          <w:bCs/>
          <w:color w:val="000000"/>
          <w:sz w:val="28"/>
          <w:szCs w:val="28"/>
          <w:lang w:eastAsia="ru-RU"/>
        </w:rPr>
        <w:t>на потребителя.</w:t>
      </w:r>
    </w:p>
    <w:p w:rsidR="00ED73FF" w:rsidRPr="008A3450"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color w:val="000000"/>
          <w:sz w:val="28"/>
          <w:szCs w:val="28"/>
          <w:lang w:eastAsia="ru-RU"/>
        </w:rPr>
        <w:t>Эффективность психологического воздействия — это степень влияния рекламы на человека, т.е. оценка привлечения внимания потребителя, запоминаемости рекламы, воздействие рекламы на мотив покупки и т. п.</w:t>
      </w:r>
    </w:p>
    <w:p w:rsidR="00ED73FF" w:rsidRPr="008A3450"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color w:val="000000"/>
          <w:sz w:val="28"/>
          <w:szCs w:val="28"/>
          <w:lang w:eastAsia="ru-RU"/>
        </w:rPr>
        <w:t>Существуют три основных метода оценки психологического воздействия:</w:t>
      </w:r>
    </w:p>
    <w:p w:rsidR="00ED73FF" w:rsidRPr="008A3450" w:rsidRDefault="00ED73FF" w:rsidP="00ED73FF">
      <w:pPr>
        <w:numPr>
          <w:ilvl w:val="0"/>
          <w:numId w:val="19"/>
        </w:num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color w:val="000000"/>
          <w:sz w:val="28"/>
          <w:szCs w:val="28"/>
          <w:lang w:eastAsia="ru-RU"/>
        </w:rPr>
        <w:t>опрос;</w:t>
      </w:r>
    </w:p>
    <w:p w:rsidR="00ED73FF" w:rsidRPr="008A3450" w:rsidRDefault="00ED73FF" w:rsidP="00ED73FF">
      <w:pPr>
        <w:numPr>
          <w:ilvl w:val="0"/>
          <w:numId w:val="19"/>
        </w:num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color w:val="000000"/>
          <w:sz w:val="28"/>
          <w:szCs w:val="28"/>
          <w:lang w:eastAsia="ru-RU"/>
        </w:rPr>
        <w:t>наблюдение;</w:t>
      </w:r>
    </w:p>
    <w:p w:rsidR="00ED73FF" w:rsidRPr="008A3450" w:rsidRDefault="00ED73FF" w:rsidP="00ED73FF">
      <w:pPr>
        <w:numPr>
          <w:ilvl w:val="0"/>
          <w:numId w:val="19"/>
        </w:num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color w:val="000000"/>
          <w:sz w:val="28"/>
          <w:szCs w:val="28"/>
          <w:lang w:eastAsia="ru-RU"/>
        </w:rPr>
        <w:t>эксперимент (например, фокус группы).</w:t>
      </w:r>
    </w:p>
    <w:p w:rsidR="00ED73FF" w:rsidRPr="004538B9"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color w:val="000000"/>
          <w:sz w:val="28"/>
          <w:szCs w:val="28"/>
          <w:lang w:eastAsia="ru-RU"/>
        </w:rPr>
        <w:t xml:space="preserve">Покупателями предприятия IKEA является население г. </w:t>
      </w:r>
      <w:r w:rsidRPr="004538B9">
        <w:rPr>
          <w:rFonts w:ascii="Times New Roman" w:eastAsia="Times New Roman" w:hAnsi="Times New Roman" w:cs="Times New Roman"/>
          <w:color w:val="000000"/>
          <w:sz w:val="28"/>
          <w:szCs w:val="28"/>
          <w:lang w:eastAsia="ru-RU"/>
        </w:rPr>
        <w:t>Москва.</w:t>
      </w:r>
    </w:p>
    <w:p w:rsidR="00ED73FF" w:rsidRPr="008A3450"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color w:val="000000"/>
          <w:sz w:val="28"/>
          <w:szCs w:val="28"/>
          <w:lang w:eastAsia="ru-RU"/>
        </w:rPr>
        <w:t>Деятельность IKEA ориентирована на продажу мебели и товаров для дома различных ценовых категорий.</w:t>
      </w:r>
    </w:p>
    <w:p w:rsidR="00ED73FF" w:rsidRPr="008A3450"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color w:val="000000"/>
          <w:sz w:val="28"/>
          <w:szCs w:val="28"/>
          <w:lang w:eastAsia="ru-RU"/>
        </w:rPr>
        <w:lastRenderedPageBreak/>
        <w:t>С целью исследования психологического воздействия рекламы на покупателей магазина IKEA было проведено</w:t>
      </w:r>
      <w:r w:rsidRPr="004538B9">
        <w:rPr>
          <w:rFonts w:ascii="Times New Roman" w:eastAsia="Times New Roman" w:hAnsi="Times New Roman" w:cs="Times New Roman"/>
          <w:color w:val="000000"/>
          <w:sz w:val="28"/>
          <w:szCs w:val="28"/>
          <w:lang w:eastAsia="ru-RU"/>
        </w:rPr>
        <w:t xml:space="preserve"> наблюдение. В магазине </w:t>
      </w:r>
      <w:r w:rsidRPr="008A3450">
        <w:rPr>
          <w:rFonts w:ascii="Times New Roman" w:eastAsia="Times New Roman" w:hAnsi="Times New Roman" w:cs="Times New Roman"/>
          <w:color w:val="000000"/>
          <w:sz w:val="28"/>
          <w:szCs w:val="28"/>
          <w:lang w:eastAsia="ru-RU"/>
        </w:rPr>
        <w:t>был проведен</w:t>
      </w:r>
      <w:r w:rsidRPr="004538B9">
        <w:rPr>
          <w:rFonts w:ascii="Times New Roman" w:eastAsia="Times New Roman" w:hAnsi="Times New Roman" w:cs="Times New Roman"/>
          <w:color w:val="000000"/>
          <w:sz w:val="28"/>
          <w:szCs w:val="28"/>
          <w:lang w:eastAsia="ru-RU"/>
        </w:rPr>
        <w:t>о наблюдение за выбором покупателей.</w:t>
      </w:r>
    </w:p>
    <w:p w:rsidR="00ED73FF" w:rsidRDefault="00ED73FF" w:rsidP="00ED73FF">
      <w:pPr>
        <w:spacing w:before="100" w:beforeAutospacing="1" w:after="100" w:afterAutospacing="1" w:line="360" w:lineRule="auto"/>
        <w:ind w:firstLine="709"/>
        <w:jc w:val="both"/>
        <w:rPr>
          <w:rFonts w:ascii="Times New Roman" w:eastAsia="Times New Roman" w:hAnsi="Times New Roman" w:cs="Times New Roman"/>
          <w:color w:val="000000"/>
          <w:sz w:val="28"/>
          <w:szCs w:val="28"/>
          <w:lang w:eastAsia="ru-RU"/>
        </w:rPr>
      </w:pPr>
      <w:r w:rsidRPr="008A3450">
        <w:rPr>
          <w:rFonts w:ascii="Times New Roman" w:eastAsia="Times New Roman" w:hAnsi="Times New Roman" w:cs="Times New Roman"/>
          <w:color w:val="000000"/>
          <w:sz w:val="28"/>
          <w:szCs w:val="28"/>
          <w:lang w:eastAsia="ru-RU"/>
        </w:rPr>
        <w:t>Подводя итог, можно смело говорить о том, что люди делающие покупки в IKEA довольны рекламой, которую использует данная компания. Влияние рекламы на желание приобрести товар очевидно. Фирменный стиль выделяется на фоне конкурентов, что способствует его узнаванию у потребителей. Большинство потребителей узнают о магазине из телевидения, наружной рекламы и каталога. В рекламных роликах юмор влияет на запоминаемость, а также влияет идея, которая присутствует в каждом рекламном сюжете. Из этого следует, что данные рекламные ролики можно назвать эффективными, так как они легко узнаваемы и запоминаемы, а также влияют на выбор при покупке.</w:t>
      </w:r>
    </w:p>
    <w:p w:rsidR="00C251A1" w:rsidRDefault="00C251A1" w:rsidP="00BD0BCC">
      <w:pPr>
        <w:spacing w:after="0" w:line="360" w:lineRule="auto"/>
        <w:jc w:val="center"/>
        <w:rPr>
          <w:rFonts w:ascii="Times New Roman" w:hAnsi="Times New Roman"/>
          <w:b/>
          <w:color w:val="0D0D0D"/>
          <w:sz w:val="28"/>
          <w:szCs w:val="28"/>
        </w:rPr>
      </w:pPr>
    </w:p>
    <w:p w:rsidR="00C251A1" w:rsidRDefault="00C251A1" w:rsidP="00BD0BCC">
      <w:pPr>
        <w:spacing w:after="0" w:line="360" w:lineRule="auto"/>
        <w:jc w:val="center"/>
        <w:rPr>
          <w:rFonts w:ascii="Times New Roman" w:hAnsi="Times New Roman"/>
          <w:b/>
          <w:color w:val="0D0D0D"/>
          <w:sz w:val="28"/>
          <w:szCs w:val="28"/>
        </w:rPr>
      </w:pPr>
    </w:p>
    <w:p w:rsidR="00C251A1" w:rsidRDefault="00C251A1" w:rsidP="00BD0BCC">
      <w:pPr>
        <w:spacing w:after="0" w:line="360" w:lineRule="auto"/>
        <w:jc w:val="center"/>
        <w:rPr>
          <w:rFonts w:ascii="Times New Roman" w:hAnsi="Times New Roman"/>
          <w:b/>
          <w:color w:val="0D0D0D"/>
          <w:sz w:val="28"/>
          <w:szCs w:val="28"/>
        </w:rPr>
      </w:pPr>
    </w:p>
    <w:p w:rsidR="00C251A1" w:rsidRDefault="00C251A1" w:rsidP="00BD0BCC">
      <w:pPr>
        <w:spacing w:after="0" w:line="360" w:lineRule="auto"/>
        <w:jc w:val="center"/>
        <w:rPr>
          <w:rFonts w:ascii="Times New Roman" w:hAnsi="Times New Roman"/>
          <w:b/>
          <w:color w:val="0D0D0D"/>
          <w:sz w:val="28"/>
          <w:szCs w:val="28"/>
        </w:rPr>
      </w:pPr>
    </w:p>
    <w:p w:rsidR="00C251A1" w:rsidRDefault="00C251A1" w:rsidP="00BD0BCC">
      <w:pPr>
        <w:spacing w:after="0" w:line="360" w:lineRule="auto"/>
        <w:jc w:val="center"/>
        <w:rPr>
          <w:rFonts w:ascii="Times New Roman" w:hAnsi="Times New Roman"/>
          <w:b/>
          <w:color w:val="0D0D0D"/>
          <w:sz w:val="28"/>
          <w:szCs w:val="28"/>
        </w:rPr>
      </w:pPr>
    </w:p>
    <w:p w:rsidR="00C251A1" w:rsidRDefault="00C251A1" w:rsidP="00BD0BCC">
      <w:pPr>
        <w:spacing w:after="0" w:line="360" w:lineRule="auto"/>
        <w:jc w:val="center"/>
        <w:rPr>
          <w:rFonts w:ascii="Times New Roman" w:hAnsi="Times New Roman"/>
          <w:b/>
          <w:color w:val="0D0D0D"/>
          <w:sz w:val="28"/>
          <w:szCs w:val="28"/>
        </w:rPr>
      </w:pPr>
    </w:p>
    <w:p w:rsidR="00C251A1" w:rsidRDefault="00C251A1" w:rsidP="00BD0BCC">
      <w:pPr>
        <w:spacing w:after="0" w:line="360" w:lineRule="auto"/>
        <w:jc w:val="center"/>
        <w:rPr>
          <w:rFonts w:ascii="Times New Roman" w:hAnsi="Times New Roman"/>
          <w:b/>
          <w:color w:val="0D0D0D"/>
          <w:sz w:val="28"/>
          <w:szCs w:val="28"/>
        </w:rPr>
      </w:pPr>
    </w:p>
    <w:p w:rsidR="00C251A1" w:rsidRDefault="00C251A1" w:rsidP="00BD0BCC">
      <w:pPr>
        <w:spacing w:after="0" w:line="360" w:lineRule="auto"/>
        <w:jc w:val="center"/>
        <w:rPr>
          <w:rFonts w:ascii="Times New Roman" w:hAnsi="Times New Roman"/>
          <w:b/>
          <w:color w:val="0D0D0D"/>
          <w:sz w:val="28"/>
          <w:szCs w:val="28"/>
        </w:rPr>
      </w:pPr>
    </w:p>
    <w:p w:rsidR="00C251A1" w:rsidRDefault="00C251A1" w:rsidP="00BD0BCC">
      <w:pPr>
        <w:spacing w:after="0" w:line="360" w:lineRule="auto"/>
        <w:jc w:val="center"/>
        <w:rPr>
          <w:rFonts w:ascii="Times New Roman" w:hAnsi="Times New Roman"/>
          <w:b/>
          <w:color w:val="0D0D0D"/>
          <w:sz w:val="28"/>
          <w:szCs w:val="28"/>
        </w:rPr>
      </w:pPr>
    </w:p>
    <w:p w:rsidR="00C251A1" w:rsidRDefault="00C251A1" w:rsidP="00BD0BCC">
      <w:pPr>
        <w:spacing w:after="0" w:line="360" w:lineRule="auto"/>
        <w:jc w:val="center"/>
        <w:rPr>
          <w:rFonts w:ascii="Times New Roman" w:hAnsi="Times New Roman"/>
          <w:b/>
          <w:color w:val="0D0D0D"/>
          <w:sz w:val="28"/>
          <w:szCs w:val="28"/>
        </w:rPr>
      </w:pPr>
    </w:p>
    <w:p w:rsidR="00C251A1" w:rsidRDefault="00C251A1" w:rsidP="00BD0BCC">
      <w:pPr>
        <w:spacing w:after="0" w:line="360" w:lineRule="auto"/>
        <w:jc w:val="center"/>
        <w:rPr>
          <w:rFonts w:ascii="Times New Roman" w:hAnsi="Times New Roman"/>
          <w:b/>
          <w:color w:val="0D0D0D"/>
          <w:sz w:val="28"/>
          <w:szCs w:val="28"/>
        </w:rPr>
      </w:pPr>
    </w:p>
    <w:p w:rsidR="00C251A1" w:rsidRDefault="00C251A1" w:rsidP="00BD0BCC">
      <w:pPr>
        <w:spacing w:after="0" w:line="360" w:lineRule="auto"/>
        <w:jc w:val="center"/>
        <w:rPr>
          <w:rFonts w:ascii="Times New Roman" w:hAnsi="Times New Roman"/>
          <w:b/>
          <w:color w:val="0D0D0D"/>
          <w:sz w:val="28"/>
          <w:szCs w:val="28"/>
        </w:rPr>
      </w:pPr>
    </w:p>
    <w:p w:rsidR="00C251A1" w:rsidRDefault="00C251A1" w:rsidP="00BD0BCC">
      <w:pPr>
        <w:spacing w:after="0" w:line="360" w:lineRule="auto"/>
        <w:jc w:val="center"/>
        <w:rPr>
          <w:rFonts w:ascii="Times New Roman" w:hAnsi="Times New Roman"/>
          <w:b/>
          <w:color w:val="0D0D0D"/>
          <w:sz w:val="28"/>
          <w:szCs w:val="28"/>
        </w:rPr>
      </w:pPr>
    </w:p>
    <w:p w:rsidR="00C251A1" w:rsidRDefault="00C251A1" w:rsidP="00BD0BCC">
      <w:pPr>
        <w:spacing w:after="0" w:line="360" w:lineRule="auto"/>
        <w:jc w:val="center"/>
        <w:rPr>
          <w:rFonts w:ascii="Times New Roman" w:hAnsi="Times New Roman"/>
          <w:b/>
          <w:color w:val="0D0D0D"/>
          <w:sz w:val="28"/>
          <w:szCs w:val="28"/>
        </w:rPr>
      </w:pPr>
    </w:p>
    <w:p w:rsidR="00C251A1" w:rsidRDefault="00C251A1" w:rsidP="00BD0BCC">
      <w:pPr>
        <w:spacing w:after="0" w:line="360" w:lineRule="auto"/>
        <w:jc w:val="center"/>
        <w:rPr>
          <w:rFonts w:ascii="Times New Roman" w:hAnsi="Times New Roman"/>
          <w:b/>
          <w:color w:val="0D0D0D"/>
          <w:sz w:val="28"/>
          <w:szCs w:val="28"/>
        </w:rPr>
      </w:pPr>
    </w:p>
    <w:p w:rsidR="00C251A1" w:rsidRDefault="00C251A1" w:rsidP="00BD0BCC">
      <w:pPr>
        <w:spacing w:after="0" w:line="360" w:lineRule="auto"/>
        <w:jc w:val="center"/>
        <w:rPr>
          <w:rFonts w:ascii="Times New Roman" w:hAnsi="Times New Roman"/>
          <w:b/>
          <w:color w:val="0D0D0D"/>
          <w:sz w:val="28"/>
          <w:szCs w:val="28"/>
        </w:rPr>
      </w:pPr>
    </w:p>
    <w:p w:rsidR="00ED73FF" w:rsidRPr="0010576A" w:rsidRDefault="0010576A" w:rsidP="00BD0BCC">
      <w:pPr>
        <w:spacing w:after="0" w:line="360" w:lineRule="auto"/>
        <w:jc w:val="center"/>
        <w:rPr>
          <w:rFonts w:ascii="Times New Roman" w:hAnsi="Times New Roman"/>
          <w:b/>
          <w:color w:val="000000" w:themeColor="text1"/>
          <w:sz w:val="28"/>
          <w:szCs w:val="28"/>
        </w:rPr>
      </w:pPr>
      <w:r w:rsidRPr="0010576A">
        <w:rPr>
          <w:rFonts w:ascii="Times New Roman" w:hAnsi="Times New Roman"/>
          <w:b/>
          <w:color w:val="0D0D0D"/>
          <w:sz w:val="28"/>
          <w:szCs w:val="28"/>
        </w:rPr>
        <w:lastRenderedPageBreak/>
        <w:t>ГЛАВА</w:t>
      </w:r>
      <w:r w:rsidR="00C251A1">
        <w:rPr>
          <w:rFonts w:ascii="Times New Roman" w:hAnsi="Times New Roman"/>
          <w:b/>
          <w:color w:val="0D0D0D"/>
          <w:sz w:val="28"/>
          <w:szCs w:val="28"/>
        </w:rPr>
        <w:t xml:space="preserve"> </w:t>
      </w:r>
      <w:r w:rsidR="00902017" w:rsidRPr="0010576A">
        <w:rPr>
          <w:rFonts w:ascii="Times New Roman" w:hAnsi="Times New Roman"/>
          <w:b/>
          <w:color w:val="0D0D0D"/>
          <w:sz w:val="28"/>
          <w:szCs w:val="28"/>
        </w:rPr>
        <w:t>3.</w:t>
      </w:r>
      <w:r w:rsidR="00C251A1">
        <w:rPr>
          <w:rFonts w:ascii="Times New Roman" w:hAnsi="Times New Roman"/>
          <w:b/>
          <w:color w:val="0D0D0D"/>
          <w:sz w:val="28"/>
          <w:szCs w:val="28"/>
        </w:rPr>
        <w:t xml:space="preserve"> </w:t>
      </w:r>
      <w:r w:rsidR="00902017" w:rsidRPr="0010576A">
        <w:rPr>
          <w:rFonts w:ascii="Times New Roman" w:hAnsi="Times New Roman"/>
          <w:b/>
          <w:color w:val="000000" w:themeColor="text1"/>
          <w:sz w:val="28"/>
          <w:szCs w:val="28"/>
        </w:rPr>
        <w:t>РЕКОМЕНДАЦИИ ПО СОВЕРШЕНСТВОВАНИЮ МАРКЕТИНГА БЫТОВОЙ МЕБЕЛИ НА ПРИМЕРЕ МАГАЗИНА «ИКЕА» ТЕПЛЫЙ СТАН</w:t>
      </w:r>
    </w:p>
    <w:p w:rsidR="0010576A" w:rsidRPr="0010576A" w:rsidRDefault="0010576A" w:rsidP="0010576A">
      <w:pPr>
        <w:rPr>
          <w:rFonts w:ascii="Times New Roman" w:hAnsi="Times New Roman"/>
          <w:b/>
          <w:color w:val="000000" w:themeColor="text1"/>
          <w:sz w:val="28"/>
          <w:szCs w:val="28"/>
        </w:rPr>
      </w:pPr>
      <w:r w:rsidRPr="0010576A">
        <w:rPr>
          <w:rFonts w:ascii="Times New Roman" w:hAnsi="Times New Roman"/>
          <w:b/>
          <w:color w:val="000000" w:themeColor="text1"/>
          <w:sz w:val="28"/>
          <w:szCs w:val="28"/>
        </w:rPr>
        <w:t>3.1.</w:t>
      </w:r>
      <w:r w:rsidR="00C251A1">
        <w:rPr>
          <w:rFonts w:ascii="Times New Roman" w:hAnsi="Times New Roman"/>
          <w:b/>
          <w:color w:val="000000" w:themeColor="text1"/>
          <w:sz w:val="28"/>
          <w:szCs w:val="28"/>
        </w:rPr>
        <w:t xml:space="preserve"> </w:t>
      </w:r>
      <w:r w:rsidRPr="0010576A">
        <w:rPr>
          <w:rFonts w:ascii="Times New Roman" w:hAnsi="Times New Roman"/>
          <w:b/>
          <w:color w:val="000000" w:themeColor="text1"/>
          <w:sz w:val="28"/>
          <w:szCs w:val="28"/>
        </w:rPr>
        <w:t>Совершенствование ассортимента мебельной продукции</w:t>
      </w:r>
    </w:p>
    <w:p w:rsidR="00474D14" w:rsidRDefault="00474D14" w:rsidP="00474D14">
      <w:pPr>
        <w:suppressAutoHyphens/>
        <w:spacing w:after="0" w:line="360" w:lineRule="auto"/>
        <w:ind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Анализ ассортиментной политики</w:t>
      </w:r>
      <w:r>
        <w:rPr>
          <w:rFonts w:ascii="Times New Roman" w:eastAsia="Times New Roman" w:hAnsi="Times New Roman" w:cs="Times New Roman"/>
          <w:sz w:val="28"/>
          <w:szCs w:val="28"/>
          <w:lang w:eastAsia="ru-RU"/>
        </w:rPr>
        <w:t xml:space="preserve"> магазина ИКЕА «Теплый стан»</w:t>
      </w:r>
      <w:r w:rsidRPr="00474D14">
        <w:rPr>
          <w:rFonts w:ascii="Times New Roman" w:eastAsia="Times New Roman" w:hAnsi="Times New Roman" w:cs="Times New Roman"/>
          <w:sz w:val="28"/>
          <w:szCs w:val="28"/>
          <w:lang w:eastAsia="ru-RU"/>
        </w:rPr>
        <w:t>, проведенный в предыдущих главах показал, что ассортимент</w:t>
      </w:r>
      <w:r>
        <w:rPr>
          <w:rFonts w:ascii="Times New Roman" w:eastAsia="Times New Roman" w:hAnsi="Times New Roman" w:cs="Times New Roman"/>
          <w:sz w:val="28"/>
          <w:szCs w:val="28"/>
          <w:lang w:eastAsia="ru-RU"/>
        </w:rPr>
        <w:t xml:space="preserve"> данного субъекта </w:t>
      </w:r>
      <w:r w:rsidRPr="00474D14">
        <w:rPr>
          <w:rFonts w:ascii="Times New Roman" w:eastAsia="Times New Roman" w:hAnsi="Times New Roman" w:cs="Times New Roman"/>
          <w:sz w:val="28"/>
          <w:szCs w:val="28"/>
          <w:lang w:eastAsia="ru-RU"/>
        </w:rPr>
        <w:t xml:space="preserve"> постоянно изменяется путем включения в него новых разновидностей товаров. Обновление ассортимента своей продукции позволяет </w:t>
      </w:r>
      <w:r>
        <w:rPr>
          <w:rFonts w:ascii="Times New Roman" w:eastAsia="Times New Roman" w:hAnsi="Times New Roman" w:cs="Times New Roman"/>
          <w:sz w:val="28"/>
          <w:szCs w:val="28"/>
          <w:lang w:eastAsia="ru-RU"/>
        </w:rPr>
        <w:t xml:space="preserve">магазину </w:t>
      </w:r>
      <w:r w:rsidRPr="00474D14">
        <w:rPr>
          <w:rFonts w:ascii="Times New Roman" w:eastAsia="Times New Roman" w:hAnsi="Times New Roman" w:cs="Times New Roman"/>
          <w:sz w:val="28"/>
          <w:szCs w:val="28"/>
          <w:lang w:eastAsia="ru-RU"/>
        </w:rPr>
        <w:t xml:space="preserve">завоевывать новых клиентов, успешно конкурировать и повышать уровень качества обслуживания, это вывод позволяет сделать и рассчитанный коэффициент полноты ассортимента, </w:t>
      </w:r>
      <w:r>
        <w:rPr>
          <w:rFonts w:ascii="Times New Roman" w:eastAsia="Times New Roman" w:hAnsi="Times New Roman" w:cs="Times New Roman"/>
          <w:sz w:val="28"/>
          <w:szCs w:val="28"/>
          <w:lang w:eastAsia="ru-RU"/>
        </w:rPr>
        <w:t xml:space="preserve">который  </w:t>
      </w:r>
      <w:r w:rsidRPr="00474D14">
        <w:rPr>
          <w:rFonts w:ascii="Times New Roman" w:eastAsia="Times New Roman" w:hAnsi="Times New Roman" w:cs="Times New Roman"/>
          <w:sz w:val="28"/>
          <w:szCs w:val="28"/>
          <w:lang w:eastAsia="ru-RU"/>
        </w:rPr>
        <w:t>имеет тенде</w:t>
      </w:r>
      <w:r>
        <w:rPr>
          <w:rFonts w:ascii="Times New Roman" w:eastAsia="Times New Roman" w:hAnsi="Times New Roman" w:cs="Times New Roman"/>
          <w:sz w:val="28"/>
          <w:szCs w:val="28"/>
          <w:lang w:eastAsia="ru-RU"/>
        </w:rPr>
        <w:t>нцию к росту.</w:t>
      </w:r>
    </w:p>
    <w:p w:rsidR="00474D14" w:rsidRPr="00474D14" w:rsidRDefault="00474D14" w:rsidP="00474D14">
      <w:pPr>
        <w:suppressAutoHyphens/>
        <w:spacing w:after="0" w:line="360" w:lineRule="auto"/>
        <w:ind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Устойчивым спросом в данном магазине пользуется лишь 25 % представленных товаров, спрос на остальные товары зависит от моды, платежеспособности покупателей, рекламы.</w:t>
      </w:r>
    </w:p>
    <w:p w:rsidR="00474D14" w:rsidRPr="00474D14" w:rsidRDefault="00474D14" w:rsidP="00474D14">
      <w:pPr>
        <w:suppressAutoHyphens/>
        <w:spacing w:after="0" w:line="360" w:lineRule="auto"/>
        <w:ind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Анализ новизны показал, что 25 % товара, представленного в</w:t>
      </w:r>
      <w:r>
        <w:rPr>
          <w:rFonts w:ascii="Times New Roman" w:eastAsia="Times New Roman" w:hAnsi="Times New Roman" w:cs="Times New Roman"/>
          <w:sz w:val="28"/>
          <w:szCs w:val="28"/>
          <w:lang w:eastAsia="ru-RU"/>
        </w:rPr>
        <w:t xml:space="preserve"> магазине ИКЕА «Теплый стан»</w:t>
      </w:r>
      <w:r w:rsidRPr="00474D14">
        <w:rPr>
          <w:rFonts w:ascii="Times New Roman" w:eastAsia="Times New Roman" w:hAnsi="Times New Roman" w:cs="Times New Roman"/>
          <w:sz w:val="28"/>
          <w:szCs w:val="28"/>
          <w:lang w:eastAsia="ru-RU"/>
        </w:rPr>
        <w:t xml:space="preserve"> являются новыми.</w:t>
      </w:r>
    </w:p>
    <w:p w:rsidR="00474D14" w:rsidRPr="00474D14" w:rsidRDefault="00474D14" w:rsidP="00474D14">
      <w:pPr>
        <w:suppressAutoHyphens/>
        <w:spacing w:after="0" w:line="360" w:lineRule="auto"/>
        <w:ind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Кроме того, наиболее важным показателем является рациональность ассортимента представленных в магазине товаров, товар представленный в анализируемом магазине имеет рациональность 54 %. то есть разница между потребностями покупателей и реальным ассортиментом товара составляет 46 %.</w:t>
      </w:r>
    </w:p>
    <w:p w:rsidR="00474D14" w:rsidRPr="00474D14" w:rsidRDefault="00474D14" w:rsidP="00474D14">
      <w:pPr>
        <w:suppressAutoHyphens/>
        <w:spacing w:after="0" w:line="360" w:lineRule="auto"/>
        <w:ind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Качество мебели представленной в магазине соответствует нормам, мебель является конкурентоспособной.</w:t>
      </w:r>
    </w:p>
    <w:p w:rsidR="00474D14" w:rsidRPr="00474D14" w:rsidRDefault="00474D14" w:rsidP="00474D14">
      <w:pPr>
        <w:suppressAutoHyphens/>
        <w:spacing w:after="0" w:line="360" w:lineRule="auto"/>
        <w:ind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После анализа данных показателей был изучен потребительский спрос, путем проведения опрос покупателей, изучены их пожелания по ассортименту товаров, что они хотели бы видеть в данном магазине, какие услуги бы они хотели бы получить, устраивает ли их ассортимент данного магазина, устраивает ли их качество товара, устраивает ли их качество обслуживания. Опрос был проведен по бальной системе. (Высшая оценка 10 баллов).</w:t>
      </w:r>
    </w:p>
    <w:p w:rsidR="00474D14" w:rsidRPr="00474D14" w:rsidRDefault="00474D14" w:rsidP="00474D14">
      <w:pPr>
        <w:suppressAutoHyphens/>
        <w:spacing w:after="0" w:line="360" w:lineRule="auto"/>
        <w:ind w:firstLine="709"/>
        <w:jc w:val="both"/>
        <w:rPr>
          <w:rFonts w:ascii="Times New Roman" w:eastAsia="Times New Roman" w:hAnsi="Times New Roman" w:cs="Times New Roman"/>
          <w:sz w:val="28"/>
          <w:szCs w:val="28"/>
          <w:lang w:eastAsia="ru-RU"/>
        </w:rPr>
      </w:pPr>
    </w:p>
    <w:p w:rsidR="00474D14" w:rsidRPr="00474D14" w:rsidRDefault="00474D14" w:rsidP="00474D14">
      <w:pPr>
        <w:suppressAutoHyphens/>
        <w:spacing w:after="0" w:line="360" w:lineRule="auto"/>
        <w:ind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Таблица 3.1.</w:t>
      </w:r>
      <w:r>
        <w:rPr>
          <w:rFonts w:ascii="Times New Roman" w:eastAsia="Times New Roman" w:hAnsi="Times New Roman" w:cs="Times New Roman"/>
          <w:sz w:val="28"/>
          <w:szCs w:val="28"/>
          <w:lang w:eastAsia="ru-RU"/>
        </w:rPr>
        <w:t xml:space="preserve"> - </w:t>
      </w:r>
      <w:r w:rsidRPr="00474D14">
        <w:rPr>
          <w:rFonts w:ascii="Times New Roman" w:eastAsia="Times New Roman" w:hAnsi="Times New Roman" w:cs="Times New Roman"/>
          <w:sz w:val="28"/>
          <w:szCs w:val="28"/>
          <w:lang w:val="uk-UA" w:eastAsia="ru-RU"/>
        </w:rPr>
        <w:t xml:space="preserve"> </w:t>
      </w:r>
      <w:r w:rsidRPr="00474D14">
        <w:rPr>
          <w:rFonts w:ascii="Times New Roman" w:eastAsia="Times New Roman" w:hAnsi="Times New Roman" w:cs="Times New Roman"/>
          <w:sz w:val="28"/>
          <w:szCs w:val="28"/>
          <w:lang w:eastAsia="ru-RU"/>
        </w:rPr>
        <w:t>Опрос покупателей</w:t>
      </w:r>
    </w:p>
    <w:tbl>
      <w:tblPr>
        <w:tblW w:w="0" w:type="auto"/>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746"/>
        <w:gridCol w:w="1600"/>
        <w:gridCol w:w="416"/>
        <w:gridCol w:w="416"/>
        <w:gridCol w:w="416"/>
        <w:gridCol w:w="316"/>
        <w:gridCol w:w="416"/>
        <w:gridCol w:w="416"/>
        <w:gridCol w:w="416"/>
        <w:gridCol w:w="316"/>
        <w:gridCol w:w="416"/>
        <w:gridCol w:w="583"/>
      </w:tblGrid>
      <w:tr w:rsidR="00474D14" w:rsidRPr="00474D14" w:rsidTr="00474D14">
        <w:trPr>
          <w:jc w:val="center"/>
        </w:trPr>
        <w:tc>
          <w:tcPr>
            <w:tcW w:w="3746" w:type="dxa"/>
            <w:vMerge w:val="restart"/>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4"/>
                <w:szCs w:val="24"/>
                <w:lang w:eastAsia="ru-RU"/>
              </w:rPr>
            </w:pPr>
            <w:r w:rsidRPr="00474D14">
              <w:rPr>
                <w:rFonts w:ascii="Times New Roman" w:eastAsia="Times New Roman" w:hAnsi="Times New Roman" w:cs="Times New Roman"/>
                <w:sz w:val="24"/>
                <w:szCs w:val="24"/>
                <w:lang w:eastAsia="ru-RU"/>
              </w:rPr>
              <w:t>Вопрос</w:t>
            </w:r>
          </w:p>
        </w:tc>
        <w:tc>
          <w:tcPr>
            <w:tcW w:w="1600" w:type="dxa"/>
            <w:vMerge w:val="restart"/>
            <w:shd w:val="clear" w:color="auto" w:fill="auto"/>
          </w:tcPr>
          <w:p w:rsidR="00474D14" w:rsidRPr="00474D14" w:rsidRDefault="00474D14" w:rsidP="00474D14">
            <w:pPr>
              <w:suppressAutoHyphens/>
              <w:spacing w:after="0" w:line="360" w:lineRule="auto"/>
              <w:jc w:val="center"/>
              <w:rPr>
                <w:rFonts w:ascii="Times New Roman" w:eastAsia="Times New Roman" w:hAnsi="Times New Roman" w:cs="Times New Roman"/>
                <w:sz w:val="24"/>
                <w:szCs w:val="24"/>
                <w:lang w:eastAsia="ru-RU"/>
              </w:rPr>
            </w:pPr>
            <w:r w:rsidRPr="00474D14">
              <w:rPr>
                <w:rFonts w:ascii="Times New Roman" w:eastAsia="Times New Roman" w:hAnsi="Times New Roman" w:cs="Times New Roman"/>
                <w:sz w:val="24"/>
                <w:szCs w:val="24"/>
                <w:lang w:eastAsia="ru-RU"/>
              </w:rPr>
              <w:t>Кол-во опрошенных</w:t>
            </w:r>
          </w:p>
        </w:tc>
        <w:tc>
          <w:tcPr>
            <w:tcW w:w="4127" w:type="dxa"/>
            <w:gridSpan w:val="10"/>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4"/>
                <w:szCs w:val="24"/>
                <w:lang w:eastAsia="ru-RU"/>
              </w:rPr>
            </w:pPr>
            <w:r w:rsidRPr="00474D14">
              <w:rPr>
                <w:rFonts w:ascii="Times New Roman" w:eastAsia="Times New Roman" w:hAnsi="Times New Roman" w:cs="Times New Roman"/>
                <w:sz w:val="24"/>
                <w:szCs w:val="24"/>
                <w:lang w:eastAsia="ru-RU"/>
              </w:rPr>
              <w:t>Баллы</w:t>
            </w:r>
          </w:p>
        </w:tc>
      </w:tr>
      <w:tr w:rsidR="00474D14" w:rsidRPr="00474D14" w:rsidTr="00474D14">
        <w:trPr>
          <w:jc w:val="center"/>
        </w:trPr>
        <w:tc>
          <w:tcPr>
            <w:tcW w:w="3746" w:type="dxa"/>
            <w:vMerge/>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4"/>
                <w:szCs w:val="24"/>
                <w:lang w:eastAsia="ru-RU"/>
              </w:rPr>
            </w:pPr>
          </w:p>
        </w:tc>
        <w:tc>
          <w:tcPr>
            <w:tcW w:w="1600" w:type="dxa"/>
            <w:vMerge/>
            <w:shd w:val="clear" w:color="auto" w:fill="auto"/>
          </w:tcPr>
          <w:p w:rsidR="00474D14" w:rsidRPr="00474D14" w:rsidRDefault="00474D14" w:rsidP="00474D14">
            <w:pPr>
              <w:suppressAutoHyphens/>
              <w:spacing w:after="0" w:line="360" w:lineRule="auto"/>
              <w:jc w:val="center"/>
              <w:rPr>
                <w:rFonts w:ascii="Times New Roman" w:eastAsia="Times New Roman" w:hAnsi="Times New Roman" w:cs="Times New Roman"/>
                <w:sz w:val="24"/>
                <w:szCs w:val="24"/>
                <w:lang w:eastAsia="ru-RU"/>
              </w:rPr>
            </w:pP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1</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2</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3</w:t>
            </w:r>
          </w:p>
        </w:tc>
        <w:tc>
          <w:tcPr>
            <w:tcW w:w="3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4</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5</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6</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7</w:t>
            </w:r>
          </w:p>
        </w:tc>
        <w:tc>
          <w:tcPr>
            <w:tcW w:w="3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8</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9</w:t>
            </w:r>
          </w:p>
        </w:tc>
        <w:tc>
          <w:tcPr>
            <w:tcW w:w="583"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10</w:t>
            </w:r>
          </w:p>
        </w:tc>
      </w:tr>
      <w:tr w:rsidR="00474D14" w:rsidRPr="00474D14" w:rsidTr="00474D14">
        <w:trPr>
          <w:jc w:val="center"/>
        </w:trPr>
        <w:tc>
          <w:tcPr>
            <w:tcW w:w="3746" w:type="dxa"/>
            <w:shd w:val="clear" w:color="auto" w:fill="auto"/>
          </w:tcPr>
          <w:p w:rsidR="00474D14" w:rsidRPr="00474D14" w:rsidRDefault="00474D14" w:rsidP="00474D14">
            <w:pPr>
              <w:pStyle w:val="a5"/>
              <w:numPr>
                <w:ilvl w:val="1"/>
                <w:numId w:val="2"/>
              </w:numPr>
              <w:suppressAutoHyphens/>
              <w:spacing w:after="0" w:line="360" w:lineRule="auto"/>
              <w:ind w:left="0" w:firstLine="0"/>
              <w:rPr>
                <w:rFonts w:ascii="Times New Roman" w:eastAsia="Times New Roman" w:hAnsi="Times New Roman"/>
                <w:sz w:val="24"/>
                <w:szCs w:val="24"/>
                <w:lang w:eastAsia="ru-RU"/>
              </w:rPr>
            </w:pPr>
            <w:r w:rsidRPr="00474D14">
              <w:rPr>
                <w:rFonts w:ascii="Times New Roman" w:eastAsia="Times New Roman" w:hAnsi="Times New Roman"/>
                <w:sz w:val="24"/>
                <w:szCs w:val="24"/>
                <w:lang w:eastAsia="ru-RU"/>
              </w:rPr>
              <w:t>Как вы оцените уровень сервисного обслуживания</w:t>
            </w:r>
          </w:p>
        </w:tc>
        <w:tc>
          <w:tcPr>
            <w:tcW w:w="1600" w:type="dxa"/>
            <w:shd w:val="clear" w:color="auto" w:fill="auto"/>
          </w:tcPr>
          <w:p w:rsidR="00474D14" w:rsidRPr="00474D14" w:rsidRDefault="00474D14" w:rsidP="00474D14">
            <w:pPr>
              <w:suppressAutoHyphens/>
              <w:spacing w:after="0" w:line="360" w:lineRule="auto"/>
              <w:jc w:val="center"/>
              <w:rPr>
                <w:rFonts w:ascii="Times New Roman" w:eastAsia="Times New Roman" w:hAnsi="Times New Roman" w:cs="Times New Roman"/>
                <w:sz w:val="24"/>
                <w:szCs w:val="24"/>
                <w:lang w:eastAsia="ru-RU"/>
              </w:rPr>
            </w:pPr>
            <w:r w:rsidRPr="00474D14">
              <w:rPr>
                <w:rFonts w:ascii="Times New Roman" w:eastAsia="Times New Roman" w:hAnsi="Times New Roman" w:cs="Times New Roman"/>
                <w:sz w:val="24"/>
                <w:szCs w:val="24"/>
                <w:lang w:eastAsia="ru-RU"/>
              </w:rPr>
              <w:t>50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1</w:t>
            </w:r>
          </w:p>
        </w:tc>
        <w:tc>
          <w:tcPr>
            <w:tcW w:w="3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5</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4</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2</w:t>
            </w:r>
          </w:p>
        </w:tc>
        <w:tc>
          <w:tcPr>
            <w:tcW w:w="3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4</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6</w:t>
            </w:r>
          </w:p>
        </w:tc>
        <w:tc>
          <w:tcPr>
            <w:tcW w:w="583"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28</w:t>
            </w:r>
          </w:p>
        </w:tc>
      </w:tr>
      <w:tr w:rsidR="00474D14" w:rsidRPr="00474D14" w:rsidTr="00474D14">
        <w:trPr>
          <w:jc w:val="center"/>
        </w:trPr>
        <w:tc>
          <w:tcPr>
            <w:tcW w:w="374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4"/>
                <w:szCs w:val="24"/>
                <w:lang w:eastAsia="ru-RU"/>
              </w:rPr>
            </w:pPr>
            <w:r w:rsidRPr="00474D14">
              <w:rPr>
                <w:rFonts w:ascii="Times New Roman" w:eastAsia="Times New Roman" w:hAnsi="Times New Roman" w:cs="Times New Roman"/>
                <w:sz w:val="24"/>
                <w:szCs w:val="24"/>
                <w:lang w:eastAsia="ru-RU"/>
              </w:rPr>
              <w:t>2. Как вы оцените ассортимент представленной мебели</w:t>
            </w:r>
          </w:p>
        </w:tc>
        <w:tc>
          <w:tcPr>
            <w:tcW w:w="1600" w:type="dxa"/>
            <w:shd w:val="clear" w:color="auto" w:fill="auto"/>
          </w:tcPr>
          <w:p w:rsidR="00474D14" w:rsidRPr="00474D14" w:rsidRDefault="00474D14" w:rsidP="00474D14">
            <w:pPr>
              <w:suppressAutoHyphens/>
              <w:spacing w:after="0" w:line="360" w:lineRule="auto"/>
              <w:jc w:val="center"/>
              <w:rPr>
                <w:rFonts w:ascii="Times New Roman" w:eastAsia="Times New Roman" w:hAnsi="Times New Roman" w:cs="Times New Roman"/>
                <w:sz w:val="24"/>
                <w:szCs w:val="24"/>
                <w:lang w:eastAsia="ru-RU"/>
              </w:rPr>
            </w:pPr>
            <w:r w:rsidRPr="00474D14">
              <w:rPr>
                <w:rFonts w:ascii="Times New Roman" w:eastAsia="Times New Roman" w:hAnsi="Times New Roman" w:cs="Times New Roman"/>
                <w:sz w:val="24"/>
                <w:szCs w:val="24"/>
                <w:lang w:eastAsia="ru-RU"/>
              </w:rPr>
              <w:t>50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3</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4</w:t>
            </w:r>
          </w:p>
        </w:tc>
        <w:tc>
          <w:tcPr>
            <w:tcW w:w="3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1</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10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6</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10</w:t>
            </w:r>
          </w:p>
        </w:tc>
        <w:tc>
          <w:tcPr>
            <w:tcW w:w="3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8</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6</w:t>
            </w:r>
          </w:p>
        </w:tc>
        <w:tc>
          <w:tcPr>
            <w:tcW w:w="583"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0</w:t>
            </w:r>
          </w:p>
        </w:tc>
      </w:tr>
      <w:tr w:rsidR="00474D14" w:rsidRPr="00474D14" w:rsidTr="00474D14">
        <w:trPr>
          <w:jc w:val="center"/>
        </w:trPr>
        <w:tc>
          <w:tcPr>
            <w:tcW w:w="374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4"/>
                <w:szCs w:val="24"/>
                <w:lang w:eastAsia="ru-RU"/>
              </w:rPr>
            </w:pPr>
            <w:r w:rsidRPr="00474D14">
              <w:rPr>
                <w:rFonts w:ascii="Times New Roman" w:eastAsia="Times New Roman" w:hAnsi="Times New Roman" w:cs="Times New Roman"/>
                <w:sz w:val="24"/>
                <w:szCs w:val="24"/>
                <w:lang w:eastAsia="ru-RU"/>
              </w:rPr>
              <w:t>3. Как вы оцениваете мягкую мебель представленную в магазине по дизайну и виду обивки</w:t>
            </w:r>
          </w:p>
        </w:tc>
        <w:tc>
          <w:tcPr>
            <w:tcW w:w="1600" w:type="dxa"/>
            <w:shd w:val="clear" w:color="auto" w:fill="auto"/>
          </w:tcPr>
          <w:p w:rsidR="00474D14" w:rsidRPr="00474D14" w:rsidRDefault="00474D14" w:rsidP="00474D14">
            <w:pPr>
              <w:suppressAutoHyphens/>
              <w:spacing w:after="0" w:line="360" w:lineRule="auto"/>
              <w:jc w:val="center"/>
              <w:rPr>
                <w:rFonts w:ascii="Times New Roman" w:eastAsia="Times New Roman" w:hAnsi="Times New Roman" w:cs="Times New Roman"/>
                <w:sz w:val="24"/>
                <w:szCs w:val="24"/>
                <w:lang w:eastAsia="ru-RU"/>
              </w:rPr>
            </w:pPr>
            <w:r w:rsidRPr="00474D14">
              <w:rPr>
                <w:rFonts w:ascii="Times New Roman" w:eastAsia="Times New Roman" w:hAnsi="Times New Roman" w:cs="Times New Roman"/>
                <w:sz w:val="24"/>
                <w:szCs w:val="24"/>
                <w:lang w:eastAsia="ru-RU"/>
              </w:rPr>
              <w:t>50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2</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6</w:t>
            </w:r>
          </w:p>
        </w:tc>
        <w:tc>
          <w:tcPr>
            <w:tcW w:w="3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3</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9</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3</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15</w:t>
            </w:r>
          </w:p>
        </w:tc>
        <w:tc>
          <w:tcPr>
            <w:tcW w:w="3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2</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6</w:t>
            </w:r>
          </w:p>
        </w:tc>
        <w:tc>
          <w:tcPr>
            <w:tcW w:w="583"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4</w:t>
            </w:r>
          </w:p>
        </w:tc>
      </w:tr>
      <w:tr w:rsidR="00474D14" w:rsidRPr="00474D14" w:rsidTr="00474D14">
        <w:trPr>
          <w:jc w:val="center"/>
        </w:trPr>
        <w:tc>
          <w:tcPr>
            <w:tcW w:w="374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4"/>
                <w:szCs w:val="24"/>
                <w:lang w:eastAsia="ru-RU"/>
              </w:rPr>
            </w:pPr>
            <w:r w:rsidRPr="00474D14">
              <w:rPr>
                <w:rFonts w:ascii="Times New Roman" w:eastAsia="Times New Roman" w:hAnsi="Times New Roman" w:cs="Times New Roman"/>
                <w:sz w:val="24"/>
                <w:szCs w:val="24"/>
                <w:lang w:eastAsia="ru-RU"/>
              </w:rPr>
              <w:t>4. Как вы оцениваете корпусную мебель представленную в магазине по дизайну и виду облицовки</w:t>
            </w:r>
          </w:p>
        </w:tc>
        <w:tc>
          <w:tcPr>
            <w:tcW w:w="1600" w:type="dxa"/>
            <w:shd w:val="clear" w:color="auto" w:fill="auto"/>
          </w:tcPr>
          <w:p w:rsidR="00474D14" w:rsidRPr="00474D14" w:rsidRDefault="00474D14" w:rsidP="00474D14">
            <w:pPr>
              <w:suppressAutoHyphens/>
              <w:spacing w:after="0" w:line="360" w:lineRule="auto"/>
              <w:jc w:val="center"/>
              <w:rPr>
                <w:rFonts w:ascii="Times New Roman" w:eastAsia="Times New Roman" w:hAnsi="Times New Roman" w:cs="Times New Roman"/>
                <w:sz w:val="24"/>
                <w:szCs w:val="24"/>
                <w:lang w:eastAsia="ru-RU"/>
              </w:rPr>
            </w:pPr>
            <w:r w:rsidRPr="00474D14">
              <w:rPr>
                <w:rFonts w:ascii="Times New Roman" w:eastAsia="Times New Roman" w:hAnsi="Times New Roman" w:cs="Times New Roman"/>
                <w:sz w:val="24"/>
                <w:szCs w:val="24"/>
                <w:lang w:eastAsia="ru-RU"/>
              </w:rPr>
              <w:t>50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1</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4</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5</w:t>
            </w:r>
          </w:p>
        </w:tc>
        <w:tc>
          <w:tcPr>
            <w:tcW w:w="3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2</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4</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10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14</w:t>
            </w:r>
          </w:p>
        </w:tc>
        <w:tc>
          <w:tcPr>
            <w:tcW w:w="3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2</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6</w:t>
            </w:r>
          </w:p>
        </w:tc>
        <w:tc>
          <w:tcPr>
            <w:tcW w:w="583"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2</w:t>
            </w:r>
          </w:p>
        </w:tc>
      </w:tr>
      <w:tr w:rsidR="00474D14" w:rsidRPr="00474D14" w:rsidTr="00474D14">
        <w:trPr>
          <w:jc w:val="center"/>
        </w:trPr>
        <w:tc>
          <w:tcPr>
            <w:tcW w:w="374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4"/>
                <w:szCs w:val="24"/>
                <w:lang w:eastAsia="ru-RU"/>
              </w:rPr>
            </w:pPr>
            <w:r w:rsidRPr="00474D14">
              <w:rPr>
                <w:rFonts w:ascii="Times New Roman" w:eastAsia="Times New Roman" w:hAnsi="Times New Roman" w:cs="Times New Roman"/>
                <w:sz w:val="24"/>
                <w:szCs w:val="24"/>
                <w:lang w:eastAsia="ru-RU"/>
              </w:rPr>
              <w:t xml:space="preserve">5. Как вы оцениваете новизну, степень обновления ассортимента </w:t>
            </w:r>
          </w:p>
        </w:tc>
        <w:tc>
          <w:tcPr>
            <w:tcW w:w="1600" w:type="dxa"/>
            <w:shd w:val="clear" w:color="auto" w:fill="auto"/>
          </w:tcPr>
          <w:p w:rsidR="00474D14" w:rsidRPr="00474D14" w:rsidRDefault="00474D14" w:rsidP="00474D14">
            <w:pPr>
              <w:suppressAutoHyphens/>
              <w:spacing w:after="0" w:line="360" w:lineRule="auto"/>
              <w:jc w:val="center"/>
              <w:rPr>
                <w:rFonts w:ascii="Times New Roman" w:eastAsia="Times New Roman" w:hAnsi="Times New Roman" w:cs="Times New Roman"/>
                <w:sz w:val="24"/>
                <w:szCs w:val="24"/>
                <w:lang w:eastAsia="ru-RU"/>
              </w:rPr>
            </w:pPr>
            <w:r w:rsidRPr="00474D14">
              <w:rPr>
                <w:rFonts w:ascii="Times New Roman" w:eastAsia="Times New Roman" w:hAnsi="Times New Roman" w:cs="Times New Roman"/>
                <w:sz w:val="24"/>
                <w:szCs w:val="24"/>
                <w:lang w:eastAsia="ru-RU"/>
              </w:rPr>
              <w:t>50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6</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1</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8</w:t>
            </w:r>
          </w:p>
        </w:tc>
        <w:tc>
          <w:tcPr>
            <w:tcW w:w="3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10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5</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6</w:t>
            </w:r>
          </w:p>
        </w:tc>
        <w:tc>
          <w:tcPr>
            <w:tcW w:w="3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2</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2</w:t>
            </w:r>
          </w:p>
        </w:tc>
        <w:tc>
          <w:tcPr>
            <w:tcW w:w="583"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6</w:t>
            </w:r>
          </w:p>
        </w:tc>
      </w:tr>
      <w:tr w:rsidR="00474D14" w:rsidRPr="00474D14" w:rsidTr="00474D14">
        <w:trPr>
          <w:jc w:val="center"/>
        </w:trPr>
        <w:tc>
          <w:tcPr>
            <w:tcW w:w="374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4"/>
                <w:szCs w:val="24"/>
                <w:lang w:eastAsia="ru-RU"/>
              </w:rPr>
            </w:pPr>
            <w:r w:rsidRPr="00474D14">
              <w:rPr>
                <w:rFonts w:ascii="Times New Roman" w:eastAsia="Times New Roman" w:hAnsi="Times New Roman" w:cs="Times New Roman"/>
                <w:sz w:val="24"/>
                <w:szCs w:val="24"/>
                <w:lang w:eastAsia="ru-RU"/>
              </w:rPr>
              <w:t>6. Как вы оцениваете качество мебели, представленной в магазине</w:t>
            </w:r>
          </w:p>
        </w:tc>
        <w:tc>
          <w:tcPr>
            <w:tcW w:w="1600" w:type="dxa"/>
            <w:shd w:val="clear" w:color="auto" w:fill="auto"/>
          </w:tcPr>
          <w:p w:rsidR="00474D14" w:rsidRPr="00474D14" w:rsidRDefault="00474D14" w:rsidP="00474D14">
            <w:pPr>
              <w:suppressAutoHyphens/>
              <w:spacing w:after="0" w:line="360" w:lineRule="auto"/>
              <w:jc w:val="center"/>
              <w:rPr>
                <w:rFonts w:ascii="Times New Roman" w:eastAsia="Times New Roman" w:hAnsi="Times New Roman" w:cs="Times New Roman"/>
                <w:sz w:val="24"/>
                <w:szCs w:val="24"/>
                <w:lang w:eastAsia="ru-RU"/>
              </w:rPr>
            </w:pPr>
            <w:r w:rsidRPr="00474D14">
              <w:rPr>
                <w:rFonts w:ascii="Times New Roman" w:eastAsia="Times New Roman" w:hAnsi="Times New Roman" w:cs="Times New Roman"/>
                <w:sz w:val="24"/>
                <w:szCs w:val="24"/>
                <w:lang w:eastAsia="ru-RU"/>
              </w:rPr>
              <w:t>50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1</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5</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2</w:t>
            </w:r>
          </w:p>
        </w:tc>
        <w:tc>
          <w:tcPr>
            <w:tcW w:w="3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2</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10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10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1</w:t>
            </w:r>
          </w:p>
        </w:tc>
        <w:tc>
          <w:tcPr>
            <w:tcW w:w="3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10</w:t>
            </w:r>
          </w:p>
        </w:tc>
        <w:tc>
          <w:tcPr>
            <w:tcW w:w="583"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9</w:t>
            </w:r>
          </w:p>
        </w:tc>
      </w:tr>
      <w:tr w:rsidR="00474D14" w:rsidRPr="00474D14" w:rsidTr="00474D14">
        <w:trPr>
          <w:jc w:val="center"/>
        </w:trPr>
        <w:tc>
          <w:tcPr>
            <w:tcW w:w="374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4"/>
                <w:szCs w:val="24"/>
                <w:lang w:eastAsia="ru-RU"/>
              </w:rPr>
            </w:pPr>
            <w:r w:rsidRPr="00474D14">
              <w:rPr>
                <w:rFonts w:ascii="Times New Roman" w:eastAsia="Times New Roman" w:hAnsi="Times New Roman" w:cs="Times New Roman"/>
                <w:sz w:val="24"/>
                <w:szCs w:val="24"/>
                <w:lang w:eastAsia="ru-RU"/>
              </w:rPr>
              <w:t>7. Как вы оцените мебель представленную в магазине, она является конкурентоспособной.</w:t>
            </w:r>
          </w:p>
        </w:tc>
        <w:tc>
          <w:tcPr>
            <w:tcW w:w="1600" w:type="dxa"/>
            <w:shd w:val="clear" w:color="auto" w:fill="auto"/>
          </w:tcPr>
          <w:p w:rsidR="00474D14" w:rsidRPr="00474D14" w:rsidRDefault="00474D14" w:rsidP="00474D14">
            <w:pPr>
              <w:suppressAutoHyphens/>
              <w:spacing w:after="0" w:line="360" w:lineRule="auto"/>
              <w:jc w:val="center"/>
              <w:rPr>
                <w:rFonts w:ascii="Times New Roman" w:eastAsia="Times New Roman" w:hAnsi="Times New Roman" w:cs="Times New Roman"/>
                <w:sz w:val="24"/>
                <w:szCs w:val="24"/>
                <w:lang w:eastAsia="ru-RU"/>
              </w:rPr>
            </w:pPr>
            <w:r w:rsidRPr="00474D14">
              <w:rPr>
                <w:rFonts w:ascii="Times New Roman" w:eastAsia="Times New Roman" w:hAnsi="Times New Roman" w:cs="Times New Roman"/>
                <w:sz w:val="24"/>
                <w:szCs w:val="24"/>
                <w:lang w:eastAsia="ru-RU"/>
              </w:rPr>
              <w:t>50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3</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5</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2</w:t>
            </w:r>
          </w:p>
        </w:tc>
        <w:tc>
          <w:tcPr>
            <w:tcW w:w="3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8</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2</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6</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5</w:t>
            </w:r>
          </w:p>
        </w:tc>
        <w:tc>
          <w:tcPr>
            <w:tcW w:w="3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2</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7</w:t>
            </w:r>
          </w:p>
        </w:tc>
        <w:tc>
          <w:tcPr>
            <w:tcW w:w="583"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0</w:t>
            </w:r>
          </w:p>
        </w:tc>
      </w:tr>
      <w:tr w:rsidR="00474D14" w:rsidRPr="00474D14" w:rsidTr="00474D14">
        <w:trPr>
          <w:jc w:val="center"/>
        </w:trPr>
        <w:tc>
          <w:tcPr>
            <w:tcW w:w="374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4"/>
                <w:szCs w:val="24"/>
                <w:lang w:eastAsia="ru-RU"/>
              </w:rPr>
            </w:pPr>
            <w:r w:rsidRPr="00474D14">
              <w:rPr>
                <w:rFonts w:ascii="Times New Roman" w:eastAsia="Times New Roman" w:hAnsi="Times New Roman" w:cs="Times New Roman"/>
                <w:sz w:val="24"/>
                <w:szCs w:val="24"/>
                <w:lang w:eastAsia="ru-RU"/>
              </w:rPr>
              <w:t>8. Как вы относитесь к тому, что в магазине нет детской мебели</w:t>
            </w:r>
          </w:p>
        </w:tc>
        <w:tc>
          <w:tcPr>
            <w:tcW w:w="1600" w:type="dxa"/>
            <w:shd w:val="clear" w:color="auto" w:fill="auto"/>
          </w:tcPr>
          <w:p w:rsidR="00474D14" w:rsidRPr="00474D14" w:rsidRDefault="00474D14" w:rsidP="00474D14">
            <w:pPr>
              <w:suppressAutoHyphens/>
              <w:spacing w:after="0" w:line="360" w:lineRule="auto"/>
              <w:jc w:val="center"/>
              <w:rPr>
                <w:rFonts w:ascii="Times New Roman" w:eastAsia="Times New Roman" w:hAnsi="Times New Roman" w:cs="Times New Roman"/>
                <w:sz w:val="24"/>
                <w:szCs w:val="24"/>
                <w:lang w:eastAsia="ru-RU"/>
              </w:rPr>
            </w:pPr>
            <w:r w:rsidRPr="00474D14">
              <w:rPr>
                <w:rFonts w:ascii="Times New Roman" w:eastAsia="Times New Roman" w:hAnsi="Times New Roman" w:cs="Times New Roman"/>
                <w:sz w:val="24"/>
                <w:szCs w:val="24"/>
                <w:lang w:eastAsia="ru-RU"/>
              </w:rPr>
              <w:t>50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20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10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25</w:t>
            </w:r>
          </w:p>
        </w:tc>
        <w:tc>
          <w:tcPr>
            <w:tcW w:w="3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5</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0</w:t>
            </w:r>
          </w:p>
        </w:tc>
        <w:tc>
          <w:tcPr>
            <w:tcW w:w="3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0</w:t>
            </w:r>
          </w:p>
        </w:tc>
        <w:tc>
          <w:tcPr>
            <w:tcW w:w="583"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0</w:t>
            </w:r>
          </w:p>
        </w:tc>
      </w:tr>
      <w:tr w:rsidR="00474D14" w:rsidRPr="00474D14" w:rsidTr="00474D14">
        <w:trPr>
          <w:jc w:val="center"/>
        </w:trPr>
        <w:tc>
          <w:tcPr>
            <w:tcW w:w="374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4"/>
                <w:szCs w:val="24"/>
                <w:lang w:eastAsia="ru-RU"/>
              </w:rPr>
            </w:pPr>
            <w:r w:rsidRPr="00474D14">
              <w:rPr>
                <w:rFonts w:ascii="Times New Roman" w:eastAsia="Times New Roman" w:hAnsi="Times New Roman" w:cs="Times New Roman"/>
                <w:sz w:val="24"/>
                <w:szCs w:val="24"/>
                <w:lang w:eastAsia="ru-RU"/>
              </w:rPr>
              <w:t>9. Как вы относитесь к тому, что в магазине можно приобрести мебель только представленных модификаций. Нет возможности спроектировать индивидуальный дизайн.</w:t>
            </w:r>
          </w:p>
        </w:tc>
        <w:tc>
          <w:tcPr>
            <w:tcW w:w="1600" w:type="dxa"/>
            <w:shd w:val="clear" w:color="auto" w:fill="auto"/>
          </w:tcPr>
          <w:p w:rsidR="00474D14" w:rsidRPr="00474D14" w:rsidRDefault="00474D14" w:rsidP="00474D14">
            <w:pPr>
              <w:suppressAutoHyphens/>
              <w:spacing w:after="0" w:line="360" w:lineRule="auto"/>
              <w:jc w:val="center"/>
              <w:rPr>
                <w:rFonts w:ascii="Times New Roman" w:eastAsia="Times New Roman" w:hAnsi="Times New Roman" w:cs="Times New Roman"/>
                <w:sz w:val="24"/>
                <w:szCs w:val="24"/>
                <w:lang w:eastAsia="ru-RU"/>
              </w:rPr>
            </w:pPr>
            <w:r w:rsidRPr="00474D14">
              <w:rPr>
                <w:rFonts w:ascii="Times New Roman" w:eastAsia="Times New Roman" w:hAnsi="Times New Roman" w:cs="Times New Roman"/>
                <w:sz w:val="24"/>
                <w:szCs w:val="24"/>
                <w:lang w:eastAsia="ru-RU"/>
              </w:rPr>
              <w:t>50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5</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4</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2</w:t>
            </w:r>
          </w:p>
        </w:tc>
        <w:tc>
          <w:tcPr>
            <w:tcW w:w="3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4</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10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5</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2</w:t>
            </w:r>
          </w:p>
        </w:tc>
        <w:tc>
          <w:tcPr>
            <w:tcW w:w="3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3</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5</w:t>
            </w:r>
          </w:p>
        </w:tc>
        <w:tc>
          <w:tcPr>
            <w:tcW w:w="583"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10</w:t>
            </w:r>
          </w:p>
        </w:tc>
      </w:tr>
      <w:tr w:rsidR="00474D14" w:rsidRPr="00474D14" w:rsidTr="00474D14">
        <w:trPr>
          <w:jc w:val="center"/>
        </w:trPr>
        <w:tc>
          <w:tcPr>
            <w:tcW w:w="374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4"/>
                <w:szCs w:val="24"/>
                <w:lang w:eastAsia="ru-RU"/>
              </w:rPr>
            </w:pPr>
            <w:r w:rsidRPr="00474D14">
              <w:rPr>
                <w:rFonts w:ascii="Times New Roman" w:eastAsia="Times New Roman" w:hAnsi="Times New Roman" w:cs="Times New Roman"/>
                <w:sz w:val="24"/>
                <w:szCs w:val="24"/>
                <w:lang w:eastAsia="ru-RU"/>
              </w:rPr>
              <w:t xml:space="preserve">10. Как вы относитесь к тому, что </w:t>
            </w:r>
            <w:r w:rsidRPr="00474D14">
              <w:rPr>
                <w:rFonts w:ascii="Times New Roman" w:eastAsia="Times New Roman" w:hAnsi="Times New Roman" w:cs="Times New Roman"/>
                <w:sz w:val="24"/>
                <w:szCs w:val="24"/>
                <w:lang w:eastAsia="ru-RU"/>
              </w:rPr>
              <w:lastRenderedPageBreak/>
              <w:t>в магазине нет встраи</w:t>
            </w:r>
            <w:r>
              <w:rPr>
                <w:rFonts w:ascii="Times New Roman" w:eastAsia="Times New Roman" w:hAnsi="Times New Roman" w:cs="Times New Roman"/>
                <w:sz w:val="24"/>
                <w:szCs w:val="24"/>
                <w:lang w:eastAsia="ru-RU"/>
              </w:rPr>
              <w:t>ваемой</w:t>
            </w:r>
            <w:r w:rsidRPr="00474D14">
              <w:rPr>
                <w:rFonts w:ascii="Times New Roman" w:eastAsia="Times New Roman" w:hAnsi="Times New Roman" w:cs="Times New Roman"/>
                <w:sz w:val="24"/>
                <w:szCs w:val="24"/>
                <w:lang w:eastAsia="ru-RU"/>
              </w:rPr>
              <w:t xml:space="preserve"> мебели.</w:t>
            </w:r>
          </w:p>
        </w:tc>
        <w:tc>
          <w:tcPr>
            <w:tcW w:w="1600" w:type="dxa"/>
            <w:shd w:val="clear" w:color="auto" w:fill="auto"/>
          </w:tcPr>
          <w:p w:rsidR="00474D14" w:rsidRPr="00474D14" w:rsidRDefault="00474D14" w:rsidP="00474D14">
            <w:pPr>
              <w:suppressAutoHyphens/>
              <w:spacing w:after="0" w:line="360" w:lineRule="auto"/>
              <w:jc w:val="center"/>
              <w:rPr>
                <w:rFonts w:ascii="Times New Roman" w:eastAsia="Times New Roman" w:hAnsi="Times New Roman" w:cs="Times New Roman"/>
                <w:sz w:val="24"/>
                <w:szCs w:val="24"/>
                <w:lang w:eastAsia="ru-RU"/>
              </w:rPr>
            </w:pPr>
            <w:r w:rsidRPr="00474D14">
              <w:rPr>
                <w:rFonts w:ascii="Times New Roman" w:eastAsia="Times New Roman" w:hAnsi="Times New Roman" w:cs="Times New Roman"/>
                <w:sz w:val="24"/>
                <w:szCs w:val="24"/>
                <w:lang w:eastAsia="ru-RU"/>
              </w:rPr>
              <w:lastRenderedPageBreak/>
              <w:t>50</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5</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2</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1</w:t>
            </w:r>
          </w:p>
        </w:tc>
        <w:tc>
          <w:tcPr>
            <w:tcW w:w="3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1</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3</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8</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5</w:t>
            </w:r>
          </w:p>
        </w:tc>
        <w:tc>
          <w:tcPr>
            <w:tcW w:w="3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5</w:t>
            </w:r>
          </w:p>
        </w:tc>
        <w:tc>
          <w:tcPr>
            <w:tcW w:w="416"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10</w:t>
            </w:r>
          </w:p>
        </w:tc>
        <w:tc>
          <w:tcPr>
            <w:tcW w:w="583" w:type="dxa"/>
            <w:shd w:val="clear" w:color="auto" w:fill="auto"/>
          </w:tcPr>
          <w:p w:rsidR="00474D14" w:rsidRPr="00474D14" w:rsidRDefault="00474D14" w:rsidP="00474D14">
            <w:pPr>
              <w:suppressAutoHyphens/>
              <w:spacing w:after="0" w:line="360" w:lineRule="auto"/>
              <w:rPr>
                <w:rFonts w:ascii="Times New Roman" w:eastAsia="Times New Roman" w:hAnsi="Times New Roman" w:cs="Times New Roman"/>
                <w:sz w:val="20"/>
                <w:szCs w:val="20"/>
                <w:lang w:eastAsia="ru-RU"/>
              </w:rPr>
            </w:pPr>
            <w:r w:rsidRPr="00474D14">
              <w:rPr>
                <w:rFonts w:ascii="Times New Roman" w:eastAsia="Times New Roman" w:hAnsi="Times New Roman" w:cs="Times New Roman"/>
                <w:sz w:val="20"/>
                <w:szCs w:val="20"/>
                <w:lang w:eastAsia="ru-RU"/>
              </w:rPr>
              <w:t>10</w:t>
            </w:r>
          </w:p>
        </w:tc>
      </w:tr>
    </w:tbl>
    <w:p w:rsidR="00474D14" w:rsidRPr="00474D14" w:rsidRDefault="00474D14" w:rsidP="00474D14">
      <w:pPr>
        <w:suppressAutoHyphens/>
        <w:spacing w:after="0" w:line="360" w:lineRule="auto"/>
        <w:ind w:firstLine="709"/>
        <w:jc w:val="both"/>
        <w:rPr>
          <w:rFonts w:ascii="Times New Roman" w:eastAsia="Times New Roman" w:hAnsi="Times New Roman" w:cs="Times New Roman"/>
          <w:sz w:val="28"/>
          <w:szCs w:val="28"/>
          <w:lang w:eastAsia="ru-RU"/>
        </w:rPr>
      </w:pPr>
    </w:p>
    <w:p w:rsidR="00474D14" w:rsidRDefault="00474D14" w:rsidP="00474D14">
      <w:pPr>
        <w:suppressAutoHyphens/>
        <w:spacing w:after="0" w:line="360" w:lineRule="auto"/>
        <w:ind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 xml:space="preserve">Анализ проведенного опроса может помочь выявить наиболее слабые места в работе данного предприятия, и, кроме того, укрепить и без того сильные стороны </w:t>
      </w:r>
      <w:r>
        <w:rPr>
          <w:rFonts w:ascii="Times New Roman" w:eastAsia="Times New Roman" w:hAnsi="Times New Roman" w:cs="Times New Roman"/>
          <w:sz w:val="28"/>
          <w:szCs w:val="28"/>
          <w:lang w:eastAsia="ru-RU"/>
        </w:rPr>
        <w:t>магазина ИКЕА «Теплы</w:t>
      </w:r>
      <w:r>
        <w:rPr>
          <w:rFonts w:ascii="Times New Roman" w:eastAsia="Times New Roman" w:hAnsi="Times New Roman" w:cs="Times New Roman"/>
          <w:sz w:val="28"/>
          <w:szCs w:val="28"/>
          <w:lang w:eastAsia="ru-RU"/>
        </w:rPr>
        <w:tab/>
        <w:t xml:space="preserve"> стан»</w:t>
      </w:r>
      <w:r w:rsidRPr="00474D14">
        <w:rPr>
          <w:rFonts w:ascii="Times New Roman" w:eastAsia="Times New Roman" w:hAnsi="Times New Roman" w:cs="Times New Roman"/>
          <w:sz w:val="28"/>
          <w:szCs w:val="28"/>
          <w:lang w:eastAsia="ru-RU"/>
        </w:rPr>
        <w:t>, во время данного опроса, путем случайного выбора, было опрошено 50 человек. Опрос проводился вне помещения магазина.</w:t>
      </w:r>
    </w:p>
    <w:p w:rsidR="00474D14" w:rsidRPr="00474D14" w:rsidRDefault="00474D14" w:rsidP="00474D14">
      <w:pPr>
        <w:suppressAutoHyphens/>
        <w:spacing w:after="0" w:line="360" w:lineRule="auto"/>
        <w:ind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Уровень сервисного обслуживания данного предприятия 28 человек (56%) оценили 10 баллами, что, несомненно, является хорошим показателем. Наглядно видно на графике (Рис. 3.1.) как распределилось по баллам отношение покупателей к уровню сервисного обслуживания.</w:t>
      </w:r>
    </w:p>
    <w:p w:rsidR="00474D14" w:rsidRPr="00474D14" w:rsidRDefault="00474D14" w:rsidP="00474D14">
      <w:pPr>
        <w:suppressAutoHyphens/>
        <w:spacing w:after="0" w:line="36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14:anchorId="4C8ECD33" wp14:editId="79E3955E">
            <wp:extent cx="3848100" cy="206692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74D14" w:rsidRPr="00474D14" w:rsidRDefault="00474D14" w:rsidP="00474D14">
      <w:pPr>
        <w:suppressAutoHyphens/>
        <w:spacing w:after="0" w:line="360" w:lineRule="auto"/>
        <w:ind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 xml:space="preserve">Рис. 3.1. </w:t>
      </w:r>
      <w:r>
        <w:rPr>
          <w:rFonts w:ascii="Times New Roman" w:eastAsia="Times New Roman" w:hAnsi="Times New Roman" w:cs="Times New Roman"/>
          <w:sz w:val="28"/>
          <w:szCs w:val="28"/>
          <w:lang w:eastAsia="ru-RU"/>
        </w:rPr>
        <w:t xml:space="preserve">- </w:t>
      </w:r>
      <w:r w:rsidRPr="00474D14">
        <w:rPr>
          <w:rFonts w:ascii="Times New Roman" w:eastAsia="Times New Roman" w:hAnsi="Times New Roman" w:cs="Times New Roman"/>
          <w:sz w:val="28"/>
          <w:szCs w:val="28"/>
          <w:lang w:eastAsia="ru-RU"/>
        </w:rPr>
        <w:t xml:space="preserve">Уровень сервисного обслуживания в </w:t>
      </w:r>
      <w:r>
        <w:rPr>
          <w:rFonts w:ascii="Times New Roman" w:eastAsia="Times New Roman" w:hAnsi="Times New Roman" w:cs="Times New Roman"/>
          <w:sz w:val="28"/>
          <w:szCs w:val="28"/>
          <w:lang w:eastAsia="ru-RU"/>
        </w:rPr>
        <w:t>магазине ИКЕА «Теплый стан»</w:t>
      </w:r>
    </w:p>
    <w:p w:rsidR="00474D14" w:rsidRDefault="00474D14" w:rsidP="00474D14">
      <w:pPr>
        <w:suppressAutoHyphens/>
        <w:spacing w:after="0" w:line="360" w:lineRule="auto"/>
        <w:ind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 xml:space="preserve">Ассортимент представленной в данном магазине мебели, к сожалению не получил высшей оценки покупателей. 10 балов не поставил никто, остальные баллы распределились примерно одинаково от 5-10 человек. </w:t>
      </w:r>
    </w:p>
    <w:p w:rsidR="00474D14" w:rsidRPr="00474D14" w:rsidRDefault="00474D14" w:rsidP="00474D14">
      <w:pPr>
        <w:suppressAutoHyphens/>
        <w:spacing w:after="0" w:line="360" w:lineRule="auto"/>
        <w:ind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На графике (Рис. 3.2.) видно распределение баллов поставленных потребителями.</w:t>
      </w:r>
    </w:p>
    <w:p w:rsidR="00474D14" w:rsidRPr="00474D14" w:rsidRDefault="00474D14" w:rsidP="00474D14">
      <w:pPr>
        <w:suppressAutoHyphens/>
        <w:spacing w:after="0" w:line="360" w:lineRule="auto"/>
        <w:ind w:firstLine="709"/>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14:anchorId="74525093" wp14:editId="720BB8E6">
            <wp:extent cx="4572000" cy="2743200"/>
            <wp:effectExtent l="0" t="0" r="19050" b="1905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74D14" w:rsidRPr="00474D14" w:rsidRDefault="00474D14" w:rsidP="00474D14">
      <w:pPr>
        <w:tabs>
          <w:tab w:val="left" w:pos="5325"/>
        </w:tabs>
        <w:suppressAutoHyphens/>
        <w:spacing w:after="0" w:line="360" w:lineRule="auto"/>
        <w:ind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Рис. 3.2. Оценка ассортимента мебели, представленной в магазине</w:t>
      </w:r>
    </w:p>
    <w:p w:rsidR="00474D14" w:rsidRPr="00474D14" w:rsidRDefault="00474D14" w:rsidP="00474D14">
      <w:pPr>
        <w:tabs>
          <w:tab w:val="left" w:pos="5325"/>
        </w:tabs>
        <w:suppressAutoHyphens/>
        <w:spacing w:after="0" w:line="360" w:lineRule="auto"/>
        <w:ind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К сожалению дизайн как мягкой, так и корпусной мебели не получил высшего балла при оценке его покупателями, 10 баллов поставили лишь 4 покупателя из 50 опрошенных, это говорит о том, что предприятие не изучает новые тенденции мебельной моды, работает с постоянными поставщиками, которые не заинтересованы в смене и обновлении своей продукции.</w:t>
      </w:r>
      <w:r w:rsidRPr="00474D14">
        <w:rPr>
          <w:rFonts w:ascii="Times New Roman" w:eastAsia="Times New Roman" w:hAnsi="Times New Roman" w:cs="Times New Roman"/>
          <w:sz w:val="28"/>
          <w:szCs w:val="28"/>
          <w:lang w:val="uk-UA" w:eastAsia="ru-RU"/>
        </w:rPr>
        <w:t xml:space="preserve"> </w:t>
      </w:r>
      <w:r w:rsidRPr="00474D14">
        <w:rPr>
          <w:rFonts w:ascii="Times New Roman" w:eastAsia="Times New Roman" w:hAnsi="Times New Roman" w:cs="Times New Roman"/>
          <w:sz w:val="28"/>
          <w:szCs w:val="28"/>
          <w:lang w:eastAsia="ru-RU"/>
        </w:rPr>
        <w:t>При оценке степени обновления товаров, баллы распределились примерно поровну. Наглядно это видно на графике (Рис. 3.3.)</w:t>
      </w:r>
    </w:p>
    <w:p w:rsidR="00474D14" w:rsidRPr="00474D14" w:rsidRDefault="00465B44" w:rsidP="00465B44">
      <w:pPr>
        <w:tabs>
          <w:tab w:val="left" w:pos="5325"/>
        </w:tabs>
        <w:suppressAutoHyphens/>
        <w:spacing w:after="0" w:line="36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14:anchorId="192ECC97" wp14:editId="3BE0DD21">
            <wp:extent cx="4572000" cy="2743200"/>
            <wp:effectExtent l="0" t="0" r="19050" b="1905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74D14" w:rsidRPr="00474D14" w:rsidRDefault="00474D14" w:rsidP="00474D14">
      <w:pPr>
        <w:tabs>
          <w:tab w:val="left" w:pos="5325"/>
        </w:tabs>
        <w:suppressAutoHyphens/>
        <w:spacing w:after="0" w:line="360" w:lineRule="auto"/>
        <w:ind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Рис. 3.3. Распределение баллов, выставленных покупателями по степени обновления товаров</w:t>
      </w:r>
    </w:p>
    <w:p w:rsidR="00474D14" w:rsidRPr="00474D14" w:rsidRDefault="00474D14" w:rsidP="00474D14">
      <w:pPr>
        <w:tabs>
          <w:tab w:val="left" w:pos="5325"/>
        </w:tabs>
        <w:suppressAutoHyphens/>
        <w:spacing w:after="0" w:line="360" w:lineRule="auto"/>
        <w:ind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lastRenderedPageBreak/>
        <w:t>При оценке качества мебели, представленной в анализируемом торговом предприятии большинство покупателей выставило оценки 5, 6 и 9 баллов (40 % опрошенных), остальные 60% распределились примерно одинаково по баллам. График (Рис. 3.4.) наглядно показывает это распределение.</w:t>
      </w:r>
    </w:p>
    <w:p w:rsidR="00474D14" w:rsidRPr="00474D14" w:rsidRDefault="00465B44" w:rsidP="00465B44">
      <w:pPr>
        <w:tabs>
          <w:tab w:val="left" w:pos="5325"/>
        </w:tabs>
        <w:suppressAutoHyphens/>
        <w:spacing w:after="0" w:line="36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14:anchorId="5BEC0D02" wp14:editId="0AAFCA7E">
            <wp:extent cx="4572000" cy="2743200"/>
            <wp:effectExtent l="0" t="0" r="19050" b="1905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74D14" w:rsidRPr="00474D14" w:rsidRDefault="00474D14" w:rsidP="00465B44">
      <w:pPr>
        <w:tabs>
          <w:tab w:val="left" w:pos="5325"/>
        </w:tabs>
        <w:suppressAutoHyphens/>
        <w:spacing w:after="0" w:line="360" w:lineRule="auto"/>
        <w:ind w:firstLine="709"/>
        <w:jc w:val="center"/>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Рис. 3.4. Оценка уровня качества мебели</w:t>
      </w:r>
      <w:r w:rsidR="00465B44">
        <w:rPr>
          <w:rFonts w:ascii="Times New Roman" w:eastAsia="Times New Roman" w:hAnsi="Times New Roman" w:cs="Times New Roman"/>
          <w:sz w:val="28"/>
          <w:szCs w:val="28"/>
          <w:lang w:eastAsia="ru-RU"/>
        </w:rPr>
        <w:t xml:space="preserve"> магазина ИКЕА «Теплый стан»</w:t>
      </w:r>
    </w:p>
    <w:p w:rsidR="00474D14" w:rsidRPr="00474D14" w:rsidRDefault="00474D14" w:rsidP="00474D14">
      <w:pPr>
        <w:tabs>
          <w:tab w:val="left" w:pos="5325"/>
        </w:tabs>
        <w:suppressAutoHyphens/>
        <w:spacing w:after="0" w:line="360" w:lineRule="auto"/>
        <w:ind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Практически все 100 % опрошенных покупателей отрицательно относятся к тому, что в магазине не представлена детская мебель. Так как многие желали бы обставить свою квартиру примерно в одинаковом стиле, чтобы детские комнаты не отличались от всех остальных комнат, поэтому при отсутствии детской мебели в данном магазине покупатели обратятся в другой. Следовательно, магазин потерял значительное количество покупателей, упустив этот вид товара.</w:t>
      </w:r>
    </w:p>
    <w:p w:rsidR="00474D14" w:rsidRPr="00474D14" w:rsidRDefault="00474D14" w:rsidP="00474D14">
      <w:pPr>
        <w:tabs>
          <w:tab w:val="left" w:pos="5325"/>
        </w:tabs>
        <w:suppressAutoHyphens/>
        <w:spacing w:after="0" w:line="360" w:lineRule="auto"/>
        <w:ind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При оценке конкурентоспособности данного магазина, баллы, поставленные покупателями, распределились примерно одинаково.</w:t>
      </w:r>
    </w:p>
    <w:p w:rsidR="00474D14" w:rsidRPr="00474D14" w:rsidRDefault="00474D14" w:rsidP="00474D14">
      <w:pPr>
        <w:tabs>
          <w:tab w:val="left" w:pos="5325"/>
        </w:tabs>
        <w:suppressAutoHyphens/>
        <w:spacing w:after="0" w:line="360" w:lineRule="auto"/>
        <w:ind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 xml:space="preserve">Многие покупатели, хотели бы иметь возможность подбирать мебель индивидуально. Так у некоторых квартиры являются малогабаритными, и им не подходит стандартный набор мебели, а для других наоборот стандартные наборы малы. В данном магазине такая услуга отсутствует, что тоже является слабой стороной в деятельности </w:t>
      </w:r>
      <w:r w:rsidR="00465B44">
        <w:rPr>
          <w:rFonts w:ascii="Times New Roman" w:eastAsia="Times New Roman" w:hAnsi="Times New Roman" w:cs="Times New Roman"/>
          <w:sz w:val="28"/>
          <w:szCs w:val="28"/>
          <w:lang w:eastAsia="ru-RU"/>
        </w:rPr>
        <w:t>ИКЕА «Теплый стан»</w:t>
      </w:r>
      <w:r w:rsidRPr="00474D14">
        <w:rPr>
          <w:rFonts w:ascii="Times New Roman" w:eastAsia="Times New Roman" w:hAnsi="Times New Roman" w:cs="Times New Roman"/>
          <w:sz w:val="28"/>
          <w:szCs w:val="28"/>
          <w:lang w:eastAsia="ru-RU"/>
        </w:rPr>
        <w:t>.</w:t>
      </w:r>
    </w:p>
    <w:p w:rsidR="00474D14" w:rsidRPr="00474D14" w:rsidRDefault="00474D14" w:rsidP="00474D14">
      <w:pPr>
        <w:tabs>
          <w:tab w:val="left" w:pos="5325"/>
        </w:tabs>
        <w:suppressAutoHyphens/>
        <w:spacing w:after="0" w:line="360" w:lineRule="auto"/>
        <w:ind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lastRenderedPageBreak/>
        <w:t>Итак, исходя из проведенного анализа, предлагаются следующие моменты для совершенствования формирование ассортимента, качества, конкурентоспособности мебельных товаров в анализируемом предприятии.</w:t>
      </w:r>
    </w:p>
    <w:p w:rsidR="00474D14" w:rsidRPr="00474D14" w:rsidRDefault="00474D14" w:rsidP="00474D14">
      <w:pPr>
        <w:numPr>
          <w:ilvl w:val="0"/>
          <w:numId w:val="33"/>
        </w:numPr>
        <w:tabs>
          <w:tab w:val="left" w:pos="1418"/>
        </w:tabs>
        <w:suppressAutoHyphens/>
        <w:spacing w:after="0" w:line="360" w:lineRule="auto"/>
        <w:ind w:left="0"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Проводить подобные или аналогичные опросы покупателей, с дальнейшим анализом и выявлением слабых сторон.</w:t>
      </w:r>
    </w:p>
    <w:p w:rsidR="00474D14" w:rsidRPr="00474D14" w:rsidRDefault="00474D14" w:rsidP="00474D14">
      <w:pPr>
        <w:numPr>
          <w:ilvl w:val="0"/>
          <w:numId w:val="33"/>
        </w:numPr>
        <w:tabs>
          <w:tab w:val="left" w:pos="1418"/>
        </w:tabs>
        <w:suppressAutoHyphens/>
        <w:spacing w:after="0" w:line="360" w:lineRule="auto"/>
        <w:ind w:left="0"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Изучить рынок мебельных товаров, расширить круг поставщиков продукции, использовать для этой цели Интернет.</w:t>
      </w:r>
    </w:p>
    <w:p w:rsidR="00474D14" w:rsidRPr="00474D14" w:rsidRDefault="00474D14" w:rsidP="00474D14">
      <w:pPr>
        <w:numPr>
          <w:ilvl w:val="0"/>
          <w:numId w:val="33"/>
        </w:numPr>
        <w:tabs>
          <w:tab w:val="left" w:pos="1418"/>
        </w:tabs>
        <w:suppressAutoHyphens/>
        <w:spacing w:after="0" w:line="360" w:lineRule="auto"/>
        <w:ind w:left="0"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Принять на работу дизайнера для индивидуальной работы с покупателями: для выезда на дом, индивидуальных проектов мебели, для проектирования встроенной мебели. Кроме того, в обязанности дизайнера включить проведение опросов, изучение покупательского спроса, изучение позиций конкурентов и выявление слабых мест, как на своем предприятии, так и на предприятии конкурента. Подчинить дизайнера непосредственно директору предприятия.</w:t>
      </w:r>
    </w:p>
    <w:p w:rsidR="00474D14" w:rsidRPr="00474D14" w:rsidRDefault="00474D14" w:rsidP="00474D14">
      <w:pPr>
        <w:numPr>
          <w:ilvl w:val="0"/>
          <w:numId w:val="33"/>
        </w:numPr>
        <w:tabs>
          <w:tab w:val="left" w:pos="1134"/>
        </w:tabs>
        <w:suppressAutoHyphens/>
        <w:spacing w:after="0" w:line="360" w:lineRule="auto"/>
        <w:ind w:left="0"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Увеличить цветовую гамму предлагаемой обивки мягкой мебели: добавить однотонные покрытия, покрытия ярких цветов (таких, как красный, оранжевый, фиолетовый),и наоборот пастельные тона.</w:t>
      </w:r>
    </w:p>
    <w:p w:rsidR="00474D14" w:rsidRPr="00474D14" w:rsidRDefault="00474D14" w:rsidP="00474D14">
      <w:pPr>
        <w:numPr>
          <w:ilvl w:val="0"/>
          <w:numId w:val="33"/>
        </w:numPr>
        <w:tabs>
          <w:tab w:val="left" w:pos="1134"/>
        </w:tabs>
        <w:suppressAutoHyphens/>
        <w:spacing w:after="0" w:line="360" w:lineRule="auto"/>
        <w:ind w:left="0"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Чаще обновлять ассортимент мебели, так люди стали жить лучше и многие хотели бы менять мебель в своем доме чаще, на более современную</w:t>
      </w:r>
    </w:p>
    <w:p w:rsidR="00474D14" w:rsidRPr="00474D14" w:rsidRDefault="00474D14" w:rsidP="00474D14">
      <w:pPr>
        <w:tabs>
          <w:tab w:val="left" w:pos="5325"/>
        </w:tabs>
        <w:suppressAutoHyphens/>
        <w:spacing w:after="0" w:line="360" w:lineRule="auto"/>
        <w:ind w:firstLine="709"/>
        <w:jc w:val="both"/>
        <w:rPr>
          <w:rFonts w:ascii="Times New Roman" w:eastAsia="Times New Roman" w:hAnsi="Times New Roman" w:cs="Times New Roman"/>
          <w:sz w:val="28"/>
          <w:szCs w:val="28"/>
          <w:lang w:eastAsia="ru-RU"/>
        </w:rPr>
      </w:pPr>
      <w:r w:rsidRPr="00474D14">
        <w:rPr>
          <w:rFonts w:ascii="Times New Roman" w:eastAsia="Times New Roman" w:hAnsi="Times New Roman" w:cs="Times New Roman"/>
          <w:sz w:val="28"/>
          <w:szCs w:val="28"/>
          <w:lang w:eastAsia="ru-RU"/>
        </w:rPr>
        <w:t>Все это, вместе взятое позволит привлечь в магазин дополнительных покупателей, возможно даже, от конкурентов, и, конечно же, увеличить товарооборот своего предприятия, а значит получить большую прибыль.</w:t>
      </w:r>
    </w:p>
    <w:p w:rsidR="00465B44" w:rsidRDefault="00465B44" w:rsidP="0010576A">
      <w:pPr>
        <w:spacing w:after="0" w:line="360" w:lineRule="auto"/>
        <w:ind w:firstLine="709"/>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Преимуществом в этом плане магазина ИКЕА является производство именно дешевой мебели, и если добавить в ассортимент такие виды, которые есть у соседних конкурентов, покупателей будет привлекать в большей степени товары ИКЕА. </w:t>
      </w:r>
    </w:p>
    <w:p w:rsidR="0010576A" w:rsidRPr="00107F8B" w:rsidRDefault="00465B44" w:rsidP="0010576A">
      <w:pPr>
        <w:spacing w:after="0" w:line="360" w:lineRule="auto"/>
        <w:ind w:firstLine="709"/>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Кроме того, деятельность ИКЕА</w:t>
      </w:r>
      <w:r w:rsidR="0010576A" w:rsidRPr="00107F8B">
        <w:rPr>
          <w:rFonts w:ascii="Times New Roman" w:hAnsi="Times New Roman"/>
          <w:color w:val="0D0D0D"/>
          <w:sz w:val="28"/>
          <w:szCs w:val="28"/>
          <w:shd w:val="clear" w:color="auto" w:fill="FFFFFF"/>
        </w:rPr>
        <w:t xml:space="preserve"> сосредоточена на сохранении окружающей среды. Заключается это в переработке старых материалов в новые материалы для создания мебели. ИКЕА отказалась от пластиковых пакетов и </w:t>
      </w:r>
      <w:r w:rsidR="0010576A" w:rsidRPr="00107F8B">
        <w:rPr>
          <w:rFonts w:ascii="Times New Roman" w:hAnsi="Times New Roman"/>
          <w:color w:val="0D0D0D"/>
          <w:sz w:val="28"/>
          <w:szCs w:val="28"/>
          <w:shd w:val="clear" w:color="auto" w:fill="FFFFFF"/>
        </w:rPr>
        <w:lastRenderedPageBreak/>
        <w:t>перешла на бумажные пакеты и сумки длительного пользования. Переход на светодиодные лампочки, которые служат от 10-до 25 лет и потребляют меньше электроэнергии. И многое другое, касающихся ресурсов и энергии.</w:t>
      </w:r>
    </w:p>
    <w:p w:rsidR="0010576A" w:rsidRPr="00107F8B" w:rsidRDefault="0010576A" w:rsidP="0010576A">
      <w:pPr>
        <w:spacing w:after="0" w:line="360" w:lineRule="auto"/>
        <w:ind w:firstLine="709"/>
        <w:jc w:val="both"/>
        <w:rPr>
          <w:rFonts w:ascii="Times New Roman" w:hAnsi="Times New Roman"/>
          <w:color w:val="0D0D0D"/>
          <w:sz w:val="28"/>
          <w:szCs w:val="28"/>
          <w:shd w:val="clear" w:color="auto" w:fill="FFFFFF"/>
        </w:rPr>
      </w:pPr>
      <w:r w:rsidRPr="00107F8B">
        <w:rPr>
          <w:rFonts w:ascii="Times New Roman" w:hAnsi="Times New Roman"/>
          <w:color w:val="0D0D0D"/>
          <w:sz w:val="28"/>
          <w:szCs w:val="28"/>
          <w:shd w:val="clear" w:color="auto" w:fill="FFFFFF"/>
        </w:rPr>
        <w:t>Существует благотворительный фонд ИКЕА, который помогает беженцам, борьбе с эксплуатацией детского труда, аварийно-спасательные работы и т.д.</w:t>
      </w:r>
      <w:r w:rsidR="004C6E54">
        <w:rPr>
          <w:rFonts w:ascii="Times New Roman" w:hAnsi="Times New Roman"/>
          <w:color w:val="0D0D0D"/>
          <w:sz w:val="28"/>
          <w:szCs w:val="28"/>
          <w:shd w:val="clear" w:color="auto" w:fill="FFFFFF"/>
        </w:rPr>
        <w:t xml:space="preserve"> </w:t>
      </w:r>
      <w:r w:rsidRPr="00107F8B">
        <w:rPr>
          <w:rFonts w:ascii="Times New Roman" w:hAnsi="Times New Roman"/>
          <w:color w:val="0D0D0D"/>
          <w:sz w:val="28"/>
          <w:szCs w:val="28"/>
          <w:shd w:val="clear" w:color="auto" w:fill="FFFFFF"/>
        </w:rPr>
        <w:t>Компания ИКЕА сотрудничает с фондом ЮНИСЕФ и организацией «Спасем детей» уже более десяти лет.</w:t>
      </w:r>
    </w:p>
    <w:p w:rsidR="0010576A" w:rsidRPr="00107F8B" w:rsidRDefault="0010576A" w:rsidP="0010576A">
      <w:pPr>
        <w:spacing w:after="0" w:line="360" w:lineRule="auto"/>
        <w:jc w:val="both"/>
        <w:rPr>
          <w:rFonts w:ascii="Times New Roman" w:hAnsi="Times New Roman"/>
          <w:color w:val="0D0D0D"/>
          <w:sz w:val="28"/>
          <w:szCs w:val="28"/>
          <w:shd w:val="clear" w:color="auto" w:fill="FFFFFF"/>
        </w:rPr>
      </w:pPr>
      <w:r w:rsidRPr="00107F8B">
        <w:rPr>
          <w:rFonts w:ascii="Times New Roman" w:hAnsi="Times New Roman"/>
          <w:color w:val="0D0D0D"/>
          <w:sz w:val="28"/>
          <w:szCs w:val="28"/>
          <w:shd w:val="clear" w:color="auto" w:fill="FFFFFF"/>
        </w:rPr>
        <w:t>Можно бесконечно говорить о достоинствах компании, но есть и недостатки. Во время написания курсовой работы у меня появилось несколько идей-рекомендаций.</w:t>
      </w:r>
    </w:p>
    <w:p w:rsidR="004456C7" w:rsidRPr="00107F8B" w:rsidRDefault="004456C7" w:rsidP="004456C7">
      <w:pPr>
        <w:pStyle w:val="2"/>
        <w:spacing w:before="240" w:after="240" w:line="360" w:lineRule="auto"/>
        <w:ind w:firstLine="709"/>
        <w:jc w:val="both"/>
        <w:rPr>
          <w:rFonts w:ascii="Times New Roman" w:hAnsi="Times New Roman"/>
          <w:color w:val="0D0D0D"/>
        </w:rPr>
      </w:pPr>
      <w:bookmarkStart w:id="121" w:name="_Toc441598090"/>
      <w:r w:rsidRPr="00107F8B">
        <w:rPr>
          <w:rFonts w:ascii="Times New Roman" w:hAnsi="Times New Roman"/>
          <w:color w:val="0D0D0D"/>
        </w:rPr>
        <w:t>3.2.</w:t>
      </w:r>
      <w:r w:rsidR="004C6E54">
        <w:rPr>
          <w:rFonts w:ascii="Times New Roman" w:hAnsi="Times New Roman"/>
          <w:color w:val="0D0D0D"/>
        </w:rPr>
        <w:t xml:space="preserve"> </w:t>
      </w:r>
      <w:r w:rsidRPr="00522104">
        <w:rPr>
          <w:rFonts w:ascii="Times New Roman" w:hAnsi="Times New Roman"/>
          <w:color w:val="0D0D0D"/>
          <w:sz w:val="28"/>
          <w:szCs w:val="28"/>
        </w:rPr>
        <w:t>Совершенство</w:t>
      </w:r>
      <w:r w:rsidR="004C6E54" w:rsidRPr="00522104">
        <w:rPr>
          <w:rFonts w:ascii="Times New Roman" w:hAnsi="Times New Roman"/>
          <w:color w:val="0D0D0D"/>
          <w:sz w:val="28"/>
          <w:szCs w:val="28"/>
        </w:rPr>
        <w:t>в</w:t>
      </w:r>
      <w:r w:rsidRPr="00522104">
        <w:rPr>
          <w:rFonts w:ascii="Times New Roman" w:hAnsi="Times New Roman"/>
          <w:color w:val="0D0D0D"/>
          <w:sz w:val="28"/>
          <w:szCs w:val="28"/>
        </w:rPr>
        <w:t>ание средств продвижения продукта</w:t>
      </w:r>
      <w:bookmarkEnd w:id="121"/>
    </w:p>
    <w:p w:rsidR="00522104" w:rsidRPr="00522104" w:rsidRDefault="00522104" w:rsidP="00522104">
      <w:pPr>
        <w:spacing w:after="0" w:line="360" w:lineRule="auto"/>
        <w:ind w:firstLine="709"/>
        <w:jc w:val="both"/>
        <w:rPr>
          <w:rFonts w:ascii="Times New Roman" w:eastAsia="Times New Roman" w:hAnsi="Times New Roman" w:cs="Times New Roman"/>
          <w:sz w:val="28"/>
          <w:szCs w:val="27"/>
          <w:shd w:val="clear" w:color="auto" w:fill="FFFFFF"/>
        </w:rPr>
      </w:pPr>
      <w:r w:rsidRPr="00522104">
        <w:rPr>
          <w:rFonts w:ascii="Times New Roman" w:eastAsia="Times New Roman" w:hAnsi="Times New Roman" w:cs="Times New Roman"/>
          <w:sz w:val="28"/>
          <w:szCs w:val="28"/>
        </w:rPr>
        <w:t xml:space="preserve">Как </w:t>
      </w:r>
      <w:r>
        <w:rPr>
          <w:rFonts w:ascii="Times New Roman" w:eastAsia="Times New Roman" w:hAnsi="Times New Roman" w:cs="Times New Roman"/>
          <w:sz w:val="28"/>
          <w:szCs w:val="28"/>
        </w:rPr>
        <w:t>показывают результаты анализа главы 2</w:t>
      </w:r>
      <w:r w:rsidRPr="00522104">
        <w:rPr>
          <w:rFonts w:ascii="Times New Roman" w:eastAsia="Times New Roman" w:hAnsi="Times New Roman" w:cs="Times New Roman"/>
          <w:sz w:val="28"/>
          <w:szCs w:val="28"/>
        </w:rPr>
        <w:t xml:space="preserve">, у компании </w:t>
      </w:r>
      <w:r w:rsidRPr="00522104">
        <w:rPr>
          <w:rFonts w:ascii="Times New Roman" w:eastAsia="Times New Roman" w:hAnsi="Times New Roman" w:cs="Times New Roman"/>
          <w:sz w:val="28"/>
          <w:szCs w:val="28"/>
          <w:lang w:val="en-US"/>
        </w:rPr>
        <w:t>IKEA</w:t>
      </w:r>
      <w:r w:rsidRPr="00522104">
        <w:rPr>
          <w:rFonts w:ascii="Times New Roman" w:eastAsia="Times New Roman" w:hAnsi="Times New Roman" w:cs="Times New Roman"/>
          <w:sz w:val="28"/>
          <w:szCs w:val="28"/>
        </w:rPr>
        <w:t xml:space="preserve"> нее жестко сформулированная маркетинговая стратегия, которой компания </w:t>
      </w:r>
      <w:r w:rsidRPr="00522104">
        <w:rPr>
          <w:rFonts w:ascii="Times New Roman" w:eastAsia="Times New Roman" w:hAnsi="Times New Roman" w:cs="Times New Roman"/>
          <w:sz w:val="28"/>
          <w:szCs w:val="28"/>
          <w:lang w:val="en-US"/>
        </w:rPr>
        <w:t>IKEA</w:t>
      </w:r>
      <w:r w:rsidRPr="00522104">
        <w:rPr>
          <w:rFonts w:ascii="Times New Roman" w:eastAsia="Times New Roman" w:hAnsi="Times New Roman" w:cs="Times New Roman"/>
          <w:sz w:val="28"/>
          <w:szCs w:val="28"/>
        </w:rPr>
        <w:t xml:space="preserve"> следует уже многие годы и которая приносит хороший денежный доход.</w:t>
      </w:r>
    </w:p>
    <w:p w:rsidR="00522104" w:rsidRDefault="00522104" w:rsidP="00522104">
      <w:pPr>
        <w:spacing w:after="0" w:line="360" w:lineRule="auto"/>
        <w:ind w:firstLine="709"/>
        <w:jc w:val="both"/>
        <w:rPr>
          <w:rFonts w:ascii="Times New Roman" w:eastAsia="Times New Roman" w:hAnsi="Times New Roman" w:cs="Times New Roman"/>
          <w:sz w:val="28"/>
          <w:szCs w:val="28"/>
        </w:rPr>
      </w:pPr>
      <w:r w:rsidRPr="00522104">
        <w:rPr>
          <w:rFonts w:ascii="Times New Roman" w:eastAsia="Times New Roman" w:hAnsi="Times New Roman" w:cs="Times New Roman"/>
          <w:sz w:val="28"/>
          <w:szCs w:val="28"/>
        </w:rPr>
        <w:t>Анализируя изученный материал, можно предложить следующие рекомендации по совершенствованию маркетинговой деятельности</w:t>
      </w:r>
      <w:r>
        <w:rPr>
          <w:rFonts w:ascii="Times New Roman" w:eastAsia="Times New Roman" w:hAnsi="Times New Roman" w:cs="Times New Roman"/>
          <w:sz w:val="28"/>
          <w:szCs w:val="28"/>
        </w:rPr>
        <w:t xml:space="preserve"> магазина ИКЕА «Теплый стан».</w:t>
      </w:r>
    </w:p>
    <w:p w:rsidR="00522104" w:rsidRDefault="00522104" w:rsidP="00522104">
      <w:pPr>
        <w:spacing w:after="0" w:line="360" w:lineRule="auto"/>
        <w:ind w:firstLine="709"/>
        <w:jc w:val="both"/>
        <w:rPr>
          <w:rFonts w:ascii="Times New Roman" w:eastAsia="Times New Roman" w:hAnsi="Times New Roman" w:cs="Times New Roman"/>
          <w:sz w:val="28"/>
          <w:szCs w:val="28"/>
          <w:lang w:eastAsia="ru-RU"/>
        </w:rPr>
      </w:pPr>
      <w:r w:rsidRPr="00522104">
        <w:rPr>
          <w:rFonts w:ascii="Times New Roman" w:eastAsia="Times New Roman" w:hAnsi="Times New Roman" w:cs="Times New Roman"/>
          <w:sz w:val="28"/>
          <w:szCs w:val="28"/>
          <w:lang w:eastAsia="ru-RU"/>
        </w:rPr>
        <w:t xml:space="preserve">Направления совершенствования маркетинговой деятельности </w:t>
      </w:r>
      <w:r>
        <w:rPr>
          <w:rFonts w:ascii="Times New Roman" w:eastAsia="Times New Roman" w:hAnsi="Times New Roman" w:cs="Times New Roman"/>
          <w:sz w:val="28"/>
          <w:szCs w:val="28"/>
          <w:lang w:eastAsia="ru-RU"/>
        </w:rPr>
        <w:t>ИКЕА «Теплый стан»</w:t>
      </w:r>
      <w:r w:rsidRPr="00522104">
        <w:rPr>
          <w:rFonts w:ascii="Times New Roman" w:eastAsia="Times New Roman" w:hAnsi="Times New Roman" w:cs="Times New Roman"/>
          <w:sz w:val="28"/>
          <w:szCs w:val="28"/>
          <w:lang w:eastAsia="ru-RU"/>
        </w:rPr>
        <w:t xml:space="preserve">: совершенствование организационной структуры, планирования, системы обеспечения кадрами, информационной системы предприятия. </w:t>
      </w:r>
    </w:p>
    <w:p w:rsidR="00522104" w:rsidRPr="00522104" w:rsidRDefault="00522104" w:rsidP="0052210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Мероприятие 1. </w:t>
      </w:r>
    </w:p>
    <w:p w:rsidR="00522104" w:rsidRPr="00522104" w:rsidRDefault="00522104" w:rsidP="00522104">
      <w:pPr>
        <w:spacing w:after="0" w:line="360" w:lineRule="auto"/>
        <w:ind w:firstLine="709"/>
        <w:jc w:val="both"/>
        <w:rPr>
          <w:rFonts w:ascii="Times New Roman" w:eastAsia="Times New Roman" w:hAnsi="Times New Roman" w:cs="Times New Roman"/>
          <w:sz w:val="28"/>
          <w:szCs w:val="28"/>
        </w:rPr>
      </w:pPr>
      <w:r w:rsidRPr="00522104">
        <w:rPr>
          <w:rFonts w:ascii="Times New Roman" w:eastAsia="Times New Roman" w:hAnsi="Times New Roman" w:cs="Times New Roman"/>
          <w:sz w:val="28"/>
          <w:szCs w:val="28"/>
        </w:rPr>
        <w:t>Компании</w:t>
      </w:r>
      <w:r>
        <w:rPr>
          <w:rFonts w:ascii="Times New Roman" w:eastAsia="Times New Roman" w:hAnsi="Times New Roman" w:cs="Times New Roman"/>
          <w:sz w:val="28"/>
          <w:szCs w:val="28"/>
        </w:rPr>
        <w:t xml:space="preserve"> ИКЕА </w:t>
      </w:r>
      <w:r w:rsidRPr="00522104">
        <w:rPr>
          <w:rFonts w:ascii="Times New Roman" w:eastAsia="Times New Roman" w:hAnsi="Times New Roman" w:cs="Times New Roman"/>
          <w:sz w:val="28"/>
          <w:szCs w:val="28"/>
        </w:rPr>
        <w:t xml:space="preserve"> следует продолжать развитие в области производства мебели и предметов интерьера из экологически чистых материалов. Из-за усиления конкурентов, </w:t>
      </w:r>
      <w:r>
        <w:rPr>
          <w:rFonts w:ascii="Times New Roman" w:eastAsia="Times New Roman" w:hAnsi="Times New Roman" w:cs="Times New Roman"/>
          <w:sz w:val="28"/>
          <w:szCs w:val="28"/>
        </w:rPr>
        <w:t xml:space="preserve">магазину ИКЕА «Теплый стан» </w:t>
      </w:r>
      <w:r w:rsidRPr="00522104">
        <w:rPr>
          <w:rFonts w:ascii="Times New Roman" w:eastAsia="Times New Roman" w:hAnsi="Times New Roman" w:cs="Times New Roman"/>
          <w:sz w:val="28"/>
          <w:szCs w:val="28"/>
        </w:rPr>
        <w:t xml:space="preserve">следует приложить особые усилия к разработке новых способов производства, иначе она рискует потерять позиции на мебельном рынке. </w:t>
      </w:r>
    </w:p>
    <w:p w:rsidR="00522104" w:rsidRPr="00522104" w:rsidRDefault="00522104" w:rsidP="00522104">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 xml:space="preserve">Магазину ИКЕА «Теплый стан» </w:t>
      </w:r>
      <w:r w:rsidRPr="00522104">
        <w:rPr>
          <w:rFonts w:ascii="Times New Roman" w:eastAsia="Times New Roman" w:hAnsi="Times New Roman" w:cs="Times New Roman"/>
          <w:sz w:val="28"/>
          <w:szCs w:val="28"/>
          <w:shd w:val="clear" w:color="auto" w:fill="FFFFFF"/>
        </w:rPr>
        <w:t xml:space="preserve"> следует продолжать совершенствовать свою маркетинговую стратегию, прибегая к новым оригинальным методам представления своего товара широкой публике, например использование для рекламы каких-либо спортивных и культурных мероприятий. При разработке рекламных кампаний следует принимать во внимание, что рыночная ситуация быстро меняется и останавливаться на достигнутом - значит отдать свою рыночную долю конкурирующей фирме. </w:t>
      </w:r>
    </w:p>
    <w:p w:rsidR="00522104" w:rsidRDefault="00522104" w:rsidP="00522104">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Мероприятие 2. </w:t>
      </w:r>
    </w:p>
    <w:p w:rsidR="00522104" w:rsidRPr="00522104" w:rsidRDefault="00522104" w:rsidP="00522104">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rPr>
        <w:t>Магазину ИКЕА «Теплый стан»  м</w:t>
      </w:r>
      <w:r w:rsidRPr="00522104">
        <w:rPr>
          <w:rFonts w:ascii="Times New Roman" w:eastAsia="Times New Roman" w:hAnsi="Times New Roman" w:cs="Times New Roman"/>
          <w:sz w:val="28"/>
          <w:szCs w:val="28"/>
        </w:rPr>
        <w:t xml:space="preserve">ожно рекомендовать приемы маркетинга, которые необходимо использовать в торговых точках, так как более 90% всех продаж совершаются именно там (методы мерчандайзинга). Также необходимо активно взаимодействовать с покупателем внутри магазина, так как даже при покупке дорогостоящих товаров окончательный выбор потребитель часто делает в магазине. Продавцу очень важно воздействовать на этот выбор. </w:t>
      </w:r>
      <w:r w:rsidRPr="00522104">
        <w:rPr>
          <w:rFonts w:ascii="Times New Roman" w:eastAsia="Times New Roman" w:hAnsi="Times New Roman" w:cs="Times New Roman"/>
          <w:sz w:val="28"/>
          <w:szCs w:val="28"/>
          <w:shd w:val="clear" w:color="auto" w:fill="FFFFFF"/>
        </w:rPr>
        <w:t>Для этого нужно тщательно следить за подбором и подготовкой сотрудников компании, консультантов торгового зала и т.д.</w:t>
      </w:r>
    </w:p>
    <w:p w:rsidR="00522104" w:rsidRPr="00522104" w:rsidRDefault="00522104" w:rsidP="00522104">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Мероприятие 3. </w:t>
      </w:r>
    </w:p>
    <w:p w:rsidR="00522104" w:rsidRDefault="00522104" w:rsidP="00522104">
      <w:pPr>
        <w:spacing w:after="0" w:line="360" w:lineRule="auto"/>
        <w:ind w:firstLine="709"/>
        <w:jc w:val="both"/>
        <w:rPr>
          <w:rFonts w:ascii="Times New Roman" w:eastAsia="Times New Roman" w:hAnsi="Times New Roman" w:cs="Times New Roman"/>
          <w:sz w:val="28"/>
          <w:szCs w:val="28"/>
        </w:rPr>
      </w:pPr>
      <w:r w:rsidRPr="00522104">
        <w:rPr>
          <w:rFonts w:ascii="Times New Roman" w:eastAsia="Times New Roman" w:hAnsi="Times New Roman" w:cs="Times New Roman"/>
          <w:sz w:val="28"/>
          <w:szCs w:val="28"/>
        </w:rPr>
        <w:t>Необходимо активизировать работу по размещению в СМИ имидж-рекламы, которая укрепит положительное отношение к компании. Относительно низкие цены на мебель и предметы интерьера</w:t>
      </w:r>
      <w:r>
        <w:rPr>
          <w:rFonts w:ascii="Times New Roman" w:eastAsia="Times New Roman" w:hAnsi="Times New Roman" w:cs="Times New Roman"/>
          <w:sz w:val="28"/>
          <w:szCs w:val="28"/>
        </w:rPr>
        <w:t xml:space="preserve"> магазина ИКЕА </w:t>
      </w:r>
      <w:r w:rsidRPr="00522104">
        <w:rPr>
          <w:rFonts w:ascii="Times New Roman" w:eastAsia="Times New Roman" w:hAnsi="Times New Roman" w:cs="Times New Roman"/>
          <w:sz w:val="28"/>
          <w:szCs w:val="28"/>
        </w:rPr>
        <w:t xml:space="preserve"> могут восприниматься некоторыми группами потребителей как свидетельство невысокого качества. </w:t>
      </w:r>
    </w:p>
    <w:p w:rsidR="00522104" w:rsidRPr="00522104" w:rsidRDefault="00522104" w:rsidP="00522104">
      <w:pPr>
        <w:spacing w:after="0" w:line="360" w:lineRule="auto"/>
        <w:ind w:firstLine="709"/>
        <w:jc w:val="both"/>
        <w:rPr>
          <w:rFonts w:ascii="Times New Roman" w:eastAsia="Times New Roman" w:hAnsi="Times New Roman" w:cs="Times New Roman"/>
          <w:sz w:val="28"/>
          <w:szCs w:val="28"/>
        </w:rPr>
      </w:pPr>
      <w:r w:rsidRPr="00522104">
        <w:rPr>
          <w:rFonts w:ascii="Times New Roman" w:eastAsia="Times New Roman" w:hAnsi="Times New Roman" w:cs="Times New Roman"/>
          <w:sz w:val="28"/>
          <w:szCs w:val="28"/>
        </w:rPr>
        <w:t xml:space="preserve">Целью здесь является достижение высокой общественной оценки торговой марки. Точно так же, как социальный статус человека определяется уважением к нему со стороны окружающих, место компании на рынке зависит от общественной оценки, репутации его марки. </w:t>
      </w:r>
    </w:p>
    <w:p w:rsidR="00522104" w:rsidRPr="00522104" w:rsidRDefault="00522104" w:rsidP="0052210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Мероприятие 4. </w:t>
      </w:r>
    </w:p>
    <w:p w:rsidR="00522104" w:rsidRPr="00522104" w:rsidRDefault="00522104" w:rsidP="00522104">
      <w:pPr>
        <w:spacing w:after="0" w:line="360" w:lineRule="auto"/>
        <w:ind w:firstLine="709"/>
        <w:jc w:val="both"/>
        <w:rPr>
          <w:rFonts w:ascii="Times New Roman" w:eastAsia="Times New Roman" w:hAnsi="Times New Roman" w:cs="Times New Roman"/>
          <w:iCs/>
          <w:sz w:val="28"/>
          <w:szCs w:val="28"/>
        </w:rPr>
      </w:pPr>
      <w:r w:rsidRPr="00522104">
        <w:rPr>
          <w:rFonts w:ascii="Times New Roman" w:eastAsia="Times New Roman" w:hAnsi="Times New Roman" w:cs="Times New Roman"/>
          <w:sz w:val="28"/>
          <w:szCs w:val="27"/>
          <w:shd w:val="clear" w:color="auto" w:fill="FFFFFF"/>
        </w:rPr>
        <w:t xml:space="preserve">Расширение сбытовой сети. </w:t>
      </w:r>
      <w:r>
        <w:rPr>
          <w:rFonts w:ascii="Times New Roman" w:eastAsia="Times New Roman" w:hAnsi="Times New Roman" w:cs="Times New Roman"/>
          <w:sz w:val="28"/>
          <w:szCs w:val="27"/>
          <w:shd w:val="clear" w:color="auto" w:fill="FFFFFF"/>
        </w:rPr>
        <w:t xml:space="preserve">Руководству магазина ИКЕА «Теплый стан» </w:t>
      </w:r>
      <w:r w:rsidRPr="00522104">
        <w:rPr>
          <w:rFonts w:ascii="Times New Roman" w:eastAsia="Times New Roman" w:hAnsi="Times New Roman" w:cs="Times New Roman"/>
          <w:iCs/>
          <w:sz w:val="28"/>
          <w:szCs w:val="28"/>
        </w:rPr>
        <w:t xml:space="preserve">следует обратить внимание на месторасположение своего магазина и сделать </w:t>
      </w:r>
      <w:r w:rsidRPr="00522104">
        <w:rPr>
          <w:rFonts w:ascii="Times New Roman" w:eastAsia="Times New Roman" w:hAnsi="Times New Roman" w:cs="Times New Roman"/>
          <w:iCs/>
          <w:sz w:val="28"/>
          <w:szCs w:val="28"/>
        </w:rPr>
        <w:lastRenderedPageBreak/>
        <w:t>упор на развитие дополнительных торговых площадей</w:t>
      </w:r>
      <w:r>
        <w:rPr>
          <w:rFonts w:ascii="Times New Roman" w:eastAsia="Times New Roman" w:hAnsi="Times New Roman" w:cs="Times New Roman"/>
          <w:iCs/>
          <w:sz w:val="28"/>
          <w:szCs w:val="28"/>
        </w:rPr>
        <w:t>.</w:t>
      </w:r>
      <w:r w:rsidRPr="00522104">
        <w:rPr>
          <w:rFonts w:ascii="Times New Roman" w:eastAsia="Times New Roman" w:hAnsi="Times New Roman" w:cs="Times New Roman"/>
          <w:iCs/>
          <w:sz w:val="28"/>
          <w:szCs w:val="28"/>
        </w:rPr>
        <w:t xml:space="preserve"> Это могут быть небольшие магазины по реализации мелких предметов интерьера и аксессуаров от</w:t>
      </w:r>
      <w:r>
        <w:rPr>
          <w:rFonts w:ascii="Times New Roman" w:eastAsia="Times New Roman" w:hAnsi="Times New Roman" w:cs="Times New Roman"/>
          <w:iCs/>
          <w:sz w:val="28"/>
          <w:szCs w:val="28"/>
        </w:rPr>
        <w:t xml:space="preserve"> ИКЕА</w:t>
      </w:r>
      <w:r w:rsidRPr="00522104">
        <w:rPr>
          <w:rFonts w:ascii="Times New Roman" w:eastAsia="Times New Roman" w:hAnsi="Times New Roman" w:cs="Times New Roman"/>
          <w:iCs/>
          <w:sz w:val="28"/>
          <w:szCs w:val="28"/>
        </w:rPr>
        <w:t>, удобно расположенные по городу для постоянных клиентов.</w:t>
      </w:r>
    </w:p>
    <w:p w:rsidR="00522104" w:rsidRPr="00522104" w:rsidRDefault="00522104" w:rsidP="00522104">
      <w:pPr>
        <w:spacing w:after="0" w:line="36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Мероприятие 5. </w:t>
      </w:r>
    </w:p>
    <w:p w:rsidR="00522104" w:rsidRPr="00522104" w:rsidRDefault="00522104" w:rsidP="00522104">
      <w:pPr>
        <w:spacing w:after="0" w:line="360" w:lineRule="auto"/>
        <w:ind w:firstLine="709"/>
        <w:jc w:val="both"/>
        <w:rPr>
          <w:rFonts w:ascii="Times New Roman" w:eastAsia="Times New Roman" w:hAnsi="Times New Roman" w:cs="Times New Roman"/>
          <w:sz w:val="28"/>
          <w:szCs w:val="28"/>
        </w:rPr>
      </w:pPr>
      <w:r w:rsidRPr="00522104">
        <w:rPr>
          <w:rFonts w:ascii="Times New Roman" w:eastAsia="Times New Roman" w:hAnsi="Times New Roman" w:cs="Times New Roman"/>
          <w:sz w:val="28"/>
          <w:szCs w:val="28"/>
        </w:rPr>
        <w:t>Для привлечения и удержания клиентов, учитывая давление со стороны появляющихся конкурентов, нужны новые услуги и их интересный контент.</w:t>
      </w:r>
    </w:p>
    <w:p w:rsidR="00522104" w:rsidRDefault="00522104" w:rsidP="00522104">
      <w:pPr>
        <w:spacing w:after="0" w:line="360" w:lineRule="auto"/>
        <w:ind w:firstLine="709"/>
        <w:jc w:val="both"/>
        <w:rPr>
          <w:rFonts w:ascii="Times New Roman" w:eastAsia="Times New Roman" w:hAnsi="Times New Roman" w:cs="Times New Roman"/>
          <w:sz w:val="28"/>
          <w:szCs w:val="27"/>
          <w:shd w:val="clear" w:color="auto" w:fill="FFFFFF"/>
        </w:rPr>
      </w:pPr>
      <w:r w:rsidRPr="00522104">
        <w:rPr>
          <w:rFonts w:ascii="Times New Roman" w:eastAsia="Times New Roman" w:hAnsi="Times New Roman" w:cs="Times New Roman"/>
          <w:sz w:val="28"/>
          <w:szCs w:val="27"/>
          <w:shd w:val="clear" w:color="auto" w:fill="FFFFFF"/>
        </w:rPr>
        <w:t>Для этого</w:t>
      </w:r>
      <w:r>
        <w:rPr>
          <w:rFonts w:ascii="Times New Roman" w:eastAsia="Times New Roman" w:hAnsi="Times New Roman" w:cs="Times New Roman"/>
          <w:sz w:val="28"/>
          <w:szCs w:val="27"/>
          <w:shd w:val="clear" w:color="auto" w:fill="FFFFFF"/>
        </w:rPr>
        <w:t xml:space="preserve"> в рамках данной работы предлагается</w:t>
      </w:r>
      <w:r w:rsidRPr="00522104">
        <w:rPr>
          <w:rFonts w:ascii="Times New Roman" w:eastAsia="Times New Roman" w:hAnsi="Times New Roman" w:cs="Times New Roman"/>
          <w:sz w:val="28"/>
          <w:szCs w:val="27"/>
          <w:shd w:val="clear" w:color="auto" w:fill="FFFFFF"/>
        </w:rPr>
        <w:t xml:space="preserve"> расширение спектра оказываемых компанией</w:t>
      </w:r>
      <w:r>
        <w:rPr>
          <w:rFonts w:ascii="Times New Roman" w:eastAsia="Times New Roman" w:hAnsi="Times New Roman" w:cs="Times New Roman"/>
          <w:sz w:val="28"/>
          <w:szCs w:val="27"/>
          <w:shd w:val="clear" w:color="auto" w:fill="FFFFFF"/>
        </w:rPr>
        <w:t xml:space="preserve"> ИКЕА </w:t>
      </w:r>
      <w:r w:rsidRPr="00522104">
        <w:rPr>
          <w:rFonts w:ascii="Times New Roman" w:eastAsia="Times New Roman" w:hAnsi="Times New Roman" w:cs="Times New Roman"/>
          <w:sz w:val="28"/>
          <w:szCs w:val="27"/>
          <w:shd w:val="clear" w:color="auto" w:fill="FFFFFF"/>
        </w:rPr>
        <w:t>дополнительных услуг и дальнейшее совершенствование сервиса</w:t>
      </w:r>
      <w:r>
        <w:rPr>
          <w:rFonts w:ascii="Times New Roman" w:eastAsia="Times New Roman" w:hAnsi="Times New Roman" w:cs="Times New Roman"/>
          <w:sz w:val="28"/>
          <w:szCs w:val="27"/>
          <w:shd w:val="clear" w:color="auto" w:fill="FFFFFF"/>
        </w:rPr>
        <w:t>.</w:t>
      </w:r>
    </w:p>
    <w:p w:rsidR="00522104" w:rsidRDefault="00522104" w:rsidP="00522104">
      <w:pPr>
        <w:spacing w:after="0" w:line="360" w:lineRule="auto"/>
        <w:ind w:firstLine="709"/>
        <w:jc w:val="both"/>
        <w:rPr>
          <w:rFonts w:ascii="Times New Roman" w:eastAsia="Times New Roman" w:hAnsi="Times New Roman" w:cs="Times New Roman"/>
          <w:sz w:val="28"/>
          <w:szCs w:val="27"/>
          <w:shd w:val="clear" w:color="auto" w:fill="FFFFFF"/>
        </w:rPr>
      </w:pPr>
      <w:r w:rsidRPr="00522104">
        <w:rPr>
          <w:rFonts w:ascii="Times New Roman" w:eastAsia="Times New Roman" w:hAnsi="Times New Roman" w:cs="Times New Roman"/>
          <w:sz w:val="28"/>
          <w:szCs w:val="27"/>
          <w:shd w:val="clear" w:color="auto" w:fill="FFFFFF"/>
        </w:rPr>
        <w:t xml:space="preserve"> Например, открытие при</w:t>
      </w:r>
      <w:r>
        <w:rPr>
          <w:rFonts w:ascii="Times New Roman" w:eastAsia="Times New Roman" w:hAnsi="Times New Roman" w:cs="Times New Roman"/>
          <w:sz w:val="28"/>
          <w:szCs w:val="27"/>
          <w:shd w:val="clear" w:color="auto" w:fill="FFFFFF"/>
        </w:rPr>
        <w:t xml:space="preserve"> территории магазина </w:t>
      </w:r>
      <w:r w:rsidRPr="00522104">
        <w:rPr>
          <w:rFonts w:ascii="Times New Roman" w:eastAsia="Times New Roman" w:hAnsi="Times New Roman" w:cs="Times New Roman"/>
          <w:sz w:val="28"/>
          <w:szCs w:val="27"/>
          <w:shd w:val="clear" w:color="auto" w:fill="FFFFFF"/>
        </w:rPr>
        <w:t xml:space="preserve">сети автомоек, работающих по </w:t>
      </w:r>
      <w:r w:rsidRPr="00522104">
        <w:rPr>
          <w:rFonts w:ascii="Times New Roman" w:eastAsia="Times New Roman" w:hAnsi="Times New Roman" w:cs="Times New Roman"/>
          <w:sz w:val="28"/>
          <w:szCs w:val="28"/>
        </w:rPr>
        <w:t>немецкой технологии Washtec</w:t>
      </w:r>
      <w:r w:rsidRPr="00522104">
        <w:rPr>
          <w:rFonts w:ascii="Times New Roman" w:eastAsia="Times New Roman" w:hAnsi="Times New Roman" w:cs="Times New Roman"/>
          <w:sz w:val="28"/>
          <w:szCs w:val="27"/>
          <w:shd w:val="clear" w:color="auto" w:fill="FFFFFF"/>
        </w:rPr>
        <w:t xml:space="preserve">, которое даст возможность </w:t>
      </w:r>
      <w:r w:rsidRPr="00522104">
        <w:rPr>
          <w:rFonts w:ascii="Times New Roman" w:eastAsia="Times New Roman" w:hAnsi="Times New Roman" w:cs="Times New Roman"/>
          <w:sz w:val="28"/>
          <w:szCs w:val="27"/>
          <w:shd w:val="clear" w:color="auto" w:fill="FFFFFF"/>
          <w:lang w:val="en-US"/>
        </w:rPr>
        <w:t>IKEA</w:t>
      </w:r>
      <w:r w:rsidRPr="00522104">
        <w:rPr>
          <w:rFonts w:ascii="Times New Roman" w:eastAsia="Times New Roman" w:hAnsi="Times New Roman" w:cs="Times New Roman"/>
          <w:sz w:val="28"/>
          <w:szCs w:val="27"/>
          <w:shd w:val="clear" w:color="auto" w:fill="FFFFFF"/>
        </w:rPr>
        <w:t xml:space="preserve"> предоставлять еще один вид услуг для посетителей, многие из которых приезжают на собственных автомобилях. </w:t>
      </w:r>
    </w:p>
    <w:p w:rsidR="00522104" w:rsidRPr="00522104" w:rsidRDefault="00522104" w:rsidP="00522104">
      <w:pPr>
        <w:spacing w:after="0" w:line="360" w:lineRule="auto"/>
        <w:ind w:firstLine="709"/>
        <w:jc w:val="both"/>
        <w:rPr>
          <w:rFonts w:ascii="Times New Roman" w:eastAsia="Times New Roman" w:hAnsi="Times New Roman" w:cs="Times New Roman"/>
          <w:sz w:val="28"/>
          <w:szCs w:val="27"/>
          <w:shd w:val="clear" w:color="auto" w:fill="FFFFFF"/>
        </w:rPr>
      </w:pPr>
      <w:r>
        <w:rPr>
          <w:rFonts w:ascii="Times New Roman" w:eastAsia="Times New Roman" w:hAnsi="Times New Roman" w:cs="Times New Roman"/>
          <w:sz w:val="28"/>
          <w:szCs w:val="27"/>
          <w:shd w:val="clear" w:color="auto" w:fill="FFFFFF"/>
        </w:rPr>
        <w:t xml:space="preserve">Мероприятие 6. </w:t>
      </w:r>
    </w:p>
    <w:p w:rsidR="00522104" w:rsidRDefault="00522104" w:rsidP="00522104">
      <w:pPr>
        <w:spacing w:after="0" w:line="360" w:lineRule="auto"/>
        <w:ind w:firstLine="709"/>
        <w:jc w:val="both"/>
        <w:rPr>
          <w:rFonts w:ascii="Times New Roman" w:eastAsia="Times New Roman" w:hAnsi="Times New Roman" w:cs="Times New Roman"/>
          <w:sz w:val="28"/>
          <w:szCs w:val="27"/>
          <w:shd w:val="clear" w:color="auto" w:fill="FFFFFF"/>
        </w:rPr>
      </w:pPr>
      <w:r w:rsidRPr="00522104">
        <w:rPr>
          <w:rFonts w:ascii="Times New Roman" w:eastAsia="Times New Roman" w:hAnsi="Times New Roman" w:cs="Times New Roman"/>
          <w:sz w:val="28"/>
          <w:szCs w:val="27"/>
          <w:shd w:val="clear" w:color="auto" w:fill="FFFFFF"/>
        </w:rPr>
        <w:t xml:space="preserve">Проведение таких рекламных акций, какие проводит </w:t>
      </w:r>
      <w:r>
        <w:rPr>
          <w:rFonts w:ascii="Times New Roman" w:eastAsia="Times New Roman" w:hAnsi="Times New Roman" w:cs="Times New Roman"/>
          <w:sz w:val="28"/>
          <w:szCs w:val="27"/>
          <w:shd w:val="clear" w:color="auto" w:fill="FFFFFF"/>
        </w:rPr>
        <w:t>ИКЕА в других городах Европы</w:t>
      </w:r>
      <w:r w:rsidRPr="00522104">
        <w:rPr>
          <w:rFonts w:ascii="Times New Roman" w:eastAsia="Times New Roman" w:hAnsi="Times New Roman" w:cs="Times New Roman"/>
          <w:sz w:val="28"/>
          <w:szCs w:val="27"/>
          <w:shd w:val="clear" w:color="auto" w:fill="FFFFFF"/>
        </w:rPr>
        <w:t xml:space="preserve">. </w:t>
      </w:r>
      <w:r>
        <w:rPr>
          <w:rFonts w:ascii="Times New Roman" w:eastAsia="Times New Roman" w:hAnsi="Times New Roman" w:cs="Times New Roman"/>
          <w:sz w:val="28"/>
          <w:szCs w:val="27"/>
          <w:shd w:val="clear" w:color="auto" w:fill="FFFFFF"/>
        </w:rPr>
        <w:t xml:space="preserve">Например, это может быть реализовано в виде выставки новых коллекций мебели </w:t>
      </w:r>
      <w:r w:rsidRPr="00522104">
        <w:rPr>
          <w:rFonts w:ascii="Times New Roman" w:eastAsia="Times New Roman" w:hAnsi="Times New Roman" w:cs="Times New Roman"/>
          <w:sz w:val="28"/>
          <w:szCs w:val="27"/>
          <w:shd w:val="clear" w:color="auto" w:fill="FFFFFF"/>
        </w:rPr>
        <w:t>, демонстрируя весь диапазон продукции и тем самым давая потенциальным клиентам шанс познакомиться с маркой, фактически посидев на товаре.</w:t>
      </w:r>
    </w:p>
    <w:p w:rsidR="00853970" w:rsidRPr="00522104" w:rsidRDefault="00853970" w:rsidP="00522104">
      <w:pPr>
        <w:spacing w:after="0" w:line="360" w:lineRule="auto"/>
        <w:ind w:firstLine="709"/>
        <w:jc w:val="both"/>
        <w:rPr>
          <w:rFonts w:ascii="Times New Roman" w:eastAsia="Times New Roman" w:hAnsi="Times New Roman" w:cs="Times New Roman"/>
          <w:sz w:val="28"/>
          <w:szCs w:val="27"/>
          <w:shd w:val="clear" w:color="auto" w:fill="FFFFFF"/>
        </w:rPr>
      </w:pPr>
      <w:r>
        <w:rPr>
          <w:rFonts w:ascii="Times New Roman" w:eastAsia="Times New Roman" w:hAnsi="Times New Roman" w:cs="Times New Roman"/>
          <w:sz w:val="28"/>
          <w:szCs w:val="27"/>
          <w:shd w:val="clear" w:color="auto" w:fill="FFFFFF"/>
        </w:rPr>
        <w:t xml:space="preserve">Далее проанализируем насколько экономически эффективны предложенные мероприятия. </w:t>
      </w:r>
    </w:p>
    <w:p w:rsidR="00522104" w:rsidRPr="00522104" w:rsidRDefault="00522104" w:rsidP="00522104">
      <w:pPr>
        <w:spacing w:after="0" w:line="360" w:lineRule="auto"/>
        <w:ind w:firstLine="709"/>
        <w:jc w:val="both"/>
        <w:rPr>
          <w:rFonts w:ascii="Times New Roman" w:eastAsia="Times New Roman" w:hAnsi="Times New Roman" w:cs="Times New Roman"/>
          <w:sz w:val="28"/>
          <w:szCs w:val="28"/>
        </w:rPr>
      </w:pPr>
      <w:r w:rsidRPr="00522104">
        <w:rPr>
          <w:rFonts w:ascii="Times New Roman" w:eastAsia="Times New Roman" w:hAnsi="Times New Roman" w:cs="Times New Roman"/>
          <w:sz w:val="28"/>
          <w:szCs w:val="28"/>
        </w:rPr>
        <w:t xml:space="preserve">Методами мерчандайзинга можно существенно увеличить прибыль от продаж товара. Комбинация методов направленного эмоционального воздействия на покупателя должна применяться до полного удовлетворения его потребностей и повышения лояльности покупателя к магазину, определенным товарам и маркам, а также для создания благоприятного имиджа производителя. Полное удовлетворение приносит долгосрочную максимальную прибыль. Это относится и к импульсным покупкам – внезапным, незапланированным, осуществляемым под воздействием момента, особой </w:t>
      </w:r>
      <w:r w:rsidRPr="00522104">
        <w:rPr>
          <w:rFonts w:ascii="Times New Roman" w:eastAsia="Times New Roman" w:hAnsi="Times New Roman" w:cs="Times New Roman"/>
          <w:sz w:val="28"/>
          <w:szCs w:val="28"/>
        </w:rPr>
        <w:lastRenderedPageBreak/>
        <w:t>модели покупательского поведения. Концепция долгосрочной прибыли основывается на основе этических принципов взаимоотношений с покупателями.</w:t>
      </w:r>
    </w:p>
    <w:p w:rsidR="00522104" w:rsidRPr="00522104" w:rsidRDefault="00522104" w:rsidP="00522104">
      <w:pPr>
        <w:spacing w:after="0" w:line="360" w:lineRule="auto"/>
        <w:ind w:firstLine="709"/>
        <w:jc w:val="both"/>
        <w:rPr>
          <w:rFonts w:ascii="Times New Roman" w:eastAsia="Times New Roman" w:hAnsi="Times New Roman" w:cs="Times New Roman"/>
          <w:sz w:val="28"/>
          <w:szCs w:val="28"/>
        </w:rPr>
      </w:pPr>
      <w:r w:rsidRPr="00522104">
        <w:rPr>
          <w:rFonts w:ascii="Times New Roman" w:eastAsia="Times New Roman" w:hAnsi="Times New Roman" w:cs="Times New Roman"/>
          <w:sz w:val="28"/>
          <w:szCs w:val="28"/>
        </w:rPr>
        <w:t>Правильно выбранный ассортимент в сочетании с эффективным использованием выставочной площади и другими факторами комплекса маркетинга ведет к увеличению продаж в магазине. Ориентация на потребителя позволяет сместить акцент с прибыли, получаемой от одной покупки, к долгосрочной прибыли, основанной на лояльности клиента к магазину и привлечении им новых покупателей через рекомендации знакомым и родственникам.</w:t>
      </w:r>
    </w:p>
    <w:p w:rsidR="00522104" w:rsidRPr="00522104" w:rsidRDefault="00522104" w:rsidP="00522104">
      <w:pPr>
        <w:spacing w:after="0" w:line="360" w:lineRule="auto"/>
        <w:ind w:firstLine="709"/>
        <w:jc w:val="both"/>
        <w:rPr>
          <w:rFonts w:ascii="Times New Roman" w:eastAsia="Times New Roman" w:hAnsi="Times New Roman" w:cs="Times New Roman"/>
          <w:sz w:val="28"/>
          <w:szCs w:val="28"/>
        </w:rPr>
      </w:pPr>
      <w:r w:rsidRPr="00522104">
        <w:rPr>
          <w:rFonts w:ascii="Times New Roman" w:eastAsia="Times New Roman" w:hAnsi="Times New Roman" w:cs="Times New Roman"/>
          <w:sz w:val="28"/>
          <w:szCs w:val="28"/>
        </w:rPr>
        <w:t>Общая статистика такова:</w:t>
      </w:r>
    </w:p>
    <w:p w:rsidR="00522104" w:rsidRPr="00522104" w:rsidRDefault="00522104" w:rsidP="00522104">
      <w:pPr>
        <w:spacing w:after="0" w:line="360" w:lineRule="auto"/>
        <w:ind w:firstLine="709"/>
        <w:jc w:val="both"/>
        <w:rPr>
          <w:rFonts w:ascii="Times New Roman" w:eastAsia="Times New Roman" w:hAnsi="Times New Roman" w:cs="Times New Roman"/>
          <w:sz w:val="28"/>
          <w:szCs w:val="28"/>
        </w:rPr>
      </w:pPr>
      <w:r w:rsidRPr="00522104">
        <w:rPr>
          <w:rFonts w:ascii="Times New Roman" w:eastAsia="Times New Roman" w:hAnsi="Times New Roman" w:cs="Times New Roman"/>
          <w:sz w:val="28"/>
          <w:szCs w:val="28"/>
        </w:rPr>
        <w:t>- лояльность потребителей к магазину составляет около 35%;</w:t>
      </w:r>
    </w:p>
    <w:p w:rsidR="00522104" w:rsidRPr="00522104" w:rsidRDefault="00522104" w:rsidP="00522104">
      <w:pPr>
        <w:spacing w:after="0" w:line="360" w:lineRule="auto"/>
        <w:ind w:firstLine="709"/>
        <w:jc w:val="both"/>
        <w:rPr>
          <w:rFonts w:ascii="Times New Roman" w:eastAsia="Times New Roman" w:hAnsi="Times New Roman" w:cs="Times New Roman"/>
          <w:sz w:val="28"/>
          <w:szCs w:val="28"/>
        </w:rPr>
      </w:pPr>
      <w:r w:rsidRPr="00522104">
        <w:rPr>
          <w:rFonts w:ascii="Times New Roman" w:eastAsia="Times New Roman" w:hAnsi="Times New Roman" w:cs="Times New Roman"/>
          <w:sz w:val="28"/>
          <w:szCs w:val="28"/>
        </w:rPr>
        <w:t xml:space="preserve">- выбор потребителя на 20% определяется основными свойствами продукта, на 80% - его окружением (дизайн, цена, марка, сервис, удобство приобретения, см. </w:t>
      </w:r>
      <w:r w:rsidR="00822A76">
        <w:rPr>
          <w:rFonts w:ascii="Times New Roman" w:eastAsia="Times New Roman" w:hAnsi="Times New Roman" w:cs="Times New Roman"/>
          <w:sz w:val="28"/>
          <w:szCs w:val="28"/>
        </w:rPr>
        <w:t>рисунок 3.5.</w:t>
      </w:r>
      <w:r w:rsidRPr="00522104">
        <w:rPr>
          <w:rFonts w:ascii="Times New Roman" w:eastAsia="Times New Roman" w:hAnsi="Times New Roman" w:cs="Times New Roman"/>
          <w:sz w:val="28"/>
          <w:szCs w:val="28"/>
        </w:rPr>
        <w:t>);</w:t>
      </w:r>
    </w:p>
    <w:p w:rsidR="00522104" w:rsidRPr="00522104" w:rsidRDefault="00522104" w:rsidP="00822A76">
      <w:pPr>
        <w:spacing w:after="0" w:line="360" w:lineRule="auto"/>
        <w:ind w:firstLine="709"/>
        <w:jc w:val="center"/>
        <w:rPr>
          <w:rFonts w:ascii="Times New Roman" w:eastAsia="Times New Roman" w:hAnsi="Times New Roman" w:cs="Times New Roman"/>
          <w:sz w:val="28"/>
          <w:szCs w:val="28"/>
        </w:rPr>
      </w:pPr>
      <w:r w:rsidRPr="00522104">
        <w:rPr>
          <w:rFonts w:ascii="Times New Roman" w:eastAsia="Times New Roman" w:hAnsi="Times New Roman" w:cs="Times New Roman"/>
          <w:noProof/>
          <w:sz w:val="28"/>
          <w:szCs w:val="28"/>
          <w:lang w:eastAsia="ru-RU"/>
        </w:rPr>
        <w:drawing>
          <wp:inline distT="0" distB="0" distL="0" distR="0" wp14:anchorId="3F465C25" wp14:editId="0949CC44">
            <wp:extent cx="4333875" cy="2524125"/>
            <wp:effectExtent l="0" t="0" r="0" b="0"/>
            <wp:docPr id="63"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22104" w:rsidRPr="00522104" w:rsidRDefault="00822A76" w:rsidP="00822A76">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3.5. – Структура влияния на  выбор потребителя</w:t>
      </w:r>
    </w:p>
    <w:p w:rsidR="00522104" w:rsidRPr="00522104" w:rsidRDefault="00522104" w:rsidP="00522104">
      <w:pPr>
        <w:spacing w:after="0" w:line="360" w:lineRule="auto"/>
        <w:ind w:firstLine="709"/>
        <w:jc w:val="both"/>
        <w:rPr>
          <w:rFonts w:ascii="Times New Roman" w:eastAsia="Times New Roman" w:hAnsi="Times New Roman" w:cs="Times New Roman"/>
          <w:sz w:val="28"/>
          <w:szCs w:val="28"/>
        </w:rPr>
      </w:pPr>
      <w:r w:rsidRPr="00522104">
        <w:rPr>
          <w:rFonts w:ascii="Times New Roman" w:eastAsia="Times New Roman" w:hAnsi="Times New Roman" w:cs="Times New Roman"/>
          <w:sz w:val="28"/>
          <w:szCs w:val="28"/>
        </w:rPr>
        <w:t>- процент принятия решения о покупке в магазине составляет 65-70%, в кассовой зоне – до 89%.</w:t>
      </w:r>
    </w:p>
    <w:p w:rsidR="00822A76" w:rsidRDefault="00522104" w:rsidP="00522104">
      <w:pPr>
        <w:spacing w:after="0" w:line="360" w:lineRule="auto"/>
        <w:ind w:firstLine="709"/>
        <w:jc w:val="both"/>
        <w:rPr>
          <w:rFonts w:ascii="Times New Roman" w:eastAsia="Times New Roman" w:hAnsi="Times New Roman" w:cs="Times New Roman"/>
          <w:sz w:val="28"/>
          <w:szCs w:val="28"/>
        </w:rPr>
      </w:pPr>
      <w:r w:rsidRPr="00522104">
        <w:rPr>
          <w:rFonts w:ascii="Times New Roman" w:eastAsia="Times New Roman" w:hAnsi="Times New Roman" w:cs="Times New Roman"/>
          <w:sz w:val="28"/>
          <w:szCs w:val="28"/>
        </w:rPr>
        <w:t xml:space="preserve">Установление контакта с потенциальными потребителями и обществом является своего рода информационным мостиком, служащим для </w:t>
      </w:r>
      <w:r w:rsidRPr="00522104">
        <w:rPr>
          <w:rFonts w:ascii="Times New Roman" w:eastAsia="Times New Roman" w:hAnsi="Times New Roman" w:cs="Times New Roman"/>
          <w:sz w:val="28"/>
          <w:szCs w:val="28"/>
        </w:rPr>
        <w:lastRenderedPageBreak/>
        <w:t xml:space="preserve">«очеловечивания» компании, придания ее образу эмоционального характера, введения компании в круг повседневного общения потребителя. Оно позволяет наладить долгосрочный контакт с клиентом и устойчивые продажи своих товаров. </w:t>
      </w:r>
    </w:p>
    <w:p w:rsidR="00522104" w:rsidRPr="00522104" w:rsidRDefault="00522104" w:rsidP="00522104">
      <w:pPr>
        <w:spacing w:after="0" w:line="360" w:lineRule="auto"/>
        <w:ind w:firstLine="709"/>
        <w:jc w:val="both"/>
        <w:rPr>
          <w:rFonts w:ascii="Times New Roman" w:eastAsia="Times New Roman" w:hAnsi="Times New Roman" w:cs="Times New Roman"/>
          <w:sz w:val="28"/>
          <w:szCs w:val="28"/>
        </w:rPr>
      </w:pPr>
      <w:r w:rsidRPr="00522104">
        <w:rPr>
          <w:rFonts w:ascii="Times New Roman" w:eastAsia="Times New Roman" w:hAnsi="Times New Roman" w:cs="Times New Roman"/>
          <w:sz w:val="28"/>
          <w:szCs w:val="28"/>
          <w:shd w:val="clear" w:color="auto" w:fill="FFFFFF"/>
        </w:rPr>
        <w:t xml:space="preserve">Экономическое обоснование открытия автомоек </w:t>
      </w:r>
      <w:r w:rsidR="00822A76">
        <w:rPr>
          <w:rFonts w:ascii="Times New Roman" w:eastAsia="Times New Roman" w:hAnsi="Times New Roman" w:cs="Times New Roman"/>
          <w:sz w:val="28"/>
          <w:szCs w:val="28"/>
          <w:shd w:val="clear" w:color="auto" w:fill="FFFFFF"/>
        </w:rPr>
        <w:t xml:space="preserve">на прилагаемой территории магазина  состоит в  возможности поиска </w:t>
      </w:r>
      <w:r w:rsidRPr="00522104">
        <w:rPr>
          <w:rFonts w:ascii="Times New Roman" w:eastAsia="Times New Roman" w:hAnsi="Times New Roman" w:cs="Times New Roman"/>
          <w:sz w:val="28"/>
          <w:szCs w:val="28"/>
        </w:rPr>
        <w:t xml:space="preserve">новых лояльных клиентов и дополнительный финансовый поток. Адаптировав немецкую технологию Washtec, которая сокращает количество работников мойки до четырех человек, </w:t>
      </w:r>
      <w:r w:rsidR="00822A76">
        <w:rPr>
          <w:rFonts w:ascii="Times New Roman" w:eastAsia="Times New Roman" w:hAnsi="Times New Roman" w:cs="Times New Roman"/>
          <w:sz w:val="28"/>
          <w:szCs w:val="28"/>
        </w:rPr>
        <w:t>ИКЕА</w:t>
      </w:r>
      <w:r w:rsidRPr="00522104">
        <w:rPr>
          <w:rFonts w:ascii="Times New Roman" w:eastAsia="Times New Roman" w:hAnsi="Times New Roman" w:cs="Times New Roman"/>
          <w:sz w:val="28"/>
          <w:szCs w:val="28"/>
        </w:rPr>
        <w:t xml:space="preserve"> может стать пионером «автомоечного фастфуда», работая по принципу «Макдоналдса». Стоимость одной такой услуги будет меньше классической на обычной мойке. Так, автоматическая чистка одного авто обойдется не дороже 350 руб., тогда как чек на ручной мойке начинается от 280—300 руб.</w:t>
      </w:r>
    </w:p>
    <w:p w:rsidR="00522104" w:rsidRPr="00522104" w:rsidRDefault="00522104" w:rsidP="00522104">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22104">
        <w:rPr>
          <w:rFonts w:ascii="Times New Roman" w:eastAsia="Times New Roman" w:hAnsi="Times New Roman" w:cs="Times New Roman"/>
          <w:sz w:val="28"/>
          <w:szCs w:val="28"/>
          <w:lang w:eastAsia="ru-RU"/>
        </w:rPr>
        <w:t xml:space="preserve">Идея открытия автомоек довольно перспективна для </w:t>
      </w:r>
      <w:r w:rsidR="00822A76">
        <w:rPr>
          <w:rFonts w:ascii="Times New Roman" w:eastAsia="Times New Roman" w:hAnsi="Times New Roman" w:cs="Times New Roman"/>
          <w:sz w:val="28"/>
          <w:szCs w:val="28"/>
          <w:lang w:eastAsia="ru-RU"/>
        </w:rPr>
        <w:t xml:space="preserve">магазина ИКЕА. </w:t>
      </w:r>
      <w:r w:rsidRPr="00522104">
        <w:rPr>
          <w:rFonts w:ascii="Times New Roman" w:eastAsia="Times New Roman" w:hAnsi="Times New Roman" w:cs="Times New Roman"/>
          <w:sz w:val="28"/>
          <w:szCs w:val="28"/>
          <w:lang w:eastAsia="ru-RU"/>
        </w:rPr>
        <w:t xml:space="preserve"> Вернуть вложенные средства (125 млн. руб.) компания сможет через три-четыре года. Доходность проекта будет находиться на уровне 50%.</w:t>
      </w:r>
    </w:p>
    <w:p w:rsidR="00822A76" w:rsidRDefault="00822A76" w:rsidP="0010576A">
      <w:pPr>
        <w:spacing w:line="360" w:lineRule="auto"/>
        <w:ind w:firstLine="709"/>
        <w:jc w:val="both"/>
        <w:rPr>
          <w:rFonts w:ascii="Times New Roman" w:hAnsi="Times New Roman"/>
          <w:b/>
          <w:color w:val="000000" w:themeColor="text1"/>
          <w:sz w:val="28"/>
          <w:szCs w:val="28"/>
        </w:rPr>
      </w:pPr>
    </w:p>
    <w:p w:rsidR="004456C7" w:rsidRDefault="004456C7" w:rsidP="0010576A">
      <w:pPr>
        <w:spacing w:line="360" w:lineRule="auto"/>
        <w:ind w:firstLine="709"/>
        <w:jc w:val="both"/>
        <w:rPr>
          <w:rFonts w:ascii="Times New Roman" w:hAnsi="Times New Roman"/>
          <w:b/>
          <w:color w:val="000000" w:themeColor="text1"/>
          <w:sz w:val="28"/>
          <w:szCs w:val="28"/>
        </w:rPr>
      </w:pPr>
      <w:r w:rsidRPr="004456C7">
        <w:rPr>
          <w:rFonts w:ascii="Times New Roman" w:hAnsi="Times New Roman"/>
          <w:b/>
          <w:color w:val="000000" w:themeColor="text1"/>
          <w:sz w:val="28"/>
          <w:szCs w:val="28"/>
        </w:rPr>
        <w:t>3.3. Совершенствование рекламной деятельности магазина ИКЕА</w:t>
      </w:r>
    </w:p>
    <w:p w:rsidR="0025605F" w:rsidRDefault="00680A85" w:rsidP="0025605F">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В одном из интервью спросили Ингвара Кампрада про рекламу магазина ИКЕА, на что он дал свой ответ </w:t>
      </w:r>
      <w:r w:rsidRPr="00680A85">
        <w:rPr>
          <w:rFonts w:ascii="Times New Roman" w:hAnsi="Times New Roman" w:cs="Times New Roman"/>
          <w:color w:val="000000"/>
          <w:sz w:val="28"/>
          <w:szCs w:val="28"/>
        </w:rPr>
        <w:t>«</w:t>
      </w:r>
      <w:r w:rsidRPr="00680A85">
        <w:rPr>
          <w:rFonts w:ascii="Times New Roman" w:hAnsi="Times New Roman" w:cs="Times New Roman"/>
          <w:color w:val="000000"/>
          <w:sz w:val="28"/>
          <w:szCs w:val="28"/>
          <w:shd w:val="clear" w:color="auto" w:fill="FFFFFF"/>
        </w:rPr>
        <w:t>Конечно, мы должны постоянно напоминать о себе. Но на прессу, телевидение и наружную рекламу IKEA тратит примерно треть рекламного бюджета, а две трети уходят на изготовление и рассылку каталогов – из каталога покупатель лучше поймет, подойдут ли ему наши товары»</w:t>
      </w:r>
      <w:r w:rsidRPr="00680A85">
        <w:rPr>
          <w:rStyle w:val="a9"/>
          <w:rFonts w:ascii="Times New Roman" w:hAnsi="Times New Roman"/>
          <w:color w:val="000000"/>
          <w:sz w:val="28"/>
          <w:szCs w:val="28"/>
          <w:shd w:val="clear" w:color="auto" w:fill="FFFFFF"/>
        </w:rPr>
        <w:footnoteReference w:id="5"/>
      </w:r>
      <w:r>
        <w:rPr>
          <w:rFonts w:ascii="Times New Roman" w:hAnsi="Times New Roman" w:cs="Times New Roman"/>
          <w:color w:val="000000"/>
          <w:sz w:val="28"/>
          <w:szCs w:val="28"/>
          <w:shd w:val="clear" w:color="auto" w:fill="FFFFFF"/>
        </w:rPr>
        <w:t>.</w:t>
      </w:r>
    </w:p>
    <w:p w:rsidR="00680A85" w:rsidRDefault="00680A85" w:rsidP="0025605F">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Я считаю, что сейчас в век технологий наоборот необходимо оповещать людей с помощью новых роликов по ТВ, и чтобы они были не 1-2 раза в год, как сейчас делает ИКЕА, а все чаще и с каким-нибудь захватывающим сюжетом, чтобы люди наблюдали, ждали продолжения и показа все новых </w:t>
      </w:r>
      <w:r>
        <w:rPr>
          <w:rFonts w:ascii="Times New Roman" w:hAnsi="Times New Roman" w:cs="Times New Roman"/>
          <w:color w:val="000000"/>
          <w:sz w:val="28"/>
          <w:szCs w:val="28"/>
          <w:shd w:val="clear" w:color="auto" w:fill="FFFFFF"/>
        </w:rPr>
        <w:lastRenderedPageBreak/>
        <w:t>решений для дома. Чтобы это были маленькие истории из жизни людей, видя на экране истории, похожие на наши, в какой-то мере мы пытаемся подрожать им, покупать такие же предметы мебели, обставлять квартиры, так же решать проблемы с пространством дома.</w:t>
      </w:r>
      <w:r w:rsidR="0025605F">
        <w:rPr>
          <w:rFonts w:ascii="Times New Roman" w:hAnsi="Times New Roman" w:cs="Times New Roman"/>
          <w:color w:val="000000"/>
          <w:sz w:val="28"/>
          <w:szCs w:val="28"/>
          <w:shd w:val="clear" w:color="auto" w:fill="FFFFFF"/>
        </w:rPr>
        <w:t xml:space="preserve"> Необходимо давать больше интересных решений для вдохновения своего дома, чтобы люди могли обсуждать, передавать информацию о магазине через обычные разговоры с близкими, соседями и знакомыми. </w:t>
      </w:r>
    </w:p>
    <w:p w:rsidR="00313C0A" w:rsidRDefault="00313C0A" w:rsidP="0025605F">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целях исследования возможных рекламных инструментов, применимых магазином ИКЕА «Теплый стан», был проведен опрос среди его фактических покупателей. </w:t>
      </w:r>
    </w:p>
    <w:p w:rsidR="00313C0A" w:rsidRPr="0025605F" w:rsidRDefault="00313C0A" w:rsidP="0025605F">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Результаты опроса в процентом соотношении с перечнем вопросов:</w:t>
      </w:r>
    </w:p>
    <w:p w:rsidR="005465B1" w:rsidRPr="005465B1" w:rsidRDefault="005465B1" w:rsidP="005465B1">
      <w:pPr>
        <w:widowControl w:val="0"/>
        <w:numPr>
          <w:ilvl w:val="0"/>
          <w:numId w:val="34"/>
        </w:numPr>
        <w:spacing w:after="0" w:line="360" w:lineRule="auto"/>
        <w:ind w:left="0"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Ваш пол:</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а) муж. – 23%</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б) жен. – 77%</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2. Откуда Вы узнали о магазине «Икеа»:</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а) от знакомых – 20%</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б) по ТВ – 30%</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в) через интернет ресурсы – 25%</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г) по радио – 25%</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3. Сколько денег Вы тратите за одно посещение мазана «Икеа»:</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а) 1 000 – 5 000 – 6%</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б) 5 000 – 10 000 – 14%</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в) 10 000 – 15 0000 – 38%</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г) от 15 000 и более – 42%</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4. Как часто Вы посещаете мазан «Икеа»:</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а) один раз в 3 месяца – 56%</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б) два раза в 3 месяца – 5%</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в) другое – ИНОГДА – 39%</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lastRenderedPageBreak/>
        <w:t>5. Устраивает ли Вас ассортимент товаров в магазине «Икеа»:</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а) да, устраивает – 71%</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б) хотелось бы лучше – 29%</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в) нет, совсем не устраивает – 0%</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В результате анкетирования было опрошено 180 покупателей магазина «Икеа», среди которых – 77% женщины и 23% – мужчины.</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На вопрос, сколько вы тратите, за одно посещение магазина</w:t>
      </w:r>
      <w:r w:rsidR="00313C0A">
        <w:rPr>
          <w:rFonts w:ascii="Times New Roman" w:eastAsia="Times New Roman" w:hAnsi="Times New Roman" w:cs="Times New Roman"/>
          <w:sz w:val="28"/>
          <w:szCs w:val="28"/>
          <w:lang w:eastAsia="ru-RU"/>
        </w:rPr>
        <w:t xml:space="preserve"> ИКЕА «Теплый стан»</w:t>
      </w:r>
      <w:r w:rsidRPr="005465B1">
        <w:rPr>
          <w:rFonts w:ascii="Times New Roman" w:eastAsia="Times New Roman" w:hAnsi="Times New Roman" w:cs="Times New Roman"/>
          <w:sz w:val="28"/>
          <w:szCs w:val="28"/>
          <w:lang w:eastAsia="ru-RU"/>
        </w:rPr>
        <w:t xml:space="preserve"> 42% ответили, от 15 000 и более, это большинство респондентов.</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 xml:space="preserve">Основная масса покупателей посещает </w:t>
      </w:r>
      <w:r w:rsidR="00313C0A">
        <w:rPr>
          <w:rFonts w:ascii="Times New Roman" w:eastAsia="Times New Roman" w:hAnsi="Times New Roman" w:cs="Times New Roman"/>
          <w:sz w:val="28"/>
          <w:szCs w:val="28"/>
          <w:lang w:eastAsia="ru-RU"/>
        </w:rPr>
        <w:t xml:space="preserve">данный магазин </w:t>
      </w:r>
      <w:r w:rsidRPr="005465B1">
        <w:rPr>
          <w:rFonts w:ascii="Times New Roman" w:eastAsia="Times New Roman" w:hAnsi="Times New Roman" w:cs="Times New Roman"/>
          <w:sz w:val="28"/>
          <w:szCs w:val="28"/>
          <w:lang w:eastAsia="ru-RU"/>
        </w:rPr>
        <w:t>один раз в 3 месяца.</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Исследование показало, что необходимо ввести ряд изменений в организацию рекламной кампании магазина</w:t>
      </w:r>
      <w:r w:rsidR="00313C0A">
        <w:rPr>
          <w:rFonts w:ascii="Times New Roman" w:eastAsia="Times New Roman" w:hAnsi="Times New Roman" w:cs="Times New Roman"/>
          <w:sz w:val="28"/>
          <w:szCs w:val="28"/>
          <w:lang w:eastAsia="ru-RU"/>
        </w:rPr>
        <w:t xml:space="preserve"> ИКЕА «Теплый стан»</w:t>
      </w:r>
      <w:r w:rsidRPr="005465B1">
        <w:rPr>
          <w:rFonts w:ascii="Times New Roman" w:eastAsia="Times New Roman" w:hAnsi="Times New Roman" w:cs="Times New Roman"/>
          <w:sz w:val="28"/>
          <w:szCs w:val="28"/>
          <w:lang w:eastAsia="ru-RU"/>
        </w:rPr>
        <w:t>:</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 создать индивидуальную рекламную кампанию, для отдельных регионов и республик;</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 xml:space="preserve">- в создании рекламной кампании учитывать менталитет жителей региона, в котором находится магазин </w:t>
      </w:r>
      <w:r w:rsidR="00313C0A">
        <w:rPr>
          <w:rFonts w:ascii="Times New Roman" w:eastAsia="Times New Roman" w:hAnsi="Times New Roman" w:cs="Times New Roman"/>
          <w:sz w:val="28"/>
          <w:szCs w:val="28"/>
          <w:lang w:eastAsia="ru-RU"/>
        </w:rPr>
        <w:t>ИКЕА «Теплый стан»</w:t>
      </w:r>
      <w:r w:rsidRPr="005465B1">
        <w:rPr>
          <w:rFonts w:ascii="Times New Roman" w:eastAsia="Times New Roman" w:hAnsi="Times New Roman" w:cs="Times New Roman"/>
          <w:sz w:val="28"/>
          <w:szCs w:val="28"/>
          <w:lang w:eastAsia="ru-RU"/>
        </w:rPr>
        <w:t>;</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 в создании рекламной кампании учитывать так же культуру и продвиженность жителей региона, в котором находится магазин;</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 xml:space="preserve">- разнообразить ассортимент тематических дней, например: посвященный </w:t>
      </w:r>
      <w:r w:rsidR="00313C0A">
        <w:rPr>
          <w:rFonts w:ascii="Times New Roman" w:eastAsia="Times New Roman" w:hAnsi="Times New Roman" w:cs="Times New Roman"/>
          <w:sz w:val="28"/>
          <w:szCs w:val="28"/>
          <w:lang w:eastAsia="ru-RU"/>
        </w:rPr>
        <w:t>различной тематике и прздникам</w:t>
      </w:r>
      <w:r w:rsidRPr="005465B1">
        <w:rPr>
          <w:rFonts w:ascii="Times New Roman" w:eastAsia="Times New Roman" w:hAnsi="Times New Roman" w:cs="Times New Roman"/>
          <w:sz w:val="28"/>
          <w:szCs w:val="28"/>
          <w:lang w:eastAsia="ru-RU"/>
        </w:rPr>
        <w:t>, Рождеству, Масленице и т. д.;</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 проводить исследование потребительского спроса два раза в год, для корректировки создания рекламной кампании;</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 активнее привлекать к работе в магазине молодых, амбициозных и продвинутых студентов, в качестве аналитиков и организаторов рекламных кампаний.</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Существует несколько видов рекламы, которые по разному воздействуют на потребителя, этому руководство фирмы уделило глубокое внимание:</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 Телевизионные рекламные передачи</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lastRenderedPageBreak/>
        <w:t>- Объявления в газетах и журналах</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 Рассылка рекламных публикаций</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 Наружная реклама</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 Выставки-продажи</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Телевизионные рекламные передачи охватывают широкую аудитории, сочетают изображение и звук, способны привлечь внимание своим комбинированным воздействием. В то же время это самый дорогой вид рекламы. Кроме того, поток рекламы по телевидению перегружает информационный эфир, что снижает восприимчивость аудитории. Немаловажно и качество рекламных объявлений: плохо поданная информация не только не способствует привлечению внимания к данному товару, но, наоборот, действует отрицательно.</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Определённые преимущества помещения рекламных объявлений в газетах и журналах связанны с их относительно меньшей стоимостью по сравнению с телевизионной рекламой и большей "долговечностью".</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Промелькнувшая на экране информация может быть пропущена, в то время как к печатной информации читатель имеет возможность возвращаться не один раз, подробно обдумывая и взвешивая достоинства предлагаемого товара или услуги. У данного вида рекламы существует даже определённая «вторичная аудитория» - это те читатели, которые обратятся не к свежим номерам журналов и газет, а возьмут их полистать по прошествии некоторого времени.</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Рекламу, помещённую в газетах и журналах, потребитель склонен воспринимать как максимально достоверную, дающую точную информацию о свойствах товара. Негативными сторонами такой рекламы является отсутствие гарантии размещения объявления в наиболее подходящем месте и гарантии самого широкого воздействия на потенциального потребителя.</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 xml:space="preserve">Нередко более эффективным оказывается размещение рекламных объявлений не в центральных, а в специализированных рекламных изданиях, </w:t>
      </w:r>
      <w:r w:rsidRPr="005465B1">
        <w:rPr>
          <w:rFonts w:ascii="Times New Roman" w:eastAsia="Times New Roman" w:hAnsi="Times New Roman" w:cs="Times New Roman"/>
          <w:sz w:val="28"/>
          <w:szCs w:val="28"/>
          <w:lang w:eastAsia="ru-RU"/>
        </w:rPr>
        <w:lastRenderedPageBreak/>
        <w:t>расценки в которых значительно ниже.</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Большей избирательностью в воздействии на аудиторию характеризуется прямая рассылка рекламных публикаций. Достоинством такой рекламы является отсутствие аналогичной информации конкурентов и характер личностного обращения фирмы-производителя или поставщика к покупателю.</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Важной формой рекламы являются выставки-продажи. Они выполняют ознакомительную функцию, подготавливают потребителей к появлению новых товаров и услуг. Выставки продажи являются наиболее действенными средствами рекламы для товаров широкого потребления, продуктов питания, бытовой техники и товаров производственного назначения.</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Главным достоинством наружной рекламы, помещённой на специальных щитах, тумбах, вывесках, является высокая частота повторных контактов с потребителем, слабая конкуренция.</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Наружная транспортная реклама представляет собой рекламные плакаты на транспортном средстве. Традиционно они наклеиваются на правый и левый борта, спереди и сзади в любой комбинации. В зависимости от того, кто из участников дорожного движения является вашей целевой аудиторией -пешеходы или водители - вы наносите рекламу на правый или левый борт. Впрочем, в последнее время всё шире распространяется способ полной раскраски транспортного средства.</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Кроме наружной и транспортной, часто используется и внутренняя транспортная реклама, когда рекламные плакаты и сообщения расклеиваются в салонах автобусов, троллейбусов, трамваев и вагонов электричек. Одним из достоинств такой рекламы является то, что она обеспечивает большую частоту (т.е. большее число повторных контактов) за короткий период времени. Люди, которые пользуются городским транспортом, ездят обычно одним и тем же маршрутом изо дня в день. Таким образом, они видят оно и то же рекламное сообщение в течение длительного времени, если только не спят во время поездки.</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lastRenderedPageBreak/>
        <w:t>При разработке рекламы на транспорте надо помнить об одной особенности - задача заключается в том, чтобы создать рекламу, которая не становится скучной и не начинает действовать на нервы при повторных контактах.</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Наиболее эффективными средствами наружной рекламы являются:</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 Ваша мысль должна быть яркой. Наружная реклама не признаёт тонкостей, она должна бросаться в глаза в первую же секунду, запоминаться быстро и надолго.</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 Оформление должно быть простым. Наружная реклама является объектом внимания зрителя в течении нескольких секунд. Реклама должна состоять из одной картинки, а рекламный текст не должен превышать семь слов.</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 Для более эффективного запоминания можно найти эмоциональный контекст.</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 Для улучшения восприятия используйте цвет. Установлено, что наиболее лёгким для чтения является чёрный текст на жёлтом фоне.</w:t>
      </w:r>
    </w:p>
    <w:p w:rsidR="005465B1" w:rsidRPr="005465B1" w:rsidRDefault="005465B1" w:rsidP="005465B1">
      <w:pPr>
        <w:widowControl w:val="0"/>
        <w:spacing w:after="0" w:line="360" w:lineRule="auto"/>
        <w:ind w:firstLine="709"/>
        <w:jc w:val="both"/>
        <w:rPr>
          <w:rFonts w:ascii="Times New Roman" w:eastAsia="Times New Roman" w:hAnsi="Times New Roman" w:cs="Times New Roman"/>
          <w:sz w:val="28"/>
          <w:szCs w:val="28"/>
          <w:lang w:eastAsia="ru-RU"/>
        </w:rPr>
      </w:pPr>
      <w:r w:rsidRPr="005465B1">
        <w:rPr>
          <w:rFonts w:ascii="Times New Roman" w:eastAsia="Times New Roman" w:hAnsi="Times New Roman" w:cs="Times New Roman"/>
          <w:sz w:val="28"/>
          <w:szCs w:val="28"/>
          <w:lang w:eastAsia="ru-RU"/>
        </w:rPr>
        <w:t xml:space="preserve">Именно этими советами и решила воспользоваться </w:t>
      </w:r>
      <w:r w:rsidR="00313C0A">
        <w:rPr>
          <w:rFonts w:ascii="Times New Roman" w:eastAsia="Times New Roman" w:hAnsi="Times New Roman" w:cs="Times New Roman"/>
          <w:sz w:val="28"/>
          <w:szCs w:val="28"/>
          <w:lang w:eastAsia="ru-RU"/>
        </w:rPr>
        <w:t>ИКЕА «Теплый стан»</w:t>
      </w:r>
      <w:r w:rsidRPr="005465B1">
        <w:rPr>
          <w:rFonts w:ascii="Times New Roman" w:eastAsia="Times New Roman" w:hAnsi="Times New Roman" w:cs="Times New Roman"/>
          <w:sz w:val="28"/>
          <w:szCs w:val="28"/>
          <w:lang w:eastAsia="ru-RU"/>
        </w:rPr>
        <w:t>. Руководство фирмы решила воспользоваться телевизионной рекламой, рекламой в журнале, наружной рекламой, выставка и рекламой в интернете.</w:t>
      </w:r>
    </w:p>
    <w:p w:rsidR="00900815" w:rsidRPr="00900815" w:rsidRDefault="00900815" w:rsidP="00313C0A">
      <w:pPr>
        <w:spacing w:after="0" w:line="360" w:lineRule="auto"/>
        <w:ind w:firstLine="709"/>
        <w:jc w:val="both"/>
        <w:rPr>
          <w:rFonts w:ascii="Times New Roman" w:hAnsi="Times New Roman" w:cs="Times New Roman"/>
          <w:color w:val="0D0D0D"/>
          <w:sz w:val="28"/>
          <w:szCs w:val="28"/>
        </w:rPr>
      </w:pPr>
      <w:r w:rsidRPr="00900815">
        <w:rPr>
          <w:rFonts w:ascii="Times New Roman" w:hAnsi="Times New Roman" w:cs="Times New Roman"/>
          <w:color w:val="0D0D0D"/>
          <w:sz w:val="28"/>
          <w:szCs w:val="28"/>
        </w:rPr>
        <w:t>На наш взгляд для успешного позиционирования требу</w:t>
      </w:r>
      <w:r w:rsidR="00313C0A">
        <w:rPr>
          <w:rFonts w:ascii="Times New Roman" w:hAnsi="Times New Roman" w:cs="Times New Roman"/>
          <w:color w:val="0D0D0D"/>
          <w:sz w:val="28"/>
          <w:szCs w:val="28"/>
        </w:rPr>
        <w:t>ется выполнение четырех условий</w:t>
      </w:r>
      <w:r w:rsidRPr="00900815">
        <w:rPr>
          <w:rFonts w:ascii="Times New Roman" w:hAnsi="Times New Roman" w:cs="Times New Roman"/>
          <w:color w:val="0D0D0D"/>
          <w:sz w:val="28"/>
          <w:szCs w:val="28"/>
        </w:rPr>
        <w:t>:</w:t>
      </w:r>
    </w:p>
    <w:p w:rsidR="00900815" w:rsidRPr="00900815" w:rsidRDefault="00900815" w:rsidP="00313C0A">
      <w:pPr>
        <w:spacing w:after="0" w:line="360" w:lineRule="auto"/>
        <w:ind w:firstLine="709"/>
        <w:jc w:val="both"/>
        <w:rPr>
          <w:rFonts w:ascii="Times New Roman" w:hAnsi="Times New Roman" w:cs="Times New Roman"/>
          <w:color w:val="0D0D0D"/>
          <w:sz w:val="28"/>
          <w:szCs w:val="28"/>
        </w:rPr>
      </w:pPr>
      <w:r w:rsidRPr="00900815">
        <w:rPr>
          <w:rFonts w:ascii="Times New Roman" w:hAnsi="Times New Roman" w:cs="Times New Roman"/>
          <w:color w:val="0D0D0D"/>
          <w:sz w:val="28"/>
          <w:szCs w:val="28"/>
        </w:rPr>
        <w:t>1. Ясность. Идея позиционирования должна быть четко выражена с учетом, как целевого рынка, так и отличительного преимущества. Подавляющее большинство потребителей вряд ли запомнит чересчур сложные формулы позиционирования. В нашем сверхкоммуникативном обществе наилучшим способом донесения желаемой информации до получателя являются сверхпростые сообщения, выраженные в теории "владения одним понятием".</w:t>
      </w:r>
    </w:p>
    <w:p w:rsidR="00900815" w:rsidRPr="00900815" w:rsidRDefault="00900815" w:rsidP="00900815">
      <w:pPr>
        <w:spacing w:line="360" w:lineRule="auto"/>
        <w:ind w:firstLine="709"/>
        <w:jc w:val="both"/>
        <w:rPr>
          <w:rFonts w:ascii="Times New Roman" w:hAnsi="Times New Roman" w:cs="Times New Roman"/>
          <w:color w:val="0D0D0D"/>
          <w:sz w:val="28"/>
          <w:szCs w:val="28"/>
        </w:rPr>
      </w:pPr>
      <w:r w:rsidRPr="00900815">
        <w:rPr>
          <w:rFonts w:ascii="Times New Roman" w:hAnsi="Times New Roman" w:cs="Times New Roman"/>
          <w:color w:val="0D0D0D"/>
          <w:sz w:val="28"/>
          <w:szCs w:val="28"/>
        </w:rPr>
        <w:lastRenderedPageBreak/>
        <w:t>2. Последовательность. Ежедневно на людей обрушивается лавина всевозможных призывов, обещаний, советов. Если вы хотите, чтобы вас заметили и услышали на фоне этого «шума», действуйте последовательно.</w:t>
      </w:r>
    </w:p>
    <w:p w:rsidR="00313C0A" w:rsidRDefault="00900815" w:rsidP="00900815">
      <w:pPr>
        <w:spacing w:line="360" w:lineRule="auto"/>
        <w:ind w:firstLine="709"/>
        <w:jc w:val="both"/>
        <w:rPr>
          <w:rFonts w:ascii="Times New Roman" w:hAnsi="Times New Roman" w:cs="Times New Roman"/>
          <w:color w:val="0D0D0D"/>
          <w:sz w:val="28"/>
          <w:szCs w:val="28"/>
        </w:rPr>
      </w:pPr>
      <w:r w:rsidRPr="00900815">
        <w:rPr>
          <w:rFonts w:ascii="Times New Roman" w:hAnsi="Times New Roman" w:cs="Times New Roman"/>
          <w:color w:val="0D0D0D"/>
          <w:sz w:val="28"/>
          <w:szCs w:val="28"/>
        </w:rPr>
        <w:t xml:space="preserve">3. Правдоподобие. Выбранные вами отличительные преимущества должны быть достаточно правдоподобными с точки зрения целевых потребителей. Имидж марки (услуги) или компании и реальность должны соответствовать. К тому же имидж фирмы должен постоянно распространяться посредством всех доступных коммуникативных каналов. </w:t>
      </w:r>
    </w:p>
    <w:p w:rsidR="00313C0A" w:rsidRDefault="00900815" w:rsidP="00900815">
      <w:pPr>
        <w:spacing w:line="360" w:lineRule="auto"/>
        <w:ind w:firstLine="709"/>
        <w:jc w:val="both"/>
        <w:rPr>
          <w:rFonts w:ascii="Times New Roman" w:hAnsi="Times New Roman" w:cs="Times New Roman"/>
          <w:color w:val="0D0D0D"/>
          <w:sz w:val="28"/>
          <w:szCs w:val="28"/>
        </w:rPr>
      </w:pPr>
      <w:r w:rsidRPr="00900815">
        <w:rPr>
          <w:rFonts w:ascii="Times New Roman" w:hAnsi="Times New Roman" w:cs="Times New Roman"/>
          <w:color w:val="0D0D0D"/>
          <w:sz w:val="28"/>
          <w:szCs w:val="28"/>
        </w:rPr>
        <w:t>4. Конкурентоспособность. У отличительного преимущества должен быть определенный конкурентный аспект. Предлагаемый вами товар или услуга должны обладать каким-либо качеством, отсутствующим у товаров или услуг ваших конкурентов и представляющим определенную потребительскую ценность. Компания также имеет возможность выделиться из общего ряда, оказывая помощь в проведении различных общественных мероприятий</w:t>
      </w:r>
      <w:r w:rsidR="00313C0A">
        <w:rPr>
          <w:rFonts w:ascii="Times New Roman" w:hAnsi="Times New Roman" w:cs="Times New Roman"/>
          <w:color w:val="0D0D0D"/>
          <w:sz w:val="28"/>
          <w:szCs w:val="28"/>
        </w:rPr>
        <w:t xml:space="preserve"> </w:t>
      </w:r>
      <w:r w:rsidRPr="00900815">
        <w:rPr>
          <w:rFonts w:ascii="Times New Roman" w:hAnsi="Times New Roman" w:cs="Times New Roman"/>
          <w:color w:val="0D0D0D"/>
          <w:sz w:val="28"/>
          <w:szCs w:val="28"/>
        </w:rPr>
        <w:t>(</w:t>
      </w:r>
      <w:r w:rsidR="00313C0A">
        <w:rPr>
          <w:rFonts w:ascii="Times New Roman" w:hAnsi="Times New Roman" w:cs="Times New Roman"/>
          <w:color w:val="0D0D0D"/>
          <w:sz w:val="28"/>
          <w:szCs w:val="28"/>
        </w:rPr>
        <w:t xml:space="preserve">к примеру, </w:t>
      </w:r>
      <w:r w:rsidRPr="00900815">
        <w:rPr>
          <w:rFonts w:ascii="Times New Roman" w:hAnsi="Times New Roman" w:cs="Times New Roman"/>
          <w:color w:val="0D0D0D"/>
          <w:sz w:val="28"/>
          <w:szCs w:val="28"/>
        </w:rPr>
        <w:t>экологи</w:t>
      </w:r>
      <w:r w:rsidR="00313C0A">
        <w:rPr>
          <w:rFonts w:ascii="Times New Roman" w:hAnsi="Times New Roman" w:cs="Times New Roman"/>
          <w:color w:val="0D0D0D"/>
          <w:sz w:val="28"/>
          <w:szCs w:val="28"/>
        </w:rPr>
        <w:t>ческая акция – «Зеленая аллея»</w:t>
      </w:r>
      <w:r w:rsidRPr="00900815">
        <w:rPr>
          <w:rFonts w:ascii="Times New Roman" w:hAnsi="Times New Roman" w:cs="Times New Roman"/>
          <w:color w:val="0D0D0D"/>
          <w:sz w:val="28"/>
          <w:szCs w:val="28"/>
        </w:rPr>
        <w:t xml:space="preserve">). </w:t>
      </w:r>
    </w:p>
    <w:p w:rsidR="00313C0A" w:rsidRDefault="00900815" w:rsidP="00900815">
      <w:pPr>
        <w:spacing w:line="360" w:lineRule="auto"/>
        <w:ind w:firstLine="709"/>
        <w:jc w:val="both"/>
        <w:rPr>
          <w:rFonts w:ascii="Times New Roman" w:hAnsi="Times New Roman" w:cs="Times New Roman"/>
          <w:color w:val="0D0D0D"/>
          <w:sz w:val="28"/>
          <w:szCs w:val="28"/>
        </w:rPr>
      </w:pPr>
      <w:r w:rsidRPr="00900815">
        <w:rPr>
          <w:rFonts w:ascii="Times New Roman" w:hAnsi="Times New Roman" w:cs="Times New Roman"/>
          <w:color w:val="0D0D0D"/>
          <w:sz w:val="28"/>
          <w:szCs w:val="28"/>
        </w:rPr>
        <w:t xml:space="preserve">Современные черты стратегического позиционирования – это глобализм, активность, инновационность, интегрированность, предпочтение структурных исследований рынка, активное использование связей с общественностью, целевая ориентация маркетинга на сбалансированность, гармонизацию интересов фирмы, потребителей и общества в целом, партнерство всех участников отношений рыночного обмена и некоммерческого распределения общественных благ. </w:t>
      </w:r>
    </w:p>
    <w:p w:rsidR="00313C0A" w:rsidRDefault="00900815" w:rsidP="00900815">
      <w:pPr>
        <w:spacing w:line="360" w:lineRule="auto"/>
        <w:ind w:firstLine="709"/>
        <w:jc w:val="both"/>
        <w:rPr>
          <w:rFonts w:ascii="Times New Roman" w:hAnsi="Times New Roman" w:cs="Times New Roman"/>
          <w:color w:val="0D0D0D"/>
          <w:sz w:val="28"/>
          <w:szCs w:val="28"/>
        </w:rPr>
      </w:pPr>
      <w:r w:rsidRPr="00900815">
        <w:rPr>
          <w:rFonts w:ascii="Times New Roman" w:hAnsi="Times New Roman" w:cs="Times New Roman"/>
          <w:color w:val="0D0D0D"/>
          <w:sz w:val="28"/>
          <w:szCs w:val="28"/>
        </w:rPr>
        <w:t xml:space="preserve">Независимо от того, какой стратегии придерживается организация, она должна быстро адаптировать свои стратегии под быстро меняющиеся условия конкурентной борьбы. Продуманная стратегия позиционирования предприятия позволяет ему быть не только рентабельным и приносить стабильную высокую прибыль, но и производить конкурентоспособную продукцию. </w:t>
      </w:r>
    </w:p>
    <w:p w:rsidR="00313C0A" w:rsidRDefault="00900815" w:rsidP="00900815">
      <w:pPr>
        <w:spacing w:line="360" w:lineRule="auto"/>
        <w:ind w:firstLine="709"/>
        <w:jc w:val="both"/>
        <w:rPr>
          <w:rFonts w:ascii="Times New Roman" w:hAnsi="Times New Roman" w:cs="Times New Roman"/>
          <w:color w:val="0D0D0D"/>
          <w:sz w:val="28"/>
          <w:szCs w:val="28"/>
        </w:rPr>
      </w:pPr>
      <w:r w:rsidRPr="00900815">
        <w:rPr>
          <w:rFonts w:ascii="Times New Roman" w:hAnsi="Times New Roman" w:cs="Times New Roman"/>
          <w:color w:val="0D0D0D"/>
          <w:sz w:val="28"/>
          <w:szCs w:val="28"/>
        </w:rPr>
        <w:lastRenderedPageBreak/>
        <w:t xml:space="preserve">Стратегия позиционирования – это также основная средняя стратегия создания креативной рекламы. Это одна из самых распространенных форм рекламы. Была разработана в 70-е годы XX века и до сих пор широко используется при проведении рекламных кампаний. Данная стратегия предполагает создание рекламного продукта, в котором один из товаров или сама фирма будет «позиционировать» себя против конкурирующего товара или фирмы. Другими словами стратегия позиционирования предполагает своей конечной целью создание у потребителя стойкой ассоциации товара или самой фирмы с определенным местом на рынке. Вообще, самым действенным методом стратегии позиционирования является «позиционирование против». Как правило, это касается компаний, занимающих вторые места. Именно им выгоднее всего позиционировать себя или свой товар против лидера. Однако эта стратегия подходит и для лидеров. </w:t>
      </w:r>
    </w:p>
    <w:p w:rsidR="00313C0A" w:rsidRDefault="00900815" w:rsidP="00900815">
      <w:pPr>
        <w:spacing w:line="360" w:lineRule="auto"/>
        <w:ind w:firstLine="709"/>
        <w:jc w:val="both"/>
        <w:rPr>
          <w:rFonts w:ascii="Times New Roman" w:hAnsi="Times New Roman" w:cs="Times New Roman"/>
          <w:color w:val="0D0D0D"/>
          <w:sz w:val="28"/>
          <w:szCs w:val="28"/>
        </w:rPr>
      </w:pPr>
      <w:r w:rsidRPr="00900815">
        <w:rPr>
          <w:rFonts w:ascii="Times New Roman" w:hAnsi="Times New Roman" w:cs="Times New Roman"/>
          <w:color w:val="0D0D0D"/>
          <w:sz w:val="28"/>
          <w:szCs w:val="28"/>
        </w:rPr>
        <w:t>Кроме этого, в методы стратегии позиционирования входят прочие мероприятия по созданию достойного места (позиции) в сознании потребителя, например, к ним относятся некоторые мероприятия PR (Public Relations), а также рекламные акции по поддержанию однажды выбранных позиций. При использовании стратегии позиционирования</w:t>
      </w:r>
      <w:r w:rsidR="00313C0A">
        <w:rPr>
          <w:rFonts w:ascii="Times New Roman" w:hAnsi="Times New Roman" w:cs="Times New Roman"/>
          <w:color w:val="0D0D0D"/>
          <w:sz w:val="28"/>
          <w:szCs w:val="28"/>
        </w:rPr>
        <w:t xml:space="preserve"> </w:t>
      </w:r>
      <w:r w:rsidRPr="00900815">
        <w:rPr>
          <w:rFonts w:ascii="Times New Roman" w:hAnsi="Times New Roman" w:cs="Times New Roman"/>
          <w:color w:val="0D0D0D"/>
          <w:sz w:val="28"/>
          <w:szCs w:val="28"/>
        </w:rPr>
        <w:t xml:space="preserve">считается, что лучше повторить покупателю известный стереотип, связанный с рекламируемым товаром, чем неудачно замахнуться на несвойственную товару или фирме позицию. </w:t>
      </w:r>
    </w:p>
    <w:p w:rsidR="00900815" w:rsidRPr="00900815" w:rsidRDefault="00900815" w:rsidP="00900815">
      <w:pPr>
        <w:spacing w:line="360" w:lineRule="auto"/>
        <w:ind w:firstLine="709"/>
        <w:jc w:val="both"/>
        <w:rPr>
          <w:rFonts w:ascii="Times New Roman" w:hAnsi="Times New Roman" w:cs="Times New Roman"/>
          <w:color w:val="0D0D0D"/>
          <w:sz w:val="28"/>
          <w:szCs w:val="28"/>
        </w:rPr>
      </w:pPr>
      <w:r w:rsidRPr="00900815">
        <w:rPr>
          <w:rFonts w:ascii="Times New Roman" w:hAnsi="Times New Roman" w:cs="Times New Roman"/>
          <w:color w:val="0D0D0D"/>
          <w:sz w:val="28"/>
          <w:szCs w:val="28"/>
        </w:rPr>
        <w:t>В этом суть стратегии позиционирования и в этом ее сила. Именно это позволяет брендам удерживать свои позиции (рост продаж за счет узнаваемости бренда) и не подпускать новые товары-конкуренты к вершине потребительского рынка. Таким образом</w:t>
      </w:r>
      <w:r w:rsidR="00313C0A">
        <w:rPr>
          <w:rFonts w:ascii="Times New Roman" w:hAnsi="Times New Roman" w:cs="Times New Roman"/>
          <w:color w:val="0D0D0D"/>
          <w:sz w:val="28"/>
          <w:szCs w:val="28"/>
        </w:rPr>
        <w:t>, позиционирование предполагает</w:t>
      </w:r>
      <w:r w:rsidRPr="00900815">
        <w:rPr>
          <w:rFonts w:ascii="Times New Roman" w:hAnsi="Times New Roman" w:cs="Times New Roman"/>
          <w:color w:val="0D0D0D"/>
          <w:sz w:val="28"/>
          <w:szCs w:val="28"/>
        </w:rPr>
        <w:t>:</w:t>
      </w:r>
    </w:p>
    <w:p w:rsidR="00900815" w:rsidRPr="00900815" w:rsidRDefault="00313C0A" w:rsidP="00900815">
      <w:pPr>
        <w:spacing w:line="360" w:lineRule="auto"/>
        <w:ind w:firstLine="709"/>
        <w:jc w:val="both"/>
        <w:rPr>
          <w:rFonts w:ascii="Times New Roman" w:hAnsi="Times New Roman" w:cs="Times New Roman"/>
          <w:color w:val="0D0D0D"/>
          <w:sz w:val="28"/>
          <w:szCs w:val="28"/>
        </w:rPr>
      </w:pPr>
      <w:r>
        <w:rPr>
          <w:rFonts w:ascii="Times New Roman" w:hAnsi="Times New Roman" w:cs="Times New Roman"/>
          <w:color w:val="0D0D0D"/>
          <w:sz w:val="28"/>
          <w:szCs w:val="28"/>
        </w:rPr>
        <w:t xml:space="preserve">1 - </w:t>
      </w:r>
      <w:r w:rsidR="00900815" w:rsidRPr="00900815">
        <w:rPr>
          <w:rFonts w:ascii="Times New Roman" w:hAnsi="Times New Roman" w:cs="Times New Roman"/>
          <w:color w:val="0D0D0D"/>
          <w:sz w:val="28"/>
          <w:szCs w:val="28"/>
        </w:rPr>
        <w:t>создание в голове потребителя стойкой ассоциации товара или фирмы с определенным местом на рынке,</w:t>
      </w:r>
    </w:p>
    <w:p w:rsidR="00900815" w:rsidRPr="00900815" w:rsidRDefault="00900815" w:rsidP="00900815">
      <w:pPr>
        <w:spacing w:line="360" w:lineRule="auto"/>
        <w:ind w:firstLine="709"/>
        <w:jc w:val="both"/>
        <w:rPr>
          <w:rFonts w:ascii="Times New Roman" w:hAnsi="Times New Roman" w:cs="Times New Roman"/>
          <w:color w:val="0D0D0D"/>
          <w:sz w:val="28"/>
          <w:szCs w:val="28"/>
        </w:rPr>
      </w:pPr>
    </w:p>
    <w:p w:rsidR="00313C0A" w:rsidRDefault="00313C0A" w:rsidP="00900815">
      <w:pPr>
        <w:spacing w:line="360" w:lineRule="auto"/>
        <w:ind w:firstLine="709"/>
        <w:jc w:val="both"/>
        <w:rPr>
          <w:rFonts w:ascii="Times New Roman" w:hAnsi="Times New Roman" w:cs="Times New Roman"/>
          <w:color w:val="0D0D0D"/>
          <w:sz w:val="28"/>
          <w:szCs w:val="28"/>
        </w:rPr>
      </w:pPr>
      <w:r>
        <w:rPr>
          <w:rFonts w:ascii="Times New Roman" w:hAnsi="Times New Roman" w:cs="Times New Roman"/>
          <w:color w:val="0D0D0D"/>
          <w:sz w:val="28"/>
          <w:szCs w:val="28"/>
        </w:rPr>
        <w:lastRenderedPageBreak/>
        <w:t xml:space="preserve">2 - </w:t>
      </w:r>
      <w:r w:rsidR="00900815" w:rsidRPr="00900815">
        <w:rPr>
          <w:rFonts w:ascii="Times New Roman" w:hAnsi="Times New Roman" w:cs="Times New Roman"/>
          <w:color w:val="0D0D0D"/>
          <w:sz w:val="28"/>
          <w:szCs w:val="28"/>
        </w:rPr>
        <w:t xml:space="preserve">поддержание ассоциации (выбранной позиции) в долгосрочной перспективе. И хотя стратегия позиционирования нами отнесена к средним стратегиям креативной рекламы, эта стратегия является одним из самых действенных инструментов товаропродвижения в условиях конкуренции с известными брендами. Есть правда одно но. Товар должен также представлять собой более или менее известную торговую марку. </w:t>
      </w:r>
    </w:p>
    <w:p w:rsidR="0025605F" w:rsidRDefault="00900815" w:rsidP="00900815">
      <w:pPr>
        <w:spacing w:line="360" w:lineRule="auto"/>
        <w:ind w:firstLine="709"/>
        <w:jc w:val="both"/>
        <w:rPr>
          <w:rFonts w:ascii="Times New Roman" w:hAnsi="Times New Roman" w:cs="Times New Roman"/>
          <w:color w:val="0D0D0D"/>
          <w:sz w:val="28"/>
          <w:szCs w:val="28"/>
        </w:rPr>
      </w:pPr>
      <w:r w:rsidRPr="00900815">
        <w:rPr>
          <w:rFonts w:ascii="Times New Roman" w:hAnsi="Times New Roman" w:cs="Times New Roman"/>
          <w:color w:val="0D0D0D"/>
          <w:sz w:val="28"/>
          <w:szCs w:val="28"/>
        </w:rPr>
        <w:t>Таким образом, очевидно, что стратегия позиционирования плоха для выхода на рынок с новым товаром. К тому же не следует забывать, что</w:t>
      </w:r>
      <w:r w:rsidR="00313C0A">
        <w:rPr>
          <w:rFonts w:ascii="Times New Roman" w:hAnsi="Times New Roman" w:cs="Times New Roman"/>
          <w:color w:val="0D0D0D"/>
          <w:sz w:val="28"/>
          <w:szCs w:val="28"/>
        </w:rPr>
        <w:t xml:space="preserve"> </w:t>
      </w:r>
      <w:r w:rsidRPr="00900815">
        <w:rPr>
          <w:rFonts w:ascii="Times New Roman" w:hAnsi="Times New Roman" w:cs="Times New Roman"/>
          <w:color w:val="0D0D0D"/>
          <w:sz w:val="28"/>
          <w:szCs w:val="28"/>
        </w:rPr>
        <w:t>эффективное позиционирование отнюдь не ограничивается рекламой и продвижением продукта. Специалисты по маркетингу должны осуществлять управление позиционированием при каждом контакте с клиентом, от онлайновых и телефонных коммуникаций до личных продаж и обслуживания.</w:t>
      </w:r>
    </w:p>
    <w:p w:rsidR="0025605F" w:rsidRDefault="0025605F" w:rsidP="0010576A">
      <w:pPr>
        <w:spacing w:line="360" w:lineRule="auto"/>
        <w:ind w:firstLine="709"/>
        <w:jc w:val="both"/>
        <w:rPr>
          <w:rFonts w:ascii="Times New Roman" w:hAnsi="Times New Roman" w:cs="Times New Roman"/>
          <w:color w:val="0D0D0D"/>
          <w:sz w:val="28"/>
          <w:szCs w:val="28"/>
        </w:rPr>
      </w:pPr>
    </w:p>
    <w:p w:rsidR="0025605F" w:rsidRDefault="0025605F" w:rsidP="0010576A">
      <w:pPr>
        <w:spacing w:line="360" w:lineRule="auto"/>
        <w:ind w:firstLine="709"/>
        <w:jc w:val="both"/>
        <w:rPr>
          <w:rFonts w:ascii="Times New Roman" w:hAnsi="Times New Roman" w:cs="Times New Roman"/>
          <w:color w:val="0D0D0D"/>
          <w:sz w:val="28"/>
          <w:szCs w:val="28"/>
        </w:rPr>
      </w:pPr>
    </w:p>
    <w:p w:rsidR="0025605F" w:rsidRDefault="0025605F" w:rsidP="0010576A">
      <w:pPr>
        <w:spacing w:line="360" w:lineRule="auto"/>
        <w:ind w:firstLine="709"/>
        <w:jc w:val="both"/>
        <w:rPr>
          <w:rFonts w:ascii="Times New Roman" w:hAnsi="Times New Roman" w:cs="Times New Roman"/>
          <w:color w:val="0D0D0D"/>
          <w:sz w:val="28"/>
          <w:szCs w:val="28"/>
        </w:rPr>
      </w:pPr>
    </w:p>
    <w:p w:rsidR="0025605F" w:rsidRDefault="0025605F" w:rsidP="0010576A">
      <w:pPr>
        <w:spacing w:line="360" w:lineRule="auto"/>
        <w:ind w:firstLine="709"/>
        <w:jc w:val="both"/>
        <w:rPr>
          <w:rFonts w:ascii="Times New Roman" w:hAnsi="Times New Roman" w:cs="Times New Roman"/>
          <w:color w:val="0D0D0D"/>
          <w:sz w:val="28"/>
          <w:szCs w:val="28"/>
        </w:rPr>
      </w:pPr>
    </w:p>
    <w:p w:rsidR="0025605F" w:rsidRDefault="0025605F" w:rsidP="0010576A">
      <w:pPr>
        <w:spacing w:line="360" w:lineRule="auto"/>
        <w:ind w:firstLine="709"/>
        <w:jc w:val="both"/>
        <w:rPr>
          <w:rFonts w:ascii="Times New Roman" w:hAnsi="Times New Roman" w:cs="Times New Roman"/>
          <w:color w:val="0D0D0D"/>
          <w:sz w:val="28"/>
          <w:szCs w:val="28"/>
        </w:rPr>
      </w:pPr>
    </w:p>
    <w:p w:rsidR="0025605F" w:rsidRDefault="0025605F" w:rsidP="0010576A">
      <w:pPr>
        <w:spacing w:line="360" w:lineRule="auto"/>
        <w:ind w:firstLine="709"/>
        <w:jc w:val="both"/>
        <w:rPr>
          <w:rFonts w:ascii="Times New Roman" w:hAnsi="Times New Roman" w:cs="Times New Roman"/>
          <w:color w:val="0D0D0D"/>
          <w:sz w:val="28"/>
          <w:szCs w:val="28"/>
        </w:rPr>
      </w:pPr>
    </w:p>
    <w:p w:rsidR="0025605F" w:rsidRDefault="0025605F" w:rsidP="00BD0BCC">
      <w:pPr>
        <w:spacing w:line="360" w:lineRule="auto"/>
        <w:jc w:val="both"/>
        <w:rPr>
          <w:rFonts w:ascii="Times New Roman" w:hAnsi="Times New Roman" w:cs="Times New Roman"/>
          <w:color w:val="0D0D0D"/>
          <w:sz w:val="28"/>
          <w:szCs w:val="28"/>
        </w:rPr>
      </w:pPr>
    </w:p>
    <w:p w:rsidR="00BD0BCC" w:rsidRDefault="00BD0BCC" w:rsidP="00BD0BCC">
      <w:pPr>
        <w:spacing w:line="360" w:lineRule="auto"/>
        <w:jc w:val="both"/>
        <w:rPr>
          <w:rFonts w:ascii="Times New Roman" w:hAnsi="Times New Roman" w:cs="Times New Roman"/>
          <w:color w:val="0D0D0D"/>
          <w:sz w:val="28"/>
          <w:szCs w:val="28"/>
        </w:rPr>
      </w:pPr>
    </w:p>
    <w:p w:rsidR="00313C0A" w:rsidRDefault="00313C0A" w:rsidP="00BD0BCC">
      <w:pPr>
        <w:spacing w:line="360" w:lineRule="auto"/>
        <w:jc w:val="both"/>
        <w:rPr>
          <w:rFonts w:ascii="Times New Roman" w:hAnsi="Times New Roman" w:cs="Times New Roman"/>
          <w:color w:val="0D0D0D"/>
          <w:sz w:val="28"/>
          <w:szCs w:val="28"/>
        </w:rPr>
      </w:pPr>
    </w:p>
    <w:p w:rsidR="00313C0A" w:rsidRDefault="00313C0A" w:rsidP="00BD0BCC">
      <w:pPr>
        <w:spacing w:line="360" w:lineRule="auto"/>
        <w:jc w:val="both"/>
        <w:rPr>
          <w:rFonts w:ascii="Times New Roman" w:hAnsi="Times New Roman" w:cs="Times New Roman"/>
          <w:color w:val="0D0D0D"/>
          <w:sz w:val="28"/>
          <w:szCs w:val="28"/>
        </w:rPr>
      </w:pPr>
    </w:p>
    <w:p w:rsidR="00313C0A" w:rsidRDefault="00313C0A" w:rsidP="00BD0BCC">
      <w:pPr>
        <w:spacing w:line="360" w:lineRule="auto"/>
        <w:jc w:val="both"/>
        <w:rPr>
          <w:rFonts w:ascii="Times New Roman" w:hAnsi="Times New Roman" w:cs="Times New Roman"/>
          <w:color w:val="0D0D0D"/>
          <w:sz w:val="28"/>
          <w:szCs w:val="28"/>
        </w:rPr>
      </w:pPr>
    </w:p>
    <w:p w:rsidR="0025605F" w:rsidRDefault="0025605F" w:rsidP="0025605F">
      <w:pPr>
        <w:spacing w:line="360" w:lineRule="auto"/>
        <w:jc w:val="center"/>
        <w:rPr>
          <w:rFonts w:ascii="Times New Roman" w:hAnsi="Times New Roman" w:cs="Times New Roman"/>
          <w:b/>
          <w:color w:val="0D0D0D"/>
          <w:sz w:val="28"/>
          <w:szCs w:val="28"/>
        </w:rPr>
      </w:pPr>
      <w:r w:rsidRPr="0025605F">
        <w:rPr>
          <w:rFonts w:ascii="Times New Roman" w:hAnsi="Times New Roman" w:cs="Times New Roman"/>
          <w:b/>
          <w:color w:val="0D0D0D"/>
          <w:sz w:val="28"/>
          <w:szCs w:val="28"/>
        </w:rPr>
        <w:lastRenderedPageBreak/>
        <w:t>ЗАКЛЮЧЕНИЕ</w:t>
      </w:r>
    </w:p>
    <w:p w:rsidR="0025605F" w:rsidRPr="00107F8B" w:rsidRDefault="0025605F" w:rsidP="0025605F">
      <w:pPr>
        <w:pStyle w:val="a4"/>
        <w:spacing w:before="0" w:beforeAutospacing="0" w:after="0" w:afterAutospacing="0" w:line="360" w:lineRule="auto"/>
        <w:ind w:firstLine="709"/>
        <w:jc w:val="both"/>
        <w:rPr>
          <w:color w:val="0D0D0D"/>
          <w:sz w:val="28"/>
          <w:szCs w:val="28"/>
        </w:rPr>
      </w:pPr>
      <w:r w:rsidRPr="00107F8B">
        <w:rPr>
          <w:color w:val="0D0D0D"/>
          <w:sz w:val="28"/>
          <w:szCs w:val="28"/>
        </w:rPr>
        <w:t xml:space="preserve">В данной </w:t>
      </w:r>
      <w:r>
        <w:rPr>
          <w:color w:val="0D0D0D"/>
          <w:sz w:val="28"/>
          <w:szCs w:val="28"/>
        </w:rPr>
        <w:t xml:space="preserve"> дипломной </w:t>
      </w:r>
      <w:r w:rsidRPr="00107F8B">
        <w:rPr>
          <w:color w:val="0D0D0D"/>
          <w:sz w:val="28"/>
          <w:szCs w:val="28"/>
        </w:rPr>
        <w:t xml:space="preserve">работе была рассмотрена структура компании ООО «ИКЕА» и разработан план по совершенствованию маркетинга для магазина ИКЕА Теплый Стан. </w:t>
      </w:r>
    </w:p>
    <w:p w:rsidR="0025605F" w:rsidRDefault="0025605F" w:rsidP="0025605F">
      <w:pPr>
        <w:pStyle w:val="a4"/>
        <w:spacing w:before="0" w:beforeAutospacing="0" w:after="0" w:afterAutospacing="0" w:line="360" w:lineRule="auto"/>
        <w:ind w:firstLine="709"/>
        <w:jc w:val="both"/>
        <w:rPr>
          <w:color w:val="0D0D0D"/>
          <w:sz w:val="28"/>
          <w:szCs w:val="28"/>
        </w:rPr>
      </w:pPr>
      <w:r w:rsidRPr="00107F8B">
        <w:rPr>
          <w:color w:val="0D0D0D"/>
          <w:sz w:val="28"/>
          <w:szCs w:val="28"/>
        </w:rPr>
        <w:t xml:space="preserve">В первой части работы были приведены общие теоретические аспекты, касающиеся темы исследования. </w:t>
      </w:r>
    </w:p>
    <w:p w:rsidR="0025605F" w:rsidRDefault="0025605F" w:rsidP="0025605F">
      <w:pPr>
        <w:pStyle w:val="a4"/>
        <w:spacing w:before="0" w:beforeAutospacing="0" w:after="0" w:afterAutospacing="0" w:line="360" w:lineRule="auto"/>
        <w:ind w:firstLine="709"/>
        <w:jc w:val="both"/>
        <w:rPr>
          <w:color w:val="0D0D0D"/>
          <w:sz w:val="28"/>
          <w:szCs w:val="28"/>
        </w:rPr>
      </w:pPr>
      <w:r w:rsidRPr="00107F8B">
        <w:rPr>
          <w:color w:val="0D0D0D"/>
          <w:sz w:val="28"/>
          <w:szCs w:val="28"/>
        </w:rPr>
        <w:t xml:space="preserve">Во второй части работы были приведены общие сведения об исследуемой компании и проведено выборочное наблюдение в магазине, целью которого было  проследить кто, как и что покупает в магазине, для совершенствования маркетинга. </w:t>
      </w:r>
    </w:p>
    <w:p w:rsidR="0025605F" w:rsidRDefault="0025605F" w:rsidP="0025605F">
      <w:pPr>
        <w:pStyle w:val="a4"/>
        <w:spacing w:before="0" w:beforeAutospacing="0" w:after="0" w:afterAutospacing="0" w:line="360" w:lineRule="auto"/>
        <w:ind w:firstLine="709"/>
        <w:jc w:val="both"/>
        <w:rPr>
          <w:color w:val="0D0D0D"/>
          <w:sz w:val="28"/>
          <w:szCs w:val="28"/>
        </w:rPr>
      </w:pPr>
      <w:r>
        <w:rPr>
          <w:color w:val="0D0D0D"/>
          <w:sz w:val="28"/>
          <w:szCs w:val="28"/>
        </w:rPr>
        <w:t>Выводы: Во второй части, б</w:t>
      </w:r>
      <w:r w:rsidRPr="00107F8B">
        <w:rPr>
          <w:color w:val="0D0D0D"/>
          <w:sz w:val="28"/>
          <w:szCs w:val="28"/>
        </w:rPr>
        <w:t xml:space="preserve">ыло выявлено, что мебельная продукция в отделе спальни и столовые имеет сниженный спрос, чем в отделе диваны и гардеробы. </w:t>
      </w:r>
      <w:r>
        <w:rPr>
          <w:color w:val="0D0D0D"/>
          <w:sz w:val="28"/>
          <w:szCs w:val="28"/>
        </w:rPr>
        <w:t>Это может быть связано с пониженным спросом на продукцию отдела спальни, то есть кровати, из-за того, что не все люди могут себе позволить полноценную кровать в своей малогабаритной квартире, и покупают раскладные диваны, которые занимают меньшую площадь в квартире и могут предоставить спальное место в любое время, как для себя, так и для гостей.</w:t>
      </w:r>
    </w:p>
    <w:p w:rsidR="0025605F" w:rsidRPr="00107F8B" w:rsidRDefault="0025605F" w:rsidP="0025605F">
      <w:pPr>
        <w:pStyle w:val="a4"/>
        <w:spacing w:before="0" w:beforeAutospacing="0" w:after="0" w:afterAutospacing="0" w:line="360" w:lineRule="auto"/>
        <w:ind w:firstLine="709"/>
        <w:jc w:val="both"/>
        <w:rPr>
          <w:color w:val="0D0D0D"/>
          <w:sz w:val="28"/>
          <w:szCs w:val="28"/>
        </w:rPr>
      </w:pPr>
      <w:r>
        <w:rPr>
          <w:color w:val="0D0D0D"/>
          <w:sz w:val="28"/>
          <w:szCs w:val="28"/>
        </w:rPr>
        <w:t>Для отдела столовые, при покупки столов требуется больше времени и замеров мебели. Так же с наименьшем предложением ассортимента столовой мебели, чем у конкурентов.</w:t>
      </w:r>
    </w:p>
    <w:p w:rsidR="0025605F" w:rsidRDefault="0025605F" w:rsidP="0025605F">
      <w:pPr>
        <w:pStyle w:val="a4"/>
        <w:spacing w:before="0" w:beforeAutospacing="0" w:after="0" w:afterAutospacing="0" w:line="360" w:lineRule="auto"/>
        <w:ind w:firstLine="709"/>
        <w:jc w:val="both"/>
        <w:rPr>
          <w:color w:val="0D0D0D"/>
          <w:sz w:val="28"/>
          <w:szCs w:val="28"/>
        </w:rPr>
      </w:pPr>
      <w:r w:rsidRPr="00107F8B">
        <w:rPr>
          <w:color w:val="0D0D0D"/>
          <w:sz w:val="28"/>
          <w:szCs w:val="28"/>
        </w:rPr>
        <w:t>В третьем разделе разработаны рекомендации для совершенствования розничного маркетинга бытовой мебельной продукции в магазине ИКЕА. Рекомендации касаются совершенст</w:t>
      </w:r>
      <w:r>
        <w:rPr>
          <w:color w:val="0D0D0D"/>
          <w:sz w:val="28"/>
          <w:szCs w:val="28"/>
        </w:rPr>
        <w:t>вования ассортимента продукции,</w:t>
      </w:r>
      <w:r w:rsidRPr="00107F8B">
        <w:rPr>
          <w:color w:val="0D0D0D"/>
          <w:sz w:val="28"/>
          <w:szCs w:val="28"/>
        </w:rPr>
        <w:t xml:space="preserve"> совершенствовани</w:t>
      </w:r>
      <w:r>
        <w:rPr>
          <w:color w:val="0D0D0D"/>
          <w:sz w:val="28"/>
          <w:szCs w:val="28"/>
        </w:rPr>
        <w:t xml:space="preserve">я средств продвижения продукции, совершенствования средств рекламной деятельности. </w:t>
      </w:r>
      <w:r w:rsidRPr="00107F8B">
        <w:rPr>
          <w:color w:val="0D0D0D"/>
          <w:sz w:val="28"/>
          <w:szCs w:val="28"/>
        </w:rPr>
        <w:t xml:space="preserve"> </w:t>
      </w:r>
    </w:p>
    <w:p w:rsidR="0025605F" w:rsidRDefault="0025605F" w:rsidP="0025605F">
      <w:pPr>
        <w:pStyle w:val="a4"/>
        <w:spacing w:before="0" w:beforeAutospacing="0" w:after="0" w:afterAutospacing="0" w:line="360" w:lineRule="auto"/>
        <w:ind w:firstLine="709"/>
        <w:jc w:val="both"/>
        <w:rPr>
          <w:color w:val="0D0D0D"/>
          <w:sz w:val="28"/>
          <w:szCs w:val="28"/>
        </w:rPr>
      </w:pPr>
      <w:r>
        <w:rPr>
          <w:color w:val="0D0D0D"/>
          <w:sz w:val="28"/>
          <w:szCs w:val="28"/>
        </w:rPr>
        <w:t xml:space="preserve">Выводы: Для совершенствования маркетинга бытовой мебельной продукции, необходимо принять несколько мер по улучшению ассортимента </w:t>
      </w:r>
      <w:r>
        <w:rPr>
          <w:color w:val="0D0D0D"/>
          <w:sz w:val="28"/>
          <w:szCs w:val="28"/>
        </w:rPr>
        <w:lastRenderedPageBreak/>
        <w:t xml:space="preserve">мебельной продукции, принять новые меры по продвижению продукта и </w:t>
      </w:r>
      <w:r w:rsidR="008876E1">
        <w:rPr>
          <w:color w:val="0D0D0D"/>
          <w:sz w:val="28"/>
          <w:szCs w:val="28"/>
        </w:rPr>
        <w:t>чаще пользоваться обновленными решениями для рекламы.</w:t>
      </w:r>
    </w:p>
    <w:p w:rsidR="0025605F" w:rsidRDefault="0025605F" w:rsidP="0025605F">
      <w:pPr>
        <w:pStyle w:val="a4"/>
        <w:spacing w:before="0" w:beforeAutospacing="0" w:after="0" w:afterAutospacing="0" w:line="360" w:lineRule="auto"/>
        <w:ind w:firstLine="709"/>
        <w:jc w:val="both"/>
        <w:rPr>
          <w:color w:val="0D0D0D"/>
          <w:sz w:val="28"/>
          <w:szCs w:val="28"/>
        </w:rPr>
      </w:pPr>
      <w:r>
        <w:rPr>
          <w:color w:val="0D0D0D"/>
          <w:sz w:val="28"/>
          <w:szCs w:val="28"/>
        </w:rPr>
        <w:t>Рекомендации:1.</w:t>
      </w:r>
      <w:r w:rsidRPr="00107F8B">
        <w:rPr>
          <w:color w:val="0D0D0D"/>
          <w:sz w:val="28"/>
          <w:szCs w:val="28"/>
        </w:rPr>
        <w:t>Предложено расширение ассортимента в отделе спальни с помощью новых разработок вида продукции и новой технологии материалов.</w:t>
      </w:r>
    </w:p>
    <w:p w:rsidR="0025605F" w:rsidRDefault="0025605F" w:rsidP="0025605F">
      <w:pPr>
        <w:pStyle w:val="a4"/>
        <w:spacing w:before="0" w:beforeAutospacing="0" w:after="0" w:afterAutospacing="0" w:line="360" w:lineRule="auto"/>
        <w:ind w:firstLine="709"/>
        <w:jc w:val="both"/>
        <w:rPr>
          <w:color w:val="0D0D0D"/>
          <w:sz w:val="28"/>
          <w:szCs w:val="28"/>
        </w:rPr>
      </w:pPr>
      <w:r>
        <w:rPr>
          <w:color w:val="0D0D0D"/>
          <w:sz w:val="28"/>
          <w:szCs w:val="28"/>
        </w:rPr>
        <w:t>Расширение ассортимента заключается в разработке новой мебельной линии -«мебель</w:t>
      </w:r>
      <w:r w:rsidR="008876E1">
        <w:rPr>
          <w:color w:val="0D0D0D"/>
          <w:sz w:val="28"/>
          <w:szCs w:val="28"/>
        </w:rPr>
        <w:t>трансформер</w:t>
      </w:r>
      <w:r>
        <w:rPr>
          <w:color w:val="0D0D0D"/>
          <w:sz w:val="28"/>
          <w:szCs w:val="28"/>
        </w:rPr>
        <w:t>». Это функциональная мебель, которая занимает мало места в квартире, легко раскладывается и собирается. Такой вид, как «кровать-шкаф», занимает в квартире меньше пространства, чем обычная кровать, маскируется под шкаф, раскладывается легко и собирается. При сборке можно оставить постельные принадлежности в ней, закрепив их ремнями безопасности. Компания «ИКЕА» могла бы затрачивать меньше ресурсов на производство такой кровати, чем их конкуренты, так как ИКЕА специализируется на производстве мебели из переработанных ресурсов.</w:t>
      </w:r>
    </w:p>
    <w:p w:rsidR="0025605F" w:rsidRDefault="0025605F" w:rsidP="0025605F">
      <w:pPr>
        <w:pStyle w:val="a4"/>
        <w:spacing w:before="0" w:beforeAutospacing="0" w:after="0" w:afterAutospacing="0" w:line="360" w:lineRule="auto"/>
        <w:ind w:firstLine="709"/>
        <w:jc w:val="both"/>
        <w:rPr>
          <w:color w:val="0D0D0D"/>
          <w:sz w:val="28"/>
          <w:szCs w:val="28"/>
        </w:rPr>
      </w:pPr>
      <w:r>
        <w:rPr>
          <w:color w:val="0D0D0D"/>
          <w:sz w:val="28"/>
          <w:szCs w:val="28"/>
        </w:rPr>
        <w:t>2. Вторая рекомендация заключается в создании новых технологий для производства мебели на примере кресла-кровати, которая состоит из мелких металлических шариков, которые меняют свою форму. Такая мебель занимает мало пространства, удобна в использовании. ИКЕА может разработать похожий материал, который будет пользоваться большим спросом у покупателей и из-за которого ИКЕА не будет отходить от своей бизнес-идеи: «</w:t>
      </w:r>
      <w:r w:rsidRPr="00107F8B">
        <w:rPr>
          <w:color w:val="0D0D0D"/>
          <w:sz w:val="28"/>
          <w:szCs w:val="28"/>
          <w:shd w:val="clear" w:color="auto" w:fill="FFFFFF"/>
        </w:rPr>
        <w:t>Предлагать широкий ассортимент удобных и функциональных товаров для обустройства дома по таким низким ценам, чтобы как можно больше людей имели возможность их купить</w:t>
      </w:r>
      <w:r>
        <w:rPr>
          <w:color w:val="0D0D0D"/>
          <w:sz w:val="28"/>
          <w:szCs w:val="28"/>
          <w:shd w:val="clear" w:color="auto" w:fill="FFFFFF"/>
        </w:rPr>
        <w:t>».</w:t>
      </w:r>
    </w:p>
    <w:p w:rsidR="0025605F" w:rsidRDefault="0025605F" w:rsidP="0025605F">
      <w:pPr>
        <w:pStyle w:val="a4"/>
        <w:spacing w:before="0" w:beforeAutospacing="0" w:after="0" w:afterAutospacing="0" w:line="360" w:lineRule="auto"/>
        <w:ind w:firstLine="709"/>
        <w:jc w:val="both"/>
        <w:rPr>
          <w:color w:val="0D0D0D"/>
          <w:sz w:val="28"/>
          <w:szCs w:val="28"/>
        </w:rPr>
      </w:pPr>
      <w:r>
        <w:rPr>
          <w:color w:val="0D0D0D"/>
          <w:sz w:val="28"/>
          <w:szCs w:val="28"/>
        </w:rPr>
        <w:t xml:space="preserve">3. </w:t>
      </w:r>
      <w:r w:rsidRPr="00107F8B">
        <w:rPr>
          <w:color w:val="0D0D0D"/>
          <w:sz w:val="28"/>
          <w:szCs w:val="28"/>
        </w:rPr>
        <w:t>Для продвижения</w:t>
      </w:r>
      <w:r>
        <w:rPr>
          <w:color w:val="0D0D0D"/>
          <w:sz w:val="28"/>
          <w:szCs w:val="28"/>
        </w:rPr>
        <w:t xml:space="preserve"> продукта</w:t>
      </w:r>
      <w:r w:rsidRPr="00107F8B">
        <w:rPr>
          <w:color w:val="0D0D0D"/>
          <w:sz w:val="28"/>
          <w:szCs w:val="28"/>
        </w:rPr>
        <w:t xml:space="preserve"> была предложена идея</w:t>
      </w:r>
      <w:r>
        <w:rPr>
          <w:color w:val="0D0D0D"/>
          <w:sz w:val="28"/>
          <w:szCs w:val="28"/>
        </w:rPr>
        <w:t xml:space="preserve"> глобального характера,заключающаяся в </w:t>
      </w:r>
      <w:r w:rsidRPr="00107F8B">
        <w:rPr>
          <w:color w:val="0D0D0D"/>
          <w:sz w:val="28"/>
          <w:szCs w:val="28"/>
        </w:rPr>
        <w:t>переработке старой мебели, которая будет направлена на производство новой продукции из переработанного сырья.</w:t>
      </w:r>
    </w:p>
    <w:p w:rsidR="0025605F" w:rsidRDefault="0025605F" w:rsidP="0025605F">
      <w:pPr>
        <w:spacing w:after="0" w:line="360" w:lineRule="auto"/>
        <w:ind w:firstLine="709"/>
        <w:jc w:val="both"/>
        <w:rPr>
          <w:rFonts w:ascii="Times New Roman" w:hAnsi="Times New Roman"/>
          <w:color w:val="0D0D0D"/>
          <w:sz w:val="28"/>
          <w:szCs w:val="28"/>
        </w:rPr>
      </w:pPr>
      <w:r w:rsidRPr="00EF45D1">
        <w:rPr>
          <w:rFonts w:ascii="Times New Roman" w:hAnsi="Times New Roman"/>
          <w:color w:val="0D0D0D"/>
          <w:sz w:val="28"/>
          <w:szCs w:val="28"/>
        </w:rPr>
        <w:t>Так как</w:t>
      </w:r>
      <w:r w:rsidR="008876E1">
        <w:rPr>
          <w:rFonts w:ascii="Times New Roman" w:hAnsi="Times New Roman"/>
          <w:color w:val="0D0D0D"/>
          <w:sz w:val="28"/>
          <w:szCs w:val="28"/>
        </w:rPr>
        <w:t xml:space="preserve"> </w:t>
      </w:r>
      <w:r w:rsidRPr="00107F8B">
        <w:rPr>
          <w:rFonts w:ascii="Times New Roman" w:hAnsi="Times New Roman"/>
          <w:color w:val="0D0D0D"/>
          <w:sz w:val="28"/>
          <w:szCs w:val="28"/>
        </w:rPr>
        <w:t>ИКЕА заботиться об окружающей среде,</w:t>
      </w:r>
      <w:r>
        <w:rPr>
          <w:rFonts w:ascii="Times New Roman" w:hAnsi="Times New Roman"/>
          <w:color w:val="0D0D0D"/>
          <w:sz w:val="28"/>
          <w:szCs w:val="28"/>
        </w:rPr>
        <w:t xml:space="preserve"> большинство мебели производится из переработанного сырья. Рекомендация состоит в том,</w:t>
      </w:r>
      <w:r w:rsidR="008876E1">
        <w:rPr>
          <w:rFonts w:ascii="Times New Roman" w:hAnsi="Times New Roman"/>
          <w:color w:val="0D0D0D"/>
          <w:sz w:val="28"/>
          <w:szCs w:val="28"/>
        </w:rPr>
        <w:t xml:space="preserve"> </w:t>
      </w:r>
      <w:r>
        <w:rPr>
          <w:rFonts w:ascii="Times New Roman" w:hAnsi="Times New Roman"/>
          <w:color w:val="0D0D0D"/>
          <w:sz w:val="28"/>
          <w:szCs w:val="28"/>
        </w:rPr>
        <w:t xml:space="preserve">чтобы проводить экологическую акцию по переработке старой мебели, не только марки ИКЕА, но и других мебельных марок, для создания новой мебельной </w:t>
      </w:r>
      <w:r>
        <w:rPr>
          <w:rFonts w:ascii="Times New Roman" w:hAnsi="Times New Roman"/>
          <w:color w:val="0D0D0D"/>
          <w:sz w:val="28"/>
          <w:szCs w:val="28"/>
        </w:rPr>
        <w:lastRenderedPageBreak/>
        <w:t>продукции</w:t>
      </w:r>
      <w:r w:rsidRPr="00107F8B">
        <w:rPr>
          <w:rFonts w:ascii="Times New Roman" w:hAnsi="Times New Roman"/>
          <w:color w:val="0D0D0D"/>
          <w:sz w:val="28"/>
          <w:szCs w:val="28"/>
        </w:rPr>
        <w:t>. Принимать на переработку мебель, только такого типа, где на 95% будет состоять из мебели, ДСП и т.д., то есть тканей в составе будет не больше 5%.  Например, человек или  семья приезжают в ИКЕА и сдают старую мебель в магазин для переработки, а взамен получают купон на какую-либо скидку. С одной стороны человек самостоятельно  не засоряет сильно мусорки, а с другой стороны ИКЕА использует переработанные ресурсы, из которых как раз производи</w:t>
      </w:r>
      <w:r>
        <w:rPr>
          <w:rFonts w:ascii="Times New Roman" w:hAnsi="Times New Roman"/>
          <w:color w:val="0D0D0D"/>
          <w:sz w:val="28"/>
          <w:szCs w:val="28"/>
        </w:rPr>
        <w:t>т большую часть своей продукции, а так же становится популярней среди своих конкурентов, так как сейчас проблемы экологического характера носят серьезные проблемы.</w:t>
      </w:r>
    </w:p>
    <w:p w:rsidR="008876E1" w:rsidRDefault="008876E1" w:rsidP="008876E1">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olor w:val="0D0D0D"/>
          <w:sz w:val="28"/>
          <w:szCs w:val="28"/>
        </w:rPr>
        <w:t>4.</w:t>
      </w:r>
      <w:r w:rsidRPr="008876E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Необходимо чаще и качественнее оповещать людей с помощью новых роликов по ТВ, и чтобы они были не 1-2 раза в год, с захватывающим сюжетом, чтобы люди наблюдали, ждали продолжения и показа все новых решений для дома. Чтобы это были маленькие истории из жизни людей, видя на экране истории, похожие на наши, в какой-то мере мы пытаемся подрожать им, покупать такие же предметы мебели, обставлять квартиры, так же решать проблемы с пространством дома. Необходимо давать больше интересных решений для вдохновения своего дома, чтобы люди могли обсуждать, передавать информацию о магазине через обычные разговоры с близкими, соседями и знакомыми. </w:t>
      </w:r>
    </w:p>
    <w:p w:rsidR="0025605F" w:rsidRPr="008876E1" w:rsidRDefault="0025605F" w:rsidP="008876E1">
      <w:pPr>
        <w:spacing w:line="360" w:lineRule="auto"/>
        <w:ind w:firstLine="709"/>
        <w:jc w:val="both"/>
        <w:rPr>
          <w:rFonts w:ascii="Times New Roman" w:hAnsi="Times New Roman" w:cs="Times New Roman"/>
          <w:color w:val="000000"/>
          <w:sz w:val="28"/>
          <w:szCs w:val="28"/>
          <w:shd w:val="clear" w:color="auto" w:fill="FFFFFF"/>
        </w:rPr>
      </w:pPr>
      <w:r w:rsidRPr="00107F8B">
        <w:rPr>
          <w:rFonts w:ascii="Times New Roman" w:hAnsi="Times New Roman"/>
          <w:color w:val="0D0D0D"/>
          <w:sz w:val="28"/>
          <w:szCs w:val="28"/>
        </w:rPr>
        <w:t>Компания «ИКЕА» давно уже на рынке и показывает себя только с лучшей стороны. Она развивается с изменениями на рынке, но так, же остается верна своим традициям. Компании ИКЕА  доверяют все больше людей, к ней прислушиваются, ведь она дает простую, но стильную моду. Но ей нужно так, же и обхватывать все более новые круги населения. Для этого ей нужно научиться опережать своих конкурентов и научиться удовлетворять потребности новых потенциальных потребителей с помощью новых идей, которые можно увидеть в реальном исполнении.</w:t>
      </w:r>
    </w:p>
    <w:p w:rsidR="0025605F" w:rsidRPr="0025605F" w:rsidRDefault="0025605F" w:rsidP="00BD0BCC">
      <w:pPr>
        <w:spacing w:line="360" w:lineRule="auto"/>
        <w:ind w:firstLine="709"/>
        <w:jc w:val="both"/>
        <w:rPr>
          <w:rFonts w:ascii="Times New Roman" w:hAnsi="Times New Roman" w:cs="Times New Roman"/>
          <w:b/>
          <w:color w:val="0D0D0D"/>
          <w:sz w:val="28"/>
          <w:szCs w:val="28"/>
        </w:rPr>
      </w:pPr>
    </w:p>
    <w:p w:rsidR="0025605F" w:rsidRPr="008876E1" w:rsidRDefault="008876E1" w:rsidP="00BD0BCC">
      <w:pPr>
        <w:spacing w:line="360" w:lineRule="auto"/>
        <w:ind w:firstLine="709"/>
        <w:jc w:val="center"/>
        <w:rPr>
          <w:rFonts w:ascii="Times New Roman" w:hAnsi="Times New Roman" w:cs="Times New Roman"/>
          <w:b/>
          <w:color w:val="0D0D0D"/>
          <w:sz w:val="28"/>
          <w:szCs w:val="28"/>
        </w:rPr>
      </w:pPr>
      <w:r w:rsidRPr="008876E1">
        <w:rPr>
          <w:rFonts w:ascii="Times New Roman" w:hAnsi="Times New Roman" w:cs="Times New Roman"/>
          <w:b/>
          <w:color w:val="0D0D0D"/>
          <w:sz w:val="28"/>
          <w:szCs w:val="28"/>
        </w:rPr>
        <w:lastRenderedPageBreak/>
        <w:t>СПИСОК ИСПОЛЬЗОВАНННОЙ ЛИТЕРАТУРЫ</w:t>
      </w:r>
    </w:p>
    <w:p w:rsidR="008876E1" w:rsidRPr="00EC107E" w:rsidRDefault="008876E1" w:rsidP="00EC107E">
      <w:pPr>
        <w:pStyle w:val="a5"/>
        <w:numPr>
          <w:ilvl w:val="0"/>
          <w:numId w:val="23"/>
        </w:numPr>
        <w:spacing w:after="0" w:line="360" w:lineRule="auto"/>
        <w:jc w:val="both"/>
        <w:rPr>
          <w:rFonts w:ascii="Times New Roman" w:hAnsi="Times New Roman"/>
          <w:iCs/>
          <w:color w:val="000000" w:themeColor="text1"/>
          <w:sz w:val="28"/>
          <w:szCs w:val="28"/>
        </w:rPr>
      </w:pPr>
      <w:r w:rsidRPr="00EC107E">
        <w:rPr>
          <w:rFonts w:ascii="Times New Roman" w:hAnsi="Times New Roman"/>
          <w:iCs/>
          <w:color w:val="000000" w:themeColor="text1"/>
          <w:sz w:val="28"/>
          <w:szCs w:val="28"/>
        </w:rPr>
        <w:t xml:space="preserve">Баканов М.И., А.Д. Шеремет "Теория экономического анализа" Москва, 2012г. </w:t>
      </w:r>
    </w:p>
    <w:p w:rsidR="008876E1" w:rsidRPr="00EC107E" w:rsidRDefault="008876E1" w:rsidP="00EC107E">
      <w:pPr>
        <w:pStyle w:val="a5"/>
        <w:numPr>
          <w:ilvl w:val="0"/>
          <w:numId w:val="23"/>
        </w:numPr>
        <w:spacing w:after="0" w:line="360" w:lineRule="auto"/>
        <w:jc w:val="both"/>
        <w:rPr>
          <w:rFonts w:ascii="Times New Roman" w:hAnsi="Times New Roman"/>
          <w:iCs/>
          <w:color w:val="000000" w:themeColor="text1"/>
          <w:sz w:val="28"/>
          <w:szCs w:val="28"/>
        </w:rPr>
      </w:pPr>
      <w:r w:rsidRPr="00EC107E">
        <w:rPr>
          <w:rFonts w:ascii="Times New Roman" w:hAnsi="Times New Roman"/>
          <w:color w:val="0D0D0D"/>
          <w:sz w:val="28"/>
          <w:szCs w:val="28"/>
        </w:rPr>
        <w:t>Учебник конструирование мебели под редакцией А.А.Барташевич , С.П.Трофимов. 2010 .</w:t>
      </w:r>
    </w:p>
    <w:p w:rsidR="008876E1" w:rsidRPr="00EC107E" w:rsidRDefault="008876E1" w:rsidP="00EC107E">
      <w:pPr>
        <w:pStyle w:val="a5"/>
        <w:numPr>
          <w:ilvl w:val="0"/>
          <w:numId w:val="23"/>
        </w:numPr>
        <w:spacing w:after="0" w:line="360" w:lineRule="auto"/>
        <w:jc w:val="both"/>
        <w:rPr>
          <w:rFonts w:ascii="Times New Roman" w:hAnsi="Times New Roman"/>
          <w:iCs/>
          <w:color w:val="000000" w:themeColor="text1"/>
          <w:sz w:val="28"/>
          <w:szCs w:val="28"/>
        </w:rPr>
      </w:pPr>
      <w:r w:rsidRPr="00EC107E">
        <w:rPr>
          <w:rFonts w:ascii="Times New Roman" w:hAnsi="Times New Roman"/>
          <w:iCs/>
          <w:color w:val="000000" w:themeColor="text1"/>
          <w:sz w:val="28"/>
          <w:szCs w:val="28"/>
        </w:rPr>
        <w:t>Безлатный Д. «Психология в рекламе: искусство манипуляции общественным мнением» М.: Изд-во - «Ваш полиграфический партнер» - 2011г. </w:t>
      </w:r>
    </w:p>
    <w:p w:rsidR="008876E1" w:rsidRPr="00EC107E" w:rsidRDefault="008876E1" w:rsidP="00EC107E">
      <w:pPr>
        <w:pStyle w:val="a5"/>
        <w:numPr>
          <w:ilvl w:val="0"/>
          <w:numId w:val="23"/>
        </w:numPr>
        <w:spacing w:after="0" w:line="360" w:lineRule="auto"/>
        <w:jc w:val="both"/>
        <w:rPr>
          <w:rFonts w:ascii="Times New Roman" w:hAnsi="Times New Roman"/>
          <w:iCs/>
          <w:color w:val="000000" w:themeColor="text1"/>
          <w:sz w:val="28"/>
          <w:szCs w:val="28"/>
        </w:rPr>
      </w:pPr>
      <w:r w:rsidRPr="00EC107E">
        <w:rPr>
          <w:rFonts w:ascii="Times New Roman" w:hAnsi="Times New Roman"/>
          <w:color w:val="000000" w:themeColor="text1"/>
          <w:sz w:val="28"/>
          <w:szCs w:val="28"/>
          <w:shd w:val="clear" w:color="auto" w:fill="FFFFFF"/>
        </w:rPr>
        <w:t>Будрин А.Г. – Международный маркетинг часть 1, СПб. 2011</w:t>
      </w:r>
    </w:p>
    <w:p w:rsidR="008876E1" w:rsidRPr="00EC107E" w:rsidRDefault="008876E1" w:rsidP="00EC107E">
      <w:pPr>
        <w:pStyle w:val="a5"/>
        <w:numPr>
          <w:ilvl w:val="0"/>
          <w:numId w:val="23"/>
        </w:numPr>
        <w:spacing w:after="0" w:line="360" w:lineRule="auto"/>
        <w:jc w:val="both"/>
        <w:rPr>
          <w:rFonts w:ascii="Times New Roman" w:hAnsi="Times New Roman"/>
          <w:iCs/>
          <w:color w:val="000000" w:themeColor="text1"/>
          <w:sz w:val="28"/>
          <w:szCs w:val="28"/>
        </w:rPr>
      </w:pPr>
      <w:r w:rsidRPr="00EC107E">
        <w:rPr>
          <w:rFonts w:ascii="Times New Roman" w:hAnsi="Times New Roman"/>
          <w:iCs/>
          <w:color w:val="000000" w:themeColor="text1"/>
          <w:sz w:val="28"/>
          <w:szCs w:val="28"/>
        </w:rPr>
        <w:t>Имшинецкая И.Я. «Креатив в рекламе» - М.: Изд-во «РИП-холдтнг» 2012г.</w:t>
      </w:r>
    </w:p>
    <w:p w:rsidR="008876E1" w:rsidRPr="00EC107E" w:rsidRDefault="008876E1" w:rsidP="00EC107E">
      <w:pPr>
        <w:pStyle w:val="a5"/>
        <w:numPr>
          <w:ilvl w:val="0"/>
          <w:numId w:val="23"/>
        </w:numPr>
        <w:spacing w:after="0" w:line="360" w:lineRule="auto"/>
        <w:jc w:val="both"/>
        <w:rPr>
          <w:rFonts w:ascii="Times New Roman" w:hAnsi="Times New Roman"/>
          <w:iCs/>
          <w:color w:val="000000" w:themeColor="text1"/>
          <w:sz w:val="28"/>
          <w:szCs w:val="28"/>
        </w:rPr>
      </w:pPr>
      <w:r w:rsidRPr="00EC107E">
        <w:rPr>
          <w:rFonts w:ascii="Times New Roman" w:hAnsi="Times New Roman"/>
          <w:color w:val="000000" w:themeColor="text1"/>
          <w:sz w:val="28"/>
          <w:szCs w:val="28"/>
        </w:rPr>
        <w:t>Лебедев-Любимов А.Н. «Психология рекламы» - СПб.: «Питер» - 2012г.</w:t>
      </w:r>
    </w:p>
    <w:p w:rsidR="008876E1" w:rsidRPr="00EC107E" w:rsidRDefault="008876E1" w:rsidP="00EC107E">
      <w:pPr>
        <w:pStyle w:val="a5"/>
        <w:numPr>
          <w:ilvl w:val="0"/>
          <w:numId w:val="23"/>
        </w:numPr>
        <w:spacing w:after="0" w:line="360" w:lineRule="auto"/>
        <w:jc w:val="both"/>
        <w:rPr>
          <w:rFonts w:ascii="Times New Roman" w:hAnsi="Times New Roman"/>
          <w:iCs/>
          <w:color w:val="000000" w:themeColor="text1"/>
          <w:sz w:val="28"/>
          <w:szCs w:val="28"/>
        </w:rPr>
      </w:pPr>
      <w:r w:rsidRPr="00EC107E">
        <w:rPr>
          <w:rFonts w:ascii="Times New Roman" w:hAnsi="Times New Roman"/>
          <w:iCs/>
          <w:color w:val="000000" w:themeColor="text1"/>
          <w:sz w:val="28"/>
          <w:szCs w:val="28"/>
        </w:rPr>
        <w:t>Льюис Э. Великая ИКЕА. Бренд для всех. - М.: Олимп-бизнес, 2011г.</w:t>
      </w:r>
    </w:p>
    <w:p w:rsidR="008876E1" w:rsidRPr="00EC107E" w:rsidRDefault="008876E1" w:rsidP="00EC107E">
      <w:pPr>
        <w:pStyle w:val="a5"/>
        <w:numPr>
          <w:ilvl w:val="0"/>
          <w:numId w:val="23"/>
        </w:numPr>
        <w:spacing w:after="0" w:line="360" w:lineRule="auto"/>
        <w:jc w:val="both"/>
        <w:rPr>
          <w:rFonts w:ascii="Times New Roman" w:hAnsi="Times New Roman"/>
          <w:iCs/>
          <w:color w:val="000000" w:themeColor="text1"/>
          <w:sz w:val="28"/>
          <w:szCs w:val="28"/>
        </w:rPr>
      </w:pPr>
      <w:r w:rsidRPr="00EC107E">
        <w:rPr>
          <w:rFonts w:ascii="Times New Roman" w:hAnsi="Times New Roman"/>
          <w:color w:val="0D0D0D"/>
          <w:sz w:val="28"/>
          <w:szCs w:val="28"/>
        </w:rPr>
        <w:t>Учебные издания  для бакалавров -  Учебник Маркетинг торгового предприятия: под редакцией доктора экономических наук, профессора Т.Н.Парамоновой. 2013 .</w:t>
      </w:r>
    </w:p>
    <w:p w:rsidR="00603AD6" w:rsidRPr="00EC107E" w:rsidRDefault="00603AD6" w:rsidP="00EC107E">
      <w:pPr>
        <w:pStyle w:val="a5"/>
        <w:numPr>
          <w:ilvl w:val="0"/>
          <w:numId w:val="23"/>
        </w:numPr>
        <w:spacing w:after="0" w:line="360" w:lineRule="auto"/>
        <w:jc w:val="both"/>
        <w:rPr>
          <w:rFonts w:ascii="Times New Roman" w:hAnsi="Times New Roman"/>
          <w:iCs/>
          <w:color w:val="000000" w:themeColor="text1"/>
          <w:sz w:val="28"/>
          <w:szCs w:val="28"/>
        </w:rPr>
      </w:pPr>
      <w:r w:rsidRPr="00EC107E">
        <w:rPr>
          <w:rFonts w:ascii="Times New Roman" w:hAnsi="Times New Roman"/>
          <w:iCs/>
          <w:color w:val="000000" w:themeColor="text1"/>
          <w:sz w:val="28"/>
          <w:szCs w:val="28"/>
        </w:rPr>
        <w:t xml:space="preserve">Бертил Торекуль - "Сага об </w:t>
      </w:r>
      <w:r w:rsidRPr="00EC107E">
        <w:rPr>
          <w:rFonts w:ascii="Times New Roman" w:hAnsi="Times New Roman"/>
          <w:iCs/>
          <w:color w:val="000000" w:themeColor="text1"/>
          <w:sz w:val="28"/>
          <w:szCs w:val="28"/>
          <w:lang w:val="en-US"/>
        </w:rPr>
        <w:t>IKEA</w:t>
      </w:r>
      <w:r w:rsidRPr="00EC107E">
        <w:rPr>
          <w:rFonts w:ascii="Times New Roman" w:hAnsi="Times New Roman"/>
          <w:iCs/>
          <w:color w:val="000000" w:themeColor="text1"/>
          <w:sz w:val="28"/>
          <w:szCs w:val="28"/>
        </w:rPr>
        <w:t>” (онлайн версия).</w:t>
      </w:r>
    </w:p>
    <w:p w:rsidR="008876E1" w:rsidRPr="00EC107E" w:rsidRDefault="008876E1" w:rsidP="00EC107E">
      <w:pPr>
        <w:pStyle w:val="a5"/>
        <w:numPr>
          <w:ilvl w:val="0"/>
          <w:numId w:val="23"/>
        </w:numPr>
        <w:spacing w:after="0" w:line="360" w:lineRule="auto"/>
        <w:jc w:val="both"/>
        <w:rPr>
          <w:rFonts w:ascii="Times New Roman" w:hAnsi="Times New Roman"/>
          <w:iCs/>
          <w:color w:val="000000" w:themeColor="text1"/>
          <w:sz w:val="28"/>
          <w:szCs w:val="28"/>
        </w:rPr>
      </w:pPr>
      <w:r w:rsidRPr="00EC107E">
        <w:rPr>
          <w:rFonts w:ascii="Times New Roman" w:hAnsi="Times New Roman"/>
          <w:color w:val="0D0D0D"/>
          <w:sz w:val="28"/>
          <w:szCs w:val="28"/>
        </w:rPr>
        <w:t>Учебник конструирование мебели под редакцией А.А.Барташевич , С.П.Трофимов. 2010</w:t>
      </w:r>
      <w:r w:rsidR="00603AD6" w:rsidRPr="00EC107E">
        <w:rPr>
          <w:rFonts w:ascii="Times New Roman" w:hAnsi="Times New Roman"/>
          <w:iCs/>
          <w:color w:val="000000" w:themeColor="text1"/>
          <w:sz w:val="28"/>
          <w:szCs w:val="28"/>
        </w:rPr>
        <w:t xml:space="preserve"> </w:t>
      </w:r>
    </w:p>
    <w:p w:rsidR="008876E1" w:rsidRPr="00EC107E" w:rsidRDefault="008876E1" w:rsidP="00EC107E">
      <w:pPr>
        <w:pStyle w:val="a5"/>
        <w:numPr>
          <w:ilvl w:val="0"/>
          <w:numId w:val="23"/>
        </w:numPr>
        <w:spacing w:after="0" w:line="360" w:lineRule="auto"/>
        <w:jc w:val="both"/>
        <w:rPr>
          <w:rFonts w:ascii="Times New Roman" w:hAnsi="Times New Roman"/>
          <w:iCs/>
          <w:color w:val="000000" w:themeColor="text1"/>
          <w:sz w:val="28"/>
          <w:szCs w:val="28"/>
        </w:rPr>
      </w:pPr>
      <w:r w:rsidRPr="00EC107E">
        <w:rPr>
          <w:rFonts w:ascii="Times New Roman" w:hAnsi="Times New Roman"/>
          <w:color w:val="000000" w:themeColor="text1"/>
          <w:sz w:val="28"/>
          <w:szCs w:val="28"/>
        </w:rPr>
        <w:t>Ценев В., «Психология рекламы», М.: Изд-во «Бератор» - 2013г</w:t>
      </w:r>
    </w:p>
    <w:p w:rsidR="008876E1" w:rsidRPr="00EC107E" w:rsidRDefault="008876E1" w:rsidP="00EC107E">
      <w:pPr>
        <w:pStyle w:val="a5"/>
        <w:numPr>
          <w:ilvl w:val="0"/>
          <w:numId w:val="23"/>
        </w:numPr>
        <w:spacing w:after="0" w:line="360" w:lineRule="auto"/>
        <w:jc w:val="both"/>
        <w:rPr>
          <w:rFonts w:ascii="Times New Roman" w:hAnsi="Times New Roman"/>
          <w:iCs/>
          <w:color w:val="000000" w:themeColor="text1"/>
          <w:sz w:val="28"/>
          <w:szCs w:val="28"/>
        </w:rPr>
      </w:pPr>
      <w:r w:rsidRPr="00EC107E">
        <w:rPr>
          <w:rFonts w:ascii="Times New Roman" w:hAnsi="Times New Roman"/>
          <w:iCs/>
          <w:color w:val="000000" w:themeColor="text1"/>
          <w:sz w:val="28"/>
          <w:szCs w:val="28"/>
        </w:rPr>
        <w:t>Эванс Дж., Берман Б. Маркетинг: Сокр. пер. с англ. М.: Экономика. 2010г. </w:t>
      </w:r>
    </w:p>
    <w:p w:rsidR="008876E1" w:rsidRPr="00EC107E" w:rsidRDefault="008876E1" w:rsidP="00EC107E">
      <w:pPr>
        <w:pStyle w:val="a5"/>
        <w:numPr>
          <w:ilvl w:val="0"/>
          <w:numId w:val="23"/>
        </w:numPr>
        <w:spacing w:after="0" w:line="360" w:lineRule="auto"/>
        <w:jc w:val="both"/>
        <w:rPr>
          <w:rFonts w:ascii="Times New Roman" w:hAnsi="Times New Roman"/>
          <w:iCs/>
          <w:color w:val="000000" w:themeColor="text1"/>
          <w:sz w:val="28"/>
          <w:szCs w:val="28"/>
        </w:rPr>
      </w:pPr>
      <w:r w:rsidRPr="00EC107E">
        <w:rPr>
          <w:rFonts w:ascii="Times New Roman" w:hAnsi="Times New Roman"/>
          <w:iCs/>
          <w:color w:val="000000" w:themeColor="text1"/>
          <w:sz w:val="28"/>
          <w:szCs w:val="28"/>
        </w:rPr>
        <w:t xml:space="preserve">Элен Льюис - "Великая </w:t>
      </w:r>
      <w:r w:rsidRPr="00EC107E">
        <w:rPr>
          <w:rFonts w:ascii="Times New Roman" w:hAnsi="Times New Roman"/>
          <w:iCs/>
          <w:color w:val="000000" w:themeColor="text1"/>
          <w:sz w:val="28"/>
          <w:szCs w:val="28"/>
          <w:lang w:val="en-US"/>
        </w:rPr>
        <w:t>IKEA</w:t>
      </w:r>
      <w:r w:rsidRPr="00EC107E">
        <w:rPr>
          <w:rFonts w:ascii="Times New Roman" w:hAnsi="Times New Roman"/>
          <w:iCs/>
          <w:color w:val="000000" w:themeColor="text1"/>
          <w:sz w:val="28"/>
          <w:szCs w:val="28"/>
        </w:rPr>
        <w:t>” (онлайн версия).</w:t>
      </w:r>
    </w:p>
    <w:p w:rsidR="00603AD6" w:rsidRPr="00EC107E" w:rsidRDefault="00603AD6" w:rsidP="00EC107E">
      <w:pPr>
        <w:pStyle w:val="a5"/>
        <w:numPr>
          <w:ilvl w:val="0"/>
          <w:numId w:val="23"/>
        </w:numPr>
        <w:spacing w:after="0" w:line="360" w:lineRule="auto"/>
        <w:jc w:val="both"/>
        <w:rPr>
          <w:rFonts w:ascii="Times New Roman" w:hAnsi="Times New Roman"/>
          <w:iCs/>
          <w:color w:val="000000" w:themeColor="text1"/>
          <w:sz w:val="28"/>
          <w:szCs w:val="28"/>
        </w:rPr>
      </w:pPr>
      <w:r w:rsidRPr="00EC107E">
        <w:rPr>
          <w:rFonts w:ascii="Times New Roman" w:hAnsi="Times New Roman"/>
          <w:iCs/>
          <w:color w:val="000000" w:themeColor="text1"/>
          <w:sz w:val="28"/>
          <w:szCs w:val="28"/>
        </w:rPr>
        <w:t>Академия рынка. Маркетинг: Пер. с фр. М.: Экономика. 2013г.</w:t>
      </w:r>
    </w:p>
    <w:p w:rsidR="00603AD6" w:rsidRPr="00EC107E" w:rsidRDefault="00603AD6" w:rsidP="00EC107E">
      <w:pPr>
        <w:pStyle w:val="a5"/>
        <w:numPr>
          <w:ilvl w:val="0"/>
          <w:numId w:val="23"/>
        </w:numPr>
        <w:spacing w:after="0" w:line="360" w:lineRule="auto"/>
        <w:jc w:val="both"/>
        <w:rPr>
          <w:rFonts w:ascii="Times New Roman" w:hAnsi="Times New Roman"/>
          <w:iCs/>
          <w:color w:val="000000" w:themeColor="text1"/>
          <w:sz w:val="28"/>
          <w:szCs w:val="28"/>
        </w:rPr>
      </w:pPr>
      <w:r w:rsidRPr="00EC107E">
        <w:rPr>
          <w:rFonts w:ascii="Times New Roman" w:hAnsi="Times New Roman"/>
          <w:iCs/>
          <w:color w:val="000000" w:themeColor="text1"/>
          <w:sz w:val="28"/>
          <w:szCs w:val="28"/>
        </w:rPr>
        <w:t xml:space="preserve">Маркетинг. Сборник: Пер. с англ. М.: Прогресс. 2012. </w:t>
      </w:r>
    </w:p>
    <w:p w:rsidR="00603AD6" w:rsidRPr="00EC107E" w:rsidRDefault="00603AD6" w:rsidP="00EC107E">
      <w:pPr>
        <w:pStyle w:val="a5"/>
        <w:numPr>
          <w:ilvl w:val="0"/>
          <w:numId w:val="23"/>
        </w:numPr>
        <w:spacing w:after="0" w:line="360" w:lineRule="auto"/>
        <w:jc w:val="both"/>
        <w:rPr>
          <w:rFonts w:ascii="Times New Roman" w:hAnsi="Times New Roman"/>
          <w:iCs/>
          <w:color w:val="000000" w:themeColor="text1"/>
          <w:sz w:val="28"/>
          <w:szCs w:val="28"/>
        </w:rPr>
      </w:pPr>
      <w:r w:rsidRPr="00EC107E">
        <w:rPr>
          <w:rFonts w:ascii="Times New Roman" w:hAnsi="Times New Roman"/>
          <w:color w:val="0D0D0D"/>
          <w:sz w:val="28"/>
          <w:szCs w:val="28"/>
        </w:rPr>
        <w:t xml:space="preserve">Журнал Мебельщик </w:t>
      </w:r>
      <w:hyperlink r:id="rId64" w:history="1">
        <w:r w:rsidRPr="00EC107E">
          <w:rPr>
            <w:rStyle w:val="a3"/>
            <w:rFonts w:ascii="Times New Roman" w:hAnsi="Times New Roman"/>
            <w:color w:val="0D0D0D"/>
            <w:sz w:val="28"/>
            <w:szCs w:val="28"/>
          </w:rPr>
          <w:t>http://www.mebelshik.ru/</w:t>
        </w:r>
      </w:hyperlink>
    </w:p>
    <w:p w:rsidR="00603AD6" w:rsidRPr="00EC107E" w:rsidRDefault="00603AD6" w:rsidP="00EC107E">
      <w:pPr>
        <w:pStyle w:val="a5"/>
        <w:numPr>
          <w:ilvl w:val="0"/>
          <w:numId w:val="23"/>
        </w:numPr>
        <w:spacing w:after="0" w:line="360" w:lineRule="auto"/>
        <w:jc w:val="both"/>
        <w:rPr>
          <w:rFonts w:ascii="Times New Roman" w:hAnsi="Times New Roman"/>
          <w:iCs/>
          <w:color w:val="000000" w:themeColor="text1"/>
          <w:sz w:val="28"/>
          <w:szCs w:val="28"/>
        </w:rPr>
      </w:pPr>
      <w:r w:rsidRPr="00EC107E">
        <w:rPr>
          <w:rFonts w:ascii="Times New Roman" w:hAnsi="Times New Roman"/>
          <w:color w:val="0D0D0D"/>
          <w:sz w:val="28"/>
          <w:szCs w:val="28"/>
        </w:rPr>
        <w:t xml:space="preserve">Журнал мебельное производства </w:t>
      </w:r>
      <w:hyperlink r:id="rId65" w:history="1">
        <w:r w:rsidRPr="00EC107E">
          <w:rPr>
            <w:rStyle w:val="a3"/>
            <w:rFonts w:ascii="Times New Roman" w:hAnsi="Times New Roman"/>
            <w:color w:val="0D0D0D"/>
            <w:sz w:val="28"/>
            <w:szCs w:val="28"/>
          </w:rPr>
          <w:t>http://info.ssd.su/news/item.php?id=2216</w:t>
        </w:r>
      </w:hyperlink>
    </w:p>
    <w:p w:rsidR="00603AD6" w:rsidRPr="00EC107E" w:rsidRDefault="00603AD6" w:rsidP="00EC107E">
      <w:pPr>
        <w:pStyle w:val="a5"/>
        <w:numPr>
          <w:ilvl w:val="0"/>
          <w:numId w:val="23"/>
        </w:numPr>
        <w:spacing w:after="0" w:line="360" w:lineRule="auto"/>
        <w:jc w:val="both"/>
        <w:rPr>
          <w:rFonts w:ascii="Times New Roman" w:hAnsi="Times New Roman"/>
          <w:iCs/>
          <w:color w:val="000000" w:themeColor="text1"/>
          <w:sz w:val="28"/>
          <w:szCs w:val="28"/>
        </w:rPr>
      </w:pPr>
      <w:r w:rsidRPr="00EC107E">
        <w:rPr>
          <w:rFonts w:ascii="Times New Roman" w:hAnsi="Times New Roman"/>
          <w:color w:val="0D0D0D"/>
          <w:sz w:val="28"/>
          <w:szCs w:val="28"/>
        </w:rPr>
        <w:t xml:space="preserve">Журнал Гид мебельного мастера </w:t>
      </w:r>
      <w:hyperlink r:id="rId66" w:history="1">
        <w:r w:rsidRPr="00EC107E">
          <w:rPr>
            <w:rStyle w:val="a3"/>
            <w:rFonts w:ascii="Times New Roman" w:hAnsi="Times New Roman"/>
            <w:sz w:val="28"/>
            <w:szCs w:val="28"/>
          </w:rPr>
          <w:t>http://gidmaster.info/</w:t>
        </w:r>
      </w:hyperlink>
    </w:p>
    <w:p w:rsidR="00603AD6" w:rsidRPr="00EC107E" w:rsidRDefault="001C0972" w:rsidP="00EC107E">
      <w:pPr>
        <w:pStyle w:val="a5"/>
        <w:numPr>
          <w:ilvl w:val="0"/>
          <w:numId w:val="23"/>
        </w:numPr>
        <w:spacing w:after="0" w:line="360" w:lineRule="auto"/>
        <w:jc w:val="both"/>
        <w:rPr>
          <w:rFonts w:ascii="Times New Roman" w:hAnsi="Times New Roman"/>
          <w:iCs/>
          <w:color w:val="000000" w:themeColor="text1"/>
          <w:sz w:val="28"/>
          <w:szCs w:val="28"/>
          <w:lang w:val="en-US"/>
        </w:rPr>
      </w:pPr>
      <w:hyperlink r:id="rId67" w:history="1">
        <w:r w:rsidR="00603AD6" w:rsidRPr="00EC107E">
          <w:rPr>
            <w:rFonts w:ascii="Times New Roman" w:hAnsi="Times New Roman"/>
            <w:iCs/>
            <w:color w:val="000000" w:themeColor="text1"/>
            <w:sz w:val="28"/>
            <w:lang w:val="en-US"/>
          </w:rPr>
          <w:t>http://www.ikea-club. by/istoriya-ikea/jizn-po-ikeevski.html</w:t>
        </w:r>
      </w:hyperlink>
    </w:p>
    <w:p w:rsidR="00603AD6" w:rsidRPr="00EC107E" w:rsidRDefault="001C0972" w:rsidP="00EC107E">
      <w:pPr>
        <w:pStyle w:val="a5"/>
        <w:numPr>
          <w:ilvl w:val="0"/>
          <w:numId w:val="23"/>
        </w:numPr>
        <w:spacing w:after="0" w:line="360" w:lineRule="auto"/>
        <w:jc w:val="both"/>
        <w:rPr>
          <w:rFonts w:ascii="Times New Roman" w:hAnsi="Times New Roman"/>
          <w:iCs/>
          <w:color w:val="000000" w:themeColor="text1"/>
          <w:sz w:val="28"/>
          <w:szCs w:val="28"/>
          <w:lang w:val="en-US"/>
        </w:rPr>
      </w:pPr>
      <w:hyperlink r:id="rId68" w:history="1">
        <w:r w:rsidR="00603AD6" w:rsidRPr="00EC107E">
          <w:rPr>
            <w:rFonts w:ascii="Times New Roman" w:hAnsi="Times New Roman"/>
            <w:iCs/>
            <w:color w:val="000000" w:themeColor="text1"/>
            <w:sz w:val="28"/>
            <w:lang w:val="en-US"/>
          </w:rPr>
          <w:t>http://www.airweek.ru/statya_58.html</w:t>
        </w:r>
      </w:hyperlink>
    </w:p>
    <w:p w:rsidR="00603AD6" w:rsidRPr="00EC107E" w:rsidRDefault="001C0972" w:rsidP="00EC107E">
      <w:pPr>
        <w:pStyle w:val="a5"/>
        <w:numPr>
          <w:ilvl w:val="0"/>
          <w:numId w:val="23"/>
        </w:numPr>
        <w:spacing w:after="0" w:line="360" w:lineRule="auto"/>
        <w:jc w:val="both"/>
        <w:rPr>
          <w:rFonts w:ascii="Times New Roman" w:hAnsi="Times New Roman"/>
          <w:iCs/>
          <w:color w:val="000000" w:themeColor="text1"/>
          <w:sz w:val="28"/>
          <w:szCs w:val="28"/>
          <w:lang w:val="en-US"/>
        </w:rPr>
      </w:pPr>
      <w:hyperlink r:id="rId69" w:history="1">
        <w:r w:rsidR="00603AD6" w:rsidRPr="00EC107E">
          <w:rPr>
            <w:rFonts w:ascii="Times New Roman" w:hAnsi="Times New Roman"/>
            <w:iCs/>
            <w:color w:val="000000" w:themeColor="text1"/>
            <w:sz w:val="28"/>
            <w:lang w:val="de-DE"/>
          </w:rPr>
          <w:t>www.ikea.ru</w:t>
        </w:r>
      </w:hyperlink>
    </w:p>
    <w:p w:rsidR="00603AD6" w:rsidRPr="00EC107E" w:rsidRDefault="001C0972" w:rsidP="00EC107E">
      <w:pPr>
        <w:pStyle w:val="a5"/>
        <w:numPr>
          <w:ilvl w:val="0"/>
          <w:numId w:val="23"/>
        </w:numPr>
        <w:spacing w:after="0" w:line="360" w:lineRule="auto"/>
        <w:jc w:val="both"/>
        <w:rPr>
          <w:rFonts w:ascii="Times New Roman" w:hAnsi="Times New Roman"/>
          <w:iCs/>
          <w:color w:val="000000" w:themeColor="text1"/>
          <w:sz w:val="28"/>
          <w:szCs w:val="28"/>
          <w:lang w:val="en-US"/>
        </w:rPr>
      </w:pPr>
      <w:hyperlink r:id="rId70" w:history="1">
        <w:r w:rsidR="00603AD6" w:rsidRPr="00EC107E">
          <w:rPr>
            <w:rStyle w:val="a3"/>
            <w:rFonts w:ascii="Times New Roman" w:hAnsi="Times New Roman"/>
            <w:sz w:val="28"/>
            <w:szCs w:val="28"/>
            <w:lang w:val="en-US"/>
          </w:rPr>
          <w:t>https://ru.wikipedia.org/wiki/IKEA</w:t>
        </w:r>
      </w:hyperlink>
    </w:p>
    <w:p w:rsidR="00603AD6" w:rsidRPr="00BD0BCC" w:rsidRDefault="00603AD6" w:rsidP="00BD0BCC">
      <w:pPr>
        <w:pStyle w:val="a5"/>
        <w:spacing w:after="0" w:line="360" w:lineRule="auto"/>
        <w:jc w:val="both"/>
        <w:rPr>
          <w:rFonts w:ascii="Times New Roman" w:hAnsi="Times New Roman"/>
          <w:color w:val="000000" w:themeColor="text1"/>
          <w:sz w:val="28"/>
          <w:szCs w:val="28"/>
          <w:lang w:val="en-US"/>
        </w:rPr>
      </w:pPr>
    </w:p>
    <w:p w:rsidR="00603AD6" w:rsidRPr="00BD0BCC" w:rsidRDefault="00603AD6" w:rsidP="00BD0BCC">
      <w:pPr>
        <w:pStyle w:val="a5"/>
        <w:spacing w:after="0" w:line="360" w:lineRule="auto"/>
        <w:jc w:val="both"/>
        <w:rPr>
          <w:rFonts w:ascii="Times New Roman" w:hAnsi="Times New Roman"/>
          <w:color w:val="000000" w:themeColor="text1"/>
          <w:sz w:val="28"/>
          <w:szCs w:val="28"/>
          <w:lang w:val="en-US"/>
        </w:rPr>
      </w:pPr>
    </w:p>
    <w:p w:rsidR="00603AD6" w:rsidRPr="00BD0BCC" w:rsidRDefault="00603AD6" w:rsidP="00603AD6">
      <w:pPr>
        <w:pStyle w:val="a5"/>
        <w:spacing w:after="0" w:line="360" w:lineRule="auto"/>
        <w:rPr>
          <w:rFonts w:ascii="Times New Roman" w:hAnsi="Times New Roman"/>
          <w:color w:val="000000" w:themeColor="text1"/>
          <w:sz w:val="28"/>
          <w:szCs w:val="28"/>
          <w:lang w:val="en-US"/>
        </w:rPr>
      </w:pPr>
    </w:p>
    <w:p w:rsidR="00603AD6" w:rsidRPr="00BD0BCC" w:rsidRDefault="00603AD6" w:rsidP="00603AD6">
      <w:pPr>
        <w:pStyle w:val="a5"/>
        <w:spacing w:after="0" w:line="360" w:lineRule="auto"/>
        <w:rPr>
          <w:rFonts w:ascii="Times New Roman" w:hAnsi="Times New Roman"/>
          <w:color w:val="000000" w:themeColor="text1"/>
          <w:sz w:val="28"/>
          <w:szCs w:val="28"/>
          <w:lang w:val="en-US"/>
        </w:rPr>
      </w:pPr>
    </w:p>
    <w:p w:rsidR="00603AD6" w:rsidRPr="00BD0BCC" w:rsidRDefault="00603AD6" w:rsidP="00603AD6">
      <w:pPr>
        <w:pStyle w:val="a5"/>
        <w:spacing w:after="0" w:line="360" w:lineRule="auto"/>
        <w:rPr>
          <w:rFonts w:ascii="Times New Roman" w:hAnsi="Times New Roman"/>
          <w:color w:val="000000" w:themeColor="text1"/>
          <w:sz w:val="28"/>
          <w:szCs w:val="28"/>
          <w:lang w:val="en-US"/>
        </w:rPr>
      </w:pPr>
    </w:p>
    <w:p w:rsidR="00603AD6" w:rsidRPr="00BD0BCC" w:rsidRDefault="00603AD6" w:rsidP="00603AD6">
      <w:pPr>
        <w:pStyle w:val="a5"/>
        <w:spacing w:after="0" w:line="360" w:lineRule="auto"/>
        <w:rPr>
          <w:rFonts w:ascii="Times New Roman" w:hAnsi="Times New Roman"/>
          <w:color w:val="000000" w:themeColor="text1"/>
          <w:sz w:val="28"/>
          <w:szCs w:val="28"/>
          <w:lang w:val="en-US"/>
        </w:rPr>
      </w:pPr>
    </w:p>
    <w:p w:rsidR="00603AD6" w:rsidRPr="00BD0BCC" w:rsidRDefault="00603AD6" w:rsidP="00603AD6">
      <w:pPr>
        <w:pStyle w:val="a5"/>
        <w:spacing w:after="0" w:line="360" w:lineRule="auto"/>
        <w:rPr>
          <w:rFonts w:ascii="Times New Roman" w:hAnsi="Times New Roman"/>
          <w:color w:val="000000" w:themeColor="text1"/>
          <w:sz w:val="28"/>
          <w:szCs w:val="28"/>
          <w:lang w:val="en-US"/>
        </w:rPr>
      </w:pPr>
    </w:p>
    <w:p w:rsidR="00603AD6" w:rsidRPr="00BD0BCC" w:rsidRDefault="00603AD6" w:rsidP="00603AD6">
      <w:pPr>
        <w:pStyle w:val="a5"/>
        <w:spacing w:after="0" w:line="360" w:lineRule="auto"/>
        <w:rPr>
          <w:rFonts w:ascii="Times New Roman" w:hAnsi="Times New Roman"/>
          <w:color w:val="000000" w:themeColor="text1"/>
          <w:sz w:val="28"/>
          <w:szCs w:val="28"/>
          <w:lang w:val="en-US"/>
        </w:rPr>
      </w:pPr>
    </w:p>
    <w:p w:rsidR="00603AD6" w:rsidRPr="00BD0BCC" w:rsidRDefault="00603AD6" w:rsidP="00603AD6">
      <w:pPr>
        <w:pStyle w:val="a5"/>
        <w:spacing w:after="0" w:line="360" w:lineRule="auto"/>
        <w:rPr>
          <w:rFonts w:ascii="Times New Roman" w:hAnsi="Times New Roman"/>
          <w:color w:val="000000" w:themeColor="text1"/>
          <w:sz w:val="28"/>
          <w:szCs w:val="28"/>
          <w:lang w:val="en-US"/>
        </w:rPr>
      </w:pPr>
    </w:p>
    <w:p w:rsidR="00603AD6" w:rsidRPr="00BD0BCC" w:rsidRDefault="00603AD6" w:rsidP="00603AD6">
      <w:pPr>
        <w:pStyle w:val="a5"/>
        <w:spacing w:after="0" w:line="360" w:lineRule="auto"/>
        <w:rPr>
          <w:rFonts w:ascii="Times New Roman" w:hAnsi="Times New Roman"/>
          <w:color w:val="000000" w:themeColor="text1"/>
          <w:sz w:val="28"/>
          <w:szCs w:val="28"/>
          <w:lang w:val="en-US"/>
        </w:rPr>
      </w:pPr>
    </w:p>
    <w:p w:rsidR="00603AD6" w:rsidRPr="00BD0BCC" w:rsidRDefault="00603AD6" w:rsidP="00603AD6">
      <w:pPr>
        <w:pStyle w:val="a5"/>
        <w:spacing w:after="0" w:line="360" w:lineRule="auto"/>
        <w:rPr>
          <w:rFonts w:ascii="Times New Roman" w:hAnsi="Times New Roman"/>
          <w:color w:val="000000" w:themeColor="text1"/>
          <w:sz w:val="28"/>
          <w:szCs w:val="28"/>
          <w:lang w:val="en-US"/>
        </w:rPr>
      </w:pPr>
    </w:p>
    <w:p w:rsidR="00603AD6" w:rsidRPr="00BD0BCC" w:rsidRDefault="00603AD6" w:rsidP="00603AD6">
      <w:pPr>
        <w:pStyle w:val="a5"/>
        <w:spacing w:after="0" w:line="360" w:lineRule="auto"/>
        <w:rPr>
          <w:rFonts w:ascii="Times New Roman" w:hAnsi="Times New Roman"/>
          <w:color w:val="000000" w:themeColor="text1"/>
          <w:sz w:val="28"/>
          <w:szCs w:val="28"/>
          <w:lang w:val="en-US"/>
        </w:rPr>
      </w:pPr>
    </w:p>
    <w:p w:rsidR="00603AD6" w:rsidRPr="00BD0BCC" w:rsidRDefault="00603AD6" w:rsidP="00603AD6">
      <w:pPr>
        <w:pStyle w:val="a5"/>
        <w:spacing w:after="0" w:line="360" w:lineRule="auto"/>
        <w:rPr>
          <w:rFonts w:ascii="Times New Roman" w:hAnsi="Times New Roman"/>
          <w:color w:val="000000" w:themeColor="text1"/>
          <w:sz w:val="28"/>
          <w:szCs w:val="28"/>
          <w:lang w:val="en-US"/>
        </w:rPr>
      </w:pPr>
    </w:p>
    <w:p w:rsidR="00603AD6" w:rsidRPr="00BD0BCC" w:rsidRDefault="00603AD6" w:rsidP="00603AD6">
      <w:pPr>
        <w:pStyle w:val="a5"/>
        <w:spacing w:after="0" w:line="360" w:lineRule="auto"/>
        <w:rPr>
          <w:rFonts w:ascii="Times New Roman" w:hAnsi="Times New Roman"/>
          <w:color w:val="000000" w:themeColor="text1"/>
          <w:sz w:val="28"/>
          <w:szCs w:val="28"/>
          <w:lang w:val="en-US"/>
        </w:rPr>
      </w:pPr>
    </w:p>
    <w:p w:rsidR="00603AD6" w:rsidRPr="00BD0BCC" w:rsidRDefault="00603AD6" w:rsidP="00603AD6">
      <w:pPr>
        <w:pStyle w:val="a5"/>
        <w:spacing w:after="0" w:line="360" w:lineRule="auto"/>
        <w:rPr>
          <w:rFonts w:ascii="Times New Roman" w:hAnsi="Times New Roman"/>
          <w:color w:val="000000" w:themeColor="text1"/>
          <w:sz w:val="28"/>
          <w:szCs w:val="28"/>
          <w:lang w:val="en-US"/>
        </w:rPr>
      </w:pPr>
    </w:p>
    <w:p w:rsidR="00603AD6" w:rsidRPr="00BD0BCC" w:rsidRDefault="00603AD6" w:rsidP="00603AD6">
      <w:pPr>
        <w:pStyle w:val="a5"/>
        <w:spacing w:after="0" w:line="360" w:lineRule="auto"/>
        <w:rPr>
          <w:rFonts w:ascii="Times New Roman" w:hAnsi="Times New Roman"/>
          <w:color w:val="000000" w:themeColor="text1"/>
          <w:sz w:val="28"/>
          <w:szCs w:val="28"/>
          <w:lang w:val="en-US"/>
        </w:rPr>
      </w:pPr>
    </w:p>
    <w:p w:rsidR="00603AD6" w:rsidRPr="00BD0BCC" w:rsidRDefault="00603AD6" w:rsidP="00603AD6">
      <w:pPr>
        <w:pStyle w:val="a5"/>
        <w:spacing w:after="0" w:line="360" w:lineRule="auto"/>
        <w:rPr>
          <w:rFonts w:ascii="Times New Roman" w:hAnsi="Times New Roman"/>
          <w:color w:val="000000" w:themeColor="text1"/>
          <w:sz w:val="28"/>
          <w:szCs w:val="28"/>
          <w:lang w:val="en-US"/>
        </w:rPr>
      </w:pPr>
    </w:p>
    <w:p w:rsidR="00603AD6" w:rsidRPr="00BD0BCC" w:rsidRDefault="00603AD6" w:rsidP="00603AD6">
      <w:pPr>
        <w:pStyle w:val="a5"/>
        <w:spacing w:after="0" w:line="360" w:lineRule="auto"/>
        <w:rPr>
          <w:rFonts w:ascii="Times New Roman" w:hAnsi="Times New Roman"/>
          <w:color w:val="000000" w:themeColor="text1"/>
          <w:sz w:val="28"/>
          <w:szCs w:val="28"/>
          <w:lang w:val="en-US"/>
        </w:rPr>
      </w:pPr>
    </w:p>
    <w:p w:rsidR="00603AD6" w:rsidRPr="00BD0BCC" w:rsidRDefault="00603AD6" w:rsidP="00603AD6">
      <w:pPr>
        <w:pStyle w:val="a5"/>
        <w:spacing w:after="0" w:line="360" w:lineRule="auto"/>
        <w:rPr>
          <w:rFonts w:ascii="Times New Roman" w:hAnsi="Times New Roman"/>
          <w:color w:val="000000" w:themeColor="text1"/>
          <w:sz w:val="28"/>
          <w:szCs w:val="28"/>
          <w:lang w:val="en-US"/>
        </w:rPr>
      </w:pPr>
    </w:p>
    <w:p w:rsidR="00603AD6" w:rsidRPr="00BD0BCC" w:rsidRDefault="00603AD6" w:rsidP="00603AD6">
      <w:pPr>
        <w:pStyle w:val="a5"/>
        <w:spacing w:after="0" w:line="360" w:lineRule="auto"/>
        <w:rPr>
          <w:rFonts w:ascii="Times New Roman" w:hAnsi="Times New Roman"/>
          <w:color w:val="000000" w:themeColor="text1"/>
          <w:sz w:val="28"/>
          <w:szCs w:val="28"/>
          <w:lang w:val="en-US"/>
        </w:rPr>
      </w:pPr>
    </w:p>
    <w:p w:rsidR="00603AD6" w:rsidRPr="00BD0BCC" w:rsidRDefault="00603AD6" w:rsidP="00603AD6">
      <w:pPr>
        <w:pStyle w:val="a5"/>
        <w:spacing w:after="0" w:line="360" w:lineRule="auto"/>
        <w:rPr>
          <w:rFonts w:ascii="Times New Roman" w:hAnsi="Times New Roman"/>
          <w:color w:val="000000" w:themeColor="text1"/>
          <w:sz w:val="28"/>
          <w:szCs w:val="28"/>
          <w:lang w:val="en-US"/>
        </w:rPr>
      </w:pPr>
    </w:p>
    <w:p w:rsidR="00603AD6" w:rsidRPr="00BD0BCC" w:rsidRDefault="00603AD6" w:rsidP="00603AD6">
      <w:pPr>
        <w:pStyle w:val="a5"/>
        <w:spacing w:after="0" w:line="360" w:lineRule="auto"/>
        <w:rPr>
          <w:rFonts w:ascii="Times New Roman" w:hAnsi="Times New Roman"/>
          <w:color w:val="000000" w:themeColor="text1"/>
          <w:sz w:val="28"/>
          <w:szCs w:val="28"/>
          <w:lang w:val="en-US"/>
        </w:rPr>
      </w:pPr>
    </w:p>
    <w:p w:rsidR="00EC107E" w:rsidRPr="005B1B35" w:rsidRDefault="00EC107E" w:rsidP="00603AD6">
      <w:pPr>
        <w:pStyle w:val="a5"/>
        <w:spacing w:after="0" w:line="360" w:lineRule="auto"/>
        <w:jc w:val="center"/>
        <w:rPr>
          <w:rFonts w:ascii="Times New Roman" w:hAnsi="Times New Roman"/>
          <w:b/>
          <w:color w:val="000000" w:themeColor="text1"/>
          <w:sz w:val="28"/>
          <w:szCs w:val="28"/>
          <w:lang w:val="en-US"/>
        </w:rPr>
      </w:pPr>
    </w:p>
    <w:p w:rsidR="00EC107E" w:rsidRPr="005B1B35" w:rsidRDefault="00EC107E" w:rsidP="00603AD6">
      <w:pPr>
        <w:pStyle w:val="a5"/>
        <w:spacing w:after="0" w:line="360" w:lineRule="auto"/>
        <w:jc w:val="center"/>
        <w:rPr>
          <w:rFonts w:ascii="Times New Roman" w:hAnsi="Times New Roman"/>
          <w:b/>
          <w:color w:val="000000" w:themeColor="text1"/>
          <w:sz w:val="28"/>
          <w:szCs w:val="28"/>
          <w:lang w:val="en-US"/>
        </w:rPr>
      </w:pPr>
    </w:p>
    <w:p w:rsidR="00EC107E" w:rsidRPr="005B1B35" w:rsidRDefault="00EC107E" w:rsidP="00603AD6">
      <w:pPr>
        <w:pStyle w:val="a5"/>
        <w:spacing w:after="0" w:line="360" w:lineRule="auto"/>
        <w:jc w:val="center"/>
        <w:rPr>
          <w:rFonts w:ascii="Times New Roman" w:hAnsi="Times New Roman"/>
          <w:b/>
          <w:color w:val="000000" w:themeColor="text1"/>
          <w:sz w:val="28"/>
          <w:szCs w:val="28"/>
          <w:lang w:val="en-US"/>
        </w:rPr>
      </w:pPr>
    </w:p>
    <w:p w:rsidR="00603AD6" w:rsidRDefault="00603AD6" w:rsidP="00603AD6">
      <w:pPr>
        <w:pStyle w:val="a5"/>
        <w:spacing w:after="0" w:line="360" w:lineRule="auto"/>
        <w:jc w:val="center"/>
        <w:rPr>
          <w:rFonts w:ascii="Times New Roman" w:hAnsi="Times New Roman"/>
          <w:b/>
          <w:color w:val="000000" w:themeColor="text1"/>
          <w:sz w:val="28"/>
          <w:szCs w:val="28"/>
        </w:rPr>
      </w:pPr>
      <w:r w:rsidRPr="00603AD6">
        <w:rPr>
          <w:rFonts w:ascii="Times New Roman" w:hAnsi="Times New Roman"/>
          <w:b/>
          <w:color w:val="000000" w:themeColor="text1"/>
          <w:sz w:val="28"/>
          <w:szCs w:val="28"/>
        </w:rPr>
        <w:lastRenderedPageBreak/>
        <w:t>ПРИЛОЖЕНИЯ</w:t>
      </w:r>
    </w:p>
    <w:p w:rsidR="00603AD6" w:rsidRDefault="00603AD6" w:rsidP="00603AD6">
      <w:pPr>
        <w:pStyle w:val="a5"/>
        <w:spacing w:after="0" w:line="360" w:lineRule="auto"/>
        <w:rPr>
          <w:rFonts w:ascii="Times New Roman" w:hAnsi="Times New Roman"/>
          <w:color w:val="000000" w:themeColor="text1"/>
          <w:sz w:val="28"/>
          <w:szCs w:val="28"/>
        </w:rPr>
      </w:pPr>
      <w:r w:rsidRPr="00603AD6">
        <w:rPr>
          <w:rFonts w:ascii="Times New Roman" w:hAnsi="Times New Roman"/>
          <w:color w:val="000000" w:themeColor="text1"/>
          <w:sz w:val="28"/>
          <w:szCs w:val="28"/>
        </w:rPr>
        <w:t>Приложение №1.Ассортимент магазина Лазурит</w:t>
      </w:r>
    </w:p>
    <w:p w:rsidR="00603AD6" w:rsidRPr="00603AD6" w:rsidRDefault="00603AD6" w:rsidP="00603AD6">
      <w:pPr>
        <w:pStyle w:val="a5"/>
        <w:spacing w:after="0" w:line="360" w:lineRule="auto"/>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inline distT="0" distB="0" distL="0" distR="0">
            <wp:extent cx="2581275" cy="1609740"/>
            <wp:effectExtent l="19050" t="0" r="9525" b="0"/>
            <wp:docPr id="19" name="Рисунок 18" descr="лазурит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зурит 10.jpg"/>
                    <pic:cNvPicPr/>
                  </pic:nvPicPr>
                  <pic:blipFill>
                    <a:blip r:embed="rId71"/>
                    <a:stretch>
                      <a:fillRect/>
                    </a:stretch>
                  </pic:blipFill>
                  <pic:spPr>
                    <a:xfrm>
                      <a:off x="0" y="0"/>
                      <a:ext cx="2581275" cy="1609740"/>
                    </a:xfrm>
                    <a:prstGeom prst="rect">
                      <a:avLst/>
                    </a:prstGeom>
                  </pic:spPr>
                </pic:pic>
              </a:graphicData>
            </a:graphic>
          </wp:inline>
        </w:drawing>
      </w:r>
      <w:r>
        <w:rPr>
          <w:rFonts w:ascii="Times New Roman" w:hAnsi="Times New Roman"/>
          <w:noProof/>
          <w:color w:val="000000" w:themeColor="text1"/>
          <w:sz w:val="28"/>
          <w:szCs w:val="28"/>
          <w:lang w:eastAsia="ru-RU"/>
        </w:rPr>
        <w:drawing>
          <wp:inline distT="0" distB="0" distL="0" distR="0">
            <wp:extent cx="2353135" cy="1771650"/>
            <wp:effectExtent l="19050" t="0" r="9065" b="0"/>
            <wp:docPr id="20" name="Рисунок 19" descr="лазур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зурит.jpg"/>
                    <pic:cNvPicPr/>
                  </pic:nvPicPr>
                  <pic:blipFill>
                    <a:blip r:embed="rId72"/>
                    <a:srcRect r="5538" b="22822"/>
                    <a:stretch>
                      <a:fillRect/>
                    </a:stretch>
                  </pic:blipFill>
                  <pic:spPr>
                    <a:xfrm>
                      <a:off x="0" y="0"/>
                      <a:ext cx="2353135" cy="1771650"/>
                    </a:xfrm>
                    <a:prstGeom prst="rect">
                      <a:avLst/>
                    </a:prstGeom>
                  </pic:spPr>
                </pic:pic>
              </a:graphicData>
            </a:graphic>
          </wp:inline>
        </w:drawing>
      </w:r>
      <w:r>
        <w:rPr>
          <w:rFonts w:ascii="Times New Roman" w:hAnsi="Times New Roman"/>
          <w:noProof/>
          <w:color w:val="000000" w:themeColor="text1"/>
          <w:sz w:val="28"/>
          <w:szCs w:val="28"/>
          <w:lang w:eastAsia="ru-RU"/>
        </w:rPr>
        <w:drawing>
          <wp:inline distT="0" distB="0" distL="0" distR="0">
            <wp:extent cx="1603201" cy="1276350"/>
            <wp:effectExtent l="19050" t="0" r="0" b="0"/>
            <wp:docPr id="21" name="Рисунок 20" descr="лазури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зурит2.jpg"/>
                    <pic:cNvPicPr/>
                  </pic:nvPicPr>
                  <pic:blipFill>
                    <a:blip r:embed="rId73"/>
                    <a:srcRect r="3820" b="16770"/>
                    <a:stretch>
                      <a:fillRect/>
                    </a:stretch>
                  </pic:blipFill>
                  <pic:spPr>
                    <a:xfrm>
                      <a:off x="0" y="0"/>
                      <a:ext cx="1603201" cy="1276350"/>
                    </a:xfrm>
                    <a:prstGeom prst="rect">
                      <a:avLst/>
                    </a:prstGeom>
                  </pic:spPr>
                </pic:pic>
              </a:graphicData>
            </a:graphic>
          </wp:inline>
        </w:drawing>
      </w:r>
      <w:r>
        <w:rPr>
          <w:rFonts w:ascii="Times New Roman" w:hAnsi="Times New Roman"/>
          <w:noProof/>
          <w:color w:val="000000" w:themeColor="text1"/>
          <w:sz w:val="28"/>
          <w:szCs w:val="28"/>
          <w:lang w:eastAsia="ru-RU"/>
        </w:rPr>
        <w:drawing>
          <wp:inline distT="0" distB="0" distL="0" distR="0">
            <wp:extent cx="1971961" cy="1743075"/>
            <wp:effectExtent l="19050" t="0" r="9239" b="0"/>
            <wp:docPr id="22" name="Рисунок 21" descr="лазури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зурит3.jpg"/>
                    <pic:cNvPicPr/>
                  </pic:nvPicPr>
                  <pic:blipFill>
                    <a:blip r:embed="rId74"/>
                    <a:srcRect r="5552" b="9406"/>
                    <a:stretch>
                      <a:fillRect/>
                    </a:stretch>
                  </pic:blipFill>
                  <pic:spPr>
                    <a:xfrm>
                      <a:off x="0" y="0"/>
                      <a:ext cx="1971961" cy="1743075"/>
                    </a:xfrm>
                    <a:prstGeom prst="rect">
                      <a:avLst/>
                    </a:prstGeom>
                  </pic:spPr>
                </pic:pic>
              </a:graphicData>
            </a:graphic>
          </wp:inline>
        </w:drawing>
      </w:r>
      <w:r>
        <w:rPr>
          <w:rFonts w:ascii="Times New Roman" w:hAnsi="Times New Roman"/>
          <w:noProof/>
          <w:color w:val="000000" w:themeColor="text1"/>
          <w:sz w:val="28"/>
          <w:szCs w:val="28"/>
          <w:lang w:eastAsia="ru-RU"/>
        </w:rPr>
        <w:drawing>
          <wp:inline distT="0" distB="0" distL="0" distR="0">
            <wp:extent cx="1304925" cy="2124622"/>
            <wp:effectExtent l="19050" t="0" r="9525" b="0"/>
            <wp:docPr id="23" name="Рисунок 22" descr="лазури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зурит4.jpg"/>
                    <pic:cNvPicPr/>
                  </pic:nvPicPr>
                  <pic:blipFill>
                    <a:blip r:embed="rId75"/>
                    <a:srcRect l="22565" r="25039" b="7446"/>
                    <a:stretch>
                      <a:fillRect/>
                    </a:stretch>
                  </pic:blipFill>
                  <pic:spPr>
                    <a:xfrm>
                      <a:off x="0" y="0"/>
                      <a:ext cx="1304925" cy="2124622"/>
                    </a:xfrm>
                    <a:prstGeom prst="rect">
                      <a:avLst/>
                    </a:prstGeom>
                  </pic:spPr>
                </pic:pic>
              </a:graphicData>
            </a:graphic>
          </wp:inline>
        </w:drawing>
      </w:r>
      <w:r>
        <w:rPr>
          <w:rFonts w:ascii="Times New Roman" w:hAnsi="Times New Roman"/>
          <w:noProof/>
          <w:color w:val="000000" w:themeColor="text1"/>
          <w:sz w:val="28"/>
          <w:szCs w:val="28"/>
          <w:lang w:eastAsia="ru-RU"/>
        </w:rPr>
        <w:drawing>
          <wp:inline distT="0" distB="0" distL="0" distR="0">
            <wp:extent cx="2019897" cy="1428750"/>
            <wp:effectExtent l="19050" t="0" r="0" b="0"/>
            <wp:docPr id="24" name="Рисунок 23" descr="лазури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зурит5.jpg"/>
                    <pic:cNvPicPr/>
                  </pic:nvPicPr>
                  <pic:blipFill>
                    <a:blip r:embed="rId76"/>
                    <a:srcRect t="15683" r="17163" b="20739"/>
                    <a:stretch>
                      <a:fillRect/>
                    </a:stretch>
                  </pic:blipFill>
                  <pic:spPr>
                    <a:xfrm>
                      <a:off x="0" y="0"/>
                      <a:ext cx="2019897" cy="1428750"/>
                    </a:xfrm>
                    <a:prstGeom prst="rect">
                      <a:avLst/>
                    </a:prstGeom>
                  </pic:spPr>
                </pic:pic>
              </a:graphicData>
            </a:graphic>
          </wp:inline>
        </w:drawing>
      </w:r>
      <w:r>
        <w:rPr>
          <w:rFonts w:ascii="Times New Roman" w:hAnsi="Times New Roman"/>
          <w:noProof/>
          <w:color w:val="000000" w:themeColor="text1"/>
          <w:sz w:val="28"/>
          <w:szCs w:val="28"/>
          <w:lang w:eastAsia="ru-RU"/>
        </w:rPr>
        <w:drawing>
          <wp:inline distT="0" distB="0" distL="0" distR="0">
            <wp:extent cx="1905016" cy="1362075"/>
            <wp:effectExtent l="19050" t="0" r="0" b="0"/>
            <wp:docPr id="25" name="Рисунок 24" descr="лазури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зурит6.jpg"/>
                    <pic:cNvPicPr/>
                  </pic:nvPicPr>
                  <pic:blipFill>
                    <a:blip r:embed="rId77"/>
                    <a:srcRect r="2470" b="24339"/>
                    <a:stretch>
                      <a:fillRect/>
                    </a:stretch>
                  </pic:blipFill>
                  <pic:spPr>
                    <a:xfrm>
                      <a:off x="0" y="0"/>
                      <a:ext cx="1905016" cy="1362075"/>
                    </a:xfrm>
                    <a:prstGeom prst="rect">
                      <a:avLst/>
                    </a:prstGeom>
                  </pic:spPr>
                </pic:pic>
              </a:graphicData>
            </a:graphic>
          </wp:inline>
        </w:drawing>
      </w:r>
      <w:r>
        <w:rPr>
          <w:rFonts w:ascii="Times New Roman" w:hAnsi="Times New Roman"/>
          <w:noProof/>
          <w:color w:val="000000" w:themeColor="text1"/>
          <w:sz w:val="28"/>
          <w:szCs w:val="28"/>
          <w:lang w:eastAsia="ru-RU"/>
        </w:rPr>
        <w:drawing>
          <wp:inline distT="0" distB="0" distL="0" distR="0">
            <wp:extent cx="1534144" cy="1314450"/>
            <wp:effectExtent l="19050" t="0" r="8906" b="0"/>
            <wp:docPr id="26" name="Рисунок 25" descr="лазурит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зурит7.jpg"/>
                    <pic:cNvPicPr/>
                  </pic:nvPicPr>
                  <pic:blipFill>
                    <a:blip r:embed="rId78"/>
                    <a:srcRect r="13219" b="19298"/>
                    <a:stretch>
                      <a:fillRect/>
                    </a:stretch>
                  </pic:blipFill>
                  <pic:spPr>
                    <a:xfrm>
                      <a:off x="0" y="0"/>
                      <a:ext cx="1534144" cy="1314450"/>
                    </a:xfrm>
                    <a:prstGeom prst="rect">
                      <a:avLst/>
                    </a:prstGeom>
                  </pic:spPr>
                </pic:pic>
              </a:graphicData>
            </a:graphic>
          </wp:inline>
        </w:drawing>
      </w:r>
      <w:r>
        <w:rPr>
          <w:rFonts w:ascii="Times New Roman" w:hAnsi="Times New Roman"/>
          <w:noProof/>
          <w:color w:val="000000" w:themeColor="text1"/>
          <w:sz w:val="28"/>
          <w:szCs w:val="28"/>
          <w:lang w:eastAsia="ru-RU"/>
        </w:rPr>
        <w:drawing>
          <wp:inline distT="0" distB="0" distL="0" distR="0">
            <wp:extent cx="2524125" cy="1925499"/>
            <wp:effectExtent l="19050" t="0" r="9525" b="0"/>
            <wp:docPr id="27" name="Рисунок 26" descr="лазурит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зурит8.jpg"/>
                    <pic:cNvPicPr/>
                  </pic:nvPicPr>
                  <pic:blipFill>
                    <a:blip r:embed="rId79"/>
                    <a:srcRect r="1852" b="18814"/>
                    <a:stretch>
                      <a:fillRect/>
                    </a:stretch>
                  </pic:blipFill>
                  <pic:spPr>
                    <a:xfrm>
                      <a:off x="0" y="0"/>
                      <a:ext cx="2524125" cy="1925499"/>
                    </a:xfrm>
                    <a:prstGeom prst="rect">
                      <a:avLst/>
                    </a:prstGeom>
                  </pic:spPr>
                </pic:pic>
              </a:graphicData>
            </a:graphic>
          </wp:inline>
        </w:drawing>
      </w:r>
      <w:r>
        <w:rPr>
          <w:rFonts w:ascii="Times New Roman" w:hAnsi="Times New Roman"/>
          <w:noProof/>
          <w:color w:val="000000" w:themeColor="text1"/>
          <w:sz w:val="28"/>
          <w:szCs w:val="28"/>
          <w:lang w:eastAsia="ru-RU"/>
        </w:rPr>
        <w:drawing>
          <wp:inline distT="0" distB="0" distL="0" distR="0">
            <wp:extent cx="1611106" cy="1362075"/>
            <wp:effectExtent l="19050" t="0" r="8144" b="0"/>
            <wp:docPr id="28" name="Рисунок 27" descr="лазурит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зурит9.jpg"/>
                    <pic:cNvPicPr/>
                  </pic:nvPicPr>
                  <pic:blipFill>
                    <a:blip r:embed="rId80"/>
                    <a:srcRect r="4438" b="12270"/>
                    <a:stretch>
                      <a:fillRect/>
                    </a:stretch>
                  </pic:blipFill>
                  <pic:spPr>
                    <a:xfrm>
                      <a:off x="0" y="0"/>
                      <a:ext cx="1611106" cy="1362075"/>
                    </a:xfrm>
                    <a:prstGeom prst="rect">
                      <a:avLst/>
                    </a:prstGeom>
                  </pic:spPr>
                </pic:pic>
              </a:graphicData>
            </a:graphic>
          </wp:inline>
        </w:drawing>
      </w:r>
    </w:p>
    <w:p w:rsidR="00603AD6" w:rsidRPr="00603AD6" w:rsidRDefault="00603AD6" w:rsidP="00603AD6">
      <w:pPr>
        <w:spacing w:after="0" w:line="360" w:lineRule="auto"/>
        <w:rPr>
          <w:rFonts w:ascii="Times New Roman" w:hAnsi="Times New Roman"/>
          <w:b/>
          <w:iCs/>
          <w:color w:val="000000" w:themeColor="text1"/>
          <w:sz w:val="28"/>
          <w:szCs w:val="28"/>
        </w:rPr>
      </w:pPr>
    </w:p>
    <w:p w:rsidR="008876E1" w:rsidRPr="00603AD6" w:rsidRDefault="008876E1" w:rsidP="00603AD6">
      <w:pPr>
        <w:spacing w:after="0" w:line="360" w:lineRule="auto"/>
        <w:rPr>
          <w:rFonts w:ascii="Times New Roman" w:hAnsi="Times New Roman"/>
          <w:iCs/>
          <w:color w:val="000000" w:themeColor="text1"/>
          <w:sz w:val="28"/>
          <w:szCs w:val="28"/>
          <w:lang w:val="en-US"/>
        </w:rPr>
      </w:pPr>
      <w:r w:rsidRPr="00603AD6">
        <w:rPr>
          <w:rFonts w:ascii="Times New Roman" w:hAnsi="Times New Roman"/>
          <w:iCs/>
          <w:color w:val="000000" w:themeColor="text1"/>
          <w:sz w:val="28"/>
          <w:szCs w:val="28"/>
          <w:lang w:val="en-US"/>
        </w:rPr>
        <w:t xml:space="preserve"> </w:t>
      </w:r>
    </w:p>
    <w:p w:rsidR="00902017" w:rsidRPr="008876E1" w:rsidRDefault="00902017" w:rsidP="006868EF">
      <w:pPr>
        <w:spacing w:after="0" w:line="360" w:lineRule="auto"/>
        <w:ind w:firstLine="709"/>
        <w:jc w:val="both"/>
        <w:rPr>
          <w:rFonts w:ascii="Times New Roman" w:hAnsi="Times New Roman"/>
          <w:color w:val="0D0D0D"/>
          <w:sz w:val="28"/>
          <w:szCs w:val="28"/>
          <w:lang w:val="en-US"/>
        </w:rPr>
      </w:pPr>
    </w:p>
    <w:p w:rsidR="006868EF" w:rsidRDefault="00603AD6" w:rsidP="006868EF">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Приложение №2</w:t>
      </w:r>
      <w:r w:rsidRPr="00603AD6">
        <w:rPr>
          <w:rFonts w:ascii="Times New Roman" w:hAnsi="Times New Roman"/>
          <w:color w:val="000000" w:themeColor="text1"/>
          <w:sz w:val="28"/>
          <w:szCs w:val="28"/>
        </w:rPr>
        <w:t>.Ассортимент магазина</w:t>
      </w:r>
      <w:r>
        <w:rPr>
          <w:rFonts w:ascii="Times New Roman" w:hAnsi="Times New Roman"/>
          <w:color w:val="000000" w:themeColor="text1"/>
          <w:sz w:val="28"/>
          <w:szCs w:val="28"/>
        </w:rPr>
        <w:t xml:space="preserve"> Шатура</w:t>
      </w:r>
    </w:p>
    <w:p w:rsidR="00603AD6" w:rsidRPr="008876E1" w:rsidRDefault="00603AD6" w:rsidP="006868EF">
      <w:pPr>
        <w:spacing w:after="0" w:line="360" w:lineRule="auto"/>
        <w:ind w:firstLine="709"/>
        <w:jc w:val="both"/>
        <w:rPr>
          <w:rFonts w:ascii="Times New Roman" w:hAnsi="Times New Roman"/>
          <w:color w:val="0D0D0D"/>
          <w:sz w:val="28"/>
          <w:szCs w:val="28"/>
          <w:lang w:val="en-US"/>
        </w:rPr>
      </w:pPr>
      <w:r>
        <w:rPr>
          <w:rFonts w:ascii="Times New Roman" w:hAnsi="Times New Roman"/>
          <w:noProof/>
          <w:color w:val="0D0D0D"/>
          <w:sz w:val="28"/>
          <w:szCs w:val="28"/>
          <w:lang w:eastAsia="ru-RU"/>
        </w:rPr>
        <w:drawing>
          <wp:inline distT="0" distB="0" distL="0" distR="0">
            <wp:extent cx="1771650" cy="1771650"/>
            <wp:effectExtent l="19050" t="0" r="0" b="0"/>
            <wp:docPr id="29" name="Рисунок 28" descr="шатур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тура 1.jpg"/>
                    <pic:cNvPicPr/>
                  </pic:nvPicPr>
                  <pic:blipFill>
                    <a:blip r:embed="rId81" cstate="print"/>
                    <a:stretch>
                      <a:fillRect/>
                    </a:stretch>
                  </pic:blipFill>
                  <pic:spPr>
                    <a:xfrm>
                      <a:off x="0" y="0"/>
                      <a:ext cx="1771650" cy="1771650"/>
                    </a:xfrm>
                    <a:prstGeom prst="rect">
                      <a:avLst/>
                    </a:prstGeom>
                  </pic:spPr>
                </pic:pic>
              </a:graphicData>
            </a:graphic>
          </wp:inline>
        </w:drawing>
      </w:r>
      <w:r>
        <w:rPr>
          <w:rFonts w:ascii="Times New Roman" w:hAnsi="Times New Roman"/>
          <w:noProof/>
          <w:color w:val="0D0D0D"/>
          <w:sz w:val="28"/>
          <w:szCs w:val="28"/>
          <w:lang w:eastAsia="ru-RU"/>
        </w:rPr>
        <w:drawing>
          <wp:inline distT="0" distB="0" distL="0" distR="0">
            <wp:extent cx="1485900" cy="1485900"/>
            <wp:effectExtent l="19050" t="0" r="0" b="0"/>
            <wp:docPr id="30" name="Рисунок 29" descr="шатур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тура 2.jpg"/>
                    <pic:cNvPicPr/>
                  </pic:nvPicPr>
                  <pic:blipFill>
                    <a:blip r:embed="rId82" cstate="print"/>
                    <a:stretch>
                      <a:fillRect/>
                    </a:stretch>
                  </pic:blipFill>
                  <pic:spPr>
                    <a:xfrm>
                      <a:off x="0" y="0"/>
                      <a:ext cx="1485900" cy="1485900"/>
                    </a:xfrm>
                    <a:prstGeom prst="rect">
                      <a:avLst/>
                    </a:prstGeom>
                  </pic:spPr>
                </pic:pic>
              </a:graphicData>
            </a:graphic>
          </wp:inline>
        </w:drawing>
      </w:r>
      <w:r>
        <w:rPr>
          <w:rFonts w:ascii="Times New Roman" w:hAnsi="Times New Roman"/>
          <w:noProof/>
          <w:color w:val="0D0D0D"/>
          <w:sz w:val="28"/>
          <w:szCs w:val="28"/>
          <w:lang w:eastAsia="ru-RU"/>
        </w:rPr>
        <w:drawing>
          <wp:inline distT="0" distB="0" distL="0" distR="0">
            <wp:extent cx="1609725" cy="1609725"/>
            <wp:effectExtent l="19050" t="0" r="9525" b="0"/>
            <wp:docPr id="31" name="Рисунок 30" descr="шатур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тура 3.jpg"/>
                    <pic:cNvPicPr/>
                  </pic:nvPicPr>
                  <pic:blipFill>
                    <a:blip r:embed="rId83" cstate="print"/>
                    <a:stretch>
                      <a:fillRect/>
                    </a:stretch>
                  </pic:blipFill>
                  <pic:spPr>
                    <a:xfrm>
                      <a:off x="0" y="0"/>
                      <a:ext cx="1609725" cy="1609725"/>
                    </a:xfrm>
                    <a:prstGeom prst="rect">
                      <a:avLst/>
                    </a:prstGeom>
                  </pic:spPr>
                </pic:pic>
              </a:graphicData>
            </a:graphic>
          </wp:inline>
        </w:drawing>
      </w:r>
      <w:r>
        <w:rPr>
          <w:rFonts w:ascii="Times New Roman" w:hAnsi="Times New Roman"/>
          <w:noProof/>
          <w:color w:val="0D0D0D"/>
          <w:sz w:val="28"/>
          <w:szCs w:val="28"/>
          <w:lang w:eastAsia="ru-RU"/>
        </w:rPr>
        <w:drawing>
          <wp:inline distT="0" distB="0" distL="0" distR="0">
            <wp:extent cx="2331170" cy="1828800"/>
            <wp:effectExtent l="19050" t="0" r="0" b="0"/>
            <wp:docPr id="32" name="Рисунок 31" descr="шатур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тура 4.jpg"/>
                    <pic:cNvPicPr/>
                  </pic:nvPicPr>
                  <pic:blipFill>
                    <a:blip r:embed="rId84" cstate="print"/>
                    <a:stretch>
                      <a:fillRect/>
                    </a:stretch>
                  </pic:blipFill>
                  <pic:spPr>
                    <a:xfrm>
                      <a:off x="0" y="0"/>
                      <a:ext cx="2331478" cy="1829042"/>
                    </a:xfrm>
                    <a:prstGeom prst="rect">
                      <a:avLst/>
                    </a:prstGeom>
                  </pic:spPr>
                </pic:pic>
              </a:graphicData>
            </a:graphic>
          </wp:inline>
        </w:drawing>
      </w:r>
      <w:r>
        <w:rPr>
          <w:rFonts w:ascii="Times New Roman" w:hAnsi="Times New Roman"/>
          <w:noProof/>
          <w:color w:val="0D0D0D"/>
          <w:sz w:val="28"/>
          <w:szCs w:val="28"/>
          <w:lang w:eastAsia="ru-RU"/>
        </w:rPr>
        <w:drawing>
          <wp:inline distT="0" distB="0" distL="0" distR="0">
            <wp:extent cx="1790700" cy="1790700"/>
            <wp:effectExtent l="19050" t="0" r="0" b="0"/>
            <wp:docPr id="33" name="Рисунок 32" descr="шатур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тура 5.jpg"/>
                    <pic:cNvPicPr/>
                  </pic:nvPicPr>
                  <pic:blipFill>
                    <a:blip r:embed="rId85" cstate="print"/>
                    <a:stretch>
                      <a:fillRect/>
                    </a:stretch>
                  </pic:blipFill>
                  <pic:spPr>
                    <a:xfrm>
                      <a:off x="0" y="0"/>
                      <a:ext cx="1790700" cy="1790700"/>
                    </a:xfrm>
                    <a:prstGeom prst="rect">
                      <a:avLst/>
                    </a:prstGeom>
                  </pic:spPr>
                </pic:pic>
              </a:graphicData>
            </a:graphic>
          </wp:inline>
        </w:drawing>
      </w:r>
      <w:r>
        <w:rPr>
          <w:rFonts w:ascii="Times New Roman" w:hAnsi="Times New Roman"/>
          <w:noProof/>
          <w:color w:val="0D0D0D"/>
          <w:sz w:val="28"/>
          <w:szCs w:val="28"/>
          <w:lang w:eastAsia="ru-RU"/>
        </w:rPr>
        <w:drawing>
          <wp:inline distT="0" distB="0" distL="0" distR="0">
            <wp:extent cx="1866900" cy="1866900"/>
            <wp:effectExtent l="19050" t="0" r="0" b="0"/>
            <wp:docPr id="34" name="Рисунок 33" descr="шатура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тура 6.jpg"/>
                    <pic:cNvPicPr/>
                  </pic:nvPicPr>
                  <pic:blipFill>
                    <a:blip r:embed="rId86" cstate="print"/>
                    <a:stretch>
                      <a:fillRect/>
                    </a:stretch>
                  </pic:blipFill>
                  <pic:spPr>
                    <a:xfrm>
                      <a:off x="0" y="0"/>
                      <a:ext cx="1866900" cy="1866900"/>
                    </a:xfrm>
                    <a:prstGeom prst="rect">
                      <a:avLst/>
                    </a:prstGeom>
                  </pic:spPr>
                </pic:pic>
              </a:graphicData>
            </a:graphic>
          </wp:inline>
        </w:drawing>
      </w:r>
      <w:r>
        <w:rPr>
          <w:rFonts w:ascii="Times New Roman" w:hAnsi="Times New Roman"/>
          <w:noProof/>
          <w:color w:val="0D0D0D"/>
          <w:sz w:val="28"/>
          <w:szCs w:val="28"/>
          <w:lang w:eastAsia="ru-RU"/>
        </w:rPr>
        <w:drawing>
          <wp:inline distT="0" distB="0" distL="0" distR="0">
            <wp:extent cx="2438400" cy="2438400"/>
            <wp:effectExtent l="19050" t="0" r="0" b="0"/>
            <wp:docPr id="35" name="Рисунок 34" descr="шатура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тура 7.jpg"/>
                    <pic:cNvPicPr/>
                  </pic:nvPicPr>
                  <pic:blipFill>
                    <a:blip r:embed="rId87" cstate="print"/>
                    <a:stretch>
                      <a:fillRect/>
                    </a:stretch>
                  </pic:blipFill>
                  <pic:spPr>
                    <a:xfrm>
                      <a:off x="0" y="0"/>
                      <a:ext cx="2438400" cy="2438400"/>
                    </a:xfrm>
                    <a:prstGeom prst="rect">
                      <a:avLst/>
                    </a:prstGeom>
                  </pic:spPr>
                </pic:pic>
              </a:graphicData>
            </a:graphic>
          </wp:inline>
        </w:drawing>
      </w:r>
      <w:r>
        <w:rPr>
          <w:rFonts w:ascii="Times New Roman" w:hAnsi="Times New Roman"/>
          <w:noProof/>
          <w:color w:val="0D0D0D"/>
          <w:sz w:val="28"/>
          <w:szCs w:val="28"/>
          <w:lang w:eastAsia="ru-RU"/>
        </w:rPr>
        <w:drawing>
          <wp:inline distT="0" distB="0" distL="0" distR="0">
            <wp:extent cx="2275983" cy="1819275"/>
            <wp:effectExtent l="19050" t="0" r="0" b="0"/>
            <wp:docPr id="36" name="Рисунок 35" descr="шатура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тура 8.jpg"/>
                    <pic:cNvPicPr/>
                  </pic:nvPicPr>
                  <pic:blipFill>
                    <a:blip r:embed="rId88" cstate="print"/>
                    <a:stretch>
                      <a:fillRect/>
                    </a:stretch>
                  </pic:blipFill>
                  <pic:spPr>
                    <a:xfrm>
                      <a:off x="0" y="0"/>
                      <a:ext cx="2274331" cy="1817955"/>
                    </a:xfrm>
                    <a:prstGeom prst="rect">
                      <a:avLst/>
                    </a:prstGeom>
                  </pic:spPr>
                </pic:pic>
              </a:graphicData>
            </a:graphic>
          </wp:inline>
        </w:drawing>
      </w:r>
      <w:r>
        <w:rPr>
          <w:rFonts w:ascii="Times New Roman" w:hAnsi="Times New Roman"/>
          <w:noProof/>
          <w:color w:val="0D0D0D"/>
          <w:sz w:val="28"/>
          <w:szCs w:val="28"/>
          <w:lang w:eastAsia="ru-RU"/>
        </w:rPr>
        <w:drawing>
          <wp:inline distT="0" distB="0" distL="0" distR="0">
            <wp:extent cx="2085975" cy="2085975"/>
            <wp:effectExtent l="19050" t="0" r="9525" b="0"/>
            <wp:docPr id="37" name="Рисунок 36" descr="шатура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тура 9.jpg"/>
                    <pic:cNvPicPr/>
                  </pic:nvPicPr>
                  <pic:blipFill>
                    <a:blip r:embed="rId89" cstate="print"/>
                    <a:stretch>
                      <a:fillRect/>
                    </a:stretch>
                  </pic:blipFill>
                  <pic:spPr>
                    <a:xfrm>
                      <a:off x="0" y="0"/>
                      <a:ext cx="2084461" cy="2084461"/>
                    </a:xfrm>
                    <a:prstGeom prst="rect">
                      <a:avLst/>
                    </a:prstGeom>
                  </pic:spPr>
                </pic:pic>
              </a:graphicData>
            </a:graphic>
          </wp:inline>
        </w:drawing>
      </w:r>
      <w:r>
        <w:rPr>
          <w:rFonts w:ascii="Times New Roman" w:hAnsi="Times New Roman"/>
          <w:noProof/>
          <w:color w:val="0D0D0D"/>
          <w:sz w:val="28"/>
          <w:szCs w:val="28"/>
          <w:lang w:eastAsia="ru-RU"/>
        </w:rPr>
        <w:drawing>
          <wp:inline distT="0" distB="0" distL="0" distR="0">
            <wp:extent cx="2438400" cy="2438400"/>
            <wp:effectExtent l="19050" t="0" r="0" b="0"/>
            <wp:docPr id="38" name="Рисунок 37" descr="шатура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тура 10.jpg"/>
                    <pic:cNvPicPr/>
                  </pic:nvPicPr>
                  <pic:blipFill>
                    <a:blip r:embed="rId90" cstate="print"/>
                    <a:stretch>
                      <a:fillRect/>
                    </a:stretch>
                  </pic:blipFill>
                  <pic:spPr>
                    <a:xfrm>
                      <a:off x="0" y="0"/>
                      <a:ext cx="2438400" cy="2438400"/>
                    </a:xfrm>
                    <a:prstGeom prst="rect">
                      <a:avLst/>
                    </a:prstGeom>
                  </pic:spPr>
                </pic:pic>
              </a:graphicData>
            </a:graphic>
          </wp:inline>
        </w:drawing>
      </w:r>
    </w:p>
    <w:p w:rsidR="006868EF" w:rsidRDefault="00603AD6" w:rsidP="00245E0A">
      <w:pPr>
        <w:shd w:val="clear" w:color="auto" w:fill="FFFFFF"/>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Приложение №3</w:t>
      </w:r>
      <w:r w:rsidRPr="00603AD6">
        <w:rPr>
          <w:rFonts w:ascii="Times New Roman" w:hAnsi="Times New Roman"/>
          <w:color w:val="000000" w:themeColor="text1"/>
          <w:sz w:val="28"/>
          <w:szCs w:val="28"/>
        </w:rPr>
        <w:t>.Ассортимент магазина</w:t>
      </w:r>
      <w:r>
        <w:rPr>
          <w:rFonts w:ascii="Times New Roman" w:hAnsi="Times New Roman"/>
          <w:color w:val="000000" w:themeColor="text1"/>
          <w:sz w:val="28"/>
          <w:szCs w:val="28"/>
        </w:rPr>
        <w:t xml:space="preserve"> Столплит</w:t>
      </w:r>
    </w:p>
    <w:p w:rsidR="00603AD6" w:rsidRPr="008876E1" w:rsidRDefault="00603AD6" w:rsidP="00245E0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noProof/>
          <w:color w:val="000000" w:themeColor="text1"/>
          <w:sz w:val="28"/>
          <w:szCs w:val="28"/>
          <w:lang w:eastAsia="ru-RU"/>
        </w:rPr>
        <w:drawing>
          <wp:inline distT="0" distB="0" distL="0" distR="0">
            <wp:extent cx="1764995" cy="1514475"/>
            <wp:effectExtent l="19050" t="0" r="6655" b="0"/>
            <wp:docPr id="39" name="Рисунок 38" descr="солпли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лплит2.jpg"/>
                    <pic:cNvPicPr/>
                  </pic:nvPicPr>
                  <pic:blipFill>
                    <a:blip r:embed="rId91" cstate="print"/>
                    <a:stretch>
                      <a:fillRect/>
                    </a:stretch>
                  </pic:blipFill>
                  <pic:spPr>
                    <a:xfrm>
                      <a:off x="0" y="0"/>
                      <a:ext cx="1766063" cy="1515391"/>
                    </a:xfrm>
                    <a:prstGeom prst="rect">
                      <a:avLst/>
                    </a:prstGeom>
                  </pic:spPr>
                </pic:pic>
              </a:graphicData>
            </a:graphic>
          </wp:inline>
        </w:drawing>
      </w:r>
      <w:r>
        <w:rPr>
          <w:rFonts w:ascii="Times New Roman" w:eastAsia="Times New Roman" w:hAnsi="Times New Roman" w:cs="Times New Roman"/>
          <w:noProof/>
          <w:color w:val="000000" w:themeColor="text1"/>
          <w:sz w:val="28"/>
          <w:szCs w:val="28"/>
          <w:lang w:eastAsia="ru-RU"/>
        </w:rPr>
        <w:drawing>
          <wp:inline distT="0" distB="0" distL="0" distR="0">
            <wp:extent cx="1638300" cy="1657350"/>
            <wp:effectExtent l="19050" t="0" r="0" b="0"/>
            <wp:docPr id="40" name="Рисунок 39" descr="столпли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плит1.jpg"/>
                    <pic:cNvPicPr/>
                  </pic:nvPicPr>
                  <pic:blipFill>
                    <a:blip r:embed="rId92" cstate="print"/>
                    <a:stretch>
                      <a:fillRect/>
                    </a:stretch>
                  </pic:blipFill>
                  <pic:spPr>
                    <a:xfrm>
                      <a:off x="0" y="0"/>
                      <a:ext cx="1639291" cy="1658353"/>
                    </a:xfrm>
                    <a:prstGeom prst="rect">
                      <a:avLst/>
                    </a:prstGeom>
                  </pic:spPr>
                </pic:pic>
              </a:graphicData>
            </a:graphic>
          </wp:inline>
        </w:drawing>
      </w:r>
      <w:r>
        <w:rPr>
          <w:rFonts w:ascii="Times New Roman" w:eastAsia="Times New Roman" w:hAnsi="Times New Roman" w:cs="Times New Roman"/>
          <w:noProof/>
          <w:color w:val="000000" w:themeColor="text1"/>
          <w:sz w:val="28"/>
          <w:szCs w:val="28"/>
          <w:lang w:eastAsia="ru-RU"/>
        </w:rPr>
        <w:drawing>
          <wp:inline distT="0" distB="0" distL="0" distR="0">
            <wp:extent cx="2038350" cy="1749030"/>
            <wp:effectExtent l="19050" t="0" r="0" b="0"/>
            <wp:docPr id="56" name="Рисунок 41" descr="столпли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плит4.jpg"/>
                    <pic:cNvPicPr/>
                  </pic:nvPicPr>
                  <pic:blipFill>
                    <a:blip r:embed="rId93" cstate="print"/>
                    <a:stretch>
                      <a:fillRect/>
                    </a:stretch>
                  </pic:blipFill>
                  <pic:spPr>
                    <a:xfrm>
                      <a:off x="0" y="0"/>
                      <a:ext cx="2039583" cy="1750088"/>
                    </a:xfrm>
                    <a:prstGeom prst="rect">
                      <a:avLst/>
                    </a:prstGeom>
                  </pic:spPr>
                </pic:pic>
              </a:graphicData>
            </a:graphic>
          </wp:inline>
        </w:drawing>
      </w:r>
      <w:r>
        <w:rPr>
          <w:rFonts w:ascii="Times New Roman" w:eastAsia="Times New Roman" w:hAnsi="Times New Roman" w:cs="Times New Roman"/>
          <w:noProof/>
          <w:color w:val="000000" w:themeColor="text1"/>
          <w:sz w:val="28"/>
          <w:szCs w:val="28"/>
          <w:lang w:eastAsia="ru-RU"/>
        </w:rPr>
        <w:drawing>
          <wp:inline distT="0" distB="0" distL="0" distR="0">
            <wp:extent cx="1409777" cy="1209675"/>
            <wp:effectExtent l="19050" t="0" r="0" b="0"/>
            <wp:docPr id="55" name="Рисунок 44" descr="столплит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плит7.jpg"/>
                    <pic:cNvPicPr/>
                  </pic:nvPicPr>
                  <pic:blipFill>
                    <a:blip r:embed="rId94" cstate="print"/>
                    <a:stretch>
                      <a:fillRect/>
                    </a:stretch>
                  </pic:blipFill>
                  <pic:spPr>
                    <a:xfrm>
                      <a:off x="0" y="0"/>
                      <a:ext cx="1410630" cy="1210407"/>
                    </a:xfrm>
                    <a:prstGeom prst="rect">
                      <a:avLst/>
                    </a:prstGeom>
                  </pic:spPr>
                </pic:pic>
              </a:graphicData>
            </a:graphic>
          </wp:inline>
        </w:drawing>
      </w:r>
      <w:r>
        <w:rPr>
          <w:rFonts w:ascii="Times New Roman" w:eastAsia="Times New Roman" w:hAnsi="Times New Roman" w:cs="Times New Roman"/>
          <w:noProof/>
          <w:color w:val="000000" w:themeColor="text1"/>
          <w:sz w:val="28"/>
          <w:szCs w:val="28"/>
          <w:lang w:eastAsia="ru-RU"/>
        </w:rPr>
        <w:drawing>
          <wp:inline distT="0" distB="0" distL="0" distR="0">
            <wp:extent cx="1851872" cy="1247775"/>
            <wp:effectExtent l="19050" t="0" r="0" b="0"/>
            <wp:docPr id="41" name="Рисунок 40" descr="столпли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плит3.jpg"/>
                    <pic:cNvPicPr/>
                  </pic:nvPicPr>
                  <pic:blipFill>
                    <a:blip r:embed="rId95" cstate="print"/>
                    <a:stretch>
                      <a:fillRect/>
                    </a:stretch>
                  </pic:blipFill>
                  <pic:spPr>
                    <a:xfrm>
                      <a:off x="0" y="0"/>
                      <a:ext cx="1851587" cy="1247583"/>
                    </a:xfrm>
                    <a:prstGeom prst="rect">
                      <a:avLst/>
                    </a:prstGeom>
                  </pic:spPr>
                </pic:pic>
              </a:graphicData>
            </a:graphic>
          </wp:inline>
        </w:drawing>
      </w:r>
      <w:r>
        <w:rPr>
          <w:rFonts w:ascii="Times New Roman" w:eastAsia="Times New Roman" w:hAnsi="Times New Roman" w:cs="Times New Roman"/>
          <w:noProof/>
          <w:color w:val="000000" w:themeColor="text1"/>
          <w:sz w:val="28"/>
          <w:szCs w:val="28"/>
          <w:lang w:eastAsia="ru-RU"/>
        </w:rPr>
        <w:drawing>
          <wp:inline distT="0" distB="0" distL="0" distR="0">
            <wp:extent cx="2114550" cy="1814415"/>
            <wp:effectExtent l="19050" t="0" r="0" b="0"/>
            <wp:docPr id="43" name="Рисунок 42" descr="столпли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плит5.jpg"/>
                    <pic:cNvPicPr/>
                  </pic:nvPicPr>
                  <pic:blipFill>
                    <a:blip r:embed="rId96" cstate="print"/>
                    <a:stretch>
                      <a:fillRect/>
                    </a:stretch>
                  </pic:blipFill>
                  <pic:spPr>
                    <a:xfrm>
                      <a:off x="0" y="0"/>
                      <a:ext cx="2115829" cy="1815513"/>
                    </a:xfrm>
                    <a:prstGeom prst="rect">
                      <a:avLst/>
                    </a:prstGeom>
                  </pic:spPr>
                </pic:pic>
              </a:graphicData>
            </a:graphic>
          </wp:inline>
        </w:drawing>
      </w:r>
      <w:r>
        <w:rPr>
          <w:rFonts w:ascii="Times New Roman" w:eastAsia="Times New Roman" w:hAnsi="Times New Roman" w:cs="Times New Roman"/>
          <w:noProof/>
          <w:color w:val="000000" w:themeColor="text1"/>
          <w:sz w:val="28"/>
          <w:szCs w:val="28"/>
          <w:lang w:eastAsia="ru-RU"/>
        </w:rPr>
        <w:drawing>
          <wp:inline distT="0" distB="0" distL="0" distR="0">
            <wp:extent cx="1816567" cy="1457325"/>
            <wp:effectExtent l="19050" t="0" r="0" b="0"/>
            <wp:docPr id="44" name="Рисунок 43" descr="столпли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плит6.jpg"/>
                    <pic:cNvPicPr/>
                  </pic:nvPicPr>
                  <pic:blipFill>
                    <a:blip r:embed="rId97" cstate="print"/>
                    <a:stretch>
                      <a:fillRect/>
                    </a:stretch>
                  </pic:blipFill>
                  <pic:spPr>
                    <a:xfrm>
                      <a:off x="0" y="0"/>
                      <a:ext cx="1818213" cy="1458646"/>
                    </a:xfrm>
                    <a:prstGeom prst="rect">
                      <a:avLst/>
                    </a:prstGeom>
                  </pic:spPr>
                </pic:pic>
              </a:graphicData>
            </a:graphic>
          </wp:inline>
        </w:drawing>
      </w:r>
      <w:r>
        <w:rPr>
          <w:rFonts w:ascii="Times New Roman" w:eastAsia="Times New Roman" w:hAnsi="Times New Roman" w:cs="Times New Roman"/>
          <w:noProof/>
          <w:color w:val="000000" w:themeColor="text1"/>
          <w:sz w:val="28"/>
          <w:szCs w:val="28"/>
          <w:lang w:eastAsia="ru-RU"/>
        </w:rPr>
        <w:drawing>
          <wp:inline distT="0" distB="0" distL="0" distR="0">
            <wp:extent cx="1552575" cy="1332205"/>
            <wp:effectExtent l="19050" t="0" r="9525" b="0"/>
            <wp:docPr id="46" name="Рисунок 45" descr="столплит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плит8.jpg"/>
                    <pic:cNvPicPr/>
                  </pic:nvPicPr>
                  <pic:blipFill>
                    <a:blip r:embed="rId98" cstate="print"/>
                    <a:stretch>
                      <a:fillRect/>
                    </a:stretch>
                  </pic:blipFill>
                  <pic:spPr>
                    <a:xfrm>
                      <a:off x="0" y="0"/>
                      <a:ext cx="1553514" cy="1333011"/>
                    </a:xfrm>
                    <a:prstGeom prst="rect">
                      <a:avLst/>
                    </a:prstGeom>
                  </pic:spPr>
                </pic:pic>
              </a:graphicData>
            </a:graphic>
          </wp:inline>
        </w:drawing>
      </w:r>
      <w:r>
        <w:rPr>
          <w:rFonts w:ascii="Times New Roman" w:eastAsia="Times New Roman" w:hAnsi="Times New Roman" w:cs="Times New Roman"/>
          <w:noProof/>
          <w:color w:val="000000" w:themeColor="text1"/>
          <w:sz w:val="28"/>
          <w:szCs w:val="28"/>
          <w:lang w:eastAsia="ru-RU"/>
        </w:rPr>
        <w:drawing>
          <wp:inline distT="0" distB="0" distL="0" distR="0">
            <wp:extent cx="1509682" cy="1295400"/>
            <wp:effectExtent l="19050" t="0" r="0" b="0"/>
            <wp:docPr id="47" name="Рисунок 46" descr="столплит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плит9.jpg"/>
                    <pic:cNvPicPr/>
                  </pic:nvPicPr>
                  <pic:blipFill>
                    <a:blip r:embed="rId99" cstate="print"/>
                    <a:stretch>
                      <a:fillRect/>
                    </a:stretch>
                  </pic:blipFill>
                  <pic:spPr>
                    <a:xfrm>
                      <a:off x="0" y="0"/>
                      <a:ext cx="1510595" cy="1296184"/>
                    </a:xfrm>
                    <a:prstGeom prst="rect">
                      <a:avLst/>
                    </a:prstGeom>
                  </pic:spPr>
                </pic:pic>
              </a:graphicData>
            </a:graphic>
          </wp:inline>
        </w:drawing>
      </w:r>
      <w:r>
        <w:rPr>
          <w:rFonts w:ascii="Times New Roman" w:eastAsia="Times New Roman" w:hAnsi="Times New Roman" w:cs="Times New Roman"/>
          <w:noProof/>
          <w:color w:val="000000" w:themeColor="text1"/>
          <w:sz w:val="28"/>
          <w:szCs w:val="28"/>
          <w:lang w:eastAsia="ru-RU"/>
        </w:rPr>
        <w:drawing>
          <wp:inline distT="0" distB="0" distL="0" distR="0">
            <wp:extent cx="2286723" cy="1962150"/>
            <wp:effectExtent l="19050" t="0" r="0" b="0"/>
            <wp:docPr id="48" name="Рисунок 47" descr="столплит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плит10.jpg"/>
                    <pic:cNvPicPr/>
                  </pic:nvPicPr>
                  <pic:blipFill>
                    <a:blip r:embed="rId100" cstate="print"/>
                    <a:stretch>
                      <a:fillRect/>
                    </a:stretch>
                  </pic:blipFill>
                  <pic:spPr>
                    <a:xfrm>
                      <a:off x="0" y="0"/>
                      <a:ext cx="2288106" cy="1963337"/>
                    </a:xfrm>
                    <a:prstGeom prst="rect">
                      <a:avLst/>
                    </a:prstGeom>
                  </pic:spPr>
                </pic:pic>
              </a:graphicData>
            </a:graphic>
          </wp:inline>
        </w:drawing>
      </w:r>
      <w:r>
        <w:rPr>
          <w:rFonts w:ascii="Times New Roman" w:eastAsia="Times New Roman" w:hAnsi="Times New Roman" w:cs="Times New Roman"/>
          <w:noProof/>
          <w:color w:val="000000" w:themeColor="text1"/>
          <w:sz w:val="28"/>
          <w:szCs w:val="28"/>
          <w:lang w:eastAsia="ru-RU"/>
        </w:rPr>
        <w:drawing>
          <wp:inline distT="0" distB="0" distL="0" distR="0">
            <wp:extent cx="1653990" cy="1419225"/>
            <wp:effectExtent l="19050" t="0" r="3360" b="0"/>
            <wp:docPr id="49" name="Рисунок 48" descr="столплит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плит11.jpg"/>
                    <pic:cNvPicPr/>
                  </pic:nvPicPr>
                  <pic:blipFill>
                    <a:blip r:embed="rId101" cstate="print"/>
                    <a:stretch>
                      <a:fillRect/>
                    </a:stretch>
                  </pic:blipFill>
                  <pic:spPr>
                    <a:xfrm>
                      <a:off x="0" y="0"/>
                      <a:ext cx="1654990" cy="1420083"/>
                    </a:xfrm>
                    <a:prstGeom prst="rect">
                      <a:avLst/>
                    </a:prstGeom>
                  </pic:spPr>
                </pic:pic>
              </a:graphicData>
            </a:graphic>
          </wp:inline>
        </w:drawing>
      </w:r>
      <w:r>
        <w:rPr>
          <w:rFonts w:ascii="Times New Roman" w:eastAsia="Times New Roman" w:hAnsi="Times New Roman" w:cs="Times New Roman"/>
          <w:noProof/>
          <w:color w:val="000000" w:themeColor="text1"/>
          <w:sz w:val="28"/>
          <w:szCs w:val="28"/>
          <w:lang w:eastAsia="ru-RU"/>
        </w:rPr>
        <w:drawing>
          <wp:inline distT="0" distB="0" distL="0" distR="0">
            <wp:extent cx="2086913" cy="1790700"/>
            <wp:effectExtent l="19050" t="0" r="8587" b="0"/>
            <wp:docPr id="50" name="Рисунок 49" descr="столплит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плит12.jpg"/>
                    <pic:cNvPicPr/>
                  </pic:nvPicPr>
                  <pic:blipFill>
                    <a:blip r:embed="rId102" cstate="print"/>
                    <a:stretch>
                      <a:fillRect/>
                    </a:stretch>
                  </pic:blipFill>
                  <pic:spPr>
                    <a:xfrm>
                      <a:off x="0" y="0"/>
                      <a:ext cx="2088176" cy="1791783"/>
                    </a:xfrm>
                    <a:prstGeom prst="rect">
                      <a:avLst/>
                    </a:prstGeom>
                  </pic:spPr>
                </pic:pic>
              </a:graphicData>
            </a:graphic>
          </wp:inline>
        </w:drawing>
      </w:r>
      <w:r>
        <w:rPr>
          <w:rFonts w:ascii="Times New Roman" w:eastAsia="Times New Roman" w:hAnsi="Times New Roman" w:cs="Times New Roman"/>
          <w:noProof/>
          <w:color w:val="000000" w:themeColor="text1"/>
          <w:sz w:val="28"/>
          <w:szCs w:val="28"/>
          <w:lang w:eastAsia="ru-RU"/>
        </w:rPr>
        <w:drawing>
          <wp:inline distT="0" distB="0" distL="0" distR="0">
            <wp:extent cx="1776096" cy="1524000"/>
            <wp:effectExtent l="19050" t="0" r="0" b="0"/>
            <wp:docPr id="51" name="Рисунок 50" descr="столплит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плит13.jpg"/>
                    <pic:cNvPicPr/>
                  </pic:nvPicPr>
                  <pic:blipFill>
                    <a:blip r:embed="rId103" cstate="print"/>
                    <a:stretch>
                      <a:fillRect/>
                    </a:stretch>
                  </pic:blipFill>
                  <pic:spPr>
                    <a:xfrm>
                      <a:off x="0" y="0"/>
                      <a:ext cx="1777170" cy="1524922"/>
                    </a:xfrm>
                    <a:prstGeom prst="rect">
                      <a:avLst/>
                    </a:prstGeom>
                  </pic:spPr>
                </pic:pic>
              </a:graphicData>
            </a:graphic>
          </wp:inline>
        </w:drawing>
      </w:r>
      <w:r>
        <w:rPr>
          <w:rFonts w:ascii="Times New Roman" w:eastAsia="Times New Roman" w:hAnsi="Times New Roman" w:cs="Times New Roman"/>
          <w:noProof/>
          <w:color w:val="000000" w:themeColor="text1"/>
          <w:sz w:val="28"/>
          <w:szCs w:val="28"/>
          <w:lang w:eastAsia="ru-RU"/>
        </w:rPr>
        <w:drawing>
          <wp:inline distT="0" distB="0" distL="0" distR="0">
            <wp:extent cx="1531883" cy="1314450"/>
            <wp:effectExtent l="19050" t="0" r="0" b="0"/>
            <wp:docPr id="52" name="Рисунок 51" descr="столплит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плит14.jpg"/>
                    <pic:cNvPicPr/>
                  </pic:nvPicPr>
                  <pic:blipFill>
                    <a:blip r:embed="rId104" cstate="print"/>
                    <a:stretch>
                      <a:fillRect/>
                    </a:stretch>
                  </pic:blipFill>
                  <pic:spPr>
                    <a:xfrm>
                      <a:off x="0" y="0"/>
                      <a:ext cx="1532810" cy="1315245"/>
                    </a:xfrm>
                    <a:prstGeom prst="rect">
                      <a:avLst/>
                    </a:prstGeom>
                  </pic:spPr>
                </pic:pic>
              </a:graphicData>
            </a:graphic>
          </wp:inline>
        </w:drawing>
      </w:r>
      <w:r>
        <w:rPr>
          <w:rFonts w:ascii="Times New Roman" w:eastAsia="Times New Roman" w:hAnsi="Times New Roman" w:cs="Times New Roman"/>
          <w:noProof/>
          <w:color w:val="000000" w:themeColor="text1"/>
          <w:sz w:val="28"/>
          <w:szCs w:val="28"/>
          <w:lang w:eastAsia="ru-RU"/>
        </w:rPr>
        <w:drawing>
          <wp:inline distT="0" distB="0" distL="0" distR="0">
            <wp:extent cx="1764995" cy="1514475"/>
            <wp:effectExtent l="19050" t="0" r="6655" b="0"/>
            <wp:docPr id="53" name="Рисунок 52" descr="столплит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плит15.jpg"/>
                    <pic:cNvPicPr/>
                  </pic:nvPicPr>
                  <pic:blipFill>
                    <a:blip r:embed="rId105" cstate="print"/>
                    <a:stretch>
                      <a:fillRect/>
                    </a:stretch>
                  </pic:blipFill>
                  <pic:spPr>
                    <a:xfrm>
                      <a:off x="0" y="0"/>
                      <a:ext cx="1766063" cy="1515391"/>
                    </a:xfrm>
                    <a:prstGeom prst="rect">
                      <a:avLst/>
                    </a:prstGeom>
                  </pic:spPr>
                </pic:pic>
              </a:graphicData>
            </a:graphic>
          </wp:inline>
        </w:drawing>
      </w:r>
      <w:r>
        <w:rPr>
          <w:rFonts w:ascii="Times New Roman" w:eastAsia="Times New Roman" w:hAnsi="Times New Roman" w:cs="Times New Roman"/>
          <w:noProof/>
          <w:color w:val="000000" w:themeColor="text1"/>
          <w:sz w:val="28"/>
          <w:szCs w:val="28"/>
          <w:lang w:eastAsia="ru-RU"/>
        </w:rPr>
        <w:drawing>
          <wp:inline distT="0" distB="0" distL="0" distR="0">
            <wp:extent cx="831800" cy="1314450"/>
            <wp:effectExtent l="19050" t="0" r="6400" b="0"/>
            <wp:docPr id="54" name="Рисунок 53" descr="столплит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лплит16.jpg"/>
                    <pic:cNvPicPr/>
                  </pic:nvPicPr>
                  <pic:blipFill>
                    <a:blip r:embed="rId106" cstate="print"/>
                    <a:stretch>
                      <a:fillRect/>
                    </a:stretch>
                  </pic:blipFill>
                  <pic:spPr>
                    <a:xfrm>
                      <a:off x="0" y="0"/>
                      <a:ext cx="831800" cy="1314450"/>
                    </a:xfrm>
                    <a:prstGeom prst="rect">
                      <a:avLst/>
                    </a:prstGeom>
                  </pic:spPr>
                </pic:pic>
              </a:graphicData>
            </a:graphic>
          </wp:inline>
        </w:drawing>
      </w:r>
    </w:p>
    <w:p w:rsidR="00245E0A" w:rsidRDefault="00603AD6" w:rsidP="00603AD6">
      <w:pPr>
        <w:spacing w:before="240" w:after="24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Приложение №4</w:t>
      </w:r>
      <w:r w:rsidRPr="00603AD6">
        <w:rPr>
          <w:rFonts w:ascii="Times New Roman" w:hAnsi="Times New Roman"/>
          <w:color w:val="000000" w:themeColor="text1"/>
          <w:sz w:val="28"/>
          <w:szCs w:val="28"/>
        </w:rPr>
        <w:t>.Ассортимент магазина</w:t>
      </w:r>
      <w:r>
        <w:rPr>
          <w:rFonts w:ascii="Times New Roman" w:hAnsi="Times New Roman"/>
          <w:color w:val="000000" w:themeColor="text1"/>
          <w:sz w:val="28"/>
          <w:szCs w:val="28"/>
        </w:rPr>
        <w:t xml:space="preserve"> Феликс</w:t>
      </w:r>
    </w:p>
    <w:p w:rsidR="00603AD6" w:rsidRPr="00603AD6" w:rsidRDefault="00603AD6" w:rsidP="00603AD6">
      <w:pPr>
        <w:spacing w:before="240" w:after="240" w:line="360" w:lineRule="auto"/>
        <w:ind w:firstLine="709"/>
        <w:jc w:val="both"/>
        <w:rPr>
          <w:rFonts w:ascii="Times New Roman" w:hAnsi="Times New Roman" w:cs="Times New Roman"/>
          <w:iCs/>
          <w:sz w:val="28"/>
          <w:szCs w:val="28"/>
        </w:rPr>
      </w:pPr>
      <w:r>
        <w:rPr>
          <w:rFonts w:ascii="Times New Roman" w:hAnsi="Times New Roman" w:cs="Times New Roman"/>
          <w:iCs/>
          <w:noProof/>
          <w:sz w:val="28"/>
          <w:szCs w:val="28"/>
          <w:lang w:eastAsia="ru-RU"/>
        </w:rPr>
        <w:drawing>
          <wp:inline distT="0" distB="0" distL="0" distR="0">
            <wp:extent cx="2323825" cy="2038350"/>
            <wp:effectExtent l="19050" t="0" r="275" b="0"/>
            <wp:docPr id="57" name="Рисунок 56" descr="фелик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ликс1.jpg"/>
                    <pic:cNvPicPr/>
                  </pic:nvPicPr>
                  <pic:blipFill>
                    <a:blip r:embed="rId107"/>
                    <a:stretch>
                      <a:fillRect/>
                    </a:stretch>
                  </pic:blipFill>
                  <pic:spPr>
                    <a:xfrm>
                      <a:off x="0" y="0"/>
                      <a:ext cx="2322177" cy="2036904"/>
                    </a:xfrm>
                    <a:prstGeom prst="rect">
                      <a:avLst/>
                    </a:prstGeom>
                  </pic:spPr>
                </pic:pic>
              </a:graphicData>
            </a:graphic>
          </wp:inline>
        </w:drawing>
      </w:r>
      <w:r>
        <w:rPr>
          <w:rFonts w:ascii="Times New Roman" w:hAnsi="Times New Roman" w:cs="Times New Roman"/>
          <w:iCs/>
          <w:noProof/>
          <w:sz w:val="28"/>
          <w:szCs w:val="28"/>
          <w:lang w:eastAsia="ru-RU"/>
        </w:rPr>
        <w:t xml:space="preserve"> </w:t>
      </w:r>
      <w:r>
        <w:rPr>
          <w:rFonts w:ascii="Times New Roman" w:hAnsi="Times New Roman" w:cs="Times New Roman"/>
          <w:iCs/>
          <w:noProof/>
          <w:sz w:val="28"/>
          <w:szCs w:val="28"/>
          <w:lang w:eastAsia="ru-RU"/>
        </w:rPr>
        <w:drawing>
          <wp:inline distT="0" distB="0" distL="0" distR="0">
            <wp:extent cx="1995714" cy="1676400"/>
            <wp:effectExtent l="19050" t="0" r="4536" b="0"/>
            <wp:docPr id="59" name="Рисунок 58" descr="фелик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ликс3.jpg"/>
                    <pic:cNvPicPr/>
                  </pic:nvPicPr>
                  <pic:blipFill>
                    <a:blip r:embed="rId108" cstate="print"/>
                    <a:stretch>
                      <a:fillRect/>
                    </a:stretch>
                  </pic:blipFill>
                  <pic:spPr>
                    <a:xfrm>
                      <a:off x="0" y="0"/>
                      <a:ext cx="1995714" cy="1676400"/>
                    </a:xfrm>
                    <a:prstGeom prst="rect">
                      <a:avLst/>
                    </a:prstGeom>
                  </pic:spPr>
                </pic:pic>
              </a:graphicData>
            </a:graphic>
          </wp:inline>
        </w:drawing>
      </w:r>
      <w:r>
        <w:rPr>
          <w:rFonts w:ascii="Times New Roman" w:hAnsi="Times New Roman" w:cs="Times New Roman"/>
          <w:iCs/>
          <w:noProof/>
          <w:sz w:val="28"/>
          <w:szCs w:val="28"/>
          <w:lang w:eastAsia="ru-RU"/>
        </w:rPr>
        <w:drawing>
          <wp:inline distT="0" distB="0" distL="0" distR="0">
            <wp:extent cx="2482128" cy="1456182"/>
            <wp:effectExtent l="19050" t="0" r="0" b="0"/>
            <wp:docPr id="60" name="Рисунок 59" descr="фелик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ликс4.jpg"/>
                    <pic:cNvPicPr/>
                  </pic:nvPicPr>
                  <pic:blipFill>
                    <a:blip r:embed="rId109" cstate="print"/>
                    <a:stretch>
                      <a:fillRect/>
                    </a:stretch>
                  </pic:blipFill>
                  <pic:spPr>
                    <a:xfrm>
                      <a:off x="0" y="0"/>
                      <a:ext cx="2482128" cy="1456182"/>
                    </a:xfrm>
                    <a:prstGeom prst="rect">
                      <a:avLst/>
                    </a:prstGeom>
                  </pic:spPr>
                </pic:pic>
              </a:graphicData>
            </a:graphic>
          </wp:inline>
        </w:drawing>
      </w:r>
      <w:r>
        <w:rPr>
          <w:rFonts w:ascii="Times New Roman" w:hAnsi="Times New Roman" w:cs="Times New Roman"/>
          <w:iCs/>
          <w:noProof/>
          <w:sz w:val="28"/>
          <w:szCs w:val="28"/>
          <w:lang w:eastAsia="ru-RU"/>
        </w:rPr>
        <w:t xml:space="preserve">  </w:t>
      </w:r>
      <w:r>
        <w:rPr>
          <w:rFonts w:ascii="Times New Roman" w:hAnsi="Times New Roman" w:cs="Times New Roman"/>
          <w:iCs/>
          <w:noProof/>
          <w:sz w:val="28"/>
          <w:szCs w:val="28"/>
          <w:lang w:eastAsia="ru-RU"/>
        </w:rPr>
        <w:drawing>
          <wp:inline distT="0" distB="0" distL="0" distR="0">
            <wp:extent cx="1028700" cy="1352550"/>
            <wp:effectExtent l="19050" t="0" r="0" b="0"/>
            <wp:docPr id="61" name="Рисунок 60" descr="фелик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ликс5.jpg"/>
                    <pic:cNvPicPr/>
                  </pic:nvPicPr>
                  <pic:blipFill>
                    <a:blip r:embed="rId110" cstate="print"/>
                    <a:stretch>
                      <a:fillRect/>
                    </a:stretch>
                  </pic:blipFill>
                  <pic:spPr>
                    <a:xfrm>
                      <a:off x="0" y="0"/>
                      <a:ext cx="1028700" cy="1352550"/>
                    </a:xfrm>
                    <a:prstGeom prst="rect">
                      <a:avLst/>
                    </a:prstGeom>
                  </pic:spPr>
                </pic:pic>
              </a:graphicData>
            </a:graphic>
          </wp:inline>
        </w:drawing>
      </w:r>
      <w:r>
        <w:rPr>
          <w:rFonts w:ascii="Times New Roman" w:hAnsi="Times New Roman" w:cs="Times New Roman"/>
          <w:iCs/>
          <w:noProof/>
          <w:sz w:val="28"/>
          <w:szCs w:val="28"/>
          <w:lang w:eastAsia="ru-RU"/>
        </w:rPr>
        <w:t xml:space="preserve">  </w:t>
      </w:r>
      <w:r>
        <w:rPr>
          <w:rFonts w:ascii="Times New Roman" w:hAnsi="Times New Roman" w:cs="Times New Roman"/>
          <w:iCs/>
          <w:noProof/>
          <w:sz w:val="28"/>
          <w:szCs w:val="28"/>
          <w:lang w:eastAsia="ru-RU"/>
        </w:rPr>
        <w:drawing>
          <wp:inline distT="0" distB="0" distL="0" distR="0">
            <wp:extent cx="1704213" cy="2400300"/>
            <wp:effectExtent l="19050" t="0" r="0" b="0"/>
            <wp:docPr id="69" name="Рисунок 62" descr="феликс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ликс7.jpg"/>
                    <pic:cNvPicPr/>
                  </pic:nvPicPr>
                  <pic:blipFill>
                    <a:blip r:embed="rId111"/>
                    <a:stretch>
                      <a:fillRect/>
                    </a:stretch>
                  </pic:blipFill>
                  <pic:spPr>
                    <a:xfrm>
                      <a:off x="0" y="0"/>
                      <a:ext cx="1704213" cy="2400300"/>
                    </a:xfrm>
                    <a:prstGeom prst="rect">
                      <a:avLst/>
                    </a:prstGeom>
                  </pic:spPr>
                </pic:pic>
              </a:graphicData>
            </a:graphic>
          </wp:inline>
        </w:drawing>
      </w:r>
      <w:r>
        <w:rPr>
          <w:rFonts w:ascii="Times New Roman" w:hAnsi="Times New Roman" w:cs="Times New Roman"/>
          <w:iCs/>
          <w:noProof/>
          <w:sz w:val="28"/>
          <w:szCs w:val="28"/>
          <w:lang w:eastAsia="ru-RU"/>
        </w:rPr>
        <w:drawing>
          <wp:inline distT="0" distB="0" distL="0" distR="0">
            <wp:extent cx="1995805" cy="1425102"/>
            <wp:effectExtent l="19050" t="0" r="4445" b="0"/>
            <wp:docPr id="70" name="Рисунок 57" descr="фелик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ликс2.jpg"/>
                    <pic:cNvPicPr/>
                  </pic:nvPicPr>
                  <pic:blipFill>
                    <a:blip r:embed="rId112" cstate="print"/>
                    <a:stretch>
                      <a:fillRect/>
                    </a:stretch>
                  </pic:blipFill>
                  <pic:spPr>
                    <a:xfrm>
                      <a:off x="0" y="0"/>
                      <a:ext cx="1994935" cy="1424481"/>
                    </a:xfrm>
                    <a:prstGeom prst="rect">
                      <a:avLst/>
                    </a:prstGeom>
                  </pic:spPr>
                </pic:pic>
              </a:graphicData>
            </a:graphic>
          </wp:inline>
        </w:drawing>
      </w:r>
      <w:r>
        <w:rPr>
          <w:rFonts w:ascii="Times New Roman" w:hAnsi="Times New Roman" w:cs="Times New Roman"/>
          <w:iCs/>
          <w:noProof/>
          <w:sz w:val="28"/>
          <w:szCs w:val="28"/>
          <w:lang w:eastAsia="ru-RU"/>
        </w:rPr>
        <w:drawing>
          <wp:inline distT="0" distB="0" distL="0" distR="0">
            <wp:extent cx="2047875" cy="1462282"/>
            <wp:effectExtent l="19050" t="0" r="9525" b="0"/>
            <wp:docPr id="62" name="Рисунок 61" descr="фелик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ликс6.jpg"/>
                    <pic:cNvPicPr/>
                  </pic:nvPicPr>
                  <pic:blipFill>
                    <a:blip r:embed="rId113" cstate="print"/>
                    <a:stretch>
                      <a:fillRect/>
                    </a:stretch>
                  </pic:blipFill>
                  <pic:spPr>
                    <a:xfrm>
                      <a:off x="0" y="0"/>
                      <a:ext cx="2045417" cy="1460527"/>
                    </a:xfrm>
                    <a:prstGeom prst="rect">
                      <a:avLst/>
                    </a:prstGeom>
                  </pic:spPr>
                </pic:pic>
              </a:graphicData>
            </a:graphic>
          </wp:inline>
        </w:drawing>
      </w:r>
      <w:r>
        <w:rPr>
          <w:rFonts w:ascii="Times New Roman" w:hAnsi="Times New Roman" w:cs="Times New Roman"/>
          <w:iCs/>
          <w:noProof/>
          <w:sz w:val="28"/>
          <w:szCs w:val="28"/>
          <w:lang w:eastAsia="ru-RU"/>
        </w:rPr>
        <w:drawing>
          <wp:inline distT="0" distB="0" distL="0" distR="0">
            <wp:extent cx="1943099" cy="1457325"/>
            <wp:effectExtent l="19050" t="0" r="1" b="0"/>
            <wp:docPr id="64" name="Рисунок 63" descr="феликс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ликс8.jpg"/>
                    <pic:cNvPicPr/>
                  </pic:nvPicPr>
                  <pic:blipFill>
                    <a:blip r:embed="rId114" cstate="print"/>
                    <a:stretch>
                      <a:fillRect/>
                    </a:stretch>
                  </pic:blipFill>
                  <pic:spPr>
                    <a:xfrm>
                      <a:off x="0" y="0"/>
                      <a:ext cx="1946569" cy="1459927"/>
                    </a:xfrm>
                    <a:prstGeom prst="rect">
                      <a:avLst/>
                    </a:prstGeom>
                  </pic:spPr>
                </pic:pic>
              </a:graphicData>
            </a:graphic>
          </wp:inline>
        </w:drawing>
      </w:r>
      <w:r>
        <w:rPr>
          <w:rFonts w:ascii="Times New Roman" w:hAnsi="Times New Roman" w:cs="Times New Roman"/>
          <w:iCs/>
          <w:noProof/>
          <w:sz w:val="28"/>
          <w:szCs w:val="28"/>
          <w:lang w:eastAsia="ru-RU"/>
        </w:rPr>
        <w:drawing>
          <wp:inline distT="0" distB="0" distL="0" distR="0">
            <wp:extent cx="1827825" cy="1428750"/>
            <wp:effectExtent l="19050" t="0" r="975" b="0"/>
            <wp:docPr id="65" name="Рисунок 64" descr="феликс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ликс9.jpg"/>
                    <pic:cNvPicPr/>
                  </pic:nvPicPr>
                  <pic:blipFill>
                    <a:blip r:embed="rId115" cstate="print"/>
                    <a:stretch>
                      <a:fillRect/>
                    </a:stretch>
                  </pic:blipFill>
                  <pic:spPr>
                    <a:xfrm>
                      <a:off x="0" y="0"/>
                      <a:ext cx="1827825" cy="1428750"/>
                    </a:xfrm>
                    <a:prstGeom prst="rect">
                      <a:avLst/>
                    </a:prstGeom>
                  </pic:spPr>
                </pic:pic>
              </a:graphicData>
            </a:graphic>
          </wp:inline>
        </w:drawing>
      </w:r>
      <w:r>
        <w:rPr>
          <w:rFonts w:ascii="Times New Roman" w:hAnsi="Times New Roman" w:cs="Times New Roman"/>
          <w:iCs/>
          <w:noProof/>
          <w:sz w:val="28"/>
          <w:szCs w:val="28"/>
          <w:lang w:eastAsia="ru-RU"/>
        </w:rPr>
        <w:t xml:space="preserve">                      </w:t>
      </w:r>
      <w:r>
        <w:rPr>
          <w:rFonts w:ascii="Times New Roman" w:hAnsi="Times New Roman" w:cs="Times New Roman"/>
          <w:iCs/>
          <w:noProof/>
          <w:sz w:val="28"/>
          <w:szCs w:val="28"/>
          <w:lang w:eastAsia="ru-RU"/>
        </w:rPr>
        <w:drawing>
          <wp:inline distT="0" distB="0" distL="0" distR="0">
            <wp:extent cx="342900" cy="1448873"/>
            <wp:effectExtent l="19050" t="0" r="0" b="0"/>
            <wp:docPr id="66" name="Рисунок 65" descr="феликс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ликс10.jpg"/>
                    <pic:cNvPicPr/>
                  </pic:nvPicPr>
                  <pic:blipFill>
                    <a:blip r:embed="rId116" cstate="print"/>
                    <a:stretch>
                      <a:fillRect/>
                    </a:stretch>
                  </pic:blipFill>
                  <pic:spPr>
                    <a:xfrm flipH="1">
                      <a:off x="0" y="0"/>
                      <a:ext cx="342900" cy="1448873"/>
                    </a:xfrm>
                    <a:prstGeom prst="rect">
                      <a:avLst/>
                    </a:prstGeom>
                  </pic:spPr>
                </pic:pic>
              </a:graphicData>
            </a:graphic>
          </wp:inline>
        </w:drawing>
      </w:r>
      <w:r>
        <w:rPr>
          <w:rFonts w:ascii="Times New Roman" w:hAnsi="Times New Roman" w:cs="Times New Roman"/>
          <w:iCs/>
          <w:noProof/>
          <w:sz w:val="28"/>
          <w:szCs w:val="28"/>
          <w:lang w:eastAsia="ru-RU"/>
        </w:rPr>
        <w:t xml:space="preserve">       </w:t>
      </w:r>
      <w:r>
        <w:rPr>
          <w:rFonts w:ascii="Times New Roman" w:hAnsi="Times New Roman" w:cs="Times New Roman"/>
          <w:iCs/>
          <w:noProof/>
          <w:sz w:val="28"/>
          <w:szCs w:val="28"/>
          <w:lang w:eastAsia="ru-RU"/>
        </w:rPr>
        <w:drawing>
          <wp:inline distT="0" distB="0" distL="0" distR="0">
            <wp:extent cx="1847850" cy="1265771"/>
            <wp:effectExtent l="19050" t="0" r="0" b="0"/>
            <wp:docPr id="67" name="Рисунок 66" descr="феликс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ликс11.jpg"/>
                    <pic:cNvPicPr/>
                  </pic:nvPicPr>
                  <pic:blipFill>
                    <a:blip r:embed="rId117" cstate="print"/>
                    <a:stretch>
                      <a:fillRect/>
                    </a:stretch>
                  </pic:blipFill>
                  <pic:spPr>
                    <a:xfrm>
                      <a:off x="0" y="0"/>
                      <a:ext cx="1848410" cy="1266155"/>
                    </a:xfrm>
                    <a:prstGeom prst="rect">
                      <a:avLst/>
                    </a:prstGeom>
                  </pic:spPr>
                </pic:pic>
              </a:graphicData>
            </a:graphic>
          </wp:inline>
        </w:drawing>
      </w:r>
    </w:p>
    <w:p w:rsidR="000005FB" w:rsidRPr="00603AD6" w:rsidRDefault="000005FB" w:rsidP="000005FB">
      <w:pPr>
        <w:spacing w:before="240" w:line="360" w:lineRule="auto"/>
        <w:ind w:firstLine="709"/>
        <w:jc w:val="center"/>
        <w:rPr>
          <w:rFonts w:ascii="Times New Roman" w:hAnsi="Times New Roman" w:cs="Times New Roman"/>
          <w:b/>
          <w:iCs/>
          <w:sz w:val="28"/>
          <w:szCs w:val="28"/>
        </w:rPr>
      </w:pPr>
    </w:p>
    <w:p w:rsidR="000005FB" w:rsidRDefault="00603AD6" w:rsidP="00603AD6">
      <w:pPr>
        <w:spacing w:before="24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Приложение №5</w:t>
      </w:r>
      <w:r w:rsidRPr="00603AD6">
        <w:rPr>
          <w:rFonts w:ascii="Times New Roman" w:hAnsi="Times New Roman"/>
          <w:color w:val="000000" w:themeColor="text1"/>
          <w:sz w:val="28"/>
          <w:szCs w:val="28"/>
        </w:rPr>
        <w:t>.Ассортимент магазина</w:t>
      </w:r>
      <w:r>
        <w:rPr>
          <w:rFonts w:ascii="Times New Roman" w:hAnsi="Times New Roman"/>
          <w:color w:val="000000" w:themeColor="text1"/>
          <w:sz w:val="28"/>
          <w:szCs w:val="28"/>
        </w:rPr>
        <w:t xml:space="preserve"> 8 марта</w:t>
      </w:r>
    </w:p>
    <w:p w:rsidR="00603AD6" w:rsidRDefault="00603AD6" w:rsidP="00603AD6">
      <w:pPr>
        <w:spacing w:before="240" w:line="360" w:lineRule="auto"/>
        <w:ind w:firstLine="709"/>
        <w:jc w:val="both"/>
        <w:rPr>
          <w:rFonts w:ascii="Times New Roman" w:hAnsi="Times New Roman" w:cs="Times New Roman"/>
          <w:b/>
          <w:iCs/>
          <w:sz w:val="28"/>
          <w:szCs w:val="28"/>
        </w:rPr>
      </w:pPr>
      <w:r>
        <w:rPr>
          <w:rFonts w:ascii="Times New Roman" w:hAnsi="Times New Roman" w:cs="Times New Roman"/>
          <w:b/>
          <w:iCs/>
          <w:noProof/>
          <w:sz w:val="28"/>
          <w:szCs w:val="28"/>
          <w:lang w:eastAsia="ru-RU"/>
        </w:rPr>
        <w:drawing>
          <wp:inline distT="0" distB="0" distL="0" distR="0">
            <wp:extent cx="3129125" cy="2085975"/>
            <wp:effectExtent l="19050" t="0" r="0" b="0"/>
            <wp:docPr id="71" name="Рисунок 70" descr="8мар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марта1.jpg"/>
                    <pic:cNvPicPr/>
                  </pic:nvPicPr>
                  <pic:blipFill>
                    <a:blip r:embed="rId118" cstate="print"/>
                    <a:stretch>
                      <a:fillRect/>
                    </a:stretch>
                  </pic:blipFill>
                  <pic:spPr>
                    <a:xfrm>
                      <a:off x="0" y="0"/>
                      <a:ext cx="3131562" cy="2087600"/>
                    </a:xfrm>
                    <a:prstGeom prst="rect">
                      <a:avLst/>
                    </a:prstGeom>
                  </pic:spPr>
                </pic:pic>
              </a:graphicData>
            </a:graphic>
          </wp:inline>
        </w:drawing>
      </w:r>
      <w:r>
        <w:rPr>
          <w:rFonts w:ascii="Times New Roman" w:hAnsi="Times New Roman" w:cs="Times New Roman"/>
          <w:b/>
          <w:iCs/>
          <w:noProof/>
          <w:sz w:val="28"/>
          <w:szCs w:val="28"/>
          <w:lang w:eastAsia="ru-RU"/>
        </w:rPr>
        <w:drawing>
          <wp:inline distT="0" distB="0" distL="0" distR="0">
            <wp:extent cx="2543307" cy="1695450"/>
            <wp:effectExtent l="19050" t="0" r="9393" b="0"/>
            <wp:docPr id="72" name="Рисунок 71" descr="8март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марта2.jpg"/>
                    <pic:cNvPicPr/>
                  </pic:nvPicPr>
                  <pic:blipFill>
                    <a:blip r:embed="rId119" cstate="print"/>
                    <a:stretch>
                      <a:fillRect/>
                    </a:stretch>
                  </pic:blipFill>
                  <pic:spPr>
                    <a:xfrm>
                      <a:off x="0" y="0"/>
                      <a:ext cx="2545288" cy="1696770"/>
                    </a:xfrm>
                    <a:prstGeom prst="rect">
                      <a:avLst/>
                    </a:prstGeom>
                  </pic:spPr>
                </pic:pic>
              </a:graphicData>
            </a:graphic>
          </wp:inline>
        </w:drawing>
      </w:r>
      <w:r>
        <w:rPr>
          <w:rFonts w:ascii="Times New Roman" w:hAnsi="Times New Roman" w:cs="Times New Roman"/>
          <w:b/>
          <w:iCs/>
          <w:noProof/>
          <w:sz w:val="28"/>
          <w:szCs w:val="28"/>
          <w:lang w:eastAsia="ru-RU"/>
        </w:rPr>
        <w:drawing>
          <wp:inline distT="0" distB="0" distL="0" distR="0">
            <wp:extent cx="2614748" cy="1743075"/>
            <wp:effectExtent l="19050" t="0" r="0" b="0"/>
            <wp:docPr id="73" name="Рисунок 72" descr="8март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марта3.jpg"/>
                    <pic:cNvPicPr/>
                  </pic:nvPicPr>
                  <pic:blipFill>
                    <a:blip r:embed="rId120" cstate="print"/>
                    <a:stretch>
                      <a:fillRect/>
                    </a:stretch>
                  </pic:blipFill>
                  <pic:spPr>
                    <a:xfrm>
                      <a:off x="0" y="0"/>
                      <a:ext cx="2616784" cy="1744433"/>
                    </a:xfrm>
                    <a:prstGeom prst="rect">
                      <a:avLst/>
                    </a:prstGeom>
                  </pic:spPr>
                </pic:pic>
              </a:graphicData>
            </a:graphic>
          </wp:inline>
        </w:drawing>
      </w:r>
      <w:r>
        <w:rPr>
          <w:rFonts w:ascii="Times New Roman" w:hAnsi="Times New Roman" w:cs="Times New Roman"/>
          <w:b/>
          <w:iCs/>
          <w:noProof/>
          <w:sz w:val="28"/>
          <w:szCs w:val="28"/>
          <w:lang w:eastAsia="ru-RU"/>
        </w:rPr>
        <w:drawing>
          <wp:inline distT="0" distB="0" distL="0" distR="0">
            <wp:extent cx="3000375" cy="2000146"/>
            <wp:effectExtent l="19050" t="0" r="9525" b="0"/>
            <wp:docPr id="74" name="Рисунок 73" descr="8март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марта4.jpg"/>
                    <pic:cNvPicPr/>
                  </pic:nvPicPr>
                  <pic:blipFill>
                    <a:blip r:embed="rId121" cstate="print"/>
                    <a:stretch>
                      <a:fillRect/>
                    </a:stretch>
                  </pic:blipFill>
                  <pic:spPr>
                    <a:xfrm>
                      <a:off x="0" y="0"/>
                      <a:ext cx="3002712" cy="2001704"/>
                    </a:xfrm>
                    <a:prstGeom prst="rect">
                      <a:avLst/>
                    </a:prstGeom>
                  </pic:spPr>
                </pic:pic>
              </a:graphicData>
            </a:graphic>
          </wp:inline>
        </w:drawing>
      </w:r>
    </w:p>
    <w:p w:rsidR="00603AD6" w:rsidRDefault="00603AD6" w:rsidP="00327F5F">
      <w:pPr>
        <w:spacing w:before="240" w:line="360" w:lineRule="auto"/>
        <w:ind w:firstLine="709"/>
        <w:jc w:val="center"/>
        <w:rPr>
          <w:rFonts w:ascii="Times New Roman" w:hAnsi="Times New Roman" w:cs="Times New Roman"/>
          <w:b/>
          <w:iCs/>
          <w:sz w:val="28"/>
          <w:szCs w:val="28"/>
        </w:rPr>
      </w:pPr>
    </w:p>
    <w:p w:rsidR="00603AD6" w:rsidRDefault="00603AD6" w:rsidP="00603AD6">
      <w:pPr>
        <w:spacing w:before="240" w:line="360" w:lineRule="auto"/>
        <w:ind w:firstLine="709"/>
        <w:jc w:val="both"/>
        <w:rPr>
          <w:rFonts w:ascii="Times New Roman" w:hAnsi="Times New Roman" w:cs="Times New Roman"/>
          <w:b/>
          <w:iCs/>
          <w:sz w:val="28"/>
          <w:szCs w:val="28"/>
        </w:rPr>
      </w:pPr>
    </w:p>
    <w:p w:rsidR="00603AD6" w:rsidRDefault="00603AD6" w:rsidP="00603AD6">
      <w:pPr>
        <w:spacing w:before="240" w:line="360" w:lineRule="auto"/>
        <w:ind w:firstLine="709"/>
        <w:jc w:val="both"/>
        <w:rPr>
          <w:rFonts w:ascii="Times New Roman" w:hAnsi="Times New Roman" w:cs="Times New Roman"/>
          <w:b/>
          <w:iCs/>
          <w:sz w:val="28"/>
          <w:szCs w:val="28"/>
        </w:rPr>
      </w:pPr>
    </w:p>
    <w:p w:rsidR="00603AD6" w:rsidRDefault="00603AD6" w:rsidP="00603AD6">
      <w:pPr>
        <w:spacing w:before="240" w:line="360" w:lineRule="auto"/>
        <w:ind w:firstLine="709"/>
        <w:jc w:val="both"/>
        <w:rPr>
          <w:rFonts w:ascii="Times New Roman" w:hAnsi="Times New Roman" w:cs="Times New Roman"/>
          <w:b/>
          <w:iCs/>
          <w:sz w:val="28"/>
          <w:szCs w:val="28"/>
        </w:rPr>
      </w:pPr>
    </w:p>
    <w:p w:rsidR="00603AD6" w:rsidRDefault="00603AD6" w:rsidP="00603AD6">
      <w:pPr>
        <w:spacing w:before="240" w:line="360" w:lineRule="auto"/>
        <w:ind w:firstLine="709"/>
        <w:jc w:val="both"/>
        <w:rPr>
          <w:rFonts w:ascii="Times New Roman" w:hAnsi="Times New Roman" w:cs="Times New Roman"/>
          <w:b/>
          <w:iCs/>
          <w:sz w:val="28"/>
          <w:szCs w:val="28"/>
        </w:rPr>
      </w:pPr>
    </w:p>
    <w:p w:rsidR="00603AD6" w:rsidRDefault="00603AD6" w:rsidP="00603AD6">
      <w:pPr>
        <w:spacing w:before="240" w:line="360" w:lineRule="auto"/>
        <w:ind w:firstLine="709"/>
        <w:jc w:val="both"/>
        <w:rPr>
          <w:rFonts w:ascii="Times New Roman" w:hAnsi="Times New Roman"/>
          <w:color w:val="000000" w:themeColor="text1"/>
          <w:sz w:val="28"/>
          <w:szCs w:val="28"/>
          <w:lang w:val="en-US"/>
        </w:rPr>
      </w:pPr>
      <w:r>
        <w:rPr>
          <w:rFonts w:ascii="Times New Roman" w:hAnsi="Times New Roman"/>
          <w:color w:val="000000" w:themeColor="text1"/>
          <w:sz w:val="28"/>
          <w:szCs w:val="28"/>
        </w:rPr>
        <w:lastRenderedPageBreak/>
        <w:t>Приложение №6</w:t>
      </w:r>
      <w:r w:rsidRPr="00603AD6">
        <w:rPr>
          <w:rFonts w:ascii="Times New Roman" w:hAnsi="Times New Roman"/>
          <w:color w:val="000000" w:themeColor="text1"/>
          <w:sz w:val="28"/>
          <w:szCs w:val="28"/>
        </w:rPr>
        <w:t>.Ассортимент магазина</w:t>
      </w:r>
      <w:r>
        <w:rPr>
          <w:rFonts w:ascii="Times New Roman" w:hAnsi="Times New Roman"/>
          <w:color w:val="000000" w:themeColor="text1"/>
          <w:sz w:val="28"/>
          <w:szCs w:val="28"/>
        </w:rPr>
        <w:t xml:space="preserve"> </w:t>
      </w:r>
      <w:r w:rsidR="009645C2">
        <w:rPr>
          <w:rFonts w:ascii="Times New Roman" w:hAnsi="Times New Roman"/>
          <w:color w:val="000000" w:themeColor="text1"/>
          <w:sz w:val="28"/>
          <w:szCs w:val="28"/>
          <w:lang w:val="en-US"/>
        </w:rPr>
        <w:t>Hoff</w:t>
      </w:r>
    </w:p>
    <w:p w:rsidR="009645C2" w:rsidRPr="009645C2" w:rsidRDefault="009645C2" w:rsidP="00603AD6">
      <w:pPr>
        <w:spacing w:before="240" w:line="360" w:lineRule="auto"/>
        <w:ind w:firstLine="709"/>
        <w:jc w:val="both"/>
        <w:rPr>
          <w:rFonts w:ascii="Times New Roman" w:hAnsi="Times New Roman" w:cs="Times New Roman"/>
          <w:b/>
          <w:iCs/>
          <w:sz w:val="28"/>
          <w:szCs w:val="28"/>
          <w:lang w:val="en-US"/>
        </w:rPr>
      </w:pPr>
      <w:r>
        <w:rPr>
          <w:rFonts w:ascii="Times New Roman" w:hAnsi="Times New Roman" w:cs="Times New Roman"/>
          <w:b/>
          <w:iCs/>
          <w:noProof/>
          <w:sz w:val="28"/>
          <w:szCs w:val="28"/>
          <w:lang w:eastAsia="ru-RU"/>
        </w:rPr>
        <w:drawing>
          <wp:inline distT="0" distB="0" distL="0" distR="0">
            <wp:extent cx="1800318" cy="1200150"/>
            <wp:effectExtent l="19050" t="0" r="9432" b="0"/>
            <wp:docPr id="75" name="Рисунок 74" descr="хо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ф1.jpg"/>
                    <pic:cNvPicPr/>
                  </pic:nvPicPr>
                  <pic:blipFill>
                    <a:blip r:embed="rId122" cstate="print"/>
                    <a:stretch>
                      <a:fillRect/>
                    </a:stretch>
                  </pic:blipFill>
                  <pic:spPr>
                    <a:xfrm>
                      <a:off x="0" y="0"/>
                      <a:ext cx="1801720" cy="1201085"/>
                    </a:xfrm>
                    <a:prstGeom prst="rect">
                      <a:avLst/>
                    </a:prstGeom>
                  </pic:spPr>
                </pic:pic>
              </a:graphicData>
            </a:graphic>
          </wp:inline>
        </w:drawing>
      </w:r>
      <w:r>
        <w:rPr>
          <w:rFonts w:ascii="Times New Roman" w:hAnsi="Times New Roman" w:cs="Times New Roman"/>
          <w:b/>
          <w:iCs/>
          <w:noProof/>
          <w:sz w:val="28"/>
          <w:szCs w:val="28"/>
          <w:lang w:eastAsia="ru-RU"/>
        </w:rPr>
        <w:drawing>
          <wp:inline distT="0" distB="0" distL="0" distR="0">
            <wp:extent cx="1933575" cy="1390650"/>
            <wp:effectExtent l="19050" t="0" r="9525" b="0"/>
            <wp:docPr id="76" name="Рисунок 75" descr="хоф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ф2.jpg"/>
                    <pic:cNvPicPr/>
                  </pic:nvPicPr>
                  <pic:blipFill>
                    <a:blip r:embed="rId123"/>
                    <a:srcRect l="5677" r="5677" b="3311"/>
                    <a:stretch>
                      <a:fillRect/>
                    </a:stretch>
                  </pic:blipFill>
                  <pic:spPr>
                    <a:xfrm>
                      <a:off x="0" y="0"/>
                      <a:ext cx="1933575" cy="1390650"/>
                    </a:xfrm>
                    <a:prstGeom prst="rect">
                      <a:avLst/>
                    </a:prstGeom>
                  </pic:spPr>
                </pic:pic>
              </a:graphicData>
            </a:graphic>
          </wp:inline>
        </w:drawing>
      </w:r>
      <w:r>
        <w:rPr>
          <w:rFonts w:ascii="Times New Roman" w:hAnsi="Times New Roman" w:cs="Times New Roman"/>
          <w:b/>
          <w:iCs/>
          <w:noProof/>
          <w:sz w:val="28"/>
          <w:szCs w:val="28"/>
          <w:lang w:eastAsia="ru-RU"/>
        </w:rPr>
        <w:drawing>
          <wp:inline distT="0" distB="0" distL="0" distR="0">
            <wp:extent cx="2181225" cy="1438275"/>
            <wp:effectExtent l="19050" t="0" r="9525" b="0"/>
            <wp:docPr id="77" name="Рисунок 76" descr="хоф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ф3.jpg"/>
                    <pic:cNvPicPr/>
                  </pic:nvPicPr>
                  <pic:blipFill>
                    <a:blip r:embed="rId124"/>
                    <a:stretch>
                      <a:fillRect/>
                    </a:stretch>
                  </pic:blipFill>
                  <pic:spPr>
                    <a:xfrm>
                      <a:off x="0" y="0"/>
                      <a:ext cx="2181225" cy="1438275"/>
                    </a:xfrm>
                    <a:prstGeom prst="rect">
                      <a:avLst/>
                    </a:prstGeom>
                  </pic:spPr>
                </pic:pic>
              </a:graphicData>
            </a:graphic>
          </wp:inline>
        </w:drawing>
      </w:r>
      <w:r>
        <w:rPr>
          <w:rFonts w:ascii="Times New Roman" w:hAnsi="Times New Roman" w:cs="Times New Roman"/>
          <w:b/>
          <w:iCs/>
          <w:noProof/>
          <w:sz w:val="28"/>
          <w:szCs w:val="28"/>
          <w:lang w:eastAsia="ru-RU"/>
        </w:rPr>
        <w:drawing>
          <wp:inline distT="0" distB="0" distL="0" distR="0">
            <wp:extent cx="2009775" cy="1381125"/>
            <wp:effectExtent l="19050" t="0" r="9525" b="0"/>
            <wp:docPr id="78" name="Рисунок 77" descr="хоф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ф4.jpg"/>
                    <pic:cNvPicPr/>
                  </pic:nvPicPr>
                  <pic:blipFill>
                    <a:blip r:embed="rId125"/>
                    <a:srcRect r="7860" b="3974"/>
                    <a:stretch>
                      <a:fillRect/>
                    </a:stretch>
                  </pic:blipFill>
                  <pic:spPr>
                    <a:xfrm>
                      <a:off x="0" y="0"/>
                      <a:ext cx="2009775" cy="1381125"/>
                    </a:xfrm>
                    <a:prstGeom prst="rect">
                      <a:avLst/>
                    </a:prstGeom>
                  </pic:spPr>
                </pic:pic>
              </a:graphicData>
            </a:graphic>
          </wp:inline>
        </w:drawing>
      </w:r>
      <w:r>
        <w:rPr>
          <w:rFonts w:ascii="Times New Roman" w:hAnsi="Times New Roman" w:cs="Times New Roman"/>
          <w:b/>
          <w:iCs/>
          <w:noProof/>
          <w:sz w:val="28"/>
          <w:szCs w:val="28"/>
          <w:lang w:eastAsia="ru-RU"/>
        </w:rPr>
        <w:drawing>
          <wp:inline distT="0" distB="0" distL="0" distR="0">
            <wp:extent cx="1871759" cy="1247775"/>
            <wp:effectExtent l="19050" t="0" r="0" b="0"/>
            <wp:docPr id="98" name="Рисунок 96" descr="хоф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ф28.jpg"/>
                    <pic:cNvPicPr/>
                  </pic:nvPicPr>
                  <pic:blipFill>
                    <a:blip r:embed="rId126" cstate="print"/>
                    <a:stretch>
                      <a:fillRect/>
                    </a:stretch>
                  </pic:blipFill>
                  <pic:spPr>
                    <a:xfrm>
                      <a:off x="0" y="0"/>
                      <a:ext cx="1873217" cy="1248747"/>
                    </a:xfrm>
                    <a:prstGeom prst="rect">
                      <a:avLst/>
                    </a:prstGeom>
                  </pic:spPr>
                </pic:pic>
              </a:graphicData>
            </a:graphic>
          </wp:inline>
        </w:drawing>
      </w:r>
      <w:r>
        <w:rPr>
          <w:rFonts w:ascii="Times New Roman" w:hAnsi="Times New Roman" w:cs="Times New Roman"/>
          <w:b/>
          <w:iCs/>
          <w:noProof/>
          <w:sz w:val="28"/>
          <w:szCs w:val="28"/>
          <w:lang w:eastAsia="ru-RU"/>
        </w:rPr>
        <w:drawing>
          <wp:inline distT="0" distB="0" distL="0" distR="0">
            <wp:extent cx="1200150" cy="1438275"/>
            <wp:effectExtent l="19050" t="0" r="0" b="0"/>
            <wp:docPr id="80" name="Рисунок 79" descr="хоф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ф6.jpg"/>
                    <pic:cNvPicPr/>
                  </pic:nvPicPr>
                  <pic:blipFill>
                    <a:blip r:embed="rId127"/>
                    <a:srcRect l="20961" r="24017"/>
                    <a:stretch>
                      <a:fillRect/>
                    </a:stretch>
                  </pic:blipFill>
                  <pic:spPr>
                    <a:xfrm>
                      <a:off x="0" y="0"/>
                      <a:ext cx="1200150" cy="1438275"/>
                    </a:xfrm>
                    <a:prstGeom prst="rect">
                      <a:avLst/>
                    </a:prstGeom>
                  </pic:spPr>
                </pic:pic>
              </a:graphicData>
            </a:graphic>
          </wp:inline>
        </w:drawing>
      </w:r>
      <w:r>
        <w:rPr>
          <w:rFonts w:ascii="Times New Roman" w:hAnsi="Times New Roman" w:cs="Times New Roman"/>
          <w:b/>
          <w:iCs/>
          <w:noProof/>
          <w:sz w:val="28"/>
          <w:szCs w:val="28"/>
          <w:lang w:eastAsia="ru-RU"/>
        </w:rPr>
        <w:drawing>
          <wp:inline distT="0" distB="0" distL="0" distR="0">
            <wp:extent cx="1724025" cy="1390650"/>
            <wp:effectExtent l="19050" t="0" r="9525" b="0"/>
            <wp:docPr id="81" name="Рисунок 80" descr="хоф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ф7.jpg"/>
                    <pic:cNvPicPr/>
                  </pic:nvPicPr>
                  <pic:blipFill>
                    <a:blip r:embed="rId128"/>
                    <a:srcRect l="8734" r="12227" b="3311"/>
                    <a:stretch>
                      <a:fillRect/>
                    </a:stretch>
                  </pic:blipFill>
                  <pic:spPr>
                    <a:xfrm>
                      <a:off x="0" y="0"/>
                      <a:ext cx="1724025" cy="1390650"/>
                    </a:xfrm>
                    <a:prstGeom prst="rect">
                      <a:avLst/>
                    </a:prstGeom>
                  </pic:spPr>
                </pic:pic>
              </a:graphicData>
            </a:graphic>
          </wp:inline>
        </w:drawing>
      </w:r>
      <w:r>
        <w:rPr>
          <w:rFonts w:ascii="Times New Roman" w:hAnsi="Times New Roman" w:cs="Times New Roman"/>
          <w:b/>
          <w:iCs/>
          <w:noProof/>
          <w:sz w:val="28"/>
          <w:szCs w:val="28"/>
          <w:lang w:eastAsia="ru-RU"/>
        </w:rPr>
        <w:drawing>
          <wp:inline distT="0" distB="0" distL="0" distR="0">
            <wp:extent cx="2181225" cy="1438275"/>
            <wp:effectExtent l="19050" t="0" r="9525" b="0"/>
            <wp:docPr id="82" name="Рисунок 81" descr="хоф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ф8.jpg"/>
                    <pic:cNvPicPr/>
                  </pic:nvPicPr>
                  <pic:blipFill>
                    <a:blip r:embed="rId129"/>
                    <a:stretch>
                      <a:fillRect/>
                    </a:stretch>
                  </pic:blipFill>
                  <pic:spPr>
                    <a:xfrm>
                      <a:off x="0" y="0"/>
                      <a:ext cx="2181225" cy="1438275"/>
                    </a:xfrm>
                    <a:prstGeom prst="rect">
                      <a:avLst/>
                    </a:prstGeom>
                  </pic:spPr>
                </pic:pic>
              </a:graphicData>
            </a:graphic>
          </wp:inline>
        </w:drawing>
      </w:r>
      <w:r>
        <w:rPr>
          <w:rFonts w:ascii="Times New Roman" w:hAnsi="Times New Roman" w:cs="Times New Roman"/>
          <w:b/>
          <w:iCs/>
          <w:noProof/>
          <w:sz w:val="28"/>
          <w:szCs w:val="28"/>
          <w:lang w:eastAsia="ru-RU"/>
        </w:rPr>
        <w:drawing>
          <wp:inline distT="0" distB="0" distL="0" distR="0">
            <wp:extent cx="2181225" cy="1438275"/>
            <wp:effectExtent l="19050" t="0" r="9525" b="0"/>
            <wp:docPr id="83" name="Рисунок 82" descr="хоф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ф9.jpg"/>
                    <pic:cNvPicPr/>
                  </pic:nvPicPr>
                  <pic:blipFill>
                    <a:blip r:embed="rId130"/>
                    <a:stretch>
                      <a:fillRect/>
                    </a:stretch>
                  </pic:blipFill>
                  <pic:spPr>
                    <a:xfrm>
                      <a:off x="0" y="0"/>
                      <a:ext cx="2181225" cy="1438275"/>
                    </a:xfrm>
                    <a:prstGeom prst="rect">
                      <a:avLst/>
                    </a:prstGeom>
                  </pic:spPr>
                </pic:pic>
              </a:graphicData>
            </a:graphic>
          </wp:inline>
        </w:drawing>
      </w:r>
      <w:r>
        <w:rPr>
          <w:rFonts w:ascii="Times New Roman" w:hAnsi="Times New Roman" w:cs="Times New Roman"/>
          <w:b/>
          <w:iCs/>
          <w:noProof/>
          <w:sz w:val="28"/>
          <w:szCs w:val="28"/>
          <w:lang w:eastAsia="ru-RU"/>
        </w:rPr>
        <w:drawing>
          <wp:inline distT="0" distB="0" distL="0" distR="0">
            <wp:extent cx="2181225" cy="1438275"/>
            <wp:effectExtent l="19050" t="0" r="9525" b="0"/>
            <wp:docPr id="84" name="Рисунок 83" descr="хоф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ф10.jpg"/>
                    <pic:cNvPicPr/>
                  </pic:nvPicPr>
                  <pic:blipFill>
                    <a:blip r:embed="rId131"/>
                    <a:stretch>
                      <a:fillRect/>
                    </a:stretch>
                  </pic:blipFill>
                  <pic:spPr>
                    <a:xfrm>
                      <a:off x="0" y="0"/>
                      <a:ext cx="2181225" cy="1438275"/>
                    </a:xfrm>
                    <a:prstGeom prst="rect">
                      <a:avLst/>
                    </a:prstGeom>
                  </pic:spPr>
                </pic:pic>
              </a:graphicData>
            </a:graphic>
          </wp:inline>
        </w:drawing>
      </w:r>
      <w:r>
        <w:rPr>
          <w:rFonts w:ascii="Times New Roman" w:hAnsi="Times New Roman" w:cs="Times New Roman"/>
          <w:b/>
          <w:iCs/>
          <w:noProof/>
          <w:sz w:val="28"/>
          <w:szCs w:val="28"/>
          <w:lang w:eastAsia="ru-RU"/>
        </w:rPr>
        <w:drawing>
          <wp:inline distT="0" distB="0" distL="0" distR="0">
            <wp:extent cx="1000125" cy="1371600"/>
            <wp:effectExtent l="19050" t="0" r="9525" b="0"/>
            <wp:docPr id="85" name="Рисунок 84" descr="хоф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ф11.jpg"/>
                    <pic:cNvPicPr/>
                  </pic:nvPicPr>
                  <pic:blipFill>
                    <a:blip r:embed="rId132"/>
                    <a:srcRect l="27511" r="26638" b="4636"/>
                    <a:stretch>
                      <a:fillRect/>
                    </a:stretch>
                  </pic:blipFill>
                  <pic:spPr>
                    <a:xfrm>
                      <a:off x="0" y="0"/>
                      <a:ext cx="1000125" cy="1371600"/>
                    </a:xfrm>
                    <a:prstGeom prst="rect">
                      <a:avLst/>
                    </a:prstGeom>
                  </pic:spPr>
                </pic:pic>
              </a:graphicData>
            </a:graphic>
          </wp:inline>
        </w:drawing>
      </w:r>
      <w:r>
        <w:rPr>
          <w:rFonts w:ascii="Times New Roman" w:hAnsi="Times New Roman" w:cs="Times New Roman"/>
          <w:b/>
          <w:iCs/>
          <w:noProof/>
          <w:sz w:val="28"/>
          <w:szCs w:val="28"/>
          <w:lang w:eastAsia="ru-RU"/>
        </w:rPr>
        <w:drawing>
          <wp:inline distT="0" distB="0" distL="0" distR="0">
            <wp:extent cx="904875" cy="600075"/>
            <wp:effectExtent l="19050" t="0" r="9525" b="0"/>
            <wp:docPr id="99" name="Рисунок 78" descr="хоф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ф5.jpg"/>
                    <pic:cNvPicPr/>
                  </pic:nvPicPr>
                  <pic:blipFill>
                    <a:blip r:embed="rId133" cstate="print"/>
                    <a:srcRect t="1563" r="1041"/>
                    <a:stretch>
                      <a:fillRect/>
                    </a:stretch>
                  </pic:blipFill>
                  <pic:spPr>
                    <a:xfrm>
                      <a:off x="0" y="0"/>
                      <a:ext cx="904875" cy="600075"/>
                    </a:xfrm>
                    <a:prstGeom prst="rect">
                      <a:avLst/>
                    </a:prstGeom>
                  </pic:spPr>
                </pic:pic>
              </a:graphicData>
            </a:graphic>
          </wp:inline>
        </w:drawing>
      </w:r>
      <w:r>
        <w:rPr>
          <w:rFonts w:ascii="Times New Roman" w:hAnsi="Times New Roman" w:cs="Times New Roman"/>
          <w:b/>
          <w:iCs/>
          <w:noProof/>
          <w:sz w:val="28"/>
          <w:szCs w:val="28"/>
          <w:lang w:eastAsia="ru-RU"/>
        </w:rPr>
        <w:drawing>
          <wp:inline distT="0" distB="0" distL="0" distR="0">
            <wp:extent cx="742950" cy="1438275"/>
            <wp:effectExtent l="19050" t="0" r="0" b="0"/>
            <wp:docPr id="86" name="Рисунок 85" descr="хоф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ф12.jpg"/>
                    <pic:cNvPicPr/>
                  </pic:nvPicPr>
                  <pic:blipFill>
                    <a:blip r:embed="rId134"/>
                    <a:srcRect l="31878" r="34061"/>
                    <a:stretch>
                      <a:fillRect/>
                    </a:stretch>
                  </pic:blipFill>
                  <pic:spPr>
                    <a:xfrm>
                      <a:off x="0" y="0"/>
                      <a:ext cx="742950" cy="1438275"/>
                    </a:xfrm>
                    <a:prstGeom prst="rect">
                      <a:avLst/>
                    </a:prstGeom>
                  </pic:spPr>
                </pic:pic>
              </a:graphicData>
            </a:graphic>
          </wp:inline>
        </w:drawing>
      </w:r>
      <w:r>
        <w:rPr>
          <w:rFonts w:ascii="Times New Roman" w:hAnsi="Times New Roman" w:cs="Times New Roman"/>
          <w:b/>
          <w:iCs/>
          <w:noProof/>
          <w:sz w:val="28"/>
          <w:szCs w:val="28"/>
          <w:lang w:eastAsia="ru-RU"/>
        </w:rPr>
        <w:drawing>
          <wp:inline distT="0" distB="0" distL="0" distR="0">
            <wp:extent cx="657225" cy="1438275"/>
            <wp:effectExtent l="19050" t="0" r="9525" b="0"/>
            <wp:docPr id="87" name="Рисунок 86" descr="хоф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ф13.jpg"/>
                    <pic:cNvPicPr/>
                  </pic:nvPicPr>
                  <pic:blipFill>
                    <a:blip r:embed="rId135"/>
                    <a:srcRect l="34935" r="34934"/>
                    <a:stretch>
                      <a:fillRect/>
                    </a:stretch>
                  </pic:blipFill>
                  <pic:spPr>
                    <a:xfrm>
                      <a:off x="0" y="0"/>
                      <a:ext cx="657225" cy="1438275"/>
                    </a:xfrm>
                    <a:prstGeom prst="rect">
                      <a:avLst/>
                    </a:prstGeom>
                  </pic:spPr>
                </pic:pic>
              </a:graphicData>
            </a:graphic>
          </wp:inline>
        </w:drawing>
      </w:r>
      <w:r>
        <w:rPr>
          <w:rFonts w:ascii="Times New Roman" w:hAnsi="Times New Roman" w:cs="Times New Roman"/>
          <w:b/>
          <w:iCs/>
          <w:noProof/>
          <w:sz w:val="28"/>
          <w:szCs w:val="28"/>
          <w:lang w:eastAsia="ru-RU"/>
        </w:rPr>
        <w:lastRenderedPageBreak/>
        <w:drawing>
          <wp:inline distT="0" distB="0" distL="0" distR="0">
            <wp:extent cx="2181225" cy="1438275"/>
            <wp:effectExtent l="19050" t="0" r="9525" b="0"/>
            <wp:docPr id="88" name="Рисунок 87" descr="хоф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ф14.jpg"/>
                    <pic:cNvPicPr/>
                  </pic:nvPicPr>
                  <pic:blipFill>
                    <a:blip r:embed="rId136"/>
                    <a:stretch>
                      <a:fillRect/>
                    </a:stretch>
                  </pic:blipFill>
                  <pic:spPr>
                    <a:xfrm>
                      <a:off x="0" y="0"/>
                      <a:ext cx="2181225" cy="1438275"/>
                    </a:xfrm>
                    <a:prstGeom prst="rect">
                      <a:avLst/>
                    </a:prstGeom>
                  </pic:spPr>
                </pic:pic>
              </a:graphicData>
            </a:graphic>
          </wp:inline>
        </w:drawing>
      </w:r>
      <w:r>
        <w:rPr>
          <w:rFonts w:ascii="Times New Roman" w:hAnsi="Times New Roman" w:cs="Times New Roman"/>
          <w:b/>
          <w:iCs/>
          <w:noProof/>
          <w:sz w:val="28"/>
          <w:szCs w:val="28"/>
          <w:lang w:eastAsia="ru-RU"/>
        </w:rPr>
        <w:drawing>
          <wp:inline distT="0" distB="0" distL="0" distR="0">
            <wp:extent cx="1390650" cy="1438275"/>
            <wp:effectExtent l="19050" t="0" r="0" b="0"/>
            <wp:docPr id="89" name="Рисунок 88" descr="хоф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ф15.jpg"/>
                    <pic:cNvPicPr/>
                  </pic:nvPicPr>
                  <pic:blipFill>
                    <a:blip r:embed="rId137"/>
                    <a:srcRect l="17031" r="19214"/>
                    <a:stretch>
                      <a:fillRect/>
                    </a:stretch>
                  </pic:blipFill>
                  <pic:spPr>
                    <a:xfrm>
                      <a:off x="0" y="0"/>
                      <a:ext cx="1390650" cy="1438275"/>
                    </a:xfrm>
                    <a:prstGeom prst="rect">
                      <a:avLst/>
                    </a:prstGeom>
                  </pic:spPr>
                </pic:pic>
              </a:graphicData>
            </a:graphic>
          </wp:inline>
        </w:drawing>
      </w:r>
      <w:r>
        <w:rPr>
          <w:rFonts w:ascii="Times New Roman" w:hAnsi="Times New Roman" w:cs="Times New Roman"/>
          <w:b/>
          <w:iCs/>
          <w:noProof/>
          <w:sz w:val="28"/>
          <w:szCs w:val="28"/>
          <w:lang w:eastAsia="ru-RU"/>
        </w:rPr>
        <w:drawing>
          <wp:inline distT="0" distB="0" distL="0" distR="0">
            <wp:extent cx="2181225" cy="1438275"/>
            <wp:effectExtent l="19050" t="0" r="9525" b="0"/>
            <wp:docPr id="90" name="Рисунок 89" descr="хоф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ф16.jpg"/>
                    <pic:cNvPicPr/>
                  </pic:nvPicPr>
                  <pic:blipFill>
                    <a:blip r:embed="rId138"/>
                    <a:stretch>
                      <a:fillRect/>
                    </a:stretch>
                  </pic:blipFill>
                  <pic:spPr>
                    <a:xfrm>
                      <a:off x="0" y="0"/>
                      <a:ext cx="2181225" cy="1438275"/>
                    </a:xfrm>
                    <a:prstGeom prst="rect">
                      <a:avLst/>
                    </a:prstGeom>
                  </pic:spPr>
                </pic:pic>
              </a:graphicData>
            </a:graphic>
          </wp:inline>
        </w:drawing>
      </w:r>
      <w:r>
        <w:rPr>
          <w:rFonts w:ascii="Times New Roman" w:hAnsi="Times New Roman" w:cs="Times New Roman"/>
          <w:b/>
          <w:iCs/>
          <w:noProof/>
          <w:sz w:val="28"/>
          <w:szCs w:val="28"/>
          <w:lang w:eastAsia="ru-RU"/>
        </w:rPr>
        <w:drawing>
          <wp:inline distT="0" distB="0" distL="0" distR="0">
            <wp:extent cx="1362075" cy="1438275"/>
            <wp:effectExtent l="19050" t="0" r="9525" b="0"/>
            <wp:docPr id="91" name="Рисунок 90" descr="хоф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ф17.jpg"/>
                    <pic:cNvPicPr/>
                  </pic:nvPicPr>
                  <pic:blipFill>
                    <a:blip r:embed="rId139"/>
                    <a:srcRect l="18341" r="19214"/>
                    <a:stretch>
                      <a:fillRect/>
                    </a:stretch>
                  </pic:blipFill>
                  <pic:spPr>
                    <a:xfrm>
                      <a:off x="0" y="0"/>
                      <a:ext cx="1362075" cy="1438275"/>
                    </a:xfrm>
                    <a:prstGeom prst="rect">
                      <a:avLst/>
                    </a:prstGeom>
                  </pic:spPr>
                </pic:pic>
              </a:graphicData>
            </a:graphic>
          </wp:inline>
        </w:drawing>
      </w:r>
      <w:r>
        <w:rPr>
          <w:rFonts w:ascii="Times New Roman" w:hAnsi="Times New Roman" w:cs="Times New Roman"/>
          <w:b/>
          <w:iCs/>
          <w:noProof/>
          <w:sz w:val="28"/>
          <w:szCs w:val="28"/>
          <w:lang w:eastAsia="ru-RU"/>
        </w:rPr>
        <w:drawing>
          <wp:inline distT="0" distB="0" distL="0" distR="0">
            <wp:extent cx="2181225" cy="1438275"/>
            <wp:effectExtent l="19050" t="0" r="9525" b="0"/>
            <wp:docPr id="92" name="Рисунок 91" descr="хоф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ф19.jpg"/>
                    <pic:cNvPicPr/>
                  </pic:nvPicPr>
                  <pic:blipFill>
                    <a:blip r:embed="rId140"/>
                    <a:stretch>
                      <a:fillRect/>
                    </a:stretch>
                  </pic:blipFill>
                  <pic:spPr>
                    <a:xfrm>
                      <a:off x="0" y="0"/>
                      <a:ext cx="2181225" cy="1438275"/>
                    </a:xfrm>
                    <a:prstGeom prst="rect">
                      <a:avLst/>
                    </a:prstGeom>
                  </pic:spPr>
                </pic:pic>
              </a:graphicData>
            </a:graphic>
          </wp:inline>
        </w:drawing>
      </w:r>
      <w:r>
        <w:rPr>
          <w:rFonts w:ascii="Times New Roman" w:hAnsi="Times New Roman" w:cs="Times New Roman"/>
          <w:b/>
          <w:iCs/>
          <w:noProof/>
          <w:sz w:val="28"/>
          <w:szCs w:val="28"/>
          <w:lang w:eastAsia="ru-RU"/>
        </w:rPr>
        <w:drawing>
          <wp:inline distT="0" distB="0" distL="0" distR="0">
            <wp:extent cx="2181225" cy="1438275"/>
            <wp:effectExtent l="19050" t="0" r="9525" b="0"/>
            <wp:docPr id="93" name="Рисунок 92" descr="хоф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ф20.jpg"/>
                    <pic:cNvPicPr/>
                  </pic:nvPicPr>
                  <pic:blipFill>
                    <a:blip r:embed="rId141"/>
                    <a:stretch>
                      <a:fillRect/>
                    </a:stretch>
                  </pic:blipFill>
                  <pic:spPr>
                    <a:xfrm>
                      <a:off x="0" y="0"/>
                      <a:ext cx="2181225" cy="1438275"/>
                    </a:xfrm>
                    <a:prstGeom prst="rect">
                      <a:avLst/>
                    </a:prstGeom>
                  </pic:spPr>
                </pic:pic>
              </a:graphicData>
            </a:graphic>
          </wp:inline>
        </w:drawing>
      </w:r>
      <w:r>
        <w:rPr>
          <w:rFonts w:ascii="Times New Roman" w:hAnsi="Times New Roman" w:cs="Times New Roman"/>
          <w:b/>
          <w:iCs/>
          <w:noProof/>
          <w:sz w:val="28"/>
          <w:szCs w:val="28"/>
          <w:lang w:eastAsia="ru-RU"/>
        </w:rPr>
        <w:drawing>
          <wp:inline distT="0" distB="0" distL="0" distR="0">
            <wp:extent cx="2181225" cy="1438275"/>
            <wp:effectExtent l="19050" t="0" r="9525" b="0"/>
            <wp:docPr id="94" name="Рисунок 93" descr="хоф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ф21.jpg"/>
                    <pic:cNvPicPr/>
                  </pic:nvPicPr>
                  <pic:blipFill>
                    <a:blip r:embed="rId142"/>
                    <a:stretch>
                      <a:fillRect/>
                    </a:stretch>
                  </pic:blipFill>
                  <pic:spPr>
                    <a:xfrm>
                      <a:off x="0" y="0"/>
                      <a:ext cx="2181225" cy="1438275"/>
                    </a:xfrm>
                    <a:prstGeom prst="rect">
                      <a:avLst/>
                    </a:prstGeom>
                  </pic:spPr>
                </pic:pic>
              </a:graphicData>
            </a:graphic>
          </wp:inline>
        </w:drawing>
      </w:r>
      <w:r>
        <w:rPr>
          <w:rFonts w:ascii="Times New Roman" w:hAnsi="Times New Roman" w:cs="Times New Roman"/>
          <w:b/>
          <w:iCs/>
          <w:noProof/>
          <w:sz w:val="28"/>
          <w:szCs w:val="28"/>
          <w:lang w:eastAsia="ru-RU"/>
        </w:rPr>
        <w:drawing>
          <wp:inline distT="0" distB="0" distL="0" distR="0">
            <wp:extent cx="2181225" cy="1438275"/>
            <wp:effectExtent l="19050" t="0" r="9525" b="0"/>
            <wp:docPr id="95" name="Рисунок 94" descr="хоф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ф22.jpg"/>
                    <pic:cNvPicPr/>
                  </pic:nvPicPr>
                  <pic:blipFill>
                    <a:blip r:embed="rId143"/>
                    <a:stretch>
                      <a:fillRect/>
                    </a:stretch>
                  </pic:blipFill>
                  <pic:spPr>
                    <a:xfrm>
                      <a:off x="0" y="0"/>
                      <a:ext cx="2181225" cy="1438275"/>
                    </a:xfrm>
                    <a:prstGeom prst="rect">
                      <a:avLst/>
                    </a:prstGeom>
                  </pic:spPr>
                </pic:pic>
              </a:graphicData>
            </a:graphic>
          </wp:inline>
        </w:drawing>
      </w:r>
      <w:r>
        <w:rPr>
          <w:rFonts w:ascii="Times New Roman" w:hAnsi="Times New Roman" w:cs="Times New Roman"/>
          <w:b/>
          <w:iCs/>
          <w:noProof/>
          <w:sz w:val="28"/>
          <w:szCs w:val="28"/>
          <w:lang w:eastAsia="ru-RU"/>
        </w:rPr>
        <w:drawing>
          <wp:inline distT="0" distB="0" distL="0" distR="0">
            <wp:extent cx="2181225" cy="1438275"/>
            <wp:effectExtent l="19050" t="0" r="9525" b="0"/>
            <wp:docPr id="96" name="Рисунок 95" descr="хоф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ф23.jpg"/>
                    <pic:cNvPicPr/>
                  </pic:nvPicPr>
                  <pic:blipFill>
                    <a:blip r:embed="rId144"/>
                    <a:stretch>
                      <a:fillRect/>
                    </a:stretch>
                  </pic:blipFill>
                  <pic:spPr>
                    <a:xfrm>
                      <a:off x="0" y="0"/>
                      <a:ext cx="2181225" cy="1438275"/>
                    </a:xfrm>
                    <a:prstGeom prst="rect">
                      <a:avLst/>
                    </a:prstGeom>
                  </pic:spPr>
                </pic:pic>
              </a:graphicData>
            </a:graphic>
          </wp:inline>
        </w:drawing>
      </w:r>
    </w:p>
    <w:p w:rsidR="00603AD6" w:rsidRPr="00603AD6" w:rsidRDefault="00603AD6" w:rsidP="00603AD6">
      <w:pPr>
        <w:spacing w:before="240" w:line="360" w:lineRule="auto"/>
        <w:ind w:firstLine="709"/>
        <w:jc w:val="both"/>
        <w:rPr>
          <w:rFonts w:ascii="Times New Roman" w:hAnsi="Times New Roman" w:cs="Times New Roman"/>
          <w:b/>
          <w:iCs/>
          <w:sz w:val="28"/>
          <w:szCs w:val="28"/>
        </w:rPr>
      </w:pPr>
    </w:p>
    <w:p w:rsidR="000005FB" w:rsidRPr="00603AD6" w:rsidRDefault="000005FB" w:rsidP="00FF704E"/>
    <w:p w:rsidR="0034632D" w:rsidRPr="00603AD6" w:rsidRDefault="0034632D" w:rsidP="001823CA">
      <w:pPr>
        <w:spacing w:before="120" w:after="120" w:line="360" w:lineRule="auto"/>
        <w:ind w:firstLine="709"/>
        <w:jc w:val="both"/>
        <w:rPr>
          <w:rFonts w:ascii="Times New Roman" w:hAnsi="Times New Roman"/>
          <w:color w:val="0D0D0D"/>
          <w:sz w:val="28"/>
          <w:szCs w:val="28"/>
          <w:shd w:val="clear" w:color="auto" w:fill="FFFFFF"/>
        </w:rPr>
      </w:pPr>
    </w:p>
    <w:p w:rsidR="001823CA" w:rsidRPr="00603AD6" w:rsidRDefault="001823CA" w:rsidP="001823CA">
      <w:pPr>
        <w:rPr>
          <w:rFonts w:ascii="Times New Roman" w:hAnsi="Times New Roman"/>
          <w:color w:val="000000" w:themeColor="text1"/>
          <w:sz w:val="28"/>
          <w:szCs w:val="28"/>
        </w:rPr>
      </w:pPr>
    </w:p>
    <w:p w:rsidR="001823CA" w:rsidRPr="00603AD6" w:rsidRDefault="001823CA" w:rsidP="001823CA">
      <w:pPr>
        <w:rPr>
          <w:rFonts w:ascii="Times New Roman" w:hAnsi="Times New Roman"/>
          <w:color w:val="000000" w:themeColor="text1"/>
          <w:sz w:val="28"/>
          <w:szCs w:val="28"/>
        </w:rPr>
      </w:pPr>
    </w:p>
    <w:p w:rsidR="001823CA" w:rsidRDefault="001823CA" w:rsidP="001823CA">
      <w:pPr>
        <w:rPr>
          <w:lang w:val="en-US"/>
        </w:rPr>
      </w:pPr>
    </w:p>
    <w:p w:rsidR="009645C2" w:rsidRDefault="009645C2" w:rsidP="001823CA">
      <w:pPr>
        <w:rPr>
          <w:lang w:val="en-US"/>
        </w:rPr>
      </w:pPr>
    </w:p>
    <w:p w:rsidR="009645C2" w:rsidRDefault="009645C2" w:rsidP="001823CA">
      <w:pPr>
        <w:rPr>
          <w:lang w:val="en-US"/>
        </w:rPr>
      </w:pPr>
    </w:p>
    <w:p w:rsidR="009645C2" w:rsidRPr="00BD0BCC" w:rsidRDefault="009645C2" w:rsidP="001823CA">
      <w:pPr>
        <w:rPr>
          <w:rFonts w:ascii="Times New Roman" w:eastAsia="Times New Roman" w:hAnsi="Times New Roman" w:cs="Times New Roman"/>
          <w:bCs/>
          <w:color w:val="000000" w:themeColor="text1"/>
          <w:sz w:val="28"/>
          <w:szCs w:val="28"/>
          <w:lang w:eastAsia="ru-RU"/>
        </w:rPr>
      </w:pPr>
      <w:r>
        <w:rPr>
          <w:rFonts w:ascii="Times New Roman" w:hAnsi="Times New Roman"/>
          <w:color w:val="000000" w:themeColor="text1"/>
          <w:sz w:val="28"/>
          <w:szCs w:val="28"/>
        </w:rPr>
        <w:lastRenderedPageBreak/>
        <w:t>Приложение №</w:t>
      </w:r>
      <w:r w:rsidRPr="00BD0BCC">
        <w:rPr>
          <w:rFonts w:ascii="Times New Roman" w:hAnsi="Times New Roman"/>
          <w:color w:val="000000" w:themeColor="text1"/>
          <w:sz w:val="28"/>
          <w:szCs w:val="28"/>
        </w:rPr>
        <w:t>7</w:t>
      </w:r>
      <w:r w:rsidRPr="00603AD6">
        <w:rPr>
          <w:rFonts w:ascii="Times New Roman" w:hAnsi="Times New Roman"/>
          <w:color w:val="000000" w:themeColor="text1"/>
          <w:sz w:val="28"/>
          <w:szCs w:val="28"/>
        </w:rPr>
        <w:t>.Ассортимент магазина</w:t>
      </w:r>
      <w:r w:rsidRPr="00BD0BCC">
        <w:rPr>
          <w:rFonts w:ascii="Times New Roman" w:hAnsi="Times New Roman"/>
          <w:color w:val="000000" w:themeColor="text1"/>
          <w:sz w:val="28"/>
          <w:szCs w:val="28"/>
        </w:rPr>
        <w:t xml:space="preserve"> </w:t>
      </w:r>
      <w:r w:rsidRPr="009645C2">
        <w:rPr>
          <w:rFonts w:ascii="Times New Roman" w:eastAsia="Times New Roman" w:hAnsi="Times New Roman" w:cs="Times New Roman"/>
          <w:bCs/>
          <w:color w:val="000000" w:themeColor="text1"/>
          <w:sz w:val="28"/>
          <w:szCs w:val="28"/>
          <w:lang w:eastAsia="ru-RU"/>
        </w:rPr>
        <w:t>MR.DOORS</w:t>
      </w:r>
    </w:p>
    <w:p w:rsidR="009645C2" w:rsidRPr="00BD0BCC" w:rsidRDefault="009645C2" w:rsidP="001823CA">
      <w:pPr>
        <w:rPr>
          <w:noProof/>
          <w:lang w:eastAsia="ru-RU"/>
        </w:rPr>
      </w:pPr>
      <w:r>
        <w:rPr>
          <w:noProof/>
          <w:lang w:eastAsia="ru-RU"/>
        </w:rPr>
        <w:drawing>
          <wp:inline distT="0" distB="0" distL="0" distR="0">
            <wp:extent cx="3076029" cy="1924050"/>
            <wp:effectExtent l="19050" t="0" r="0" b="0"/>
            <wp:docPr id="100" name="Рисунок 99" descr="дор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рс1.jpg"/>
                    <pic:cNvPicPr/>
                  </pic:nvPicPr>
                  <pic:blipFill>
                    <a:blip r:embed="rId145"/>
                    <a:stretch>
                      <a:fillRect/>
                    </a:stretch>
                  </pic:blipFill>
                  <pic:spPr>
                    <a:xfrm>
                      <a:off x="0" y="0"/>
                      <a:ext cx="3076029" cy="1924050"/>
                    </a:xfrm>
                    <a:prstGeom prst="rect">
                      <a:avLst/>
                    </a:prstGeom>
                  </pic:spPr>
                </pic:pic>
              </a:graphicData>
            </a:graphic>
          </wp:inline>
        </w:drawing>
      </w:r>
      <w:r w:rsidRPr="00BD0BCC">
        <w:rPr>
          <w:noProof/>
          <w:lang w:eastAsia="ru-RU"/>
        </w:rPr>
        <w:t xml:space="preserve">                            </w:t>
      </w:r>
      <w:r>
        <w:rPr>
          <w:noProof/>
          <w:lang w:eastAsia="ru-RU"/>
        </w:rPr>
        <w:drawing>
          <wp:inline distT="0" distB="0" distL="0" distR="0">
            <wp:extent cx="3125391" cy="2000250"/>
            <wp:effectExtent l="19050" t="0" r="0" b="0"/>
            <wp:docPr id="101" name="Рисунок 100" descr="дор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рс2.jpg"/>
                    <pic:cNvPicPr/>
                  </pic:nvPicPr>
                  <pic:blipFill>
                    <a:blip r:embed="rId146"/>
                    <a:stretch>
                      <a:fillRect/>
                    </a:stretch>
                  </pic:blipFill>
                  <pic:spPr>
                    <a:xfrm>
                      <a:off x="0" y="0"/>
                      <a:ext cx="3125391" cy="2000250"/>
                    </a:xfrm>
                    <a:prstGeom prst="rect">
                      <a:avLst/>
                    </a:prstGeom>
                  </pic:spPr>
                </pic:pic>
              </a:graphicData>
            </a:graphic>
          </wp:inline>
        </w:drawing>
      </w:r>
      <w:r>
        <w:rPr>
          <w:noProof/>
          <w:lang w:eastAsia="ru-RU"/>
        </w:rPr>
        <w:drawing>
          <wp:inline distT="0" distB="0" distL="0" distR="0">
            <wp:extent cx="3162300" cy="1990611"/>
            <wp:effectExtent l="19050" t="0" r="0" b="0"/>
            <wp:docPr id="111" name="Рисунок 102" descr="дор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рс4.jpg"/>
                    <pic:cNvPicPr/>
                  </pic:nvPicPr>
                  <pic:blipFill>
                    <a:blip r:embed="rId147"/>
                    <a:stretch>
                      <a:fillRect/>
                    </a:stretch>
                  </pic:blipFill>
                  <pic:spPr>
                    <a:xfrm>
                      <a:off x="0" y="0"/>
                      <a:ext cx="3164561" cy="1992034"/>
                    </a:xfrm>
                    <a:prstGeom prst="rect">
                      <a:avLst/>
                    </a:prstGeom>
                  </pic:spPr>
                </pic:pic>
              </a:graphicData>
            </a:graphic>
          </wp:inline>
        </w:drawing>
      </w:r>
      <w:r w:rsidRPr="00BD0BCC">
        <w:rPr>
          <w:noProof/>
          <w:lang w:eastAsia="ru-RU"/>
        </w:rPr>
        <w:t xml:space="preserve">                            </w:t>
      </w:r>
      <w:r>
        <w:rPr>
          <w:noProof/>
          <w:lang w:eastAsia="ru-RU"/>
        </w:rPr>
        <w:drawing>
          <wp:inline distT="0" distB="0" distL="0" distR="0">
            <wp:extent cx="3295650" cy="2069668"/>
            <wp:effectExtent l="19050" t="0" r="0" b="0"/>
            <wp:docPr id="102" name="Рисунок 101" descr="дор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рс3.jpg"/>
                    <pic:cNvPicPr/>
                  </pic:nvPicPr>
                  <pic:blipFill>
                    <a:blip r:embed="rId148"/>
                    <a:stretch>
                      <a:fillRect/>
                    </a:stretch>
                  </pic:blipFill>
                  <pic:spPr>
                    <a:xfrm>
                      <a:off x="0" y="0"/>
                      <a:ext cx="3295650" cy="2069668"/>
                    </a:xfrm>
                    <a:prstGeom prst="rect">
                      <a:avLst/>
                    </a:prstGeom>
                  </pic:spPr>
                </pic:pic>
              </a:graphicData>
            </a:graphic>
          </wp:inline>
        </w:drawing>
      </w:r>
      <w:r>
        <w:rPr>
          <w:noProof/>
          <w:lang w:eastAsia="ru-RU"/>
        </w:rPr>
        <w:lastRenderedPageBreak/>
        <w:drawing>
          <wp:inline distT="0" distB="0" distL="0" distR="0">
            <wp:extent cx="3028950" cy="2115792"/>
            <wp:effectExtent l="19050" t="0" r="0" b="0"/>
            <wp:docPr id="104" name="Рисунок 103" descr="дор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рс5.jpg"/>
                    <pic:cNvPicPr/>
                  </pic:nvPicPr>
                  <pic:blipFill>
                    <a:blip r:embed="rId149" cstate="print"/>
                    <a:stretch>
                      <a:fillRect/>
                    </a:stretch>
                  </pic:blipFill>
                  <pic:spPr>
                    <a:xfrm>
                      <a:off x="0" y="0"/>
                      <a:ext cx="3029829" cy="2116406"/>
                    </a:xfrm>
                    <a:prstGeom prst="rect">
                      <a:avLst/>
                    </a:prstGeom>
                  </pic:spPr>
                </pic:pic>
              </a:graphicData>
            </a:graphic>
          </wp:inline>
        </w:drawing>
      </w:r>
      <w:r w:rsidRPr="00BD0BCC">
        <w:rPr>
          <w:noProof/>
          <w:lang w:eastAsia="ru-RU"/>
        </w:rPr>
        <w:t xml:space="preserve">                             </w:t>
      </w:r>
      <w:r>
        <w:rPr>
          <w:noProof/>
          <w:lang w:eastAsia="ru-RU"/>
        </w:rPr>
        <w:drawing>
          <wp:inline distT="0" distB="0" distL="0" distR="0">
            <wp:extent cx="3095625" cy="2326777"/>
            <wp:effectExtent l="19050" t="0" r="9525" b="0"/>
            <wp:docPr id="105" name="Рисунок 104" descr="дор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рс6.jpg"/>
                    <pic:cNvPicPr/>
                  </pic:nvPicPr>
                  <pic:blipFill>
                    <a:blip r:embed="rId150"/>
                    <a:stretch>
                      <a:fillRect/>
                    </a:stretch>
                  </pic:blipFill>
                  <pic:spPr>
                    <a:xfrm>
                      <a:off x="0" y="0"/>
                      <a:ext cx="3095625" cy="2326777"/>
                    </a:xfrm>
                    <a:prstGeom prst="rect">
                      <a:avLst/>
                    </a:prstGeom>
                  </pic:spPr>
                </pic:pic>
              </a:graphicData>
            </a:graphic>
          </wp:inline>
        </w:drawing>
      </w:r>
      <w:r>
        <w:rPr>
          <w:noProof/>
          <w:lang w:eastAsia="ru-RU"/>
        </w:rPr>
        <w:drawing>
          <wp:inline distT="0" distB="0" distL="0" distR="0">
            <wp:extent cx="2628900" cy="2435082"/>
            <wp:effectExtent l="19050" t="0" r="0" b="0"/>
            <wp:docPr id="106" name="Рисунок 105" descr="дорс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рс7.jpg"/>
                    <pic:cNvPicPr/>
                  </pic:nvPicPr>
                  <pic:blipFill>
                    <a:blip r:embed="rId151"/>
                    <a:stretch>
                      <a:fillRect/>
                    </a:stretch>
                  </pic:blipFill>
                  <pic:spPr>
                    <a:xfrm>
                      <a:off x="0" y="0"/>
                      <a:ext cx="2633059" cy="2438934"/>
                    </a:xfrm>
                    <a:prstGeom prst="rect">
                      <a:avLst/>
                    </a:prstGeom>
                  </pic:spPr>
                </pic:pic>
              </a:graphicData>
            </a:graphic>
          </wp:inline>
        </w:drawing>
      </w:r>
      <w:r w:rsidRPr="00BD0BCC">
        <w:rPr>
          <w:noProof/>
          <w:lang w:eastAsia="ru-RU"/>
        </w:rPr>
        <w:t xml:space="preserve">                         </w:t>
      </w:r>
      <w:r>
        <w:rPr>
          <w:noProof/>
          <w:lang w:eastAsia="ru-RU"/>
        </w:rPr>
        <w:drawing>
          <wp:inline distT="0" distB="0" distL="0" distR="0">
            <wp:extent cx="2476500" cy="1998936"/>
            <wp:effectExtent l="19050" t="0" r="0" b="0"/>
            <wp:docPr id="107" name="Рисунок 106" descr="дорс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рс8.jpg"/>
                    <pic:cNvPicPr/>
                  </pic:nvPicPr>
                  <pic:blipFill>
                    <a:blip r:embed="rId152"/>
                    <a:stretch>
                      <a:fillRect/>
                    </a:stretch>
                  </pic:blipFill>
                  <pic:spPr>
                    <a:xfrm>
                      <a:off x="0" y="0"/>
                      <a:ext cx="2478559" cy="2000598"/>
                    </a:xfrm>
                    <a:prstGeom prst="rect">
                      <a:avLst/>
                    </a:prstGeom>
                  </pic:spPr>
                </pic:pic>
              </a:graphicData>
            </a:graphic>
          </wp:inline>
        </w:drawing>
      </w:r>
      <w:r>
        <w:rPr>
          <w:noProof/>
          <w:lang w:eastAsia="ru-RU"/>
        </w:rPr>
        <w:drawing>
          <wp:inline distT="0" distB="0" distL="0" distR="0">
            <wp:extent cx="2800350" cy="1999587"/>
            <wp:effectExtent l="19050" t="0" r="0" b="0"/>
            <wp:docPr id="108" name="Рисунок 107" descr="дорс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рс9.jpg"/>
                    <pic:cNvPicPr/>
                  </pic:nvPicPr>
                  <pic:blipFill>
                    <a:blip r:embed="rId153" cstate="print"/>
                    <a:stretch>
                      <a:fillRect/>
                    </a:stretch>
                  </pic:blipFill>
                  <pic:spPr>
                    <a:xfrm>
                      <a:off x="0" y="0"/>
                      <a:ext cx="2804887" cy="2002826"/>
                    </a:xfrm>
                    <a:prstGeom prst="rect">
                      <a:avLst/>
                    </a:prstGeom>
                  </pic:spPr>
                </pic:pic>
              </a:graphicData>
            </a:graphic>
          </wp:inline>
        </w:drawing>
      </w:r>
      <w:r>
        <w:rPr>
          <w:noProof/>
          <w:lang w:eastAsia="ru-RU"/>
        </w:rPr>
        <w:drawing>
          <wp:inline distT="0" distB="0" distL="0" distR="0">
            <wp:extent cx="2524125" cy="2000250"/>
            <wp:effectExtent l="19050" t="0" r="9525" b="0"/>
            <wp:docPr id="109" name="Рисунок 108" descr="дорс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рс10.jpg"/>
                    <pic:cNvPicPr/>
                  </pic:nvPicPr>
                  <pic:blipFill>
                    <a:blip r:embed="rId154"/>
                    <a:stretch>
                      <a:fillRect/>
                    </a:stretch>
                  </pic:blipFill>
                  <pic:spPr>
                    <a:xfrm>
                      <a:off x="0" y="0"/>
                      <a:ext cx="2524125" cy="2000250"/>
                    </a:xfrm>
                    <a:prstGeom prst="rect">
                      <a:avLst/>
                    </a:prstGeom>
                  </pic:spPr>
                </pic:pic>
              </a:graphicData>
            </a:graphic>
          </wp:inline>
        </w:drawing>
      </w:r>
      <w:r>
        <w:rPr>
          <w:noProof/>
          <w:lang w:eastAsia="ru-RU"/>
        </w:rPr>
        <w:drawing>
          <wp:inline distT="0" distB="0" distL="0" distR="0">
            <wp:extent cx="2752725" cy="2226272"/>
            <wp:effectExtent l="19050" t="0" r="9525" b="0"/>
            <wp:docPr id="110" name="Рисунок 109" descr="дорс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рс11.jpg"/>
                    <pic:cNvPicPr/>
                  </pic:nvPicPr>
                  <pic:blipFill>
                    <a:blip r:embed="rId155"/>
                    <a:stretch>
                      <a:fillRect/>
                    </a:stretch>
                  </pic:blipFill>
                  <pic:spPr>
                    <a:xfrm>
                      <a:off x="0" y="0"/>
                      <a:ext cx="2754115" cy="2227396"/>
                    </a:xfrm>
                    <a:prstGeom prst="rect">
                      <a:avLst/>
                    </a:prstGeom>
                  </pic:spPr>
                </pic:pic>
              </a:graphicData>
            </a:graphic>
          </wp:inline>
        </w:drawing>
      </w:r>
    </w:p>
    <w:p w:rsidR="009645C2" w:rsidRPr="00DD11C7" w:rsidRDefault="009645C2" w:rsidP="001823CA">
      <w:pPr>
        <w:rPr>
          <w:rFonts w:ascii="Times New Roman" w:hAnsi="Times New Roman"/>
          <w:color w:val="000000" w:themeColor="text1"/>
          <w:sz w:val="28"/>
          <w:szCs w:val="28"/>
        </w:rPr>
      </w:pPr>
      <w:r>
        <w:rPr>
          <w:rFonts w:ascii="Times New Roman" w:hAnsi="Times New Roman"/>
          <w:color w:val="000000" w:themeColor="text1"/>
          <w:sz w:val="28"/>
          <w:szCs w:val="28"/>
        </w:rPr>
        <w:lastRenderedPageBreak/>
        <w:t>Приложение №</w:t>
      </w:r>
      <w:r w:rsidRPr="00DD11C7">
        <w:rPr>
          <w:rFonts w:ascii="Times New Roman" w:hAnsi="Times New Roman"/>
          <w:color w:val="000000" w:themeColor="text1"/>
          <w:sz w:val="28"/>
          <w:szCs w:val="28"/>
        </w:rPr>
        <w:t>8</w:t>
      </w:r>
      <w:r w:rsidRPr="00603AD6">
        <w:rPr>
          <w:rFonts w:ascii="Times New Roman" w:hAnsi="Times New Roman"/>
          <w:color w:val="000000" w:themeColor="text1"/>
          <w:sz w:val="28"/>
          <w:szCs w:val="28"/>
        </w:rPr>
        <w:t>.Ассортимент магазина</w:t>
      </w:r>
      <w:r w:rsidRPr="00DD11C7">
        <w:rPr>
          <w:rFonts w:ascii="Times New Roman" w:hAnsi="Times New Roman"/>
          <w:color w:val="000000" w:themeColor="text1"/>
          <w:sz w:val="28"/>
          <w:szCs w:val="28"/>
        </w:rPr>
        <w:t xml:space="preserve"> Мария</w:t>
      </w:r>
    </w:p>
    <w:p w:rsidR="009645C2" w:rsidRDefault="009645C2" w:rsidP="001823CA">
      <w:pPr>
        <w:rPr>
          <w:noProof/>
          <w:lang w:eastAsia="ru-RU"/>
        </w:rPr>
      </w:pPr>
      <w:r>
        <w:rPr>
          <w:noProof/>
          <w:lang w:eastAsia="ru-RU"/>
        </w:rPr>
        <w:drawing>
          <wp:inline distT="0" distB="0" distL="0" distR="0">
            <wp:extent cx="2409825" cy="2409825"/>
            <wp:effectExtent l="19050" t="0" r="9525" b="0"/>
            <wp:docPr id="112" name="Рисунок 111" descr="мар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ия1.jpg"/>
                    <pic:cNvPicPr/>
                  </pic:nvPicPr>
                  <pic:blipFill>
                    <a:blip r:embed="rId156" cstate="print"/>
                    <a:stretch>
                      <a:fillRect/>
                    </a:stretch>
                  </pic:blipFill>
                  <pic:spPr>
                    <a:xfrm>
                      <a:off x="0" y="0"/>
                      <a:ext cx="2408076" cy="2408076"/>
                    </a:xfrm>
                    <a:prstGeom prst="rect">
                      <a:avLst/>
                    </a:prstGeom>
                  </pic:spPr>
                </pic:pic>
              </a:graphicData>
            </a:graphic>
          </wp:inline>
        </w:drawing>
      </w:r>
      <w:r>
        <w:rPr>
          <w:noProof/>
          <w:lang w:eastAsia="ru-RU"/>
        </w:rPr>
        <w:drawing>
          <wp:inline distT="0" distB="0" distL="0" distR="0">
            <wp:extent cx="3376930" cy="2990850"/>
            <wp:effectExtent l="19050" t="0" r="0" b="0"/>
            <wp:docPr id="113" name="Рисунок 112" descr="мар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ия2.jpg"/>
                    <pic:cNvPicPr/>
                  </pic:nvPicPr>
                  <pic:blipFill>
                    <a:blip r:embed="rId157"/>
                    <a:srcRect l="13320" r="14030" b="2484"/>
                    <a:stretch>
                      <a:fillRect/>
                    </a:stretch>
                  </pic:blipFill>
                  <pic:spPr>
                    <a:xfrm>
                      <a:off x="0" y="0"/>
                      <a:ext cx="3376930" cy="2990850"/>
                    </a:xfrm>
                    <a:prstGeom prst="rect">
                      <a:avLst/>
                    </a:prstGeom>
                  </pic:spPr>
                </pic:pic>
              </a:graphicData>
            </a:graphic>
          </wp:inline>
        </w:drawing>
      </w:r>
      <w:r>
        <w:rPr>
          <w:noProof/>
          <w:lang w:eastAsia="ru-RU"/>
        </w:rPr>
        <w:drawing>
          <wp:inline distT="0" distB="0" distL="0" distR="0">
            <wp:extent cx="3722463" cy="1885950"/>
            <wp:effectExtent l="19050" t="0" r="0" b="0"/>
            <wp:docPr id="114" name="Рисунок 113" descr="мар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ия3.jpg"/>
                    <pic:cNvPicPr/>
                  </pic:nvPicPr>
                  <pic:blipFill>
                    <a:blip r:embed="rId158" cstate="print"/>
                    <a:stretch>
                      <a:fillRect/>
                    </a:stretch>
                  </pic:blipFill>
                  <pic:spPr>
                    <a:xfrm>
                      <a:off x="0" y="0"/>
                      <a:ext cx="3719761" cy="1884581"/>
                    </a:xfrm>
                    <a:prstGeom prst="rect">
                      <a:avLst/>
                    </a:prstGeom>
                  </pic:spPr>
                </pic:pic>
              </a:graphicData>
            </a:graphic>
          </wp:inline>
        </w:drawing>
      </w:r>
      <w:r>
        <w:rPr>
          <w:noProof/>
          <w:lang w:eastAsia="ru-RU"/>
        </w:rPr>
        <w:drawing>
          <wp:inline distT="0" distB="0" distL="0" distR="0">
            <wp:extent cx="2034031" cy="1933575"/>
            <wp:effectExtent l="19050" t="0" r="4319" b="0"/>
            <wp:docPr id="115" name="Рисунок 114" descr="мар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ия4.jpg"/>
                    <pic:cNvPicPr/>
                  </pic:nvPicPr>
                  <pic:blipFill>
                    <a:blip r:embed="rId159" cstate="print"/>
                    <a:stretch>
                      <a:fillRect/>
                    </a:stretch>
                  </pic:blipFill>
                  <pic:spPr>
                    <a:xfrm>
                      <a:off x="0" y="0"/>
                      <a:ext cx="2033365" cy="1932942"/>
                    </a:xfrm>
                    <a:prstGeom prst="rect">
                      <a:avLst/>
                    </a:prstGeom>
                  </pic:spPr>
                </pic:pic>
              </a:graphicData>
            </a:graphic>
          </wp:inline>
        </w:drawing>
      </w:r>
      <w:r>
        <w:rPr>
          <w:noProof/>
          <w:lang w:eastAsia="ru-RU"/>
        </w:rPr>
        <w:drawing>
          <wp:inline distT="0" distB="0" distL="0" distR="0">
            <wp:extent cx="2403588" cy="1562100"/>
            <wp:effectExtent l="19050" t="0" r="0" b="0"/>
            <wp:docPr id="116" name="Рисунок 115" descr="мари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ия5.jpg"/>
                    <pic:cNvPicPr/>
                  </pic:nvPicPr>
                  <pic:blipFill>
                    <a:blip r:embed="rId160"/>
                    <a:stretch>
                      <a:fillRect/>
                    </a:stretch>
                  </pic:blipFill>
                  <pic:spPr>
                    <a:xfrm>
                      <a:off x="0" y="0"/>
                      <a:ext cx="2403588" cy="1562100"/>
                    </a:xfrm>
                    <a:prstGeom prst="rect">
                      <a:avLst/>
                    </a:prstGeom>
                  </pic:spPr>
                </pic:pic>
              </a:graphicData>
            </a:graphic>
          </wp:inline>
        </w:drawing>
      </w:r>
      <w:r>
        <w:rPr>
          <w:noProof/>
          <w:lang w:eastAsia="ru-RU"/>
        </w:rPr>
        <w:drawing>
          <wp:inline distT="0" distB="0" distL="0" distR="0">
            <wp:extent cx="2694519" cy="1771650"/>
            <wp:effectExtent l="19050" t="0" r="0" b="0"/>
            <wp:docPr id="117" name="Рисунок 116" descr="мари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ия6.jpg"/>
                    <pic:cNvPicPr/>
                  </pic:nvPicPr>
                  <pic:blipFill>
                    <a:blip r:embed="rId161" cstate="print"/>
                    <a:stretch>
                      <a:fillRect/>
                    </a:stretch>
                  </pic:blipFill>
                  <pic:spPr>
                    <a:xfrm>
                      <a:off x="0" y="0"/>
                      <a:ext cx="2697499" cy="1773609"/>
                    </a:xfrm>
                    <a:prstGeom prst="rect">
                      <a:avLst/>
                    </a:prstGeom>
                  </pic:spPr>
                </pic:pic>
              </a:graphicData>
            </a:graphic>
          </wp:inline>
        </w:drawing>
      </w:r>
      <w:r>
        <w:rPr>
          <w:noProof/>
          <w:lang w:eastAsia="ru-RU"/>
        </w:rPr>
        <w:lastRenderedPageBreak/>
        <w:drawing>
          <wp:inline distT="0" distB="0" distL="0" distR="0">
            <wp:extent cx="1563624" cy="4572000"/>
            <wp:effectExtent l="19050" t="0" r="0" b="0"/>
            <wp:docPr id="118" name="Рисунок 117" descr="мари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ия7.jpg"/>
                    <pic:cNvPicPr/>
                  </pic:nvPicPr>
                  <pic:blipFill>
                    <a:blip r:embed="rId162"/>
                    <a:stretch>
                      <a:fillRect/>
                    </a:stretch>
                  </pic:blipFill>
                  <pic:spPr>
                    <a:xfrm>
                      <a:off x="0" y="0"/>
                      <a:ext cx="1563624" cy="4572000"/>
                    </a:xfrm>
                    <a:prstGeom prst="rect">
                      <a:avLst/>
                    </a:prstGeom>
                  </pic:spPr>
                </pic:pic>
              </a:graphicData>
            </a:graphic>
          </wp:inline>
        </w:drawing>
      </w:r>
      <w:r>
        <w:rPr>
          <w:noProof/>
          <w:lang w:eastAsia="ru-RU"/>
        </w:rPr>
        <w:t xml:space="preserve">                                      </w:t>
      </w:r>
      <w:r>
        <w:rPr>
          <w:noProof/>
          <w:lang w:eastAsia="ru-RU"/>
        </w:rPr>
        <w:drawing>
          <wp:inline distT="0" distB="0" distL="0" distR="0">
            <wp:extent cx="2143125" cy="2286000"/>
            <wp:effectExtent l="19050" t="0" r="9525" b="0"/>
            <wp:docPr id="119" name="Рисунок 118" descr="мария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ия8.jpg"/>
                    <pic:cNvPicPr/>
                  </pic:nvPicPr>
                  <pic:blipFill>
                    <a:blip r:embed="rId163"/>
                    <a:stretch>
                      <a:fillRect/>
                    </a:stretch>
                  </pic:blipFill>
                  <pic:spPr>
                    <a:xfrm>
                      <a:off x="0" y="0"/>
                      <a:ext cx="2143125" cy="2286000"/>
                    </a:xfrm>
                    <a:prstGeom prst="rect">
                      <a:avLst/>
                    </a:prstGeom>
                  </pic:spPr>
                </pic:pic>
              </a:graphicData>
            </a:graphic>
          </wp:inline>
        </w:drawing>
      </w:r>
      <w:r>
        <w:rPr>
          <w:noProof/>
          <w:lang w:eastAsia="ru-RU"/>
        </w:rPr>
        <w:drawing>
          <wp:inline distT="0" distB="0" distL="0" distR="0">
            <wp:extent cx="2590800" cy="2092071"/>
            <wp:effectExtent l="19050" t="0" r="0" b="0"/>
            <wp:docPr id="120" name="Рисунок 119" descr="мар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ия9.jpg"/>
                    <pic:cNvPicPr/>
                  </pic:nvPicPr>
                  <pic:blipFill>
                    <a:blip r:embed="rId164"/>
                    <a:stretch>
                      <a:fillRect/>
                    </a:stretch>
                  </pic:blipFill>
                  <pic:spPr>
                    <a:xfrm>
                      <a:off x="0" y="0"/>
                      <a:ext cx="2590800" cy="2092071"/>
                    </a:xfrm>
                    <a:prstGeom prst="rect">
                      <a:avLst/>
                    </a:prstGeom>
                  </pic:spPr>
                </pic:pic>
              </a:graphicData>
            </a:graphic>
          </wp:inline>
        </w:drawing>
      </w:r>
    </w:p>
    <w:p w:rsidR="009645C2" w:rsidRDefault="009645C2" w:rsidP="001823CA">
      <w:pPr>
        <w:rPr>
          <w:noProof/>
          <w:lang w:eastAsia="ru-RU"/>
        </w:rPr>
      </w:pPr>
    </w:p>
    <w:p w:rsidR="009645C2" w:rsidRDefault="009645C2" w:rsidP="001823CA">
      <w:pPr>
        <w:rPr>
          <w:noProof/>
          <w:lang w:eastAsia="ru-RU"/>
        </w:rPr>
      </w:pPr>
    </w:p>
    <w:p w:rsidR="009645C2" w:rsidRDefault="009645C2" w:rsidP="001823CA">
      <w:pPr>
        <w:rPr>
          <w:noProof/>
          <w:lang w:eastAsia="ru-RU"/>
        </w:rPr>
      </w:pPr>
    </w:p>
    <w:p w:rsidR="009645C2" w:rsidRDefault="009645C2" w:rsidP="001823CA">
      <w:pPr>
        <w:rPr>
          <w:noProof/>
          <w:lang w:eastAsia="ru-RU"/>
        </w:rPr>
      </w:pPr>
    </w:p>
    <w:p w:rsidR="009645C2" w:rsidRDefault="009645C2" w:rsidP="001823CA">
      <w:pPr>
        <w:rPr>
          <w:noProof/>
          <w:lang w:eastAsia="ru-RU"/>
        </w:rPr>
      </w:pPr>
    </w:p>
    <w:p w:rsidR="009645C2" w:rsidRDefault="009645C2" w:rsidP="001823CA">
      <w:pPr>
        <w:rPr>
          <w:noProof/>
          <w:lang w:eastAsia="ru-RU"/>
        </w:rPr>
      </w:pPr>
    </w:p>
    <w:p w:rsidR="009645C2" w:rsidRDefault="009645C2" w:rsidP="001823CA">
      <w:pPr>
        <w:rPr>
          <w:rFonts w:ascii="Times New Roman" w:hAnsi="Times New Roman"/>
          <w:color w:val="000000" w:themeColor="text1"/>
          <w:sz w:val="28"/>
          <w:szCs w:val="28"/>
        </w:rPr>
      </w:pPr>
      <w:r>
        <w:rPr>
          <w:rFonts w:ascii="Times New Roman" w:hAnsi="Times New Roman"/>
          <w:color w:val="000000" w:themeColor="text1"/>
          <w:sz w:val="28"/>
          <w:szCs w:val="28"/>
        </w:rPr>
        <w:lastRenderedPageBreak/>
        <w:t>Приложение №9</w:t>
      </w:r>
      <w:r w:rsidRPr="00603AD6">
        <w:rPr>
          <w:rFonts w:ascii="Times New Roman" w:hAnsi="Times New Roman"/>
          <w:color w:val="000000" w:themeColor="text1"/>
          <w:sz w:val="28"/>
          <w:szCs w:val="28"/>
        </w:rPr>
        <w:t>.</w:t>
      </w:r>
      <w:r>
        <w:rPr>
          <w:rFonts w:ascii="Times New Roman" w:hAnsi="Times New Roman"/>
          <w:color w:val="000000" w:themeColor="text1"/>
          <w:sz w:val="28"/>
          <w:szCs w:val="28"/>
        </w:rPr>
        <w:t xml:space="preserve"> Мебель – трансформер</w:t>
      </w:r>
      <w:r>
        <w:rPr>
          <w:rFonts w:ascii="Times New Roman" w:hAnsi="Times New Roman"/>
          <w:noProof/>
          <w:color w:val="000000" w:themeColor="text1"/>
          <w:sz w:val="28"/>
          <w:szCs w:val="28"/>
          <w:lang w:eastAsia="ru-RU"/>
        </w:rPr>
        <w:drawing>
          <wp:inline distT="0" distB="0" distL="0" distR="0">
            <wp:extent cx="4542537" cy="2228850"/>
            <wp:effectExtent l="19050" t="0" r="0" b="0"/>
            <wp:docPr id="128" name="Рисунок 120" descr="МЕБЕЛ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БЕЛЬ1.jpg"/>
                    <pic:cNvPicPr/>
                  </pic:nvPicPr>
                  <pic:blipFill>
                    <a:blip r:embed="rId165"/>
                    <a:stretch>
                      <a:fillRect/>
                    </a:stretch>
                  </pic:blipFill>
                  <pic:spPr>
                    <a:xfrm>
                      <a:off x="0" y="0"/>
                      <a:ext cx="4546383" cy="2230737"/>
                    </a:xfrm>
                    <a:prstGeom prst="rect">
                      <a:avLst/>
                    </a:prstGeom>
                  </pic:spPr>
                </pic:pic>
              </a:graphicData>
            </a:graphic>
          </wp:inline>
        </w:drawing>
      </w:r>
      <w:r>
        <w:rPr>
          <w:rFonts w:ascii="Times New Roman" w:hAnsi="Times New Roman"/>
          <w:noProof/>
          <w:color w:val="000000" w:themeColor="text1"/>
          <w:sz w:val="28"/>
          <w:szCs w:val="28"/>
          <w:lang w:eastAsia="ru-RU"/>
        </w:rPr>
        <w:drawing>
          <wp:inline distT="0" distB="0" distL="0" distR="0">
            <wp:extent cx="3316674" cy="5324475"/>
            <wp:effectExtent l="19050" t="0" r="0" b="0"/>
            <wp:docPr id="130" name="Рисунок 121" descr="МЕБЕЛ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БЕЛЬ2.jpg"/>
                    <pic:cNvPicPr/>
                  </pic:nvPicPr>
                  <pic:blipFill>
                    <a:blip r:embed="rId166"/>
                    <a:stretch>
                      <a:fillRect/>
                    </a:stretch>
                  </pic:blipFill>
                  <pic:spPr>
                    <a:xfrm>
                      <a:off x="0" y="0"/>
                      <a:ext cx="3318333" cy="5327138"/>
                    </a:xfrm>
                    <a:prstGeom prst="rect">
                      <a:avLst/>
                    </a:prstGeom>
                  </pic:spPr>
                </pic:pic>
              </a:graphicData>
            </a:graphic>
          </wp:inline>
        </w:drawing>
      </w:r>
    </w:p>
    <w:p w:rsidR="009645C2" w:rsidRDefault="009645C2" w:rsidP="001823CA">
      <w:pPr>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lastRenderedPageBreak/>
        <w:drawing>
          <wp:inline distT="0" distB="0" distL="0" distR="0">
            <wp:extent cx="5001749" cy="2636563"/>
            <wp:effectExtent l="19050" t="0" r="8401" b="0"/>
            <wp:docPr id="123" name="Рисунок 122" descr="МЕБЕЛ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БЕЛЬ3.jpg"/>
                    <pic:cNvPicPr/>
                  </pic:nvPicPr>
                  <pic:blipFill>
                    <a:blip r:embed="rId167"/>
                    <a:stretch>
                      <a:fillRect/>
                    </a:stretch>
                  </pic:blipFill>
                  <pic:spPr>
                    <a:xfrm>
                      <a:off x="0" y="0"/>
                      <a:ext cx="5012653" cy="2642311"/>
                    </a:xfrm>
                    <a:prstGeom prst="rect">
                      <a:avLst/>
                    </a:prstGeom>
                  </pic:spPr>
                </pic:pic>
              </a:graphicData>
            </a:graphic>
          </wp:inline>
        </w:drawing>
      </w:r>
      <w:r>
        <w:rPr>
          <w:rFonts w:ascii="Times New Roman" w:hAnsi="Times New Roman"/>
          <w:noProof/>
          <w:color w:val="000000" w:themeColor="text1"/>
          <w:sz w:val="28"/>
          <w:szCs w:val="28"/>
          <w:lang w:eastAsia="ru-RU"/>
        </w:rPr>
        <w:drawing>
          <wp:inline distT="0" distB="0" distL="0" distR="0">
            <wp:extent cx="5739178" cy="2867025"/>
            <wp:effectExtent l="19050" t="0" r="0" b="0"/>
            <wp:docPr id="131" name="Рисунок 124" descr="МЕБЕЛЬ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БЕЛЬ6.jpg"/>
                    <pic:cNvPicPr/>
                  </pic:nvPicPr>
                  <pic:blipFill>
                    <a:blip r:embed="rId168"/>
                    <a:stretch>
                      <a:fillRect/>
                    </a:stretch>
                  </pic:blipFill>
                  <pic:spPr>
                    <a:xfrm>
                      <a:off x="0" y="0"/>
                      <a:ext cx="5741930" cy="2868400"/>
                    </a:xfrm>
                    <a:prstGeom prst="rect">
                      <a:avLst/>
                    </a:prstGeom>
                  </pic:spPr>
                </pic:pic>
              </a:graphicData>
            </a:graphic>
          </wp:inline>
        </w:drawing>
      </w:r>
      <w:r>
        <w:rPr>
          <w:rFonts w:ascii="Times New Roman" w:hAnsi="Times New Roman"/>
          <w:noProof/>
          <w:color w:val="000000" w:themeColor="text1"/>
          <w:sz w:val="28"/>
          <w:szCs w:val="28"/>
          <w:lang w:eastAsia="ru-RU"/>
        </w:rPr>
        <w:drawing>
          <wp:inline distT="0" distB="0" distL="0" distR="0">
            <wp:extent cx="5861130" cy="3095625"/>
            <wp:effectExtent l="19050" t="0" r="6270" b="0"/>
            <wp:docPr id="124" name="Рисунок 123" descr="МЕБЕЛЬ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БЕЛЬ5.jpg"/>
                    <pic:cNvPicPr/>
                  </pic:nvPicPr>
                  <pic:blipFill>
                    <a:blip r:embed="rId169"/>
                    <a:stretch>
                      <a:fillRect/>
                    </a:stretch>
                  </pic:blipFill>
                  <pic:spPr>
                    <a:xfrm>
                      <a:off x="0" y="0"/>
                      <a:ext cx="5878759" cy="3104936"/>
                    </a:xfrm>
                    <a:prstGeom prst="rect">
                      <a:avLst/>
                    </a:prstGeom>
                  </pic:spPr>
                </pic:pic>
              </a:graphicData>
            </a:graphic>
          </wp:inline>
        </w:drawing>
      </w:r>
    </w:p>
    <w:p w:rsidR="009645C2" w:rsidRDefault="009645C2" w:rsidP="001823CA">
      <w:pPr>
        <w:rPr>
          <w:noProof/>
          <w:lang w:eastAsia="ru-RU"/>
        </w:rPr>
      </w:pPr>
      <w:r>
        <w:rPr>
          <w:noProof/>
          <w:lang w:eastAsia="ru-RU"/>
        </w:rPr>
        <w:lastRenderedPageBreak/>
        <w:drawing>
          <wp:inline distT="0" distB="0" distL="0" distR="0">
            <wp:extent cx="5861685" cy="2588115"/>
            <wp:effectExtent l="19050" t="0" r="5715" b="0"/>
            <wp:docPr id="134" name="Рисунок 133" descr="МЕЕЛ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ЕЛЬ4.jpg"/>
                    <pic:cNvPicPr/>
                  </pic:nvPicPr>
                  <pic:blipFill>
                    <a:blip r:embed="rId170"/>
                    <a:stretch>
                      <a:fillRect/>
                    </a:stretch>
                  </pic:blipFill>
                  <pic:spPr>
                    <a:xfrm>
                      <a:off x="0" y="0"/>
                      <a:ext cx="5870274" cy="2591907"/>
                    </a:xfrm>
                    <a:prstGeom prst="rect">
                      <a:avLst/>
                    </a:prstGeom>
                  </pic:spPr>
                </pic:pic>
              </a:graphicData>
            </a:graphic>
          </wp:inline>
        </w:drawing>
      </w:r>
    </w:p>
    <w:p w:rsidR="009645C2" w:rsidRPr="009645C2" w:rsidRDefault="009645C2" w:rsidP="001823CA">
      <w:pPr>
        <w:rPr>
          <w:noProof/>
          <w:lang w:eastAsia="ru-RU"/>
        </w:rPr>
      </w:pPr>
      <w:r>
        <w:rPr>
          <w:noProof/>
          <w:lang w:eastAsia="ru-RU"/>
        </w:rPr>
        <w:drawing>
          <wp:inline distT="0" distB="0" distL="0" distR="0">
            <wp:extent cx="5974876" cy="3209925"/>
            <wp:effectExtent l="19050" t="0" r="6824" b="0"/>
            <wp:docPr id="135" name="Рисунок 134" descr="мебель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бель 7.jpg"/>
                    <pic:cNvPicPr/>
                  </pic:nvPicPr>
                  <pic:blipFill>
                    <a:blip r:embed="rId171"/>
                    <a:stretch>
                      <a:fillRect/>
                    </a:stretch>
                  </pic:blipFill>
                  <pic:spPr>
                    <a:xfrm>
                      <a:off x="0" y="0"/>
                      <a:ext cx="5980755" cy="3213083"/>
                    </a:xfrm>
                    <a:prstGeom prst="rect">
                      <a:avLst/>
                    </a:prstGeom>
                  </pic:spPr>
                </pic:pic>
              </a:graphicData>
            </a:graphic>
          </wp:inline>
        </w:drawing>
      </w:r>
      <w:r>
        <w:rPr>
          <w:noProof/>
          <w:lang w:eastAsia="ru-RU"/>
        </w:rPr>
        <w:drawing>
          <wp:inline distT="0" distB="0" distL="0" distR="0">
            <wp:extent cx="5975350" cy="2800350"/>
            <wp:effectExtent l="19050" t="0" r="6350" b="0"/>
            <wp:docPr id="136" name="Рисунок 135" descr="мебель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бель 8.jpg"/>
                    <pic:cNvPicPr/>
                  </pic:nvPicPr>
                  <pic:blipFill>
                    <a:blip r:embed="rId172"/>
                    <a:stretch>
                      <a:fillRect/>
                    </a:stretch>
                  </pic:blipFill>
                  <pic:spPr>
                    <a:xfrm>
                      <a:off x="0" y="0"/>
                      <a:ext cx="5981988" cy="2803461"/>
                    </a:xfrm>
                    <a:prstGeom prst="rect">
                      <a:avLst/>
                    </a:prstGeom>
                  </pic:spPr>
                </pic:pic>
              </a:graphicData>
            </a:graphic>
          </wp:inline>
        </w:drawing>
      </w:r>
    </w:p>
    <w:sectPr w:rsidR="009645C2" w:rsidRPr="009645C2" w:rsidSect="00D84D0E">
      <w:headerReference w:type="default" r:id="rId173"/>
      <w:pgSz w:w="11906" w:h="16838"/>
      <w:pgMar w:top="1418" w:right="567" w:bottom="1418"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972" w:rsidRDefault="001C0972" w:rsidP="0034632D">
      <w:pPr>
        <w:spacing w:after="0" w:line="240" w:lineRule="auto"/>
      </w:pPr>
      <w:r>
        <w:separator/>
      </w:r>
    </w:p>
  </w:endnote>
  <w:endnote w:type="continuationSeparator" w:id="0">
    <w:p w:rsidR="001C0972" w:rsidRDefault="001C0972" w:rsidP="00346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972" w:rsidRDefault="001C0972" w:rsidP="0034632D">
      <w:pPr>
        <w:spacing w:after="0" w:line="240" w:lineRule="auto"/>
      </w:pPr>
      <w:r>
        <w:separator/>
      </w:r>
    </w:p>
  </w:footnote>
  <w:footnote w:type="continuationSeparator" w:id="0">
    <w:p w:rsidR="001C0972" w:rsidRDefault="001C0972" w:rsidP="0034632D">
      <w:pPr>
        <w:spacing w:after="0" w:line="240" w:lineRule="auto"/>
      </w:pPr>
      <w:r>
        <w:continuationSeparator/>
      </w:r>
    </w:p>
  </w:footnote>
  <w:footnote w:id="1">
    <w:p w:rsidR="001C0972" w:rsidRPr="00FD3511" w:rsidRDefault="001C0972" w:rsidP="0034632D">
      <w:pPr>
        <w:pStyle w:val="a5"/>
        <w:spacing w:line="360" w:lineRule="auto"/>
        <w:jc w:val="both"/>
        <w:rPr>
          <w:rFonts w:ascii="Times New Roman" w:hAnsi="Times New Roman"/>
          <w:color w:val="0D0D0D"/>
          <w:sz w:val="24"/>
          <w:szCs w:val="24"/>
        </w:rPr>
      </w:pPr>
      <w:r w:rsidRPr="00FD3511">
        <w:rPr>
          <w:rStyle w:val="a9"/>
          <w:rFonts w:ascii="Times New Roman" w:hAnsi="Times New Roman"/>
          <w:sz w:val="24"/>
          <w:szCs w:val="24"/>
        </w:rPr>
        <w:footnoteRef/>
      </w:r>
      <w:r w:rsidRPr="00FD3511">
        <w:rPr>
          <w:rFonts w:ascii="Times New Roman" w:hAnsi="Times New Roman"/>
          <w:color w:val="0D0D0D"/>
          <w:sz w:val="24"/>
          <w:szCs w:val="24"/>
        </w:rPr>
        <w:t>А.А.Барташевич.</w:t>
      </w:r>
      <w:r>
        <w:rPr>
          <w:rFonts w:ascii="Times New Roman" w:hAnsi="Times New Roman"/>
          <w:color w:val="0D0D0D"/>
          <w:sz w:val="24"/>
          <w:szCs w:val="24"/>
        </w:rPr>
        <w:t xml:space="preserve"> </w:t>
      </w:r>
      <w:r w:rsidRPr="00FD3511">
        <w:rPr>
          <w:rFonts w:ascii="Times New Roman" w:hAnsi="Times New Roman"/>
          <w:color w:val="0D0D0D"/>
          <w:sz w:val="24"/>
          <w:szCs w:val="24"/>
        </w:rPr>
        <w:t>Учебник конструирование мебели п</w:t>
      </w:r>
      <w:r>
        <w:rPr>
          <w:rFonts w:ascii="Times New Roman" w:hAnsi="Times New Roman"/>
          <w:color w:val="0D0D0D"/>
          <w:sz w:val="24"/>
          <w:szCs w:val="24"/>
        </w:rPr>
        <w:t>од редакцией, С.П.Трофимов. 2012</w:t>
      </w:r>
      <w:r w:rsidRPr="00FD3511">
        <w:rPr>
          <w:rFonts w:ascii="Times New Roman" w:hAnsi="Times New Roman"/>
          <w:color w:val="0D0D0D"/>
          <w:sz w:val="24"/>
          <w:szCs w:val="24"/>
        </w:rPr>
        <w:t xml:space="preserve"> .</w:t>
      </w:r>
    </w:p>
    <w:p w:rsidR="001C0972" w:rsidRDefault="001C0972" w:rsidP="0034632D">
      <w:pPr>
        <w:pStyle w:val="a7"/>
      </w:pPr>
    </w:p>
  </w:footnote>
  <w:footnote w:id="2">
    <w:p w:rsidR="001C0972" w:rsidRDefault="001C0972" w:rsidP="001C0972">
      <w:pPr>
        <w:pStyle w:val="a7"/>
      </w:pPr>
      <w:r>
        <w:rPr>
          <w:rStyle w:val="a9"/>
        </w:rPr>
        <w:footnoteRef/>
      </w:r>
      <w:r>
        <w:rPr>
          <w:rStyle w:val="apple-converted-space"/>
          <w:rFonts w:ascii="Arial" w:hAnsi="Arial" w:cs="Arial"/>
          <w:color w:val="252525"/>
          <w:sz w:val="21"/>
          <w:szCs w:val="21"/>
          <w:shd w:val="clear" w:color="auto" w:fill="FFFFFF"/>
        </w:rPr>
        <w:t> </w:t>
      </w:r>
      <w:hyperlink r:id="rId1" w:tooltip="Предприниматель" w:history="1">
        <w:r w:rsidRPr="00CF3A94">
          <w:rPr>
            <w:rStyle w:val="a3"/>
            <w:rFonts w:ascii="Times New Roman" w:hAnsi="Times New Roman"/>
            <w:color w:val="000000"/>
            <w:sz w:val="24"/>
            <w:szCs w:val="24"/>
            <w:shd w:val="clear" w:color="auto" w:fill="FFFFFF"/>
          </w:rPr>
          <w:t>Предприниматель</w:t>
        </w:r>
      </w:hyperlink>
      <w:r w:rsidRPr="00CF3A94">
        <w:rPr>
          <w:rStyle w:val="apple-converted-space"/>
          <w:rFonts w:ascii="Times New Roman" w:hAnsi="Times New Roman"/>
          <w:color w:val="000000"/>
          <w:sz w:val="24"/>
          <w:szCs w:val="24"/>
          <w:shd w:val="clear" w:color="auto" w:fill="FFFFFF"/>
        </w:rPr>
        <w:t> </w:t>
      </w:r>
      <w:r w:rsidRPr="00CF3A94">
        <w:rPr>
          <w:rFonts w:ascii="Times New Roman" w:hAnsi="Times New Roman"/>
          <w:color w:val="000000"/>
          <w:sz w:val="24"/>
          <w:szCs w:val="24"/>
          <w:shd w:val="clear" w:color="auto" w:fill="FFFFFF"/>
        </w:rPr>
        <w:t>из</w:t>
      </w:r>
      <w:r w:rsidRPr="00CF3A94">
        <w:rPr>
          <w:rStyle w:val="apple-converted-space"/>
          <w:rFonts w:ascii="Times New Roman" w:hAnsi="Times New Roman"/>
          <w:color w:val="000000"/>
          <w:sz w:val="24"/>
          <w:szCs w:val="24"/>
          <w:shd w:val="clear" w:color="auto" w:fill="FFFFFF"/>
        </w:rPr>
        <w:t> </w:t>
      </w:r>
      <w:hyperlink r:id="rId2" w:tooltip="Швеция" w:history="1">
        <w:r w:rsidRPr="00CF3A94">
          <w:rPr>
            <w:rStyle w:val="a3"/>
            <w:rFonts w:ascii="Times New Roman" w:hAnsi="Times New Roman"/>
            <w:color w:val="000000"/>
            <w:sz w:val="24"/>
            <w:szCs w:val="24"/>
            <w:shd w:val="clear" w:color="auto" w:fill="FFFFFF"/>
          </w:rPr>
          <w:t>Швеции</w:t>
        </w:r>
      </w:hyperlink>
      <w:r w:rsidRPr="00CF3A94">
        <w:rPr>
          <w:rFonts w:ascii="Times New Roman" w:hAnsi="Times New Roman"/>
          <w:color w:val="000000"/>
          <w:sz w:val="24"/>
          <w:szCs w:val="24"/>
          <w:shd w:val="clear" w:color="auto" w:fill="FFFFFF"/>
        </w:rPr>
        <w:t>. Один из богатейших людей мира, основатель компании</w:t>
      </w:r>
      <w:r w:rsidRPr="00CF3A94">
        <w:rPr>
          <w:rStyle w:val="apple-converted-space"/>
          <w:rFonts w:ascii="Times New Roman" w:hAnsi="Times New Roman"/>
          <w:color w:val="000000"/>
          <w:sz w:val="24"/>
          <w:szCs w:val="24"/>
          <w:shd w:val="clear" w:color="auto" w:fill="FFFFFF"/>
        </w:rPr>
        <w:t> </w:t>
      </w:r>
      <w:hyperlink r:id="rId3" w:tooltip="IKEA" w:history="1">
        <w:r w:rsidRPr="00CF3A94">
          <w:rPr>
            <w:rStyle w:val="a3"/>
            <w:rFonts w:ascii="Times New Roman" w:hAnsi="Times New Roman"/>
            <w:color w:val="000000"/>
            <w:sz w:val="24"/>
            <w:szCs w:val="24"/>
            <w:shd w:val="clear" w:color="auto" w:fill="FFFFFF"/>
          </w:rPr>
          <w:t>IKEA</w:t>
        </w:r>
      </w:hyperlink>
      <w:r w:rsidRPr="00CF3A94">
        <w:rPr>
          <w:rFonts w:ascii="Times New Roman" w:hAnsi="Times New Roman"/>
          <w:color w:val="000000"/>
          <w:sz w:val="24"/>
          <w:szCs w:val="24"/>
          <w:shd w:val="clear" w:color="auto" w:fill="FFFFFF"/>
        </w:rPr>
        <w:t> — сети магазинов, торгующих товарами для дома.</w:t>
      </w:r>
    </w:p>
  </w:footnote>
  <w:footnote w:id="3">
    <w:p w:rsidR="001C0972" w:rsidRDefault="001C0972" w:rsidP="001C0972">
      <w:pPr>
        <w:pStyle w:val="a7"/>
      </w:pPr>
      <w:r>
        <w:rPr>
          <w:rStyle w:val="a9"/>
        </w:rPr>
        <w:footnoteRef/>
      </w:r>
      <w:r>
        <w:t xml:space="preserve">Источник информации Газета «Известия» </w:t>
      </w:r>
      <w:r w:rsidRPr="00B4790F">
        <w:t>http://izvestia.ru/news/633870#ixzz4KyqtRKcP</w:t>
      </w:r>
    </w:p>
  </w:footnote>
  <w:footnote w:id="4">
    <w:p w:rsidR="001C0972" w:rsidRDefault="001C0972" w:rsidP="001C0972">
      <w:pPr>
        <w:pStyle w:val="a7"/>
      </w:pPr>
      <w:r>
        <w:rPr>
          <w:rStyle w:val="a9"/>
        </w:rPr>
        <w:footnoteRef/>
      </w:r>
      <w:r>
        <w:t xml:space="preserve"> </w:t>
      </w:r>
      <w:r w:rsidRPr="00C33970">
        <w:rPr>
          <w:rFonts w:ascii="Times New Roman" w:eastAsiaTheme="minorHAnsi" w:hAnsi="Times New Roman"/>
          <w:b/>
          <w:bCs/>
          <w:color w:val="000000" w:themeColor="text1"/>
          <w:sz w:val="24"/>
          <w:szCs w:val="24"/>
        </w:rPr>
        <w:t>Мониторинг</w:t>
      </w:r>
      <w:r w:rsidRPr="00C33970">
        <w:rPr>
          <w:rFonts w:ascii="Times New Roman" w:eastAsiaTheme="minorHAnsi" w:hAnsi="Times New Roman"/>
          <w:color w:val="000000" w:themeColor="text1"/>
          <w:sz w:val="24"/>
          <w:szCs w:val="24"/>
        </w:rPr>
        <w:t> — непрерывный процесс наблюдения и регистрации параметров объекта, в сравнении с заданными критериями.</w:t>
      </w:r>
    </w:p>
  </w:footnote>
  <w:footnote w:id="5">
    <w:p w:rsidR="001C0972" w:rsidRDefault="001C0972">
      <w:pPr>
        <w:pStyle w:val="a7"/>
      </w:pPr>
      <w:r>
        <w:rPr>
          <w:rStyle w:val="a9"/>
        </w:rPr>
        <w:footnoteRef/>
      </w:r>
      <w:r>
        <w:t xml:space="preserve"> Источник Компания деловой еженедельный </w:t>
      </w:r>
      <w:r w:rsidRPr="00680A85">
        <w:t>http://ko.ru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11994"/>
      <w:docPartObj>
        <w:docPartGallery w:val="Page Numbers (Top of Page)"/>
        <w:docPartUnique/>
      </w:docPartObj>
    </w:sdtPr>
    <w:sdtContent>
      <w:p w:rsidR="001C0972" w:rsidRDefault="001C0972">
        <w:pPr>
          <w:pStyle w:val="ae"/>
          <w:jc w:val="right"/>
        </w:pPr>
        <w:r>
          <w:fldChar w:fldCharType="begin"/>
        </w:r>
        <w:r>
          <w:instrText xml:space="preserve"> PAGE   \* MERGEFORMAT </w:instrText>
        </w:r>
        <w:r>
          <w:fldChar w:fldCharType="separate"/>
        </w:r>
        <w:r w:rsidR="00313C0A">
          <w:rPr>
            <w:noProof/>
          </w:rPr>
          <w:t>3</w:t>
        </w:r>
        <w:r>
          <w:rPr>
            <w:noProof/>
          </w:rPr>
          <w:fldChar w:fldCharType="end"/>
        </w:r>
      </w:p>
    </w:sdtContent>
  </w:sdt>
  <w:p w:rsidR="001C0972" w:rsidRDefault="001C0972">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B48B3"/>
    <w:multiLevelType w:val="multilevel"/>
    <w:tmpl w:val="74B6E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954C56"/>
    <w:multiLevelType w:val="multilevel"/>
    <w:tmpl w:val="03A2A9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4365C1"/>
    <w:multiLevelType w:val="multilevel"/>
    <w:tmpl w:val="F2684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F81CBA"/>
    <w:multiLevelType w:val="hybridMultilevel"/>
    <w:tmpl w:val="79F2D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DC4AA5"/>
    <w:multiLevelType w:val="multilevel"/>
    <w:tmpl w:val="BE5A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6E65D1"/>
    <w:multiLevelType w:val="hybridMultilevel"/>
    <w:tmpl w:val="9848A2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6E5356"/>
    <w:multiLevelType w:val="hybridMultilevel"/>
    <w:tmpl w:val="50AC4576"/>
    <w:lvl w:ilvl="0" w:tplc="BE740656">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7257ECD"/>
    <w:multiLevelType w:val="hybridMultilevel"/>
    <w:tmpl w:val="BCEE7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4779DB"/>
    <w:multiLevelType w:val="hybridMultilevel"/>
    <w:tmpl w:val="85D0ECEE"/>
    <w:lvl w:ilvl="0" w:tplc="C660FD1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F9405E"/>
    <w:multiLevelType w:val="multilevel"/>
    <w:tmpl w:val="51000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8FA1065"/>
    <w:multiLevelType w:val="multilevel"/>
    <w:tmpl w:val="2AD8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5C6DA7"/>
    <w:multiLevelType w:val="hybridMultilevel"/>
    <w:tmpl w:val="393E592C"/>
    <w:lvl w:ilvl="0" w:tplc="4CFE2F9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FC392A"/>
    <w:multiLevelType w:val="multilevel"/>
    <w:tmpl w:val="6168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14617A"/>
    <w:multiLevelType w:val="hybridMultilevel"/>
    <w:tmpl w:val="BC1E3D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73E5DAC"/>
    <w:multiLevelType w:val="hybridMultilevel"/>
    <w:tmpl w:val="D2407B8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7F70756"/>
    <w:multiLevelType w:val="hybridMultilevel"/>
    <w:tmpl w:val="5B7C21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74226B"/>
    <w:multiLevelType w:val="hybridMultilevel"/>
    <w:tmpl w:val="3006C4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BFF295D"/>
    <w:multiLevelType w:val="hybridMultilevel"/>
    <w:tmpl w:val="B38ED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C1744BE"/>
    <w:multiLevelType w:val="hybridMultilevel"/>
    <w:tmpl w:val="FA669D3C"/>
    <w:lvl w:ilvl="0" w:tplc="E38E4BF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4E3A49BE"/>
    <w:multiLevelType w:val="multilevel"/>
    <w:tmpl w:val="8ACAC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A700AB"/>
    <w:multiLevelType w:val="multilevel"/>
    <w:tmpl w:val="847C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4B44A2C"/>
    <w:multiLevelType w:val="multilevel"/>
    <w:tmpl w:val="81AE8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FC02F9"/>
    <w:multiLevelType w:val="multilevel"/>
    <w:tmpl w:val="6FD6F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0237EA"/>
    <w:multiLevelType w:val="hybridMultilevel"/>
    <w:tmpl w:val="F184F728"/>
    <w:lvl w:ilvl="0" w:tplc="90A0DFC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71F7D60"/>
    <w:multiLevelType w:val="hybridMultilevel"/>
    <w:tmpl w:val="E0DC1AFA"/>
    <w:lvl w:ilvl="0" w:tplc="C660FD1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67136D6"/>
    <w:multiLevelType w:val="hybridMultilevel"/>
    <w:tmpl w:val="CD3AC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7C830C0"/>
    <w:multiLevelType w:val="hybridMultilevel"/>
    <w:tmpl w:val="BEE4BB8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8F07A16"/>
    <w:multiLevelType w:val="hybridMultilevel"/>
    <w:tmpl w:val="E446D8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E7E1FEF"/>
    <w:multiLevelType w:val="hybridMultilevel"/>
    <w:tmpl w:val="362A3C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27956EA"/>
    <w:multiLevelType w:val="hybridMultilevel"/>
    <w:tmpl w:val="5158F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A711B73"/>
    <w:multiLevelType w:val="hybridMultilevel"/>
    <w:tmpl w:val="89CCF3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B2C2221"/>
    <w:multiLevelType w:val="multilevel"/>
    <w:tmpl w:val="2B468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3B06E9"/>
    <w:multiLevelType w:val="multilevel"/>
    <w:tmpl w:val="03A2A9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E8D2F59"/>
    <w:multiLevelType w:val="hybridMultilevel"/>
    <w:tmpl w:val="493C1856"/>
    <w:lvl w:ilvl="0" w:tplc="FEA6B93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9"/>
  </w:num>
  <w:num w:numId="2">
    <w:abstractNumId w:val="1"/>
  </w:num>
  <w:num w:numId="3">
    <w:abstractNumId w:val="10"/>
  </w:num>
  <w:num w:numId="4">
    <w:abstractNumId w:val="12"/>
  </w:num>
  <w:num w:numId="5">
    <w:abstractNumId w:val="29"/>
  </w:num>
  <w:num w:numId="6">
    <w:abstractNumId w:val="4"/>
  </w:num>
  <w:num w:numId="7">
    <w:abstractNumId w:val="22"/>
  </w:num>
  <w:num w:numId="8">
    <w:abstractNumId w:val="25"/>
  </w:num>
  <w:num w:numId="9">
    <w:abstractNumId w:val="8"/>
  </w:num>
  <w:num w:numId="10">
    <w:abstractNumId w:val="28"/>
  </w:num>
  <w:num w:numId="11">
    <w:abstractNumId w:val="16"/>
  </w:num>
  <w:num w:numId="12">
    <w:abstractNumId w:val="0"/>
  </w:num>
  <w:num w:numId="13">
    <w:abstractNumId w:val="21"/>
  </w:num>
  <w:num w:numId="14">
    <w:abstractNumId w:val="2"/>
  </w:num>
  <w:num w:numId="15">
    <w:abstractNumId w:val="7"/>
  </w:num>
  <w:num w:numId="16">
    <w:abstractNumId w:val="24"/>
  </w:num>
  <w:num w:numId="17">
    <w:abstractNumId w:val="13"/>
  </w:num>
  <w:num w:numId="18">
    <w:abstractNumId w:val="9"/>
  </w:num>
  <w:num w:numId="19">
    <w:abstractNumId w:val="31"/>
  </w:num>
  <w:num w:numId="20">
    <w:abstractNumId w:val="3"/>
  </w:num>
  <w:num w:numId="21">
    <w:abstractNumId w:val="32"/>
  </w:num>
  <w:num w:numId="22">
    <w:abstractNumId w:val="30"/>
  </w:num>
  <w:num w:numId="23">
    <w:abstractNumId w:val="27"/>
  </w:num>
  <w:num w:numId="24">
    <w:abstractNumId w:val="5"/>
  </w:num>
  <w:num w:numId="25">
    <w:abstractNumId w:val="11"/>
  </w:num>
  <w:num w:numId="26">
    <w:abstractNumId w:val="20"/>
  </w:num>
  <w:num w:numId="27">
    <w:abstractNumId w:val="23"/>
  </w:num>
  <w:num w:numId="28">
    <w:abstractNumId w:val="17"/>
  </w:num>
  <w:num w:numId="29">
    <w:abstractNumId w:val="15"/>
  </w:num>
  <w:num w:numId="30">
    <w:abstractNumId w:val="26"/>
  </w:num>
  <w:num w:numId="31">
    <w:abstractNumId w:val="6"/>
  </w:num>
  <w:num w:numId="32">
    <w:abstractNumId w:val="33"/>
  </w:num>
  <w:num w:numId="33">
    <w:abstractNumId w:val="14"/>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7180E"/>
    <w:rsid w:val="000005FB"/>
    <w:rsid w:val="00036AB4"/>
    <w:rsid w:val="00070F20"/>
    <w:rsid w:val="00095CCF"/>
    <w:rsid w:val="0010576A"/>
    <w:rsid w:val="001823CA"/>
    <w:rsid w:val="001C0972"/>
    <w:rsid w:val="001C1A26"/>
    <w:rsid w:val="00245E0A"/>
    <w:rsid w:val="0025605F"/>
    <w:rsid w:val="00313C0A"/>
    <w:rsid w:val="00327F5F"/>
    <w:rsid w:val="0034632D"/>
    <w:rsid w:val="004456C7"/>
    <w:rsid w:val="00451734"/>
    <w:rsid w:val="00465B44"/>
    <w:rsid w:val="00474D14"/>
    <w:rsid w:val="004C6E54"/>
    <w:rsid w:val="00522104"/>
    <w:rsid w:val="005465B1"/>
    <w:rsid w:val="005B1B35"/>
    <w:rsid w:val="00603AD6"/>
    <w:rsid w:val="00673A6B"/>
    <w:rsid w:val="00680A85"/>
    <w:rsid w:val="006868EF"/>
    <w:rsid w:val="007B2376"/>
    <w:rsid w:val="00822A76"/>
    <w:rsid w:val="00853970"/>
    <w:rsid w:val="008876E1"/>
    <w:rsid w:val="00900815"/>
    <w:rsid w:val="00902017"/>
    <w:rsid w:val="009645C2"/>
    <w:rsid w:val="009B2808"/>
    <w:rsid w:val="00B13BEB"/>
    <w:rsid w:val="00B4790F"/>
    <w:rsid w:val="00B7180E"/>
    <w:rsid w:val="00BD0BCC"/>
    <w:rsid w:val="00BF17E5"/>
    <w:rsid w:val="00BF4E5B"/>
    <w:rsid w:val="00BF511F"/>
    <w:rsid w:val="00C251A1"/>
    <w:rsid w:val="00C33970"/>
    <w:rsid w:val="00C650C0"/>
    <w:rsid w:val="00C91857"/>
    <w:rsid w:val="00CA35F1"/>
    <w:rsid w:val="00CD686B"/>
    <w:rsid w:val="00D36F4E"/>
    <w:rsid w:val="00D84D0E"/>
    <w:rsid w:val="00DD11C7"/>
    <w:rsid w:val="00EA0EBC"/>
    <w:rsid w:val="00EC107E"/>
    <w:rsid w:val="00ED73FF"/>
    <w:rsid w:val="00F074FA"/>
    <w:rsid w:val="00F22163"/>
    <w:rsid w:val="00F421ED"/>
    <w:rsid w:val="00FA3F13"/>
    <w:rsid w:val="00FF70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180E"/>
  </w:style>
  <w:style w:type="paragraph" w:styleId="1">
    <w:name w:val="heading 1"/>
    <w:basedOn w:val="a"/>
    <w:next w:val="a"/>
    <w:link w:val="10"/>
    <w:uiPriority w:val="99"/>
    <w:qFormat/>
    <w:rsid w:val="001823CA"/>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3463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4632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4632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823CA"/>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34632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rsid w:val="0034632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4632D"/>
    <w:rPr>
      <w:rFonts w:asciiTheme="majorHAnsi" w:eastAsiaTheme="majorEastAsia" w:hAnsiTheme="majorHAnsi" w:cstheme="majorBidi"/>
      <w:b/>
      <w:bCs/>
      <w:i/>
      <w:iCs/>
      <w:color w:val="4F81BD" w:themeColor="accent1"/>
    </w:rPr>
  </w:style>
  <w:style w:type="character" w:styleId="a3">
    <w:name w:val="Hyperlink"/>
    <w:basedOn w:val="a0"/>
    <w:uiPriority w:val="99"/>
    <w:rsid w:val="0034632D"/>
    <w:rPr>
      <w:rFonts w:cs="Times New Roman"/>
      <w:color w:val="0000FF"/>
      <w:u w:val="single"/>
    </w:rPr>
  </w:style>
  <w:style w:type="paragraph" w:styleId="a4">
    <w:name w:val="Normal (Web)"/>
    <w:basedOn w:val="a"/>
    <w:uiPriority w:val="99"/>
    <w:rsid w:val="003463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34632D"/>
    <w:pPr>
      <w:ind w:left="720"/>
      <w:contextualSpacing/>
    </w:pPr>
    <w:rPr>
      <w:rFonts w:ascii="Calibri" w:eastAsia="Calibri" w:hAnsi="Calibri" w:cs="Times New Roman"/>
    </w:rPr>
  </w:style>
  <w:style w:type="character" w:customStyle="1" w:styleId="apple-converted-space">
    <w:name w:val="apple-converted-space"/>
    <w:basedOn w:val="a0"/>
    <w:rsid w:val="0034632D"/>
    <w:rPr>
      <w:rFonts w:cs="Times New Roman"/>
    </w:rPr>
  </w:style>
  <w:style w:type="character" w:styleId="a6">
    <w:name w:val="Emphasis"/>
    <w:basedOn w:val="a0"/>
    <w:uiPriority w:val="99"/>
    <w:qFormat/>
    <w:rsid w:val="0034632D"/>
    <w:rPr>
      <w:rFonts w:cs="Times New Roman"/>
      <w:i/>
      <w:iCs/>
    </w:rPr>
  </w:style>
  <w:style w:type="paragraph" w:styleId="a7">
    <w:name w:val="footnote text"/>
    <w:basedOn w:val="a"/>
    <w:link w:val="a8"/>
    <w:uiPriority w:val="99"/>
    <w:semiHidden/>
    <w:rsid w:val="0034632D"/>
    <w:pPr>
      <w:spacing w:after="0" w:line="240" w:lineRule="auto"/>
    </w:pPr>
    <w:rPr>
      <w:rFonts w:ascii="Calibri" w:eastAsia="Calibri" w:hAnsi="Calibri" w:cs="Times New Roman"/>
      <w:sz w:val="20"/>
      <w:szCs w:val="20"/>
    </w:rPr>
  </w:style>
  <w:style w:type="character" w:customStyle="1" w:styleId="a8">
    <w:name w:val="Текст сноски Знак"/>
    <w:basedOn w:val="a0"/>
    <w:link w:val="a7"/>
    <w:uiPriority w:val="99"/>
    <w:semiHidden/>
    <w:rsid w:val="0034632D"/>
    <w:rPr>
      <w:rFonts w:ascii="Calibri" w:eastAsia="Calibri" w:hAnsi="Calibri" w:cs="Times New Roman"/>
      <w:sz w:val="20"/>
      <w:szCs w:val="20"/>
    </w:rPr>
  </w:style>
  <w:style w:type="character" w:styleId="a9">
    <w:name w:val="footnote reference"/>
    <w:basedOn w:val="a0"/>
    <w:uiPriority w:val="99"/>
    <w:semiHidden/>
    <w:rsid w:val="0034632D"/>
    <w:rPr>
      <w:rFonts w:cs="Times New Roman"/>
      <w:vertAlign w:val="superscript"/>
    </w:rPr>
  </w:style>
  <w:style w:type="character" w:styleId="aa">
    <w:name w:val="Strong"/>
    <w:basedOn w:val="a0"/>
    <w:uiPriority w:val="99"/>
    <w:qFormat/>
    <w:rsid w:val="0034632D"/>
    <w:rPr>
      <w:rFonts w:cs="Times New Roman"/>
      <w:b/>
      <w:bCs/>
    </w:rPr>
  </w:style>
  <w:style w:type="character" w:customStyle="1" w:styleId="noprint">
    <w:name w:val="noprint"/>
    <w:basedOn w:val="a0"/>
    <w:uiPriority w:val="99"/>
    <w:rsid w:val="0034632D"/>
    <w:rPr>
      <w:rFonts w:cs="Times New Roman"/>
    </w:rPr>
  </w:style>
  <w:style w:type="paragraph" w:styleId="ab">
    <w:name w:val="Balloon Text"/>
    <w:basedOn w:val="a"/>
    <w:link w:val="ac"/>
    <w:uiPriority w:val="99"/>
    <w:semiHidden/>
    <w:unhideWhenUsed/>
    <w:rsid w:val="001C1A2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C1A26"/>
    <w:rPr>
      <w:rFonts w:ascii="Tahoma" w:hAnsi="Tahoma" w:cs="Tahoma"/>
      <w:sz w:val="16"/>
      <w:szCs w:val="16"/>
    </w:rPr>
  </w:style>
  <w:style w:type="paragraph" w:customStyle="1" w:styleId="aboutsub">
    <w:name w:val="about_sub"/>
    <w:basedOn w:val="a"/>
    <w:rsid w:val="00CA35F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99"/>
    <w:rsid w:val="006868EF"/>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character" w:customStyle="1" w:styleId="text">
    <w:name w:val="text"/>
    <w:basedOn w:val="a0"/>
    <w:uiPriority w:val="99"/>
    <w:rsid w:val="0010576A"/>
    <w:rPr>
      <w:rFonts w:cs="Times New Roman"/>
    </w:rPr>
  </w:style>
  <w:style w:type="paragraph" w:styleId="ae">
    <w:name w:val="header"/>
    <w:basedOn w:val="a"/>
    <w:link w:val="af"/>
    <w:uiPriority w:val="99"/>
    <w:unhideWhenUsed/>
    <w:rsid w:val="00D84D0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84D0E"/>
  </w:style>
  <w:style w:type="paragraph" w:styleId="af0">
    <w:name w:val="footer"/>
    <w:basedOn w:val="a"/>
    <w:link w:val="af1"/>
    <w:uiPriority w:val="99"/>
    <w:unhideWhenUsed/>
    <w:rsid w:val="00D84D0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84D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790177">
      <w:bodyDiv w:val="1"/>
      <w:marLeft w:val="0"/>
      <w:marRight w:val="0"/>
      <w:marTop w:val="0"/>
      <w:marBottom w:val="0"/>
      <w:divBdr>
        <w:top w:val="none" w:sz="0" w:space="0" w:color="auto"/>
        <w:left w:val="none" w:sz="0" w:space="0" w:color="auto"/>
        <w:bottom w:val="none" w:sz="0" w:space="0" w:color="auto"/>
        <w:right w:val="none" w:sz="0" w:space="0" w:color="auto"/>
      </w:divBdr>
    </w:div>
    <w:div w:id="981347622">
      <w:bodyDiv w:val="1"/>
      <w:marLeft w:val="0"/>
      <w:marRight w:val="0"/>
      <w:marTop w:val="0"/>
      <w:marBottom w:val="0"/>
      <w:divBdr>
        <w:top w:val="none" w:sz="0" w:space="0" w:color="auto"/>
        <w:left w:val="none" w:sz="0" w:space="0" w:color="auto"/>
        <w:bottom w:val="none" w:sz="0" w:space="0" w:color="auto"/>
        <w:right w:val="none" w:sz="0" w:space="0" w:color="auto"/>
      </w:divBdr>
    </w:div>
    <w:div w:id="160834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4%D0%B5%D1%80%D0%B5%D0%B2%D0%BE%D0%BE%D0%B1%D1%80%D0%B0%D0%B1%D0%BE%D1%82%D0%BA%D0%B0" TargetMode="External"/><Relationship Id="rId117" Type="http://schemas.openxmlformats.org/officeDocument/2006/relationships/image" Target="media/image54.jpeg"/><Relationship Id="rId21" Type="http://schemas.openxmlformats.org/officeDocument/2006/relationships/hyperlink" Target="https://ru.wikipedia.org/w/index.php?title=%D0%9C%D0%B5%D0%B1%D0%B5%D0%BB%D1%8C%D0%BD%D0%BE%D0%B5_%D0%B8%D0%B7%D0%B4%D0%B5%D0%BB%D0%B8%D0%B5&amp;action=edit&amp;redlink=1" TargetMode="External"/><Relationship Id="rId42" Type="http://schemas.openxmlformats.org/officeDocument/2006/relationships/image" Target="media/image3.png"/><Relationship Id="rId47" Type="http://schemas.openxmlformats.org/officeDocument/2006/relationships/hyperlink" Target="https://ru.wikipedia.org/wiki/%D0%A1%D0%B0%D1%80%D0%B0%D1%82%D0%BE%D0%B2" TargetMode="External"/><Relationship Id="rId63" Type="http://schemas.openxmlformats.org/officeDocument/2006/relationships/chart" Target="charts/chart9.xml"/><Relationship Id="rId68" Type="http://schemas.openxmlformats.org/officeDocument/2006/relationships/hyperlink" Target="http://www.airweek.ru/statya_58.html" TargetMode="External"/><Relationship Id="rId84" Type="http://schemas.openxmlformats.org/officeDocument/2006/relationships/image" Target="media/image21.jpeg"/><Relationship Id="rId89" Type="http://schemas.openxmlformats.org/officeDocument/2006/relationships/image" Target="media/image26.jpeg"/><Relationship Id="rId112" Type="http://schemas.openxmlformats.org/officeDocument/2006/relationships/image" Target="media/image49.jpeg"/><Relationship Id="rId133" Type="http://schemas.openxmlformats.org/officeDocument/2006/relationships/image" Target="media/image70.jpeg"/><Relationship Id="rId138" Type="http://schemas.openxmlformats.org/officeDocument/2006/relationships/image" Target="media/image75.jpeg"/><Relationship Id="rId154" Type="http://schemas.openxmlformats.org/officeDocument/2006/relationships/image" Target="media/image91.jpeg"/><Relationship Id="rId159" Type="http://schemas.openxmlformats.org/officeDocument/2006/relationships/image" Target="media/image96.jpeg"/><Relationship Id="rId175" Type="http://schemas.openxmlformats.org/officeDocument/2006/relationships/theme" Target="theme/theme1.xml"/><Relationship Id="rId170" Type="http://schemas.openxmlformats.org/officeDocument/2006/relationships/image" Target="media/image107.jpeg"/><Relationship Id="rId16" Type="http://schemas.openxmlformats.org/officeDocument/2006/relationships/hyperlink" Target="https://ru.wikipedia.org/wiki/%D0%9A%D1%80%D0%BE%D0%B2%D0%B0%D1%82%D1%8C" TargetMode="External"/><Relationship Id="rId107" Type="http://schemas.openxmlformats.org/officeDocument/2006/relationships/image" Target="media/image44.jpeg"/><Relationship Id="rId11" Type="http://schemas.openxmlformats.org/officeDocument/2006/relationships/hyperlink" Target="https://ru.wikipedia.org/w/index.php?title=%D0%9E%D0%B1%D1%89%D0%B5%D1%81%D1%82%D0%B2%D0%B5%D0%BD%D0%BD%D0%BE%D0%B5_%D0%BF%D0%BE%D0%BC%D0%B5%D1%89%D0%B5%D0%BD%D0%B8%D0%B5&amp;action=edit&amp;redlink=1" TargetMode="External"/><Relationship Id="rId32" Type="http://schemas.openxmlformats.org/officeDocument/2006/relationships/hyperlink" Target="https://ru.wikipedia.org/wiki/%D0%A2%D0%BE%D1%80%D0%B3%D0%BE%D0%B2%D1%8B%D0%B9_%D1%86%D0%B5%D0%BD%D1%82%D1%80" TargetMode="External"/><Relationship Id="rId37" Type="http://schemas.openxmlformats.org/officeDocument/2006/relationships/chart" Target="charts/chart2.xml"/><Relationship Id="rId53" Type="http://schemas.openxmlformats.org/officeDocument/2006/relationships/hyperlink" Target="https://ru.wikipedia.org/wiki/2008" TargetMode="External"/><Relationship Id="rId58" Type="http://schemas.openxmlformats.org/officeDocument/2006/relationships/hyperlink" Target="https://ru.wikipedia.org/wiki/%D0%9D%D0%B0%D1%80%D0%BE%D0%B4%D0%BD%D0%B0%D1%8F_%D0%9C%D0%B0%D1%80%D0%BA%D0%B0_(%D0%BF%D1%80%D0%B5%D0%BC%D0%B8%D1%8F)" TargetMode="External"/><Relationship Id="rId74" Type="http://schemas.openxmlformats.org/officeDocument/2006/relationships/image" Target="media/image11.jpeg"/><Relationship Id="rId79" Type="http://schemas.openxmlformats.org/officeDocument/2006/relationships/image" Target="media/image16.jpeg"/><Relationship Id="rId102" Type="http://schemas.openxmlformats.org/officeDocument/2006/relationships/image" Target="media/image39.jpeg"/><Relationship Id="rId123" Type="http://schemas.openxmlformats.org/officeDocument/2006/relationships/image" Target="media/image60.jpeg"/><Relationship Id="rId128" Type="http://schemas.openxmlformats.org/officeDocument/2006/relationships/image" Target="media/image65.jpeg"/><Relationship Id="rId144" Type="http://schemas.openxmlformats.org/officeDocument/2006/relationships/image" Target="media/image81.jpeg"/><Relationship Id="rId149" Type="http://schemas.openxmlformats.org/officeDocument/2006/relationships/image" Target="media/image86.jpeg"/><Relationship Id="rId5" Type="http://schemas.openxmlformats.org/officeDocument/2006/relationships/settings" Target="settings.xml"/><Relationship Id="rId90" Type="http://schemas.openxmlformats.org/officeDocument/2006/relationships/image" Target="media/image27.jpeg"/><Relationship Id="rId95" Type="http://schemas.openxmlformats.org/officeDocument/2006/relationships/image" Target="media/image32.jpeg"/><Relationship Id="rId160" Type="http://schemas.openxmlformats.org/officeDocument/2006/relationships/image" Target="media/image97.jpeg"/><Relationship Id="rId165" Type="http://schemas.openxmlformats.org/officeDocument/2006/relationships/image" Target="media/image102.jpeg"/><Relationship Id="rId22" Type="http://schemas.openxmlformats.org/officeDocument/2006/relationships/hyperlink" Target="https://ru.wikipedia.org/w/index.php?title=%D0%9D%D0%B0%D0%B1%D0%BE%D1%80_%D0%BC%D0%B5%D0%B1%D0%B5%D0%BB%D0%B8&amp;action=edit&amp;redlink=1" TargetMode="External"/><Relationship Id="rId27" Type="http://schemas.openxmlformats.org/officeDocument/2006/relationships/hyperlink" Target="https://ru.wikipedia.org/wiki/%D0%A2%D1%80%D0%B0%D0%B4%D0%B8%D1%86%D0%B8%D1%8F" TargetMode="External"/><Relationship Id="rId43" Type="http://schemas.openxmlformats.org/officeDocument/2006/relationships/image" Target="media/image4.png"/><Relationship Id="rId48" Type="http://schemas.openxmlformats.org/officeDocument/2006/relationships/hyperlink" Target="https://ru.wikipedia.org/wiki/1999" TargetMode="External"/><Relationship Id="rId64" Type="http://schemas.openxmlformats.org/officeDocument/2006/relationships/hyperlink" Target="http://www.mebelshik.ru/" TargetMode="External"/><Relationship Id="rId69" Type="http://schemas.openxmlformats.org/officeDocument/2006/relationships/hyperlink" Target="http://www.ikea.ru" TargetMode="External"/><Relationship Id="rId113" Type="http://schemas.openxmlformats.org/officeDocument/2006/relationships/image" Target="media/image50.jpeg"/><Relationship Id="rId118" Type="http://schemas.openxmlformats.org/officeDocument/2006/relationships/image" Target="media/image55.jpeg"/><Relationship Id="rId134" Type="http://schemas.openxmlformats.org/officeDocument/2006/relationships/image" Target="media/image71.jpeg"/><Relationship Id="rId139" Type="http://schemas.openxmlformats.org/officeDocument/2006/relationships/image" Target="media/image76.jpeg"/><Relationship Id="rId80" Type="http://schemas.openxmlformats.org/officeDocument/2006/relationships/image" Target="media/image17.jpeg"/><Relationship Id="rId85" Type="http://schemas.openxmlformats.org/officeDocument/2006/relationships/image" Target="media/image22.jpeg"/><Relationship Id="rId150" Type="http://schemas.openxmlformats.org/officeDocument/2006/relationships/image" Target="media/image87.jpeg"/><Relationship Id="rId155" Type="http://schemas.openxmlformats.org/officeDocument/2006/relationships/image" Target="media/image92.jpeg"/><Relationship Id="rId171" Type="http://schemas.openxmlformats.org/officeDocument/2006/relationships/image" Target="media/image108.jpeg"/><Relationship Id="rId12" Type="http://schemas.openxmlformats.org/officeDocument/2006/relationships/hyperlink" Target="https://ru.wikipedia.org/wiki/%D0%A7%D0%B5%D0%BB%D0%BE%D0%B2%D0%B5%D0%BA" TargetMode="External"/><Relationship Id="rId17" Type="http://schemas.openxmlformats.org/officeDocument/2006/relationships/hyperlink" Target="https://ru.wikipedia.org/wiki/%D0%9A%D1%80%D0%B5%D1%81%D0%BB%D0%BE" TargetMode="External"/><Relationship Id="rId33" Type="http://schemas.openxmlformats.org/officeDocument/2006/relationships/hyperlink" Target="https://ru.wikipedia.org/wiki/%D0%9C%D0%95%D0%93%D0%90" TargetMode="External"/><Relationship Id="rId38" Type="http://schemas.openxmlformats.org/officeDocument/2006/relationships/chart" Target="charts/chart3.xml"/><Relationship Id="rId59" Type="http://schemas.openxmlformats.org/officeDocument/2006/relationships/chart" Target="charts/chart5.xml"/><Relationship Id="rId103" Type="http://schemas.openxmlformats.org/officeDocument/2006/relationships/image" Target="media/image40.jpeg"/><Relationship Id="rId108" Type="http://schemas.openxmlformats.org/officeDocument/2006/relationships/image" Target="media/image45.jpeg"/><Relationship Id="rId124" Type="http://schemas.openxmlformats.org/officeDocument/2006/relationships/image" Target="media/image61.jpeg"/><Relationship Id="rId129" Type="http://schemas.openxmlformats.org/officeDocument/2006/relationships/image" Target="media/image66.jpeg"/><Relationship Id="rId54" Type="http://schemas.openxmlformats.org/officeDocument/2006/relationships/hyperlink" Target="https://ru.wikipedia.org/wiki/2011" TargetMode="External"/><Relationship Id="rId70" Type="http://schemas.openxmlformats.org/officeDocument/2006/relationships/hyperlink" Target="https://ru.wikipedia.org/wiki/IKEA" TargetMode="External"/><Relationship Id="rId75" Type="http://schemas.openxmlformats.org/officeDocument/2006/relationships/image" Target="media/image12.jpeg"/><Relationship Id="rId91" Type="http://schemas.openxmlformats.org/officeDocument/2006/relationships/image" Target="media/image28.jpeg"/><Relationship Id="rId96" Type="http://schemas.openxmlformats.org/officeDocument/2006/relationships/image" Target="media/image33.jpeg"/><Relationship Id="rId140" Type="http://schemas.openxmlformats.org/officeDocument/2006/relationships/image" Target="media/image77.jpeg"/><Relationship Id="rId145" Type="http://schemas.openxmlformats.org/officeDocument/2006/relationships/image" Target="media/image82.jpeg"/><Relationship Id="rId161" Type="http://schemas.openxmlformats.org/officeDocument/2006/relationships/image" Target="media/image98.jpeg"/><Relationship Id="rId166"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ru.wikipedia.org/w/index.php?title=%D0%93%D0%B0%D1%80%D0%BD%D0%B8%D1%82%D1%83%D1%80_%D0%BC%D0%B5%D0%B1%D0%B5%D0%BB%D0%B8&amp;action=edit&amp;redlink=1" TargetMode="External"/><Relationship Id="rId28" Type="http://schemas.openxmlformats.org/officeDocument/2006/relationships/hyperlink" Target="https://ru.wikipedia.org/wiki/%D0%98%D1%81%D0%BA%D1%83%D1%81%D1%81%D1%82%D0%B2%D0%BE" TargetMode="External"/><Relationship Id="rId49" Type="http://schemas.openxmlformats.org/officeDocument/2006/relationships/hyperlink" Target="https://ru.wikipedia.org/wiki/2000" TargetMode="External"/><Relationship Id="rId114" Type="http://schemas.openxmlformats.org/officeDocument/2006/relationships/image" Target="media/image51.jpeg"/><Relationship Id="rId119" Type="http://schemas.openxmlformats.org/officeDocument/2006/relationships/image" Target="media/image56.jpeg"/><Relationship Id="rId10" Type="http://schemas.openxmlformats.org/officeDocument/2006/relationships/hyperlink" Target="https://ru.wikipedia.org/wiki/%D0%96%D0%B8%D0%BB%D1%8C%D1%91" TargetMode="External"/><Relationship Id="rId31" Type="http://schemas.openxmlformats.org/officeDocument/2006/relationships/hyperlink" Target="https://ru.wikipedia.org/wiki/%D0%90%D0%BA%D1%80%D0%BE%D0%BD%D0%B8%D0%BC" TargetMode="External"/><Relationship Id="rId44" Type="http://schemas.openxmlformats.org/officeDocument/2006/relationships/image" Target="media/image5.png"/><Relationship Id="rId52" Type="http://schemas.openxmlformats.org/officeDocument/2006/relationships/hyperlink" Target="https://ru.wikipedia.org/wiki/%D0%A2%D0%B0%D0%BC%D0%B1%D0%BE%D0%B2" TargetMode="External"/><Relationship Id="rId60" Type="http://schemas.openxmlformats.org/officeDocument/2006/relationships/chart" Target="charts/chart6.xml"/><Relationship Id="rId65" Type="http://schemas.openxmlformats.org/officeDocument/2006/relationships/hyperlink" Target="http://info.ssd.su/news/item.php?id=2216" TargetMode="External"/><Relationship Id="rId73" Type="http://schemas.openxmlformats.org/officeDocument/2006/relationships/image" Target="media/image10.jpeg"/><Relationship Id="rId78" Type="http://schemas.openxmlformats.org/officeDocument/2006/relationships/image" Target="media/image15.jpeg"/><Relationship Id="rId81" Type="http://schemas.openxmlformats.org/officeDocument/2006/relationships/image" Target="media/image18.jpeg"/><Relationship Id="rId86" Type="http://schemas.openxmlformats.org/officeDocument/2006/relationships/image" Target="media/image23.jpeg"/><Relationship Id="rId94" Type="http://schemas.openxmlformats.org/officeDocument/2006/relationships/image" Target="media/image31.jpeg"/><Relationship Id="rId99" Type="http://schemas.openxmlformats.org/officeDocument/2006/relationships/image" Target="media/image36.jpeg"/><Relationship Id="rId101" Type="http://schemas.openxmlformats.org/officeDocument/2006/relationships/image" Target="media/image38.jpeg"/><Relationship Id="rId122" Type="http://schemas.openxmlformats.org/officeDocument/2006/relationships/image" Target="media/image59.jpeg"/><Relationship Id="rId130" Type="http://schemas.openxmlformats.org/officeDocument/2006/relationships/image" Target="media/image67.jpeg"/><Relationship Id="rId135" Type="http://schemas.openxmlformats.org/officeDocument/2006/relationships/image" Target="media/image72.jpeg"/><Relationship Id="rId143" Type="http://schemas.openxmlformats.org/officeDocument/2006/relationships/image" Target="media/image80.jpeg"/><Relationship Id="rId148" Type="http://schemas.openxmlformats.org/officeDocument/2006/relationships/image" Target="media/image85.jpeg"/><Relationship Id="rId151" Type="http://schemas.openxmlformats.org/officeDocument/2006/relationships/image" Target="media/image88.jpeg"/><Relationship Id="rId156" Type="http://schemas.openxmlformats.org/officeDocument/2006/relationships/image" Target="media/image93.jpeg"/><Relationship Id="rId164" Type="http://schemas.openxmlformats.org/officeDocument/2006/relationships/image" Target="media/image101.jpeg"/><Relationship Id="rId169" Type="http://schemas.openxmlformats.org/officeDocument/2006/relationships/image" Target="media/image106.jpeg"/><Relationship Id="rId4" Type="http://schemas.microsoft.com/office/2007/relationships/stylesWithEffects" Target="stylesWithEffects.xml"/><Relationship Id="rId9" Type="http://schemas.openxmlformats.org/officeDocument/2006/relationships/hyperlink" Target="https://ru.wikipedia.org/wiki/%D0%98%D0%B7%D0%B4%D0%B5%D0%BB%D0%B8%D0%B5" TargetMode="External"/><Relationship Id="rId172" Type="http://schemas.openxmlformats.org/officeDocument/2006/relationships/image" Target="media/image109.jpeg"/><Relationship Id="rId13" Type="http://schemas.openxmlformats.org/officeDocument/2006/relationships/hyperlink" Target="https://ru.wikipedia.org/wiki/%D0%A1%D1%82%D0%BE%D0%BB" TargetMode="External"/><Relationship Id="rId18" Type="http://schemas.openxmlformats.org/officeDocument/2006/relationships/hyperlink" Target="https://ru.wikipedia.org/wiki/%D0%94%D0%B8%D0%B2%D0%B0%D0%BD_(%D0%BC%D0%B5%D0%B1%D0%B5%D0%BB%D1%8C)" TargetMode="External"/><Relationship Id="rId39" Type="http://schemas.openxmlformats.org/officeDocument/2006/relationships/chart" Target="charts/chart4.xml"/><Relationship Id="rId109" Type="http://schemas.openxmlformats.org/officeDocument/2006/relationships/image" Target="media/image46.jpeg"/><Relationship Id="rId34" Type="http://schemas.openxmlformats.org/officeDocument/2006/relationships/hyperlink" Target="https://ru.wikipedia.org/wiki/2000_%D0%B3%D0%BE%D0%B4" TargetMode="External"/><Relationship Id="rId50" Type="http://schemas.openxmlformats.org/officeDocument/2006/relationships/hyperlink" Target="https://ru.wikipedia.org/wiki/%D0%9C%D0%BE%D1%81%D0%BA%D0%B2%D0%B0" TargetMode="External"/><Relationship Id="rId55" Type="http://schemas.openxmlformats.org/officeDocument/2006/relationships/hyperlink" Target="https://ru.wikipedia.org/w/index.php?title=Aton_Capital_Partners&amp;action=edit&amp;redlink=1" TargetMode="External"/><Relationship Id="rId76" Type="http://schemas.openxmlformats.org/officeDocument/2006/relationships/image" Target="media/image13.jpeg"/><Relationship Id="rId97" Type="http://schemas.openxmlformats.org/officeDocument/2006/relationships/image" Target="media/image34.jpeg"/><Relationship Id="rId104" Type="http://schemas.openxmlformats.org/officeDocument/2006/relationships/image" Target="media/image41.jpeg"/><Relationship Id="rId120" Type="http://schemas.openxmlformats.org/officeDocument/2006/relationships/image" Target="media/image57.jpeg"/><Relationship Id="rId125" Type="http://schemas.openxmlformats.org/officeDocument/2006/relationships/image" Target="media/image62.jpeg"/><Relationship Id="rId141" Type="http://schemas.openxmlformats.org/officeDocument/2006/relationships/image" Target="media/image78.jpeg"/><Relationship Id="rId146" Type="http://schemas.openxmlformats.org/officeDocument/2006/relationships/image" Target="media/image83.jpeg"/><Relationship Id="rId167" Type="http://schemas.openxmlformats.org/officeDocument/2006/relationships/image" Target="media/image104.jpeg"/><Relationship Id="rId7" Type="http://schemas.openxmlformats.org/officeDocument/2006/relationships/footnotes" Target="footnotes.xml"/><Relationship Id="rId71" Type="http://schemas.openxmlformats.org/officeDocument/2006/relationships/image" Target="media/image8.jpeg"/><Relationship Id="rId92" Type="http://schemas.openxmlformats.org/officeDocument/2006/relationships/image" Target="media/image29.jpeg"/><Relationship Id="rId162" Type="http://schemas.openxmlformats.org/officeDocument/2006/relationships/image" Target="media/image99.jpeg"/><Relationship Id="rId2" Type="http://schemas.openxmlformats.org/officeDocument/2006/relationships/numbering" Target="numbering.xml"/><Relationship Id="rId29" Type="http://schemas.openxmlformats.org/officeDocument/2006/relationships/hyperlink" Target="https://ru.wikipedia.org/wiki/1943_%D0%B3%D0%BE%D0%B4" TargetMode="External"/><Relationship Id="rId24" Type="http://schemas.openxmlformats.org/officeDocument/2006/relationships/hyperlink" Target="https://ru.wikipedia.org/wiki/%D0%9F%D0%BB%D0%B5%D0%BC%D1%8F" TargetMode="External"/><Relationship Id="rId40" Type="http://schemas.openxmlformats.org/officeDocument/2006/relationships/image" Target="media/image1.png"/><Relationship Id="rId45" Type="http://schemas.openxmlformats.org/officeDocument/2006/relationships/image" Target="media/image6.png"/><Relationship Id="rId66" Type="http://schemas.openxmlformats.org/officeDocument/2006/relationships/hyperlink" Target="http://gidmaster.info/" TargetMode="External"/><Relationship Id="rId87" Type="http://schemas.openxmlformats.org/officeDocument/2006/relationships/image" Target="media/image24.jpeg"/><Relationship Id="rId110" Type="http://schemas.openxmlformats.org/officeDocument/2006/relationships/image" Target="media/image47.jpeg"/><Relationship Id="rId115" Type="http://schemas.openxmlformats.org/officeDocument/2006/relationships/image" Target="media/image52.jpeg"/><Relationship Id="rId131" Type="http://schemas.openxmlformats.org/officeDocument/2006/relationships/image" Target="media/image68.jpeg"/><Relationship Id="rId136" Type="http://schemas.openxmlformats.org/officeDocument/2006/relationships/image" Target="media/image73.jpeg"/><Relationship Id="rId157" Type="http://schemas.openxmlformats.org/officeDocument/2006/relationships/image" Target="media/image94.jpeg"/><Relationship Id="rId61" Type="http://schemas.openxmlformats.org/officeDocument/2006/relationships/chart" Target="charts/chart7.xml"/><Relationship Id="rId82" Type="http://schemas.openxmlformats.org/officeDocument/2006/relationships/image" Target="media/image19.jpeg"/><Relationship Id="rId152" Type="http://schemas.openxmlformats.org/officeDocument/2006/relationships/image" Target="media/image89.jpeg"/><Relationship Id="rId173" Type="http://schemas.openxmlformats.org/officeDocument/2006/relationships/header" Target="header1.xml"/><Relationship Id="rId19" Type="http://schemas.openxmlformats.org/officeDocument/2006/relationships/hyperlink" Target="https://ru.wikipedia.org/wiki/%D0%A8%D0%BA%D0%B0%D1%84" TargetMode="External"/><Relationship Id="rId14" Type="http://schemas.openxmlformats.org/officeDocument/2006/relationships/hyperlink" Target="https://ru.wikipedia.org/wiki/%D0%A1%D1%82%D1%83%D0%BB" TargetMode="External"/><Relationship Id="rId30" Type="http://schemas.openxmlformats.org/officeDocument/2006/relationships/hyperlink" Target="https://ru.wikipedia.org/wiki/%D0%9A%D0%B0%D0%BC%D0%BF%D1%80%D0%B0%D0%B4,_%D0%98%D0%BD%D0%B3%D0%B2%D0%B0%D1%80" TargetMode="External"/><Relationship Id="rId35" Type="http://schemas.openxmlformats.org/officeDocument/2006/relationships/hyperlink" Target="http://www.forbes.ru/rating/50-krupneishikh-inostrannykh-kompanii-v-rossii-2016/2016" TargetMode="External"/><Relationship Id="rId56" Type="http://schemas.openxmlformats.org/officeDocument/2006/relationships/hyperlink" Target="https://ru.wikipedia.org/wiki/2015" TargetMode="External"/><Relationship Id="rId77" Type="http://schemas.openxmlformats.org/officeDocument/2006/relationships/image" Target="media/image14.jpeg"/><Relationship Id="rId100" Type="http://schemas.openxmlformats.org/officeDocument/2006/relationships/image" Target="media/image37.jpeg"/><Relationship Id="rId105" Type="http://schemas.openxmlformats.org/officeDocument/2006/relationships/image" Target="media/image42.jpeg"/><Relationship Id="rId126" Type="http://schemas.openxmlformats.org/officeDocument/2006/relationships/image" Target="media/image63.jpeg"/><Relationship Id="rId147" Type="http://schemas.openxmlformats.org/officeDocument/2006/relationships/image" Target="media/image84.jpeg"/><Relationship Id="rId168" Type="http://schemas.openxmlformats.org/officeDocument/2006/relationships/image" Target="media/image105.jpeg"/><Relationship Id="rId8" Type="http://schemas.openxmlformats.org/officeDocument/2006/relationships/endnotes" Target="endnotes.xml"/><Relationship Id="rId51" Type="http://schemas.openxmlformats.org/officeDocument/2006/relationships/hyperlink" Target="https://ru.wikipedia.org/wiki/%D0%92%D0%BE%D0%BB%D0%B3%D0%BE%D0%B3%D1%80%D0%B0%D0%B4" TargetMode="External"/><Relationship Id="rId72" Type="http://schemas.openxmlformats.org/officeDocument/2006/relationships/image" Target="media/image9.jpeg"/><Relationship Id="rId93" Type="http://schemas.openxmlformats.org/officeDocument/2006/relationships/image" Target="media/image30.jpeg"/><Relationship Id="rId98" Type="http://schemas.openxmlformats.org/officeDocument/2006/relationships/image" Target="media/image35.jpeg"/><Relationship Id="rId121" Type="http://schemas.openxmlformats.org/officeDocument/2006/relationships/image" Target="media/image58.jpeg"/><Relationship Id="rId142" Type="http://schemas.openxmlformats.org/officeDocument/2006/relationships/image" Target="media/image79.jpeg"/><Relationship Id="rId163" Type="http://schemas.openxmlformats.org/officeDocument/2006/relationships/image" Target="media/image100.jpeg"/><Relationship Id="rId3" Type="http://schemas.openxmlformats.org/officeDocument/2006/relationships/styles" Target="styles.xml"/><Relationship Id="rId25" Type="http://schemas.openxmlformats.org/officeDocument/2006/relationships/hyperlink" Target="https://ru.wikipedia.org/wiki/%D0%94%D1%80%D0%B5%D0%B2%D0%B5%D1%81%D0%B8%D0%BD%D0%B0" TargetMode="External"/><Relationship Id="rId46" Type="http://schemas.openxmlformats.org/officeDocument/2006/relationships/image" Target="media/image7.png"/><Relationship Id="rId67" Type="http://schemas.openxmlformats.org/officeDocument/2006/relationships/hyperlink" Target="http://www.ikea-club.by/istoriya-ikea/jizn-po-ikeevski.html" TargetMode="External"/><Relationship Id="rId116" Type="http://schemas.openxmlformats.org/officeDocument/2006/relationships/image" Target="media/image53.jpeg"/><Relationship Id="rId137" Type="http://schemas.openxmlformats.org/officeDocument/2006/relationships/image" Target="media/image74.jpeg"/><Relationship Id="rId158" Type="http://schemas.openxmlformats.org/officeDocument/2006/relationships/image" Target="media/image95.jpeg"/><Relationship Id="rId20" Type="http://schemas.openxmlformats.org/officeDocument/2006/relationships/hyperlink" Target="https://ru.wikipedia.org/wiki/%D0%9F%D0%BE%D0%BB%D0%BA%D0%B0_(%D0%BC%D0%B5%D0%B1%D0%B5%D0%BB%D1%8C%D0%BD%D0%BE%D0%B5_%D0%B8%D0%B7%D0%B4%D0%B5%D0%BB%D0%B8%D0%B5)" TargetMode="External"/><Relationship Id="rId41" Type="http://schemas.openxmlformats.org/officeDocument/2006/relationships/image" Target="media/image2.png"/><Relationship Id="rId62" Type="http://schemas.openxmlformats.org/officeDocument/2006/relationships/chart" Target="charts/chart8.xml"/><Relationship Id="rId83" Type="http://schemas.openxmlformats.org/officeDocument/2006/relationships/image" Target="media/image20.jpeg"/><Relationship Id="rId88" Type="http://schemas.openxmlformats.org/officeDocument/2006/relationships/image" Target="media/image25.jpeg"/><Relationship Id="rId111" Type="http://schemas.openxmlformats.org/officeDocument/2006/relationships/image" Target="media/image48.jpeg"/><Relationship Id="rId132" Type="http://schemas.openxmlformats.org/officeDocument/2006/relationships/image" Target="media/image69.jpeg"/><Relationship Id="rId153" Type="http://schemas.openxmlformats.org/officeDocument/2006/relationships/image" Target="media/image90.jpeg"/><Relationship Id="rId174" Type="http://schemas.openxmlformats.org/officeDocument/2006/relationships/fontTable" Target="fontTable.xml"/><Relationship Id="rId15" Type="http://schemas.openxmlformats.org/officeDocument/2006/relationships/hyperlink" Target="https://ru.wikipedia.org/wiki/%D0%A2%D0%B0%D0%B1%D1%83%D1%80%D0%B5%D1%82" TargetMode="External"/><Relationship Id="rId36" Type="http://schemas.openxmlformats.org/officeDocument/2006/relationships/chart" Target="charts/chart1.xml"/><Relationship Id="rId57" Type="http://schemas.openxmlformats.org/officeDocument/2006/relationships/hyperlink" Target="https://ru.wikipedia.org/wiki/Forbes" TargetMode="External"/><Relationship Id="rId106" Type="http://schemas.openxmlformats.org/officeDocument/2006/relationships/image" Target="media/image43.jpeg"/><Relationship Id="rId127" Type="http://schemas.openxmlformats.org/officeDocument/2006/relationships/image" Target="media/image64.jpeg"/></Relationships>
</file>

<file path=word/_rels/footnotes.xml.rels><?xml version="1.0" encoding="UTF-8" standalone="yes"?>
<Relationships xmlns="http://schemas.openxmlformats.org/package/2006/relationships"><Relationship Id="rId3" Type="http://schemas.openxmlformats.org/officeDocument/2006/relationships/hyperlink" Target="https://ru.wikipedia.org/wiki/IKEA" TargetMode="External"/><Relationship Id="rId2" Type="http://schemas.openxmlformats.org/officeDocument/2006/relationships/hyperlink" Target="https://ru.wikipedia.org/wiki/%D0%A8%D0%B2%D0%B5%D1%86%D0%B8%D1%8F" TargetMode="External"/><Relationship Id="rId1" Type="http://schemas.openxmlformats.org/officeDocument/2006/relationships/hyperlink" Target="https://ru.wikipedia.org/wiki/%D0%9F%D1%80%D0%B5%D0%B4%D0%BF%D1%80%D0%B8%D0%BD%D0%B8%D0%BC%D0%B0%D1%82%D0%B5%D0%BB%D1%8C"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Лист1!$F$48:$F$52</c:f>
              <c:strCache>
                <c:ptCount val="5"/>
                <c:pt idx="0">
                  <c:v> Долгосрочные финансовые вложения</c:v>
                </c:pt>
                <c:pt idx="1">
                  <c:v>Запасы</c:v>
                </c:pt>
                <c:pt idx="2">
                  <c:v> Дебиторская задолженность</c:v>
                </c:pt>
                <c:pt idx="3">
                  <c:v> Краткосрочные финансовые вложения</c:v>
                </c:pt>
                <c:pt idx="4">
                  <c:v>Денежные средства</c:v>
                </c:pt>
              </c:strCache>
            </c:strRef>
          </c:cat>
          <c:val>
            <c:numRef>
              <c:f>Лист1!$H$48:$H$52</c:f>
              <c:numCache>
                <c:formatCode>0.00%</c:formatCode>
                <c:ptCount val="5"/>
                <c:pt idx="0">
                  <c:v>0.69715497094142542</c:v>
                </c:pt>
                <c:pt idx="1">
                  <c:v>1.5073245055046171E-2</c:v>
                </c:pt>
                <c:pt idx="2">
                  <c:v>8.1766633760074731E-2</c:v>
                </c:pt>
                <c:pt idx="3">
                  <c:v>0.17082411868802114</c:v>
                </c:pt>
                <c:pt idx="4">
                  <c:v>3.4188387842863273E-2</c:v>
                </c:pt>
              </c:numCache>
            </c:numRef>
          </c:val>
        </c:ser>
        <c:dLbls>
          <c:showLegendKey val="0"/>
          <c:showVal val="0"/>
          <c:showCatName val="0"/>
          <c:showSerName val="0"/>
          <c:showPercent val="1"/>
          <c:showBubbleSize val="0"/>
          <c:showLeaderLines val="1"/>
        </c:dLbls>
      </c:pie3DChart>
    </c:plotArea>
    <c:legend>
      <c:legendPos val="r"/>
      <c:layout/>
      <c:overlay val="0"/>
      <c:txPr>
        <a:bodyPr/>
        <a:lstStyle/>
        <a:p>
          <a:pPr rtl="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Лист1!$F$57:$F$61</c:f>
              <c:strCache>
                <c:ptCount val="5"/>
                <c:pt idx="0">
                  <c:v>Добавочный капитал</c:v>
                </c:pt>
                <c:pt idx="1">
                  <c:v> Прибыль (убыток)</c:v>
                </c:pt>
                <c:pt idx="2">
                  <c:v> Заемные средства</c:v>
                </c:pt>
                <c:pt idx="3">
                  <c:v> Займы и кредиты</c:v>
                </c:pt>
                <c:pt idx="4">
                  <c:v> Кредиторская задолженность</c:v>
                </c:pt>
              </c:strCache>
            </c:strRef>
          </c:cat>
          <c:val>
            <c:numRef>
              <c:f>Лист1!$H$57:$H$61</c:f>
              <c:numCache>
                <c:formatCode>0.00%</c:formatCode>
                <c:ptCount val="5"/>
                <c:pt idx="0">
                  <c:v>3.8826668326006085E-2</c:v>
                </c:pt>
                <c:pt idx="1">
                  <c:v>0.43375083241000845</c:v>
                </c:pt>
                <c:pt idx="2">
                  <c:v>0.30715800895266721</c:v>
                </c:pt>
                <c:pt idx="3">
                  <c:v>0.1666862657289459</c:v>
                </c:pt>
                <c:pt idx="4">
                  <c:v>5.2519321477952935E-2</c:v>
                </c:pt>
              </c:numCache>
            </c:numRef>
          </c:val>
        </c:ser>
        <c:dLbls>
          <c:showLegendKey val="0"/>
          <c:showVal val="0"/>
          <c:showCatName val="0"/>
          <c:showSerName val="0"/>
          <c:showPercent val="1"/>
          <c:showBubbleSize val="0"/>
          <c:showLeaderLines val="1"/>
        </c:dLbls>
      </c:pie3DChart>
    </c:plotArea>
    <c:legend>
      <c:legendPos val="r"/>
      <c:layout/>
      <c:overlay val="0"/>
      <c:txPr>
        <a:bodyPr/>
        <a:lstStyle/>
        <a:p>
          <a:pPr rtl="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Лист3!$F$49</c:f>
              <c:strCache>
                <c:ptCount val="1"/>
                <c:pt idx="0">
                  <c:v>Рентабельность производства </c:v>
                </c:pt>
              </c:strCache>
            </c:strRef>
          </c:tx>
          <c:cat>
            <c:strRef>
              <c:f>Лист3!$G$38:$M$38</c:f>
              <c:strCache>
                <c:ptCount val="7"/>
                <c:pt idx="0">
                  <c:v>2009 год</c:v>
                </c:pt>
                <c:pt idx="1">
                  <c:v>2010 год</c:v>
                </c:pt>
                <c:pt idx="2">
                  <c:v>2011 год</c:v>
                </c:pt>
                <c:pt idx="3">
                  <c:v>2012 год</c:v>
                </c:pt>
                <c:pt idx="4">
                  <c:v>2013 год</c:v>
                </c:pt>
                <c:pt idx="5">
                  <c:v>2014 год</c:v>
                </c:pt>
                <c:pt idx="6">
                  <c:v>2015 год</c:v>
                </c:pt>
              </c:strCache>
            </c:strRef>
          </c:cat>
          <c:val>
            <c:numRef>
              <c:f>Лист3!$G$49:$M$49</c:f>
              <c:numCache>
                <c:formatCode>General</c:formatCode>
                <c:ptCount val="7"/>
                <c:pt idx="0">
                  <c:v>0.63900000000000001</c:v>
                </c:pt>
                <c:pt idx="1">
                  <c:v>0.69599999999999995</c:v>
                </c:pt>
                <c:pt idx="2">
                  <c:v>1.0980000000000001</c:v>
                </c:pt>
                <c:pt idx="3">
                  <c:v>1.2430000000000001</c:v>
                </c:pt>
                <c:pt idx="4">
                  <c:v>1.0660000000000001</c:v>
                </c:pt>
                <c:pt idx="5">
                  <c:v>0.69399999999999995</c:v>
                </c:pt>
                <c:pt idx="6">
                  <c:v>0.67600000000000005</c:v>
                </c:pt>
              </c:numCache>
            </c:numRef>
          </c:val>
          <c:smooth val="0"/>
        </c:ser>
        <c:ser>
          <c:idx val="1"/>
          <c:order val="1"/>
          <c:tx>
            <c:strRef>
              <c:f>Лист3!$F$50</c:f>
              <c:strCache>
                <c:ptCount val="1"/>
                <c:pt idx="0">
                  <c:v>Рентабельность продаж </c:v>
                </c:pt>
              </c:strCache>
            </c:strRef>
          </c:tx>
          <c:cat>
            <c:strRef>
              <c:f>Лист3!$G$38:$M$38</c:f>
              <c:strCache>
                <c:ptCount val="7"/>
                <c:pt idx="0">
                  <c:v>2009 год</c:v>
                </c:pt>
                <c:pt idx="1">
                  <c:v>2010 год</c:v>
                </c:pt>
                <c:pt idx="2">
                  <c:v>2011 год</c:v>
                </c:pt>
                <c:pt idx="3">
                  <c:v>2012 год</c:v>
                </c:pt>
                <c:pt idx="4">
                  <c:v>2013 год</c:v>
                </c:pt>
                <c:pt idx="5">
                  <c:v>2014 год</c:v>
                </c:pt>
                <c:pt idx="6">
                  <c:v>2015 год</c:v>
                </c:pt>
              </c:strCache>
            </c:strRef>
          </c:cat>
          <c:val>
            <c:numRef>
              <c:f>Лист3!$G$50:$M$50</c:f>
              <c:numCache>
                <c:formatCode>General</c:formatCode>
                <c:ptCount val="7"/>
                <c:pt idx="0">
                  <c:v>0.17699999999999999</c:v>
                </c:pt>
                <c:pt idx="1">
                  <c:v>0.17699999999999999</c:v>
                </c:pt>
                <c:pt idx="2">
                  <c:v>0.24099999999999999</c:v>
                </c:pt>
                <c:pt idx="3">
                  <c:v>0.30099999999999999</c:v>
                </c:pt>
                <c:pt idx="4">
                  <c:v>0.215</c:v>
                </c:pt>
                <c:pt idx="5">
                  <c:v>0.248</c:v>
                </c:pt>
                <c:pt idx="6">
                  <c:v>0.115</c:v>
                </c:pt>
              </c:numCache>
            </c:numRef>
          </c:val>
          <c:smooth val="0"/>
        </c:ser>
        <c:dLbls>
          <c:showLegendKey val="0"/>
          <c:showVal val="0"/>
          <c:showCatName val="0"/>
          <c:showSerName val="0"/>
          <c:showPercent val="0"/>
          <c:showBubbleSize val="0"/>
        </c:dLbls>
        <c:marker val="1"/>
        <c:smooth val="0"/>
        <c:axId val="196771840"/>
        <c:axId val="196773376"/>
      </c:lineChart>
      <c:catAx>
        <c:axId val="196771840"/>
        <c:scaling>
          <c:orientation val="minMax"/>
        </c:scaling>
        <c:delete val="0"/>
        <c:axPos val="b"/>
        <c:majorTickMark val="out"/>
        <c:minorTickMark val="none"/>
        <c:tickLblPos val="nextTo"/>
        <c:crossAx val="196773376"/>
        <c:crosses val="autoZero"/>
        <c:auto val="1"/>
        <c:lblAlgn val="ctr"/>
        <c:lblOffset val="100"/>
        <c:noMultiLvlLbl val="0"/>
      </c:catAx>
      <c:valAx>
        <c:axId val="196773376"/>
        <c:scaling>
          <c:orientation val="minMax"/>
        </c:scaling>
        <c:delete val="0"/>
        <c:axPos val="l"/>
        <c:majorGridlines/>
        <c:numFmt formatCode="General" sourceLinked="1"/>
        <c:majorTickMark val="out"/>
        <c:minorTickMark val="none"/>
        <c:tickLblPos val="nextTo"/>
        <c:crossAx val="19677184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Лист5!$G$21</c:f>
              <c:strCache>
                <c:ptCount val="1"/>
                <c:pt idx="0">
                  <c:v>14. Чистая прибыль (убыток) отчетного периода</c:v>
                </c:pt>
              </c:strCache>
            </c:strRef>
          </c:tx>
          <c:invertIfNegative val="0"/>
          <c:cat>
            <c:strRef>
              <c:f>Лист5!$H$7:$N$7</c:f>
              <c:strCache>
                <c:ptCount val="7"/>
                <c:pt idx="0">
                  <c:v>2009 год</c:v>
                </c:pt>
                <c:pt idx="1">
                  <c:v>2010 год</c:v>
                </c:pt>
                <c:pt idx="2">
                  <c:v>2011 год</c:v>
                </c:pt>
                <c:pt idx="3">
                  <c:v>2012 год</c:v>
                </c:pt>
                <c:pt idx="4">
                  <c:v>2013 год</c:v>
                </c:pt>
                <c:pt idx="5">
                  <c:v>2014 год</c:v>
                </c:pt>
                <c:pt idx="6">
                  <c:v>2015 год</c:v>
                </c:pt>
              </c:strCache>
            </c:strRef>
          </c:cat>
          <c:val>
            <c:numRef>
              <c:f>Лист5!$H$21:$N$21</c:f>
              <c:numCache>
                <c:formatCode>General</c:formatCode>
                <c:ptCount val="7"/>
                <c:pt idx="0">
                  <c:v>31190895</c:v>
                </c:pt>
                <c:pt idx="1">
                  <c:v>31190895</c:v>
                </c:pt>
                <c:pt idx="2">
                  <c:v>54895227</c:v>
                </c:pt>
                <c:pt idx="3">
                  <c:v>48565536</c:v>
                </c:pt>
                <c:pt idx="4">
                  <c:v>72258978</c:v>
                </c:pt>
                <c:pt idx="5">
                  <c:v>41750337</c:v>
                </c:pt>
                <c:pt idx="6">
                  <c:v>84103116</c:v>
                </c:pt>
              </c:numCache>
            </c:numRef>
          </c:val>
        </c:ser>
        <c:dLbls>
          <c:showLegendKey val="0"/>
          <c:showVal val="0"/>
          <c:showCatName val="0"/>
          <c:showSerName val="0"/>
          <c:showPercent val="0"/>
          <c:showBubbleSize val="0"/>
        </c:dLbls>
        <c:gapWidth val="150"/>
        <c:axId val="34190080"/>
        <c:axId val="34191616"/>
      </c:barChart>
      <c:catAx>
        <c:axId val="34190080"/>
        <c:scaling>
          <c:orientation val="minMax"/>
        </c:scaling>
        <c:delete val="0"/>
        <c:axPos val="b"/>
        <c:majorTickMark val="out"/>
        <c:minorTickMark val="none"/>
        <c:tickLblPos val="nextTo"/>
        <c:crossAx val="34191616"/>
        <c:crosses val="autoZero"/>
        <c:auto val="1"/>
        <c:lblAlgn val="ctr"/>
        <c:lblOffset val="100"/>
        <c:noMultiLvlLbl val="0"/>
      </c:catAx>
      <c:valAx>
        <c:axId val="34191616"/>
        <c:scaling>
          <c:orientation val="minMax"/>
        </c:scaling>
        <c:delete val="0"/>
        <c:axPos val="l"/>
        <c:majorGridlines/>
        <c:numFmt formatCode="General" sourceLinked="1"/>
        <c:majorTickMark val="out"/>
        <c:minorTickMark val="none"/>
        <c:tickLblPos val="nextTo"/>
        <c:crossAx val="3419008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1"/>
          <c:order val="0"/>
          <c:val>
            <c:numRef>
              <c:f>Лист1!$H$9:$Q$9</c:f>
              <c:numCache>
                <c:formatCode>General</c:formatCode>
                <c:ptCount val="10"/>
                <c:pt idx="0">
                  <c:v>0</c:v>
                </c:pt>
                <c:pt idx="1">
                  <c:v>0</c:v>
                </c:pt>
                <c:pt idx="2">
                  <c:v>1</c:v>
                </c:pt>
                <c:pt idx="3">
                  <c:v>0</c:v>
                </c:pt>
                <c:pt idx="4">
                  <c:v>5</c:v>
                </c:pt>
                <c:pt idx="5">
                  <c:v>4</c:v>
                </c:pt>
                <c:pt idx="6">
                  <c:v>2</c:v>
                </c:pt>
                <c:pt idx="7">
                  <c:v>4</c:v>
                </c:pt>
                <c:pt idx="8">
                  <c:v>6</c:v>
                </c:pt>
                <c:pt idx="9">
                  <c:v>28</c:v>
                </c:pt>
              </c:numCache>
            </c:numRef>
          </c:val>
          <c:smooth val="0"/>
        </c:ser>
        <c:dLbls>
          <c:showLegendKey val="0"/>
          <c:showVal val="0"/>
          <c:showCatName val="0"/>
          <c:showSerName val="0"/>
          <c:showPercent val="0"/>
          <c:showBubbleSize val="0"/>
        </c:dLbls>
        <c:marker val="1"/>
        <c:smooth val="0"/>
        <c:axId val="159404032"/>
        <c:axId val="159584640"/>
      </c:lineChart>
      <c:catAx>
        <c:axId val="159404032"/>
        <c:scaling>
          <c:orientation val="minMax"/>
        </c:scaling>
        <c:delete val="0"/>
        <c:axPos val="b"/>
        <c:majorTickMark val="out"/>
        <c:minorTickMark val="none"/>
        <c:tickLblPos val="nextTo"/>
        <c:crossAx val="159584640"/>
        <c:crosses val="autoZero"/>
        <c:auto val="1"/>
        <c:lblAlgn val="ctr"/>
        <c:lblOffset val="100"/>
        <c:noMultiLvlLbl val="0"/>
      </c:catAx>
      <c:valAx>
        <c:axId val="159584640"/>
        <c:scaling>
          <c:orientation val="minMax"/>
        </c:scaling>
        <c:delete val="0"/>
        <c:axPos val="l"/>
        <c:majorGridlines/>
        <c:numFmt formatCode="General" sourceLinked="1"/>
        <c:majorTickMark val="out"/>
        <c:minorTickMark val="none"/>
        <c:tickLblPos val="nextTo"/>
        <c:crossAx val="159404032"/>
        <c:crosses val="autoZero"/>
        <c:crossBetween val="between"/>
      </c:valAx>
    </c:plotArea>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val>
            <c:numRef>
              <c:f>Лист1!$H$13:$P$13</c:f>
              <c:numCache>
                <c:formatCode>General</c:formatCode>
                <c:ptCount val="9"/>
                <c:pt idx="0">
                  <c:v>0</c:v>
                </c:pt>
                <c:pt idx="1">
                  <c:v>3</c:v>
                </c:pt>
                <c:pt idx="2">
                  <c:v>4</c:v>
                </c:pt>
                <c:pt idx="3">
                  <c:v>1</c:v>
                </c:pt>
                <c:pt idx="4">
                  <c:v>10</c:v>
                </c:pt>
                <c:pt idx="5">
                  <c:v>6</c:v>
                </c:pt>
                <c:pt idx="6">
                  <c:v>10</c:v>
                </c:pt>
                <c:pt idx="7">
                  <c:v>8</c:v>
                </c:pt>
                <c:pt idx="8">
                  <c:v>6</c:v>
                </c:pt>
              </c:numCache>
            </c:numRef>
          </c:val>
        </c:ser>
        <c:dLbls>
          <c:showLegendKey val="0"/>
          <c:showVal val="0"/>
          <c:showCatName val="0"/>
          <c:showSerName val="0"/>
          <c:showPercent val="0"/>
          <c:showBubbleSize val="0"/>
        </c:dLbls>
        <c:gapWidth val="150"/>
        <c:axId val="221964928"/>
        <c:axId val="221991296"/>
      </c:barChart>
      <c:catAx>
        <c:axId val="221964928"/>
        <c:scaling>
          <c:orientation val="minMax"/>
        </c:scaling>
        <c:delete val="0"/>
        <c:axPos val="b"/>
        <c:majorTickMark val="out"/>
        <c:minorTickMark val="none"/>
        <c:tickLblPos val="nextTo"/>
        <c:crossAx val="221991296"/>
        <c:crosses val="autoZero"/>
        <c:auto val="1"/>
        <c:lblAlgn val="ctr"/>
        <c:lblOffset val="100"/>
        <c:noMultiLvlLbl val="0"/>
      </c:catAx>
      <c:valAx>
        <c:axId val="221991296"/>
        <c:scaling>
          <c:orientation val="minMax"/>
        </c:scaling>
        <c:delete val="0"/>
        <c:axPos val="l"/>
        <c:majorGridlines/>
        <c:numFmt formatCode="General" sourceLinked="1"/>
        <c:majorTickMark val="out"/>
        <c:minorTickMark val="none"/>
        <c:tickLblPos val="nextTo"/>
        <c:crossAx val="221964928"/>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val>
            <c:numRef>
              <c:f>Лист1!$H$15:$Q$15</c:f>
              <c:numCache>
                <c:formatCode>General</c:formatCode>
                <c:ptCount val="10"/>
                <c:pt idx="0">
                  <c:v>6</c:v>
                </c:pt>
                <c:pt idx="1">
                  <c:v>1</c:v>
                </c:pt>
                <c:pt idx="2">
                  <c:v>8</c:v>
                </c:pt>
                <c:pt idx="3">
                  <c:v>0</c:v>
                </c:pt>
                <c:pt idx="4">
                  <c:v>10</c:v>
                </c:pt>
                <c:pt idx="5">
                  <c:v>5</c:v>
                </c:pt>
                <c:pt idx="6">
                  <c:v>6</c:v>
                </c:pt>
                <c:pt idx="7">
                  <c:v>2</c:v>
                </c:pt>
                <c:pt idx="8">
                  <c:v>2</c:v>
                </c:pt>
                <c:pt idx="9">
                  <c:v>6</c:v>
                </c:pt>
              </c:numCache>
            </c:numRef>
          </c:val>
        </c:ser>
        <c:dLbls>
          <c:showLegendKey val="0"/>
          <c:showVal val="0"/>
          <c:showCatName val="0"/>
          <c:showSerName val="0"/>
          <c:showPercent val="0"/>
          <c:showBubbleSize val="0"/>
        </c:dLbls>
        <c:gapWidth val="150"/>
        <c:axId val="222621696"/>
        <c:axId val="222623232"/>
      </c:barChart>
      <c:catAx>
        <c:axId val="222621696"/>
        <c:scaling>
          <c:orientation val="minMax"/>
        </c:scaling>
        <c:delete val="0"/>
        <c:axPos val="l"/>
        <c:majorTickMark val="out"/>
        <c:minorTickMark val="none"/>
        <c:tickLblPos val="nextTo"/>
        <c:crossAx val="222623232"/>
        <c:crosses val="autoZero"/>
        <c:auto val="1"/>
        <c:lblAlgn val="ctr"/>
        <c:lblOffset val="100"/>
        <c:noMultiLvlLbl val="0"/>
      </c:catAx>
      <c:valAx>
        <c:axId val="222623232"/>
        <c:scaling>
          <c:orientation val="minMax"/>
        </c:scaling>
        <c:delete val="0"/>
        <c:axPos val="b"/>
        <c:majorGridlines/>
        <c:numFmt formatCode="General" sourceLinked="1"/>
        <c:majorTickMark val="out"/>
        <c:minorTickMark val="none"/>
        <c:tickLblPos val="nextTo"/>
        <c:crossAx val="222621696"/>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val>
            <c:numRef>
              <c:f>Лист1!$H$17:$Q$17</c:f>
              <c:numCache>
                <c:formatCode>General</c:formatCode>
                <c:ptCount val="10"/>
                <c:pt idx="0">
                  <c:v>1</c:v>
                </c:pt>
                <c:pt idx="1">
                  <c:v>5</c:v>
                </c:pt>
                <c:pt idx="2">
                  <c:v>2</c:v>
                </c:pt>
                <c:pt idx="3">
                  <c:v>2</c:v>
                </c:pt>
                <c:pt idx="4">
                  <c:v>10</c:v>
                </c:pt>
                <c:pt idx="5">
                  <c:v>10</c:v>
                </c:pt>
                <c:pt idx="6">
                  <c:v>1</c:v>
                </c:pt>
                <c:pt idx="7">
                  <c:v>0</c:v>
                </c:pt>
                <c:pt idx="8">
                  <c:v>10</c:v>
                </c:pt>
                <c:pt idx="9">
                  <c:v>9</c:v>
                </c:pt>
              </c:numCache>
            </c:numRef>
          </c:val>
        </c:ser>
        <c:dLbls>
          <c:showLegendKey val="0"/>
          <c:showVal val="0"/>
          <c:showCatName val="0"/>
          <c:showSerName val="0"/>
          <c:showPercent val="0"/>
          <c:showBubbleSize val="0"/>
        </c:dLbls>
        <c:gapWidth val="150"/>
        <c:axId val="254025088"/>
        <c:axId val="301069440"/>
      </c:barChart>
      <c:catAx>
        <c:axId val="254025088"/>
        <c:scaling>
          <c:orientation val="minMax"/>
        </c:scaling>
        <c:delete val="0"/>
        <c:axPos val="b"/>
        <c:majorTickMark val="out"/>
        <c:minorTickMark val="none"/>
        <c:tickLblPos val="nextTo"/>
        <c:crossAx val="301069440"/>
        <c:crosses val="autoZero"/>
        <c:auto val="1"/>
        <c:lblAlgn val="ctr"/>
        <c:lblOffset val="100"/>
        <c:noMultiLvlLbl val="0"/>
      </c:catAx>
      <c:valAx>
        <c:axId val="301069440"/>
        <c:scaling>
          <c:orientation val="minMax"/>
        </c:scaling>
        <c:delete val="0"/>
        <c:axPos val="l"/>
        <c:majorGridlines/>
        <c:numFmt formatCode="General" sourceLinked="1"/>
        <c:majorTickMark val="out"/>
        <c:minorTickMark val="none"/>
        <c:tickLblPos val="nextTo"/>
        <c:crossAx val="254025088"/>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Выбор потребителя определяется: </c:v>
                </c:pt>
              </c:strCache>
            </c:strRef>
          </c:tx>
          <c:explosion val="25"/>
          <c:dPt>
            <c:idx val="0"/>
            <c:bubble3D val="0"/>
          </c:dPt>
          <c:dPt>
            <c:idx val="1"/>
            <c:bubble3D val="0"/>
          </c:dPt>
          <c:dLbls>
            <c:showLegendKey val="0"/>
            <c:showVal val="0"/>
            <c:showCatName val="0"/>
            <c:showSerName val="0"/>
            <c:showPercent val="1"/>
            <c:showBubbleSize val="0"/>
            <c:showLeaderLines val="1"/>
          </c:dLbls>
          <c:cat>
            <c:strRef>
              <c:f>Лист1!$A$2:$A$3</c:f>
              <c:strCache>
                <c:ptCount val="2"/>
                <c:pt idx="0">
                  <c:v>Свойствами продукта, 20%</c:v>
                </c:pt>
                <c:pt idx="1">
                  <c:v>Его окружением, 80%</c:v>
                </c:pt>
              </c:strCache>
            </c:strRef>
          </c:cat>
          <c:val>
            <c:numRef>
              <c:f>Лист1!$B$2:$B$3</c:f>
              <c:numCache>
                <c:formatCode>General</c:formatCode>
                <c:ptCount val="2"/>
                <c:pt idx="0">
                  <c:v>20</c:v>
                </c:pt>
                <c:pt idx="1">
                  <c:v>80</c:v>
                </c:pt>
              </c:numCache>
            </c:numRef>
          </c:val>
        </c:ser>
        <c:dLbls>
          <c:showLegendKey val="0"/>
          <c:showVal val="0"/>
          <c:showCatName val="0"/>
          <c:showSerName val="0"/>
          <c:showPercent val="1"/>
          <c:showBubbleSize val="0"/>
          <c:showLeaderLines val="1"/>
        </c:dLbls>
      </c:pie3DChart>
      <c:spPr>
        <a:noFill/>
        <a:ln w="25377">
          <a:noFill/>
        </a:ln>
      </c:spPr>
    </c:plotArea>
    <c:legend>
      <c:legendPos val="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28F16-F985-4A72-B736-F7278D465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98</Pages>
  <Words>18470</Words>
  <Characters>105281</Characters>
  <Application>Microsoft Office Word</Application>
  <DocSecurity>0</DocSecurity>
  <Lines>877</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packard bell</dc:creator>
  <cp:lastModifiedBy>SAMSUNG</cp:lastModifiedBy>
  <cp:revision>9</cp:revision>
  <dcterms:created xsi:type="dcterms:W3CDTF">2016-10-26T17:50:00Z</dcterms:created>
  <dcterms:modified xsi:type="dcterms:W3CDTF">2016-10-30T15:17:00Z</dcterms:modified>
</cp:coreProperties>
</file>