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56" w:rsidRPr="00585B7A" w:rsidRDefault="00E12C56" w:rsidP="00E12C56">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t>Содержание</w:t>
      </w:r>
    </w:p>
    <w:p w:rsidR="00E12C56" w:rsidRPr="00585B7A" w:rsidRDefault="00E12C56" w:rsidP="00E12C56">
      <w:pPr>
        <w:spacing w:after="0" w:line="360" w:lineRule="auto"/>
        <w:jc w:val="both"/>
        <w:rPr>
          <w:rFonts w:ascii="Times New Roman" w:hAnsi="Times New Roman" w:cs="Times New Roman"/>
          <w:sz w:val="28"/>
          <w:szCs w:val="28"/>
        </w:rPr>
      </w:pPr>
    </w:p>
    <w:p w:rsidR="00E12C56" w:rsidRPr="00585B7A" w:rsidRDefault="00E12C56" w:rsidP="00E12C56">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Введение …………………………………………………………………………3</w:t>
      </w:r>
    </w:p>
    <w:p w:rsidR="00E12C56" w:rsidRPr="00585B7A" w:rsidRDefault="00E12C56" w:rsidP="00E12C56">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1. Общая характеристика торговой организации ……………………………..5</w:t>
      </w:r>
    </w:p>
    <w:p w:rsidR="00E12C56" w:rsidRPr="00585B7A" w:rsidRDefault="00E12C56" w:rsidP="00E12C56">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2. Товарный ассортимент ………………………………………………………10</w:t>
      </w:r>
    </w:p>
    <w:p w:rsidR="00E12C56" w:rsidRPr="00585B7A" w:rsidRDefault="00E12C56" w:rsidP="00E12C56">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3. Рекомендации по совершенствованию деятельности организации ……..</w:t>
      </w:r>
      <w:r w:rsidR="00D96250">
        <w:rPr>
          <w:rFonts w:ascii="Times New Roman" w:hAnsi="Times New Roman" w:cs="Times New Roman"/>
          <w:sz w:val="28"/>
          <w:szCs w:val="28"/>
        </w:rPr>
        <w:t>22</w:t>
      </w:r>
      <w:bookmarkStart w:id="0" w:name="_GoBack"/>
      <w:bookmarkEnd w:id="0"/>
    </w:p>
    <w:p w:rsidR="00E12C56" w:rsidRPr="00585B7A" w:rsidRDefault="00E12C56" w:rsidP="00E12C56">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Заключение ………………………………………………………………………</w:t>
      </w:r>
      <w:r w:rsidR="00D96250">
        <w:rPr>
          <w:rFonts w:ascii="Times New Roman" w:hAnsi="Times New Roman" w:cs="Times New Roman"/>
          <w:sz w:val="28"/>
          <w:szCs w:val="28"/>
        </w:rPr>
        <w:t>30</w:t>
      </w:r>
    </w:p>
    <w:p w:rsidR="00E12C56" w:rsidRPr="00585B7A" w:rsidRDefault="00E12C56" w:rsidP="00E12C56">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Список источников ……………………………………………………………...</w:t>
      </w:r>
      <w:r w:rsidR="00D96250">
        <w:rPr>
          <w:rFonts w:ascii="Times New Roman" w:hAnsi="Times New Roman" w:cs="Times New Roman"/>
          <w:sz w:val="28"/>
          <w:szCs w:val="28"/>
        </w:rPr>
        <w:t>33</w:t>
      </w: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0F0178" w:rsidRPr="00585B7A" w:rsidRDefault="000F0178" w:rsidP="00E12C56">
      <w:pPr>
        <w:widowControl w:val="0"/>
        <w:suppressAutoHyphens/>
        <w:spacing w:after="0" w:line="360" w:lineRule="auto"/>
        <w:jc w:val="center"/>
        <w:rPr>
          <w:rFonts w:ascii="Times New Roman" w:eastAsia="Times New Roman" w:hAnsi="Times New Roman" w:cs="Times New Roman"/>
          <w:sz w:val="28"/>
          <w:szCs w:val="28"/>
          <w:lang w:eastAsia="ar-SA"/>
        </w:rPr>
      </w:pPr>
      <w:r w:rsidRPr="00585B7A">
        <w:rPr>
          <w:rFonts w:ascii="Times New Roman" w:eastAsia="Times New Roman" w:hAnsi="Times New Roman" w:cs="Times New Roman"/>
          <w:sz w:val="28"/>
          <w:szCs w:val="28"/>
          <w:lang w:eastAsia="ar-SA"/>
        </w:rPr>
        <w:lastRenderedPageBreak/>
        <w:t>Введение</w:t>
      </w:r>
    </w:p>
    <w:p w:rsidR="00E12C56" w:rsidRPr="00585B7A" w:rsidRDefault="00E12C56" w:rsidP="00E12C56">
      <w:pPr>
        <w:widowControl w:val="0"/>
        <w:suppressAutoHyphens/>
        <w:spacing w:after="0" w:line="360" w:lineRule="auto"/>
        <w:jc w:val="center"/>
        <w:rPr>
          <w:rFonts w:ascii="Times New Roman" w:eastAsia="Times New Roman" w:hAnsi="Times New Roman" w:cs="Times New Roman"/>
          <w:sz w:val="28"/>
          <w:szCs w:val="28"/>
          <w:lang w:eastAsia="ar-SA"/>
        </w:rPr>
      </w:pP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Практика является неотъемлемой частью учебного процесса. Она необходима для закрепления теоретических знаний, полученных при изучении специальных и профилирующих предметов, для приобретения  практических знаний опыта и навыков работы в сфере экономики, которые необходимы для получения квалификации экономиста.</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Следовательно, целью практики  является закрепление и углубление полученных теоретических знаний,  возможность применения их на практике.</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Преддипломная практика была пройдена мной в магазине «</w:t>
      </w:r>
      <w:proofErr w:type="spellStart"/>
      <w:r w:rsidRPr="00585B7A">
        <w:rPr>
          <w:rFonts w:ascii="Times New Roman" w:hAnsi="Times New Roman" w:cs="Times New Roman"/>
          <w:sz w:val="28"/>
          <w:szCs w:val="28"/>
        </w:rPr>
        <w:t>Цетральный</w:t>
      </w:r>
      <w:proofErr w:type="spellEnd"/>
      <w:r w:rsidRPr="00585B7A">
        <w:rPr>
          <w:rFonts w:ascii="Times New Roman" w:hAnsi="Times New Roman" w:cs="Times New Roman"/>
          <w:sz w:val="28"/>
          <w:szCs w:val="28"/>
        </w:rPr>
        <w:t xml:space="preserve">» Республика Хакасия, </w:t>
      </w:r>
      <w:proofErr w:type="spellStart"/>
      <w:r w:rsidRPr="00585B7A">
        <w:rPr>
          <w:rFonts w:ascii="Times New Roman" w:hAnsi="Times New Roman" w:cs="Times New Roman"/>
          <w:sz w:val="28"/>
          <w:szCs w:val="28"/>
        </w:rPr>
        <w:t>Боградский</w:t>
      </w:r>
      <w:proofErr w:type="spellEnd"/>
      <w:r w:rsidRPr="00585B7A">
        <w:rPr>
          <w:rFonts w:ascii="Times New Roman" w:hAnsi="Times New Roman" w:cs="Times New Roman"/>
          <w:sz w:val="28"/>
          <w:szCs w:val="28"/>
        </w:rPr>
        <w:t xml:space="preserve"> район, </w:t>
      </w:r>
      <w:proofErr w:type="gramStart"/>
      <w:r w:rsidRPr="00585B7A">
        <w:rPr>
          <w:rFonts w:ascii="Times New Roman" w:hAnsi="Times New Roman" w:cs="Times New Roman"/>
          <w:sz w:val="28"/>
          <w:szCs w:val="28"/>
        </w:rPr>
        <w:t>с</w:t>
      </w:r>
      <w:proofErr w:type="gramEnd"/>
      <w:r w:rsidRPr="00585B7A">
        <w:rPr>
          <w:rFonts w:ascii="Times New Roman" w:hAnsi="Times New Roman" w:cs="Times New Roman"/>
          <w:sz w:val="28"/>
          <w:szCs w:val="28"/>
        </w:rPr>
        <w:t xml:space="preserve">. Советская Хакасия, ул. Центральная в срок с 10.05.16 по 18.06.16. </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xml:space="preserve">Основной вид деятельности – розничная торговля. </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Цели практики:</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w:t>
      </w:r>
      <w:r w:rsidRPr="00585B7A">
        <w:rPr>
          <w:rFonts w:ascii="Times New Roman" w:hAnsi="Times New Roman" w:cs="Times New Roman"/>
          <w:sz w:val="28"/>
          <w:szCs w:val="28"/>
        </w:rPr>
        <w:tab/>
        <w:t>Закрепление знаний, умений, навыков применительно к внешнеэкономической деятельности предприятия;</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w:t>
      </w:r>
      <w:r w:rsidRPr="00585B7A">
        <w:rPr>
          <w:rFonts w:ascii="Times New Roman" w:hAnsi="Times New Roman" w:cs="Times New Roman"/>
          <w:sz w:val="28"/>
          <w:szCs w:val="28"/>
        </w:rPr>
        <w:tab/>
        <w:t>Систематизация и расширение теоретических и практических знаний по специальности и применение этих знаний при решении конкретных научных, технических, экономических и производственных задач и подготовка к выполнению выпускной квалификационной работы;</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w:t>
      </w:r>
      <w:r w:rsidRPr="00585B7A">
        <w:rPr>
          <w:rFonts w:ascii="Times New Roman" w:hAnsi="Times New Roman" w:cs="Times New Roman"/>
          <w:sz w:val="28"/>
          <w:szCs w:val="28"/>
        </w:rPr>
        <w:tab/>
        <w:t xml:space="preserve">Приобретение практических навыков работы </w:t>
      </w:r>
      <w:proofErr w:type="gramStart"/>
      <w:r w:rsidRPr="00585B7A">
        <w:rPr>
          <w:rFonts w:ascii="Times New Roman" w:hAnsi="Times New Roman" w:cs="Times New Roman"/>
          <w:sz w:val="28"/>
          <w:szCs w:val="28"/>
        </w:rPr>
        <w:t>в</w:t>
      </w:r>
      <w:proofErr w:type="gramEnd"/>
      <w:r w:rsidRPr="00585B7A">
        <w:rPr>
          <w:rFonts w:ascii="Times New Roman" w:hAnsi="Times New Roman" w:cs="Times New Roman"/>
          <w:sz w:val="28"/>
          <w:szCs w:val="28"/>
        </w:rPr>
        <w:t xml:space="preserve"> предстоящей </w:t>
      </w:r>
      <w:proofErr w:type="spellStart"/>
      <w:r w:rsidRPr="00585B7A">
        <w:rPr>
          <w:rFonts w:ascii="Times New Roman" w:hAnsi="Times New Roman" w:cs="Times New Roman"/>
          <w:sz w:val="28"/>
          <w:szCs w:val="28"/>
        </w:rPr>
        <w:t>долж-ности</w:t>
      </w:r>
      <w:proofErr w:type="spellEnd"/>
      <w:r w:rsidRPr="00585B7A">
        <w:rPr>
          <w:rFonts w:ascii="Times New Roman" w:hAnsi="Times New Roman" w:cs="Times New Roman"/>
          <w:sz w:val="28"/>
          <w:szCs w:val="28"/>
        </w:rPr>
        <w:t>.</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Задачи практики:</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w:t>
      </w:r>
      <w:r w:rsidRPr="00585B7A">
        <w:rPr>
          <w:rFonts w:ascii="Times New Roman" w:hAnsi="Times New Roman" w:cs="Times New Roman"/>
          <w:sz w:val="28"/>
          <w:szCs w:val="28"/>
        </w:rPr>
        <w:tab/>
        <w:t>Изучение структуры  торговой организации;</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w:t>
      </w:r>
      <w:r w:rsidRPr="00585B7A">
        <w:rPr>
          <w:rFonts w:ascii="Times New Roman" w:hAnsi="Times New Roman" w:cs="Times New Roman"/>
          <w:sz w:val="28"/>
          <w:szCs w:val="28"/>
        </w:rPr>
        <w:tab/>
        <w:t>Ознакомление с основными сферами деятельности предприятия;</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w:t>
      </w:r>
      <w:r w:rsidRPr="00585B7A">
        <w:rPr>
          <w:rFonts w:ascii="Times New Roman" w:hAnsi="Times New Roman" w:cs="Times New Roman"/>
          <w:sz w:val="28"/>
          <w:szCs w:val="28"/>
        </w:rPr>
        <w:tab/>
        <w:t xml:space="preserve">Ознакомление с различными документами по основным направлениям деятельности организации, функциями, содержанием, способами и стилем деятельности соответствующей организации, спецификой </w:t>
      </w:r>
      <w:proofErr w:type="spellStart"/>
      <w:proofErr w:type="gramStart"/>
      <w:r w:rsidRPr="00585B7A">
        <w:rPr>
          <w:rFonts w:ascii="Times New Roman" w:hAnsi="Times New Roman" w:cs="Times New Roman"/>
          <w:sz w:val="28"/>
          <w:szCs w:val="28"/>
        </w:rPr>
        <w:t>ра</w:t>
      </w:r>
      <w:proofErr w:type="spellEnd"/>
      <w:r w:rsidRPr="00585B7A">
        <w:rPr>
          <w:rFonts w:ascii="Times New Roman" w:hAnsi="Times New Roman" w:cs="Times New Roman"/>
          <w:sz w:val="28"/>
          <w:szCs w:val="28"/>
        </w:rPr>
        <w:t>-боты</w:t>
      </w:r>
      <w:proofErr w:type="gramEnd"/>
      <w:r w:rsidRPr="00585B7A">
        <w:rPr>
          <w:rFonts w:ascii="Times New Roman" w:hAnsi="Times New Roman" w:cs="Times New Roman"/>
          <w:sz w:val="28"/>
          <w:szCs w:val="28"/>
        </w:rPr>
        <w:t xml:space="preserve"> структурных элементов;</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lastRenderedPageBreak/>
        <w:t>−</w:t>
      </w:r>
      <w:r w:rsidRPr="00585B7A">
        <w:rPr>
          <w:rFonts w:ascii="Times New Roman" w:hAnsi="Times New Roman" w:cs="Times New Roman"/>
          <w:sz w:val="28"/>
          <w:szCs w:val="28"/>
        </w:rPr>
        <w:tab/>
        <w:t>Исследование системы товароснабжения на предприятии;</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w:t>
      </w:r>
      <w:r w:rsidRPr="00585B7A">
        <w:rPr>
          <w:rFonts w:ascii="Times New Roman" w:hAnsi="Times New Roman" w:cs="Times New Roman"/>
          <w:sz w:val="28"/>
          <w:szCs w:val="28"/>
        </w:rPr>
        <w:tab/>
        <w:t>Сбор и подготовка материалов к выполнению отчета.</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Предметом исследования является анализ и методы улучшения розничной торговли.</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Основным показателем работы торговых предприятий является розничный товарооборот.</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В сфере розничной торговли заканчивается процесс обращения товаров, и они переходят в сферу личного потребления. Розничная торговля - реализация товаров непосредственно населению для личного потребления.</w:t>
      </w:r>
    </w:p>
    <w:p w:rsidR="00E12C56" w:rsidRPr="00585B7A" w:rsidRDefault="00E12C56" w:rsidP="00E12C56">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При изучении данных вопросов соблюдалась определенная последовательность и структура.</w:t>
      </w:r>
    </w:p>
    <w:p w:rsidR="00E12C56" w:rsidRPr="00585B7A" w:rsidRDefault="00E12C56" w:rsidP="00E12C56">
      <w:pPr>
        <w:spacing w:after="0" w:line="360" w:lineRule="auto"/>
        <w:jc w:val="both"/>
        <w:rPr>
          <w:rFonts w:ascii="Times New Roman" w:hAnsi="Times New Roman" w:cs="Times New Roman"/>
          <w:sz w:val="28"/>
          <w:szCs w:val="28"/>
        </w:rPr>
      </w:pPr>
    </w:p>
    <w:p w:rsidR="00E12C56" w:rsidRPr="00585B7A" w:rsidRDefault="00E12C56" w:rsidP="00E12C56">
      <w:pPr>
        <w:spacing w:after="0" w:line="360" w:lineRule="auto"/>
        <w:jc w:val="both"/>
        <w:rPr>
          <w:rFonts w:ascii="Times New Roman" w:hAnsi="Times New Roman" w:cs="Times New Roman"/>
          <w:sz w:val="28"/>
          <w:szCs w:val="28"/>
        </w:rPr>
      </w:pPr>
    </w:p>
    <w:p w:rsidR="00E12C56" w:rsidRPr="00585B7A" w:rsidRDefault="00E12C56" w:rsidP="00E12C56">
      <w:pPr>
        <w:spacing w:after="0" w:line="360" w:lineRule="auto"/>
        <w:jc w:val="both"/>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p>
    <w:p w:rsidR="00E12C56" w:rsidRPr="00585B7A" w:rsidRDefault="00E12C56" w:rsidP="00E12C56">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lastRenderedPageBreak/>
        <w:t>1. Общая характеристика торговой организации</w:t>
      </w:r>
    </w:p>
    <w:p w:rsidR="00E12C56" w:rsidRPr="00585B7A" w:rsidRDefault="00E12C56" w:rsidP="00E12C56">
      <w:pPr>
        <w:spacing w:after="0" w:line="360" w:lineRule="auto"/>
        <w:jc w:val="both"/>
        <w:rPr>
          <w:rFonts w:ascii="Times New Roman" w:hAnsi="Times New Roman" w:cs="Times New Roman"/>
          <w:sz w:val="28"/>
          <w:szCs w:val="28"/>
        </w:rPr>
      </w:pP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Организация занимается розничной торговлей продовольственными и бытовыми товарами.</w:t>
      </w: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Организация торговли – заприлавочная.</w:t>
      </w:r>
    </w:p>
    <w:p w:rsidR="00E12C56" w:rsidRPr="00585B7A" w:rsidRDefault="00E12C56" w:rsidP="00E12C56">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Организация состоит из 4 сотрудников.</w:t>
      </w: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Закупочная деятельность предприятия розничной торговли должна начинаться с выявления спроса покупателей и исследования рынка товаров. К сожалению, такое исследование на предприятии не проводится. В составе персонала предприятия отсутствуют работники, в должностные обязанности которых входит изучение конкурентов, проведение маркетинговых исследований, сегментирование рынка. Планирование закупок осуществляют товароведы, основываясь на данных по реализации товаров за предыдущий период, предложениях поставщиков, рекламе. Предпочтения потребителей специально не изучаются и фиксируются лишь в случае появления новых позиций в ассортименте.</w:t>
      </w: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 xml:space="preserve">Закупка товара осуществляется по одним ассортиментным группам строго периодически, по другим – по мере необходимости, исходя из неравномерности спроса на эти товары. Закупка товара производится на основании данных склада, где ведется компьютерный учет товарно-материальных ценностей. Информационная база позволяет достаточно оперативно и точно отражать приход и расход товара в программе, что позволяет руководству в любой момент получать достоверную информацию об остатках товаров в магазине и на складе и принимать решения о закупках. Товар приобретается сравнительно небольшими партиями с учетом предполагаемого объема реализации товара и структуры спроса покупателей. При этом также учитывается небольшая площадь складского помещения. Такой метод определения потребности в закупаемых товарах при грамотной </w:t>
      </w:r>
      <w:proofErr w:type="gramStart"/>
      <w:r w:rsidRPr="00585B7A">
        <w:rPr>
          <w:rFonts w:ascii="Times New Roman" w:hAnsi="Times New Roman" w:cs="Times New Roman"/>
          <w:sz w:val="28"/>
          <w:szCs w:val="28"/>
        </w:rPr>
        <w:t>реализации</w:t>
      </w:r>
      <w:proofErr w:type="gramEnd"/>
      <w:r w:rsidRPr="00585B7A">
        <w:rPr>
          <w:rFonts w:ascii="Times New Roman" w:hAnsi="Times New Roman" w:cs="Times New Roman"/>
          <w:sz w:val="28"/>
          <w:szCs w:val="28"/>
        </w:rPr>
        <w:t xml:space="preserve"> а также при налаженных связях с поставщиками создает предпосылки к эффективному управлению товарными запасами.</w:t>
      </w: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lastRenderedPageBreak/>
        <w:t>Организация осуществляет закупку товара для последующей розничной продажи у оптовых поставщиков. Закупка товаров у поставщиков осуществляется на основе договоров купли-продажи, которые заключаются в простой письменной форме и заверяются подписями и печатями сторон. Предметом данных договоров является купля-продажа товара, сторон</w:t>
      </w:r>
      <w:proofErr w:type="gramStart"/>
      <w:r w:rsidRPr="00585B7A">
        <w:rPr>
          <w:rFonts w:ascii="Times New Roman" w:hAnsi="Times New Roman" w:cs="Times New Roman"/>
          <w:sz w:val="28"/>
          <w:szCs w:val="28"/>
        </w:rPr>
        <w:t>ы-</w:t>
      </w:r>
      <w:proofErr w:type="gramEnd"/>
      <w:r w:rsidRPr="00585B7A">
        <w:rPr>
          <w:rFonts w:ascii="Times New Roman" w:hAnsi="Times New Roman" w:cs="Times New Roman"/>
          <w:sz w:val="28"/>
          <w:szCs w:val="28"/>
        </w:rPr>
        <w:t xml:space="preserve"> Продавец и Покупатель. Типовой договор купли-продажи с поставщиками содержит следующие основные услови</w:t>
      </w:r>
      <w:proofErr w:type="gramStart"/>
      <w:r w:rsidRPr="00585B7A">
        <w:rPr>
          <w:rFonts w:ascii="Times New Roman" w:hAnsi="Times New Roman" w:cs="Times New Roman"/>
          <w:sz w:val="28"/>
          <w:szCs w:val="28"/>
        </w:rPr>
        <w:t>я-</w:t>
      </w:r>
      <w:proofErr w:type="gramEnd"/>
      <w:r w:rsidRPr="00585B7A">
        <w:rPr>
          <w:rFonts w:ascii="Times New Roman" w:hAnsi="Times New Roman" w:cs="Times New Roman"/>
          <w:sz w:val="28"/>
          <w:szCs w:val="28"/>
        </w:rPr>
        <w:t xml:space="preserve"> момент перехода права собственности на товар к Покупателю, цель приобретения товара, ассортимент, количество, цена товара и порядок расчетов, качество товара и условия доставки, срок действия договора, а также реквизиты сторон. При определении ассортимента, количества и цены приобретаемого товара стороны в договорах ссылаются на протоколы согласования цен. Способ и сроки оплаты: в течение 30 дней с момента получения товара, однако возможна и предварительная оплата. Согласно договорам с поставщиками доставка товара осуществляется за счет поставщика. В случае неисполнения или ненадлежащего исполнения условий договора стороны руководствуются законодательством Российской Федерации.</w:t>
      </w: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При каждой отдельной поставке по договору ассортимент, количество и цена товара согласовывается в Протоколе согласования договорной цены на товарно-материальные ценности. Данный Протокол содержит наименование товара, единицу измерения, количество, цену единицы продукции изготовителя, оптовую надбавку поставщика, цену реализации и стоимость без НДС. Отпуск товара производится по товаротранспортным или товарным накладным-ТТН-1/</w:t>
      </w:r>
      <w:proofErr w:type="gramStart"/>
      <w:r w:rsidRPr="00585B7A">
        <w:rPr>
          <w:rFonts w:ascii="Times New Roman" w:hAnsi="Times New Roman" w:cs="Times New Roman"/>
          <w:sz w:val="28"/>
          <w:szCs w:val="28"/>
        </w:rPr>
        <w:t>ТН-2</w:t>
      </w:r>
      <w:proofErr w:type="gramEnd"/>
      <w:r w:rsidRPr="00585B7A">
        <w:rPr>
          <w:rFonts w:ascii="Times New Roman" w:hAnsi="Times New Roman" w:cs="Times New Roman"/>
          <w:sz w:val="28"/>
          <w:szCs w:val="28"/>
        </w:rPr>
        <w:t xml:space="preserve"> где указывается дополнительно сумма НДС и стоимость с НДС. Оплата осуществляется согласно ТТН/ТН.</w:t>
      </w: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 xml:space="preserve">Особая роль в сбытовой политике предприятия розничной торговли принадлежит организации продажи и обслуживания покупателей. От уровня обслуживания покупателей во многом зависит эффективность торговли. Для оценки качества торгового обслуживания была собрана информация о соблюдении ассортиментного минимума, культуре и скорости обслуживания </w:t>
      </w:r>
      <w:r w:rsidRPr="00585B7A">
        <w:rPr>
          <w:rFonts w:ascii="Times New Roman" w:hAnsi="Times New Roman" w:cs="Times New Roman"/>
          <w:sz w:val="28"/>
          <w:szCs w:val="28"/>
        </w:rPr>
        <w:lastRenderedPageBreak/>
        <w:t xml:space="preserve">покупателей. Получена указанная информация путем проведения анкетного опроса покупателей. </w:t>
      </w: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Оценивая рекламную деятельность организации, следует отметить, что предприятие очень плохо использует этот элемент сбытовой деятельности. В 2014 году расходы на рекламу составили 50 тыс. руб. Эти деньги были израсходованы на обновление неоновой вывески названия универсама. В 2015 году расходы также составили 50 тыс. руб. Были приобретены и установлены рекламные элементы внутри магазина, а также щит на улице с информацией об ассортименте магазина. В целом рекламную деятельность можно оценить как недостаточную. Необходимо разработать меры по совершенствованию этого вида маркетинговой деятельности на предприятии.</w:t>
      </w:r>
    </w:p>
    <w:p w:rsidR="00E12C56" w:rsidRPr="00585B7A" w:rsidRDefault="00E12C56" w:rsidP="00E12C56">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Анализ закупочной деятельности показал, что предприятие не ведет специальных исследований спроса, ассортимент формируется опытным путем. Ассортимент предприятия насчитывает 1800 позиций, есть возможность его расширения и углубления. Коэффициент устойчивости составляет 0,79. Предприятие работает с тремя основными поставщиками, другие составляют незначительную часть поставок. Серьезного исследования и анализа возможных поставщиков предприятие не проводило.</w:t>
      </w:r>
    </w:p>
    <w:p w:rsidR="000F0178" w:rsidRPr="00585B7A" w:rsidRDefault="000F0178" w:rsidP="000F0178">
      <w:pPr>
        <w:tabs>
          <w:tab w:val="left" w:pos="0"/>
        </w:tabs>
        <w:suppressAutoHyphens/>
        <w:spacing w:after="0" w:line="360" w:lineRule="auto"/>
        <w:ind w:right="58"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Оборот (выручка) организации является одним из основных показателей ее деятельности.</w:t>
      </w:r>
    </w:p>
    <w:p w:rsidR="000F0178" w:rsidRPr="00585B7A" w:rsidRDefault="000F0178" w:rsidP="000F0178">
      <w:pPr>
        <w:tabs>
          <w:tab w:val="left" w:pos="0"/>
        </w:tabs>
        <w:suppressAutoHyphens/>
        <w:spacing w:after="0" w:line="360" w:lineRule="auto"/>
        <w:ind w:right="58"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Анализ ведется по показателю «выручка от продажи товаров», т.е. оборот за минусом НДС, акцизов и обязательных платежей. Источниками являются данные бухгалтерского и оперативного учета (форма №2 «Отчет о прибылях и убытках» (Приложение 1), оборотная ведомость по счету 41).</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В ходе анализа оборота (выручки) необходимо выявить тенденции развития организации, перспективы изменения оборота в целом по товарным группам. При этом сравнить его размеры в отчетном периоде с прошлым (базисным). Темп роста оборота исчисляется по формуле:</w:t>
      </w:r>
    </w:p>
    <w:p w:rsidR="000F0178" w:rsidRPr="00585B7A" w:rsidRDefault="000F0178" w:rsidP="00E12C56">
      <w:pPr>
        <w:suppressAutoHyphens/>
        <w:spacing w:after="0" w:line="360" w:lineRule="auto"/>
        <w:ind w:firstLine="709"/>
        <w:jc w:val="both"/>
        <w:rPr>
          <w:rFonts w:ascii="Times New Roman" w:eastAsia="Times New Roman" w:hAnsi="Times New Roman" w:cs="Calibri"/>
          <w:bCs/>
          <w:sz w:val="28"/>
          <w:szCs w:val="28"/>
          <w:lang w:eastAsia="ar-SA"/>
        </w:rPr>
      </w:pPr>
      <w:proofErr w:type="spellStart"/>
      <w:proofErr w:type="gramStart"/>
      <w:r w:rsidRPr="00585B7A">
        <w:rPr>
          <w:rFonts w:ascii="Times New Roman" w:eastAsia="Times New Roman" w:hAnsi="Times New Roman" w:cs="Calibri"/>
          <w:bCs/>
          <w:sz w:val="28"/>
          <w:szCs w:val="28"/>
          <w:lang w:eastAsia="ar-SA"/>
        </w:rPr>
        <w:t>Т</w:t>
      </w:r>
      <w:r w:rsidRPr="00585B7A">
        <w:rPr>
          <w:rFonts w:ascii="Times New Roman" w:eastAsia="Times New Roman" w:hAnsi="Times New Roman" w:cs="Calibri"/>
          <w:bCs/>
          <w:sz w:val="28"/>
          <w:szCs w:val="28"/>
          <w:vertAlign w:val="subscript"/>
          <w:lang w:eastAsia="ar-SA"/>
        </w:rPr>
        <w:t>р</w:t>
      </w:r>
      <w:proofErr w:type="spellEnd"/>
      <w:proofErr w:type="gramEnd"/>
      <w:r w:rsidRPr="00585B7A">
        <w:rPr>
          <w:rFonts w:ascii="Times New Roman" w:eastAsia="Times New Roman" w:hAnsi="Times New Roman" w:cs="Calibri"/>
          <w:bCs/>
          <w:sz w:val="28"/>
          <w:szCs w:val="28"/>
          <w:vertAlign w:val="subscript"/>
          <w:lang w:eastAsia="ar-SA"/>
        </w:rPr>
        <w:t xml:space="preserve"> </w:t>
      </w:r>
      <w:r w:rsidRPr="00585B7A">
        <w:rPr>
          <w:rFonts w:ascii="Times New Roman" w:eastAsia="Times New Roman" w:hAnsi="Times New Roman" w:cs="Calibri"/>
          <w:bCs/>
          <w:sz w:val="28"/>
          <w:szCs w:val="28"/>
          <w:lang w:eastAsia="ar-SA"/>
        </w:rPr>
        <w:t>= О</w:t>
      </w:r>
      <w:r w:rsidRPr="00585B7A">
        <w:rPr>
          <w:rFonts w:ascii="Times New Roman" w:eastAsia="Times New Roman" w:hAnsi="Times New Roman" w:cs="Calibri"/>
          <w:bCs/>
          <w:sz w:val="28"/>
          <w:szCs w:val="28"/>
          <w:vertAlign w:val="subscript"/>
          <w:lang w:eastAsia="ar-SA"/>
        </w:rPr>
        <w:t>1</w:t>
      </w:r>
      <w:r w:rsidRPr="00585B7A">
        <w:rPr>
          <w:rFonts w:ascii="Times New Roman" w:eastAsia="Times New Roman" w:hAnsi="Times New Roman" w:cs="Calibri"/>
          <w:bCs/>
          <w:sz w:val="28"/>
          <w:szCs w:val="28"/>
          <w:lang w:eastAsia="ar-SA"/>
        </w:rPr>
        <w:t>/О</w:t>
      </w:r>
      <w:r w:rsidRPr="00585B7A">
        <w:rPr>
          <w:rFonts w:ascii="Times New Roman" w:eastAsia="Times New Roman" w:hAnsi="Times New Roman" w:cs="Calibri"/>
          <w:bCs/>
          <w:sz w:val="28"/>
          <w:szCs w:val="28"/>
          <w:vertAlign w:val="subscript"/>
          <w:lang w:eastAsia="ar-SA"/>
        </w:rPr>
        <w:t>0</w:t>
      </w:r>
      <w:r w:rsidRPr="00585B7A">
        <w:rPr>
          <w:rFonts w:ascii="Times New Roman" w:eastAsia="Times New Roman" w:hAnsi="Times New Roman" w:cs="Calibri"/>
          <w:bCs/>
          <w:sz w:val="28"/>
          <w:szCs w:val="28"/>
          <w:lang w:eastAsia="ar-SA"/>
        </w:rPr>
        <w:t xml:space="preserve"> х 100%, </w:t>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t>(1)</w:t>
      </w:r>
    </w:p>
    <w:p w:rsidR="000F0178" w:rsidRPr="00585B7A" w:rsidRDefault="000F0178" w:rsidP="00E12C56">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lastRenderedPageBreak/>
        <w:t xml:space="preserve">где  </w:t>
      </w:r>
      <w:proofErr w:type="spellStart"/>
      <w:proofErr w:type="gramStart"/>
      <w:r w:rsidRPr="00585B7A">
        <w:rPr>
          <w:rFonts w:ascii="Times New Roman" w:eastAsia="Times New Roman" w:hAnsi="Times New Roman" w:cs="Calibri"/>
          <w:sz w:val="28"/>
          <w:szCs w:val="28"/>
          <w:lang w:eastAsia="ar-SA"/>
        </w:rPr>
        <w:t>Т</w:t>
      </w:r>
      <w:r w:rsidRPr="00585B7A">
        <w:rPr>
          <w:rFonts w:ascii="Times New Roman" w:eastAsia="Times New Roman" w:hAnsi="Times New Roman" w:cs="Calibri"/>
          <w:sz w:val="28"/>
          <w:szCs w:val="28"/>
          <w:vertAlign w:val="subscript"/>
          <w:lang w:eastAsia="ar-SA"/>
        </w:rPr>
        <w:t>р</w:t>
      </w:r>
      <w:proofErr w:type="spellEnd"/>
      <w:proofErr w:type="gramEnd"/>
      <w:r w:rsidRPr="00585B7A">
        <w:rPr>
          <w:rFonts w:ascii="Times New Roman" w:eastAsia="Times New Roman" w:hAnsi="Times New Roman" w:cs="Calibri"/>
          <w:sz w:val="28"/>
          <w:szCs w:val="28"/>
          <w:vertAlign w:val="subscript"/>
          <w:lang w:eastAsia="ar-SA"/>
        </w:rPr>
        <w:t xml:space="preserve"> </w:t>
      </w:r>
      <w:r w:rsidRPr="00585B7A">
        <w:rPr>
          <w:rFonts w:ascii="Times New Roman" w:eastAsia="Times New Roman" w:hAnsi="Times New Roman" w:cs="Calibri"/>
          <w:sz w:val="28"/>
          <w:szCs w:val="28"/>
          <w:lang w:eastAsia="ar-SA"/>
        </w:rPr>
        <w:t xml:space="preserve">– темп роста оборота (%); </w:t>
      </w:r>
    </w:p>
    <w:p w:rsidR="000F0178" w:rsidRPr="00585B7A" w:rsidRDefault="000F0178" w:rsidP="00E12C56">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О</w:t>
      </w:r>
      <w:proofErr w:type="gramStart"/>
      <w:r w:rsidRPr="00585B7A">
        <w:rPr>
          <w:rFonts w:ascii="Times New Roman" w:eastAsia="Times New Roman" w:hAnsi="Times New Roman" w:cs="Calibri"/>
          <w:sz w:val="28"/>
          <w:szCs w:val="28"/>
          <w:vertAlign w:val="subscript"/>
          <w:lang w:eastAsia="ar-SA"/>
        </w:rPr>
        <w:t>1</w:t>
      </w:r>
      <w:proofErr w:type="gramEnd"/>
      <w:r w:rsidRPr="00585B7A">
        <w:rPr>
          <w:rFonts w:ascii="Times New Roman" w:eastAsia="Times New Roman" w:hAnsi="Times New Roman" w:cs="Calibri"/>
          <w:sz w:val="28"/>
          <w:szCs w:val="28"/>
          <w:vertAlign w:val="subscript"/>
          <w:lang w:eastAsia="ar-SA"/>
        </w:rPr>
        <w:t xml:space="preserve"> </w:t>
      </w:r>
      <w:r w:rsidRPr="00585B7A">
        <w:rPr>
          <w:rFonts w:ascii="Times New Roman" w:eastAsia="Times New Roman" w:hAnsi="Times New Roman" w:cs="Calibri"/>
          <w:sz w:val="28"/>
          <w:szCs w:val="28"/>
          <w:lang w:eastAsia="ar-SA"/>
        </w:rPr>
        <w:t>– оборот отчетного периода (руб.);</w:t>
      </w:r>
    </w:p>
    <w:p w:rsidR="000F0178" w:rsidRPr="00585B7A" w:rsidRDefault="000F0178" w:rsidP="00E12C56">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О</w:t>
      </w:r>
      <w:proofErr w:type="gramStart"/>
      <w:r w:rsidRPr="00585B7A">
        <w:rPr>
          <w:rFonts w:ascii="Times New Roman" w:eastAsia="Times New Roman" w:hAnsi="Times New Roman" w:cs="Calibri"/>
          <w:sz w:val="28"/>
          <w:szCs w:val="28"/>
          <w:vertAlign w:val="subscript"/>
          <w:lang w:eastAsia="ar-SA"/>
        </w:rPr>
        <w:t>0</w:t>
      </w:r>
      <w:proofErr w:type="gramEnd"/>
      <w:r w:rsidRPr="00585B7A">
        <w:rPr>
          <w:rFonts w:ascii="Times New Roman" w:eastAsia="Times New Roman" w:hAnsi="Times New Roman" w:cs="Calibri"/>
          <w:sz w:val="28"/>
          <w:szCs w:val="28"/>
          <w:lang w:eastAsia="ar-SA"/>
        </w:rPr>
        <w:t xml:space="preserve"> – оборот предыдущего периода (руб.).</w:t>
      </w:r>
    </w:p>
    <w:p w:rsidR="000F0178" w:rsidRPr="00585B7A" w:rsidRDefault="000F0178" w:rsidP="000F0178">
      <w:pPr>
        <w:suppressAutoHyphens/>
        <w:spacing w:after="0" w:line="360" w:lineRule="auto"/>
        <w:ind w:right="58"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Удельный вес «продажи» отдельных видов </w:t>
      </w:r>
      <w:r w:rsidR="00E12C56" w:rsidRPr="00585B7A">
        <w:rPr>
          <w:rFonts w:ascii="Times New Roman" w:eastAsia="Times New Roman" w:hAnsi="Times New Roman" w:cs="Calibri"/>
          <w:sz w:val="28"/>
          <w:szCs w:val="28"/>
          <w:lang w:eastAsia="ar-SA"/>
        </w:rPr>
        <w:t>товаров</w:t>
      </w:r>
      <w:r w:rsidRPr="00585B7A">
        <w:rPr>
          <w:rFonts w:ascii="Times New Roman" w:eastAsia="Times New Roman" w:hAnsi="Times New Roman" w:cs="Calibri"/>
          <w:sz w:val="28"/>
          <w:szCs w:val="28"/>
          <w:lang w:eastAsia="ar-SA"/>
        </w:rPr>
        <w:t xml:space="preserve"> в общем обороте за год, их темпы роста, группы лидеров и аутсайдеров представлены в таблице 1 на основе данных бухгалтерии </w:t>
      </w:r>
      <w:r w:rsidR="00E12C56" w:rsidRPr="00585B7A">
        <w:rPr>
          <w:rFonts w:ascii="Times New Roman" w:eastAsia="Times New Roman" w:hAnsi="Times New Roman" w:cs="Calibri"/>
          <w:sz w:val="28"/>
          <w:szCs w:val="28"/>
          <w:lang w:eastAsia="ar-SA"/>
        </w:rPr>
        <w:t>организации</w:t>
      </w:r>
      <w:r w:rsidRPr="00585B7A">
        <w:rPr>
          <w:rFonts w:ascii="Times New Roman" w:eastAsia="Times New Roman" w:hAnsi="Times New Roman" w:cs="Calibri"/>
          <w:sz w:val="28"/>
          <w:szCs w:val="28"/>
          <w:lang w:eastAsia="ar-SA"/>
        </w:rPr>
        <w:t>.</w:t>
      </w:r>
    </w:p>
    <w:p w:rsidR="000F0178" w:rsidRPr="00585B7A" w:rsidRDefault="000F0178" w:rsidP="000F0178">
      <w:pPr>
        <w:suppressAutoHyphens/>
        <w:spacing w:after="0" w:line="360" w:lineRule="auto"/>
        <w:ind w:right="58" w:firstLine="709"/>
        <w:jc w:val="both"/>
        <w:rPr>
          <w:rFonts w:ascii="Times New Roman" w:eastAsia="Times New Roman" w:hAnsi="Times New Roman" w:cs="Calibri"/>
          <w:sz w:val="24"/>
          <w:szCs w:val="24"/>
          <w:lang w:eastAsia="ar-SA"/>
        </w:rPr>
      </w:pPr>
    </w:p>
    <w:p w:rsidR="000F0178" w:rsidRPr="00585B7A" w:rsidRDefault="000F0178" w:rsidP="000F0178">
      <w:pPr>
        <w:spacing w:after="0" w:line="240" w:lineRule="auto"/>
        <w:rPr>
          <w:rFonts w:ascii="Times New Roman" w:eastAsia="Times New Roman" w:hAnsi="Times New Roman" w:cs="Calibri"/>
          <w:sz w:val="24"/>
          <w:szCs w:val="24"/>
          <w:lang w:eastAsia="ar-SA"/>
        </w:rPr>
        <w:sectPr w:rsidR="000F0178" w:rsidRPr="00585B7A" w:rsidSect="00E12C56">
          <w:headerReference w:type="default" r:id="rId8"/>
          <w:pgSz w:w="11906" w:h="16838"/>
          <w:pgMar w:top="1134" w:right="850" w:bottom="1134" w:left="1701" w:header="708" w:footer="708" w:gutter="0"/>
          <w:pgNumType w:start="1"/>
          <w:cols w:space="720"/>
        </w:sectPr>
      </w:pPr>
    </w:p>
    <w:p w:rsidR="000F0178" w:rsidRPr="00585B7A" w:rsidRDefault="000F0178" w:rsidP="000F0178">
      <w:pPr>
        <w:suppressAutoHyphens/>
        <w:spacing w:after="0"/>
        <w:jc w:val="center"/>
        <w:rPr>
          <w:rFonts w:ascii="Times New Roman" w:eastAsia="Times New Roman" w:hAnsi="Times New Roman" w:cs="Calibri"/>
          <w:sz w:val="28"/>
          <w:szCs w:val="28"/>
          <w:lang w:eastAsia="ar-SA"/>
        </w:rPr>
      </w:pPr>
      <w:r w:rsidRPr="00585B7A">
        <w:rPr>
          <w:rFonts w:ascii="Calibri" w:eastAsia="Calibri" w:hAnsi="Calibri" w:cs="Times New Roman"/>
          <w:noProof/>
          <w:lang w:eastAsia="ru-RU"/>
        </w:rPr>
        <w:lastRenderedPageBreak/>
        <mc:AlternateContent>
          <mc:Choice Requires="wps">
            <w:drawing>
              <wp:anchor distT="0" distB="0" distL="0" distR="114300" simplePos="0" relativeHeight="251659264" behindDoc="0" locked="0" layoutInCell="1" allowOverlap="1" wp14:anchorId="69054AF6" wp14:editId="0B19A3ED">
                <wp:simplePos x="0" y="0"/>
                <wp:positionH relativeFrom="margin">
                  <wp:posOffset>-960755</wp:posOffset>
                </wp:positionH>
                <wp:positionV relativeFrom="page">
                  <wp:posOffset>1170940</wp:posOffset>
                </wp:positionV>
                <wp:extent cx="9530080" cy="5598795"/>
                <wp:effectExtent l="0" t="0" r="0" b="0"/>
                <wp:wrapSquare wrapText="largest"/>
                <wp:docPr id="1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0080" cy="5598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709"/>
                              <w:gridCol w:w="3260"/>
                              <w:gridCol w:w="1418"/>
                              <w:gridCol w:w="1276"/>
                              <w:gridCol w:w="1134"/>
                              <w:gridCol w:w="1135"/>
                              <w:gridCol w:w="188"/>
                              <w:gridCol w:w="239"/>
                              <w:gridCol w:w="565"/>
                              <w:gridCol w:w="1559"/>
                              <w:gridCol w:w="142"/>
                              <w:gridCol w:w="1985"/>
                              <w:gridCol w:w="1416"/>
                            </w:tblGrid>
                            <w:tr w:rsidR="002674F9">
                              <w:trPr>
                                <w:gridAfter w:val="1"/>
                                <w:wAfter w:w="1416" w:type="dxa"/>
                                <w:trHeight w:val="80"/>
                              </w:trPr>
                              <w:tc>
                                <w:tcPr>
                                  <w:tcW w:w="709" w:type="dxa"/>
                                  <w:vAlign w:val="bottom"/>
                                </w:tcPr>
                                <w:p w:rsidR="002674F9" w:rsidRDefault="002674F9">
                                  <w:pPr>
                                    <w:snapToGrid w:val="0"/>
                                    <w:rPr>
                                      <w:b/>
                                      <w:bCs/>
                                      <w:color w:val="000000"/>
                                      <w:sz w:val="28"/>
                                      <w:szCs w:val="28"/>
                                    </w:rPr>
                                  </w:pPr>
                                </w:p>
                              </w:tc>
                              <w:tc>
                                <w:tcPr>
                                  <w:tcW w:w="8411" w:type="dxa"/>
                                  <w:gridSpan w:val="6"/>
                                  <w:vAlign w:val="bottom"/>
                                </w:tcPr>
                                <w:p w:rsidR="002674F9" w:rsidRDefault="002674F9">
                                  <w:pPr>
                                    <w:snapToGrid w:val="0"/>
                                    <w:rPr>
                                      <w:color w:val="000000"/>
                                      <w:sz w:val="28"/>
                                      <w:szCs w:val="28"/>
                                    </w:rPr>
                                  </w:pPr>
                                </w:p>
                              </w:tc>
                              <w:tc>
                                <w:tcPr>
                                  <w:tcW w:w="239" w:type="dxa"/>
                                  <w:vAlign w:val="bottom"/>
                                </w:tcPr>
                                <w:p w:rsidR="002674F9" w:rsidRDefault="002674F9">
                                  <w:pPr>
                                    <w:snapToGrid w:val="0"/>
                                    <w:rPr>
                                      <w:color w:val="000000"/>
                                    </w:rPr>
                                  </w:pPr>
                                </w:p>
                              </w:tc>
                              <w:tc>
                                <w:tcPr>
                                  <w:tcW w:w="565" w:type="dxa"/>
                                  <w:vAlign w:val="bottom"/>
                                </w:tcPr>
                                <w:p w:rsidR="002674F9" w:rsidRDefault="002674F9">
                                  <w:pPr>
                                    <w:snapToGrid w:val="0"/>
                                    <w:rPr>
                                      <w:color w:val="000000"/>
                                    </w:rPr>
                                  </w:pPr>
                                </w:p>
                              </w:tc>
                              <w:tc>
                                <w:tcPr>
                                  <w:tcW w:w="1559" w:type="dxa"/>
                                  <w:vAlign w:val="bottom"/>
                                </w:tcPr>
                                <w:p w:rsidR="002674F9" w:rsidRDefault="002674F9">
                                  <w:pPr>
                                    <w:snapToGrid w:val="0"/>
                                    <w:rPr>
                                      <w:color w:val="000000"/>
                                    </w:rPr>
                                  </w:pPr>
                                </w:p>
                              </w:tc>
                              <w:tc>
                                <w:tcPr>
                                  <w:tcW w:w="2127" w:type="dxa"/>
                                  <w:gridSpan w:val="2"/>
                                  <w:vAlign w:val="bottom"/>
                                </w:tcPr>
                                <w:p w:rsidR="002674F9" w:rsidRDefault="002674F9">
                                  <w:pPr>
                                    <w:snapToGrid w:val="0"/>
                                    <w:rPr>
                                      <w:color w:val="000000"/>
                                    </w:rPr>
                                  </w:pPr>
                                </w:p>
                              </w:tc>
                            </w:tr>
                            <w:tr w:rsidR="002674F9">
                              <w:trPr>
                                <w:cantSplit/>
                                <w:trHeight w:val="375"/>
                              </w:trPr>
                              <w:tc>
                                <w:tcPr>
                                  <w:tcW w:w="709" w:type="dxa"/>
                                  <w:vMerge w:val="restart"/>
                                  <w:tcBorders>
                                    <w:top w:val="single" w:sz="8" w:space="0" w:color="000000"/>
                                    <w:left w:val="single" w:sz="8" w:space="0" w:color="000000"/>
                                    <w:bottom w:val="single" w:sz="8" w:space="0" w:color="000000"/>
                                    <w:right w:val="nil"/>
                                  </w:tcBorders>
                                  <w:vAlign w:val="bottom"/>
                                  <w:hideMark/>
                                </w:tcPr>
                                <w:p w:rsidR="002674F9" w:rsidRDefault="002674F9">
                                  <w:pPr>
                                    <w:snapToGrid w:val="0"/>
                                    <w:spacing w:line="240" w:lineRule="auto"/>
                                    <w:jc w:val="center"/>
                                    <w:rPr>
                                      <w:color w:val="000000"/>
                                      <w:sz w:val="28"/>
                                    </w:rPr>
                                  </w:pPr>
                                  <w:r>
                                    <w:rPr>
                                      <w:color w:val="000000"/>
                                      <w:sz w:val="28"/>
                                    </w:rPr>
                                    <w:t>№№</w:t>
                                  </w:r>
                                </w:p>
                              </w:tc>
                              <w:tc>
                                <w:tcPr>
                                  <w:tcW w:w="3260" w:type="dxa"/>
                                  <w:vMerge w:val="restart"/>
                                  <w:tcBorders>
                                    <w:top w:val="single" w:sz="8" w:space="0" w:color="000000"/>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Наименования товарных групп</w:t>
                                  </w:r>
                                </w:p>
                              </w:tc>
                              <w:tc>
                                <w:tcPr>
                                  <w:tcW w:w="2694" w:type="dxa"/>
                                  <w:gridSpan w:val="2"/>
                                  <w:vMerge w:val="restart"/>
                                  <w:tcBorders>
                                    <w:top w:val="single" w:sz="8" w:space="0" w:color="000000"/>
                                    <w:left w:val="single" w:sz="8" w:space="0" w:color="000000"/>
                                    <w:bottom w:val="single" w:sz="8" w:space="0" w:color="000000"/>
                                    <w:right w:val="nil"/>
                                  </w:tcBorders>
                                  <w:vAlign w:val="bottom"/>
                                  <w:hideMark/>
                                </w:tcPr>
                                <w:p w:rsidR="002674F9" w:rsidRDefault="002674F9" w:rsidP="00E12C56">
                                  <w:pPr>
                                    <w:snapToGrid w:val="0"/>
                                    <w:spacing w:line="240" w:lineRule="auto"/>
                                    <w:jc w:val="center"/>
                                    <w:rPr>
                                      <w:rFonts w:ascii="Times New Roman" w:hAnsi="Times New Roman"/>
                                      <w:color w:val="000000"/>
                                      <w:sz w:val="28"/>
                                    </w:rPr>
                                  </w:pPr>
                                  <w:r>
                                    <w:rPr>
                                      <w:rFonts w:ascii="Times New Roman" w:hAnsi="Times New Roman"/>
                                      <w:color w:val="000000"/>
                                      <w:sz w:val="28"/>
                                    </w:rPr>
                                    <w:t>2014 год</w:t>
                                  </w:r>
                                </w:p>
                              </w:tc>
                              <w:tc>
                                <w:tcPr>
                                  <w:tcW w:w="2269" w:type="dxa"/>
                                  <w:gridSpan w:val="2"/>
                                  <w:vMerge w:val="restart"/>
                                  <w:tcBorders>
                                    <w:top w:val="single" w:sz="8" w:space="0" w:color="000000"/>
                                    <w:left w:val="single" w:sz="8" w:space="0" w:color="000000"/>
                                    <w:bottom w:val="single" w:sz="8" w:space="0" w:color="000000"/>
                                    <w:right w:val="nil"/>
                                  </w:tcBorders>
                                  <w:vAlign w:val="bottom"/>
                                  <w:hideMark/>
                                </w:tcPr>
                                <w:p w:rsidR="002674F9" w:rsidRDefault="002674F9" w:rsidP="00E12C56">
                                  <w:pPr>
                                    <w:snapToGrid w:val="0"/>
                                    <w:spacing w:line="240" w:lineRule="auto"/>
                                    <w:jc w:val="center"/>
                                    <w:rPr>
                                      <w:rFonts w:ascii="Times New Roman" w:hAnsi="Times New Roman"/>
                                      <w:color w:val="000000"/>
                                      <w:sz w:val="28"/>
                                    </w:rPr>
                                  </w:pPr>
                                  <w:r>
                                    <w:rPr>
                                      <w:rFonts w:ascii="Times New Roman" w:hAnsi="Times New Roman"/>
                                      <w:color w:val="000000"/>
                                      <w:sz w:val="28"/>
                                    </w:rPr>
                                    <w:t>2015 год</w:t>
                                  </w:r>
                                </w:p>
                              </w:tc>
                              <w:tc>
                                <w:tcPr>
                                  <w:tcW w:w="992" w:type="dxa"/>
                                  <w:gridSpan w:val="3"/>
                                  <w:vMerge w:val="restart"/>
                                  <w:tcBorders>
                                    <w:top w:val="single" w:sz="8" w:space="0" w:color="000000"/>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Темп роста, %</w:t>
                                  </w:r>
                                </w:p>
                              </w:tc>
                              <w:tc>
                                <w:tcPr>
                                  <w:tcW w:w="5102" w:type="dxa"/>
                                  <w:gridSpan w:val="4"/>
                                  <w:tcBorders>
                                    <w:top w:val="single" w:sz="8" w:space="0" w:color="000000"/>
                                    <w:left w:val="single" w:sz="8" w:space="0" w:color="000000"/>
                                    <w:bottom w:val="nil"/>
                                    <w:right w:val="single" w:sz="8" w:space="0" w:color="000000"/>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Отклонения</w:t>
                                  </w:r>
                                </w:p>
                              </w:tc>
                            </w:tr>
                            <w:tr w:rsidR="002674F9">
                              <w:trPr>
                                <w:trHeight w:val="390"/>
                              </w:trPr>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color w:val="000000"/>
                                      <w:sz w:val="28"/>
                                    </w:rPr>
                                  </w:pPr>
                                </w:p>
                              </w:tc>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600" w:type="dxa"/>
                                  <w:gridSpan w:val="2"/>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600" w:type="dxa"/>
                                  <w:gridSpan w:val="2"/>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900" w:type="dxa"/>
                                  <w:gridSpan w:val="3"/>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5102" w:type="dxa"/>
                                  <w:gridSpan w:val="4"/>
                                  <w:tcBorders>
                                    <w:top w:val="nil"/>
                                    <w:left w:val="single" w:sz="8" w:space="0" w:color="000000"/>
                                    <w:bottom w:val="single" w:sz="8" w:space="0" w:color="000000"/>
                                    <w:right w:val="single" w:sz="8" w:space="0" w:color="000000"/>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w:t>
                                  </w:r>
                                </w:p>
                              </w:tc>
                            </w:tr>
                            <w:tr w:rsidR="002674F9">
                              <w:trPr>
                                <w:trHeight w:val="750"/>
                              </w:trPr>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color w:val="000000"/>
                                      <w:sz w:val="28"/>
                                    </w:rPr>
                                  </w:pPr>
                                </w:p>
                              </w:tc>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1418" w:type="dxa"/>
                                  <w:tcBorders>
                                    <w:top w:val="nil"/>
                                    <w:left w:val="single" w:sz="8" w:space="0" w:color="000000"/>
                                    <w:bottom w:val="nil"/>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тыс.</w:t>
                                  </w:r>
                                </w:p>
                              </w:tc>
                              <w:tc>
                                <w:tcPr>
                                  <w:tcW w:w="1276" w:type="dxa"/>
                                  <w:vMerge w:val="restart"/>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proofErr w:type="spellStart"/>
                                  <w:proofErr w:type="gramStart"/>
                                  <w:r>
                                    <w:rPr>
                                      <w:rFonts w:ascii="Times New Roman" w:hAnsi="Times New Roman"/>
                                      <w:color w:val="000000"/>
                                      <w:sz w:val="28"/>
                                    </w:rPr>
                                    <w:t>удель-ный</w:t>
                                  </w:r>
                                  <w:proofErr w:type="spellEnd"/>
                                  <w:proofErr w:type="gramEnd"/>
                                  <w:r>
                                    <w:rPr>
                                      <w:rFonts w:ascii="Times New Roman" w:hAnsi="Times New Roman"/>
                                      <w:color w:val="000000"/>
                                      <w:sz w:val="28"/>
                                    </w:rPr>
                                    <w:t xml:space="preserve"> вес, %</w:t>
                                  </w:r>
                                </w:p>
                              </w:tc>
                              <w:tc>
                                <w:tcPr>
                                  <w:tcW w:w="1134" w:type="dxa"/>
                                  <w:vMerge w:val="restart"/>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тыс. руб.</w:t>
                                  </w:r>
                                </w:p>
                              </w:tc>
                              <w:tc>
                                <w:tcPr>
                                  <w:tcW w:w="1135" w:type="dxa"/>
                                  <w:vMerge w:val="restart"/>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proofErr w:type="spellStart"/>
                                  <w:proofErr w:type="gramStart"/>
                                  <w:r>
                                    <w:rPr>
                                      <w:rFonts w:ascii="Times New Roman" w:hAnsi="Times New Roman"/>
                                      <w:color w:val="000000"/>
                                      <w:sz w:val="28"/>
                                    </w:rPr>
                                    <w:t>Удель</w:t>
                                  </w:r>
                                  <w:proofErr w:type="spellEnd"/>
                                  <w:r>
                                    <w:rPr>
                                      <w:rFonts w:ascii="Times New Roman" w:hAnsi="Times New Roman"/>
                                      <w:color w:val="000000"/>
                                      <w:sz w:val="28"/>
                                      <w:lang w:val="en-US"/>
                                    </w:rPr>
                                    <w:t>-</w:t>
                                  </w:r>
                                  <w:proofErr w:type="spellStart"/>
                                  <w:r>
                                    <w:rPr>
                                      <w:rFonts w:ascii="Times New Roman" w:hAnsi="Times New Roman"/>
                                      <w:color w:val="000000"/>
                                      <w:sz w:val="28"/>
                                    </w:rPr>
                                    <w:t>ный</w:t>
                                  </w:r>
                                  <w:proofErr w:type="spellEnd"/>
                                  <w:proofErr w:type="gramEnd"/>
                                  <w:r>
                                    <w:rPr>
                                      <w:rFonts w:ascii="Times New Roman" w:hAnsi="Times New Roman"/>
                                      <w:color w:val="000000"/>
                                      <w:sz w:val="28"/>
                                    </w:rPr>
                                    <w:t xml:space="preserve"> вес, %</w:t>
                                  </w:r>
                                </w:p>
                              </w:tc>
                              <w:tc>
                                <w:tcPr>
                                  <w:tcW w:w="900" w:type="dxa"/>
                                  <w:gridSpan w:val="3"/>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1701" w:type="dxa"/>
                                  <w:gridSpan w:val="2"/>
                                  <w:tcBorders>
                                    <w:top w:val="nil"/>
                                    <w:left w:val="single" w:sz="8" w:space="0" w:color="000000"/>
                                    <w:bottom w:val="nil"/>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абсолютное</w:t>
                                  </w:r>
                                </w:p>
                              </w:tc>
                              <w:tc>
                                <w:tcPr>
                                  <w:tcW w:w="3401" w:type="dxa"/>
                                  <w:gridSpan w:val="2"/>
                                  <w:tcBorders>
                                    <w:top w:val="nil"/>
                                    <w:left w:val="single" w:sz="8" w:space="0" w:color="000000"/>
                                    <w:bottom w:val="nil"/>
                                    <w:right w:val="single" w:sz="8" w:space="0" w:color="000000"/>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относительное</w:t>
                                  </w:r>
                                </w:p>
                              </w:tc>
                            </w:tr>
                            <w:tr w:rsidR="002674F9">
                              <w:trPr>
                                <w:trHeight w:val="390"/>
                              </w:trPr>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color w:val="000000"/>
                                      <w:sz w:val="28"/>
                                    </w:rPr>
                                  </w:pPr>
                                </w:p>
                              </w:tc>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1418" w:type="dxa"/>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руб.</w:t>
                                  </w:r>
                                </w:p>
                              </w:tc>
                              <w:tc>
                                <w:tcPr>
                                  <w:tcW w:w="300" w:type="dxa"/>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300" w:type="dxa"/>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300" w:type="dxa"/>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900" w:type="dxa"/>
                                  <w:gridSpan w:val="3"/>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1701" w:type="dxa"/>
                                  <w:gridSpan w:val="2"/>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тыс. руб.</w:t>
                                  </w:r>
                                </w:p>
                              </w:tc>
                              <w:tc>
                                <w:tcPr>
                                  <w:tcW w:w="3401" w:type="dxa"/>
                                  <w:gridSpan w:val="2"/>
                                  <w:tcBorders>
                                    <w:top w:val="nil"/>
                                    <w:left w:val="single" w:sz="8" w:space="0" w:color="000000"/>
                                    <w:bottom w:val="single" w:sz="8" w:space="0" w:color="000000"/>
                                    <w:right w:val="single" w:sz="8" w:space="0" w:color="000000"/>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1</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2</w:t>
                                  </w:r>
                                </w:p>
                              </w:tc>
                              <w:tc>
                                <w:tcPr>
                                  <w:tcW w:w="1418"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3</w:t>
                                  </w:r>
                                </w:p>
                              </w:tc>
                              <w:tc>
                                <w:tcPr>
                                  <w:tcW w:w="1276"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4</w:t>
                                  </w:r>
                                </w:p>
                              </w:tc>
                              <w:tc>
                                <w:tcPr>
                                  <w:tcW w:w="1134"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5</w:t>
                                  </w:r>
                                </w:p>
                              </w:tc>
                              <w:tc>
                                <w:tcPr>
                                  <w:tcW w:w="1135"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6</w:t>
                                  </w:r>
                                </w:p>
                              </w:tc>
                              <w:tc>
                                <w:tcPr>
                                  <w:tcW w:w="992" w:type="dxa"/>
                                  <w:gridSpan w:val="3"/>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7</w:t>
                                  </w:r>
                                </w:p>
                              </w:tc>
                              <w:tc>
                                <w:tcPr>
                                  <w:tcW w:w="1701" w:type="dxa"/>
                                  <w:gridSpan w:val="2"/>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8</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9</w:t>
                                  </w:r>
                                </w:p>
                              </w:tc>
                            </w:tr>
                            <w:tr w:rsidR="002674F9">
                              <w:trPr>
                                <w:cantSplit/>
                                <w:trHeight w:val="390"/>
                              </w:trPr>
                              <w:tc>
                                <w:tcPr>
                                  <w:tcW w:w="8932" w:type="dxa"/>
                                  <w:gridSpan w:val="6"/>
                                  <w:tcBorders>
                                    <w:top w:val="single" w:sz="8" w:space="0" w:color="000000"/>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 </w:t>
                                  </w:r>
                                </w:p>
                              </w:tc>
                              <w:tc>
                                <w:tcPr>
                                  <w:tcW w:w="992" w:type="dxa"/>
                                  <w:gridSpan w:val="3"/>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5./3.</w:t>
                                  </w:r>
                                </w:p>
                              </w:tc>
                              <w:tc>
                                <w:tcPr>
                                  <w:tcW w:w="1701" w:type="dxa"/>
                                  <w:gridSpan w:val="2"/>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5.-3.</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6.-4.</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1.</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Овощи и фрукты</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328</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201</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32,1</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0,61</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- 127</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2.</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Мясные продукты</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353</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48,6</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405,9</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1,15</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52,9</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- 2,6</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3.</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Спиртное и табачные изделия</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154</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156</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17,3</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4.</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Бакалея</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78</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71</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0,91</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- 7</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- 0,3</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5.</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Полуфабрикаты</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94</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102,6</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1,09</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w:t>
                                  </w:r>
                                </w:p>
                              </w:tc>
                            </w:tr>
                            <w:tr w:rsidR="002674F9">
                              <w:trPr>
                                <w:trHeight w:val="390"/>
                              </w:trPr>
                              <w:tc>
                                <w:tcPr>
                                  <w:tcW w:w="3969" w:type="dxa"/>
                                  <w:gridSpan w:val="2"/>
                                  <w:tcBorders>
                                    <w:top w:val="single" w:sz="4" w:space="0" w:color="000000"/>
                                    <w:left w:val="single" w:sz="4" w:space="0" w:color="000000"/>
                                    <w:bottom w:val="single" w:sz="4" w:space="0" w:color="000000"/>
                                    <w:right w:val="nil"/>
                                  </w:tcBorders>
                                  <w:vAlign w:val="bottom"/>
                                  <w:hideMark/>
                                </w:tcPr>
                                <w:p w:rsidR="002674F9" w:rsidRDefault="002674F9">
                                  <w:pPr>
                                    <w:snapToGrid w:val="0"/>
                                    <w:rPr>
                                      <w:rFonts w:ascii="Times New Roman" w:hAnsi="Times New Roman"/>
                                      <w:color w:val="000000"/>
                                      <w:sz w:val="28"/>
                                    </w:rPr>
                                  </w:pPr>
                                  <w:r>
                                    <w:rPr>
                                      <w:rFonts w:ascii="Times New Roman" w:hAnsi="Times New Roman"/>
                                      <w:color w:val="000000"/>
                                      <w:sz w:val="28"/>
                                    </w:rPr>
                                    <w:t>Итого по группам: </w:t>
                                  </w:r>
                                </w:p>
                              </w:tc>
                              <w:tc>
                                <w:tcPr>
                                  <w:tcW w:w="1418" w:type="dxa"/>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1007</w:t>
                                  </w:r>
                                </w:p>
                              </w:tc>
                              <w:tc>
                                <w:tcPr>
                                  <w:tcW w:w="1276" w:type="dxa"/>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134" w:type="dxa"/>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936,5</w:t>
                                  </w:r>
                                </w:p>
                              </w:tc>
                              <w:tc>
                                <w:tcPr>
                                  <w:tcW w:w="1135" w:type="dxa"/>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992" w:type="dxa"/>
                                  <w:gridSpan w:val="3"/>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0,93</w:t>
                                  </w:r>
                                </w:p>
                              </w:tc>
                              <w:tc>
                                <w:tcPr>
                                  <w:tcW w:w="1701" w:type="dxa"/>
                                  <w:gridSpan w:val="2"/>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- 151,5</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2674F9">
                              <w:trPr>
                                <w:gridAfter w:val="1"/>
                                <w:wAfter w:w="1416" w:type="dxa"/>
                                <w:trHeight w:val="390"/>
                              </w:trPr>
                              <w:tc>
                                <w:tcPr>
                                  <w:tcW w:w="13610" w:type="dxa"/>
                                  <w:gridSpan w:val="12"/>
                                  <w:tcBorders>
                                    <w:top w:val="single" w:sz="4" w:space="0" w:color="000000"/>
                                    <w:left w:val="nil"/>
                                    <w:bottom w:val="nil"/>
                                    <w:right w:val="nil"/>
                                  </w:tcBorders>
                                  <w:vAlign w:val="bottom"/>
                                  <w:hideMark/>
                                </w:tcPr>
                                <w:p w:rsidR="002674F9" w:rsidRPr="00585B7A" w:rsidRDefault="002674F9" w:rsidP="00585B7A">
                                  <w:pPr>
                                    <w:snapToGrid w:val="0"/>
                                    <w:rPr>
                                      <w:rFonts w:ascii="Times New Roman" w:hAnsi="Times New Roman" w:cs="Times New Roman"/>
                                      <w:sz w:val="24"/>
                                      <w:szCs w:val="24"/>
                                    </w:rPr>
                                  </w:pPr>
                                  <w:r w:rsidRPr="00585B7A">
                                    <w:rPr>
                                      <w:rFonts w:ascii="Times New Roman" w:hAnsi="Times New Roman" w:cs="Times New Roman"/>
                                      <w:sz w:val="24"/>
                                      <w:szCs w:val="24"/>
                                    </w:rPr>
                                    <w:t xml:space="preserve">Источник: данные бухгалтерии </w:t>
                                  </w:r>
                                </w:p>
                              </w:tc>
                            </w:tr>
                          </w:tbl>
                          <w:p w:rsidR="002674F9" w:rsidRDefault="002674F9" w:rsidP="000F0178">
                            <w:pPr>
                              <w:rPr>
                                <w:rFonts w:ascii="Calibri" w:hAnsi="Calibri"/>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5.65pt;margin-top:92.2pt;width:750.4pt;height:440.8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" stroked="f">
                <v:fill opacity="0"/>
                <v:textbox inset="0,0,0,0">
                  <w:txbxContent>
                    <w:tbl>
                      <w:tblPr>
                        <w:tblW w:w="0" w:type="auto"/>
                        <w:tblInd w:w="108" w:type="dxa"/>
                        <w:tblLayout w:type="fixed"/>
                        <w:tblLook w:val="04A0" w:firstRow="1" w:lastRow="0" w:firstColumn="1" w:lastColumn="0" w:noHBand="0" w:noVBand="1"/>
                      </w:tblPr>
                      <w:tblGrid>
                        <w:gridCol w:w="709"/>
                        <w:gridCol w:w="3260"/>
                        <w:gridCol w:w="1418"/>
                        <w:gridCol w:w="1276"/>
                        <w:gridCol w:w="1134"/>
                        <w:gridCol w:w="1135"/>
                        <w:gridCol w:w="188"/>
                        <w:gridCol w:w="239"/>
                        <w:gridCol w:w="565"/>
                        <w:gridCol w:w="1559"/>
                        <w:gridCol w:w="142"/>
                        <w:gridCol w:w="1985"/>
                        <w:gridCol w:w="1416"/>
                      </w:tblGrid>
                      <w:tr w:rsidR="002674F9">
                        <w:trPr>
                          <w:gridAfter w:val="1"/>
                          <w:wAfter w:w="1416" w:type="dxa"/>
                          <w:trHeight w:val="80"/>
                        </w:trPr>
                        <w:tc>
                          <w:tcPr>
                            <w:tcW w:w="709" w:type="dxa"/>
                            <w:vAlign w:val="bottom"/>
                          </w:tcPr>
                          <w:p w:rsidR="002674F9" w:rsidRDefault="002674F9">
                            <w:pPr>
                              <w:snapToGrid w:val="0"/>
                              <w:rPr>
                                <w:b/>
                                <w:bCs/>
                                <w:color w:val="000000"/>
                                <w:sz w:val="28"/>
                                <w:szCs w:val="28"/>
                              </w:rPr>
                            </w:pPr>
                          </w:p>
                        </w:tc>
                        <w:tc>
                          <w:tcPr>
                            <w:tcW w:w="8411" w:type="dxa"/>
                            <w:gridSpan w:val="6"/>
                            <w:vAlign w:val="bottom"/>
                          </w:tcPr>
                          <w:p w:rsidR="002674F9" w:rsidRDefault="002674F9">
                            <w:pPr>
                              <w:snapToGrid w:val="0"/>
                              <w:rPr>
                                <w:color w:val="000000"/>
                                <w:sz w:val="28"/>
                                <w:szCs w:val="28"/>
                              </w:rPr>
                            </w:pPr>
                          </w:p>
                        </w:tc>
                        <w:tc>
                          <w:tcPr>
                            <w:tcW w:w="239" w:type="dxa"/>
                            <w:vAlign w:val="bottom"/>
                          </w:tcPr>
                          <w:p w:rsidR="002674F9" w:rsidRDefault="002674F9">
                            <w:pPr>
                              <w:snapToGrid w:val="0"/>
                              <w:rPr>
                                <w:color w:val="000000"/>
                              </w:rPr>
                            </w:pPr>
                          </w:p>
                        </w:tc>
                        <w:tc>
                          <w:tcPr>
                            <w:tcW w:w="565" w:type="dxa"/>
                            <w:vAlign w:val="bottom"/>
                          </w:tcPr>
                          <w:p w:rsidR="002674F9" w:rsidRDefault="002674F9">
                            <w:pPr>
                              <w:snapToGrid w:val="0"/>
                              <w:rPr>
                                <w:color w:val="000000"/>
                              </w:rPr>
                            </w:pPr>
                          </w:p>
                        </w:tc>
                        <w:tc>
                          <w:tcPr>
                            <w:tcW w:w="1559" w:type="dxa"/>
                            <w:vAlign w:val="bottom"/>
                          </w:tcPr>
                          <w:p w:rsidR="002674F9" w:rsidRDefault="002674F9">
                            <w:pPr>
                              <w:snapToGrid w:val="0"/>
                              <w:rPr>
                                <w:color w:val="000000"/>
                              </w:rPr>
                            </w:pPr>
                          </w:p>
                        </w:tc>
                        <w:tc>
                          <w:tcPr>
                            <w:tcW w:w="2127" w:type="dxa"/>
                            <w:gridSpan w:val="2"/>
                            <w:vAlign w:val="bottom"/>
                          </w:tcPr>
                          <w:p w:rsidR="002674F9" w:rsidRDefault="002674F9">
                            <w:pPr>
                              <w:snapToGrid w:val="0"/>
                              <w:rPr>
                                <w:color w:val="000000"/>
                              </w:rPr>
                            </w:pPr>
                          </w:p>
                        </w:tc>
                      </w:tr>
                      <w:tr w:rsidR="002674F9">
                        <w:trPr>
                          <w:cantSplit/>
                          <w:trHeight w:val="375"/>
                        </w:trPr>
                        <w:tc>
                          <w:tcPr>
                            <w:tcW w:w="709" w:type="dxa"/>
                            <w:vMerge w:val="restart"/>
                            <w:tcBorders>
                              <w:top w:val="single" w:sz="8" w:space="0" w:color="000000"/>
                              <w:left w:val="single" w:sz="8" w:space="0" w:color="000000"/>
                              <w:bottom w:val="single" w:sz="8" w:space="0" w:color="000000"/>
                              <w:right w:val="nil"/>
                            </w:tcBorders>
                            <w:vAlign w:val="bottom"/>
                            <w:hideMark/>
                          </w:tcPr>
                          <w:p w:rsidR="002674F9" w:rsidRDefault="002674F9">
                            <w:pPr>
                              <w:snapToGrid w:val="0"/>
                              <w:spacing w:line="240" w:lineRule="auto"/>
                              <w:jc w:val="center"/>
                              <w:rPr>
                                <w:color w:val="000000"/>
                                <w:sz w:val="28"/>
                              </w:rPr>
                            </w:pPr>
                            <w:r>
                              <w:rPr>
                                <w:color w:val="000000"/>
                                <w:sz w:val="28"/>
                              </w:rPr>
                              <w:t>№№</w:t>
                            </w:r>
                          </w:p>
                        </w:tc>
                        <w:tc>
                          <w:tcPr>
                            <w:tcW w:w="3260" w:type="dxa"/>
                            <w:vMerge w:val="restart"/>
                            <w:tcBorders>
                              <w:top w:val="single" w:sz="8" w:space="0" w:color="000000"/>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Наименования товарных групп</w:t>
                            </w:r>
                          </w:p>
                        </w:tc>
                        <w:tc>
                          <w:tcPr>
                            <w:tcW w:w="2694" w:type="dxa"/>
                            <w:gridSpan w:val="2"/>
                            <w:vMerge w:val="restart"/>
                            <w:tcBorders>
                              <w:top w:val="single" w:sz="8" w:space="0" w:color="000000"/>
                              <w:left w:val="single" w:sz="8" w:space="0" w:color="000000"/>
                              <w:bottom w:val="single" w:sz="8" w:space="0" w:color="000000"/>
                              <w:right w:val="nil"/>
                            </w:tcBorders>
                            <w:vAlign w:val="bottom"/>
                            <w:hideMark/>
                          </w:tcPr>
                          <w:p w:rsidR="002674F9" w:rsidRDefault="002674F9" w:rsidP="00E12C56">
                            <w:pPr>
                              <w:snapToGrid w:val="0"/>
                              <w:spacing w:line="240" w:lineRule="auto"/>
                              <w:jc w:val="center"/>
                              <w:rPr>
                                <w:rFonts w:ascii="Times New Roman" w:hAnsi="Times New Roman"/>
                                <w:color w:val="000000"/>
                                <w:sz w:val="28"/>
                              </w:rPr>
                            </w:pPr>
                            <w:r>
                              <w:rPr>
                                <w:rFonts w:ascii="Times New Roman" w:hAnsi="Times New Roman"/>
                                <w:color w:val="000000"/>
                                <w:sz w:val="28"/>
                              </w:rPr>
                              <w:t>2014 год</w:t>
                            </w:r>
                          </w:p>
                        </w:tc>
                        <w:tc>
                          <w:tcPr>
                            <w:tcW w:w="2269" w:type="dxa"/>
                            <w:gridSpan w:val="2"/>
                            <w:vMerge w:val="restart"/>
                            <w:tcBorders>
                              <w:top w:val="single" w:sz="8" w:space="0" w:color="000000"/>
                              <w:left w:val="single" w:sz="8" w:space="0" w:color="000000"/>
                              <w:bottom w:val="single" w:sz="8" w:space="0" w:color="000000"/>
                              <w:right w:val="nil"/>
                            </w:tcBorders>
                            <w:vAlign w:val="bottom"/>
                            <w:hideMark/>
                          </w:tcPr>
                          <w:p w:rsidR="002674F9" w:rsidRDefault="002674F9" w:rsidP="00E12C56">
                            <w:pPr>
                              <w:snapToGrid w:val="0"/>
                              <w:spacing w:line="240" w:lineRule="auto"/>
                              <w:jc w:val="center"/>
                              <w:rPr>
                                <w:rFonts w:ascii="Times New Roman" w:hAnsi="Times New Roman"/>
                                <w:color w:val="000000"/>
                                <w:sz w:val="28"/>
                              </w:rPr>
                            </w:pPr>
                            <w:r>
                              <w:rPr>
                                <w:rFonts w:ascii="Times New Roman" w:hAnsi="Times New Roman"/>
                                <w:color w:val="000000"/>
                                <w:sz w:val="28"/>
                              </w:rPr>
                              <w:t>2015 год</w:t>
                            </w:r>
                          </w:p>
                        </w:tc>
                        <w:tc>
                          <w:tcPr>
                            <w:tcW w:w="992" w:type="dxa"/>
                            <w:gridSpan w:val="3"/>
                            <w:vMerge w:val="restart"/>
                            <w:tcBorders>
                              <w:top w:val="single" w:sz="8" w:space="0" w:color="000000"/>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Темп роста, %</w:t>
                            </w:r>
                          </w:p>
                        </w:tc>
                        <w:tc>
                          <w:tcPr>
                            <w:tcW w:w="5102" w:type="dxa"/>
                            <w:gridSpan w:val="4"/>
                            <w:tcBorders>
                              <w:top w:val="single" w:sz="8" w:space="0" w:color="000000"/>
                              <w:left w:val="single" w:sz="8" w:space="0" w:color="000000"/>
                              <w:bottom w:val="nil"/>
                              <w:right w:val="single" w:sz="8" w:space="0" w:color="000000"/>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Отклонения</w:t>
                            </w:r>
                          </w:p>
                        </w:tc>
                      </w:tr>
                      <w:tr w:rsidR="002674F9">
                        <w:trPr>
                          <w:trHeight w:val="390"/>
                        </w:trPr>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color w:val="000000"/>
                                <w:sz w:val="28"/>
                              </w:rPr>
                            </w:pPr>
                          </w:p>
                        </w:tc>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600" w:type="dxa"/>
                            <w:gridSpan w:val="2"/>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600" w:type="dxa"/>
                            <w:gridSpan w:val="2"/>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900" w:type="dxa"/>
                            <w:gridSpan w:val="3"/>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5102" w:type="dxa"/>
                            <w:gridSpan w:val="4"/>
                            <w:tcBorders>
                              <w:top w:val="nil"/>
                              <w:left w:val="single" w:sz="8" w:space="0" w:color="000000"/>
                              <w:bottom w:val="single" w:sz="8" w:space="0" w:color="000000"/>
                              <w:right w:val="single" w:sz="8" w:space="0" w:color="000000"/>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w:t>
                            </w:r>
                          </w:p>
                        </w:tc>
                      </w:tr>
                      <w:tr w:rsidR="002674F9">
                        <w:trPr>
                          <w:trHeight w:val="750"/>
                        </w:trPr>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color w:val="000000"/>
                                <w:sz w:val="28"/>
                              </w:rPr>
                            </w:pPr>
                          </w:p>
                        </w:tc>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1418" w:type="dxa"/>
                            <w:tcBorders>
                              <w:top w:val="nil"/>
                              <w:left w:val="single" w:sz="8" w:space="0" w:color="000000"/>
                              <w:bottom w:val="nil"/>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тыс.</w:t>
                            </w:r>
                          </w:p>
                        </w:tc>
                        <w:tc>
                          <w:tcPr>
                            <w:tcW w:w="1276" w:type="dxa"/>
                            <w:vMerge w:val="restart"/>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proofErr w:type="spellStart"/>
                            <w:proofErr w:type="gramStart"/>
                            <w:r>
                              <w:rPr>
                                <w:rFonts w:ascii="Times New Roman" w:hAnsi="Times New Roman"/>
                                <w:color w:val="000000"/>
                                <w:sz w:val="28"/>
                              </w:rPr>
                              <w:t>удель-ный</w:t>
                            </w:r>
                            <w:proofErr w:type="spellEnd"/>
                            <w:proofErr w:type="gramEnd"/>
                            <w:r>
                              <w:rPr>
                                <w:rFonts w:ascii="Times New Roman" w:hAnsi="Times New Roman"/>
                                <w:color w:val="000000"/>
                                <w:sz w:val="28"/>
                              </w:rPr>
                              <w:t xml:space="preserve"> вес, %</w:t>
                            </w:r>
                          </w:p>
                        </w:tc>
                        <w:tc>
                          <w:tcPr>
                            <w:tcW w:w="1134" w:type="dxa"/>
                            <w:vMerge w:val="restart"/>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тыс. руб.</w:t>
                            </w:r>
                          </w:p>
                        </w:tc>
                        <w:tc>
                          <w:tcPr>
                            <w:tcW w:w="1135" w:type="dxa"/>
                            <w:vMerge w:val="restart"/>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proofErr w:type="spellStart"/>
                            <w:proofErr w:type="gramStart"/>
                            <w:r>
                              <w:rPr>
                                <w:rFonts w:ascii="Times New Roman" w:hAnsi="Times New Roman"/>
                                <w:color w:val="000000"/>
                                <w:sz w:val="28"/>
                              </w:rPr>
                              <w:t>Удель</w:t>
                            </w:r>
                            <w:proofErr w:type="spellEnd"/>
                            <w:r>
                              <w:rPr>
                                <w:rFonts w:ascii="Times New Roman" w:hAnsi="Times New Roman"/>
                                <w:color w:val="000000"/>
                                <w:sz w:val="28"/>
                                <w:lang w:val="en-US"/>
                              </w:rPr>
                              <w:t>-</w:t>
                            </w:r>
                            <w:proofErr w:type="spellStart"/>
                            <w:r>
                              <w:rPr>
                                <w:rFonts w:ascii="Times New Roman" w:hAnsi="Times New Roman"/>
                                <w:color w:val="000000"/>
                                <w:sz w:val="28"/>
                              </w:rPr>
                              <w:t>ный</w:t>
                            </w:r>
                            <w:proofErr w:type="spellEnd"/>
                            <w:proofErr w:type="gramEnd"/>
                            <w:r>
                              <w:rPr>
                                <w:rFonts w:ascii="Times New Roman" w:hAnsi="Times New Roman"/>
                                <w:color w:val="000000"/>
                                <w:sz w:val="28"/>
                              </w:rPr>
                              <w:t xml:space="preserve"> вес, %</w:t>
                            </w:r>
                          </w:p>
                        </w:tc>
                        <w:tc>
                          <w:tcPr>
                            <w:tcW w:w="900" w:type="dxa"/>
                            <w:gridSpan w:val="3"/>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1701" w:type="dxa"/>
                            <w:gridSpan w:val="2"/>
                            <w:tcBorders>
                              <w:top w:val="nil"/>
                              <w:left w:val="single" w:sz="8" w:space="0" w:color="000000"/>
                              <w:bottom w:val="nil"/>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абсолютное</w:t>
                            </w:r>
                          </w:p>
                        </w:tc>
                        <w:tc>
                          <w:tcPr>
                            <w:tcW w:w="3401" w:type="dxa"/>
                            <w:gridSpan w:val="2"/>
                            <w:tcBorders>
                              <w:top w:val="nil"/>
                              <w:left w:val="single" w:sz="8" w:space="0" w:color="000000"/>
                              <w:bottom w:val="nil"/>
                              <w:right w:val="single" w:sz="8" w:space="0" w:color="000000"/>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относительное</w:t>
                            </w:r>
                          </w:p>
                        </w:tc>
                      </w:tr>
                      <w:tr w:rsidR="002674F9">
                        <w:trPr>
                          <w:trHeight w:val="390"/>
                        </w:trPr>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color w:val="000000"/>
                                <w:sz w:val="28"/>
                              </w:rPr>
                            </w:pPr>
                          </w:p>
                        </w:tc>
                        <w:tc>
                          <w:tcPr>
                            <w:tcW w:w="300" w:type="dxa"/>
                            <w:vMerge/>
                            <w:tcBorders>
                              <w:top w:val="single" w:sz="8" w:space="0" w:color="000000"/>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1418" w:type="dxa"/>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руб.</w:t>
                            </w:r>
                          </w:p>
                        </w:tc>
                        <w:tc>
                          <w:tcPr>
                            <w:tcW w:w="300" w:type="dxa"/>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300" w:type="dxa"/>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300" w:type="dxa"/>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900" w:type="dxa"/>
                            <w:gridSpan w:val="3"/>
                            <w:vMerge/>
                            <w:tcBorders>
                              <w:top w:val="nil"/>
                              <w:left w:val="single" w:sz="8" w:space="0" w:color="000000"/>
                              <w:bottom w:val="single" w:sz="8" w:space="0" w:color="000000"/>
                              <w:right w:val="nil"/>
                            </w:tcBorders>
                            <w:vAlign w:val="center"/>
                            <w:hideMark/>
                          </w:tcPr>
                          <w:p w:rsidR="002674F9" w:rsidRDefault="002674F9">
                            <w:pPr>
                              <w:spacing w:after="0" w:line="240" w:lineRule="auto"/>
                              <w:rPr>
                                <w:rFonts w:ascii="Times New Roman" w:hAnsi="Times New Roman"/>
                                <w:color w:val="000000"/>
                                <w:sz w:val="28"/>
                              </w:rPr>
                            </w:pPr>
                          </w:p>
                        </w:tc>
                        <w:tc>
                          <w:tcPr>
                            <w:tcW w:w="1701" w:type="dxa"/>
                            <w:gridSpan w:val="2"/>
                            <w:tcBorders>
                              <w:top w:val="nil"/>
                              <w:left w:val="single" w:sz="8" w:space="0" w:color="000000"/>
                              <w:bottom w:val="single" w:sz="8" w:space="0" w:color="000000"/>
                              <w:right w:val="nil"/>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тыс. руб.</w:t>
                            </w:r>
                          </w:p>
                        </w:tc>
                        <w:tc>
                          <w:tcPr>
                            <w:tcW w:w="3401" w:type="dxa"/>
                            <w:gridSpan w:val="2"/>
                            <w:tcBorders>
                              <w:top w:val="nil"/>
                              <w:left w:val="single" w:sz="8" w:space="0" w:color="000000"/>
                              <w:bottom w:val="single" w:sz="8" w:space="0" w:color="000000"/>
                              <w:right w:val="single" w:sz="8" w:space="0" w:color="000000"/>
                            </w:tcBorders>
                            <w:vAlign w:val="bottom"/>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1</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2</w:t>
                            </w:r>
                          </w:p>
                        </w:tc>
                        <w:tc>
                          <w:tcPr>
                            <w:tcW w:w="1418"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3</w:t>
                            </w:r>
                          </w:p>
                        </w:tc>
                        <w:tc>
                          <w:tcPr>
                            <w:tcW w:w="1276"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4</w:t>
                            </w:r>
                          </w:p>
                        </w:tc>
                        <w:tc>
                          <w:tcPr>
                            <w:tcW w:w="1134"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5</w:t>
                            </w:r>
                          </w:p>
                        </w:tc>
                        <w:tc>
                          <w:tcPr>
                            <w:tcW w:w="1135"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6</w:t>
                            </w:r>
                          </w:p>
                        </w:tc>
                        <w:tc>
                          <w:tcPr>
                            <w:tcW w:w="992" w:type="dxa"/>
                            <w:gridSpan w:val="3"/>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7</w:t>
                            </w:r>
                          </w:p>
                        </w:tc>
                        <w:tc>
                          <w:tcPr>
                            <w:tcW w:w="1701" w:type="dxa"/>
                            <w:gridSpan w:val="2"/>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8</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9</w:t>
                            </w:r>
                          </w:p>
                        </w:tc>
                      </w:tr>
                      <w:tr w:rsidR="002674F9">
                        <w:trPr>
                          <w:cantSplit/>
                          <w:trHeight w:val="390"/>
                        </w:trPr>
                        <w:tc>
                          <w:tcPr>
                            <w:tcW w:w="8932" w:type="dxa"/>
                            <w:gridSpan w:val="6"/>
                            <w:tcBorders>
                              <w:top w:val="single" w:sz="8" w:space="0" w:color="000000"/>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 </w:t>
                            </w:r>
                          </w:p>
                        </w:tc>
                        <w:tc>
                          <w:tcPr>
                            <w:tcW w:w="992" w:type="dxa"/>
                            <w:gridSpan w:val="3"/>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5./3.</w:t>
                            </w:r>
                          </w:p>
                        </w:tc>
                        <w:tc>
                          <w:tcPr>
                            <w:tcW w:w="1701" w:type="dxa"/>
                            <w:gridSpan w:val="2"/>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5.-3.</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6.-4.</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1.</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Овощи и фрукты</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328</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201</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32,1</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0,61</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- 127</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2.</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Мясные продукты</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353</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48,6</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405,9</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1,15</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52,9</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- 2,6</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3.</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Спиртное и табачные изделия</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154</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156</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17,3</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1,01</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0,3</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4.</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Бакалея</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78</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71</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0,91</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- 7</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- 0,3</w:t>
                            </w:r>
                          </w:p>
                        </w:tc>
                      </w:tr>
                      <w:tr w:rsidR="002674F9">
                        <w:trPr>
                          <w:trHeight w:val="390"/>
                        </w:trPr>
                        <w:tc>
                          <w:tcPr>
                            <w:tcW w:w="709"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color w:val="000000"/>
                                <w:sz w:val="28"/>
                              </w:rPr>
                            </w:pPr>
                            <w:r>
                              <w:rPr>
                                <w:color w:val="000000"/>
                                <w:sz w:val="28"/>
                              </w:rPr>
                              <w:t>5.</w:t>
                            </w:r>
                          </w:p>
                        </w:tc>
                        <w:tc>
                          <w:tcPr>
                            <w:tcW w:w="3260" w:type="dxa"/>
                            <w:tcBorders>
                              <w:top w:val="nil"/>
                              <w:left w:val="single" w:sz="8" w:space="0" w:color="000000"/>
                              <w:bottom w:val="single" w:sz="8" w:space="0" w:color="000000"/>
                              <w:right w:val="nil"/>
                            </w:tcBorders>
                            <w:hideMark/>
                          </w:tcPr>
                          <w:p w:rsidR="002674F9" w:rsidRDefault="002674F9">
                            <w:pPr>
                              <w:snapToGrid w:val="0"/>
                              <w:spacing w:line="240" w:lineRule="auto"/>
                              <w:jc w:val="center"/>
                              <w:rPr>
                                <w:rFonts w:ascii="Times New Roman" w:hAnsi="Times New Roman"/>
                                <w:color w:val="000000"/>
                                <w:sz w:val="28"/>
                              </w:rPr>
                            </w:pPr>
                            <w:r>
                              <w:rPr>
                                <w:rFonts w:ascii="Times New Roman" w:hAnsi="Times New Roman"/>
                                <w:color w:val="000000"/>
                                <w:sz w:val="28"/>
                              </w:rPr>
                              <w:t>Полуфабрикаты</w:t>
                            </w:r>
                          </w:p>
                        </w:tc>
                        <w:tc>
                          <w:tcPr>
                            <w:tcW w:w="1418"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94</w:t>
                            </w:r>
                          </w:p>
                        </w:tc>
                        <w:tc>
                          <w:tcPr>
                            <w:tcW w:w="1276"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p>
                        </w:tc>
                        <w:tc>
                          <w:tcPr>
                            <w:tcW w:w="1134" w:type="dxa"/>
                            <w:tcBorders>
                              <w:top w:val="nil"/>
                              <w:left w:val="single" w:sz="8" w:space="0" w:color="000000"/>
                              <w:bottom w:val="single" w:sz="8" w:space="0" w:color="000000"/>
                              <w:right w:val="nil"/>
                            </w:tcBorders>
                            <w:hideMark/>
                          </w:tcPr>
                          <w:p w:rsidR="002674F9" w:rsidRDefault="002674F9">
                            <w:pPr>
                              <w:spacing w:line="240" w:lineRule="auto"/>
                              <w:rPr>
                                <w:rFonts w:ascii="Times New Roman" w:hAnsi="Times New Roman"/>
                                <w:sz w:val="28"/>
                                <w:szCs w:val="28"/>
                              </w:rPr>
                            </w:pPr>
                            <w:r>
                              <w:rPr>
                                <w:rFonts w:ascii="Times New Roman" w:hAnsi="Times New Roman"/>
                                <w:sz w:val="28"/>
                                <w:szCs w:val="28"/>
                              </w:rPr>
                              <w:t>102,6</w:t>
                            </w:r>
                          </w:p>
                        </w:tc>
                        <w:tc>
                          <w:tcPr>
                            <w:tcW w:w="1135" w:type="dxa"/>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w:t>
                            </w:r>
                          </w:p>
                        </w:tc>
                        <w:tc>
                          <w:tcPr>
                            <w:tcW w:w="992" w:type="dxa"/>
                            <w:gridSpan w:val="3"/>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1,09</w:t>
                            </w:r>
                          </w:p>
                        </w:tc>
                        <w:tc>
                          <w:tcPr>
                            <w:tcW w:w="1701" w:type="dxa"/>
                            <w:gridSpan w:val="2"/>
                            <w:tcBorders>
                              <w:top w:val="nil"/>
                              <w:left w:val="single" w:sz="8" w:space="0" w:color="000000"/>
                              <w:bottom w:val="single" w:sz="8"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p>
                        </w:tc>
                        <w:tc>
                          <w:tcPr>
                            <w:tcW w:w="3401" w:type="dxa"/>
                            <w:gridSpan w:val="2"/>
                            <w:tcBorders>
                              <w:top w:val="nil"/>
                              <w:left w:val="single" w:sz="8" w:space="0" w:color="000000"/>
                              <w:bottom w:val="single" w:sz="8" w:space="0" w:color="000000"/>
                              <w:right w:val="single" w:sz="8"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0,5</w:t>
                            </w:r>
                          </w:p>
                        </w:tc>
                      </w:tr>
                      <w:tr w:rsidR="002674F9">
                        <w:trPr>
                          <w:trHeight w:val="390"/>
                        </w:trPr>
                        <w:tc>
                          <w:tcPr>
                            <w:tcW w:w="3969" w:type="dxa"/>
                            <w:gridSpan w:val="2"/>
                            <w:tcBorders>
                              <w:top w:val="single" w:sz="4" w:space="0" w:color="000000"/>
                              <w:left w:val="single" w:sz="4" w:space="0" w:color="000000"/>
                              <w:bottom w:val="single" w:sz="4" w:space="0" w:color="000000"/>
                              <w:right w:val="nil"/>
                            </w:tcBorders>
                            <w:vAlign w:val="bottom"/>
                            <w:hideMark/>
                          </w:tcPr>
                          <w:p w:rsidR="002674F9" w:rsidRDefault="002674F9">
                            <w:pPr>
                              <w:snapToGrid w:val="0"/>
                              <w:rPr>
                                <w:rFonts w:ascii="Times New Roman" w:hAnsi="Times New Roman"/>
                                <w:color w:val="000000"/>
                                <w:sz w:val="28"/>
                              </w:rPr>
                            </w:pPr>
                            <w:r>
                              <w:rPr>
                                <w:rFonts w:ascii="Times New Roman" w:hAnsi="Times New Roman"/>
                                <w:color w:val="000000"/>
                                <w:sz w:val="28"/>
                              </w:rPr>
                              <w:t>Итого по группам: </w:t>
                            </w:r>
                          </w:p>
                        </w:tc>
                        <w:tc>
                          <w:tcPr>
                            <w:tcW w:w="1418" w:type="dxa"/>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1007</w:t>
                            </w:r>
                          </w:p>
                        </w:tc>
                        <w:tc>
                          <w:tcPr>
                            <w:tcW w:w="1276" w:type="dxa"/>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1134" w:type="dxa"/>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936,5</w:t>
                            </w:r>
                          </w:p>
                        </w:tc>
                        <w:tc>
                          <w:tcPr>
                            <w:tcW w:w="1135" w:type="dxa"/>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p>
                        </w:tc>
                        <w:tc>
                          <w:tcPr>
                            <w:tcW w:w="992" w:type="dxa"/>
                            <w:gridSpan w:val="3"/>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0,93</w:t>
                            </w:r>
                          </w:p>
                        </w:tc>
                        <w:tc>
                          <w:tcPr>
                            <w:tcW w:w="1701" w:type="dxa"/>
                            <w:gridSpan w:val="2"/>
                            <w:tcBorders>
                              <w:top w:val="single" w:sz="4" w:space="0" w:color="000000"/>
                              <w:left w:val="single" w:sz="4" w:space="0" w:color="000000"/>
                              <w:bottom w:val="single" w:sz="4" w:space="0" w:color="000000"/>
                              <w:right w:val="nil"/>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- 151,5</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2674F9" w:rsidRDefault="002674F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r>
                      <w:tr w:rsidR="002674F9">
                        <w:trPr>
                          <w:gridAfter w:val="1"/>
                          <w:wAfter w:w="1416" w:type="dxa"/>
                          <w:trHeight w:val="390"/>
                        </w:trPr>
                        <w:tc>
                          <w:tcPr>
                            <w:tcW w:w="13610" w:type="dxa"/>
                            <w:gridSpan w:val="12"/>
                            <w:tcBorders>
                              <w:top w:val="single" w:sz="4" w:space="0" w:color="000000"/>
                              <w:left w:val="nil"/>
                              <w:bottom w:val="nil"/>
                              <w:right w:val="nil"/>
                            </w:tcBorders>
                            <w:vAlign w:val="bottom"/>
                            <w:hideMark/>
                          </w:tcPr>
                          <w:p w:rsidR="002674F9" w:rsidRPr="00585B7A" w:rsidRDefault="002674F9" w:rsidP="00585B7A">
                            <w:pPr>
                              <w:snapToGrid w:val="0"/>
                              <w:rPr>
                                <w:rFonts w:ascii="Times New Roman" w:hAnsi="Times New Roman" w:cs="Times New Roman"/>
                                <w:sz w:val="24"/>
                                <w:szCs w:val="24"/>
                              </w:rPr>
                            </w:pPr>
                            <w:r w:rsidRPr="00585B7A">
                              <w:rPr>
                                <w:rFonts w:ascii="Times New Roman" w:hAnsi="Times New Roman" w:cs="Times New Roman"/>
                                <w:sz w:val="24"/>
                                <w:szCs w:val="24"/>
                              </w:rPr>
                              <w:t xml:space="preserve">Источник: данные бухгалтерии </w:t>
                            </w:r>
                          </w:p>
                        </w:tc>
                      </w:tr>
                    </w:tbl>
                    <w:p w:rsidR="002674F9" w:rsidRDefault="002674F9" w:rsidP="000F0178">
                      <w:pPr>
                        <w:rPr>
                          <w:rFonts w:ascii="Calibri" w:hAnsi="Calibri"/>
                        </w:rPr>
                      </w:pPr>
                      <w:r>
                        <w:t xml:space="preserve"> </w:t>
                      </w:r>
                    </w:p>
                  </w:txbxContent>
                </v:textbox>
                <w10:wrap type="square" side="largest" anchorx="margin" anchory="page"/>
              </v:shape>
            </w:pict>
          </mc:Fallback>
        </mc:AlternateContent>
      </w:r>
      <w:r w:rsidRPr="00585B7A">
        <w:rPr>
          <w:rFonts w:ascii="Times New Roman" w:eastAsia="Times New Roman" w:hAnsi="Times New Roman" w:cs="Calibri"/>
          <w:sz w:val="28"/>
          <w:szCs w:val="28"/>
          <w:lang w:eastAsia="ar-SA"/>
        </w:rPr>
        <w:t>Таблица 1. Динамика  оборота (выручки) за 201</w:t>
      </w:r>
      <w:r w:rsidR="00E12C56" w:rsidRPr="00585B7A">
        <w:rPr>
          <w:rFonts w:ascii="Times New Roman" w:eastAsia="Times New Roman" w:hAnsi="Times New Roman" w:cs="Calibri"/>
          <w:sz w:val="28"/>
          <w:szCs w:val="28"/>
          <w:lang w:eastAsia="ar-SA"/>
        </w:rPr>
        <w:t>4</w:t>
      </w:r>
      <w:r w:rsidRPr="00585B7A">
        <w:rPr>
          <w:rFonts w:ascii="Times New Roman" w:eastAsia="Times New Roman" w:hAnsi="Times New Roman" w:cs="Calibri"/>
          <w:sz w:val="28"/>
          <w:szCs w:val="28"/>
          <w:lang w:eastAsia="ar-SA"/>
        </w:rPr>
        <w:t>-201</w:t>
      </w:r>
      <w:r w:rsidR="00E12C56" w:rsidRPr="00585B7A">
        <w:rPr>
          <w:rFonts w:ascii="Times New Roman" w:eastAsia="Times New Roman" w:hAnsi="Times New Roman" w:cs="Calibri"/>
          <w:sz w:val="28"/>
          <w:szCs w:val="28"/>
          <w:lang w:eastAsia="ar-SA"/>
        </w:rPr>
        <w:t>5</w:t>
      </w:r>
      <w:r w:rsidRPr="00585B7A">
        <w:rPr>
          <w:rFonts w:ascii="Times New Roman" w:eastAsia="Times New Roman" w:hAnsi="Times New Roman" w:cs="Calibri"/>
          <w:sz w:val="28"/>
          <w:szCs w:val="28"/>
          <w:lang w:eastAsia="ar-SA"/>
        </w:rPr>
        <w:t>гг.</w:t>
      </w:r>
    </w:p>
    <w:p w:rsidR="000F0178" w:rsidRPr="00585B7A" w:rsidRDefault="000F0178" w:rsidP="000F0178">
      <w:pPr>
        <w:spacing w:after="0"/>
        <w:rPr>
          <w:rFonts w:ascii="Times New Roman" w:eastAsia="Times New Roman" w:hAnsi="Times New Roman" w:cs="Calibri"/>
          <w:sz w:val="28"/>
          <w:szCs w:val="28"/>
          <w:lang w:eastAsia="ar-SA"/>
        </w:rPr>
        <w:sectPr w:rsidR="000F0178" w:rsidRPr="00585B7A">
          <w:pgSz w:w="16838" w:h="11906" w:orient="landscape"/>
          <w:pgMar w:top="850" w:right="1134" w:bottom="1701" w:left="2127" w:header="708" w:footer="708" w:gutter="0"/>
          <w:cols w:space="720"/>
        </w:sectPr>
      </w:pPr>
    </w:p>
    <w:p w:rsidR="000F0178" w:rsidRPr="00585B7A" w:rsidRDefault="000F0178" w:rsidP="000F0178">
      <w:pPr>
        <w:tabs>
          <w:tab w:val="left" w:pos="0"/>
        </w:tabs>
        <w:suppressAutoHyphens/>
        <w:spacing w:after="0" w:line="360" w:lineRule="auto"/>
        <w:ind w:right="57" w:firstLine="709"/>
        <w:jc w:val="both"/>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lastRenderedPageBreak/>
        <w:t xml:space="preserve">Результаты по снижению товарооборота говорят о снижении потребительского спроса. </w:t>
      </w:r>
    </w:p>
    <w:p w:rsidR="000F0178" w:rsidRPr="00585B7A" w:rsidRDefault="000F0178" w:rsidP="000F0178">
      <w:pPr>
        <w:tabs>
          <w:tab w:val="left" w:pos="0"/>
        </w:tabs>
        <w:suppressAutoHyphens/>
        <w:spacing w:after="0" w:line="360" w:lineRule="auto"/>
        <w:ind w:right="57" w:firstLine="709"/>
        <w:jc w:val="both"/>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t>Отобразим также полученные данные наглядно в виде диаграммы (по структуре выручки за 201</w:t>
      </w:r>
      <w:r w:rsidR="002674F9" w:rsidRPr="00585B7A">
        <w:rPr>
          <w:rFonts w:ascii="Times New Roman" w:eastAsia="Times New Roman" w:hAnsi="Times New Roman" w:cs="Calibri"/>
          <w:bCs/>
          <w:iCs/>
          <w:sz w:val="28"/>
          <w:szCs w:val="28"/>
          <w:lang w:eastAsia="ar-SA"/>
        </w:rPr>
        <w:t>5</w:t>
      </w:r>
      <w:r w:rsidRPr="00585B7A">
        <w:rPr>
          <w:rFonts w:ascii="Times New Roman" w:eastAsia="Times New Roman" w:hAnsi="Times New Roman" w:cs="Calibri"/>
          <w:bCs/>
          <w:iCs/>
          <w:sz w:val="28"/>
          <w:szCs w:val="28"/>
          <w:lang w:eastAsia="ar-SA"/>
        </w:rPr>
        <w:t xml:space="preserve"> год):</w:t>
      </w:r>
    </w:p>
    <w:p w:rsidR="000F0178" w:rsidRPr="00585B7A" w:rsidRDefault="000F0178" w:rsidP="000F0178">
      <w:pPr>
        <w:tabs>
          <w:tab w:val="left" w:pos="0"/>
        </w:tabs>
        <w:suppressAutoHyphens/>
        <w:spacing w:after="0" w:line="360" w:lineRule="auto"/>
        <w:ind w:right="57" w:firstLine="709"/>
        <w:jc w:val="both"/>
        <w:rPr>
          <w:rFonts w:ascii="Times New Roman" w:eastAsia="Times New Roman" w:hAnsi="Times New Roman" w:cs="Calibri"/>
          <w:bCs/>
          <w:iCs/>
          <w:sz w:val="28"/>
          <w:szCs w:val="28"/>
          <w:lang w:eastAsia="ar-SA"/>
        </w:rPr>
      </w:pPr>
    </w:p>
    <w:p w:rsidR="000F0178" w:rsidRPr="00585B7A" w:rsidRDefault="000F0178" w:rsidP="000F0178">
      <w:pPr>
        <w:tabs>
          <w:tab w:val="left" w:pos="0"/>
        </w:tabs>
        <w:suppressAutoHyphens/>
        <w:spacing w:after="0" w:line="360" w:lineRule="auto"/>
        <w:ind w:right="57" w:firstLine="709"/>
        <w:jc w:val="center"/>
        <w:rPr>
          <w:rFonts w:ascii="Times New Roman" w:eastAsia="Times New Roman" w:hAnsi="Times New Roman" w:cs="Calibri"/>
          <w:bCs/>
          <w:iCs/>
          <w:sz w:val="28"/>
          <w:szCs w:val="28"/>
          <w:lang w:eastAsia="ar-SA"/>
        </w:rPr>
      </w:pPr>
      <w:r w:rsidRPr="00585B7A">
        <w:rPr>
          <w:rFonts w:ascii="Calibri" w:eastAsia="Calibri" w:hAnsi="Calibri" w:cs="Times New Roman"/>
          <w:noProof/>
          <w:lang w:eastAsia="ru-RU"/>
        </w:rPr>
        <w:drawing>
          <wp:inline distT="0" distB="0" distL="0" distR="0" wp14:anchorId="71B2656E" wp14:editId="63EA1EDA">
            <wp:extent cx="5502910" cy="3216910"/>
            <wp:effectExtent l="0" t="0" r="21590" b="2159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0178" w:rsidRPr="00585B7A" w:rsidRDefault="000F0178" w:rsidP="000F0178">
      <w:pPr>
        <w:tabs>
          <w:tab w:val="left" w:pos="0"/>
        </w:tabs>
        <w:suppressAutoHyphens/>
        <w:spacing w:after="0" w:line="360" w:lineRule="auto"/>
        <w:ind w:right="57" w:firstLine="709"/>
        <w:jc w:val="center"/>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t>Рисунок 1 – Структура выручки по группам услуг за 201</w:t>
      </w:r>
      <w:r w:rsidR="002674F9" w:rsidRPr="00585B7A">
        <w:rPr>
          <w:rFonts w:ascii="Times New Roman" w:eastAsia="Times New Roman" w:hAnsi="Times New Roman" w:cs="Calibri"/>
          <w:bCs/>
          <w:iCs/>
          <w:sz w:val="28"/>
          <w:szCs w:val="28"/>
          <w:lang w:eastAsia="ar-SA"/>
        </w:rPr>
        <w:t>5</w:t>
      </w:r>
      <w:r w:rsidRPr="00585B7A">
        <w:rPr>
          <w:rFonts w:ascii="Times New Roman" w:eastAsia="Times New Roman" w:hAnsi="Times New Roman" w:cs="Calibri"/>
          <w:bCs/>
          <w:iCs/>
          <w:sz w:val="28"/>
          <w:szCs w:val="28"/>
          <w:lang w:eastAsia="ar-SA"/>
        </w:rPr>
        <w:t xml:space="preserve"> год</w:t>
      </w:r>
    </w:p>
    <w:p w:rsidR="000F0178" w:rsidRPr="00585B7A" w:rsidRDefault="000F0178" w:rsidP="000F0178">
      <w:pPr>
        <w:tabs>
          <w:tab w:val="left" w:pos="0"/>
        </w:tabs>
        <w:suppressAutoHyphens/>
        <w:spacing w:after="0" w:line="360" w:lineRule="auto"/>
        <w:ind w:right="57" w:firstLine="709"/>
        <w:jc w:val="center"/>
        <w:rPr>
          <w:rFonts w:ascii="Times New Roman" w:eastAsia="Times New Roman" w:hAnsi="Times New Roman" w:cs="Calibri"/>
          <w:bCs/>
          <w:iCs/>
          <w:sz w:val="28"/>
          <w:szCs w:val="28"/>
          <w:lang w:eastAsia="ar-SA"/>
        </w:rPr>
      </w:pPr>
    </w:p>
    <w:p w:rsidR="000F0178" w:rsidRPr="00585B7A" w:rsidRDefault="000F0178" w:rsidP="000F0178">
      <w:pPr>
        <w:tabs>
          <w:tab w:val="left" w:pos="0"/>
        </w:tabs>
        <w:suppressAutoHyphens/>
        <w:spacing w:after="0" w:line="360" w:lineRule="auto"/>
        <w:ind w:right="57"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val="x-none" w:eastAsia="ar-SA"/>
        </w:rPr>
        <w:t>Валовой доход является основным источником формирования прибыли. Основную долю валового дохода составляют торговые наценки, относящиеся к проданным товарам. Валовой доход выражается в тысячах рублей и в процентах. В торговле источник информации  - форма № 2 «Отчет о прибылях и убытках» строка 2100 (валовая прибыль).</w:t>
      </w:r>
    </w:p>
    <w:p w:rsidR="000F0178" w:rsidRPr="00585B7A" w:rsidRDefault="000F0178" w:rsidP="000F0178">
      <w:pPr>
        <w:tabs>
          <w:tab w:val="left" w:pos="0"/>
        </w:tabs>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t>За счет валового дохода возмещаются издержки обращения и образуется прибыль. Валовой доход представляет разность между суммой реализованных товаров по продажной цене (выручка от продаж за минусом НДС) и себестоимостью проданных товаров.</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t xml:space="preserve">Целью проведения анализа динамики и структуры валового дохода является определение ценовой  политики торговой организации, выявление влияния оборота и его структуры на формирование валового дохода. </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lastRenderedPageBreak/>
        <w:t xml:space="preserve">Задачи проведения анализа динамики и структуры валового дохода: </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t xml:space="preserve">- определение динамики и структуры валового дохода в целом и по отдельным товарным позициям; </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t xml:space="preserve">- расчёт отклонений, темпов роста (снижения); </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t xml:space="preserve">- выявление </w:t>
      </w:r>
      <w:proofErr w:type="spellStart"/>
      <w:r w:rsidRPr="00585B7A">
        <w:rPr>
          <w:rFonts w:ascii="Times New Roman" w:eastAsia="Times New Roman" w:hAnsi="Times New Roman" w:cs="Calibri"/>
          <w:sz w:val="28"/>
          <w:szCs w:val="28"/>
          <w:lang w:val="x-none" w:eastAsia="ar-SA"/>
        </w:rPr>
        <w:t>валообразующих</w:t>
      </w:r>
      <w:proofErr w:type="spellEnd"/>
      <w:r w:rsidRPr="00585B7A">
        <w:rPr>
          <w:rFonts w:ascii="Times New Roman" w:eastAsia="Times New Roman" w:hAnsi="Times New Roman" w:cs="Calibri"/>
          <w:sz w:val="28"/>
          <w:szCs w:val="28"/>
          <w:lang w:val="x-none" w:eastAsia="ar-SA"/>
        </w:rPr>
        <w:t xml:space="preserve"> показателей и их динамики; </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t xml:space="preserve">- выявление и использование возможностей роста валового дохода. </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t xml:space="preserve">Используемый метод исследования - метод структурного анализа и анализа динамики. </w:t>
      </w:r>
    </w:p>
    <w:p w:rsidR="000F0178" w:rsidRPr="00585B7A" w:rsidRDefault="000F0178" w:rsidP="000F0178">
      <w:pPr>
        <w:suppressAutoHyphens/>
        <w:spacing w:after="0" w:line="360" w:lineRule="auto"/>
        <w:ind w:right="58"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Кроме стоимостной оценки валовой доход может быть выражен в процентах. Это уровень валового дохода, т.е. отношение валового дохода к обороту:</w:t>
      </w:r>
    </w:p>
    <w:p w:rsidR="000F0178" w:rsidRPr="00585B7A" w:rsidRDefault="000F0178" w:rsidP="000F0178">
      <w:pPr>
        <w:tabs>
          <w:tab w:val="left" w:pos="0"/>
        </w:tabs>
        <w:suppressAutoHyphens/>
        <w:spacing w:after="0" w:line="360" w:lineRule="auto"/>
        <w:ind w:right="58" w:firstLine="709"/>
        <w:jc w:val="both"/>
        <w:rPr>
          <w:rFonts w:ascii="Times New Roman" w:eastAsia="Times New Roman" w:hAnsi="Times New Roman" w:cs="Calibri"/>
          <w:bCs/>
          <w:sz w:val="28"/>
          <w:szCs w:val="28"/>
          <w:lang w:eastAsia="ar-SA"/>
        </w:rPr>
      </w:pPr>
      <w:r w:rsidRPr="00585B7A">
        <w:rPr>
          <w:rFonts w:ascii="Times New Roman" w:eastAsia="Times New Roman" w:hAnsi="Times New Roman" w:cs="Calibri"/>
          <w:bCs/>
          <w:sz w:val="28"/>
          <w:szCs w:val="28"/>
          <w:lang w:eastAsia="ar-SA"/>
        </w:rPr>
        <w:t>У</w:t>
      </w:r>
      <w:r w:rsidRPr="00585B7A">
        <w:rPr>
          <w:rFonts w:ascii="Times New Roman" w:eastAsia="Times New Roman" w:hAnsi="Times New Roman" w:cs="Calibri"/>
          <w:bCs/>
          <w:sz w:val="28"/>
          <w:szCs w:val="28"/>
          <w:vertAlign w:val="subscript"/>
          <w:lang w:eastAsia="ar-SA"/>
        </w:rPr>
        <w:t xml:space="preserve">ВД </w:t>
      </w:r>
      <w:r w:rsidRPr="00585B7A">
        <w:rPr>
          <w:rFonts w:ascii="Times New Roman" w:eastAsia="Times New Roman" w:hAnsi="Times New Roman" w:cs="Calibri"/>
          <w:bCs/>
          <w:sz w:val="28"/>
          <w:szCs w:val="28"/>
          <w:lang w:eastAsia="ar-SA"/>
        </w:rPr>
        <w:t>= ВД/О х 100%, где</w:t>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r>
      <w:r w:rsidRPr="00585B7A">
        <w:rPr>
          <w:rFonts w:ascii="Times New Roman" w:eastAsia="Times New Roman" w:hAnsi="Times New Roman" w:cs="Calibri"/>
          <w:bCs/>
          <w:sz w:val="28"/>
          <w:szCs w:val="28"/>
          <w:lang w:eastAsia="ar-SA"/>
        </w:rPr>
        <w:tab/>
        <w:t xml:space="preserve">      (2)</w:t>
      </w:r>
    </w:p>
    <w:p w:rsidR="000F0178" w:rsidRPr="00585B7A" w:rsidRDefault="000F0178" w:rsidP="002674F9">
      <w:pPr>
        <w:suppressAutoHyphens/>
        <w:spacing w:after="0" w:line="360" w:lineRule="auto"/>
        <w:ind w:firstLine="708"/>
        <w:jc w:val="both"/>
        <w:rPr>
          <w:rFonts w:ascii="Times New Roman" w:eastAsia="Times New Roman" w:hAnsi="Times New Roman" w:cs="Calibri"/>
          <w:sz w:val="28"/>
          <w:szCs w:val="28"/>
          <w:lang w:eastAsia="ar-SA"/>
        </w:rPr>
      </w:pPr>
      <w:proofErr w:type="spellStart"/>
      <w:r w:rsidRPr="00585B7A">
        <w:rPr>
          <w:rFonts w:ascii="Times New Roman" w:eastAsia="Times New Roman" w:hAnsi="Times New Roman" w:cs="Calibri"/>
          <w:sz w:val="28"/>
          <w:szCs w:val="28"/>
          <w:lang w:eastAsia="ar-SA"/>
        </w:rPr>
        <w:t>Ув</w:t>
      </w:r>
      <w:proofErr w:type="gramStart"/>
      <w:r w:rsidRPr="00585B7A">
        <w:rPr>
          <w:rFonts w:ascii="Times New Roman" w:eastAsia="Times New Roman" w:hAnsi="Times New Roman" w:cs="Calibri"/>
          <w:sz w:val="28"/>
          <w:szCs w:val="28"/>
          <w:lang w:eastAsia="ar-SA"/>
        </w:rPr>
        <w:t>д</w:t>
      </w:r>
      <w:proofErr w:type="spellEnd"/>
      <w:r w:rsidRPr="00585B7A">
        <w:rPr>
          <w:rFonts w:ascii="Times New Roman" w:eastAsia="Times New Roman" w:hAnsi="Times New Roman" w:cs="Calibri"/>
          <w:sz w:val="28"/>
          <w:szCs w:val="28"/>
          <w:lang w:eastAsia="ar-SA"/>
        </w:rPr>
        <w:t>-</w:t>
      </w:r>
      <w:proofErr w:type="gramEnd"/>
      <w:r w:rsidRPr="00585B7A">
        <w:rPr>
          <w:rFonts w:ascii="Times New Roman" w:eastAsia="Times New Roman" w:hAnsi="Times New Roman" w:cs="Calibri"/>
          <w:sz w:val="28"/>
          <w:szCs w:val="28"/>
          <w:lang w:eastAsia="ar-SA"/>
        </w:rPr>
        <w:t xml:space="preserve"> уровень валового дохода (%); </w:t>
      </w:r>
    </w:p>
    <w:p w:rsidR="000F0178" w:rsidRPr="00585B7A" w:rsidRDefault="000F0178" w:rsidP="002674F9">
      <w:pPr>
        <w:suppressAutoHyphens/>
        <w:spacing w:after="0" w:line="360" w:lineRule="auto"/>
        <w:ind w:firstLine="708"/>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В</w:t>
      </w:r>
      <w:proofErr w:type="gramStart"/>
      <w:r w:rsidRPr="00585B7A">
        <w:rPr>
          <w:rFonts w:ascii="Times New Roman" w:eastAsia="Times New Roman" w:hAnsi="Times New Roman" w:cs="Calibri"/>
          <w:sz w:val="28"/>
          <w:szCs w:val="28"/>
          <w:lang w:eastAsia="ar-SA"/>
        </w:rPr>
        <w:t>Д-</w:t>
      </w:r>
      <w:proofErr w:type="gramEnd"/>
      <w:r w:rsidRPr="00585B7A">
        <w:rPr>
          <w:rFonts w:ascii="Times New Roman" w:eastAsia="Times New Roman" w:hAnsi="Times New Roman" w:cs="Calibri"/>
          <w:sz w:val="28"/>
          <w:szCs w:val="28"/>
          <w:lang w:eastAsia="ar-SA"/>
        </w:rPr>
        <w:t xml:space="preserve"> валовый доход (тыс. руб.); </w:t>
      </w:r>
    </w:p>
    <w:p w:rsidR="000F0178" w:rsidRPr="00585B7A" w:rsidRDefault="000F0178" w:rsidP="002674F9">
      <w:pPr>
        <w:suppressAutoHyphens/>
        <w:spacing w:after="0" w:line="360" w:lineRule="auto"/>
        <w:ind w:firstLine="708"/>
        <w:jc w:val="both"/>
        <w:rPr>
          <w:rFonts w:ascii="Times New Roman" w:eastAsia="Times New Roman" w:hAnsi="Times New Roman" w:cs="Calibri"/>
          <w:sz w:val="28"/>
          <w:szCs w:val="28"/>
          <w:lang w:eastAsia="ar-SA"/>
        </w:rPr>
      </w:pPr>
      <w:proofErr w:type="gramStart"/>
      <w:r w:rsidRPr="00585B7A">
        <w:rPr>
          <w:rFonts w:ascii="Times New Roman" w:eastAsia="Times New Roman" w:hAnsi="Times New Roman" w:cs="Calibri"/>
          <w:sz w:val="28"/>
          <w:szCs w:val="28"/>
          <w:lang w:eastAsia="ar-SA"/>
        </w:rPr>
        <w:t>О-</w:t>
      </w:r>
      <w:proofErr w:type="gramEnd"/>
      <w:r w:rsidRPr="00585B7A">
        <w:rPr>
          <w:rFonts w:ascii="Times New Roman" w:eastAsia="Times New Roman" w:hAnsi="Times New Roman" w:cs="Calibri"/>
          <w:sz w:val="28"/>
          <w:szCs w:val="28"/>
          <w:lang w:eastAsia="ar-SA"/>
        </w:rPr>
        <w:t xml:space="preserve"> оборот (выручка) (тыс. руб.). </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sz w:val="28"/>
          <w:szCs w:val="28"/>
          <w:lang w:val="x-none" w:eastAsia="ar-SA"/>
        </w:rPr>
      </w:pPr>
      <w:r w:rsidRPr="00585B7A">
        <w:rPr>
          <w:rFonts w:ascii="Times New Roman" w:eastAsia="Times New Roman" w:hAnsi="Times New Roman" w:cs="Calibri"/>
          <w:sz w:val="28"/>
          <w:szCs w:val="28"/>
          <w:lang w:val="x-none" w:eastAsia="ar-SA"/>
        </w:rPr>
        <w:t>Используемый метод анализа</w:t>
      </w:r>
      <w:r w:rsidRPr="00585B7A">
        <w:rPr>
          <w:rFonts w:ascii="Times New Roman" w:eastAsia="Times New Roman" w:hAnsi="Times New Roman" w:cs="Calibri"/>
          <w:sz w:val="28"/>
          <w:szCs w:val="28"/>
          <w:lang w:eastAsia="ar-SA"/>
        </w:rPr>
        <w:t xml:space="preserve">: </w:t>
      </w:r>
      <w:r w:rsidRPr="00585B7A">
        <w:rPr>
          <w:rFonts w:ascii="Times New Roman" w:eastAsia="Times New Roman" w:hAnsi="Times New Roman" w:cs="Calibri"/>
          <w:sz w:val="28"/>
          <w:szCs w:val="28"/>
          <w:lang w:val="x-none" w:eastAsia="ar-SA"/>
        </w:rPr>
        <w:t>экономико-статистический.</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bCs/>
          <w:iCs/>
          <w:sz w:val="28"/>
          <w:szCs w:val="28"/>
          <w:lang w:eastAsia="ar-SA"/>
        </w:rPr>
      </w:pPr>
      <w:r w:rsidRPr="00585B7A">
        <w:rPr>
          <w:rFonts w:ascii="Times New Roman" w:eastAsia="Times New Roman" w:hAnsi="Times New Roman" w:cs="Calibri"/>
          <w:sz w:val="28"/>
          <w:szCs w:val="28"/>
          <w:lang w:eastAsia="ar-SA"/>
        </w:rPr>
        <w:t>В таблице 2 представлена</w:t>
      </w:r>
      <w:r w:rsidRPr="00585B7A">
        <w:rPr>
          <w:rFonts w:ascii="Times New Roman" w:eastAsia="Times New Roman" w:hAnsi="Times New Roman" w:cs="Calibri"/>
          <w:sz w:val="28"/>
          <w:szCs w:val="28"/>
          <w:lang w:val="x-none" w:eastAsia="ar-SA"/>
        </w:rPr>
        <w:t xml:space="preserve"> </w:t>
      </w:r>
      <w:r w:rsidRPr="00585B7A">
        <w:rPr>
          <w:rFonts w:ascii="Times New Roman" w:eastAsia="Times New Roman" w:hAnsi="Times New Roman" w:cs="Calibri"/>
          <w:bCs/>
          <w:iCs/>
          <w:sz w:val="28"/>
          <w:szCs w:val="28"/>
          <w:lang w:val="x-none" w:eastAsia="ar-SA"/>
        </w:rPr>
        <w:t>динамик</w:t>
      </w:r>
      <w:r w:rsidRPr="00585B7A">
        <w:rPr>
          <w:rFonts w:ascii="Times New Roman" w:eastAsia="Times New Roman" w:hAnsi="Times New Roman" w:cs="Calibri"/>
          <w:bCs/>
          <w:iCs/>
          <w:sz w:val="28"/>
          <w:szCs w:val="28"/>
          <w:lang w:eastAsia="ar-SA"/>
        </w:rPr>
        <w:t>а</w:t>
      </w:r>
      <w:r w:rsidRPr="00585B7A">
        <w:rPr>
          <w:rFonts w:ascii="Times New Roman" w:eastAsia="Times New Roman" w:hAnsi="Times New Roman" w:cs="Calibri"/>
          <w:bCs/>
          <w:iCs/>
          <w:sz w:val="28"/>
          <w:szCs w:val="28"/>
          <w:lang w:val="x-none" w:eastAsia="ar-SA"/>
        </w:rPr>
        <w:t xml:space="preserve"> и структур</w:t>
      </w:r>
      <w:r w:rsidRPr="00585B7A">
        <w:rPr>
          <w:rFonts w:ascii="Times New Roman" w:eastAsia="Times New Roman" w:hAnsi="Times New Roman" w:cs="Calibri"/>
          <w:bCs/>
          <w:iCs/>
          <w:sz w:val="28"/>
          <w:szCs w:val="28"/>
          <w:lang w:eastAsia="ar-SA"/>
        </w:rPr>
        <w:t>а</w:t>
      </w:r>
      <w:r w:rsidRPr="00585B7A">
        <w:rPr>
          <w:rFonts w:ascii="Times New Roman" w:eastAsia="Times New Roman" w:hAnsi="Times New Roman" w:cs="Calibri"/>
          <w:bCs/>
          <w:iCs/>
          <w:sz w:val="28"/>
          <w:szCs w:val="28"/>
          <w:lang w:val="x-none" w:eastAsia="ar-SA"/>
        </w:rPr>
        <w:t xml:space="preserve"> валового дохода в </w:t>
      </w:r>
      <w:r w:rsidR="002674F9" w:rsidRPr="00585B7A">
        <w:rPr>
          <w:rFonts w:ascii="Times New Roman" w:eastAsia="Times New Roman" w:hAnsi="Times New Roman" w:cs="Calibri"/>
          <w:bCs/>
          <w:iCs/>
          <w:sz w:val="28"/>
          <w:szCs w:val="28"/>
          <w:lang w:eastAsia="ar-SA"/>
        </w:rPr>
        <w:t>магазине</w:t>
      </w:r>
      <w:r w:rsidRPr="00585B7A">
        <w:rPr>
          <w:rFonts w:ascii="Times New Roman" w:eastAsia="Times New Roman" w:hAnsi="Times New Roman" w:cs="Calibri"/>
          <w:bCs/>
          <w:iCs/>
          <w:sz w:val="28"/>
          <w:szCs w:val="28"/>
          <w:lang w:eastAsia="ar-SA"/>
        </w:rPr>
        <w:t xml:space="preserve"> за 201</w:t>
      </w:r>
      <w:r w:rsidR="002674F9" w:rsidRPr="00585B7A">
        <w:rPr>
          <w:rFonts w:ascii="Times New Roman" w:eastAsia="Times New Roman" w:hAnsi="Times New Roman" w:cs="Calibri"/>
          <w:bCs/>
          <w:iCs/>
          <w:sz w:val="28"/>
          <w:szCs w:val="28"/>
          <w:lang w:eastAsia="ar-SA"/>
        </w:rPr>
        <w:t>4</w:t>
      </w:r>
      <w:r w:rsidRPr="00585B7A">
        <w:rPr>
          <w:rFonts w:ascii="Times New Roman" w:eastAsia="Times New Roman" w:hAnsi="Times New Roman" w:cs="Calibri"/>
          <w:bCs/>
          <w:iCs/>
          <w:sz w:val="28"/>
          <w:szCs w:val="28"/>
          <w:lang w:eastAsia="ar-SA"/>
        </w:rPr>
        <w:t xml:space="preserve"> – 201</w:t>
      </w:r>
      <w:r w:rsidR="002674F9" w:rsidRPr="00585B7A">
        <w:rPr>
          <w:rFonts w:ascii="Times New Roman" w:eastAsia="Times New Roman" w:hAnsi="Times New Roman" w:cs="Calibri"/>
          <w:bCs/>
          <w:iCs/>
          <w:sz w:val="28"/>
          <w:szCs w:val="28"/>
          <w:lang w:eastAsia="ar-SA"/>
        </w:rPr>
        <w:t>5</w:t>
      </w:r>
      <w:r w:rsidRPr="00585B7A">
        <w:rPr>
          <w:rFonts w:ascii="Times New Roman" w:eastAsia="Times New Roman" w:hAnsi="Times New Roman" w:cs="Calibri"/>
          <w:bCs/>
          <w:iCs/>
          <w:sz w:val="28"/>
          <w:szCs w:val="28"/>
          <w:lang w:eastAsia="ar-SA"/>
        </w:rPr>
        <w:t xml:space="preserve"> гг.</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t xml:space="preserve">Как </w:t>
      </w:r>
      <w:proofErr w:type="gramStart"/>
      <w:r w:rsidRPr="00585B7A">
        <w:rPr>
          <w:rFonts w:ascii="Times New Roman" w:eastAsia="Times New Roman" w:hAnsi="Times New Roman" w:cs="Calibri"/>
          <w:bCs/>
          <w:iCs/>
          <w:sz w:val="28"/>
          <w:szCs w:val="28"/>
          <w:lang w:eastAsia="ar-SA"/>
        </w:rPr>
        <w:t xml:space="preserve">следует из произведенных расчетов в </w:t>
      </w:r>
      <w:r w:rsidR="002674F9" w:rsidRPr="00585B7A">
        <w:rPr>
          <w:rFonts w:ascii="Times New Roman" w:eastAsia="Times New Roman" w:hAnsi="Times New Roman" w:cs="Calibri"/>
          <w:bCs/>
          <w:iCs/>
          <w:sz w:val="28"/>
          <w:szCs w:val="28"/>
          <w:lang w:eastAsia="ar-SA"/>
        </w:rPr>
        <w:t>магазине</w:t>
      </w:r>
      <w:r w:rsidRPr="00585B7A">
        <w:rPr>
          <w:rFonts w:ascii="Times New Roman" w:eastAsia="Times New Roman" w:hAnsi="Times New Roman" w:cs="Calibri"/>
          <w:bCs/>
          <w:iCs/>
          <w:sz w:val="28"/>
          <w:szCs w:val="28"/>
          <w:lang w:eastAsia="ar-SA"/>
        </w:rPr>
        <w:t xml:space="preserve"> отмечается</w:t>
      </w:r>
      <w:proofErr w:type="gramEnd"/>
      <w:r w:rsidRPr="00585B7A">
        <w:rPr>
          <w:rFonts w:ascii="Times New Roman" w:eastAsia="Times New Roman" w:hAnsi="Times New Roman" w:cs="Calibri"/>
          <w:bCs/>
          <w:iCs/>
          <w:sz w:val="28"/>
          <w:szCs w:val="28"/>
          <w:lang w:eastAsia="ar-SA"/>
        </w:rPr>
        <w:t xml:space="preserve"> темп роста валового доход - 110,74</w:t>
      </w:r>
      <w:r w:rsidRPr="00585B7A">
        <w:rPr>
          <w:rFonts w:ascii="Times New Roman" w:eastAsia="Times New Roman" w:hAnsi="Times New Roman" w:cs="Calibri"/>
          <w:bCs/>
          <w:iCs/>
          <w:sz w:val="28"/>
          <w:szCs w:val="28"/>
          <w:lang w:eastAsia="ar-SA"/>
        </w:rPr>
        <w:tab/>
        <w:t>, и он составляет +20,74 %, в абсолютном выражении – 388 тыс. руб.</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t>Отобразим наглядно полученные результаты:</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bCs/>
          <w:iCs/>
          <w:sz w:val="28"/>
          <w:szCs w:val="28"/>
          <w:lang w:eastAsia="ar-SA"/>
        </w:rPr>
      </w:pPr>
      <w:r w:rsidRPr="00585B7A">
        <w:rPr>
          <w:rFonts w:ascii="Calibri" w:eastAsia="Calibri" w:hAnsi="Calibri" w:cs="Times New Roman"/>
          <w:noProof/>
          <w:lang w:eastAsia="ru-RU"/>
        </w:rPr>
        <w:drawing>
          <wp:inline distT="0" distB="0" distL="0" distR="0" wp14:anchorId="27AE6EA2" wp14:editId="69D703BB">
            <wp:extent cx="5502910" cy="1991995"/>
            <wp:effectExtent l="0" t="0" r="21590" b="27305"/>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0178" w:rsidRPr="00585B7A" w:rsidRDefault="000F0178" w:rsidP="000F0178">
      <w:pPr>
        <w:suppressAutoHyphens/>
        <w:spacing w:after="0" w:line="360" w:lineRule="auto"/>
        <w:ind w:right="57" w:firstLine="709"/>
        <w:jc w:val="center"/>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t xml:space="preserve">Рисунок 2 – Динамика валового дохода </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lastRenderedPageBreak/>
        <w:t>Представим также график роста валового дохода по группам услуг:</w:t>
      </w:r>
    </w:p>
    <w:p w:rsidR="000F0178" w:rsidRPr="00585B7A" w:rsidRDefault="000F0178" w:rsidP="000F0178">
      <w:pPr>
        <w:suppressAutoHyphens/>
        <w:spacing w:after="0" w:line="360" w:lineRule="auto"/>
        <w:ind w:right="57" w:firstLine="709"/>
        <w:jc w:val="both"/>
        <w:rPr>
          <w:rFonts w:ascii="Times New Roman" w:eastAsia="Times New Roman" w:hAnsi="Times New Roman" w:cs="Calibri"/>
          <w:bCs/>
          <w:iCs/>
          <w:sz w:val="28"/>
          <w:szCs w:val="28"/>
          <w:lang w:eastAsia="ar-SA"/>
        </w:rPr>
      </w:pPr>
      <w:r w:rsidRPr="00585B7A">
        <w:rPr>
          <w:rFonts w:ascii="Calibri" w:eastAsia="Calibri" w:hAnsi="Calibri" w:cs="Times New Roman"/>
          <w:noProof/>
          <w:lang w:eastAsia="ru-RU"/>
        </w:rPr>
        <w:drawing>
          <wp:inline distT="0" distB="0" distL="0" distR="0" wp14:anchorId="78B716B0" wp14:editId="22EE6483">
            <wp:extent cx="5502910" cy="2939415"/>
            <wp:effectExtent l="0" t="0" r="21590" b="13335"/>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178" w:rsidRPr="00585B7A" w:rsidRDefault="000F0178" w:rsidP="000F0178">
      <w:pPr>
        <w:suppressAutoHyphens/>
        <w:spacing w:after="0" w:line="360" w:lineRule="auto"/>
        <w:jc w:val="center"/>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Рисунок 3 – График валового дохода по группам оказываемых услуг за 201</w:t>
      </w:r>
      <w:r w:rsidR="002674F9" w:rsidRPr="00585B7A">
        <w:rPr>
          <w:rFonts w:ascii="Times New Roman" w:eastAsia="Times New Roman" w:hAnsi="Times New Roman" w:cs="Calibri"/>
          <w:sz w:val="28"/>
          <w:szCs w:val="28"/>
          <w:lang w:eastAsia="ar-SA"/>
        </w:rPr>
        <w:t>4</w:t>
      </w:r>
      <w:r w:rsidRPr="00585B7A">
        <w:rPr>
          <w:rFonts w:ascii="Times New Roman" w:eastAsia="Times New Roman" w:hAnsi="Times New Roman" w:cs="Calibri"/>
          <w:sz w:val="28"/>
          <w:szCs w:val="28"/>
          <w:lang w:eastAsia="ar-SA"/>
        </w:rPr>
        <w:t xml:space="preserve"> – 201</w:t>
      </w:r>
      <w:r w:rsidR="002674F9" w:rsidRPr="00585B7A">
        <w:rPr>
          <w:rFonts w:ascii="Times New Roman" w:eastAsia="Times New Roman" w:hAnsi="Times New Roman" w:cs="Calibri"/>
          <w:sz w:val="28"/>
          <w:szCs w:val="28"/>
          <w:lang w:eastAsia="ar-SA"/>
        </w:rPr>
        <w:t>5</w:t>
      </w:r>
      <w:r w:rsidRPr="00585B7A">
        <w:rPr>
          <w:rFonts w:ascii="Times New Roman" w:eastAsia="Times New Roman" w:hAnsi="Times New Roman" w:cs="Calibri"/>
          <w:sz w:val="28"/>
          <w:szCs w:val="28"/>
          <w:lang w:eastAsia="ar-SA"/>
        </w:rPr>
        <w:t xml:space="preserve"> гг.</w:t>
      </w:r>
    </w:p>
    <w:p w:rsidR="000F0178" w:rsidRPr="00585B7A" w:rsidRDefault="000F0178" w:rsidP="000F0178">
      <w:pPr>
        <w:spacing w:after="0" w:line="360" w:lineRule="auto"/>
        <w:rPr>
          <w:rFonts w:ascii="Times New Roman" w:eastAsia="Times New Roman" w:hAnsi="Times New Roman" w:cs="Calibri"/>
          <w:sz w:val="28"/>
          <w:szCs w:val="28"/>
          <w:lang w:eastAsia="ar-SA"/>
        </w:rPr>
        <w:sectPr w:rsidR="000F0178" w:rsidRPr="00585B7A">
          <w:pgSz w:w="11906" w:h="16838"/>
          <w:pgMar w:top="1134" w:right="850" w:bottom="1134" w:left="1701" w:header="708" w:footer="708" w:gutter="0"/>
          <w:cols w:space="720"/>
        </w:sectPr>
      </w:pPr>
    </w:p>
    <w:p w:rsidR="000F0178" w:rsidRPr="00585B7A" w:rsidRDefault="000F0178" w:rsidP="000F0178">
      <w:pPr>
        <w:suppressAutoHyphens/>
        <w:spacing w:after="0" w:line="240" w:lineRule="auto"/>
        <w:jc w:val="center"/>
        <w:rPr>
          <w:rFonts w:ascii="Times New Roman" w:eastAsia="Times New Roman" w:hAnsi="Times New Roman" w:cs="Calibri"/>
          <w:bCs/>
          <w:sz w:val="28"/>
          <w:szCs w:val="28"/>
          <w:lang w:eastAsia="ar-SA"/>
        </w:rPr>
      </w:pPr>
      <w:r w:rsidRPr="00585B7A">
        <w:rPr>
          <w:rFonts w:ascii="Times New Roman" w:eastAsia="Times New Roman" w:hAnsi="Times New Roman" w:cs="Calibri"/>
          <w:bCs/>
          <w:sz w:val="28"/>
          <w:szCs w:val="28"/>
          <w:lang w:eastAsia="ar-SA"/>
        </w:rPr>
        <w:lastRenderedPageBreak/>
        <w:t>Таблица 2. Динамика валового доход</w:t>
      </w:r>
      <w:proofErr w:type="gramStart"/>
      <w:r w:rsidRPr="00585B7A">
        <w:rPr>
          <w:rFonts w:ascii="Times New Roman" w:eastAsia="Times New Roman" w:hAnsi="Times New Roman" w:cs="Calibri"/>
          <w:bCs/>
          <w:sz w:val="28"/>
          <w:szCs w:val="28"/>
          <w:lang w:eastAsia="ar-SA"/>
        </w:rPr>
        <w:t>а ООО</w:t>
      </w:r>
      <w:proofErr w:type="gramEnd"/>
      <w:r w:rsidRPr="00585B7A">
        <w:rPr>
          <w:rFonts w:ascii="Times New Roman" w:eastAsia="Times New Roman" w:hAnsi="Times New Roman" w:cs="Calibri"/>
          <w:bCs/>
          <w:sz w:val="28"/>
          <w:szCs w:val="28"/>
          <w:lang w:eastAsia="ar-SA"/>
        </w:rPr>
        <w:t xml:space="preserve"> за 201</w:t>
      </w:r>
      <w:r w:rsidR="002674F9" w:rsidRPr="00585B7A">
        <w:rPr>
          <w:rFonts w:ascii="Times New Roman" w:eastAsia="Times New Roman" w:hAnsi="Times New Roman" w:cs="Calibri"/>
          <w:bCs/>
          <w:sz w:val="28"/>
          <w:szCs w:val="28"/>
          <w:lang w:eastAsia="ar-SA"/>
        </w:rPr>
        <w:t>4</w:t>
      </w:r>
      <w:r w:rsidRPr="00585B7A">
        <w:rPr>
          <w:rFonts w:ascii="Times New Roman" w:eastAsia="Times New Roman" w:hAnsi="Times New Roman" w:cs="Calibri"/>
          <w:bCs/>
          <w:sz w:val="28"/>
          <w:szCs w:val="28"/>
          <w:lang w:eastAsia="ar-SA"/>
        </w:rPr>
        <w:t>-201</w:t>
      </w:r>
      <w:r w:rsidR="002674F9" w:rsidRPr="00585B7A">
        <w:rPr>
          <w:rFonts w:ascii="Times New Roman" w:eastAsia="Times New Roman" w:hAnsi="Times New Roman" w:cs="Calibri"/>
          <w:bCs/>
          <w:sz w:val="28"/>
          <w:szCs w:val="28"/>
          <w:lang w:eastAsia="ar-SA"/>
        </w:rPr>
        <w:t>5</w:t>
      </w:r>
      <w:r w:rsidRPr="00585B7A">
        <w:rPr>
          <w:rFonts w:ascii="Times New Roman" w:eastAsia="Times New Roman" w:hAnsi="Times New Roman" w:cs="Calibri"/>
          <w:bCs/>
          <w:sz w:val="28"/>
          <w:szCs w:val="28"/>
          <w:lang w:eastAsia="ar-SA"/>
        </w:rPr>
        <w:t xml:space="preserve"> гг. </w:t>
      </w:r>
    </w:p>
    <w:p w:rsidR="000F0178" w:rsidRPr="00585B7A" w:rsidRDefault="000F0178" w:rsidP="000F0178">
      <w:pPr>
        <w:suppressAutoHyphens/>
        <w:spacing w:after="0" w:line="240" w:lineRule="auto"/>
        <w:jc w:val="center"/>
        <w:rPr>
          <w:rFonts w:ascii="Times New Roman" w:eastAsia="Times New Roman" w:hAnsi="Times New Roman" w:cs="Calibri"/>
          <w:sz w:val="28"/>
          <w:szCs w:val="28"/>
          <w:lang w:eastAsia="ar-SA"/>
        </w:rPr>
      </w:pPr>
    </w:p>
    <w:tbl>
      <w:tblPr>
        <w:tblW w:w="0" w:type="auto"/>
        <w:tblInd w:w="-373" w:type="dxa"/>
        <w:tblLayout w:type="fixed"/>
        <w:tblCellMar>
          <w:top w:w="55" w:type="dxa"/>
          <w:left w:w="55" w:type="dxa"/>
          <w:bottom w:w="55" w:type="dxa"/>
          <w:right w:w="55" w:type="dxa"/>
        </w:tblCellMar>
        <w:tblLook w:val="04A0" w:firstRow="1" w:lastRow="0" w:firstColumn="1" w:lastColumn="0" w:noHBand="0" w:noVBand="1"/>
      </w:tblPr>
      <w:tblGrid>
        <w:gridCol w:w="852"/>
        <w:gridCol w:w="2603"/>
        <w:gridCol w:w="900"/>
        <w:gridCol w:w="930"/>
        <w:gridCol w:w="990"/>
        <w:gridCol w:w="975"/>
        <w:gridCol w:w="1035"/>
        <w:gridCol w:w="960"/>
        <w:gridCol w:w="930"/>
        <w:gridCol w:w="840"/>
        <w:gridCol w:w="750"/>
        <w:gridCol w:w="1035"/>
        <w:gridCol w:w="1320"/>
        <w:gridCol w:w="880"/>
      </w:tblGrid>
      <w:tr w:rsidR="000F0178" w:rsidRPr="00585B7A" w:rsidTr="00E12C56">
        <w:tc>
          <w:tcPr>
            <w:tcW w:w="852" w:type="dxa"/>
            <w:vMerge w:val="restart"/>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xml:space="preserve">№№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proofErr w:type="gramStart"/>
            <w:r w:rsidRPr="00585B7A">
              <w:rPr>
                <w:rFonts w:ascii="Times New Roman" w:eastAsia="Andale Sans UI" w:hAnsi="Times New Roman" w:cs="Times New Roman"/>
                <w:bCs/>
                <w:kern w:val="2"/>
                <w:sz w:val="24"/>
                <w:szCs w:val="24"/>
                <w:lang w:eastAsia="ar-SA"/>
              </w:rPr>
              <w:t>п</w:t>
            </w:r>
            <w:proofErr w:type="gramEnd"/>
            <w:r w:rsidRPr="00585B7A">
              <w:rPr>
                <w:rFonts w:ascii="Times New Roman" w:eastAsia="Andale Sans UI" w:hAnsi="Times New Roman" w:cs="Times New Roman"/>
                <w:bCs/>
                <w:kern w:val="2"/>
                <w:sz w:val="24"/>
                <w:szCs w:val="24"/>
                <w:lang w:eastAsia="ar-SA"/>
              </w:rPr>
              <w:t>/п</w:t>
            </w:r>
          </w:p>
        </w:tc>
        <w:tc>
          <w:tcPr>
            <w:tcW w:w="2603" w:type="dxa"/>
            <w:vMerge w:val="restart"/>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Наименование товарных групп</w:t>
            </w:r>
          </w:p>
        </w:tc>
        <w:tc>
          <w:tcPr>
            <w:tcW w:w="1830" w:type="dxa"/>
            <w:gridSpan w:val="2"/>
            <w:tcBorders>
              <w:top w:val="single" w:sz="2" w:space="0" w:color="000000"/>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xml:space="preserve">Выручка,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тыс. руб.</w:t>
            </w:r>
          </w:p>
        </w:tc>
        <w:tc>
          <w:tcPr>
            <w:tcW w:w="1965" w:type="dxa"/>
            <w:gridSpan w:val="2"/>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xml:space="preserve">Сумма валового дохода,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тыс. руб.</w:t>
            </w:r>
          </w:p>
        </w:tc>
        <w:tc>
          <w:tcPr>
            <w:tcW w:w="1995" w:type="dxa"/>
            <w:gridSpan w:val="2"/>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xml:space="preserve">Уровень валового дохода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тыс. руб.</w:t>
            </w:r>
          </w:p>
        </w:tc>
        <w:tc>
          <w:tcPr>
            <w:tcW w:w="1770" w:type="dxa"/>
            <w:gridSpan w:val="2"/>
            <w:tcBorders>
              <w:top w:val="single" w:sz="2" w:space="0" w:color="000000"/>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xml:space="preserve">Удельный вес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тыс. руб.</w:t>
            </w:r>
          </w:p>
        </w:tc>
        <w:tc>
          <w:tcPr>
            <w:tcW w:w="750" w:type="dxa"/>
            <w:vMerge w:val="restart"/>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xml:space="preserve">Темп роста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w:t>
            </w:r>
          </w:p>
        </w:tc>
        <w:tc>
          <w:tcPr>
            <w:tcW w:w="3235" w:type="dxa"/>
            <w:gridSpan w:val="3"/>
            <w:tcBorders>
              <w:top w:val="single" w:sz="2" w:space="0" w:color="000000"/>
              <w:left w:val="single" w:sz="2" w:space="0" w:color="000000"/>
              <w:bottom w:val="single" w:sz="2" w:space="0" w:color="000000"/>
              <w:right w:val="single" w:sz="2" w:space="0" w:color="000000"/>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xml:space="preserve">Отклонения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w:t>
            </w:r>
          </w:p>
        </w:tc>
      </w:tr>
      <w:tr w:rsidR="000F0178" w:rsidRPr="00585B7A" w:rsidTr="002674F9">
        <w:tc>
          <w:tcPr>
            <w:tcW w:w="852" w:type="dxa"/>
            <w:vMerge/>
            <w:tcBorders>
              <w:top w:val="single" w:sz="2" w:space="0" w:color="000000"/>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2603" w:type="dxa"/>
            <w:vMerge/>
            <w:tcBorders>
              <w:top w:val="single" w:sz="2" w:space="0" w:color="000000"/>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900" w:type="dxa"/>
            <w:vMerge w:val="restart"/>
            <w:tcBorders>
              <w:top w:val="nil"/>
              <w:left w:val="single" w:sz="2" w:space="0" w:color="000000"/>
              <w:bottom w:val="single" w:sz="2" w:space="0" w:color="000000"/>
              <w:right w:val="nil"/>
            </w:tcBorders>
            <w:hideMark/>
          </w:tcPr>
          <w:p w:rsidR="000F0178"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2014</w:t>
            </w:r>
            <w:r w:rsidR="000F0178" w:rsidRPr="00585B7A">
              <w:rPr>
                <w:rFonts w:ascii="Times New Roman" w:eastAsia="Andale Sans UI" w:hAnsi="Times New Roman" w:cs="Times New Roman"/>
                <w:bCs/>
                <w:kern w:val="2"/>
                <w:sz w:val="24"/>
                <w:szCs w:val="24"/>
                <w:lang w:eastAsia="ar-SA"/>
              </w:rPr>
              <w:t xml:space="preserve">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год</w:t>
            </w:r>
          </w:p>
        </w:tc>
        <w:tc>
          <w:tcPr>
            <w:tcW w:w="930" w:type="dxa"/>
            <w:vMerge w:val="restart"/>
            <w:tcBorders>
              <w:top w:val="nil"/>
              <w:left w:val="single" w:sz="2" w:space="0" w:color="000000"/>
              <w:bottom w:val="single" w:sz="2" w:space="0" w:color="000000"/>
              <w:right w:val="nil"/>
            </w:tcBorders>
            <w:hideMark/>
          </w:tcPr>
          <w:p w:rsidR="000F0178" w:rsidRPr="00585B7A" w:rsidRDefault="000F0178" w:rsidP="002674F9">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201</w:t>
            </w:r>
            <w:r w:rsidR="002674F9" w:rsidRPr="00585B7A">
              <w:rPr>
                <w:rFonts w:ascii="Times New Roman" w:eastAsia="Andale Sans UI" w:hAnsi="Times New Roman" w:cs="Times New Roman"/>
                <w:bCs/>
                <w:kern w:val="2"/>
                <w:sz w:val="24"/>
                <w:szCs w:val="24"/>
                <w:lang w:eastAsia="ar-SA"/>
              </w:rPr>
              <w:t>5</w:t>
            </w:r>
            <w:r w:rsidRPr="00585B7A">
              <w:rPr>
                <w:rFonts w:ascii="Times New Roman" w:eastAsia="Andale Sans UI" w:hAnsi="Times New Roman" w:cs="Times New Roman"/>
                <w:bCs/>
                <w:kern w:val="2"/>
                <w:sz w:val="24"/>
                <w:szCs w:val="24"/>
                <w:lang w:eastAsia="ar-SA"/>
              </w:rPr>
              <w:t xml:space="preserve"> год</w:t>
            </w:r>
          </w:p>
        </w:tc>
        <w:tc>
          <w:tcPr>
            <w:tcW w:w="990" w:type="dxa"/>
            <w:vMerge w:val="restart"/>
            <w:tcBorders>
              <w:top w:val="nil"/>
              <w:left w:val="single" w:sz="2" w:space="0" w:color="000000"/>
              <w:bottom w:val="single" w:sz="2" w:space="0" w:color="000000"/>
              <w:right w:val="nil"/>
            </w:tcBorders>
            <w:hideMark/>
          </w:tcPr>
          <w:p w:rsidR="000F0178"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2014</w:t>
            </w:r>
            <w:r w:rsidR="000F0178" w:rsidRPr="00585B7A">
              <w:rPr>
                <w:rFonts w:ascii="Times New Roman" w:eastAsia="Andale Sans UI" w:hAnsi="Times New Roman" w:cs="Times New Roman"/>
                <w:bCs/>
                <w:kern w:val="2"/>
                <w:sz w:val="24"/>
                <w:szCs w:val="24"/>
                <w:lang w:eastAsia="ar-SA"/>
              </w:rPr>
              <w:t xml:space="preserve">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год</w:t>
            </w:r>
          </w:p>
        </w:tc>
        <w:tc>
          <w:tcPr>
            <w:tcW w:w="975" w:type="dxa"/>
            <w:vMerge w:val="restart"/>
            <w:tcBorders>
              <w:top w:val="nil"/>
              <w:left w:val="single" w:sz="2" w:space="0" w:color="000000"/>
              <w:bottom w:val="single" w:sz="2" w:space="0" w:color="000000"/>
              <w:right w:val="nil"/>
            </w:tcBorders>
            <w:hideMark/>
          </w:tcPr>
          <w:p w:rsidR="000F0178"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2015</w:t>
            </w:r>
            <w:r w:rsidR="000F0178" w:rsidRPr="00585B7A">
              <w:rPr>
                <w:rFonts w:ascii="Times New Roman" w:eastAsia="Andale Sans UI" w:hAnsi="Times New Roman" w:cs="Times New Roman"/>
                <w:bCs/>
                <w:kern w:val="2"/>
                <w:sz w:val="24"/>
                <w:szCs w:val="24"/>
                <w:lang w:eastAsia="ar-SA"/>
              </w:rPr>
              <w:t xml:space="preserve"> год</w:t>
            </w:r>
          </w:p>
        </w:tc>
        <w:tc>
          <w:tcPr>
            <w:tcW w:w="1035" w:type="dxa"/>
            <w:vMerge w:val="restart"/>
            <w:tcBorders>
              <w:top w:val="nil"/>
              <w:left w:val="single" w:sz="2" w:space="0" w:color="000000"/>
              <w:bottom w:val="single" w:sz="2" w:space="0" w:color="000000"/>
              <w:right w:val="nil"/>
            </w:tcBorders>
            <w:hideMark/>
          </w:tcPr>
          <w:p w:rsidR="000F0178"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2014</w:t>
            </w:r>
            <w:r w:rsidR="000F0178" w:rsidRPr="00585B7A">
              <w:rPr>
                <w:rFonts w:ascii="Times New Roman" w:eastAsia="Andale Sans UI" w:hAnsi="Times New Roman" w:cs="Times New Roman"/>
                <w:bCs/>
                <w:kern w:val="2"/>
                <w:sz w:val="24"/>
                <w:szCs w:val="24"/>
                <w:lang w:eastAsia="ar-SA"/>
              </w:rPr>
              <w:t xml:space="preserve">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год</w:t>
            </w:r>
          </w:p>
        </w:tc>
        <w:tc>
          <w:tcPr>
            <w:tcW w:w="960" w:type="dxa"/>
            <w:vMerge w:val="restart"/>
            <w:tcBorders>
              <w:top w:val="nil"/>
              <w:left w:val="single" w:sz="2" w:space="0" w:color="000000"/>
              <w:bottom w:val="single" w:sz="2" w:space="0" w:color="000000"/>
              <w:right w:val="nil"/>
            </w:tcBorders>
            <w:hideMark/>
          </w:tcPr>
          <w:p w:rsidR="000F0178"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2015</w:t>
            </w:r>
            <w:r w:rsidR="000F0178" w:rsidRPr="00585B7A">
              <w:rPr>
                <w:rFonts w:ascii="Times New Roman" w:eastAsia="Andale Sans UI" w:hAnsi="Times New Roman" w:cs="Times New Roman"/>
                <w:bCs/>
                <w:kern w:val="2"/>
                <w:sz w:val="24"/>
                <w:szCs w:val="24"/>
                <w:lang w:eastAsia="ar-SA"/>
              </w:rPr>
              <w:t xml:space="preserve"> год</w:t>
            </w:r>
          </w:p>
        </w:tc>
        <w:tc>
          <w:tcPr>
            <w:tcW w:w="930" w:type="dxa"/>
            <w:vMerge w:val="restart"/>
            <w:tcBorders>
              <w:top w:val="nil"/>
              <w:left w:val="single" w:sz="2" w:space="0" w:color="000000"/>
              <w:bottom w:val="single" w:sz="2" w:space="0" w:color="000000"/>
              <w:right w:val="nil"/>
            </w:tcBorders>
            <w:hideMark/>
          </w:tcPr>
          <w:p w:rsidR="000F0178"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2014</w:t>
            </w:r>
            <w:r w:rsidR="000F0178" w:rsidRPr="00585B7A">
              <w:rPr>
                <w:rFonts w:ascii="Times New Roman" w:eastAsia="Andale Sans UI" w:hAnsi="Times New Roman" w:cs="Times New Roman"/>
                <w:bCs/>
                <w:kern w:val="2"/>
                <w:sz w:val="24"/>
                <w:szCs w:val="24"/>
                <w:lang w:eastAsia="ar-SA"/>
              </w:rPr>
              <w:t xml:space="preserve">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год</w:t>
            </w:r>
          </w:p>
        </w:tc>
        <w:tc>
          <w:tcPr>
            <w:tcW w:w="840" w:type="dxa"/>
            <w:vMerge w:val="restart"/>
            <w:tcBorders>
              <w:top w:val="nil"/>
              <w:left w:val="single" w:sz="2" w:space="0" w:color="000000"/>
              <w:bottom w:val="single" w:sz="2" w:space="0" w:color="000000"/>
              <w:right w:val="nil"/>
            </w:tcBorders>
            <w:hideMark/>
          </w:tcPr>
          <w:p w:rsidR="000F0178"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2015</w:t>
            </w:r>
            <w:r w:rsidR="000F0178" w:rsidRPr="00585B7A">
              <w:rPr>
                <w:rFonts w:ascii="Times New Roman" w:eastAsia="Andale Sans UI" w:hAnsi="Times New Roman" w:cs="Times New Roman"/>
                <w:bCs/>
                <w:kern w:val="2"/>
                <w:sz w:val="24"/>
                <w:szCs w:val="24"/>
                <w:lang w:eastAsia="ar-SA"/>
              </w:rPr>
              <w:t xml:space="preserve"> год</w:t>
            </w:r>
          </w:p>
        </w:tc>
        <w:tc>
          <w:tcPr>
            <w:tcW w:w="750" w:type="dxa"/>
            <w:vMerge/>
            <w:tcBorders>
              <w:top w:val="single" w:sz="2" w:space="0" w:color="000000"/>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1035"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 xml:space="preserve">Абсолютное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тыс. руб.</w:t>
            </w:r>
          </w:p>
        </w:tc>
        <w:tc>
          <w:tcPr>
            <w:tcW w:w="2200" w:type="dxa"/>
            <w:gridSpan w:val="2"/>
            <w:tcBorders>
              <w:top w:val="nil"/>
              <w:left w:val="single" w:sz="2" w:space="0" w:color="000000"/>
              <w:bottom w:val="single" w:sz="2" w:space="0" w:color="000000"/>
              <w:right w:val="single" w:sz="2" w:space="0" w:color="000000"/>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относительное</w:t>
            </w:r>
          </w:p>
        </w:tc>
      </w:tr>
      <w:tr w:rsidR="000F0178" w:rsidRPr="00585B7A" w:rsidTr="002674F9">
        <w:trPr>
          <w:trHeight w:val="806"/>
        </w:trPr>
        <w:tc>
          <w:tcPr>
            <w:tcW w:w="852" w:type="dxa"/>
            <w:vMerge/>
            <w:tcBorders>
              <w:top w:val="single" w:sz="2" w:space="0" w:color="000000"/>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2603" w:type="dxa"/>
            <w:vMerge/>
            <w:tcBorders>
              <w:top w:val="single" w:sz="2" w:space="0" w:color="000000"/>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900"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930"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990"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975"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1035"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960"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930"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840"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750" w:type="dxa"/>
            <w:vMerge/>
            <w:tcBorders>
              <w:top w:val="single" w:sz="2" w:space="0" w:color="000000"/>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1035"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Times New Roman"/>
                <w:bCs/>
                <w:kern w:val="2"/>
                <w:sz w:val="24"/>
                <w:szCs w:val="24"/>
                <w:lang w:eastAsia="ar-SA"/>
              </w:rPr>
            </w:pPr>
          </w:p>
        </w:tc>
        <w:tc>
          <w:tcPr>
            <w:tcW w:w="132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Уровень валового дохода  %</w:t>
            </w:r>
          </w:p>
        </w:tc>
        <w:tc>
          <w:tcPr>
            <w:tcW w:w="880" w:type="dxa"/>
            <w:tcBorders>
              <w:top w:val="nil"/>
              <w:left w:val="single" w:sz="2" w:space="0" w:color="000000"/>
              <w:bottom w:val="single" w:sz="2" w:space="0" w:color="000000"/>
              <w:right w:val="single" w:sz="2" w:space="0" w:color="000000"/>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Уд</w:t>
            </w:r>
            <w:proofErr w:type="gramStart"/>
            <w:r w:rsidRPr="00585B7A">
              <w:rPr>
                <w:rFonts w:ascii="Times New Roman" w:eastAsia="Andale Sans UI" w:hAnsi="Times New Roman" w:cs="Times New Roman"/>
                <w:bCs/>
                <w:kern w:val="2"/>
                <w:sz w:val="24"/>
                <w:szCs w:val="24"/>
                <w:lang w:eastAsia="ar-SA"/>
              </w:rPr>
              <w:t>.</w:t>
            </w:r>
            <w:proofErr w:type="gramEnd"/>
            <w:r w:rsidRPr="00585B7A">
              <w:rPr>
                <w:rFonts w:ascii="Times New Roman" w:eastAsia="Andale Sans UI" w:hAnsi="Times New Roman" w:cs="Times New Roman"/>
                <w:bCs/>
                <w:kern w:val="2"/>
                <w:sz w:val="24"/>
                <w:szCs w:val="24"/>
                <w:lang w:eastAsia="ar-SA"/>
              </w:rPr>
              <w:t xml:space="preserve"> </w:t>
            </w:r>
            <w:proofErr w:type="gramStart"/>
            <w:r w:rsidRPr="00585B7A">
              <w:rPr>
                <w:rFonts w:ascii="Times New Roman" w:eastAsia="Andale Sans UI" w:hAnsi="Times New Roman" w:cs="Times New Roman"/>
                <w:bCs/>
                <w:kern w:val="2"/>
                <w:sz w:val="24"/>
                <w:szCs w:val="24"/>
                <w:lang w:eastAsia="ar-SA"/>
              </w:rPr>
              <w:t>в</w:t>
            </w:r>
            <w:proofErr w:type="gramEnd"/>
            <w:r w:rsidRPr="00585B7A">
              <w:rPr>
                <w:rFonts w:ascii="Times New Roman" w:eastAsia="Andale Sans UI" w:hAnsi="Times New Roman" w:cs="Times New Roman"/>
                <w:bCs/>
                <w:kern w:val="2"/>
                <w:sz w:val="24"/>
                <w:szCs w:val="24"/>
                <w:lang w:eastAsia="ar-SA"/>
              </w:rPr>
              <w:t xml:space="preserve">ес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w:t>
            </w:r>
          </w:p>
        </w:tc>
      </w:tr>
      <w:tr w:rsidR="000F0178" w:rsidRPr="00585B7A" w:rsidTr="00E12C56">
        <w:tc>
          <w:tcPr>
            <w:tcW w:w="852"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p>
        </w:tc>
        <w:tc>
          <w:tcPr>
            <w:tcW w:w="2603"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1</w:t>
            </w:r>
          </w:p>
        </w:tc>
        <w:tc>
          <w:tcPr>
            <w:tcW w:w="90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w:t>
            </w:r>
          </w:p>
        </w:tc>
        <w:tc>
          <w:tcPr>
            <w:tcW w:w="93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3</w:t>
            </w:r>
          </w:p>
        </w:tc>
        <w:tc>
          <w:tcPr>
            <w:tcW w:w="99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4</w:t>
            </w:r>
          </w:p>
        </w:tc>
        <w:tc>
          <w:tcPr>
            <w:tcW w:w="975"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5</w:t>
            </w:r>
          </w:p>
        </w:tc>
        <w:tc>
          <w:tcPr>
            <w:tcW w:w="1035"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6</w:t>
            </w:r>
          </w:p>
        </w:tc>
        <w:tc>
          <w:tcPr>
            <w:tcW w:w="96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7</w:t>
            </w:r>
          </w:p>
        </w:tc>
        <w:tc>
          <w:tcPr>
            <w:tcW w:w="93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8</w:t>
            </w:r>
          </w:p>
        </w:tc>
        <w:tc>
          <w:tcPr>
            <w:tcW w:w="84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9</w:t>
            </w:r>
          </w:p>
        </w:tc>
        <w:tc>
          <w:tcPr>
            <w:tcW w:w="75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10</w:t>
            </w:r>
          </w:p>
        </w:tc>
        <w:tc>
          <w:tcPr>
            <w:tcW w:w="1035"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11</w:t>
            </w:r>
          </w:p>
        </w:tc>
        <w:tc>
          <w:tcPr>
            <w:tcW w:w="132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12</w:t>
            </w:r>
          </w:p>
        </w:tc>
        <w:tc>
          <w:tcPr>
            <w:tcW w:w="880" w:type="dxa"/>
            <w:tcBorders>
              <w:top w:val="nil"/>
              <w:left w:val="single" w:sz="2" w:space="0" w:color="000000"/>
              <w:bottom w:val="single" w:sz="2" w:space="0" w:color="000000"/>
              <w:right w:val="single" w:sz="2" w:space="0" w:color="000000"/>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13</w:t>
            </w:r>
          </w:p>
        </w:tc>
      </w:tr>
      <w:tr w:rsidR="000F0178" w:rsidRPr="00585B7A" w:rsidTr="00E12C56">
        <w:trPr>
          <w:trHeight w:val="438"/>
        </w:trPr>
        <w:tc>
          <w:tcPr>
            <w:tcW w:w="852"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p>
        </w:tc>
        <w:tc>
          <w:tcPr>
            <w:tcW w:w="2603"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p>
        </w:tc>
        <w:tc>
          <w:tcPr>
            <w:tcW w:w="90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p>
        </w:tc>
        <w:tc>
          <w:tcPr>
            <w:tcW w:w="93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p>
        </w:tc>
        <w:tc>
          <w:tcPr>
            <w:tcW w:w="99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p>
        </w:tc>
        <w:tc>
          <w:tcPr>
            <w:tcW w:w="975"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p>
        </w:tc>
        <w:tc>
          <w:tcPr>
            <w:tcW w:w="1035"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r w:rsidRPr="00585B7A">
              <w:rPr>
                <w:rFonts w:ascii="Times New Roman" w:eastAsia="Andale Sans UI" w:hAnsi="Times New Roman" w:cs="Times New Roman"/>
                <w:kern w:val="2"/>
                <w:sz w:val="24"/>
                <w:szCs w:val="24"/>
                <w:lang w:eastAsia="ar-SA"/>
              </w:rPr>
              <w:t>4/2</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kern w:val="2"/>
                <w:sz w:val="24"/>
                <w:szCs w:val="24"/>
                <w:lang w:eastAsia="ar-SA"/>
              </w:rPr>
            </w:pPr>
          </w:p>
        </w:tc>
        <w:tc>
          <w:tcPr>
            <w:tcW w:w="96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r w:rsidRPr="00585B7A">
              <w:rPr>
                <w:rFonts w:ascii="Times New Roman" w:eastAsia="Andale Sans UI" w:hAnsi="Times New Roman" w:cs="Times New Roman"/>
                <w:kern w:val="2"/>
                <w:sz w:val="24"/>
                <w:szCs w:val="24"/>
                <w:lang w:eastAsia="ar-SA"/>
              </w:rPr>
              <w:t>5/3</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kern w:val="2"/>
                <w:sz w:val="24"/>
                <w:szCs w:val="24"/>
                <w:lang w:eastAsia="ar-SA"/>
              </w:rPr>
            </w:pPr>
          </w:p>
        </w:tc>
        <w:tc>
          <w:tcPr>
            <w:tcW w:w="93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p>
        </w:tc>
        <w:tc>
          <w:tcPr>
            <w:tcW w:w="84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p>
        </w:tc>
        <w:tc>
          <w:tcPr>
            <w:tcW w:w="75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r w:rsidRPr="00585B7A">
              <w:rPr>
                <w:rFonts w:ascii="Times New Roman" w:eastAsia="Andale Sans UI" w:hAnsi="Times New Roman" w:cs="Times New Roman"/>
                <w:kern w:val="2"/>
                <w:sz w:val="24"/>
                <w:szCs w:val="24"/>
                <w:lang w:eastAsia="ar-SA"/>
              </w:rPr>
              <w:t>5/4</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kern w:val="2"/>
                <w:sz w:val="24"/>
                <w:szCs w:val="24"/>
                <w:lang w:eastAsia="ar-SA"/>
              </w:rPr>
            </w:pPr>
          </w:p>
        </w:tc>
        <w:tc>
          <w:tcPr>
            <w:tcW w:w="1035"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r w:rsidRPr="00585B7A">
              <w:rPr>
                <w:rFonts w:ascii="Times New Roman" w:eastAsia="Andale Sans UI" w:hAnsi="Times New Roman" w:cs="Times New Roman"/>
                <w:kern w:val="2"/>
                <w:sz w:val="24"/>
                <w:szCs w:val="24"/>
                <w:lang w:eastAsia="ar-SA"/>
              </w:rPr>
              <w:t>5-4</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kern w:val="2"/>
                <w:sz w:val="24"/>
                <w:szCs w:val="24"/>
                <w:lang w:eastAsia="ar-SA"/>
              </w:rPr>
            </w:pPr>
          </w:p>
        </w:tc>
        <w:tc>
          <w:tcPr>
            <w:tcW w:w="132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r w:rsidRPr="00585B7A">
              <w:rPr>
                <w:rFonts w:ascii="Times New Roman" w:eastAsia="Andale Sans UI" w:hAnsi="Times New Roman" w:cs="Times New Roman"/>
                <w:kern w:val="2"/>
                <w:sz w:val="24"/>
                <w:szCs w:val="24"/>
                <w:lang w:eastAsia="ar-SA"/>
              </w:rPr>
              <w:t>7-6</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kern w:val="2"/>
                <w:sz w:val="24"/>
                <w:szCs w:val="24"/>
                <w:lang w:eastAsia="ar-SA"/>
              </w:rPr>
            </w:pPr>
          </w:p>
        </w:tc>
        <w:tc>
          <w:tcPr>
            <w:tcW w:w="880" w:type="dxa"/>
            <w:tcBorders>
              <w:top w:val="nil"/>
              <w:left w:val="single" w:sz="2" w:space="0" w:color="000000"/>
              <w:bottom w:val="single" w:sz="2" w:space="0" w:color="000000"/>
              <w:right w:val="single" w:sz="2" w:space="0" w:color="000000"/>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kern w:val="2"/>
                <w:sz w:val="24"/>
                <w:szCs w:val="24"/>
                <w:lang w:eastAsia="ar-SA"/>
              </w:rPr>
            </w:pPr>
            <w:r w:rsidRPr="00585B7A">
              <w:rPr>
                <w:rFonts w:ascii="Times New Roman" w:eastAsia="Andale Sans UI" w:hAnsi="Times New Roman" w:cs="Times New Roman"/>
                <w:kern w:val="2"/>
                <w:sz w:val="24"/>
                <w:szCs w:val="24"/>
                <w:lang w:eastAsia="ar-SA"/>
              </w:rPr>
              <w:t>9-8</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Times New Roman"/>
                <w:kern w:val="2"/>
                <w:sz w:val="24"/>
                <w:szCs w:val="24"/>
                <w:lang w:eastAsia="ar-SA"/>
              </w:rPr>
            </w:pPr>
          </w:p>
        </w:tc>
      </w:tr>
      <w:tr w:rsidR="002674F9" w:rsidRPr="00585B7A" w:rsidTr="00E12C56">
        <w:tc>
          <w:tcPr>
            <w:tcW w:w="852" w:type="dxa"/>
            <w:tcBorders>
              <w:top w:val="nil"/>
              <w:left w:val="single" w:sz="2" w:space="0" w:color="000000"/>
              <w:bottom w:val="single" w:sz="2" w:space="0" w:color="000000"/>
              <w:right w:val="nil"/>
            </w:tcBorders>
            <w:hideMark/>
          </w:tcPr>
          <w:p w:rsidR="002674F9"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1</w:t>
            </w:r>
          </w:p>
        </w:tc>
        <w:tc>
          <w:tcPr>
            <w:tcW w:w="2603" w:type="dxa"/>
            <w:tcBorders>
              <w:top w:val="nil"/>
              <w:left w:val="single" w:sz="2" w:space="0" w:color="000000"/>
              <w:bottom w:val="single" w:sz="2" w:space="0" w:color="000000"/>
              <w:right w:val="nil"/>
            </w:tcBorders>
            <w:hideMark/>
          </w:tcPr>
          <w:p w:rsidR="002674F9" w:rsidRPr="00585B7A" w:rsidRDefault="002674F9" w:rsidP="002674F9">
            <w:pPr>
              <w:rPr>
                <w:rFonts w:ascii="Times New Roman" w:hAnsi="Times New Roman" w:cs="Times New Roman"/>
                <w:sz w:val="24"/>
                <w:szCs w:val="24"/>
              </w:rPr>
            </w:pPr>
            <w:r w:rsidRPr="00585B7A">
              <w:rPr>
                <w:rFonts w:ascii="Times New Roman" w:hAnsi="Times New Roman" w:cs="Times New Roman"/>
                <w:sz w:val="24"/>
                <w:szCs w:val="24"/>
              </w:rPr>
              <w:t>Овощи и фрукты</w:t>
            </w:r>
          </w:p>
        </w:tc>
        <w:tc>
          <w:tcPr>
            <w:tcW w:w="90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328</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rPr>
                <w:rFonts w:ascii="Times New Roman" w:eastAsia="Calibri" w:hAnsi="Times New Roman" w:cs="Times New Roman"/>
                <w:sz w:val="24"/>
                <w:szCs w:val="24"/>
              </w:rPr>
            </w:pPr>
            <w:r w:rsidRPr="00585B7A">
              <w:rPr>
                <w:rFonts w:ascii="Times New Roman" w:eastAsia="Calibri" w:hAnsi="Times New Roman" w:cs="Times New Roman"/>
                <w:sz w:val="24"/>
                <w:szCs w:val="24"/>
              </w:rPr>
              <w:t>201</w:t>
            </w:r>
          </w:p>
        </w:tc>
        <w:tc>
          <w:tcPr>
            <w:tcW w:w="99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178</w:t>
            </w:r>
          </w:p>
        </w:tc>
        <w:tc>
          <w:tcPr>
            <w:tcW w:w="97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179</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4,93</w:t>
            </w:r>
          </w:p>
        </w:tc>
        <w:tc>
          <w:tcPr>
            <w:tcW w:w="96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4,47</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4</w:t>
            </w:r>
          </w:p>
        </w:tc>
        <w:tc>
          <w:tcPr>
            <w:tcW w:w="84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3</w:t>
            </w:r>
          </w:p>
        </w:tc>
        <w:tc>
          <w:tcPr>
            <w:tcW w:w="75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100,5</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w:t>
            </w:r>
          </w:p>
        </w:tc>
        <w:tc>
          <w:tcPr>
            <w:tcW w:w="132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90,7</w:t>
            </w:r>
          </w:p>
        </w:tc>
        <w:tc>
          <w:tcPr>
            <w:tcW w:w="880" w:type="dxa"/>
            <w:tcBorders>
              <w:top w:val="nil"/>
              <w:left w:val="single" w:sz="2" w:space="0" w:color="000000"/>
              <w:bottom w:val="single" w:sz="2" w:space="0" w:color="000000"/>
              <w:right w:val="single" w:sz="2" w:space="0" w:color="000000"/>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w:t>
            </w:r>
          </w:p>
        </w:tc>
      </w:tr>
      <w:tr w:rsidR="002674F9" w:rsidRPr="00585B7A" w:rsidTr="00E12C56">
        <w:tc>
          <w:tcPr>
            <w:tcW w:w="852" w:type="dxa"/>
            <w:tcBorders>
              <w:top w:val="nil"/>
              <w:left w:val="single" w:sz="2" w:space="0" w:color="000000"/>
              <w:bottom w:val="single" w:sz="2" w:space="0" w:color="000000"/>
              <w:right w:val="nil"/>
            </w:tcBorders>
            <w:hideMark/>
          </w:tcPr>
          <w:p w:rsidR="002674F9"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2</w:t>
            </w:r>
          </w:p>
        </w:tc>
        <w:tc>
          <w:tcPr>
            <w:tcW w:w="2603" w:type="dxa"/>
            <w:tcBorders>
              <w:top w:val="nil"/>
              <w:left w:val="single" w:sz="2" w:space="0" w:color="000000"/>
              <w:bottom w:val="single" w:sz="2" w:space="0" w:color="000000"/>
              <w:right w:val="nil"/>
            </w:tcBorders>
            <w:hideMark/>
          </w:tcPr>
          <w:p w:rsidR="002674F9" w:rsidRPr="00585B7A" w:rsidRDefault="002674F9" w:rsidP="002674F9">
            <w:pPr>
              <w:rPr>
                <w:rFonts w:ascii="Times New Roman" w:hAnsi="Times New Roman" w:cs="Times New Roman"/>
                <w:sz w:val="24"/>
                <w:szCs w:val="24"/>
              </w:rPr>
            </w:pPr>
            <w:r w:rsidRPr="00585B7A">
              <w:rPr>
                <w:rFonts w:ascii="Times New Roman" w:hAnsi="Times New Roman" w:cs="Times New Roman"/>
                <w:sz w:val="24"/>
                <w:szCs w:val="24"/>
              </w:rPr>
              <w:t>Мясные продукты</w:t>
            </w:r>
          </w:p>
        </w:tc>
        <w:tc>
          <w:tcPr>
            <w:tcW w:w="90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353</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rPr>
                <w:rFonts w:ascii="Times New Roman" w:eastAsia="Calibri" w:hAnsi="Times New Roman" w:cs="Times New Roman"/>
                <w:sz w:val="24"/>
                <w:szCs w:val="24"/>
              </w:rPr>
            </w:pPr>
            <w:r w:rsidRPr="00585B7A">
              <w:rPr>
                <w:rFonts w:ascii="Times New Roman" w:eastAsia="Calibri" w:hAnsi="Times New Roman" w:cs="Times New Roman"/>
                <w:sz w:val="24"/>
                <w:szCs w:val="24"/>
              </w:rPr>
              <w:t>405,9</w:t>
            </w:r>
          </w:p>
        </w:tc>
        <w:tc>
          <w:tcPr>
            <w:tcW w:w="99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2157,5</w:t>
            </w:r>
          </w:p>
        </w:tc>
        <w:tc>
          <w:tcPr>
            <w:tcW w:w="97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2353</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60,03</w:t>
            </w:r>
          </w:p>
        </w:tc>
        <w:tc>
          <w:tcPr>
            <w:tcW w:w="96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58,67</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60,5</w:t>
            </w:r>
          </w:p>
        </w:tc>
        <w:tc>
          <w:tcPr>
            <w:tcW w:w="84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60</w:t>
            </w:r>
          </w:p>
        </w:tc>
        <w:tc>
          <w:tcPr>
            <w:tcW w:w="75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108</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195,5</w:t>
            </w:r>
          </w:p>
        </w:tc>
        <w:tc>
          <w:tcPr>
            <w:tcW w:w="132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-1,36</w:t>
            </w:r>
          </w:p>
        </w:tc>
        <w:tc>
          <w:tcPr>
            <w:tcW w:w="880" w:type="dxa"/>
            <w:tcBorders>
              <w:top w:val="nil"/>
              <w:left w:val="single" w:sz="2" w:space="0" w:color="000000"/>
              <w:bottom w:val="single" w:sz="2" w:space="0" w:color="000000"/>
              <w:right w:val="single" w:sz="2" w:space="0" w:color="000000"/>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-0,5</w:t>
            </w:r>
          </w:p>
        </w:tc>
      </w:tr>
      <w:tr w:rsidR="002674F9" w:rsidRPr="00585B7A" w:rsidTr="00E12C56">
        <w:tc>
          <w:tcPr>
            <w:tcW w:w="852" w:type="dxa"/>
            <w:tcBorders>
              <w:top w:val="nil"/>
              <w:left w:val="single" w:sz="2" w:space="0" w:color="000000"/>
              <w:bottom w:val="single" w:sz="2" w:space="0" w:color="000000"/>
              <w:right w:val="nil"/>
            </w:tcBorders>
            <w:hideMark/>
          </w:tcPr>
          <w:p w:rsidR="002674F9"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3</w:t>
            </w:r>
          </w:p>
        </w:tc>
        <w:tc>
          <w:tcPr>
            <w:tcW w:w="2603" w:type="dxa"/>
            <w:tcBorders>
              <w:top w:val="nil"/>
              <w:left w:val="single" w:sz="2" w:space="0" w:color="000000"/>
              <w:bottom w:val="single" w:sz="2" w:space="0" w:color="000000"/>
              <w:right w:val="nil"/>
            </w:tcBorders>
            <w:hideMark/>
          </w:tcPr>
          <w:p w:rsidR="002674F9" w:rsidRPr="00585B7A" w:rsidRDefault="002674F9" w:rsidP="002674F9">
            <w:pPr>
              <w:rPr>
                <w:rFonts w:ascii="Times New Roman" w:hAnsi="Times New Roman" w:cs="Times New Roman"/>
                <w:sz w:val="24"/>
                <w:szCs w:val="24"/>
              </w:rPr>
            </w:pPr>
            <w:r w:rsidRPr="00585B7A">
              <w:rPr>
                <w:rFonts w:ascii="Times New Roman" w:hAnsi="Times New Roman" w:cs="Times New Roman"/>
                <w:sz w:val="24"/>
                <w:szCs w:val="24"/>
              </w:rPr>
              <w:t>Спиртное и табачные изделия</w:t>
            </w:r>
          </w:p>
        </w:tc>
        <w:tc>
          <w:tcPr>
            <w:tcW w:w="90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154</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rPr>
                <w:rFonts w:ascii="Times New Roman" w:eastAsia="Calibri" w:hAnsi="Times New Roman" w:cs="Times New Roman"/>
                <w:sz w:val="24"/>
                <w:szCs w:val="24"/>
              </w:rPr>
            </w:pPr>
            <w:r w:rsidRPr="00585B7A">
              <w:rPr>
                <w:rFonts w:ascii="Times New Roman" w:eastAsia="Calibri" w:hAnsi="Times New Roman" w:cs="Times New Roman"/>
                <w:sz w:val="24"/>
                <w:szCs w:val="24"/>
              </w:rPr>
              <w:t>156</w:t>
            </w:r>
          </w:p>
        </w:tc>
        <w:tc>
          <w:tcPr>
            <w:tcW w:w="99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1001</w:t>
            </w:r>
          </w:p>
        </w:tc>
        <w:tc>
          <w:tcPr>
            <w:tcW w:w="97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1207</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27,7</w:t>
            </w:r>
          </w:p>
        </w:tc>
        <w:tc>
          <w:tcPr>
            <w:tcW w:w="96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30,16</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28</w:t>
            </w:r>
          </w:p>
        </w:tc>
        <w:tc>
          <w:tcPr>
            <w:tcW w:w="84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30</w:t>
            </w:r>
          </w:p>
        </w:tc>
        <w:tc>
          <w:tcPr>
            <w:tcW w:w="75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120,5</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206</w:t>
            </w:r>
          </w:p>
        </w:tc>
        <w:tc>
          <w:tcPr>
            <w:tcW w:w="132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108,9</w:t>
            </w:r>
          </w:p>
        </w:tc>
        <w:tc>
          <w:tcPr>
            <w:tcW w:w="880" w:type="dxa"/>
            <w:tcBorders>
              <w:top w:val="nil"/>
              <w:left w:val="single" w:sz="2" w:space="0" w:color="000000"/>
              <w:bottom w:val="single" w:sz="2" w:space="0" w:color="000000"/>
              <w:right w:val="single" w:sz="2" w:space="0" w:color="000000"/>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w:t>
            </w:r>
          </w:p>
        </w:tc>
      </w:tr>
      <w:tr w:rsidR="002674F9" w:rsidRPr="00585B7A" w:rsidTr="00E12C56">
        <w:tc>
          <w:tcPr>
            <w:tcW w:w="852" w:type="dxa"/>
            <w:tcBorders>
              <w:top w:val="nil"/>
              <w:left w:val="single" w:sz="2" w:space="0" w:color="000000"/>
              <w:bottom w:val="single" w:sz="2" w:space="0" w:color="000000"/>
              <w:right w:val="nil"/>
            </w:tcBorders>
            <w:hideMark/>
          </w:tcPr>
          <w:p w:rsidR="002674F9"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4</w:t>
            </w:r>
          </w:p>
        </w:tc>
        <w:tc>
          <w:tcPr>
            <w:tcW w:w="2603" w:type="dxa"/>
            <w:tcBorders>
              <w:top w:val="nil"/>
              <w:left w:val="single" w:sz="2" w:space="0" w:color="000000"/>
              <w:bottom w:val="single" w:sz="2" w:space="0" w:color="000000"/>
              <w:right w:val="nil"/>
            </w:tcBorders>
            <w:hideMark/>
          </w:tcPr>
          <w:p w:rsidR="002674F9" w:rsidRPr="00585B7A" w:rsidRDefault="002674F9" w:rsidP="002674F9">
            <w:pPr>
              <w:rPr>
                <w:rFonts w:ascii="Times New Roman" w:hAnsi="Times New Roman" w:cs="Times New Roman"/>
                <w:sz w:val="24"/>
                <w:szCs w:val="24"/>
              </w:rPr>
            </w:pPr>
            <w:r w:rsidRPr="00585B7A">
              <w:rPr>
                <w:rFonts w:ascii="Times New Roman" w:hAnsi="Times New Roman" w:cs="Times New Roman"/>
                <w:sz w:val="24"/>
                <w:szCs w:val="24"/>
              </w:rPr>
              <w:t>Бакалея</w:t>
            </w:r>
          </w:p>
        </w:tc>
        <w:tc>
          <w:tcPr>
            <w:tcW w:w="90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78</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rPr>
                <w:rFonts w:ascii="Times New Roman" w:eastAsia="Calibri" w:hAnsi="Times New Roman" w:cs="Times New Roman"/>
                <w:sz w:val="24"/>
                <w:szCs w:val="24"/>
              </w:rPr>
            </w:pPr>
            <w:r w:rsidRPr="00585B7A">
              <w:rPr>
                <w:rFonts w:ascii="Times New Roman" w:eastAsia="Calibri" w:hAnsi="Times New Roman" w:cs="Times New Roman"/>
                <w:sz w:val="24"/>
                <w:szCs w:val="24"/>
              </w:rPr>
              <w:t>71</w:t>
            </w:r>
          </w:p>
        </w:tc>
        <w:tc>
          <w:tcPr>
            <w:tcW w:w="99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161</w:t>
            </w:r>
          </w:p>
        </w:tc>
        <w:tc>
          <w:tcPr>
            <w:tcW w:w="97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164</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4,45</w:t>
            </w:r>
          </w:p>
        </w:tc>
        <w:tc>
          <w:tcPr>
            <w:tcW w:w="96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4,1</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4,5</w:t>
            </w:r>
          </w:p>
        </w:tc>
        <w:tc>
          <w:tcPr>
            <w:tcW w:w="84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4</w:t>
            </w:r>
          </w:p>
        </w:tc>
        <w:tc>
          <w:tcPr>
            <w:tcW w:w="75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101,9</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3</w:t>
            </w:r>
          </w:p>
        </w:tc>
        <w:tc>
          <w:tcPr>
            <w:tcW w:w="132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92</w:t>
            </w:r>
          </w:p>
        </w:tc>
        <w:tc>
          <w:tcPr>
            <w:tcW w:w="880" w:type="dxa"/>
            <w:tcBorders>
              <w:top w:val="nil"/>
              <w:left w:val="single" w:sz="2" w:space="0" w:color="000000"/>
              <w:bottom w:val="single" w:sz="2" w:space="0" w:color="000000"/>
              <w:right w:val="single" w:sz="2" w:space="0" w:color="000000"/>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-0,5</w:t>
            </w:r>
          </w:p>
        </w:tc>
      </w:tr>
      <w:tr w:rsidR="002674F9" w:rsidRPr="00585B7A" w:rsidTr="00E12C56">
        <w:tc>
          <w:tcPr>
            <w:tcW w:w="852" w:type="dxa"/>
            <w:tcBorders>
              <w:top w:val="nil"/>
              <w:left w:val="single" w:sz="2" w:space="0" w:color="000000"/>
              <w:bottom w:val="single" w:sz="2" w:space="0" w:color="000000"/>
              <w:right w:val="nil"/>
            </w:tcBorders>
            <w:hideMark/>
          </w:tcPr>
          <w:p w:rsidR="002674F9"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5</w:t>
            </w:r>
          </w:p>
        </w:tc>
        <w:tc>
          <w:tcPr>
            <w:tcW w:w="2603" w:type="dxa"/>
            <w:tcBorders>
              <w:top w:val="nil"/>
              <w:left w:val="single" w:sz="2" w:space="0" w:color="000000"/>
              <w:bottom w:val="single" w:sz="2" w:space="0" w:color="000000"/>
              <w:right w:val="nil"/>
            </w:tcBorders>
            <w:hideMark/>
          </w:tcPr>
          <w:p w:rsidR="002674F9" w:rsidRPr="00585B7A" w:rsidRDefault="002674F9" w:rsidP="002674F9">
            <w:pPr>
              <w:rPr>
                <w:rFonts w:ascii="Times New Roman" w:hAnsi="Times New Roman" w:cs="Times New Roman"/>
                <w:sz w:val="24"/>
                <w:szCs w:val="24"/>
              </w:rPr>
            </w:pPr>
            <w:r w:rsidRPr="00585B7A">
              <w:rPr>
                <w:rFonts w:ascii="Times New Roman" w:hAnsi="Times New Roman" w:cs="Times New Roman"/>
                <w:sz w:val="24"/>
                <w:szCs w:val="24"/>
              </w:rPr>
              <w:t>Полуфабрикаты</w:t>
            </w:r>
          </w:p>
        </w:tc>
        <w:tc>
          <w:tcPr>
            <w:tcW w:w="90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94</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rPr>
                <w:rFonts w:ascii="Times New Roman" w:eastAsia="Calibri" w:hAnsi="Times New Roman" w:cs="Times New Roman"/>
                <w:sz w:val="24"/>
                <w:szCs w:val="24"/>
              </w:rPr>
            </w:pPr>
            <w:r w:rsidRPr="00585B7A">
              <w:rPr>
                <w:rFonts w:ascii="Times New Roman" w:eastAsia="Calibri" w:hAnsi="Times New Roman" w:cs="Times New Roman"/>
                <w:sz w:val="24"/>
                <w:szCs w:val="24"/>
              </w:rPr>
              <w:t>102,6</w:t>
            </w:r>
          </w:p>
        </w:tc>
        <w:tc>
          <w:tcPr>
            <w:tcW w:w="99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10,5</w:t>
            </w:r>
          </w:p>
        </w:tc>
        <w:tc>
          <w:tcPr>
            <w:tcW w:w="97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14</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0,29</w:t>
            </w:r>
          </w:p>
        </w:tc>
        <w:tc>
          <w:tcPr>
            <w:tcW w:w="96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0,35</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0,5</w:t>
            </w:r>
          </w:p>
        </w:tc>
        <w:tc>
          <w:tcPr>
            <w:tcW w:w="84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w:t>
            </w:r>
          </w:p>
        </w:tc>
        <w:tc>
          <w:tcPr>
            <w:tcW w:w="75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133</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3,5</w:t>
            </w:r>
          </w:p>
        </w:tc>
        <w:tc>
          <w:tcPr>
            <w:tcW w:w="132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120,7</w:t>
            </w:r>
          </w:p>
        </w:tc>
        <w:tc>
          <w:tcPr>
            <w:tcW w:w="880" w:type="dxa"/>
            <w:tcBorders>
              <w:top w:val="nil"/>
              <w:left w:val="single" w:sz="2" w:space="0" w:color="000000"/>
              <w:bottom w:val="single" w:sz="2" w:space="0" w:color="000000"/>
              <w:right w:val="single" w:sz="2" w:space="0" w:color="000000"/>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0,5</w:t>
            </w:r>
          </w:p>
        </w:tc>
      </w:tr>
      <w:tr w:rsidR="002674F9" w:rsidRPr="00585B7A" w:rsidTr="00E12C56">
        <w:tc>
          <w:tcPr>
            <w:tcW w:w="852" w:type="dxa"/>
            <w:tcBorders>
              <w:top w:val="nil"/>
              <w:left w:val="single" w:sz="2" w:space="0" w:color="000000"/>
              <w:bottom w:val="single" w:sz="2" w:space="0" w:color="000000"/>
              <w:right w:val="nil"/>
            </w:tcBorders>
            <w:hideMark/>
          </w:tcPr>
          <w:p w:rsidR="002674F9" w:rsidRPr="00585B7A" w:rsidRDefault="002674F9"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6</w:t>
            </w:r>
          </w:p>
        </w:tc>
        <w:tc>
          <w:tcPr>
            <w:tcW w:w="2603" w:type="dxa"/>
            <w:tcBorders>
              <w:top w:val="nil"/>
              <w:left w:val="single" w:sz="2" w:space="0" w:color="000000"/>
              <w:bottom w:val="single" w:sz="2" w:space="0" w:color="000000"/>
              <w:right w:val="nil"/>
            </w:tcBorders>
            <w:hideMark/>
          </w:tcPr>
          <w:p w:rsidR="002674F9" w:rsidRPr="00585B7A" w:rsidRDefault="002674F9" w:rsidP="002674F9">
            <w:pPr>
              <w:rPr>
                <w:rFonts w:ascii="Times New Roman" w:hAnsi="Times New Roman" w:cs="Times New Roman"/>
                <w:sz w:val="24"/>
                <w:szCs w:val="24"/>
              </w:rPr>
            </w:pPr>
            <w:r w:rsidRPr="00585B7A">
              <w:rPr>
                <w:rFonts w:ascii="Times New Roman" w:hAnsi="Times New Roman" w:cs="Times New Roman"/>
                <w:sz w:val="24"/>
                <w:szCs w:val="24"/>
              </w:rPr>
              <w:t>Овощи и фрукты</w:t>
            </w:r>
          </w:p>
        </w:tc>
        <w:tc>
          <w:tcPr>
            <w:tcW w:w="90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328</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line="240" w:lineRule="auto"/>
              <w:rPr>
                <w:rFonts w:ascii="Times New Roman" w:eastAsia="Calibri" w:hAnsi="Times New Roman" w:cs="Times New Roman"/>
                <w:sz w:val="24"/>
                <w:szCs w:val="24"/>
              </w:rPr>
            </w:pPr>
            <w:r w:rsidRPr="00585B7A">
              <w:rPr>
                <w:rFonts w:ascii="Times New Roman" w:eastAsia="Calibri" w:hAnsi="Times New Roman" w:cs="Times New Roman"/>
                <w:sz w:val="24"/>
                <w:szCs w:val="24"/>
              </w:rPr>
              <w:t>201</w:t>
            </w:r>
          </w:p>
        </w:tc>
        <w:tc>
          <w:tcPr>
            <w:tcW w:w="99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94</w:t>
            </w:r>
          </w:p>
        </w:tc>
        <w:tc>
          <w:tcPr>
            <w:tcW w:w="97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98</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2,6</w:t>
            </w:r>
          </w:p>
        </w:tc>
        <w:tc>
          <w:tcPr>
            <w:tcW w:w="96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2,25</w:t>
            </w:r>
          </w:p>
        </w:tc>
        <w:tc>
          <w:tcPr>
            <w:tcW w:w="93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2,5</w:t>
            </w:r>
          </w:p>
        </w:tc>
        <w:tc>
          <w:tcPr>
            <w:tcW w:w="84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2</w:t>
            </w:r>
          </w:p>
        </w:tc>
        <w:tc>
          <w:tcPr>
            <w:tcW w:w="75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104,3</w:t>
            </w:r>
          </w:p>
        </w:tc>
        <w:tc>
          <w:tcPr>
            <w:tcW w:w="1035"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4</w:t>
            </w:r>
          </w:p>
        </w:tc>
        <w:tc>
          <w:tcPr>
            <w:tcW w:w="1320" w:type="dxa"/>
            <w:tcBorders>
              <w:top w:val="nil"/>
              <w:left w:val="single" w:sz="2" w:space="0" w:color="000000"/>
              <w:bottom w:val="single" w:sz="2" w:space="0" w:color="000000"/>
              <w:right w:val="nil"/>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86,5</w:t>
            </w:r>
          </w:p>
        </w:tc>
        <w:tc>
          <w:tcPr>
            <w:tcW w:w="880" w:type="dxa"/>
            <w:tcBorders>
              <w:top w:val="nil"/>
              <w:left w:val="single" w:sz="2" w:space="0" w:color="000000"/>
              <w:bottom w:val="single" w:sz="2" w:space="0" w:color="000000"/>
              <w:right w:val="single" w:sz="2" w:space="0" w:color="000000"/>
            </w:tcBorders>
            <w:hideMark/>
          </w:tcPr>
          <w:p w:rsidR="002674F9" w:rsidRPr="00585B7A" w:rsidRDefault="002674F9" w:rsidP="000F0178">
            <w:pPr>
              <w:spacing w:after="0"/>
              <w:jc w:val="center"/>
              <w:rPr>
                <w:rFonts w:ascii="Times New Roman" w:eastAsia="Calibri" w:hAnsi="Times New Roman" w:cs="Times New Roman"/>
                <w:color w:val="000000"/>
                <w:sz w:val="24"/>
                <w:szCs w:val="24"/>
              </w:rPr>
            </w:pPr>
            <w:r w:rsidRPr="00585B7A">
              <w:rPr>
                <w:rFonts w:ascii="Times New Roman" w:eastAsia="Calibri" w:hAnsi="Times New Roman" w:cs="Times New Roman"/>
                <w:color w:val="000000"/>
                <w:sz w:val="24"/>
                <w:szCs w:val="24"/>
              </w:rPr>
              <w:t>-0,5</w:t>
            </w:r>
          </w:p>
        </w:tc>
      </w:tr>
      <w:tr w:rsidR="000F0178" w:rsidRPr="00585B7A" w:rsidTr="00E12C56">
        <w:tc>
          <w:tcPr>
            <w:tcW w:w="3455" w:type="dxa"/>
            <w:gridSpan w:val="2"/>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Итого по товарным группам:</w:t>
            </w:r>
          </w:p>
        </w:tc>
        <w:tc>
          <w:tcPr>
            <w:tcW w:w="90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1007</w:t>
            </w:r>
          </w:p>
        </w:tc>
        <w:tc>
          <w:tcPr>
            <w:tcW w:w="93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Times New Roman"/>
                <w:bCs/>
                <w:kern w:val="2"/>
                <w:sz w:val="24"/>
                <w:szCs w:val="24"/>
                <w:lang w:eastAsia="ar-SA"/>
              </w:rPr>
            </w:pPr>
            <w:r w:rsidRPr="00585B7A">
              <w:rPr>
                <w:rFonts w:ascii="Times New Roman" w:eastAsia="Andale Sans UI" w:hAnsi="Times New Roman" w:cs="Times New Roman"/>
                <w:bCs/>
                <w:kern w:val="2"/>
                <w:sz w:val="24"/>
                <w:szCs w:val="24"/>
                <w:lang w:eastAsia="ar-SA"/>
              </w:rPr>
              <w:t>936,5</w:t>
            </w:r>
          </w:p>
        </w:tc>
        <w:tc>
          <w:tcPr>
            <w:tcW w:w="990"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3614</w:t>
            </w:r>
          </w:p>
        </w:tc>
        <w:tc>
          <w:tcPr>
            <w:tcW w:w="975"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4002</w:t>
            </w:r>
          </w:p>
        </w:tc>
        <w:tc>
          <w:tcPr>
            <w:tcW w:w="1035"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100</w:t>
            </w:r>
          </w:p>
        </w:tc>
        <w:tc>
          <w:tcPr>
            <w:tcW w:w="960"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100</w:t>
            </w:r>
          </w:p>
        </w:tc>
        <w:tc>
          <w:tcPr>
            <w:tcW w:w="930"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100</w:t>
            </w:r>
          </w:p>
        </w:tc>
        <w:tc>
          <w:tcPr>
            <w:tcW w:w="840"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100</w:t>
            </w:r>
          </w:p>
        </w:tc>
        <w:tc>
          <w:tcPr>
            <w:tcW w:w="750"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110,74</w:t>
            </w:r>
          </w:p>
        </w:tc>
        <w:tc>
          <w:tcPr>
            <w:tcW w:w="1035"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388</w:t>
            </w:r>
          </w:p>
        </w:tc>
        <w:tc>
          <w:tcPr>
            <w:tcW w:w="1320" w:type="dxa"/>
            <w:tcBorders>
              <w:top w:val="nil"/>
              <w:left w:val="single" w:sz="2" w:space="0" w:color="000000"/>
              <w:bottom w:val="single" w:sz="2"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135,6</w:t>
            </w:r>
          </w:p>
        </w:tc>
        <w:tc>
          <w:tcPr>
            <w:tcW w:w="880" w:type="dxa"/>
            <w:tcBorders>
              <w:top w:val="nil"/>
              <w:left w:val="single" w:sz="2" w:space="0" w:color="000000"/>
              <w:bottom w:val="single" w:sz="2" w:space="0" w:color="000000"/>
              <w:right w:val="single" w:sz="2"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w:t>
            </w:r>
          </w:p>
        </w:tc>
      </w:tr>
    </w:tbl>
    <w:p w:rsidR="000F0178" w:rsidRPr="00585B7A" w:rsidRDefault="000F0178" w:rsidP="000F0178">
      <w:pPr>
        <w:suppressAutoHyphens/>
        <w:spacing w:after="0" w:line="240" w:lineRule="auto"/>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 xml:space="preserve">Источник: данные бухгалтерии </w:t>
      </w:r>
    </w:p>
    <w:p w:rsidR="000F0178" w:rsidRPr="00585B7A" w:rsidRDefault="000F0178" w:rsidP="000F0178">
      <w:pPr>
        <w:spacing w:after="0" w:line="240" w:lineRule="auto"/>
        <w:rPr>
          <w:rFonts w:ascii="Times New Roman" w:eastAsia="Times New Roman" w:hAnsi="Times New Roman" w:cs="Calibri"/>
          <w:color w:val="000000"/>
          <w:sz w:val="24"/>
          <w:szCs w:val="24"/>
          <w:lang w:eastAsia="ar-SA"/>
        </w:rPr>
        <w:sectPr w:rsidR="000F0178" w:rsidRPr="00585B7A">
          <w:pgSz w:w="16838" w:h="11906" w:orient="landscape"/>
          <w:pgMar w:top="1134" w:right="1134" w:bottom="1134" w:left="1134" w:header="709" w:footer="709" w:gutter="0"/>
          <w:cols w:space="720"/>
        </w:sectPr>
      </w:pP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lastRenderedPageBreak/>
        <w:t xml:space="preserve">Абсолютный прирост суммы валового дохода на 388 тыс. руб. в отчётном периоде по сравнению с предыдущим показывает рост прибыльности </w:t>
      </w:r>
      <w:r w:rsidR="00585B7A" w:rsidRPr="00585B7A">
        <w:rPr>
          <w:rFonts w:ascii="Times New Roman" w:eastAsia="Times New Roman" w:hAnsi="Times New Roman" w:cs="Calibri"/>
          <w:sz w:val="28"/>
          <w:szCs w:val="28"/>
          <w:lang w:eastAsia="ar-SA"/>
        </w:rPr>
        <w:t>магазина</w:t>
      </w:r>
      <w:r w:rsidRPr="00585B7A">
        <w:rPr>
          <w:rFonts w:ascii="Times New Roman" w:eastAsia="Times New Roman" w:hAnsi="Times New Roman" w:cs="Calibri"/>
          <w:sz w:val="28"/>
          <w:szCs w:val="28"/>
          <w:lang w:eastAsia="ar-SA"/>
        </w:rPr>
        <w:t>.</w:t>
      </w:r>
    </w:p>
    <w:p w:rsidR="000F0178" w:rsidRPr="00585B7A" w:rsidRDefault="000F0178" w:rsidP="000F0178">
      <w:pPr>
        <w:suppressAutoHyphens/>
        <w:spacing w:after="0" w:line="360" w:lineRule="auto"/>
        <w:ind w:firstLine="709"/>
        <w:jc w:val="both"/>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t>Отобразим на диаграмме:</w:t>
      </w:r>
    </w:p>
    <w:p w:rsidR="000F0178" w:rsidRPr="00585B7A" w:rsidRDefault="000F0178" w:rsidP="000F0178">
      <w:pPr>
        <w:suppressAutoHyphens/>
        <w:spacing w:after="0" w:line="360" w:lineRule="auto"/>
        <w:ind w:firstLine="709"/>
        <w:jc w:val="both"/>
        <w:rPr>
          <w:rFonts w:ascii="Times New Roman" w:eastAsia="Times New Roman" w:hAnsi="Times New Roman" w:cs="Calibri"/>
          <w:bCs/>
          <w:iCs/>
          <w:sz w:val="28"/>
          <w:szCs w:val="28"/>
          <w:lang w:eastAsia="ar-SA"/>
        </w:rPr>
      </w:pPr>
    </w:p>
    <w:p w:rsidR="000F0178" w:rsidRPr="00585B7A" w:rsidRDefault="000F0178" w:rsidP="000F0178">
      <w:pPr>
        <w:suppressAutoHyphens/>
        <w:spacing w:after="0" w:line="360" w:lineRule="auto"/>
        <w:ind w:firstLine="709"/>
        <w:jc w:val="both"/>
        <w:rPr>
          <w:rFonts w:ascii="Times New Roman" w:eastAsia="Times New Roman" w:hAnsi="Times New Roman" w:cs="Calibri"/>
          <w:bCs/>
          <w:iCs/>
          <w:sz w:val="28"/>
          <w:szCs w:val="28"/>
          <w:lang w:eastAsia="ar-SA"/>
        </w:rPr>
      </w:pPr>
      <w:r w:rsidRPr="00585B7A">
        <w:rPr>
          <w:rFonts w:ascii="Calibri" w:eastAsia="Calibri" w:hAnsi="Calibri" w:cs="Times New Roman"/>
          <w:noProof/>
          <w:lang w:eastAsia="ru-RU"/>
        </w:rPr>
        <w:drawing>
          <wp:inline distT="0" distB="0" distL="0" distR="0" wp14:anchorId="2E92B1C2" wp14:editId="4CBA33D8">
            <wp:extent cx="5502910" cy="3216910"/>
            <wp:effectExtent l="0" t="0" r="21590" b="2159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0178" w:rsidRPr="00585B7A" w:rsidRDefault="000F0178" w:rsidP="000F0178">
      <w:pPr>
        <w:suppressAutoHyphens/>
        <w:spacing w:after="0" w:line="360" w:lineRule="auto"/>
        <w:ind w:firstLine="709"/>
        <w:jc w:val="center"/>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t>Рисунок 4 – Динамика показателей выручки и валового дохода за 201</w:t>
      </w:r>
      <w:r w:rsidR="00585B7A" w:rsidRPr="00585B7A">
        <w:rPr>
          <w:rFonts w:ascii="Times New Roman" w:eastAsia="Times New Roman" w:hAnsi="Times New Roman" w:cs="Calibri"/>
          <w:bCs/>
          <w:iCs/>
          <w:sz w:val="28"/>
          <w:szCs w:val="28"/>
          <w:lang w:eastAsia="ar-SA"/>
        </w:rPr>
        <w:t>4</w:t>
      </w:r>
      <w:r w:rsidRPr="00585B7A">
        <w:rPr>
          <w:rFonts w:ascii="Times New Roman" w:eastAsia="Times New Roman" w:hAnsi="Times New Roman" w:cs="Calibri"/>
          <w:bCs/>
          <w:iCs/>
          <w:sz w:val="28"/>
          <w:szCs w:val="28"/>
          <w:lang w:eastAsia="ar-SA"/>
        </w:rPr>
        <w:t xml:space="preserve"> – 201</w:t>
      </w:r>
      <w:r w:rsidR="00585B7A" w:rsidRPr="00585B7A">
        <w:rPr>
          <w:rFonts w:ascii="Times New Roman" w:eastAsia="Times New Roman" w:hAnsi="Times New Roman" w:cs="Calibri"/>
          <w:bCs/>
          <w:iCs/>
          <w:sz w:val="28"/>
          <w:szCs w:val="28"/>
          <w:lang w:eastAsia="ar-SA"/>
        </w:rPr>
        <w:t>5</w:t>
      </w:r>
      <w:r w:rsidRPr="00585B7A">
        <w:rPr>
          <w:rFonts w:ascii="Times New Roman" w:eastAsia="Times New Roman" w:hAnsi="Times New Roman" w:cs="Calibri"/>
          <w:bCs/>
          <w:iCs/>
          <w:sz w:val="28"/>
          <w:szCs w:val="28"/>
          <w:lang w:eastAsia="ar-SA"/>
        </w:rPr>
        <w:t xml:space="preserve"> гг.</w:t>
      </w:r>
    </w:p>
    <w:p w:rsidR="000F0178" w:rsidRPr="00585B7A" w:rsidRDefault="000F0178" w:rsidP="00585B7A">
      <w:pPr>
        <w:suppressAutoHyphens/>
        <w:spacing w:after="0" w:line="360" w:lineRule="auto"/>
        <w:ind w:firstLine="709"/>
        <w:jc w:val="both"/>
        <w:rPr>
          <w:rFonts w:ascii="Times New Roman" w:eastAsia="Times New Roman" w:hAnsi="Times New Roman" w:cs="Calibri"/>
          <w:bCs/>
          <w:iCs/>
          <w:sz w:val="28"/>
          <w:szCs w:val="28"/>
          <w:lang w:eastAsia="ar-SA"/>
        </w:rPr>
      </w:pPr>
    </w:p>
    <w:p w:rsidR="00585B7A" w:rsidRPr="00585B7A" w:rsidRDefault="000F0178" w:rsidP="00585B7A">
      <w:pPr>
        <w:widowControl w:val="0"/>
        <w:suppressAutoHyphens/>
        <w:spacing w:after="0" w:line="360" w:lineRule="auto"/>
        <w:ind w:left="709" w:firstLine="709"/>
        <w:jc w:val="both"/>
        <w:rPr>
          <w:rFonts w:ascii="Times New Roman" w:eastAsia="Times New Roman" w:hAnsi="Times New Roman" w:cs="Calibri"/>
          <w:bCs/>
          <w:iCs/>
          <w:sz w:val="28"/>
          <w:szCs w:val="28"/>
          <w:lang w:eastAsia="ar-SA"/>
        </w:rPr>
      </w:pPr>
      <w:r w:rsidRPr="00585B7A">
        <w:rPr>
          <w:rFonts w:ascii="Times New Roman" w:eastAsia="Times New Roman" w:hAnsi="Times New Roman" w:cs="Calibri"/>
          <w:bCs/>
          <w:iCs/>
          <w:sz w:val="28"/>
          <w:szCs w:val="28"/>
          <w:lang w:eastAsia="ar-SA"/>
        </w:rPr>
        <w:t>Таким образом, сделаем вывод о том, что произошло увеличение валового дохода за счет повышения стоимости оказываемых услуг.</w:t>
      </w:r>
    </w:p>
    <w:p w:rsidR="000F0178" w:rsidRPr="00585B7A" w:rsidRDefault="000F0178" w:rsidP="00585B7A">
      <w:pPr>
        <w:widowControl w:val="0"/>
        <w:suppressAutoHyphens/>
        <w:spacing w:after="0" w:line="360" w:lineRule="auto"/>
        <w:ind w:left="709"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Динамика структуры издержек обращения  по группам статей представлена в таблице 3.</w:t>
      </w:r>
    </w:p>
    <w:p w:rsidR="000F0178" w:rsidRPr="00585B7A" w:rsidRDefault="000F0178" w:rsidP="000F0178">
      <w:pPr>
        <w:spacing w:after="0" w:line="360" w:lineRule="auto"/>
        <w:rPr>
          <w:rFonts w:ascii="Times New Roman" w:eastAsia="Times New Roman" w:hAnsi="Times New Roman" w:cs="Calibri"/>
          <w:sz w:val="28"/>
          <w:szCs w:val="28"/>
          <w:lang w:eastAsia="ar-SA"/>
        </w:rPr>
        <w:sectPr w:rsidR="000F0178" w:rsidRPr="00585B7A">
          <w:pgSz w:w="11906" w:h="16838"/>
          <w:pgMar w:top="1134" w:right="1134" w:bottom="1134" w:left="1134" w:header="709" w:footer="709" w:gutter="0"/>
          <w:cols w:space="720"/>
        </w:sectPr>
      </w:pPr>
    </w:p>
    <w:p w:rsidR="000F0178" w:rsidRPr="00585B7A" w:rsidRDefault="000F0178" w:rsidP="000F0178">
      <w:pPr>
        <w:suppressAutoHyphens/>
        <w:spacing w:after="0" w:line="240" w:lineRule="auto"/>
        <w:jc w:val="center"/>
        <w:rPr>
          <w:rFonts w:ascii="Times New Roman" w:eastAsia="Times New Roman" w:hAnsi="Times New Roman" w:cs="Calibri"/>
          <w:bCs/>
          <w:color w:val="000000"/>
          <w:sz w:val="28"/>
          <w:szCs w:val="24"/>
          <w:lang w:eastAsia="ar-SA"/>
        </w:rPr>
      </w:pPr>
      <w:r w:rsidRPr="00585B7A">
        <w:rPr>
          <w:rFonts w:ascii="Times New Roman" w:eastAsia="Times New Roman" w:hAnsi="Times New Roman" w:cs="Calibri"/>
          <w:bCs/>
          <w:color w:val="000000"/>
          <w:sz w:val="28"/>
          <w:szCs w:val="24"/>
          <w:lang w:eastAsia="ar-SA"/>
        </w:rPr>
        <w:lastRenderedPageBreak/>
        <w:t>Таблица 3. Динамика  структуры  издержек обращения по группам за 201</w:t>
      </w:r>
      <w:r w:rsidR="00585B7A" w:rsidRPr="00585B7A">
        <w:rPr>
          <w:rFonts w:ascii="Times New Roman" w:eastAsia="Times New Roman" w:hAnsi="Times New Roman" w:cs="Calibri"/>
          <w:bCs/>
          <w:color w:val="000000"/>
          <w:sz w:val="28"/>
          <w:szCs w:val="24"/>
          <w:lang w:eastAsia="ar-SA"/>
        </w:rPr>
        <w:t>4</w:t>
      </w:r>
      <w:r w:rsidRPr="00585B7A">
        <w:rPr>
          <w:rFonts w:ascii="Times New Roman" w:eastAsia="Times New Roman" w:hAnsi="Times New Roman" w:cs="Calibri"/>
          <w:bCs/>
          <w:color w:val="000000"/>
          <w:sz w:val="28"/>
          <w:szCs w:val="24"/>
          <w:lang w:eastAsia="ar-SA"/>
        </w:rPr>
        <w:t xml:space="preserve"> – 201</w:t>
      </w:r>
      <w:r w:rsidR="00585B7A" w:rsidRPr="00585B7A">
        <w:rPr>
          <w:rFonts w:ascii="Times New Roman" w:eastAsia="Times New Roman" w:hAnsi="Times New Roman" w:cs="Calibri"/>
          <w:bCs/>
          <w:color w:val="000000"/>
          <w:sz w:val="28"/>
          <w:szCs w:val="24"/>
          <w:lang w:eastAsia="ar-SA"/>
        </w:rPr>
        <w:t>5</w:t>
      </w:r>
      <w:r w:rsidRPr="00585B7A">
        <w:rPr>
          <w:rFonts w:ascii="Times New Roman" w:eastAsia="Times New Roman" w:hAnsi="Times New Roman" w:cs="Calibri"/>
          <w:bCs/>
          <w:color w:val="000000"/>
          <w:sz w:val="28"/>
          <w:szCs w:val="24"/>
          <w:lang w:eastAsia="ar-SA"/>
        </w:rPr>
        <w:t xml:space="preserve"> гг. </w:t>
      </w:r>
    </w:p>
    <w:p w:rsidR="000F0178" w:rsidRPr="00585B7A" w:rsidRDefault="000F0178" w:rsidP="000F0178">
      <w:pPr>
        <w:suppressAutoHyphens/>
        <w:spacing w:after="0" w:line="240" w:lineRule="auto"/>
        <w:jc w:val="center"/>
        <w:rPr>
          <w:rFonts w:ascii="Times New Roman" w:eastAsia="Times New Roman" w:hAnsi="Times New Roman" w:cs="Calibri"/>
          <w:bCs/>
          <w:color w:val="000000"/>
          <w:sz w:val="28"/>
          <w:szCs w:val="24"/>
          <w:lang w:eastAsia="ar-SA"/>
        </w:rPr>
      </w:pPr>
    </w:p>
    <w:tbl>
      <w:tblPr>
        <w:tblW w:w="15480" w:type="dxa"/>
        <w:tblInd w:w="-176" w:type="dxa"/>
        <w:tblLayout w:type="fixed"/>
        <w:tblLook w:val="04A0" w:firstRow="1" w:lastRow="0" w:firstColumn="1" w:lastColumn="0" w:noHBand="0" w:noVBand="1"/>
      </w:tblPr>
      <w:tblGrid>
        <w:gridCol w:w="1790"/>
        <w:gridCol w:w="3420"/>
        <w:gridCol w:w="1260"/>
        <w:gridCol w:w="1080"/>
        <w:gridCol w:w="1080"/>
        <w:gridCol w:w="1260"/>
        <w:gridCol w:w="1080"/>
        <w:gridCol w:w="1080"/>
        <w:gridCol w:w="900"/>
        <w:gridCol w:w="1260"/>
        <w:gridCol w:w="1270"/>
      </w:tblGrid>
      <w:tr w:rsidR="000F0178" w:rsidRPr="00585B7A" w:rsidTr="00E12C56">
        <w:trPr>
          <w:cantSplit/>
          <w:trHeight w:val="440"/>
        </w:trPr>
        <w:tc>
          <w:tcPr>
            <w:tcW w:w="1790" w:type="dxa"/>
            <w:vMerge w:val="restart"/>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 xml:space="preserve">Группы </w:t>
            </w:r>
            <w:proofErr w:type="spellStart"/>
            <w:r w:rsidRPr="00585B7A">
              <w:rPr>
                <w:rFonts w:ascii="Times New Roman" w:eastAsia="Times New Roman" w:hAnsi="Times New Roman" w:cs="Calibri"/>
                <w:color w:val="000000"/>
                <w:sz w:val="28"/>
                <w:szCs w:val="24"/>
                <w:lang w:eastAsia="ar-SA"/>
              </w:rPr>
              <w:t>издер</w:t>
            </w:r>
            <w:proofErr w:type="spellEnd"/>
            <w:r w:rsidRPr="00585B7A">
              <w:rPr>
                <w:rFonts w:ascii="Times New Roman" w:eastAsia="Times New Roman" w:hAnsi="Times New Roman" w:cs="Calibri"/>
                <w:color w:val="000000"/>
                <w:sz w:val="28"/>
                <w:szCs w:val="24"/>
                <w:lang w:eastAsia="ar-SA"/>
              </w:rPr>
              <w:t>-</w:t>
            </w:r>
          </w:p>
          <w:p w:rsidR="000F0178" w:rsidRPr="00585B7A" w:rsidRDefault="000F0178" w:rsidP="000F0178">
            <w:pPr>
              <w:suppressAutoHyphens/>
              <w:spacing w:after="0" w:line="240" w:lineRule="auto"/>
              <w:ind w:left="-108" w:right="-108"/>
              <w:jc w:val="center"/>
              <w:rPr>
                <w:rFonts w:ascii="Times New Roman" w:eastAsia="Times New Roman" w:hAnsi="Times New Roman" w:cs="Calibri"/>
                <w:color w:val="000000"/>
                <w:sz w:val="28"/>
                <w:szCs w:val="24"/>
                <w:lang w:eastAsia="ar-SA"/>
              </w:rPr>
            </w:pPr>
            <w:proofErr w:type="spellStart"/>
            <w:r w:rsidRPr="00585B7A">
              <w:rPr>
                <w:rFonts w:ascii="Times New Roman" w:eastAsia="Times New Roman" w:hAnsi="Times New Roman" w:cs="Calibri"/>
                <w:color w:val="000000"/>
                <w:sz w:val="28"/>
                <w:szCs w:val="24"/>
                <w:lang w:eastAsia="ar-SA"/>
              </w:rPr>
              <w:t>жек</w:t>
            </w:r>
            <w:proofErr w:type="spellEnd"/>
          </w:p>
        </w:tc>
        <w:tc>
          <w:tcPr>
            <w:tcW w:w="3420" w:type="dxa"/>
            <w:vMerge w:val="restart"/>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Статьи издержек обращения</w:t>
            </w:r>
          </w:p>
        </w:tc>
        <w:tc>
          <w:tcPr>
            <w:tcW w:w="3420" w:type="dxa"/>
            <w:gridSpan w:val="3"/>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585B7A">
            <w:pPr>
              <w:suppressAutoHyphens/>
              <w:snapToGrid w:val="0"/>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201</w:t>
            </w:r>
            <w:r w:rsidR="00585B7A" w:rsidRPr="00585B7A">
              <w:rPr>
                <w:rFonts w:ascii="Times New Roman" w:eastAsia="Times New Roman" w:hAnsi="Times New Roman" w:cs="Calibri"/>
                <w:color w:val="000000"/>
                <w:sz w:val="28"/>
                <w:szCs w:val="24"/>
                <w:lang w:eastAsia="ar-SA"/>
              </w:rPr>
              <w:t>4</w:t>
            </w:r>
            <w:r w:rsidRPr="00585B7A">
              <w:rPr>
                <w:rFonts w:ascii="Times New Roman" w:eastAsia="Times New Roman" w:hAnsi="Times New Roman" w:cs="Calibri"/>
                <w:color w:val="000000"/>
                <w:sz w:val="28"/>
                <w:szCs w:val="24"/>
                <w:lang w:eastAsia="ar-SA"/>
              </w:rPr>
              <w:t xml:space="preserve"> год</w:t>
            </w:r>
          </w:p>
        </w:tc>
        <w:tc>
          <w:tcPr>
            <w:tcW w:w="3420" w:type="dxa"/>
            <w:gridSpan w:val="3"/>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585B7A">
            <w:pPr>
              <w:suppressAutoHyphens/>
              <w:snapToGrid w:val="0"/>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201</w:t>
            </w:r>
            <w:r w:rsidR="00585B7A" w:rsidRPr="00585B7A">
              <w:rPr>
                <w:rFonts w:ascii="Times New Roman" w:eastAsia="Times New Roman" w:hAnsi="Times New Roman" w:cs="Calibri"/>
                <w:color w:val="000000"/>
                <w:sz w:val="28"/>
                <w:szCs w:val="24"/>
                <w:lang w:eastAsia="ar-SA"/>
              </w:rPr>
              <w:t>5</w:t>
            </w:r>
            <w:r w:rsidRPr="00585B7A">
              <w:rPr>
                <w:rFonts w:ascii="Times New Roman" w:eastAsia="Times New Roman" w:hAnsi="Times New Roman" w:cs="Calibri"/>
                <w:color w:val="000000"/>
                <w:sz w:val="28"/>
                <w:szCs w:val="24"/>
                <w:lang w:eastAsia="ar-SA"/>
              </w:rPr>
              <w:t xml:space="preserve"> год</w:t>
            </w:r>
          </w:p>
        </w:tc>
        <w:tc>
          <w:tcPr>
            <w:tcW w:w="900" w:type="dxa"/>
            <w:vMerge w:val="restart"/>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Темп роста, %</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Отклонения</w:t>
            </w:r>
          </w:p>
        </w:tc>
      </w:tr>
      <w:tr w:rsidR="000F0178" w:rsidRPr="00585B7A" w:rsidTr="00E12C56">
        <w:trPr>
          <w:cantSplit/>
          <w:trHeight w:val="520"/>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ind w:left="-169" w:right="-116"/>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сумма,</w:t>
            </w:r>
          </w:p>
          <w:p w:rsidR="000F0178" w:rsidRPr="00585B7A" w:rsidRDefault="000F0178" w:rsidP="000F0178">
            <w:pPr>
              <w:suppressAutoHyphens/>
              <w:spacing w:after="0" w:line="240" w:lineRule="auto"/>
              <w:ind w:left="-169" w:right="-116" w:firstLine="20"/>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тыс. руб.</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 к обороту</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уд</w:t>
            </w:r>
            <w:proofErr w:type="gramStart"/>
            <w:r w:rsidRPr="00585B7A">
              <w:rPr>
                <w:rFonts w:ascii="Times New Roman" w:eastAsia="Times New Roman" w:hAnsi="Times New Roman" w:cs="Calibri"/>
                <w:color w:val="000000"/>
                <w:sz w:val="28"/>
                <w:szCs w:val="24"/>
                <w:lang w:eastAsia="ar-SA"/>
              </w:rPr>
              <w:t>.</w:t>
            </w:r>
            <w:proofErr w:type="gramEnd"/>
            <w:r w:rsidRPr="00585B7A">
              <w:rPr>
                <w:rFonts w:ascii="Times New Roman" w:eastAsia="Times New Roman" w:hAnsi="Times New Roman" w:cs="Calibri"/>
                <w:color w:val="000000"/>
                <w:sz w:val="28"/>
                <w:szCs w:val="24"/>
                <w:lang w:eastAsia="ar-SA"/>
              </w:rPr>
              <w:t xml:space="preserve"> </w:t>
            </w:r>
            <w:proofErr w:type="gramStart"/>
            <w:r w:rsidRPr="00585B7A">
              <w:rPr>
                <w:rFonts w:ascii="Times New Roman" w:eastAsia="Times New Roman" w:hAnsi="Times New Roman" w:cs="Calibri"/>
                <w:color w:val="000000"/>
                <w:sz w:val="28"/>
                <w:szCs w:val="24"/>
                <w:lang w:eastAsia="ar-SA"/>
              </w:rPr>
              <w:t>в</w:t>
            </w:r>
            <w:proofErr w:type="gramEnd"/>
            <w:r w:rsidRPr="00585B7A">
              <w:rPr>
                <w:rFonts w:ascii="Times New Roman" w:eastAsia="Times New Roman" w:hAnsi="Times New Roman" w:cs="Calibri"/>
                <w:color w:val="000000"/>
                <w:sz w:val="28"/>
                <w:szCs w:val="24"/>
                <w:lang w:eastAsia="ar-SA"/>
              </w:rPr>
              <w:t>ес, %</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ind w:left="-142" w:right="-116"/>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сумма,</w:t>
            </w:r>
          </w:p>
          <w:p w:rsidR="000F0178" w:rsidRPr="00585B7A" w:rsidRDefault="000F0178" w:rsidP="000F0178">
            <w:pPr>
              <w:suppressAutoHyphens/>
              <w:spacing w:after="0" w:line="240" w:lineRule="auto"/>
              <w:ind w:left="-142" w:right="-116"/>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тыс. руб.</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 к обороту</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уд</w:t>
            </w:r>
            <w:proofErr w:type="gramStart"/>
            <w:r w:rsidRPr="00585B7A">
              <w:rPr>
                <w:rFonts w:ascii="Times New Roman" w:eastAsia="Times New Roman" w:hAnsi="Times New Roman" w:cs="Calibri"/>
                <w:color w:val="000000"/>
                <w:sz w:val="28"/>
                <w:szCs w:val="24"/>
                <w:lang w:eastAsia="ar-SA"/>
              </w:rPr>
              <w:t>.</w:t>
            </w:r>
            <w:proofErr w:type="gramEnd"/>
            <w:r w:rsidRPr="00585B7A">
              <w:rPr>
                <w:rFonts w:ascii="Times New Roman" w:eastAsia="Times New Roman" w:hAnsi="Times New Roman" w:cs="Calibri"/>
                <w:color w:val="000000"/>
                <w:sz w:val="28"/>
                <w:szCs w:val="24"/>
                <w:lang w:eastAsia="ar-SA"/>
              </w:rPr>
              <w:t xml:space="preserve"> </w:t>
            </w:r>
            <w:proofErr w:type="gramStart"/>
            <w:r w:rsidRPr="00585B7A">
              <w:rPr>
                <w:rFonts w:ascii="Times New Roman" w:eastAsia="Times New Roman" w:hAnsi="Times New Roman" w:cs="Calibri"/>
                <w:color w:val="000000"/>
                <w:sz w:val="28"/>
                <w:szCs w:val="24"/>
                <w:lang w:eastAsia="ar-SA"/>
              </w:rPr>
              <w:t>в</w:t>
            </w:r>
            <w:proofErr w:type="gramEnd"/>
            <w:r w:rsidRPr="00585B7A">
              <w:rPr>
                <w:rFonts w:ascii="Times New Roman" w:eastAsia="Times New Roman" w:hAnsi="Times New Roman" w:cs="Calibri"/>
                <w:color w:val="000000"/>
                <w:sz w:val="28"/>
                <w:szCs w:val="24"/>
                <w:lang w:eastAsia="ar-SA"/>
              </w:rPr>
              <w:t>ес, %</w:t>
            </w:r>
          </w:p>
        </w:tc>
        <w:tc>
          <w:tcPr>
            <w:tcW w:w="90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8"/>
                <w:szCs w:val="24"/>
                <w:lang w:eastAsia="ar-SA"/>
              </w:rPr>
            </w:pPr>
            <w:proofErr w:type="spellStart"/>
            <w:r w:rsidRPr="00585B7A">
              <w:rPr>
                <w:rFonts w:ascii="Times New Roman" w:eastAsia="Times New Roman" w:hAnsi="Times New Roman" w:cs="Calibri"/>
                <w:color w:val="000000"/>
                <w:sz w:val="28"/>
                <w:szCs w:val="24"/>
                <w:lang w:eastAsia="ar-SA"/>
              </w:rPr>
              <w:t>Абсо</w:t>
            </w:r>
            <w:proofErr w:type="spellEnd"/>
            <w:r w:rsidRPr="00585B7A">
              <w:rPr>
                <w:rFonts w:ascii="Times New Roman" w:eastAsia="Times New Roman" w:hAnsi="Times New Roman" w:cs="Calibri"/>
                <w:color w:val="000000"/>
                <w:sz w:val="28"/>
                <w:szCs w:val="24"/>
                <w:lang w:eastAsia="ar-SA"/>
              </w:rPr>
              <w:t>-</w:t>
            </w:r>
          </w:p>
          <w:p w:rsidR="000F0178" w:rsidRPr="00585B7A" w:rsidRDefault="000F0178" w:rsidP="000F0178">
            <w:pPr>
              <w:suppressAutoHyphens/>
              <w:spacing w:after="0" w:line="240" w:lineRule="auto"/>
              <w:jc w:val="center"/>
              <w:rPr>
                <w:rFonts w:ascii="Times New Roman" w:eastAsia="Times New Roman" w:hAnsi="Times New Roman" w:cs="Calibri"/>
                <w:color w:val="000000"/>
                <w:sz w:val="28"/>
                <w:szCs w:val="24"/>
                <w:lang w:eastAsia="ar-SA"/>
              </w:rPr>
            </w:pPr>
            <w:proofErr w:type="spellStart"/>
            <w:r w:rsidRPr="00585B7A">
              <w:rPr>
                <w:rFonts w:ascii="Times New Roman" w:eastAsia="Times New Roman" w:hAnsi="Times New Roman" w:cs="Calibri"/>
                <w:color w:val="000000"/>
                <w:sz w:val="28"/>
                <w:szCs w:val="24"/>
                <w:lang w:eastAsia="ar-SA"/>
              </w:rPr>
              <w:t>лютное</w:t>
            </w:r>
            <w:proofErr w:type="spellEnd"/>
            <w:r w:rsidRPr="00585B7A">
              <w:rPr>
                <w:rFonts w:ascii="Times New Roman" w:eastAsia="Times New Roman" w:hAnsi="Times New Roman" w:cs="Calibri"/>
                <w:color w:val="000000"/>
                <w:sz w:val="28"/>
                <w:szCs w:val="24"/>
                <w:lang w:eastAsia="ar-SA"/>
              </w:rPr>
              <w:t xml:space="preserve"> </w:t>
            </w:r>
          </w:p>
          <w:p w:rsidR="000F0178" w:rsidRPr="00585B7A" w:rsidRDefault="000F0178" w:rsidP="000F0178">
            <w:pPr>
              <w:suppressAutoHyphens/>
              <w:spacing w:after="0" w:line="240" w:lineRule="auto"/>
              <w:jc w:val="center"/>
              <w:rPr>
                <w:rFonts w:ascii="Times New Roman" w:eastAsia="Times New Roman" w:hAnsi="Times New Roman" w:cs="Calibri"/>
                <w:color w:val="000000"/>
                <w:sz w:val="28"/>
                <w:szCs w:val="24"/>
                <w:lang w:eastAsia="ar-SA"/>
              </w:rPr>
            </w:pPr>
            <w:proofErr w:type="spellStart"/>
            <w:r w:rsidRPr="00585B7A">
              <w:rPr>
                <w:rFonts w:ascii="Times New Roman" w:eastAsia="Times New Roman" w:hAnsi="Times New Roman" w:cs="Calibri"/>
                <w:color w:val="000000"/>
                <w:sz w:val="28"/>
                <w:szCs w:val="24"/>
                <w:lang w:eastAsia="ar-SA"/>
              </w:rPr>
              <w:t>тыс.руб</w:t>
            </w:r>
            <w:proofErr w:type="spellEnd"/>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Относи-</w:t>
            </w:r>
          </w:p>
          <w:p w:rsidR="000F0178" w:rsidRPr="00585B7A" w:rsidRDefault="000F0178" w:rsidP="000F0178">
            <w:pPr>
              <w:suppressAutoHyphens/>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тельное</w:t>
            </w:r>
          </w:p>
          <w:p w:rsidR="000F0178" w:rsidRPr="00585B7A" w:rsidRDefault="000F0178" w:rsidP="000F0178">
            <w:pPr>
              <w:suppressAutoHyphens/>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w:t>
            </w:r>
          </w:p>
        </w:tc>
      </w:tr>
      <w:tr w:rsidR="000F0178" w:rsidRPr="00585B7A" w:rsidTr="00E12C56">
        <w:trPr>
          <w:cantSplit/>
          <w:trHeight w:val="1192"/>
        </w:trPr>
        <w:tc>
          <w:tcPr>
            <w:tcW w:w="1790" w:type="dxa"/>
            <w:vMerge w:val="restart"/>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 xml:space="preserve">Постоянные </w:t>
            </w: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расходы на аренду и содержание зданий и сооружений, оборудование</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108</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9</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0,16</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75</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5,1</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0,16</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69,4</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-33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0,69</w:t>
            </w:r>
          </w:p>
        </w:tc>
      </w:tr>
      <w:tr w:rsidR="000F0178" w:rsidRPr="00585B7A" w:rsidTr="00E12C56">
        <w:trPr>
          <w:cantSplit/>
          <w:trHeight w:val="521"/>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амортизация основных средств</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221</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15</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0,28</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219</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14</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0,186</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99,1</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0,99</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расходы на ремонт основных средств</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224</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16</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0,3</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161</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15,3</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0,3</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71,9</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-63</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0,71</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прочие расходы</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28</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1,9</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22</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1,8</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78,57</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0,78</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right"/>
              <w:rPr>
                <w:rFonts w:ascii="Times New Roman" w:eastAsia="Times New Roman" w:hAnsi="Times New Roman" w:cs="Times New Roman"/>
                <w:bCs/>
                <w:i/>
                <w:iCs/>
                <w:color w:val="000000"/>
                <w:sz w:val="24"/>
                <w:szCs w:val="24"/>
                <w:lang w:eastAsia="ru-RU"/>
              </w:rPr>
            </w:pPr>
            <w:r w:rsidRPr="00585B7A">
              <w:rPr>
                <w:rFonts w:ascii="Times New Roman" w:eastAsia="Times New Roman" w:hAnsi="Times New Roman" w:cs="Times New Roman"/>
                <w:bCs/>
                <w:color w:val="000000"/>
                <w:sz w:val="24"/>
                <w:szCs w:val="24"/>
                <w:lang w:eastAsia="ru-RU"/>
              </w:rPr>
              <w:t>Всего</w:t>
            </w:r>
            <w:r w:rsidRPr="00585B7A">
              <w:rPr>
                <w:rFonts w:ascii="Times New Roman" w:eastAsia="Times New Roman" w:hAnsi="Times New Roman" w:cs="Times New Roman"/>
                <w:bCs/>
                <w:i/>
                <w:iCs/>
                <w:color w:val="000000"/>
                <w:sz w:val="24"/>
                <w:szCs w:val="24"/>
                <w:lang w:eastAsia="ru-RU"/>
              </w:rPr>
              <w:t>:</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581</w:t>
            </w: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477</w:t>
            </w: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90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r>
      <w:tr w:rsidR="000F0178" w:rsidRPr="00585B7A" w:rsidTr="00E12C56">
        <w:trPr>
          <w:cantSplit/>
        </w:trPr>
        <w:tc>
          <w:tcPr>
            <w:tcW w:w="1790" w:type="dxa"/>
            <w:vMerge w:val="restart"/>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8"/>
                <w:szCs w:val="24"/>
                <w:lang w:eastAsia="ar-SA"/>
              </w:rPr>
            </w:pPr>
            <w:r w:rsidRPr="00585B7A">
              <w:rPr>
                <w:rFonts w:ascii="Times New Roman" w:eastAsia="Times New Roman" w:hAnsi="Times New Roman" w:cs="Calibri"/>
                <w:color w:val="000000"/>
                <w:sz w:val="28"/>
                <w:szCs w:val="24"/>
                <w:lang w:eastAsia="ar-SA"/>
              </w:rPr>
              <w:t>Переменные</w:t>
            </w: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транспортные расходы</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128</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11</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0,2</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124</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9</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0,2</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96,875</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0,96</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расходы на оплату труда</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314</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18</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0,4</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318</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16</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0,4</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101,3</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1,01</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отчисления на социальные нужды</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72</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6</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0,2</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74</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5</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0,2</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102,8</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1,02</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расходы на рекламу</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122</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9,8</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0,18</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98</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6,7</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0,18</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80,32</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0,8</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потери товаров</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12</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0,7</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0,006</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14</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0,2</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0,006</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116,7</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1,16</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 прочие расходы</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270" w:type="dxa"/>
            <w:tcBorders>
              <w:top w:val="single" w:sz="4" w:space="0" w:color="000000"/>
              <w:left w:val="single" w:sz="4" w:space="0" w:color="000000"/>
              <w:bottom w:val="single" w:sz="4" w:space="0" w:color="000000"/>
              <w:right w:val="single" w:sz="4" w:space="0" w:color="000000"/>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r>
      <w:tr w:rsidR="000F0178" w:rsidRPr="00585B7A" w:rsidTr="00E12C56">
        <w:trPr>
          <w:cantSplit/>
        </w:trPr>
        <w:tc>
          <w:tcPr>
            <w:tcW w:w="179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right"/>
              <w:rPr>
                <w:rFonts w:ascii="Times New Roman" w:eastAsia="Times New Roman" w:hAnsi="Times New Roman" w:cs="Times New Roman"/>
                <w:bCs/>
                <w:i/>
                <w:iCs/>
                <w:color w:val="000000"/>
                <w:sz w:val="24"/>
                <w:szCs w:val="24"/>
                <w:lang w:eastAsia="ru-RU"/>
              </w:rPr>
            </w:pPr>
            <w:r w:rsidRPr="00585B7A">
              <w:rPr>
                <w:rFonts w:ascii="Times New Roman" w:eastAsia="Times New Roman" w:hAnsi="Times New Roman" w:cs="Times New Roman"/>
                <w:bCs/>
                <w:color w:val="000000"/>
                <w:sz w:val="24"/>
                <w:szCs w:val="24"/>
                <w:lang w:eastAsia="ru-RU"/>
              </w:rPr>
              <w:t>Всего</w:t>
            </w:r>
            <w:r w:rsidRPr="00585B7A">
              <w:rPr>
                <w:rFonts w:ascii="Times New Roman" w:eastAsia="Times New Roman" w:hAnsi="Times New Roman" w:cs="Times New Roman"/>
                <w:bCs/>
                <w:i/>
                <w:iCs/>
                <w:color w:val="000000"/>
                <w:sz w:val="24"/>
                <w:szCs w:val="24"/>
                <w:lang w:eastAsia="ru-RU"/>
              </w:rPr>
              <w:t>:</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648</w:t>
            </w: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628</w:t>
            </w: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90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r>
      <w:tr w:rsidR="000F0178" w:rsidRPr="00585B7A" w:rsidTr="00E12C56">
        <w:trPr>
          <w:cantSplit/>
        </w:trPr>
        <w:tc>
          <w:tcPr>
            <w:tcW w:w="179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8"/>
                <w:szCs w:val="24"/>
                <w:lang w:eastAsia="ar-SA"/>
              </w:rPr>
            </w:pPr>
          </w:p>
        </w:tc>
        <w:tc>
          <w:tcPr>
            <w:tcW w:w="342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rPr>
                <w:rFonts w:ascii="Times New Roman" w:eastAsia="Times New Roman" w:hAnsi="Times New Roman" w:cs="Times New Roman"/>
                <w:bCs/>
                <w:color w:val="000000"/>
                <w:sz w:val="24"/>
                <w:szCs w:val="24"/>
                <w:lang w:eastAsia="ru-RU"/>
              </w:rPr>
            </w:pPr>
            <w:r w:rsidRPr="00585B7A">
              <w:rPr>
                <w:rFonts w:ascii="Times New Roman" w:eastAsia="Times New Roman" w:hAnsi="Times New Roman" w:cs="Times New Roman"/>
                <w:bCs/>
                <w:iCs/>
                <w:color w:val="000000"/>
                <w:sz w:val="24"/>
                <w:szCs w:val="24"/>
                <w:lang w:eastAsia="ru-RU"/>
              </w:rPr>
              <w:t>Итого</w:t>
            </w:r>
            <w:r w:rsidRPr="00585B7A">
              <w:rPr>
                <w:rFonts w:ascii="Times New Roman" w:eastAsia="Times New Roman" w:hAnsi="Times New Roman" w:cs="Times New Roman"/>
                <w:bCs/>
                <w:color w:val="000000"/>
                <w:sz w:val="24"/>
                <w:szCs w:val="24"/>
                <w:lang w:eastAsia="ru-RU"/>
              </w:rPr>
              <w:t xml:space="preserve"> по двум группам:</w:t>
            </w: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1229</w:t>
            </w: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nil"/>
            </w:tcBorders>
            <w:shd w:val="clear" w:color="auto" w:fill="FFFFFF"/>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1105</w:t>
            </w: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90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60" w:type="dxa"/>
            <w:tcBorders>
              <w:top w:val="single" w:sz="4" w:space="0" w:color="000000"/>
              <w:left w:val="single" w:sz="4" w:space="0" w:color="000000"/>
              <w:bottom w:val="single" w:sz="4" w:space="0" w:color="000000"/>
              <w:right w:val="nil"/>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r>
    </w:tbl>
    <w:p w:rsidR="000F0178" w:rsidRPr="00585B7A" w:rsidRDefault="000F0178" w:rsidP="000F0178">
      <w:pPr>
        <w:keepNext/>
        <w:tabs>
          <w:tab w:val="num" w:pos="432"/>
        </w:tabs>
        <w:suppressAutoHyphens/>
        <w:spacing w:after="0" w:line="240" w:lineRule="auto"/>
        <w:ind w:left="432" w:hanging="432"/>
        <w:outlineLvl w:val="0"/>
        <w:rPr>
          <w:rFonts w:ascii="Times New Roman" w:eastAsia="Times New Roman" w:hAnsi="Times New Roman" w:cs="Calibri"/>
          <w:bCs/>
          <w:color w:val="000000"/>
          <w:kern w:val="2"/>
          <w:sz w:val="24"/>
          <w:szCs w:val="24"/>
          <w:lang w:eastAsia="ar-SA"/>
        </w:rPr>
      </w:pPr>
      <w:r w:rsidRPr="00585B7A">
        <w:rPr>
          <w:rFonts w:ascii="Times New Roman" w:eastAsia="Times New Roman" w:hAnsi="Times New Roman" w:cs="Calibri"/>
          <w:bCs/>
          <w:color w:val="000000"/>
          <w:kern w:val="2"/>
          <w:sz w:val="24"/>
          <w:szCs w:val="24"/>
          <w:lang w:val="x-none" w:eastAsia="ar-SA"/>
        </w:rPr>
        <w:t xml:space="preserve">Источник: данные бухгалтерии </w:t>
      </w:r>
    </w:p>
    <w:p w:rsidR="000F0178" w:rsidRPr="00585B7A" w:rsidRDefault="000F0178" w:rsidP="000F0178">
      <w:pPr>
        <w:spacing w:after="0" w:line="240" w:lineRule="auto"/>
        <w:rPr>
          <w:rFonts w:ascii="Times New Roman" w:eastAsia="Times New Roman" w:hAnsi="Times New Roman" w:cs="Calibri"/>
          <w:bCs/>
          <w:color w:val="000000"/>
          <w:kern w:val="2"/>
          <w:sz w:val="24"/>
          <w:szCs w:val="24"/>
          <w:lang w:eastAsia="ar-SA"/>
        </w:rPr>
        <w:sectPr w:rsidR="000F0178" w:rsidRPr="00585B7A">
          <w:pgSz w:w="16838" w:h="11906" w:orient="landscape"/>
          <w:pgMar w:top="1134" w:right="1134" w:bottom="1134" w:left="1134" w:header="709" w:footer="709" w:gutter="0"/>
          <w:cols w:space="720"/>
        </w:sectPr>
      </w:pP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lastRenderedPageBreak/>
        <w:t xml:space="preserve">Анализ динамики структуры издержек обращения показал следующее: </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proofErr w:type="gramStart"/>
      <w:r w:rsidRPr="00585B7A">
        <w:rPr>
          <w:rFonts w:ascii="Times New Roman" w:eastAsia="Times New Roman" w:hAnsi="Times New Roman" w:cs="Calibri"/>
          <w:sz w:val="28"/>
          <w:szCs w:val="28"/>
          <w:lang w:eastAsia="ar-SA"/>
        </w:rPr>
        <w:t xml:space="preserve">1.Общая сумма издержек обращения (1105 </w:t>
      </w:r>
      <w:proofErr w:type="spellStart"/>
      <w:r w:rsidRPr="00585B7A">
        <w:rPr>
          <w:rFonts w:ascii="Times New Roman" w:eastAsia="Times New Roman" w:hAnsi="Times New Roman" w:cs="Calibri"/>
          <w:sz w:val="28"/>
          <w:szCs w:val="28"/>
          <w:lang w:eastAsia="ar-SA"/>
        </w:rPr>
        <w:t>тыс.руб</w:t>
      </w:r>
      <w:proofErr w:type="spellEnd"/>
      <w:r w:rsidRPr="00585B7A">
        <w:rPr>
          <w:rFonts w:ascii="Times New Roman" w:eastAsia="Times New Roman" w:hAnsi="Times New Roman" w:cs="Calibri"/>
          <w:sz w:val="28"/>
          <w:szCs w:val="28"/>
          <w:lang w:eastAsia="ar-SA"/>
        </w:rPr>
        <w:t xml:space="preserve">.) по сравнению с предыдущим периодом (1229 </w:t>
      </w:r>
      <w:proofErr w:type="spellStart"/>
      <w:r w:rsidRPr="00585B7A">
        <w:rPr>
          <w:rFonts w:ascii="Times New Roman" w:eastAsia="Times New Roman" w:hAnsi="Times New Roman" w:cs="Calibri"/>
          <w:sz w:val="28"/>
          <w:szCs w:val="28"/>
          <w:lang w:eastAsia="ar-SA"/>
        </w:rPr>
        <w:t>тыс.руб</w:t>
      </w:r>
      <w:proofErr w:type="spellEnd"/>
      <w:r w:rsidRPr="00585B7A">
        <w:rPr>
          <w:rFonts w:ascii="Times New Roman" w:eastAsia="Times New Roman" w:hAnsi="Times New Roman" w:cs="Calibri"/>
          <w:sz w:val="28"/>
          <w:szCs w:val="28"/>
          <w:lang w:eastAsia="ar-SA"/>
        </w:rPr>
        <w:t>.) сократилась на 124 тыс. руб. Постоянные издержки уменьшились на  104 тыс. руб.. Основное уменьшение произошло за счёт роста снижения расходов на аренду и содержание зданий и сооружений, оборудование на 33 %, а также сокращения расходов на ремонт основных средств на 63 %.</w:t>
      </w:r>
      <w:proofErr w:type="gramEnd"/>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Отобразим результаты расчетов наглядно:</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Calibri" w:eastAsia="Calibri" w:hAnsi="Calibri" w:cs="Times New Roman"/>
          <w:noProof/>
          <w:lang w:eastAsia="ru-RU"/>
        </w:rPr>
        <w:drawing>
          <wp:inline distT="0" distB="0" distL="0" distR="0" wp14:anchorId="1E63D38A" wp14:editId="76B72873">
            <wp:extent cx="5502910" cy="3216910"/>
            <wp:effectExtent l="0" t="0" r="21590" b="2159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0178" w:rsidRPr="00585B7A" w:rsidRDefault="000F0178" w:rsidP="000F0178">
      <w:pPr>
        <w:suppressAutoHyphens/>
        <w:spacing w:after="0" w:line="360" w:lineRule="auto"/>
        <w:ind w:firstLine="709"/>
        <w:jc w:val="center"/>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Рисунок 5 – Динамика издержек обращения за 201</w:t>
      </w:r>
      <w:r w:rsidR="00585B7A" w:rsidRPr="00585B7A">
        <w:rPr>
          <w:rFonts w:ascii="Times New Roman" w:eastAsia="Times New Roman" w:hAnsi="Times New Roman" w:cs="Calibri"/>
          <w:sz w:val="28"/>
          <w:szCs w:val="28"/>
          <w:lang w:eastAsia="ar-SA"/>
        </w:rPr>
        <w:t>4</w:t>
      </w:r>
      <w:r w:rsidRPr="00585B7A">
        <w:rPr>
          <w:rFonts w:ascii="Times New Roman" w:eastAsia="Times New Roman" w:hAnsi="Times New Roman" w:cs="Calibri"/>
          <w:sz w:val="28"/>
          <w:szCs w:val="28"/>
          <w:lang w:eastAsia="ar-SA"/>
        </w:rPr>
        <w:t xml:space="preserve"> – 201</w:t>
      </w:r>
      <w:r w:rsidR="00585B7A" w:rsidRPr="00585B7A">
        <w:rPr>
          <w:rFonts w:ascii="Times New Roman" w:eastAsia="Times New Roman" w:hAnsi="Times New Roman" w:cs="Calibri"/>
          <w:sz w:val="28"/>
          <w:szCs w:val="28"/>
          <w:lang w:eastAsia="ar-SA"/>
        </w:rPr>
        <w:t>5</w:t>
      </w:r>
      <w:r w:rsidRPr="00585B7A">
        <w:rPr>
          <w:rFonts w:ascii="Times New Roman" w:eastAsia="Times New Roman" w:hAnsi="Times New Roman" w:cs="Calibri"/>
          <w:sz w:val="28"/>
          <w:szCs w:val="28"/>
          <w:lang w:eastAsia="ar-SA"/>
        </w:rPr>
        <w:t xml:space="preserve"> гг.</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Переменные издержки обращения сократились на 20 тыс. руб. за счет снижения на 24 % расходов на рекламу.  </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Нельзя считать позитивным фактом сокращение в отчётном периоде расходов на рекламу в связи с особой социальной ответственностью, которую несет </w:t>
      </w:r>
      <w:r w:rsidR="00585B7A" w:rsidRPr="00585B7A">
        <w:rPr>
          <w:rFonts w:ascii="Times New Roman" w:eastAsia="Times New Roman" w:hAnsi="Times New Roman" w:cs="Calibri"/>
          <w:sz w:val="28"/>
          <w:szCs w:val="28"/>
          <w:lang w:eastAsia="ar-SA"/>
        </w:rPr>
        <w:t>магазин</w:t>
      </w:r>
      <w:r w:rsidRPr="00585B7A">
        <w:rPr>
          <w:rFonts w:ascii="Times New Roman" w:eastAsia="Times New Roman" w:hAnsi="Times New Roman" w:cs="Calibri"/>
          <w:sz w:val="28"/>
          <w:szCs w:val="28"/>
          <w:lang w:eastAsia="ar-SA"/>
        </w:rPr>
        <w:t xml:space="preserve">  перед своими потребителями и ту особую роль, которую оно должно играть в обучении, в том числе и через рекламу по поводу безопасности газового оборудования и газификации.</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lastRenderedPageBreak/>
        <w:t>Целью проведения анализа динамики и структуры издержек обращения является выявление влияния отдельных статей на формирование прибыл</w:t>
      </w:r>
      <w:proofErr w:type="gramStart"/>
      <w:r w:rsidRPr="00585B7A">
        <w:rPr>
          <w:rFonts w:ascii="Times New Roman" w:eastAsia="Times New Roman" w:hAnsi="Times New Roman" w:cs="Calibri"/>
          <w:sz w:val="28"/>
          <w:szCs w:val="28"/>
          <w:lang w:eastAsia="ar-SA"/>
        </w:rPr>
        <w:t>и ООО</w:t>
      </w:r>
      <w:proofErr w:type="gramEnd"/>
      <w:r w:rsidRPr="00585B7A">
        <w:rPr>
          <w:rFonts w:ascii="Times New Roman" w:eastAsia="Times New Roman" w:hAnsi="Times New Roman" w:cs="Calibri"/>
          <w:sz w:val="28"/>
          <w:szCs w:val="28"/>
          <w:lang w:eastAsia="ar-SA"/>
        </w:rPr>
        <w:t xml:space="preserve">. </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При анализе используется относительный уровень издержек обращения в процентах (УИО), который рассчитывается, как отношение суммы издержек обращения (ИО) к обороту торговой организации (О):</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УИО=ИО/О *100%  </w:t>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t xml:space="preserve">       (3)</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Уровень показывает долю издержек обращения в цене предоставляемой услуги или продаваемого оборудования. </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Динамика структуры издержек обращения в ГУП МО </w:t>
      </w:r>
      <w:proofErr w:type="spellStart"/>
      <w:r w:rsidRPr="00585B7A">
        <w:rPr>
          <w:rFonts w:ascii="Times New Roman" w:eastAsia="Times New Roman" w:hAnsi="Times New Roman" w:cs="Calibri"/>
          <w:sz w:val="28"/>
          <w:szCs w:val="28"/>
          <w:lang w:eastAsia="ar-SA"/>
        </w:rPr>
        <w:t>Мособлгаз</w:t>
      </w:r>
      <w:proofErr w:type="spellEnd"/>
      <w:r w:rsidRPr="00585B7A">
        <w:rPr>
          <w:rFonts w:ascii="Times New Roman" w:eastAsia="Times New Roman" w:hAnsi="Times New Roman" w:cs="Calibri"/>
          <w:sz w:val="28"/>
          <w:szCs w:val="28"/>
          <w:lang w:eastAsia="ar-SA"/>
        </w:rPr>
        <w:t xml:space="preserve"> в общем разрезе представлена в таблице 4. </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По поводу результатов произведенных расчетов можно сделать вывод о том, что издержки обращения сократились на 8,47 %, в абсолютном выражении – на 112 тыс. руб.</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Отобразим наглядно:</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Calibri" w:eastAsia="Calibri" w:hAnsi="Calibri" w:cs="Times New Roman"/>
          <w:noProof/>
          <w:lang w:eastAsia="ru-RU"/>
        </w:rPr>
        <w:drawing>
          <wp:inline distT="0" distB="0" distL="0" distR="0" wp14:anchorId="6B97C361" wp14:editId="382F46F7">
            <wp:extent cx="5502910" cy="3216910"/>
            <wp:effectExtent l="0" t="0" r="21590" b="2159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0178" w:rsidRPr="00585B7A" w:rsidRDefault="000F0178" w:rsidP="000F0178">
      <w:pPr>
        <w:suppressAutoHyphens/>
        <w:spacing w:after="0" w:line="360" w:lineRule="auto"/>
        <w:ind w:firstLine="709"/>
        <w:jc w:val="center"/>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Рисунок 6 – График издержек обращения за 201</w:t>
      </w:r>
      <w:r w:rsidR="00585B7A" w:rsidRPr="00585B7A">
        <w:rPr>
          <w:rFonts w:ascii="Times New Roman" w:eastAsia="Times New Roman" w:hAnsi="Times New Roman" w:cs="Calibri"/>
          <w:sz w:val="28"/>
          <w:szCs w:val="28"/>
          <w:lang w:eastAsia="ar-SA"/>
        </w:rPr>
        <w:t>4</w:t>
      </w:r>
      <w:r w:rsidRPr="00585B7A">
        <w:rPr>
          <w:rFonts w:ascii="Times New Roman" w:eastAsia="Times New Roman" w:hAnsi="Times New Roman" w:cs="Calibri"/>
          <w:sz w:val="28"/>
          <w:szCs w:val="28"/>
          <w:lang w:eastAsia="ar-SA"/>
        </w:rPr>
        <w:t xml:space="preserve"> – 201</w:t>
      </w:r>
      <w:r w:rsidR="00585B7A" w:rsidRPr="00585B7A">
        <w:rPr>
          <w:rFonts w:ascii="Times New Roman" w:eastAsia="Times New Roman" w:hAnsi="Times New Roman" w:cs="Calibri"/>
          <w:sz w:val="28"/>
          <w:szCs w:val="28"/>
          <w:lang w:eastAsia="ar-SA"/>
        </w:rPr>
        <w:t>5</w:t>
      </w:r>
      <w:r w:rsidRPr="00585B7A">
        <w:rPr>
          <w:rFonts w:ascii="Times New Roman" w:eastAsia="Times New Roman" w:hAnsi="Times New Roman" w:cs="Calibri"/>
          <w:sz w:val="28"/>
          <w:szCs w:val="28"/>
          <w:lang w:eastAsia="ar-SA"/>
        </w:rPr>
        <w:t xml:space="preserve"> гг.</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p>
    <w:p w:rsidR="000F0178" w:rsidRPr="00585B7A" w:rsidRDefault="000F0178" w:rsidP="000F0178">
      <w:pPr>
        <w:spacing w:after="0" w:line="360" w:lineRule="auto"/>
        <w:rPr>
          <w:rFonts w:ascii="Times New Roman" w:eastAsia="Times New Roman" w:hAnsi="Times New Roman" w:cs="Calibri"/>
          <w:sz w:val="28"/>
          <w:szCs w:val="28"/>
          <w:lang w:eastAsia="ar-SA"/>
        </w:rPr>
        <w:sectPr w:rsidR="000F0178" w:rsidRPr="00585B7A">
          <w:pgSz w:w="11906" w:h="16838"/>
          <w:pgMar w:top="1134" w:right="1134" w:bottom="1134" w:left="1134" w:header="709" w:footer="709" w:gutter="0"/>
          <w:cols w:space="720"/>
        </w:sectPr>
      </w:pPr>
    </w:p>
    <w:p w:rsidR="000F0178" w:rsidRPr="00585B7A" w:rsidRDefault="000F0178" w:rsidP="000F0178">
      <w:pPr>
        <w:suppressAutoHyphens/>
        <w:spacing w:after="0" w:line="360" w:lineRule="auto"/>
        <w:jc w:val="center"/>
        <w:rPr>
          <w:rFonts w:ascii="Times New Roman" w:eastAsia="Times New Roman" w:hAnsi="Times New Roman" w:cs="Calibri"/>
          <w:color w:val="000000"/>
          <w:sz w:val="28"/>
          <w:szCs w:val="28"/>
          <w:lang w:eastAsia="ar-SA"/>
        </w:rPr>
      </w:pPr>
      <w:r w:rsidRPr="00585B7A">
        <w:rPr>
          <w:rFonts w:ascii="Times New Roman" w:eastAsia="Times New Roman" w:hAnsi="Times New Roman" w:cs="Calibri"/>
          <w:color w:val="000000"/>
          <w:sz w:val="28"/>
          <w:szCs w:val="28"/>
          <w:lang w:eastAsia="ar-SA"/>
        </w:rPr>
        <w:lastRenderedPageBreak/>
        <w:t>Таблица 4-Динамика и структура издержек обращения за 201</w:t>
      </w:r>
      <w:r w:rsidR="00585B7A" w:rsidRPr="00585B7A">
        <w:rPr>
          <w:rFonts w:ascii="Times New Roman" w:eastAsia="Times New Roman" w:hAnsi="Times New Roman" w:cs="Calibri"/>
          <w:color w:val="000000"/>
          <w:sz w:val="28"/>
          <w:szCs w:val="28"/>
          <w:lang w:eastAsia="ar-SA"/>
        </w:rPr>
        <w:t>4</w:t>
      </w:r>
      <w:r w:rsidRPr="00585B7A">
        <w:rPr>
          <w:rFonts w:ascii="Times New Roman" w:eastAsia="Times New Roman" w:hAnsi="Times New Roman" w:cs="Calibri"/>
          <w:color w:val="000000"/>
          <w:sz w:val="28"/>
          <w:szCs w:val="28"/>
          <w:lang w:eastAsia="ar-SA"/>
        </w:rPr>
        <w:t xml:space="preserve"> – 201</w:t>
      </w:r>
      <w:r w:rsidR="00585B7A" w:rsidRPr="00585B7A">
        <w:rPr>
          <w:rFonts w:ascii="Times New Roman" w:eastAsia="Times New Roman" w:hAnsi="Times New Roman" w:cs="Calibri"/>
          <w:color w:val="000000"/>
          <w:sz w:val="28"/>
          <w:szCs w:val="28"/>
          <w:lang w:eastAsia="ar-SA"/>
        </w:rPr>
        <w:t>5</w:t>
      </w:r>
      <w:r w:rsidRPr="00585B7A">
        <w:rPr>
          <w:rFonts w:ascii="Times New Roman" w:eastAsia="Times New Roman" w:hAnsi="Times New Roman" w:cs="Calibri"/>
          <w:color w:val="000000"/>
          <w:sz w:val="28"/>
          <w:szCs w:val="28"/>
          <w:lang w:eastAsia="ar-SA"/>
        </w:rPr>
        <w:t xml:space="preserve"> гг.</w:t>
      </w:r>
    </w:p>
    <w:tbl>
      <w:tblPr>
        <w:tblW w:w="0" w:type="auto"/>
        <w:tblInd w:w="-176" w:type="dxa"/>
        <w:tblLayout w:type="fixed"/>
        <w:tblLook w:val="04A0" w:firstRow="1" w:lastRow="0" w:firstColumn="1" w:lastColumn="0" w:noHBand="0" w:noVBand="1"/>
      </w:tblPr>
      <w:tblGrid>
        <w:gridCol w:w="567"/>
        <w:gridCol w:w="3119"/>
        <w:gridCol w:w="1134"/>
        <w:gridCol w:w="1134"/>
        <w:gridCol w:w="993"/>
        <w:gridCol w:w="1417"/>
        <w:gridCol w:w="1134"/>
        <w:gridCol w:w="851"/>
        <w:gridCol w:w="1134"/>
        <w:gridCol w:w="1417"/>
        <w:gridCol w:w="1701"/>
      </w:tblGrid>
      <w:tr w:rsidR="000F0178" w:rsidRPr="00585B7A" w:rsidTr="00E12C56">
        <w:trPr>
          <w:cantSplit/>
        </w:trPr>
        <w:tc>
          <w:tcPr>
            <w:tcW w:w="567" w:type="dxa"/>
            <w:vMerge w:val="restart"/>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w:t>
            </w:r>
          </w:p>
        </w:tc>
        <w:tc>
          <w:tcPr>
            <w:tcW w:w="3119" w:type="dxa"/>
            <w:vMerge w:val="restart"/>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Статьи издержек обращения</w:t>
            </w:r>
          </w:p>
        </w:tc>
        <w:tc>
          <w:tcPr>
            <w:tcW w:w="3261" w:type="dxa"/>
            <w:gridSpan w:val="3"/>
            <w:tcBorders>
              <w:top w:val="single" w:sz="4" w:space="0" w:color="000000"/>
              <w:left w:val="single" w:sz="4" w:space="0" w:color="000000"/>
              <w:bottom w:val="single" w:sz="4" w:space="0" w:color="000000"/>
              <w:right w:val="nil"/>
            </w:tcBorders>
            <w:vAlign w:val="center"/>
            <w:hideMark/>
          </w:tcPr>
          <w:p w:rsidR="000F0178" w:rsidRPr="00585B7A" w:rsidRDefault="000F0178" w:rsidP="00585B7A">
            <w:pPr>
              <w:suppressAutoHyphens/>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201</w:t>
            </w:r>
            <w:r w:rsidR="00585B7A" w:rsidRPr="00585B7A">
              <w:rPr>
                <w:rFonts w:ascii="Times New Roman" w:eastAsia="Times New Roman" w:hAnsi="Times New Roman" w:cs="Calibri"/>
                <w:color w:val="000000"/>
                <w:sz w:val="24"/>
                <w:szCs w:val="24"/>
                <w:lang w:eastAsia="ar-SA"/>
              </w:rPr>
              <w:t>4</w:t>
            </w:r>
            <w:r w:rsidRPr="00585B7A">
              <w:rPr>
                <w:rFonts w:ascii="Times New Roman" w:eastAsia="Times New Roman" w:hAnsi="Times New Roman" w:cs="Calibri"/>
                <w:color w:val="000000"/>
                <w:sz w:val="24"/>
                <w:szCs w:val="24"/>
                <w:lang w:eastAsia="ar-SA"/>
              </w:rPr>
              <w:t xml:space="preserve"> год</w:t>
            </w:r>
          </w:p>
        </w:tc>
        <w:tc>
          <w:tcPr>
            <w:tcW w:w="3402" w:type="dxa"/>
            <w:gridSpan w:val="3"/>
            <w:tcBorders>
              <w:top w:val="single" w:sz="4" w:space="0" w:color="000000"/>
              <w:left w:val="single" w:sz="4" w:space="0" w:color="000000"/>
              <w:bottom w:val="single" w:sz="4" w:space="0" w:color="000000"/>
              <w:right w:val="nil"/>
            </w:tcBorders>
            <w:vAlign w:val="center"/>
            <w:hideMark/>
          </w:tcPr>
          <w:p w:rsidR="000F0178" w:rsidRPr="00585B7A" w:rsidRDefault="000F0178" w:rsidP="00585B7A">
            <w:pPr>
              <w:suppressAutoHyphens/>
              <w:snapToGrid w:val="0"/>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201</w:t>
            </w:r>
            <w:r w:rsidR="00585B7A" w:rsidRPr="00585B7A">
              <w:rPr>
                <w:rFonts w:ascii="Times New Roman" w:eastAsia="Times New Roman" w:hAnsi="Times New Roman" w:cs="Calibri"/>
                <w:color w:val="000000"/>
                <w:sz w:val="24"/>
                <w:szCs w:val="24"/>
                <w:lang w:eastAsia="ar-SA"/>
              </w:rPr>
              <w:t>5</w:t>
            </w:r>
            <w:r w:rsidRPr="00585B7A">
              <w:rPr>
                <w:rFonts w:ascii="Times New Roman" w:eastAsia="Times New Roman" w:hAnsi="Times New Roman" w:cs="Calibri"/>
                <w:color w:val="000000"/>
                <w:sz w:val="24"/>
                <w:szCs w:val="24"/>
                <w:lang w:eastAsia="ar-SA"/>
              </w:rPr>
              <w:t xml:space="preserve"> год</w:t>
            </w:r>
          </w:p>
        </w:tc>
        <w:tc>
          <w:tcPr>
            <w:tcW w:w="1134" w:type="dxa"/>
            <w:vMerge w:val="restart"/>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Темп роста, %</w:t>
            </w:r>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Отклонения</w:t>
            </w:r>
          </w:p>
          <w:p w:rsidR="000F0178" w:rsidRPr="00585B7A" w:rsidRDefault="000F0178" w:rsidP="000F0178">
            <w:pPr>
              <w:suppressAutoHyphens/>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w:t>
            </w:r>
          </w:p>
        </w:tc>
      </w:tr>
      <w:tr w:rsidR="000F0178" w:rsidRPr="00585B7A" w:rsidTr="00E12C56">
        <w:trPr>
          <w:cantSplit/>
        </w:trPr>
        <w:tc>
          <w:tcPr>
            <w:tcW w:w="30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4"/>
                <w:szCs w:val="24"/>
                <w:lang w:eastAsia="ar-SA"/>
              </w:rPr>
            </w:pPr>
          </w:p>
        </w:tc>
        <w:tc>
          <w:tcPr>
            <w:tcW w:w="30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4"/>
                <w:szCs w:val="24"/>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Сумма, тыс. руб.</w:t>
            </w:r>
          </w:p>
        </w:tc>
        <w:tc>
          <w:tcPr>
            <w:tcW w:w="1134"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w:t>
            </w:r>
          </w:p>
          <w:p w:rsidR="000F0178" w:rsidRPr="00585B7A" w:rsidRDefault="000F0178" w:rsidP="000F0178">
            <w:pPr>
              <w:suppressAutoHyphens/>
              <w:spacing w:after="0" w:line="240" w:lineRule="auto"/>
              <w:ind w:left="-108" w:right="-108"/>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к обороту</w:t>
            </w:r>
          </w:p>
        </w:tc>
        <w:tc>
          <w:tcPr>
            <w:tcW w:w="993"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уд</w:t>
            </w:r>
            <w:proofErr w:type="gramStart"/>
            <w:r w:rsidRPr="00585B7A">
              <w:rPr>
                <w:rFonts w:ascii="Times New Roman" w:eastAsia="Times New Roman" w:hAnsi="Times New Roman" w:cs="Calibri"/>
                <w:color w:val="000000"/>
                <w:sz w:val="24"/>
                <w:szCs w:val="24"/>
                <w:lang w:eastAsia="ar-SA"/>
              </w:rPr>
              <w:t>.</w:t>
            </w:r>
            <w:proofErr w:type="gramEnd"/>
            <w:r w:rsidRPr="00585B7A">
              <w:rPr>
                <w:rFonts w:ascii="Times New Roman" w:eastAsia="Times New Roman" w:hAnsi="Times New Roman" w:cs="Calibri"/>
                <w:color w:val="000000"/>
                <w:sz w:val="24"/>
                <w:szCs w:val="24"/>
                <w:lang w:eastAsia="ar-SA"/>
              </w:rPr>
              <w:t xml:space="preserve"> </w:t>
            </w:r>
            <w:proofErr w:type="gramStart"/>
            <w:r w:rsidRPr="00585B7A">
              <w:rPr>
                <w:rFonts w:ascii="Times New Roman" w:eastAsia="Times New Roman" w:hAnsi="Times New Roman" w:cs="Calibri"/>
                <w:color w:val="000000"/>
                <w:sz w:val="24"/>
                <w:szCs w:val="24"/>
                <w:lang w:eastAsia="ar-SA"/>
              </w:rPr>
              <w:t>в</w:t>
            </w:r>
            <w:proofErr w:type="gramEnd"/>
            <w:r w:rsidRPr="00585B7A">
              <w:rPr>
                <w:rFonts w:ascii="Times New Roman" w:eastAsia="Times New Roman" w:hAnsi="Times New Roman" w:cs="Calibri"/>
                <w:color w:val="000000"/>
                <w:sz w:val="24"/>
                <w:szCs w:val="24"/>
                <w:lang w:eastAsia="ar-SA"/>
              </w:rPr>
              <w:t>ес, %</w:t>
            </w:r>
          </w:p>
        </w:tc>
        <w:tc>
          <w:tcPr>
            <w:tcW w:w="1417"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Сумма, тыс. руб.</w:t>
            </w:r>
          </w:p>
        </w:tc>
        <w:tc>
          <w:tcPr>
            <w:tcW w:w="1134"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w:t>
            </w:r>
          </w:p>
          <w:p w:rsidR="000F0178" w:rsidRPr="00585B7A" w:rsidRDefault="000F0178" w:rsidP="000F0178">
            <w:pPr>
              <w:suppressAutoHyphens/>
              <w:spacing w:after="0" w:line="240" w:lineRule="auto"/>
              <w:ind w:left="-108" w:right="-108"/>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к обороту</w:t>
            </w:r>
          </w:p>
        </w:tc>
        <w:tc>
          <w:tcPr>
            <w:tcW w:w="851"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ind w:left="-108" w:right="-108"/>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уд</w:t>
            </w:r>
            <w:proofErr w:type="gramStart"/>
            <w:r w:rsidRPr="00585B7A">
              <w:rPr>
                <w:rFonts w:ascii="Times New Roman" w:eastAsia="Times New Roman" w:hAnsi="Times New Roman" w:cs="Calibri"/>
                <w:color w:val="000000"/>
                <w:sz w:val="24"/>
                <w:szCs w:val="24"/>
                <w:lang w:eastAsia="ar-SA"/>
              </w:rPr>
              <w:t>.</w:t>
            </w:r>
            <w:proofErr w:type="gramEnd"/>
            <w:r w:rsidRPr="00585B7A">
              <w:rPr>
                <w:rFonts w:ascii="Times New Roman" w:eastAsia="Times New Roman" w:hAnsi="Times New Roman" w:cs="Calibri"/>
                <w:color w:val="000000"/>
                <w:sz w:val="24"/>
                <w:szCs w:val="24"/>
                <w:lang w:eastAsia="ar-SA"/>
              </w:rPr>
              <w:t xml:space="preserve"> </w:t>
            </w:r>
            <w:proofErr w:type="gramStart"/>
            <w:r w:rsidRPr="00585B7A">
              <w:rPr>
                <w:rFonts w:ascii="Times New Roman" w:eastAsia="Times New Roman" w:hAnsi="Times New Roman" w:cs="Calibri"/>
                <w:color w:val="000000"/>
                <w:sz w:val="24"/>
                <w:szCs w:val="24"/>
                <w:lang w:eastAsia="ar-SA"/>
              </w:rPr>
              <w:t>в</w:t>
            </w:r>
            <w:proofErr w:type="gramEnd"/>
            <w:r w:rsidRPr="00585B7A">
              <w:rPr>
                <w:rFonts w:ascii="Times New Roman" w:eastAsia="Times New Roman" w:hAnsi="Times New Roman" w:cs="Calibri"/>
                <w:color w:val="000000"/>
                <w:sz w:val="24"/>
                <w:szCs w:val="24"/>
                <w:lang w:eastAsia="ar-SA"/>
              </w:rPr>
              <w:t>ес, %</w:t>
            </w:r>
          </w:p>
        </w:tc>
        <w:tc>
          <w:tcPr>
            <w:tcW w:w="300"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Times New Roman" w:hAnsi="Times New Roman" w:cs="Calibri"/>
                <w:color w:val="000000"/>
                <w:sz w:val="24"/>
                <w:szCs w:val="24"/>
                <w:lang w:eastAsia="ar-SA"/>
              </w:rPr>
            </w:pPr>
          </w:p>
        </w:tc>
        <w:tc>
          <w:tcPr>
            <w:tcW w:w="1417"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4"/>
                <w:szCs w:val="24"/>
                <w:lang w:eastAsia="ar-SA"/>
              </w:rPr>
            </w:pPr>
            <w:proofErr w:type="gramStart"/>
            <w:r w:rsidRPr="00585B7A">
              <w:rPr>
                <w:rFonts w:ascii="Times New Roman" w:eastAsia="Times New Roman" w:hAnsi="Times New Roman" w:cs="Calibri"/>
                <w:color w:val="000000"/>
                <w:sz w:val="24"/>
                <w:szCs w:val="24"/>
                <w:lang w:eastAsia="ar-SA"/>
              </w:rPr>
              <w:t>Абсолют-</w:t>
            </w:r>
            <w:proofErr w:type="spellStart"/>
            <w:r w:rsidRPr="00585B7A">
              <w:rPr>
                <w:rFonts w:ascii="Times New Roman" w:eastAsia="Times New Roman" w:hAnsi="Times New Roman" w:cs="Calibri"/>
                <w:color w:val="000000"/>
                <w:sz w:val="24"/>
                <w:szCs w:val="24"/>
                <w:lang w:eastAsia="ar-SA"/>
              </w:rPr>
              <w:t>ное</w:t>
            </w:r>
            <w:proofErr w:type="spellEnd"/>
            <w:proofErr w:type="gramEnd"/>
          </w:p>
          <w:p w:rsidR="000F0178" w:rsidRPr="00585B7A" w:rsidRDefault="000F0178" w:rsidP="000F0178">
            <w:pPr>
              <w:suppressAutoHyphens/>
              <w:spacing w:after="0" w:line="240" w:lineRule="auto"/>
              <w:ind w:left="-108" w:right="-108"/>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тыс.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0178" w:rsidRPr="00585B7A" w:rsidRDefault="000F0178" w:rsidP="000F0178">
            <w:pPr>
              <w:suppressAutoHyphens/>
              <w:snapToGrid w:val="0"/>
              <w:spacing w:after="0" w:line="240" w:lineRule="auto"/>
              <w:jc w:val="center"/>
              <w:rPr>
                <w:rFonts w:ascii="Times New Roman" w:eastAsia="Times New Roman" w:hAnsi="Times New Roman" w:cs="Calibri"/>
                <w:color w:val="000000"/>
                <w:sz w:val="24"/>
                <w:szCs w:val="24"/>
                <w:lang w:eastAsia="ar-SA"/>
              </w:rPr>
            </w:pPr>
            <w:proofErr w:type="spellStart"/>
            <w:proofErr w:type="gramStart"/>
            <w:r w:rsidRPr="00585B7A">
              <w:rPr>
                <w:rFonts w:ascii="Times New Roman" w:eastAsia="Times New Roman" w:hAnsi="Times New Roman" w:cs="Calibri"/>
                <w:color w:val="000000"/>
                <w:sz w:val="24"/>
                <w:szCs w:val="24"/>
                <w:lang w:eastAsia="ar-SA"/>
              </w:rPr>
              <w:t>Отно-сительное</w:t>
            </w:r>
            <w:proofErr w:type="spellEnd"/>
            <w:proofErr w:type="gramEnd"/>
          </w:p>
          <w:p w:rsidR="000F0178" w:rsidRPr="00585B7A" w:rsidRDefault="000F0178" w:rsidP="000F0178">
            <w:pPr>
              <w:suppressAutoHyphens/>
              <w:spacing w:after="0" w:line="240" w:lineRule="auto"/>
              <w:jc w:val="center"/>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w:t>
            </w:r>
          </w:p>
        </w:tc>
      </w:tr>
      <w:tr w:rsidR="000F0178" w:rsidRPr="00585B7A" w:rsidTr="00E12C56">
        <w:trPr>
          <w:trHeight w:val="34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Транспортные расходы</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128</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11</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0,2</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124</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96,875</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0,96</w:t>
            </w:r>
          </w:p>
        </w:tc>
      </w:tr>
      <w:tr w:rsidR="000F0178" w:rsidRPr="00585B7A" w:rsidTr="00E12C56">
        <w:trPr>
          <w:trHeight w:val="36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Расходы на оплату труда</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314</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18</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0,4</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318</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16</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0,4</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101,3</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1,01</w:t>
            </w:r>
          </w:p>
        </w:tc>
      </w:tr>
      <w:tr w:rsidR="000F0178" w:rsidRPr="00585B7A" w:rsidTr="00E12C56">
        <w:trPr>
          <w:trHeight w:val="274"/>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Отчисления на специальные нужды</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6</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0,2</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74</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5</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102,8</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1,02</w:t>
            </w:r>
          </w:p>
        </w:tc>
      </w:tr>
      <w:tr w:rsidR="000F0178" w:rsidRPr="00585B7A" w:rsidTr="00E12C56">
        <w:trPr>
          <w:trHeight w:val="36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4.</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Расходы на аренду и содержание зданий, сооружений, оборудования и инвентаря</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108</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0,16</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75</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5,1</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0,16</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69,4</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-33</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0,69</w:t>
            </w:r>
          </w:p>
        </w:tc>
      </w:tr>
      <w:tr w:rsidR="000F0178" w:rsidRPr="00585B7A" w:rsidTr="00E12C56">
        <w:trPr>
          <w:trHeight w:val="34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5.</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Амортизация основных средств</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221</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15</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0,28</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219</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14</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0,186</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99,1</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0,99</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6.</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Расходы на ремонт основных средств</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224</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16</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0,3</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161</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15,3</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0,3</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71,9</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-63</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0,71</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Расходы на топливо, газ, электроэнергию для производственных нужд</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56</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4</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0,05</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73</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4,2</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0,05</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130,4</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17</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1,3</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8.</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Расходы на хранение, подсортировку, подработку и упаковку товаров</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2,2</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0,02</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24</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2,01</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0,02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75</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-8</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0,75</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Расходы на рекламу</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122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9,8</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0,18</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98</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6,7</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0,18</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80,32</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-24</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0,8</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10.</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Расходы на оплату процентов за использование займов (</w:t>
            </w:r>
            <w:proofErr w:type="gramStart"/>
            <w:r w:rsidRPr="00585B7A">
              <w:rPr>
                <w:rFonts w:ascii="Times New Roman" w:eastAsia="Times New Roman" w:hAnsi="Times New Roman" w:cs="Times New Roman"/>
                <w:color w:val="000000"/>
                <w:sz w:val="24"/>
                <w:szCs w:val="24"/>
                <w:lang w:eastAsia="ru-RU"/>
              </w:rPr>
              <w:t>кроме</w:t>
            </w:r>
            <w:proofErr w:type="gramEnd"/>
            <w:r w:rsidRPr="00585B7A">
              <w:rPr>
                <w:rFonts w:ascii="Times New Roman" w:eastAsia="Times New Roman" w:hAnsi="Times New Roman" w:cs="Times New Roman"/>
                <w:color w:val="000000"/>
                <w:sz w:val="24"/>
                <w:szCs w:val="24"/>
                <w:lang w:eastAsia="ru-RU"/>
              </w:rPr>
              <w:t xml:space="preserve"> денежных)</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11.</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Потеря товаров и технологические отходы</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0,7</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0,006</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14</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0,2</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0,006</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116,7</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1,16</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12.</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Расходы на тару</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5</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0,4</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0,001</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8</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0,6</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0,001</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160</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1,6</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lastRenderedPageBreak/>
              <w:t>13.</w:t>
            </w: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both"/>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Прочие расходы</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28</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1,9</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0,1</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1,8</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0,1</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78,57</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0,78</w:t>
            </w:r>
          </w:p>
        </w:tc>
      </w:tr>
      <w:tr w:rsidR="000F0178" w:rsidRPr="00585B7A" w:rsidTr="00E12C56">
        <w:trPr>
          <w:trHeight w:val="90"/>
        </w:trPr>
        <w:tc>
          <w:tcPr>
            <w:tcW w:w="567" w:type="dxa"/>
            <w:tcBorders>
              <w:top w:val="single" w:sz="4" w:space="0" w:color="000000"/>
              <w:left w:val="single" w:sz="4" w:space="0" w:color="000000"/>
              <w:bottom w:val="single" w:sz="4" w:space="0" w:color="000000"/>
              <w:right w:val="nil"/>
            </w:tcBorders>
            <w:vAlign w:val="center"/>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right"/>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Итого:</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1322</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28</w:t>
            </w:r>
          </w:p>
        </w:tc>
        <w:tc>
          <w:tcPr>
            <w:tcW w:w="993"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1,897</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1210</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25,6</w:t>
            </w:r>
          </w:p>
        </w:tc>
        <w:tc>
          <w:tcPr>
            <w:tcW w:w="851"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Calibri" w:eastAsia="Calibri" w:hAnsi="Calibri" w:cs="Times New Roman"/>
              </w:rPr>
            </w:pPr>
            <w:r w:rsidRPr="00585B7A">
              <w:rPr>
                <w:rFonts w:ascii="Calibri" w:eastAsia="Calibri" w:hAnsi="Calibri" w:cs="Times New Roman"/>
              </w:rPr>
              <w:t>1,803</w:t>
            </w:r>
          </w:p>
        </w:tc>
        <w:tc>
          <w:tcPr>
            <w:tcW w:w="113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91,53</w:t>
            </w:r>
          </w:p>
        </w:tc>
        <w:tc>
          <w:tcPr>
            <w:tcW w:w="1417"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-112</w:t>
            </w:r>
          </w:p>
        </w:tc>
        <w:tc>
          <w:tcPr>
            <w:tcW w:w="1701" w:type="dxa"/>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Times New Roman" w:hAnsi="Times New Roman" w:cs="Times New Roman"/>
                <w:color w:val="000000"/>
                <w:sz w:val="24"/>
                <w:szCs w:val="24"/>
                <w:lang w:eastAsia="ru-RU"/>
              </w:rPr>
            </w:pPr>
            <w:r w:rsidRPr="00585B7A">
              <w:rPr>
                <w:rFonts w:ascii="Times New Roman" w:eastAsia="Times New Roman" w:hAnsi="Times New Roman" w:cs="Times New Roman"/>
                <w:color w:val="000000"/>
                <w:sz w:val="24"/>
                <w:szCs w:val="24"/>
                <w:lang w:eastAsia="ru-RU"/>
              </w:rPr>
              <w:t>0,91</w:t>
            </w:r>
          </w:p>
        </w:tc>
      </w:tr>
      <w:tr w:rsidR="000F0178" w:rsidRPr="00585B7A" w:rsidTr="00E12C56">
        <w:trPr>
          <w:trHeight w:val="90"/>
        </w:trPr>
        <w:tc>
          <w:tcPr>
            <w:tcW w:w="14601" w:type="dxa"/>
            <w:gridSpan w:val="11"/>
            <w:tcBorders>
              <w:top w:val="single" w:sz="4" w:space="0" w:color="000000"/>
              <w:left w:val="nil"/>
              <w:bottom w:val="nil"/>
              <w:right w:val="nil"/>
            </w:tcBorders>
            <w:vAlign w:val="center"/>
            <w:hideMark/>
          </w:tcPr>
          <w:p w:rsidR="000F0178" w:rsidRPr="00585B7A" w:rsidRDefault="000F0178" w:rsidP="00585B7A">
            <w:pPr>
              <w:suppressAutoHyphens/>
              <w:snapToGrid w:val="0"/>
              <w:spacing w:after="0" w:line="240" w:lineRule="auto"/>
              <w:jc w:val="both"/>
              <w:rPr>
                <w:rFonts w:ascii="Times New Roman" w:eastAsia="Times New Roman" w:hAnsi="Times New Roman" w:cs="Calibri"/>
                <w:color w:val="000000"/>
                <w:sz w:val="24"/>
                <w:szCs w:val="24"/>
                <w:lang w:eastAsia="ar-SA"/>
              </w:rPr>
            </w:pPr>
            <w:r w:rsidRPr="00585B7A">
              <w:rPr>
                <w:rFonts w:ascii="Times New Roman" w:eastAsia="Times New Roman" w:hAnsi="Times New Roman" w:cs="Calibri"/>
                <w:color w:val="000000"/>
                <w:sz w:val="24"/>
                <w:szCs w:val="24"/>
                <w:lang w:eastAsia="ar-SA"/>
              </w:rPr>
              <w:t xml:space="preserve">Источник: данные бухгалтерии </w:t>
            </w:r>
          </w:p>
        </w:tc>
      </w:tr>
    </w:tbl>
    <w:p w:rsidR="000F0178" w:rsidRPr="00585B7A" w:rsidRDefault="000F0178" w:rsidP="000F0178">
      <w:pPr>
        <w:spacing w:after="0" w:line="360" w:lineRule="auto"/>
        <w:rPr>
          <w:rFonts w:ascii="Times New Roman" w:eastAsia="Times New Roman" w:hAnsi="Times New Roman" w:cs="Calibri"/>
          <w:sz w:val="28"/>
          <w:szCs w:val="28"/>
          <w:lang w:eastAsia="ar-SA"/>
        </w:rPr>
        <w:sectPr w:rsidR="000F0178" w:rsidRPr="00585B7A">
          <w:pgSz w:w="16838" w:h="11906" w:orient="landscape"/>
          <w:pgMar w:top="1701" w:right="1134" w:bottom="851" w:left="1134" w:header="709" w:footer="709" w:gutter="0"/>
          <w:cols w:space="720"/>
        </w:sectPr>
      </w:pP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lastRenderedPageBreak/>
        <w:t xml:space="preserve">Развитие </w:t>
      </w:r>
      <w:proofErr w:type="gramStart"/>
      <w:r w:rsidRPr="00585B7A">
        <w:rPr>
          <w:rFonts w:ascii="Times New Roman" w:eastAsia="Times New Roman" w:hAnsi="Times New Roman" w:cs="Calibri"/>
          <w:sz w:val="28"/>
          <w:szCs w:val="28"/>
          <w:lang w:eastAsia="ar-SA"/>
        </w:rPr>
        <w:t>любой организации, осуществляющей свою деятельность на основе самофинансирования полностью зависит</w:t>
      </w:r>
      <w:proofErr w:type="gramEnd"/>
      <w:r w:rsidRPr="00585B7A">
        <w:rPr>
          <w:rFonts w:ascii="Times New Roman" w:eastAsia="Times New Roman" w:hAnsi="Times New Roman" w:cs="Calibri"/>
          <w:sz w:val="28"/>
          <w:szCs w:val="28"/>
          <w:lang w:eastAsia="ar-SA"/>
        </w:rPr>
        <w:t xml:space="preserve"> от величины получаемой прибыли. Прибыль - основной источник развития материально-технической базы, пополнения собственных оборотных средств, обеспечения социального развития коллектива, выплат стимулирующих видов материального поощрения сотрудникам и дивидендов учредителям.</w:t>
      </w:r>
    </w:p>
    <w:p w:rsidR="000F0178" w:rsidRPr="00585B7A" w:rsidRDefault="000F0178" w:rsidP="000F0178">
      <w:pPr>
        <w:tabs>
          <w:tab w:val="left" w:pos="0"/>
        </w:tabs>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Финансовые результаты хозяйственной деятельности торговой организации характеризуются показателями прибыли от продаж, прибыли до и после налогообложения и выражается в </w:t>
      </w:r>
      <w:proofErr w:type="gramStart"/>
      <w:r w:rsidRPr="00585B7A">
        <w:rPr>
          <w:rFonts w:ascii="Times New Roman" w:eastAsia="Times New Roman" w:hAnsi="Times New Roman" w:cs="Calibri"/>
          <w:sz w:val="28"/>
          <w:szCs w:val="28"/>
          <w:lang w:eastAsia="ar-SA"/>
        </w:rPr>
        <w:t>тысячах рублей</w:t>
      </w:r>
      <w:proofErr w:type="gramEnd"/>
      <w:r w:rsidRPr="00585B7A">
        <w:rPr>
          <w:rFonts w:ascii="Times New Roman" w:eastAsia="Times New Roman" w:hAnsi="Times New Roman" w:cs="Calibri"/>
          <w:sz w:val="28"/>
          <w:szCs w:val="28"/>
          <w:lang w:eastAsia="ar-SA"/>
        </w:rPr>
        <w:t xml:space="preserve"> или в процентах к обороту (рентабельность).</w:t>
      </w:r>
    </w:p>
    <w:p w:rsidR="000F0178" w:rsidRPr="00585B7A" w:rsidRDefault="000F0178" w:rsidP="000F0178">
      <w:pPr>
        <w:tabs>
          <w:tab w:val="left" w:pos="0"/>
        </w:tabs>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Для анализа прибыли и рентабельности </w:t>
      </w:r>
      <w:r w:rsidR="00585B7A" w:rsidRPr="00585B7A">
        <w:rPr>
          <w:rFonts w:ascii="Times New Roman" w:eastAsia="Times New Roman" w:hAnsi="Times New Roman" w:cs="Calibri"/>
          <w:sz w:val="28"/>
          <w:szCs w:val="28"/>
          <w:lang w:eastAsia="ar-SA"/>
        </w:rPr>
        <w:t>организации</w:t>
      </w:r>
      <w:r w:rsidRPr="00585B7A">
        <w:rPr>
          <w:rFonts w:ascii="Times New Roman" w:eastAsia="Times New Roman" w:hAnsi="Times New Roman" w:cs="Calibri"/>
          <w:sz w:val="28"/>
          <w:szCs w:val="28"/>
          <w:lang w:eastAsia="ar-SA"/>
        </w:rPr>
        <w:t xml:space="preserve"> и определения экономической эффективности его работы ниже представлена сводная таблица 5.</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Показатель рентабельности от продаж определяется, как отношение прибыли от продаж (</w:t>
      </w:r>
      <w:proofErr w:type="gramStart"/>
      <w:r w:rsidRPr="00585B7A">
        <w:rPr>
          <w:rFonts w:ascii="Times New Roman" w:eastAsia="Times New Roman" w:hAnsi="Times New Roman" w:cs="Calibri"/>
          <w:sz w:val="28"/>
          <w:szCs w:val="28"/>
          <w:lang w:eastAsia="ar-SA"/>
        </w:rPr>
        <w:t>По</w:t>
      </w:r>
      <w:proofErr w:type="gramEnd"/>
      <w:r w:rsidRPr="00585B7A">
        <w:rPr>
          <w:rFonts w:ascii="Times New Roman" w:eastAsia="Times New Roman" w:hAnsi="Times New Roman" w:cs="Calibri"/>
          <w:sz w:val="28"/>
          <w:szCs w:val="28"/>
          <w:lang w:eastAsia="ar-SA"/>
        </w:rPr>
        <w:t xml:space="preserve">) к объёму оборота (О), выраженное в процентах. </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УР1</w:t>
      </w:r>
      <w:proofErr w:type="gramStart"/>
      <w:r w:rsidRPr="00585B7A">
        <w:rPr>
          <w:rFonts w:ascii="Times New Roman" w:eastAsia="Times New Roman" w:hAnsi="Times New Roman" w:cs="Calibri"/>
          <w:sz w:val="28"/>
          <w:szCs w:val="28"/>
          <w:lang w:eastAsia="ar-SA"/>
        </w:rPr>
        <w:t xml:space="preserve"> = П</w:t>
      </w:r>
      <w:proofErr w:type="gramEnd"/>
      <w:r w:rsidRPr="00585B7A">
        <w:rPr>
          <w:rFonts w:ascii="Times New Roman" w:eastAsia="Times New Roman" w:hAnsi="Times New Roman" w:cs="Calibri"/>
          <w:sz w:val="28"/>
          <w:szCs w:val="28"/>
          <w:lang w:eastAsia="ar-SA"/>
        </w:rPr>
        <w:t xml:space="preserve">о/О * 100% </w:t>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r>
      <w:r w:rsidRPr="00585B7A">
        <w:rPr>
          <w:rFonts w:ascii="Times New Roman" w:eastAsia="Times New Roman" w:hAnsi="Times New Roman" w:cs="Calibri"/>
          <w:sz w:val="28"/>
          <w:szCs w:val="28"/>
          <w:lang w:eastAsia="ar-SA"/>
        </w:rPr>
        <w:tab/>
        <w:t xml:space="preserve">       (4)</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r w:rsidRPr="00585B7A">
        <w:rPr>
          <w:rFonts w:ascii="Times New Roman" w:eastAsia="Times New Roman" w:hAnsi="Times New Roman" w:cs="Calibri"/>
          <w:sz w:val="28"/>
          <w:szCs w:val="28"/>
          <w:lang w:eastAsia="ar-SA"/>
        </w:rPr>
        <w:t xml:space="preserve">Внереализационные расходы отражают проценты к уплате, что связано с заключением договоров с клиентами с отсрочкой платежа до 20 банковских дней и, как следствие, недостатком оборотных средств.  </w:t>
      </w:r>
    </w:p>
    <w:p w:rsidR="000F0178" w:rsidRPr="00585B7A" w:rsidRDefault="000F0178" w:rsidP="000F0178">
      <w:pPr>
        <w:suppressAutoHyphens/>
        <w:spacing w:after="0" w:line="360" w:lineRule="auto"/>
        <w:ind w:firstLine="709"/>
        <w:jc w:val="both"/>
        <w:rPr>
          <w:rFonts w:ascii="Times New Roman" w:eastAsia="Times New Roman" w:hAnsi="Times New Roman" w:cs="Calibri"/>
          <w:sz w:val="28"/>
          <w:szCs w:val="28"/>
          <w:lang w:eastAsia="ar-SA"/>
        </w:rPr>
      </w:pPr>
    </w:p>
    <w:p w:rsidR="000F0178" w:rsidRPr="00585B7A" w:rsidRDefault="000F0178" w:rsidP="000F0178">
      <w:pPr>
        <w:suppressAutoHyphens/>
        <w:spacing w:after="0" w:line="360" w:lineRule="auto"/>
        <w:ind w:firstLine="709"/>
        <w:jc w:val="center"/>
        <w:rPr>
          <w:rFonts w:ascii="Times New Roman" w:eastAsia="Times New Roman" w:hAnsi="Times New Roman" w:cs="Calibri"/>
          <w:bCs/>
          <w:sz w:val="28"/>
          <w:szCs w:val="28"/>
          <w:lang w:eastAsia="ar-SA"/>
        </w:rPr>
      </w:pPr>
      <w:r w:rsidRPr="00585B7A">
        <w:rPr>
          <w:rFonts w:ascii="Times New Roman" w:eastAsia="Times New Roman" w:hAnsi="Times New Roman" w:cs="Calibri"/>
          <w:bCs/>
          <w:sz w:val="28"/>
          <w:szCs w:val="28"/>
          <w:lang w:eastAsia="ar-SA"/>
        </w:rPr>
        <w:t>Таблица 5. Экономическая эффективность в 201</w:t>
      </w:r>
      <w:r w:rsidR="00585B7A" w:rsidRPr="00585B7A">
        <w:rPr>
          <w:rFonts w:ascii="Times New Roman" w:eastAsia="Times New Roman" w:hAnsi="Times New Roman" w:cs="Calibri"/>
          <w:bCs/>
          <w:sz w:val="28"/>
          <w:szCs w:val="28"/>
          <w:lang w:eastAsia="ar-SA"/>
        </w:rPr>
        <w:t>4</w:t>
      </w:r>
      <w:r w:rsidRPr="00585B7A">
        <w:rPr>
          <w:rFonts w:ascii="Times New Roman" w:eastAsia="Times New Roman" w:hAnsi="Times New Roman" w:cs="Calibri"/>
          <w:bCs/>
          <w:sz w:val="28"/>
          <w:szCs w:val="28"/>
          <w:lang w:eastAsia="ar-SA"/>
        </w:rPr>
        <w:t xml:space="preserve"> – 201</w:t>
      </w:r>
      <w:r w:rsidR="00585B7A" w:rsidRPr="00585B7A">
        <w:rPr>
          <w:rFonts w:ascii="Times New Roman" w:eastAsia="Times New Roman" w:hAnsi="Times New Roman" w:cs="Calibri"/>
          <w:bCs/>
          <w:sz w:val="28"/>
          <w:szCs w:val="28"/>
          <w:lang w:eastAsia="ar-SA"/>
        </w:rPr>
        <w:t>5</w:t>
      </w:r>
      <w:r w:rsidRPr="00585B7A">
        <w:rPr>
          <w:rFonts w:ascii="Times New Roman" w:eastAsia="Times New Roman" w:hAnsi="Times New Roman" w:cs="Calibri"/>
          <w:bCs/>
          <w:sz w:val="28"/>
          <w:szCs w:val="28"/>
          <w:lang w:eastAsia="ar-SA"/>
        </w:rPr>
        <w:t xml:space="preserve"> гг.</w:t>
      </w:r>
    </w:p>
    <w:tbl>
      <w:tblPr>
        <w:tblW w:w="10080" w:type="dxa"/>
        <w:tblInd w:w="-376" w:type="dxa"/>
        <w:tblLayout w:type="fixed"/>
        <w:tblCellMar>
          <w:top w:w="55" w:type="dxa"/>
          <w:left w:w="55" w:type="dxa"/>
          <w:bottom w:w="55" w:type="dxa"/>
          <w:right w:w="55" w:type="dxa"/>
        </w:tblCellMar>
        <w:tblLook w:val="04A0" w:firstRow="1" w:lastRow="0" w:firstColumn="1" w:lastColumn="0" w:noHBand="0" w:noVBand="1"/>
      </w:tblPr>
      <w:tblGrid>
        <w:gridCol w:w="709"/>
        <w:gridCol w:w="2981"/>
        <w:gridCol w:w="1727"/>
        <w:gridCol w:w="1140"/>
        <w:gridCol w:w="1214"/>
        <w:gridCol w:w="1080"/>
        <w:gridCol w:w="1219"/>
        <w:gridCol w:w="10"/>
      </w:tblGrid>
      <w:tr w:rsidR="000F0178" w:rsidRPr="00585B7A" w:rsidTr="00E12C56">
        <w:trPr>
          <w:gridAfter w:val="1"/>
          <w:wAfter w:w="10" w:type="dxa"/>
        </w:trPr>
        <w:tc>
          <w:tcPr>
            <w:tcW w:w="710" w:type="dxa"/>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 xml:space="preserve">№№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Calibri"/>
                <w:bCs/>
                <w:kern w:val="2"/>
                <w:sz w:val="24"/>
                <w:szCs w:val="24"/>
                <w:lang w:eastAsia="ar-SA"/>
              </w:rPr>
            </w:pPr>
            <w:proofErr w:type="gramStart"/>
            <w:r w:rsidRPr="00585B7A">
              <w:rPr>
                <w:rFonts w:ascii="Times New Roman" w:eastAsia="Andale Sans UI" w:hAnsi="Times New Roman" w:cs="Calibri"/>
                <w:bCs/>
                <w:kern w:val="2"/>
                <w:sz w:val="24"/>
                <w:szCs w:val="24"/>
                <w:lang w:eastAsia="ar-SA"/>
              </w:rPr>
              <w:t>п</w:t>
            </w:r>
            <w:proofErr w:type="gramEnd"/>
            <w:r w:rsidRPr="00585B7A">
              <w:rPr>
                <w:rFonts w:ascii="Times New Roman" w:eastAsia="Andale Sans UI" w:hAnsi="Times New Roman" w:cs="Calibri"/>
                <w:bCs/>
                <w:kern w:val="2"/>
                <w:sz w:val="24"/>
                <w:szCs w:val="24"/>
                <w:lang w:eastAsia="ar-SA"/>
              </w:rPr>
              <w:t>/п</w:t>
            </w:r>
          </w:p>
        </w:tc>
        <w:tc>
          <w:tcPr>
            <w:tcW w:w="2982" w:type="dxa"/>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Показатели</w:t>
            </w:r>
          </w:p>
        </w:tc>
        <w:tc>
          <w:tcPr>
            <w:tcW w:w="1728" w:type="dxa"/>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 xml:space="preserve">Единица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измерения</w:t>
            </w:r>
          </w:p>
        </w:tc>
        <w:tc>
          <w:tcPr>
            <w:tcW w:w="1140" w:type="dxa"/>
            <w:tcBorders>
              <w:top w:val="single" w:sz="2" w:space="0" w:color="000000"/>
              <w:left w:val="single" w:sz="2" w:space="0" w:color="000000"/>
              <w:bottom w:val="single" w:sz="2" w:space="0" w:color="000000"/>
              <w:right w:val="nil"/>
            </w:tcBorders>
            <w:hideMark/>
          </w:tcPr>
          <w:p w:rsidR="000F0178" w:rsidRPr="00585B7A" w:rsidRDefault="000F0178" w:rsidP="00585B7A">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201</w:t>
            </w:r>
            <w:r w:rsidR="00585B7A" w:rsidRPr="00585B7A">
              <w:rPr>
                <w:rFonts w:ascii="Times New Roman" w:eastAsia="Andale Sans UI" w:hAnsi="Times New Roman" w:cs="Calibri"/>
                <w:bCs/>
                <w:kern w:val="2"/>
                <w:sz w:val="24"/>
                <w:szCs w:val="24"/>
                <w:lang w:eastAsia="ar-SA"/>
              </w:rPr>
              <w:t>4</w:t>
            </w:r>
            <w:r w:rsidRPr="00585B7A">
              <w:rPr>
                <w:rFonts w:ascii="Times New Roman" w:eastAsia="Andale Sans UI" w:hAnsi="Times New Roman" w:cs="Calibri"/>
                <w:bCs/>
                <w:kern w:val="2"/>
                <w:sz w:val="24"/>
                <w:szCs w:val="24"/>
                <w:lang w:eastAsia="ar-SA"/>
              </w:rPr>
              <w:t xml:space="preserve"> год</w:t>
            </w:r>
          </w:p>
        </w:tc>
        <w:tc>
          <w:tcPr>
            <w:tcW w:w="1214" w:type="dxa"/>
            <w:tcBorders>
              <w:top w:val="single" w:sz="2" w:space="0" w:color="000000"/>
              <w:left w:val="single" w:sz="2" w:space="0" w:color="000000"/>
              <w:bottom w:val="single" w:sz="2" w:space="0" w:color="000000"/>
              <w:right w:val="nil"/>
            </w:tcBorders>
            <w:hideMark/>
          </w:tcPr>
          <w:p w:rsidR="000F0178" w:rsidRPr="00585B7A" w:rsidRDefault="000F0178" w:rsidP="00585B7A">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201</w:t>
            </w:r>
            <w:r w:rsidR="00585B7A" w:rsidRPr="00585B7A">
              <w:rPr>
                <w:rFonts w:ascii="Times New Roman" w:eastAsia="Andale Sans UI" w:hAnsi="Times New Roman" w:cs="Calibri"/>
                <w:bCs/>
                <w:kern w:val="2"/>
                <w:sz w:val="24"/>
                <w:szCs w:val="24"/>
                <w:lang w:eastAsia="ar-SA"/>
              </w:rPr>
              <w:t>5</w:t>
            </w:r>
            <w:r w:rsidRPr="00585B7A">
              <w:rPr>
                <w:rFonts w:ascii="Times New Roman" w:eastAsia="Andale Sans UI" w:hAnsi="Times New Roman" w:cs="Calibri"/>
                <w:bCs/>
                <w:kern w:val="2"/>
                <w:sz w:val="24"/>
                <w:szCs w:val="24"/>
                <w:lang w:eastAsia="ar-SA"/>
              </w:rPr>
              <w:t xml:space="preserve"> год</w:t>
            </w:r>
          </w:p>
        </w:tc>
        <w:tc>
          <w:tcPr>
            <w:tcW w:w="1080" w:type="dxa"/>
            <w:tcBorders>
              <w:top w:val="single" w:sz="2" w:space="0" w:color="000000"/>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 xml:space="preserve">Темп роста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w:t>
            </w:r>
          </w:p>
        </w:tc>
        <w:tc>
          <w:tcPr>
            <w:tcW w:w="1219" w:type="dxa"/>
            <w:tcBorders>
              <w:top w:val="single" w:sz="2" w:space="0" w:color="000000"/>
              <w:left w:val="single" w:sz="2" w:space="0" w:color="000000"/>
              <w:bottom w:val="single" w:sz="2" w:space="0" w:color="000000"/>
              <w:right w:val="single" w:sz="2" w:space="0" w:color="000000"/>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 xml:space="preserve">Отклонение </w:t>
            </w:r>
          </w:p>
          <w:p w:rsidR="000F0178" w:rsidRPr="00585B7A" w:rsidRDefault="000F0178" w:rsidP="000F0178">
            <w:pPr>
              <w:widowControl w:val="0"/>
              <w:suppressLineNumbers/>
              <w:suppressAutoHyphens/>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 )</w:t>
            </w:r>
          </w:p>
        </w:tc>
      </w:tr>
      <w:tr w:rsidR="000F0178" w:rsidRPr="00585B7A" w:rsidTr="00E12C56">
        <w:trPr>
          <w:gridAfter w:val="1"/>
          <w:wAfter w:w="10" w:type="dxa"/>
        </w:trPr>
        <w:tc>
          <w:tcPr>
            <w:tcW w:w="710" w:type="dxa"/>
            <w:tcBorders>
              <w:top w:val="nil"/>
              <w:left w:val="single" w:sz="2" w:space="0" w:color="000000"/>
              <w:bottom w:val="single" w:sz="2" w:space="0" w:color="000000"/>
              <w:right w:val="nil"/>
            </w:tcBorders>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p>
        </w:tc>
        <w:tc>
          <w:tcPr>
            <w:tcW w:w="2982"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1</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2</w:t>
            </w:r>
          </w:p>
        </w:tc>
        <w:tc>
          <w:tcPr>
            <w:tcW w:w="114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3</w:t>
            </w:r>
          </w:p>
        </w:tc>
        <w:tc>
          <w:tcPr>
            <w:tcW w:w="1214"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4</w:t>
            </w:r>
          </w:p>
        </w:tc>
        <w:tc>
          <w:tcPr>
            <w:tcW w:w="108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5</w:t>
            </w:r>
          </w:p>
        </w:tc>
        <w:tc>
          <w:tcPr>
            <w:tcW w:w="1219" w:type="dxa"/>
            <w:tcBorders>
              <w:top w:val="nil"/>
              <w:left w:val="single" w:sz="2" w:space="0" w:color="000000"/>
              <w:bottom w:val="single" w:sz="2" w:space="0" w:color="000000"/>
              <w:right w:val="single" w:sz="2" w:space="0" w:color="000000"/>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6</w:t>
            </w:r>
          </w:p>
        </w:tc>
      </w:tr>
      <w:tr w:rsidR="000F0178" w:rsidRPr="00585B7A" w:rsidTr="00E12C56">
        <w:trPr>
          <w:gridAfter w:val="1"/>
          <w:wAfter w:w="10" w:type="dxa"/>
        </w:trPr>
        <w:tc>
          <w:tcPr>
            <w:tcW w:w="71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1</w:t>
            </w:r>
          </w:p>
        </w:tc>
        <w:tc>
          <w:tcPr>
            <w:tcW w:w="2982"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Выручка от продажи товаров</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21478</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40380</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188</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18902</w:t>
            </w:r>
          </w:p>
        </w:tc>
      </w:tr>
      <w:tr w:rsidR="000F0178" w:rsidRPr="00585B7A" w:rsidTr="00E12C56">
        <w:trPr>
          <w:gridAfter w:val="1"/>
          <w:wAfter w:w="10" w:type="dxa"/>
        </w:trPr>
        <w:tc>
          <w:tcPr>
            <w:tcW w:w="71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2</w:t>
            </w:r>
          </w:p>
        </w:tc>
        <w:tc>
          <w:tcPr>
            <w:tcW w:w="2982"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Себестоимость проданных товаров</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17864</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36378</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2,04</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18514</w:t>
            </w:r>
          </w:p>
        </w:tc>
      </w:tr>
      <w:tr w:rsidR="000F0178" w:rsidRPr="00585B7A" w:rsidTr="00E12C56">
        <w:trPr>
          <w:gridAfter w:val="1"/>
          <w:wAfter w:w="10" w:type="dxa"/>
        </w:trPr>
        <w:tc>
          <w:tcPr>
            <w:tcW w:w="710"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3</w:t>
            </w:r>
          </w:p>
        </w:tc>
        <w:tc>
          <w:tcPr>
            <w:tcW w:w="2982"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Валовая прибыль</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3614</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4002</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1,1</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388</w:t>
            </w:r>
          </w:p>
        </w:tc>
      </w:tr>
      <w:tr w:rsidR="000F0178" w:rsidRPr="00585B7A" w:rsidTr="00E12C56">
        <w:trPr>
          <w:gridAfter w:val="1"/>
          <w:wAfter w:w="10" w:type="dxa"/>
        </w:trPr>
        <w:tc>
          <w:tcPr>
            <w:tcW w:w="10073"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2982"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 к обороту</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636</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732</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1,15</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96</w:t>
            </w:r>
          </w:p>
        </w:tc>
      </w:tr>
      <w:tr w:rsidR="000F0178" w:rsidRPr="00585B7A" w:rsidTr="00E12C56">
        <w:trPr>
          <w:gridAfter w:val="1"/>
          <w:wAfter w:w="10" w:type="dxa"/>
        </w:trPr>
        <w:tc>
          <w:tcPr>
            <w:tcW w:w="710"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4</w:t>
            </w:r>
          </w:p>
        </w:tc>
        <w:tc>
          <w:tcPr>
            <w:tcW w:w="2982"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Издержки обращения</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232</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236</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1,02</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4</w:t>
            </w:r>
          </w:p>
        </w:tc>
      </w:tr>
      <w:tr w:rsidR="000F0178" w:rsidRPr="00585B7A" w:rsidTr="00E12C56">
        <w:trPr>
          <w:gridAfter w:val="1"/>
          <w:wAfter w:w="10" w:type="dxa"/>
        </w:trPr>
        <w:tc>
          <w:tcPr>
            <w:tcW w:w="10073"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2982"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 к обороту</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46</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48</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1,02</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w:t>
            </w:r>
          </w:p>
        </w:tc>
      </w:tr>
      <w:tr w:rsidR="000F0178" w:rsidRPr="00585B7A" w:rsidTr="00E12C56">
        <w:trPr>
          <w:gridAfter w:val="1"/>
          <w:wAfter w:w="10" w:type="dxa"/>
        </w:trPr>
        <w:tc>
          <w:tcPr>
            <w:tcW w:w="710"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5</w:t>
            </w:r>
          </w:p>
        </w:tc>
        <w:tc>
          <w:tcPr>
            <w:tcW w:w="2982"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 xml:space="preserve"> Прибыль от продаж</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636</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732</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1,15</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96</w:t>
            </w:r>
          </w:p>
        </w:tc>
      </w:tr>
      <w:tr w:rsidR="000F0178" w:rsidRPr="00585B7A" w:rsidTr="00E12C56">
        <w:trPr>
          <w:gridAfter w:val="1"/>
          <w:wAfter w:w="10" w:type="dxa"/>
        </w:trPr>
        <w:tc>
          <w:tcPr>
            <w:tcW w:w="10073"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2982"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 к обороту</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34</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45</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1,32</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9</w:t>
            </w:r>
          </w:p>
        </w:tc>
      </w:tr>
      <w:tr w:rsidR="000F0178" w:rsidRPr="00585B7A" w:rsidTr="00E12C56">
        <w:trPr>
          <w:gridAfter w:val="1"/>
          <w:wAfter w:w="10" w:type="dxa"/>
        </w:trPr>
        <w:tc>
          <w:tcPr>
            <w:tcW w:w="71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6</w:t>
            </w:r>
          </w:p>
        </w:tc>
        <w:tc>
          <w:tcPr>
            <w:tcW w:w="2982"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Прочие операционные доходы и расходы</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124</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125</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1,01</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w:t>
            </w:r>
          </w:p>
        </w:tc>
      </w:tr>
      <w:tr w:rsidR="000F0178" w:rsidRPr="00585B7A" w:rsidTr="00E12C56">
        <w:trPr>
          <w:gridAfter w:val="1"/>
          <w:wAfter w:w="10" w:type="dxa"/>
        </w:trPr>
        <w:tc>
          <w:tcPr>
            <w:tcW w:w="710"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7</w:t>
            </w:r>
          </w:p>
        </w:tc>
        <w:tc>
          <w:tcPr>
            <w:tcW w:w="2982"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 xml:space="preserve">Внереализационные доходы и расходы </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482</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265</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0,55</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-217</w:t>
            </w:r>
          </w:p>
        </w:tc>
      </w:tr>
      <w:tr w:rsidR="000F0178" w:rsidRPr="00585B7A" w:rsidTr="00E12C56">
        <w:trPr>
          <w:gridAfter w:val="1"/>
          <w:wAfter w:w="10" w:type="dxa"/>
        </w:trPr>
        <w:tc>
          <w:tcPr>
            <w:tcW w:w="710"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8</w:t>
            </w:r>
          </w:p>
        </w:tc>
        <w:tc>
          <w:tcPr>
            <w:tcW w:w="2982"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Прибыль до налогообложения</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437</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283</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0,65</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-154</w:t>
            </w:r>
          </w:p>
        </w:tc>
      </w:tr>
      <w:tr w:rsidR="000F0178" w:rsidRPr="00585B7A" w:rsidTr="00E12C56">
        <w:trPr>
          <w:gridAfter w:val="1"/>
          <w:wAfter w:w="10" w:type="dxa"/>
        </w:trPr>
        <w:tc>
          <w:tcPr>
            <w:tcW w:w="10073"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2982"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 к обороту</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68</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45</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0,66</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-23</w:t>
            </w:r>
          </w:p>
        </w:tc>
      </w:tr>
      <w:tr w:rsidR="000F0178" w:rsidRPr="00585B7A" w:rsidTr="00E12C56">
        <w:trPr>
          <w:gridAfter w:val="1"/>
          <w:wAfter w:w="10" w:type="dxa"/>
        </w:trPr>
        <w:tc>
          <w:tcPr>
            <w:tcW w:w="710"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9</w:t>
            </w:r>
          </w:p>
        </w:tc>
        <w:tc>
          <w:tcPr>
            <w:tcW w:w="2982"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Налог на прибыль</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114</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158</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1,39</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44</w:t>
            </w:r>
          </w:p>
        </w:tc>
      </w:tr>
      <w:tr w:rsidR="000F0178" w:rsidRPr="00585B7A" w:rsidTr="00E12C56">
        <w:trPr>
          <w:gridAfter w:val="1"/>
          <w:wAfter w:w="10" w:type="dxa"/>
        </w:trPr>
        <w:tc>
          <w:tcPr>
            <w:tcW w:w="10073"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2982"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 xml:space="preserve">% к прибыли до </w:t>
            </w:r>
            <w:proofErr w:type="spellStart"/>
            <w:proofErr w:type="gramStart"/>
            <w:r w:rsidRPr="00585B7A">
              <w:rPr>
                <w:rFonts w:ascii="Times New Roman" w:eastAsia="Andale Sans UI" w:hAnsi="Times New Roman" w:cs="Calibri"/>
                <w:kern w:val="2"/>
                <w:sz w:val="24"/>
                <w:szCs w:val="24"/>
                <w:lang w:eastAsia="ar-SA"/>
              </w:rPr>
              <w:t>налого</w:t>
            </w:r>
            <w:proofErr w:type="spellEnd"/>
            <w:r w:rsidRPr="00585B7A">
              <w:rPr>
                <w:rFonts w:ascii="Times New Roman" w:eastAsia="Andale Sans UI" w:hAnsi="Times New Roman" w:cs="Calibri"/>
                <w:kern w:val="2"/>
                <w:sz w:val="24"/>
                <w:szCs w:val="24"/>
                <w:lang w:eastAsia="ar-SA"/>
              </w:rPr>
              <w:t>-обложения</w:t>
            </w:r>
            <w:proofErr w:type="gramEnd"/>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20</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20</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w:t>
            </w:r>
          </w:p>
        </w:tc>
      </w:tr>
      <w:tr w:rsidR="000F0178" w:rsidRPr="00585B7A" w:rsidTr="00E12C56">
        <w:trPr>
          <w:gridAfter w:val="1"/>
          <w:wAfter w:w="10" w:type="dxa"/>
        </w:trPr>
        <w:tc>
          <w:tcPr>
            <w:tcW w:w="710"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val="en-US" w:eastAsia="ar-SA"/>
              </w:rPr>
              <w:t>1</w:t>
            </w:r>
            <w:r w:rsidRPr="00585B7A">
              <w:rPr>
                <w:rFonts w:ascii="Times New Roman" w:eastAsia="Andale Sans UI" w:hAnsi="Times New Roman" w:cs="Calibri"/>
                <w:bCs/>
                <w:kern w:val="2"/>
                <w:sz w:val="24"/>
                <w:szCs w:val="24"/>
                <w:lang w:eastAsia="ar-SA"/>
              </w:rPr>
              <w:t>0</w:t>
            </w:r>
          </w:p>
        </w:tc>
        <w:tc>
          <w:tcPr>
            <w:tcW w:w="2982" w:type="dxa"/>
            <w:vMerge w:val="restart"/>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Прибыль после налогообложения</w:t>
            </w: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349,6</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226,4</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0,65</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-123,2</w:t>
            </w:r>
          </w:p>
        </w:tc>
      </w:tr>
      <w:tr w:rsidR="000F0178" w:rsidRPr="00585B7A" w:rsidTr="00E12C56">
        <w:trPr>
          <w:gridAfter w:val="1"/>
          <w:wAfter w:w="10" w:type="dxa"/>
        </w:trPr>
        <w:tc>
          <w:tcPr>
            <w:tcW w:w="10073"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2982" w:type="dxa"/>
            <w:vMerge/>
            <w:tcBorders>
              <w:top w:val="nil"/>
              <w:left w:val="single" w:sz="2" w:space="0" w:color="000000"/>
              <w:bottom w:val="single" w:sz="2"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1728" w:type="dxa"/>
            <w:tcBorders>
              <w:top w:val="nil"/>
              <w:left w:val="single" w:sz="2" w:space="0" w:color="000000"/>
              <w:bottom w:val="single" w:sz="2"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 к обороту</w:t>
            </w:r>
          </w:p>
        </w:tc>
        <w:tc>
          <w:tcPr>
            <w:tcW w:w="114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68</w:t>
            </w:r>
          </w:p>
        </w:tc>
        <w:tc>
          <w:tcPr>
            <w:tcW w:w="1214"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45</w:t>
            </w:r>
          </w:p>
        </w:tc>
        <w:tc>
          <w:tcPr>
            <w:tcW w:w="1080" w:type="dxa"/>
            <w:tcBorders>
              <w:top w:val="nil"/>
              <w:left w:val="single" w:sz="2" w:space="0" w:color="000000"/>
              <w:bottom w:val="single" w:sz="2"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0,66</w:t>
            </w:r>
          </w:p>
        </w:tc>
        <w:tc>
          <w:tcPr>
            <w:tcW w:w="1219" w:type="dxa"/>
            <w:tcBorders>
              <w:top w:val="nil"/>
              <w:left w:val="single" w:sz="2" w:space="0" w:color="000000"/>
              <w:bottom w:val="single" w:sz="2" w:space="0" w:color="000000"/>
              <w:right w:val="single" w:sz="2" w:space="0" w:color="000000"/>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-23</w:t>
            </w:r>
          </w:p>
        </w:tc>
      </w:tr>
      <w:tr w:rsidR="000F0178" w:rsidRPr="00585B7A" w:rsidTr="00E12C56">
        <w:trPr>
          <w:gridAfter w:val="1"/>
          <w:wAfter w:w="10" w:type="dxa"/>
        </w:trPr>
        <w:tc>
          <w:tcPr>
            <w:tcW w:w="710" w:type="dxa"/>
            <w:tcBorders>
              <w:top w:val="nil"/>
              <w:left w:val="single" w:sz="2" w:space="0" w:color="000000"/>
              <w:bottom w:val="single" w:sz="4"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11</w:t>
            </w:r>
          </w:p>
        </w:tc>
        <w:tc>
          <w:tcPr>
            <w:tcW w:w="2982" w:type="dxa"/>
            <w:tcBorders>
              <w:top w:val="nil"/>
              <w:left w:val="single" w:sz="2" w:space="0" w:color="000000"/>
              <w:bottom w:val="single" w:sz="4"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Чрезвычайные доходы и расходы</w:t>
            </w:r>
          </w:p>
        </w:tc>
        <w:tc>
          <w:tcPr>
            <w:tcW w:w="1728" w:type="dxa"/>
            <w:tcBorders>
              <w:top w:val="nil"/>
              <w:left w:val="single" w:sz="2" w:space="0" w:color="000000"/>
              <w:bottom w:val="single" w:sz="4"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nil"/>
              <w:left w:val="single" w:sz="2" w:space="0" w:color="000000"/>
              <w:bottom w:val="single" w:sz="4"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469</w:t>
            </w:r>
          </w:p>
        </w:tc>
        <w:tc>
          <w:tcPr>
            <w:tcW w:w="1214" w:type="dxa"/>
            <w:tcBorders>
              <w:top w:val="nil"/>
              <w:left w:val="single" w:sz="2" w:space="0" w:color="000000"/>
              <w:bottom w:val="single" w:sz="4"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944</w:t>
            </w:r>
          </w:p>
        </w:tc>
        <w:tc>
          <w:tcPr>
            <w:tcW w:w="1080" w:type="dxa"/>
            <w:tcBorders>
              <w:top w:val="nil"/>
              <w:left w:val="single" w:sz="2" w:space="0" w:color="000000"/>
              <w:bottom w:val="single" w:sz="4"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2,01</w:t>
            </w:r>
          </w:p>
        </w:tc>
        <w:tc>
          <w:tcPr>
            <w:tcW w:w="1219" w:type="dxa"/>
            <w:tcBorders>
              <w:top w:val="nil"/>
              <w:left w:val="single" w:sz="2" w:space="0" w:color="000000"/>
              <w:bottom w:val="single" w:sz="4" w:space="0" w:color="000000"/>
              <w:right w:val="single" w:sz="2"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475</w:t>
            </w:r>
          </w:p>
        </w:tc>
      </w:tr>
      <w:tr w:rsidR="000F0178" w:rsidRPr="00585B7A" w:rsidTr="00E12C56">
        <w:tc>
          <w:tcPr>
            <w:tcW w:w="710" w:type="dxa"/>
            <w:vMerge w:val="restart"/>
            <w:tcBorders>
              <w:top w:val="single" w:sz="4" w:space="0" w:color="000000"/>
              <w:left w:val="single" w:sz="4" w:space="0" w:color="000000"/>
              <w:bottom w:val="single" w:sz="4"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12</w:t>
            </w:r>
          </w:p>
        </w:tc>
        <w:tc>
          <w:tcPr>
            <w:tcW w:w="2982" w:type="dxa"/>
            <w:vMerge w:val="restart"/>
            <w:tcBorders>
              <w:top w:val="single" w:sz="4" w:space="0" w:color="000000"/>
              <w:left w:val="single" w:sz="4" w:space="0" w:color="000000"/>
              <w:bottom w:val="single" w:sz="4" w:space="0" w:color="000000"/>
              <w:right w:val="nil"/>
            </w:tcBorders>
            <w:hideMark/>
          </w:tcPr>
          <w:p w:rsidR="000F0178" w:rsidRPr="00585B7A" w:rsidRDefault="000F0178" w:rsidP="000F0178">
            <w:pPr>
              <w:widowControl w:val="0"/>
              <w:suppressLineNumbers/>
              <w:suppressAutoHyphens/>
              <w:snapToGrid w:val="0"/>
              <w:spacing w:after="0" w:line="240" w:lineRule="auto"/>
              <w:rPr>
                <w:rFonts w:ascii="Times New Roman" w:eastAsia="Andale Sans UI" w:hAnsi="Times New Roman" w:cs="Calibri"/>
                <w:bCs/>
                <w:kern w:val="2"/>
                <w:sz w:val="24"/>
                <w:szCs w:val="24"/>
                <w:lang w:eastAsia="ar-SA"/>
              </w:rPr>
            </w:pPr>
            <w:r w:rsidRPr="00585B7A">
              <w:rPr>
                <w:rFonts w:ascii="Times New Roman" w:eastAsia="Andale Sans UI" w:hAnsi="Times New Roman" w:cs="Calibri"/>
                <w:bCs/>
                <w:kern w:val="2"/>
                <w:sz w:val="24"/>
                <w:szCs w:val="24"/>
                <w:lang w:eastAsia="ar-SA"/>
              </w:rPr>
              <w:t>Чистая прибыль</w:t>
            </w:r>
          </w:p>
        </w:tc>
        <w:tc>
          <w:tcPr>
            <w:tcW w:w="1728" w:type="dxa"/>
            <w:tcBorders>
              <w:top w:val="single" w:sz="4" w:space="0" w:color="000000"/>
              <w:left w:val="single" w:sz="4" w:space="0" w:color="000000"/>
              <w:bottom w:val="single" w:sz="4"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тыс. руб.</w:t>
            </w:r>
          </w:p>
        </w:tc>
        <w:tc>
          <w:tcPr>
            <w:tcW w:w="1140"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152</w:t>
            </w:r>
          </w:p>
        </w:tc>
        <w:tc>
          <w:tcPr>
            <w:tcW w:w="1214"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jc w:val="center"/>
              <w:rPr>
                <w:rFonts w:ascii="Times New Roman" w:eastAsia="Calibri" w:hAnsi="Times New Roman" w:cs="Times New Roman"/>
                <w:sz w:val="24"/>
                <w:szCs w:val="24"/>
              </w:rPr>
            </w:pPr>
            <w:r w:rsidRPr="00585B7A">
              <w:rPr>
                <w:rFonts w:ascii="Times New Roman" w:eastAsia="Calibri" w:hAnsi="Times New Roman" w:cs="Times New Roman"/>
                <w:sz w:val="24"/>
                <w:szCs w:val="24"/>
              </w:rPr>
              <w:t>125</w:t>
            </w:r>
          </w:p>
        </w:tc>
        <w:tc>
          <w:tcPr>
            <w:tcW w:w="1080" w:type="dxa"/>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0,82</w:t>
            </w:r>
          </w:p>
        </w:tc>
        <w:tc>
          <w:tcPr>
            <w:tcW w:w="1229" w:type="dxa"/>
            <w:gridSpan w:val="2"/>
            <w:tcBorders>
              <w:top w:val="single" w:sz="4" w:space="0" w:color="000000"/>
              <w:left w:val="single" w:sz="4" w:space="0" w:color="000000"/>
              <w:bottom w:val="single" w:sz="4" w:space="0" w:color="000000"/>
              <w:right w:val="single" w:sz="4" w:space="0" w:color="000000"/>
            </w:tcBorders>
            <w:vAlign w:val="center"/>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-27</w:t>
            </w:r>
          </w:p>
        </w:tc>
      </w:tr>
      <w:tr w:rsidR="000F0178" w:rsidRPr="00585B7A" w:rsidTr="00E12C56">
        <w:tc>
          <w:tcPr>
            <w:tcW w:w="10073"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2982" w:type="dxa"/>
            <w:vMerge/>
            <w:tcBorders>
              <w:top w:val="single" w:sz="4" w:space="0" w:color="000000"/>
              <w:left w:val="single" w:sz="4" w:space="0" w:color="000000"/>
              <w:bottom w:val="single" w:sz="4" w:space="0" w:color="000000"/>
              <w:right w:val="nil"/>
            </w:tcBorders>
            <w:vAlign w:val="center"/>
            <w:hideMark/>
          </w:tcPr>
          <w:p w:rsidR="000F0178" w:rsidRPr="00585B7A" w:rsidRDefault="000F0178" w:rsidP="000F0178">
            <w:pPr>
              <w:spacing w:after="0" w:line="240" w:lineRule="auto"/>
              <w:rPr>
                <w:rFonts w:ascii="Times New Roman" w:eastAsia="Andale Sans UI" w:hAnsi="Times New Roman" w:cs="Calibri"/>
                <w:bCs/>
                <w:kern w:val="2"/>
                <w:sz w:val="24"/>
                <w:szCs w:val="24"/>
                <w:lang w:eastAsia="ar-SA"/>
              </w:rPr>
            </w:pPr>
          </w:p>
        </w:tc>
        <w:tc>
          <w:tcPr>
            <w:tcW w:w="1728" w:type="dxa"/>
            <w:tcBorders>
              <w:top w:val="single" w:sz="4" w:space="0" w:color="000000"/>
              <w:left w:val="single" w:sz="4" w:space="0" w:color="000000"/>
              <w:bottom w:val="single" w:sz="4" w:space="0" w:color="000000"/>
              <w:right w:val="nil"/>
            </w:tcBorders>
            <w:hideMark/>
          </w:tcPr>
          <w:p w:rsidR="000F0178" w:rsidRPr="00585B7A" w:rsidRDefault="000F0178" w:rsidP="000F0178">
            <w:pPr>
              <w:widowControl w:val="0"/>
              <w:suppressLineNumbers/>
              <w:suppressAutoHyphens/>
              <w:snapToGrid w:val="0"/>
              <w:spacing w:after="0" w:line="240" w:lineRule="auto"/>
              <w:jc w:val="center"/>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 к обороту</w:t>
            </w:r>
          </w:p>
        </w:tc>
        <w:tc>
          <w:tcPr>
            <w:tcW w:w="1140"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Times New Roman" w:eastAsia="Calibri" w:hAnsi="Times New Roman" w:cs="Times New Roman"/>
                <w:sz w:val="24"/>
                <w:szCs w:val="24"/>
              </w:rPr>
            </w:pPr>
            <w:r w:rsidRPr="00585B7A">
              <w:rPr>
                <w:rFonts w:ascii="Times New Roman" w:eastAsia="Calibri" w:hAnsi="Times New Roman" w:cs="Times New Roman"/>
                <w:sz w:val="24"/>
                <w:szCs w:val="24"/>
              </w:rPr>
              <w:t>3,56</w:t>
            </w:r>
          </w:p>
        </w:tc>
        <w:tc>
          <w:tcPr>
            <w:tcW w:w="1214"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rPr>
                <w:rFonts w:ascii="Times New Roman" w:eastAsia="Calibri" w:hAnsi="Times New Roman" w:cs="Times New Roman"/>
                <w:sz w:val="24"/>
                <w:szCs w:val="24"/>
              </w:rPr>
            </w:pPr>
            <w:r w:rsidRPr="00585B7A">
              <w:rPr>
                <w:rFonts w:ascii="Times New Roman" w:eastAsia="Calibri" w:hAnsi="Times New Roman" w:cs="Times New Roman"/>
                <w:sz w:val="24"/>
                <w:szCs w:val="24"/>
              </w:rPr>
              <w:t>2,01</w:t>
            </w:r>
          </w:p>
        </w:tc>
        <w:tc>
          <w:tcPr>
            <w:tcW w:w="1080" w:type="dxa"/>
            <w:tcBorders>
              <w:top w:val="single" w:sz="4" w:space="0" w:color="000000"/>
              <w:left w:val="single" w:sz="4" w:space="0" w:color="000000"/>
              <w:bottom w:val="single" w:sz="4" w:space="0" w:color="000000"/>
              <w:right w:val="nil"/>
            </w:tcBorders>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0,56</w:t>
            </w:r>
          </w:p>
        </w:tc>
        <w:tc>
          <w:tcPr>
            <w:tcW w:w="1229" w:type="dxa"/>
            <w:gridSpan w:val="2"/>
            <w:tcBorders>
              <w:top w:val="single" w:sz="4" w:space="0" w:color="000000"/>
              <w:left w:val="single" w:sz="4" w:space="0" w:color="000000"/>
              <w:bottom w:val="single" w:sz="4" w:space="0" w:color="000000"/>
              <w:right w:val="single" w:sz="4" w:space="0" w:color="000000"/>
            </w:tcBorders>
            <w:hideMark/>
          </w:tcPr>
          <w:p w:rsidR="000F0178" w:rsidRPr="00585B7A" w:rsidRDefault="000F0178" w:rsidP="000F0178">
            <w:pPr>
              <w:spacing w:after="0" w:line="240" w:lineRule="auto"/>
              <w:jc w:val="center"/>
              <w:rPr>
                <w:rFonts w:ascii="Times New Roman" w:eastAsia="Calibri" w:hAnsi="Times New Roman" w:cs="Times New Roman"/>
                <w:color w:val="000000"/>
                <w:sz w:val="24"/>
                <w:szCs w:val="24"/>
                <w:lang w:eastAsia="ru-RU"/>
              </w:rPr>
            </w:pPr>
            <w:r w:rsidRPr="00585B7A">
              <w:rPr>
                <w:rFonts w:ascii="Times New Roman" w:eastAsia="Calibri" w:hAnsi="Times New Roman" w:cs="Times New Roman"/>
                <w:color w:val="000000"/>
                <w:sz w:val="24"/>
                <w:szCs w:val="24"/>
                <w:lang w:eastAsia="ru-RU"/>
              </w:rPr>
              <w:t>-1,55</w:t>
            </w:r>
          </w:p>
        </w:tc>
      </w:tr>
      <w:tr w:rsidR="000F0178" w:rsidRPr="00585B7A" w:rsidTr="00E12C56">
        <w:trPr>
          <w:gridAfter w:val="1"/>
          <w:wAfter w:w="10" w:type="dxa"/>
        </w:trPr>
        <w:tc>
          <w:tcPr>
            <w:tcW w:w="10073" w:type="dxa"/>
            <w:gridSpan w:val="7"/>
            <w:tcBorders>
              <w:top w:val="single" w:sz="4" w:space="0" w:color="000000"/>
              <w:left w:val="nil"/>
              <w:bottom w:val="nil"/>
              <w:right w:val="nil"/>
            </w:tcBorders>
            <w:hideMark/>
          </w:tcPr>
          <w:p w:rsidR="000F0178" w:rsidRPr="00585B7A" w:rsidRDefault="000F0178" w:rsidP="00585B7A">
            <w:pPr>
              <w:widowControl w:val="0"/>
              <w:suppressLineNumbers/>
              <w:suppressAutoHyphens/>
              <w:snapToGrid w:val="0"/>
              <w:spacing w:after="0" w:line="240" w:lineRule="auto"/>
              <w:rPr>
                <w:rFonts w:ascii="Times New Roman" w:eastAsia="Andale Sans UI" w:hAnsi="Times New Roman" w:cs="Calibri"/>
                <w:kern w:val="2"/>
                <w:sz w:val="24"/>
                <w:szCs w:val="24"/>
                <w:lang w:eastAsia="ar-SA"/>
              </w:rPr>
            </w:pPr>
            <w:r w:rsidRPr="00585B7A">
              <w:rPr>
                <w:rFonts w:ascii="Times New Roman" w:eastAsia="Andale Sans UI" w:hAnsi="Times New Roman" w:cs="Calibri"/>
                <w:kern w:val="2"/>
                <w:sz w:val="24"/>
                <w:szCs w:val="24"/>
                <w:lang w:eastAsia="ar-SA"/>
              </w:rPr>
              <w:t xml:space="preserve">Источник: данные бухгалтерского баланса и отчёта о прибылях и убытках </w:t>
            </w:r>
          </w:p>
        </w:tc>
      </w:tr>
    </w:tbl>
    <w:p w:rsidR="000F0178" w:rsidRPr="00585B7A" w:rsidRDefault="000F0178" w:rsidP="000F0178">
      <w:pPr>
        <w:spacing w:after="0" w:line="360" w:lineRule="auto"/>
        <w:jc w:val="both"/>
        <w:rPr>
          <w:rFonts w:ascii="Times New Roman" w:eastAsia="Times New Roman" w:hAnsi="Times New Roman" w:cs="Calibri"/>
          <w:sz w:val="28"/>
          <w:szCs w:val="28"/>
          <w:lang w:eastAsia="ar-SA"/>
        </w:rPr>
      </w:pPr>
    </w:p>
    <w:p w:rsidR="000F0178" w:rsidRPr="00585B7A" w:rsidRDefault="000F0178" w:rsidP="000F0178">
      <w:pPr>
        <w:spacing w:after="0" w:line="360" w:lineRule="auto"/>
        <w:ind w:firstLine="708"/>
        <w:jc w:val="both"/>
        <w:rPr>
          <w:rFonts w:ascii="Times New Roman" w:eastAsia="Times New Roman" w:hAnsi="Times New Roman" w:cs="Times New Roman"/>
          <w:sz w:val="28"/>
          <w:szCs w:val="28"/>
          <w:lang w:eastAsia="ru-RU"/>
        </w:rPr>
      </w:pPr>
      <w:r w:rsidRPr="00585B7A">
        <w:rPr>
          <w:rFonts w:ascii="Times New Roman" w:eastAsia="Times New Roman" w:hAnsi="Times New Roman" w:cs="Times New Roman"/>
          <w:sz w:val="28"/>
          <w:szCs w:val="28"/>
          <w:lang w:eastAsia="ru-RU"/>
        </w:rPr>
        <w:t xml:space="preserve">Таким образом, на основе анализа данных бухгалтерской отчетности сделаем вывод, что за отчетный год произошло увеличение </w:t>
      </w:r>
      <w:proofErr w:type="spellStart"/>
      <w:r w:rsidRPr="00585B7A">
        <w:rPr>
          <w:rFonts w:ascii="Times New Roman" w:eastAsia="Times New Roman" w:hAnsi="Times New Roman" w:cs="Times New Roman"/>
          <w:sz w:val="28"/>
          <w:szCs w:val="28"/>
          <w:lang w:eastAsia="ru-RU"/>
        </w:rPr>
        <w:t>внеоборотных</w:t>
      </w:r>
      <w:proofErr w:type="spellEnd"/>
      <w:r w:rsidRPr="00585B7A">
        <w:rPr>
          <w:rFonts w:ascii="Times New Roman" w:eastAsia="Times New Roman" w:hAnsi="Times New Roman" w:cs="Times New Roman"/>
          <w:sz w:val="28"/>
          <w:szCs w:val="28"/>
          <w:lang w:eastAsia="ru-RU"/>
        </w:rPr>
        <w:t xml:space="preserve"> активов на 13,75 %, что является положительной тенденцией, так как внеоборотные активы являются тем инструментом, который дает возможность предприятию (организации) вести бизнес, совершая многократные обороты оборотных активов.</w:t>
      </w:r>
    </w:p>
    <w:p w:rsidR="000F0178" w:rsidRPr="00585B7A" w:rsidRDefault="000F0178" w:rsidP="000F0178">
      <w:pPr>
        <w:spacing w:after="0" w:line="360" w:lineRule="auto"/>
        <w:ind w:firstLine="708"/>
        <w:jc w:val="both"/>
        <w:rPr>
          <w:rFonts w:ascii="Times New Roman" w:eastAsia="Times New Roman" w:hAnsi="Times New Roman" w:cs="Times New Roman"/>
          <w:sz w:val="28"/>
          <w:szCs w:val="28"/>
          <w:lang w:eastAsia="ru-RU"/>
        </w:rPr>
      </w:pPr>
      <w:r w:rsidRPr="00585B7A">
        <w:rPr>
          <w:rFonts w:ascii="Times New Roman" w:eastAsia="Times New Roman" w:hAnsi="Times New Roman" w:cs="Times New Roman"/>
          <w:sz w:val="28"/>
          <w:szCs w:val="28"/>
          <w:lang w:eastAsia="ru-RU"/>
        </w:rPr>
        <w:t>Из анализа бухгалтерского баланса следует, что это произошло за счет увеличения основных средств – на 13,75 %. Следовательно, это говорит о расширении деятельности организации. Оборотные активы также выросли – на 77,66 %, что подтверждает данную тенденцию.</w:t>
      </w:r>
    </w:p>
    <w:p w:rsidR="000F0178" w:rsidRPr="00585B7A" w:rsidRDefault="000F0178" w:rsidP="000F0178">
      <w:pPr>
        <w:spacing w:after="0" w:line="360" w:lineRule="auto"/>
        <w:ind w:firstLine="708"/>
        <w:jc w:val="both"/>
        <w:rPr>
          <w:rFonts w:ascii="Times New Roman" w:eastAsia="Times New Roman" w:hAnsi="Times New Roman" w:cs="Times New Roman"/>
          <w:sz w:val="28"/>
          <w:szCs w:val="28"/>
          <w:lang w:eastAsia="ru-RU"/>
        </w:rPr>
      </w:pPr>
      <w:r w:rsidRPr="00585B7A">
        <w:rPr>
          <w:rFonts w:ascii="Times New Roman" w:eastAsia="Times New Roman" w:hAnsi="Times New Roman" w:cs="Times New Roman"/>
          <w:sz w:val="28"/>
          <w:szCs w:val="28"/>
          <w:lang w:eastAsia="ru-RU"/>
        </w:rPr>
        <w:t xml:space="preserve">Рассматривая, за счет чего произошло увеличение оборотных активов, определим: за счет увеличения дебиторской задолженности на 33,81 %, финансовых вложений – на 44,27 % и прочих оборотных активов – на 52,38 </w:t>
      </w:r>
      <w:r w:rsidRPr="00585B7A">
        <w:rPr>
          <w:rFonts w:ascii="Times New Roman" w:eastAsia="Times New Roman" w:hAnsi="Times New Roman" w:cs="Times New Roman"/>
          <w:sz w:val="28"/>
          <w:szCs w:val="28"/>
          <w:lang w:eastAsia="ru-RU"/>
        </w:rPr>
        <w:lastRenderedPageBreak/>
        <w:t>%. В то же время отмечено снижение денежных средств и эквивалентов на 36,91 %.</w:t>
      </w:r>
    </w:p>
    <w:p w:rsidR="000F0178" w:rsidRPr="00585B7A" w:rsidRDefault="000F0178" w:rsidP="000F0178">
      <w:pPr>
        <w:spacing w:after="0" w:line="360" w:lineRule="auto"/>
        <w:jc w:val="both"/>
        <w:rPr>
          <w:rFonts w:ascii="Times New Roman" w:eastAsia="Times New Roman" w:hAnsi="Times New Roman" w:cs="Times New Roman"/>
          <w:sz w:val="28"/>
          <w:szCs w:val="28"/>
          <w:lang w:eastAsia="ru-RU"/>
        </w:rPr>
      </w:pPr>
      <w:r w:rsidRPr="00585B7A">
        <w:rPr>
          <w:rFonts w:ascii="Times New Roman" w:eastAsia="Times New Roman" w:hAnsi="Times New Roman" w:cs="Times New Roman"/>
          <w:sz w:val="28"/>
          <w:szCs w:val="28"/>
          <w:lang w:eastAsia="ru-RU"/>
        </w:rPr>
        <w:tab/>
        <w:t>Следовательно, можно сделать вывод о том, что организация расширяет свою деятельность за счет собственных финансовых вложений, что, соответственно, приводит к уменьшению у него свободных денежных средств.</w:t>
      </w:r>
    </w:p>
    <w:p w:rsidR="000F0178" w:rsidRPr="00585B7A" w:rsidRDefault="000F0178" w:rsidP="000F0178">
      <w:pPr>
        <w:spacing w:after="0" w:line="360" w:lineRule="auto"/>
        <w:jc w:val="both"/>
        <w:rPr>
          <w:rFonts w:ascii="Times New Roman" w:eastAsia="Times New Roman" w:hAnsi="Times New Roman" w:cs="Times New Roman"/>
          <w:sz w:val="28"/>
          <w:szCs w:val="28"/>
          <w:lang w:eastAsia="ru-RU"/>
        </w:rPr>
      </w:pPr>
      <w:r w:rsidRPr="00585B7A">
        <w:rPr>
          <w:rFonts w:ascii="Times New Roman" w:eastAsia="Times New Roman" w:hAnsi="Times New Roman" w:cs="Times New Roman"/>
          <w:sz w:val="28"/>
          <w:szCs w:val="28"/>
          <w:lang w:eastAsia="ru-RU"/>
        </w:rPr>
        <w:tab/>
        <w:t>Соответственно данной тенденции, происходит сокращение собственного капитала и резервов – организация активно их использует – на 6,73 %, что незначительно, основной источник расширения – прибыль – если в 201</w:t>
      </w:r>
      <w:r w:rsidR="00585B7A" w:rsidRPr="00585B7A">
        <w:rPr>
          <w:rFonts w:ascii="Times New Roman" w:eastAsia="Times New Roman" w:hAnsi="Times New Roman" w:cs="Times New Roman"/>
          <w:sz w:val="28"/>
          <w:szCs w:val="28"/>
          <w:lang w:eastAsia="ru-RU"/>
        </w:rPr>
        <w:t>4</w:t>
      </w:r>
      <w:r w:rsidRPr="00585B7A">
        <w:rPr>
          <w:rFonts w:ascii="Times New Roman" w:eastAsia="Times New Roman" w:hAnsi="Times New Roman" w:cs="Times New Roman"/>
          <w:sz w:val="28"/>
          <w:szCs w:val="28"/>
          <w:lang w:eastAsia="ru-RU"/>
        </w:rPr>
        <w:t xml:space="preserve"> году нераспределенная прибыль составляла 4510, то в 201</w:t>
      </w:r>
      <w:r w:rsidR="00585B7A" w:rsidRPr="00585B7A">
        <w:rPr>
          <w:rFonts w:ascii="Times New Roman" w:eastAsia="Times New Roman" w:hAnsi="Times New Roman" w:cs="Times New Roman"/>
          <w:sz w:val="28"/>
          <w:szCs w:val="28"/>
          <w:lang w:eastAsia="ru-RU"/>
        </w:rPr>
        <w:t>5</w:t>
      </w:r>
      <w:r w:rsidRPr="00585B7A">
        <w:rPr>
          <w:rFonts w:ascii="Times New Roman" w:eastAsia="Times New Roman" w:hAnsi="Times New Roman" w:cs="Times New Roman"/>
          <w:sz w:val="28"/>
          <w:szCs w:val="28"/>
          <w:lang w:eastAsia="ru-RU"/>
        </w:rPr>
        <w:t xml:space="preserve"> году – 4385, то есть уменьшение составляет 6,73 %.</w:t>
      </w: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Default="00585B7A" w:rsidP="00585B7A">
      <w:pPr>
        <w:spacing w:after="0" w:line="360" w:lineRule="auto"/>
        <w:jc w:val="center"/>
        <w:rPr>
          <w:rFonts w:ascii="Times New Roman" w:hAnsi="Times New Roman" w:cs="Times New Roman"/>
          <w:sz w:val="28"/>
          <w:szCs w:val="28"/>
        </w:rPr>
      </w:pPr>
    </w:p>
    <w:p w:rsidR="00585B7A" w:rsidRPr="00585B7A" w:rsidRDefault="00585B7A" w:rsidP="00585B7A">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lastRenderedPageBreak/>
        <w:t>2. Товарный ассортимент</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Для того чтобы проанализировать ценообразование и ценовую стратегию магазина, обратимся сначала к анализу ассортимента компании.</w:t>
      </w:r>
    </w:p>
    <w:p w:rsidR="00585B7A" w:rsidRPr="00585B7A" w:rsidRDefault="00585B7A" w:rsidP="00585B7A">
      <w:pPr>
        <w:spacing w:after="0" w:line="360" w:lineRule="auto"/>
        <w:jc w:val="both"/>
        <w:rPr>
          <w:rFonts w:ascii="Times New Roman" w:hAnsi="Times New Roman" w:cs="Times New Roman"/>
          <w:bCs/>
          <w:iCs/>
          <w:sz w:val="28"/>
          <w:szCs w:val="28"/>
        </w:rPr>
      </w:pPr>
    </w:p>
    <w:p w:rsidR="00585B7A" w:rsidRPr="00585B7A" w:rsidRDefault="00585B7A" w:rsidP="00585B7A">
      <w:pPr>
        <w:spacing w:after="0" w:line="360" w:lineRule="auto"/>
        <w:jc w:val="center"/>
        <w:rPr>
          <w:rFonts w:ascii="Times New Roman" w:hAnsi="Times New Roman" w:cs="Times New Roman"/>
          <w:bCs/>
          <w:iCs/>
          <w:sz w:val="28"/>
          <w:szCs w:val="28"/>
        </w:rPr>
      </w:pPr>
      <w:r w:rsidRPr="00585B7A">
        <w:rPr>
          <w:rFonts w:ascii="Times New Roman" w:hAnsi="Times New Roman" w:cs="Times New Roman"/>
          <w:bCs/>
          <w:iCs/>
          <w:sz w:val="28"/>
          <w:szCs w:val="28"/>
        </w:rPr>
        <w:t xml:space="preserve">Таблица </w:t>
      </w:r>
      <w:r>
        <w:rPr>
          <w:rFonts w:ascii="Times New Roman" w:hAnsi="Times New Roman" w:cs="Times New Roman"/>
          <w:bCs/>
          <w:iCs/>
          <w:sz w:val="28"/>
          <w:szCs w:val="28"/>
        </w:rPr>
        <w:t>6</w:t>
      </w:r>
      <w:r w:rsidRPr="00585B7A">
        <w:rPr>
          <w:rFonts w:ascii="Times New Roman" w:hAnsi="Times New Roman" w:cs="Times New Roman"/>
          <w:bCs/>
          <w:iCs/>
          <w:sz w:val="28"/>
          <w:szCs w:val="28"/>
        </w:rPr>
        <w:t xml:space="preserve"> - Структура ассортимента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2012"/>
        <w:gridCol w:w="1742"/>
        <w:gridCol w:w="1945"/>
      </w:tblGrid>
      <w:tr w:rsidR="00585B7A" w:rsidRPr="00585B7A" w:rsidTr="002C648D">
        <w:trPr>
          <w:trHeight w:val="117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Товарная группа</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Количество наименований товара </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шт.</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Оборот по товарной группе</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тыс. руб. </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Доля в обороте, %</w:t>
            </w:r>
          </w:p>
        </w:tc>
      </w:tr>
      <w:tr w:rsidR="00585B7A" w:rsidRPr="00585B7A" w:rsidTr="002C648D">
        <w:trPr>
          <w:trHeight w:val="30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Хлебобулочные изделия</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52</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1,6</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1,5</w:t>
            </w:r>
          </w:p>
        </w:tc>
      </w:tr>
      <w:tr w:rsidR="00585B7A" w:rsidRPr="00585B7A" w:rsidTr="002C648D">
        <w:trPr>
          <w:trHeight w:val="30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Кондитерские изделия</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98</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4,2</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4,1</w:t>
            </w:r>
          </w:p>
        </w:tc>
      </w:tr>
      <w:tr w:rsidR="00585B7A" w:rsidRPr="00585B7A" w:rsidTr="002C648D">
        <w:trPr>
          <w:trHeight w:val="30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Бакалейные товары</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520</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3,6</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3,5</w:t>
            </w:r>
          </w:p>
        </w:tc>
      </w:tr>
      <w:tr w:rsidR="00585B7A" w:rsidRPr="00585B7A" w:rsidTr="002C648D">
        <w:trPr>
          <w:trHeight w:val="30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Овощи и фрукты</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22</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7,0</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6,7</w:t>
            </w:r>
          </w:p>
        </w:tc>
      </w:tr>
      <w:tr w:rsidR="00585B7A" w:rsidRPr="00585B7A" w:rsidTr="002C648D">
        <w:trPr>
          <w:trHeight w:val="30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Молочные товары</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97</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3,7</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3,6</w:t>
            </w:r>
          </w:p>
        </w:tc>
      </w:tr>
      <w:tr w:rsidR="00585B7A" w:rsidRPr="00585B7A" w:rsidTr="002C648D">
        <w:trPr>
          <w:trHeight w:val="30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 xml:space="preserve">Рыбные изделия </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78</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17,1</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16,5</w:t>
            </w:r>
          </w:p>
        </w:tc>
      </w:tr>
      <w:tr w:rsidR="00585B7A" w:rsidRPr="00585B7A" w:rsidTr="002C648D">
        <w:trPr>
          <w:trHeight w:val="247"/>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Гастрономические товары</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362</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34,3</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33,0</w:t>
            </w:r>
          </w:p>
        </w:tc>
      </w:tr>
      <w:tr w:rsidR="00585B7A" w:rsidRPr="00585B7A" w:rsidTr="002C648D">
        <w:trPr>
          <w:trHeight w:val="30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Вкусовые товары</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360</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20,7</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19,9</w:t>
            </w:r>
          </w:p>
        </w:tc>
      </w:tr>
      <w:tr w:rsidR="00585B7A" w:rsidRPr="00585B7A" w:rsidTr="002C648D">
        <w:trPr>
          <w:trHeight w:val="33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Табачные изделия</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76</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4,4</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4,2</w:t>
            </w:r>
          </w:p>
        </w:tc>
      </w:tr>
      <w:tr w:rsidR="00585B7A" w:rsidRPr="00585B7A" w:rsidTr="002C648D">
        <w:trPr>
          <w:trHeight w:val="30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Корма для животных</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34</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2,9</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2,8</w:t>
            </w:r>
          </w:p>
        </w:tc>
      </w:tr>
      <w:tr w:rsidR="00585B7A" w:rsidRPr="00585B7A" w:rsidTr="002C648D">
        <w:trPr>
          <w:trHeight w:val="42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Сопутствующие товары</w:t>
            </w:r>
          </w:p>
        </w:tc>
        <w:tc>
          <w:tcPr>
            <w:tcW w:w="1051"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101</w:t>
            </w:r>
          </w:p>
        </w:tc>
        <w:tc>
          <w:tcPr>
            <w:tcW w:w="9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4,4</w:t>
            </w:r>
          </w:p>
        </w:tc>
        <w:tc>
          <w:tcPr>
            <w:tcW w:w="1016"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4,2</w:t>
            </w:r>
          </w:p>
        </w:tc>
      </w:tr>
      <w:tr w:rsidR="00585B7A" w:rsidRPr="00585B7A" w:rsidTr="002C648D">
        <w:trPr>
          <w:trHeight w:val="420"/>
        </w:trPr>
        <w:tc>
          <w:tcPr>
            <w:tcW w:w="2023"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bCs/>
                <w:sz w:val="24"/>
                <w:szCs w:val="24"/>
              </w:rPr>
            </w:pPr>
            <w:r w:rsidRPr="00585B7A">
              <w:rPr>
                <w:rFonts w:ascii="Times New Roman" w:hAnsi="Times New Roman" w:cs="Times New Roman"/>
                <w:bCs/>
                <w:sz w:val="24"/>
                <w:szCs w:val="24"/>
              </w:rPr>
              <w:t>Всего:</w:t>
            </w:r>
          </w:p>
        </w:tc>
        <w:tc>
          <w:tcPr>
            <w:tcW w:w="1051" w:type="pct"/>
            <w:tcBorders>
              <w:top w:val="single" w:sz="4" w:space="0" w:color="auto"/>
              <w:left w:val="single" w:sz="4" w:space="0" w:color="auto"/>
              <w:bottom w:val="single" w:sz="4" w:space="0" w:color="auto"/>
              <w:right w:val="single" w:sz="4" w:space="0" w:color="auto"/>
            </w:tcBorders>
            <w:noWrap/>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1800</w:t>
            </w:r>
          </w:p>
        </w:tc>
        <w:tc>
          <w:tcPr>
            <w:tcW w:w="910" w:type="pct"/>
            <w:tcBorders>
              <w:top w:val="single" w:sz="4" w:space="0" w:color="auto"/>
              <w:left w:val="single" w:sz="4" w:space="0" w:color="auto"/>
              <w:bottom w:val="single" w:sz="4" w:space="0" w:color="auto"/>
              <w:right w:val="single" w:sz="4" w:space="0" w:color="auto"/>
            </w:tcBorders>
            <w:noWrap/>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103,8</w:t>
            </w:r>
          </w:p>
        </w:tc>
        <w:tc>
          <w:tcPr>
            <w:tcW w:w="1016" w:type="pct"/>
            <w:tcBorders>
              <w:top w:val="single" w:sz="4" w:space="0" w:color="auto"/>
              <w:left w:val="single" w:sz="4" w:space="0" w:color="auto"/>
              <w:bottom w:val="single" w:sz="4" w:space="0" w:color="auto"/>
              <w:right w:val="single" w:sz="4" w:space="0" w:color="auto"/>
            </w:tcBorders>
            <w:noWrap/>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100</w:t>
            </w:r>
          </w:p>
        </w:tc>
      </w:tr>
    </w:tbl>
    <w:p w:rsidR="00585B7A" w:rsidRPr="00585B7A" w:rsidRDefault="00585B7A" w:rsidP="00585B7A">
      <w:pPr>
        <w:spacing w:after="0" w:line="360" w:lineRule="auto"/>
        <w:jc w:val="both"/>
        <w:rPr>
          <w:rFonts w:ascii="Times New Roman" w:hAnsi="Times New Roman" w:cs="Times New Roman"/>
          <w:sz w:val="24"/>
          <w:szCs w:val="24"/>
        </w:rPr>
      </w:pP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Из таблицы видно, что наибольший удельный вес в обороте составляют гастрономические товары (33%), по широте наименований. Наименьший удельный вес в обороте составляют хлебобулочные изделия -1,5%, корма для животных – 2,8%</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xml:space="preserve">Одним из универсальных и распространенных методов анализа ассортимента является метод АВС-анализа, который и предлагается проводить на предприятии для определения наиболее приоритетных позиции в ассортименте оптовой организации, выделения аутсайдеров процесса и определении базового ассортимента. Автором проведено ранжирование ассортимента предприятия по разным параметрам и на </w:t>
      </w:r>
      <w:proofErr w:type="gramStart"/>
      <w:r w:rsidRPr="00585B7A">
        <w:rPr>
          <w:rFonts w:ascii="Times New Roman" w:hAnsi="Times New Roman" w:cs="Times New Roman"/>
          <w:sz w:val="28"/>
          <w:szCs w:val="28"/>
        </w:rPr>
        <w:t>основании</w:t>
      </w:r>
      <w:proofErr w:type="gramEnd"/>
      <w:r w:rsidRPr="00585B7A">
        <w:rPr>
          <w:rFonts w:ascii="Times New Roman" w:hAnsi="Times New Roman" w:cs="Times New Roman"/>
          <w:sz w:val="28"/>
          <w:szCs w:val="28"/>
        </w:rPr>
        <w:t xml:space="preserve"> которого составлены рекомендации руководству предприятия о корректировке ассортиментной политики. </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lastRenderedPageBreak/>
        <w:t>В рамках общего рейтингового списка были выделены три группы объектов - А, В и</w:t>
      </w:r>
      <w:proofErr w:type="gramStart"/>
      <w:r w:rsidRPr="00585B7A">
        <w:rPr>
          <w:rFonts w:ascii="Times New Roman" w:hAnsi="Times New Roman" w:cs="Times New Roman"/>
          <w:sz w:val="28"/>
          <w:szCs w:val="28"/>
        </w:rPr>
        <w:t xml:space="preserve"> С</w:t>
      </w:r>
      <w:proofErr w:type="gramEnd"/>
      <w:r w:rsidRPr="00585B7A">
        <w:rPr>
          <w:rFonts w:ascii="Times New Roman" w:hAnsi="Times New Roman" w:cs="Times New Roman"/>
          <w:sz w:val="28"/>
          <w:szCs w:val="28"/>
        </w:rPr>
        <w:t>, которые отличаются по своей значимости и вкладу в оборот оптовой организации:</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bCs/>
          <w:sz w:val="28"/>
          <w:szCs w:val="28"/>
        </w:rPr>
        <w:t>- товары</w:t>
      </w:r>
      <w:proofErr w:type="gramStart"/>
      <w:r w:rsidRPr="00585B7A">
        <w:rPr>
          <w:rFonts w:ascii="Times New Roman" w:hAnsi="Times New Roman" w:cs="Times New Roman"/>
          <w:bCs/>
          <w:sz w:val="28"/>
          <w:szCs w:val="28"/>
        </w:rPr>
        <w:t xml:space="preserve"> А</w:t>
      </w:r>
      <w:proofErr w:type="gramEnd"/>
      <w:r w:rsidRPr="00585B7A">
        <w:rPr>
          <w:rFonts w:ascii="Times New Roman" w:hAnsi="Times New Roman" w:cs="Times New Roman"/>
          <w:bCs/>
          <w:sz w:val="28"/>
          <w:szCs w:val="28"/>
        </w:rPr>
        <w:t xml:space="preserve"> </w:t>
      </w:r>
      <w:r w:rsidRPr="00585B7A">
        <w:rPr>
          <w:rFonts w:ascii="Times New Roman" w:hAnsi="Times New Roman" w:cs="Times New Roman"/>
          <w:sz w:val="28"/>
          <w:szCs w:val="28"/>
        </w:rPr>
        <w:t>- самые важные товары, приносящие первые 50% результата;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bCs/>
          <w:sz w:val="28"/>
          <w:szCs w:val="28"/>
        </w:rPr>
        <w:t>- товары</w:t>
      </w:r>
      <w:proofErr w:type="gramStart"/>
      <w:r w:rsidRPr="00585B7A">
        <w:rPr>
          <w:rFonts w:ascii="Times New Roman" w:hAnsi="Times New Roman" w:cs="Times New Roman"/>
          <w:bCs/>
          <w:sz w:val="28"/>
          <w:szCs w:val="28"/>
        </w:rPr>
        <w:t xml:space="preserve"> В</w:t>
      </w:r>
      <w:proofErr w:type="gramEnd"/>
      <w:r w:rsidRPr="00585B7A">
        <w:rPr>
          <w:rFonts w:ascii="Times New Roman" w:hAnsi="Times New Roman" w:cs="Times New Roman"/>
          <w:bCs/>
          <w:sz w:val="28"/>
          <w:szCs w:val="28"/>
        </w:rPr>
        <w:t xml:space="preserve"> </w:t>
      </w:r>
      <w:r w:rsidRPr="00585B7A">
        <w:rPr>
          <w:rFonts w:ascii="Times New Roman" w:hAnsi="Times New Roman" w:cs="Times New Roman"/>
          <w:sz w:val="28"/>
          <w:szCs w:val="28"/>
        </w:rPr>
        <w:t>- «средние» по важности, приносящие еще 30% результата;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bCs/>
          <w:sz w:val="28"/>
          <w:szCs w:val="28"/>
        </w:rPr>
        <w:t>- товары</w:t>
      </w:r>
      <w:proofErr w:type="gramStart"/>
      <w:r w:rsidRPr="00585B7A">
        <w:rPr>
          <w:rFonts w:ascii="Times New Roman" w:hAnsi="Times New Roman" w:cs="Times New Roman"/>
          <w:bCs/>
          <w:sz w:val="28"/>
          <w:szCs w:val="28"/>
        </w:rPr>
        <w:t xml:space="preserve"> С</w:t>
      </w:r>
      <w:proofErr w:type="gramEnd"/>
      <w:r w:rsidRPr="00585B7A">
        <w:rPr>
          <w:rFonts w:ascii="Times New Roman" w:hAnsi="Times New Roman" w:cs="Times New Roman"/>
          <w:bCs/>
          <w:sz w:val="28"/>
          <w:szCs w:val="28"/>
        </w:rPr>
        <w:t xml:space="preserve"> </w:t>
      </w:r>
      <w:r w:rsidRPr="00585B7A">
        <w:rPr>
          <w:rFonts w:ascii="Times New Roman" w:hAnsi="Times New Roman" w:cs="Times New Roman"/>
          <w:sz w:val="28"/>
          <w:szCs w:val="28"/>
        </w:rPr>
        <w:t xml:space="preserve">- «проблемные» товары, приносящие остальные 20% результата </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Анализ показал, что, что в группу А входят рыбные изделия - 16,5% к обороту, мясная гастрономия - 15%, вино-водочные изделия - 9%, овощи- фрукты -6,7%. То, что эти товары попали в группу</w:t>
      </w:r>
      <w:proofErr w:type="gramStart"/>
      <w:r w:rsidRPr="00585B7A">
        <w:rPr>
          <w:rFonts w:ascii="Times New Roman" w:hAnsi="Times New Roman" w:cs="Times New Roman"/>
          <w:sz w:val="28"/>
          <w:szCs w:val="28"/>
        </w:rPr>
        <w:t xml:space="preserve"> А</w:t>
      </w:r>
      <w:proofErr w:type="gramEnd"/>
      <w:r w:rsidRPr="00585B7A">
        <w:rPr>
          <w:rFonts w:ascii="Times New Roman" w:hAnsi="Times New Roman" w:cs="Times New Roman"/>
          <w:sz w:val="28"/>
          <w:szCs w:val="28"/>
        </w:rPr>
        <w:t>, говорит о спросе оптовых покупателей на эти ассортиментные группы.</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Магазин основной целью своей деятельности имеет получение прибыли. Исходя из этого, механизм ценообразования основан на трех группах методов.</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t xml:space="preserve">Таблица </w:t>
      </w:r>
      <w:r>
        <w:rPr>
          <w:rFonts w:ascii="Times New Roman" w:hAnsi="Times New Roman" w:cs="Times New Roman"/>
          <w:sz w:val="28"/>
          <w:szCs w:val="28"/>
        </w:rPr>
        <w:t>7</w:t>
      </w:r>
      <w:r w:rsidRPr="00585B7A">
        <w:rPr>
          <w:rFonts w:ascii="Times New Roman" w:hAnsi="Times New Roman" w:cs="Times New Roman"/>
          <w:sz w:val="28"/>
          <w:szCs w:val="28"/>
        </w:rPr>
        <w:t xml:space="preserve"> - Методы, на основе которых происходит ценообразование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4926"/>
      </w:tblGrid>
      <w:tr w:rsidR="00585B7A" w:rsidRPr="00585B7A" w:rsidTr="002C648D">
        <w:tc>
          <w:tcPr>
            <w:tcW w:w="1101"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 </w:t>
            </w:r>
            <w:proofErr w:type="gramStart"/>
            <w:r w:rsidRPr="00585B7A">
              <w:rPr>
                <w:rFonts w:ascii="Times New Roman" w:hAnsi="Times New Roman" w:cs="Times New Roman"/>
                <w:sz w:val="24"/>
                <w:szCs w:val="24"/>
              </w:rPr>
              <w:t>п</w:t>
            </w:r>
            <w:proofErr w:type="gramEnd"/>
            <w:r w:rsidRPr="00585B7A">
              <w:rPr>
                <w:rFonts w:ascii="Times New Roman" w:hAnsi="Times New Roman" w:cs="Times New Roman"/>
                <w:sz w:val="24"/>
                <w:szCs w:val="24"/>
              </w:rPr>
              <w:t>/п</w:t>
            </w:r>
          </w:p>
        </w:tc>
        <w:tc>
          <w:tcPr>
            <w:tcW w:w="3543"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Метод ценообразования</w:t>
            </w:r>
          </w:p>
        </w:tc>
        <w:tc>
          <w:tcPr>
            <w:tcW w:w="4927"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Ценообразование</w:t>
            </w:r>
          </w:p>
        </w:tc>
      </w:tr>
      <w:tr w:rsidR="00585B7A" w:rsidRPr="00585B7A" w:rsidTr="002C648D">
        <w:tc>
          <w:tcPr>
            <w:tcW w:w="1101"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w:t>
            </w:r>
          </w:p>
        </w:tc>
        <w:tc>
          <w:tcPr>
            <w:tcW w:w="3543"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Методы, ориентированные на издержки</w:t>
            </w:r>
          </w:p>
        </w:tc>
        <w:tc>
          <w:tcPr>
            <w:tcW w:w="4927"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В рамках данных методов цена на продукцию будет образовываться посредством расчета себестоимости по следующим статьям затрат:</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I Материальные затраты:</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 Сырье, материалы, комплектующие изделия и т. д.;</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 Топливо, энергия;</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 Общепроизводственные затраты.</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II Оплата труда - заработная плата:</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 основного производственного персонала;</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 вспомогательного производственного персонала (обслуживание оборудования и т. п.);</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 интеллектуального персонала;</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 служащих (руководство, менеджеры, бухгалтеры и т.п.);</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5) младшего обслуживающего персонала.</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III Отчисления на социальные мероприятия.</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IV Амортизация основных средств.</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V Прочее (накладные расходы, </w:t>
            </w:r>
            <w:r w:rsidRPr="00585B7A">
              <w:rPr>
                <w:rFonts w:ascii="Times New Roman" w:hAnsi="Times New Roman" w:cs="Times New Roman"/>
                <w:sz w:val="24"/>
                <w:szCs w:val="24"/>
              </w:rPr>
              <w:lastRenderedPageBreak/>
              <w:t>непосредственно связанные с производством и реализацией; маркетинговые расходы и т.п.)</w:t>
            </w:r>
          </w:p>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Далее будет следовать наценка на себестоимость в размере 30%.</w:t>
            </w:r>
          </w:p>
        </w:tc>
      </w:tr>
      <w:tr w:rsidR="00585B7A" w:rsidRPr="00585B7A" w:rsidTr="002C648D">
        <w:tc>
          <w:tcPr>
            <w:tcW w:w="1101"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lastRenderedPageBreak/>
              <w:t>2</w:t>
            </w:r>
          </w:p>
        </w:tc>
        <w:tc>
          <w:tcPr>
            <w:tcW w:w="3543"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Методы, ориентированные на спрос</w:t>
            </w:r>
          </w:p>
        </w:tc>
        <w:tc>
          <w:tcPr>
            <w:tcW w:w="4927"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В рамках данных методов предлагается расчет себестоимости продукции, расчет инвестиционных затрат на организацию производства и сбыта, определение точки безубыточности и на основе этого определение цены товара с учетом того, что производство должно окупиться плюс 10% сверху – на первичную прибыль. Впоследствии – при завоевании доли рынка предполагается плавное повышение цены по первой группе методов.</w:t>
            </w:r>
          </w:p>
        </w:tc>
      </w:tr>
      <w:tr w:rsidR="00585B7A" w:rsidRPr="00585B7A" w:rsidTr="002C648D">
        <w:tc>
          <w:tcPr>
            <w:tcW w:w="1101"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w:t>
            </w:r>
          </w:p>
        </w:tc>
        <w:tc>
          <w:tcPr>
            <w:tcW w:w="3543"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Методы, ориентированные на конкурентов</w:t>
            </w:r>
          </w:p>
        </w:tc>
        <w:tc>
          <w:tcPr>
            <w:tcW w:w="4927" w:type="dxa"/>
            <w:shd w:val="clear" w:color="auto" w:fill="auto"/>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Определяется средняя цена по всем конкурентам на определенную группу товаров. Это затруднительно, так как требует постоянного мониторинга и изменений. </w:t>
            </w:r>
          </w:p>
        </w:tc>
      </w:tr>
    </w:tbl>
    <w:p w:rsidR="00585B7A" w:rsidRPr="00585B7A" w:rsidRDefault="00585B7A" w:rsidP="00585B7A">
      <w:pPr>
        <w:spacing w:after="0" w:line="360" w:lineRule="auto"/>
        <w:jc w:val="both"/>
        <w:rPr>
          <w:rFonts w:ascii="Times New Roman" w:hAnsi="Times New Roman" w:cs="Times New Roman"/>
          <w:sz w:val="24"/>
          <w:szCs w:val="24"/>
        </w:rPr>
      </w:pP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4"/>
          <w:szCs w:val="24"/>
        </w:rPr>
        <w:tab/>
      </w:r>
      <w:r w:rsidRPr="00585B7A">
        <w:rPr>
          <w:rFonts w:ascii="Times New Roman" w:hAnsi="Times New Roman" w:cs="Times New Roman"/>
          <w:sz w:val="28"/>
          <w:szCs w:val="28"/>
        </w:rPr>
        <w:t>Обращаясь к механизму ценообразования магазина необходимо обозначить, что первая группа методов используется для того, чтобы определить ту минимальную цену на каждый товар, которая включит в себя все издержки обращения.</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Методы третьей группы используются в контексте того, что магазин отслеживает, как стимулирует свою сбытовую деятельность конкуренты.</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Основу ценообразования составляют методы второй группы. В рамках этого на каждую группу ассортимента установлена фиксированная наценка, исходя из уровня издержек обращения – то есть при использовании методов первой группы  - и уровня спроса на данную ассортиментную группу. Периодически данная наценка корректируется.</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center"/>
        <w:rPr>
          <w:rFonts w:ascii="Times New Roman" w:hAnsi="Times New Roman" w:cs="Times New Roman"/>
          <w:bCs/>
          <w:iCs/>
          <w:sz w:val="28"/>
          <w:szCs w:val="28"/>
        </w:rPr>
      </w:pPr>
      <w:r w:rsidRPr="00585B7A">
        <w:rPr>
          <w:rFonts w:ascii="Times New Roman" w:hAnsi="Times New Roman" w:cs="Times New Roman"/>
          <w:bCs/>
          <w:iCs/>
          <w:sz w:val="28"/>
          <w:szCs w:val="28"/>
        </w:rPr>
        <w:t xml:space="preserve">Таблица </w:t>
      </w:r>
      <w:r>
        <w:rPr>
          <w:rFonts w:ascii="Times New Roman" w:hAnsi="Times New Roman" w:cs="Times New Roman"/>
          <w:bCs/>
          <w:iCs/>
          <w:sz w:val="28"/>
          <w:szCs w:val="28"/>
        </w:rPr>
        <w:t>8</w:t>
      </w:r>
      <w:r w:rsidRPr="00585B7A">
        <w:rPr>
          <w:rFonts w:ascii="Times New Roman" w:hAnsi="Times New Roman" w:cs="Times New Roman"/>
          <w:bCs/>
          <w:iCs/>
          <w:sz w:val="28"/>
          <w:szCs w:val="28"/>
        </w:rPr>
        <w:t xml:space="preserve"> -  Наценка на ассортиментные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3273"/>
      </w:tblGrid>
      <w:tr w:rsidR="00585B7A" w:rsidRPr="00585B7A" w:rsidTr="002C648D">
        <w:trPr>
          <w:trHeight w:val="117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Товарная группа</w:t>
            </w:r>
          </w:p>
        </w:tc>
        <w:tc>
          <w:tcPr>
            <w:tcW w:w="171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Наценка, </w:t>
            </w:r>
            <w:proofErr w:type="gramStart"/>
            <w:r w:rsidRPr="00585B7A">
              <w:rPr>
                <w:rFonts w:ascii="Times New Roman" w:hAnsi="Times New Roman" w:cs="Times New Roman"/>
                <w:sz w:val="24"/>
                <w:szCs w:val="24"/>
              </w:rPr>
              <w:t>в</w:t>
            </w:r>
            <w:proofErr w:type="gramEnd"/>
            <w:r w:rsidRPr="00585B7A">
              <w:rPr>
                <w:rFonts w:ascii="Times New Roman" w:hAnsi="Times New Roman" w:cs="Times New Roman"/>
                <w:sz w:val="24"/>
                <w:szCs w:val="24"/>
              </w:rPr>
              <w:t xml:space="preserve"> %</w:t>
            </w:r>
          </w:p>
        </w:tc>
      </w:tr>
      <w:tr w:rsidR="00585B7A" w:rsidRPr="00585B7A" w:rsidTr="002C648D">
        <w:trPr>
          <w:trHeight w:val="30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Хлебобулочные изделия</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w:t>
            </w:r>
          </w:p>
        </w:tc>
      </w:tr>
      <w:tr w:rsidR="00585B7A" w:rsidRPr="00585B7A" w:rsidTr="002C648D">
        <w:trPr>
          <w:trHeight w:val="30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Кондитерские изделия</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r>
      <w:tr w:rsidR="00585B7A" w:rsidRPr="00585B7A" w:rsidTr="002C648D">
        <w:trPr>
          <w:trHeight w:val="30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Бакалейные товары</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25</w:t>
            </w:r>
          </w:p>
        </w:tc>
      </w:tr>
      <w:tr w:rsidR="00585B7A" w:rsidRPr="00585B7A" w:rsidTr="002C648D">
        <w:trPr>
          <w:trHeight w:val="30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lastRenderedPageBreak/>
              <w:t>Овощи и фрукты</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5</w:t>
            </w:r>
          </w:p>
        </w:tc>
      </w:tr>
      <w:tr w:rsidR="00585B7A" w:rsidRPr="00585B7A" w:rsidTr="002C648D">
        <w:trPr>
          <w:trHeight w:val="30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Молочные товары</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10</w:t>
            </w:r>
          </w:p>
        </w:tc>
      </w:tr>
      <w:tr w:rsidR="00585B7A" w:rsidRPr="00585B7A" w:rsidTr="002C648D">
        <w:trPr>
          <w:trHeight w:val="30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 xml:space="preserve">Рыбные изделия </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15</w:t>
            </w:r>
          </w:p>
        </w:tc>
      </w:tr>
      <w:tr w:rsidR="00585B7A" w:rsidRPr="00585B7A" w:rsidTr="002C648D">
        <w:trPr>
          <w:trHeight w:val="247"/>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Гастрономические товары</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20 - 22</w:t>
            </w:r>
          </w:p>
        </w:tc>
      </w:tr>
      <w:tr w:rsidR="00585B7A" w:rsidRPr="00585B7A" w:rsidTr="002C648D">
        <w:trPr>
          <w:trHeight w:val="30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Вкусовые товары</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30</w:t>
            </w:r>
          </w:p>
        </w:tc>
      </w:tr>
      <w:tr w:rsidR="00585B7A" w:rsidRPr="00585B7A" w:rsidTr="002C648D">
        <w:trPr>
          <w:trHeight w:val="33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Табачные изделия</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30</w:t>
            </w:r>
          </w:p>
        </w:tc>
      </w:tr>
      <w:tr w:rsidR="00585B7A" w:rsidRPr="00585B7A" w:rsidTr="002C648D">
        <w:trPr>
          <w:trHeight w:val="30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Корма для животных</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r>
      <w:tr w:rsidR="00585B7A" w:rsidRPr="00585B7A" w:rsidTr="002C648D">
        <w:trPr>
          <w:trHeight w:val="420"/>
        </w:trPr>
        <w:tc>
          <w:tcPr>
            <w:tcW w:w="3290"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Сопутствующие товары</w:t>
            </w:r>
          </w:p>
        </w:tc>
        <w:tc>
          <w:tcPr>
            <w:tcW w:w="1710"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r>
    </w:tbl>
    <w:p w:rsidR="00585B7A" w:rsidRPr="00585B7A" w:rsidRDefault="00585B7A" w:rsidP="00585B7A">
      <w:pPr>
        <w:spacing w:after="0" w:line="360" w:lineRule="auto"/>
        <w:jc w:val="both"/>
        <w:rPr>
          <w:rFonts w:ascii="Times New Roman" w:hAnsi="Times New Roman" w:cs="Times New Roman"/>
          <w:sz w:val="24"/>
          <w:szCs w:val="24"/>
        </w:rPr>
      </w:pPr>
      <w:r w:rsidRPr="00585B7A">
        <w:rPr>
          <w:rFonts w:ascii="Times New Roman" w:hAnsi="Times New Roman" w:cs="Times New Roman"/>
          <w:sz w:val="24"/>
          <w:szCs w:val="24"/>
        </w:rPr>
        <w:tab/>
      </w:r>
    </w:p>
    <w:p w:rsidR="00585B7A" w:rsidRPr="00585B7A" w:rsidRDefault="00585B7A" w:rsidP="00585B7A">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Таким образом, график ценовой политики магазина будет выглядеть следующим образом:</w:t>
      </w:r>
    </w:p>
    <w:p w:rsidR="00585B7A" w:rsidRPr="00585B7A" w:rsidRDefault="00585B7A" w:rsidP="00585B7A">
      <w:pPr>
        <w:spacing w:after="0" w:line="360" w:lineRule="auto"/>
        <w:ind w:firstLine="708"/>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4"/>
          <w:szCs w:val="24"/>
        </w:rPr>
      </w:pPr>
      <w:r w:rsidRPr="00585B7A">
        <w:rPr>
          <w:rFonts w:ascii="Times New Roman" w:hAnsi="Times New Roman" w:cs="Times New Roman"/>
          <w:noProof/>
          <w:sz w:val="24"/>
          <w:szCs w:val="24"/>
          <w:lang w:eastAsia="ru-RU"/>
        </w:rPr>
        <w:drawing>
          <wp:inline distT="0" distB="0" distL="0" distR="0" wp14:anchorId="08C24CC6" wp14:editId="2107EFA5">
            <wp:extent cx="5845628" cy="1763486"/>
            <wp:effectExtent l="0" t="0" r="3175"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45846" cy="1763552"/>
                    </a:xfrm>
                    <a:prstGeom prst="rect">
                      <a:avLst/>
                    </a:prstGeom>
                    <a:noFill/>
                    <a:ln>
                      <a:noFill/>
                    </a:ln>
                  </pic:spPr>
                </pic:pic>
              </a:graphicData>
            </a:graphic>
          </wp:inline>
        </w:drawing>
      </w:r>
    </w:p>
    <w:p w:rsidR="00585B7A" w:rsidRPr="00585B7A" w:rsidRDefault="00585B7A" w:rsidP="00585B7A">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t>Рис</w:t>
      </w:r>
      <w:r>
        <w:rPr>
          <w:rFonts w:ascii="Times New Roman" w:hAnsi="Times New Roman" w:cs="Times New Roman"/>
          <w:sz w:val="28"/>
          <w:szCs w:val="28"/>
        </w:rPr>
        <w:t xml:space="preserve">. 7. </w:t>
      </w:r>
      <w:r w:rsidRPr="00585B7A">
        <w:rPr>
          <w:rFonts w:ascii="Times New Roman" w:hAnsi="Times New Roman" w:cs="Times New Roman"/>
          <w:sz w:val="28"/>
          <w:szCs w:val="28"/>
        </w:rPr>
        <w:t>График ценовой политики</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Результаты же деятельности оптовой торговой организации были проанализированы в предыдущем пункте работы, на основе чего был сделан вывод о том, что деятельность магазина эффективна.</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Также укажем на то, что в организации существует следующая система скидок:</w:t>
      </w:r>
    </w:p>
    <w:p w:rsidR="00585B7A" w:rsidRPr="00585B7A" w:rsidRDefault="00585B7A" w:rsidP="00585B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при покупке от 1000</w:t>
      </w:r>
      <w:r w:rsidRPr="00585B7A">
        <w:rPr>
          <w:rFonts w:ascii="Times New Roman" w:hAnsi="Times New Roman" w:cs="Times New Roman"/>
          <w:sz w:val="28"/>
          <w:szCs w:val="28"/>
        </w:rPr>
        <w:t xml:space="preserve"> рублей – 2%,</w:t>
      </w:r>
    </w:p>
    <w:p w:rsidR="00585B7A" w:rsidRPr="00585B7A" w:rsidRDefault="00585B7A" w:rsidP="00585B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при покупке от 2500</w:t>
      </w:r>
      <w:r w:rsidRPr="00585B7A">
        <w:rPr>
          <w:rFonts w:ascii="Times New Roman" w:hAnsi="Times New Roman" w:cs="Times New Roman"/>
          <w:sz w:val="28"/>
          <w:szCs w:val="28"/>
        </w:rPr>
        <w:t xml:space="preserve"> рублей – 4%,</w:t>
      </w:r>
    </w:p>
    <w:p w:rsidR="00585B7A" w:rsidRPr="00585B7A" w:rsidRDefault="00585B7A" w:rsidP="00585B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при покупке от 3500</w:t>
      </w:r>
      <w:r w:rsidRPr="00585B7A">
        <w:rPr>
          <w:rFonts w:ascii="Times New Roman" w:hAnsi="Times New Roman" w:cs="Times New Roman"/>
          <w:sz w:val="28"/>
          <w:szCs w:val="28"/>
        </w:rPr>
        <w:t xml:space="preserve"> рублей – 5%,</w:t>
      </w:r>
    </w:p>
    <w:p w:rsidR="00585B7A" w:rsidRPr="00585B7A" w:rsidRDefault="00585B7A" w:rsidP="00585B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при покупке от 5000</w:t>
      </w:r>
      <w:r w:rsidRPr="00585B7A">
        <w:rPr>
          <w:rFonts w:ascii="Times New Roman" w:hAnsi="Times New Roman" w:cs="Times New Roman"/>
          <w:sz w:val="28"/>
          <w:szCs w:val="28"/>
        </w:rPr>
        <w:t xml:space="preserve"> рублей – 7%.</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lastRenderedPageBreak/>
        <w:t>3. Рекомендации по совершенствованию деятельности организации</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Проведенный анализ позволил выдвинуть следующие предложения по совершенствованию ассортимента: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по группе «Чай, кофе» провести маркетинговое исследование путем анкетирования оптовых потребителей с целью увеличения товарных позиций, увеличить товарооборот по товарной группе на 5 %, добиваться перехода в группу</w:t>
      </w:r>
      <w:proofErr w:type="gramStart"/>
      <w:r w:rsidRPr="00585B7A">
        <w:rPr>
          <w:rFonts w:ascii="Times New Roman" w:hAnsi="Times New Roman" w:cs="Times New Roman"/>
          <w:sz w:val="28"/>
          <w:szCs w:val="28"/>
        </w:rPr>
        <w:t xml:space="preserve"> В</w:t>
      </w:r>
      <w:proofErr w:type="gramEnd"/>
      <w:r w:rsidRPr="00585B7A">
        <w:rPr>
          <w:rFonts w:ascii="Times New Roman" w:hAnsi="Times New Roman" w:cs="Times New Roman"/>
          <w:sz w:val="28"/>
          <w:szCs w:val="28"/>
        </w:rPr>
        <w:t>;</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по группе «Кондитерские изделия» расширение ассортимента, работа с частными кондитерскими цехами, увеличение товарооборота по группе на 5%;</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по группе «Сыры» увеличить широту ассортимента, то есть число товарных позиций до 45, увеличив объем товарооборота на 9%, добиваться постепенного перехода в группу</w:t>
      </w:r>
      <w:proofErr w:type="gramStart"/>
      <w:r w:rsidRPr="00585B7A">
        <w:rPr>
          <w:rFonts w:ascii="Times New Roman" w:hAnsi="Times New Roman" w:cs="Times New Roman"/>
          <w:sz w:val="28"/>
          <w:szCs w:val="28"/>
        </w:rPr>
        <w:t xml:space="preserve"> В</w:t>
      </w:r>
      <w:proofErr w:type="gramEnd"/>
      <w:r w:rsidRPr="00585B7A">
        <w:rPr>
          <w:rFonts w:ascii="Times New Roman" w:hAnsi="Times New Roman" w:cs="Times New Roman"/>
          <w:sz w:val="28"/>
          <w:szCs w:val="28"/>
        </w:rPr>
        <w:t>;</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по группам «Слабоалкогольные напитки», «Мясопродукты» разработать дополнительные мероприятий по продвижению;</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xml:space="preserve">- по группе «Растительные масла» обновить ассортиментные позиции, предположительный рост товарооборота по этой группе составит 6 %; </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по товарным группам «Мясная гастрономия» и «Вино – водочные изделия» разработать инструменты стимулирования сбыта;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xml:space="preserve">- по товарным группам АХ перейти на работу с поставщиками по системе </w:t>
      </w:r>
      <w:r w:rsidRPr="00585B7A">
        <w:rPr>
          <w:rFonts w:ascii="Times New Roman" w:hAnsi="Times New Roman" w:cs="Times New Roman"/>
          <w:sz w:val="28"/>
          <w:szCs w:val="28"/>
          <w:lang w:val="en-US"/>
        </w:rPr>
        <w:t>JIT</w:t>
      </w:r>
      <w:r w:rsidRPr="00585B7A">
        <w:rPr>
          <w:rFonts w:ascii="Times New Roman" w:hAnsi="Times New Roman" w:cs="Times New Roman"/>
          <w:sz w:val="28"/>
          <w:szCs w:val="28"/>
        </w:rPr>
        <w:t xml:space="preserve"> (точно в срок). </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Если совместить данные результаты ассортиментного анализа с существующей системой фиксированных наценок, получаем следующую таблицу:</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bCs/>
          <w:iCs/>
          <w:sz w:val="28"/>
          <w:szCs w:val="28"/>
        </w:rPr>
      </w:pPr>
      <w:r w:rsidRPr="00585B7A">
        <w:rPr>
          <w:rFonts w:ascii="Times New Roman" w:hAnsi="Times New Roman" w:cs="Times New Roman"/>
          <w:bCs/>
          <w:iCs/>
          <w:sz w:val="28"/>
          <w:szCs w:val="28"/>
        </w:rPr>
        <w:tab/>
      </w:r>
    </w:p>
    <w:p w:rsidR="00585B7A" w:rsidRPr="00585B7A" w:rsidRDefault="00585B7A" w:rsidP="00585B7A">
      <w:pPr>
        <w:spacing w:after="0" w:line="360" w:lineRule="auto"/>
        <w:jc w:val="both"/>
        <w:rPr>
          <w:rFonts w:ascii="Times New Roman" w:hAnsi="Times New Roman" w:cs="Times New Roman"/>
          <w:bCs/>
          <w:iCs/>
          <w:sz w:val="28"/>
          <w:szCs w:val="28"/>
        </w:rPr>
      </w:pPr>
    </w:p>
    <w:p w:rsidR="00585B7A" w:rsidRPr="00585B7A" w:rsidRDefault="00585B7A" w:rsidP="00585B7A">
      <w:pPr>
        <w:spacing w:after="0" w:line="360" w:lineRule="auto"/>
        <w:jc w:val="both"/>
        <w:rPr>
          <w:rFonts w:ascii="Times New Roman" w:hAnsi="Times New Roman" w:cs="Times New Roman"/>
          <w:bCs/>
          <w:iCs/>
          <w:sz w:val="28"/>
          <w:szCs w:val="28"/>
        </w:rPr>
      </w:pPr>
    </w:p>
    <w:p w:rsidR="00585B7A" w:rsidRPr="00585B7A" w:rsidRDefault="00585B7A" w:rsidP="00585B7A">
      <w:pPr>
        <w:spacing w:after="0" w:line="360" w:lineRule="auto"/>
        <w:ind w:firstLine="708"/>
        <w:jc w:val="center"/>
        <w:rPr>
          <w:rFonts w:ascii="Times New Roman" w:hAnsi="Times New Roman" w:cs="Times New Roman"/>
          <w:bCs/>
          <w:iCs/>
          <w:sz w:val="28"/>
          <w:szCs w:val="28"/>
        </w:rPr>
      </w:pPr>
      <w:r w:rsidRPr="00585B7A">
        <w:rPr>
          <w:rFonts w:ascii="Times New Roman" w:hAnsi="Times New Roman" w:cs="Times New Roman"/>
          <w:bCs/>
          <w:iCs/>
          <w:sz w:val="28"/>
          <w:szCs w:val="28"/>
        </w:rPr>
        <w:lastRenderedPageBreak/>
        <w:t xml:space="preserve">Таблица </w:t>
      </w:r>
      <w:r>
        <w:rPr>
          <w:rFonts w:ascii="Times New Roman" w:hAnsi="Times New Roman" w:cs="Times New Roman"/>
          <w:bCs/>
          <w:iCs/>
          <w:sz w:val="28"/>
          <w:szCs w:val="28"/>
        </w:rPr>
        <w:t>9</w:t>
      </w:r>
      <w:r w:rsidRPr="00585B7A">
        <w:rPr>
          <w:rFonts w:ascii="Times New Roman" w:hAnsi="Times New Roman" w:cs="Times New Roman"/>
          <w:bCs/>
          <w:iCs/>
          <w:sz w:val="28"/>
          <w:szCs w:val="28"/>
        </w:rPr>
        <w:t xml:space="preserve"> - Наценка на ассортиментные группы в магазине в контексте ассортиментного анализа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2438"/>
        <w:gridCol w:w="2438"/>
      </w:tblGrid>
      <w:tr w:rsidR="00585B7A" w:rsidRPr="00585B7A" w:rsidTr="002C648D">
        <w:trPr>
          <w:trHeight w:val="117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Товарная группа</w:t>
            </w:r>
          </w:p>
        </w:tc>
        <w:tc>
          <w:tcPr>
            <w:tcW w:w="1274"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Наценка, </w:t>
            </w:r>
            <w:proofErr w:type="gramStart"/>
            <w:r w:rsidRPr="00585B7A">
              <w:rPr>
                <w:rFonts w:ascii="Times New Roman" w:hAnsi="Times New Roman" w:cs="Times New Roman"/>
                <w:sz w:val="24"/>
                <w:szCs w:val="24"/>
              </w:rPr>
              <w:t>в</w:t>
            </w:r>
            <w:proofErr w:type="gramEnd"/>
            <w:r w:rsidRPr="00585B7A">
              <w:rPr>
                <w:rFonts w:ascii="Times New Roman" w:hAnsi="Times New Roman" w:cs="Times New Roman"/>
                <w:sz w:val="24"/>
                <w:szCs w:val="24"/>
              </w:rPr>
              <w:t xml:space="preserve"> %</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Результат ассортиментного анализа</w:t>
            </w:r>
          </w:p>
        </w:tc>
      </w:tr>
      <w:tr w:rsidR="00585B7A" w:rsidRPr="00585B7A" w:rsidTr="002C648D">
        <w:trPr>
          <w:trHeight w:val="30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Хлебобулочные изделия</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перейти на работу с поставщиками по системе JIT (точно в срок)</w:t>
            </w:r>
          </w:p>
        </w:tc>
      </w:tr>
      <w:tr w:rsidR="00585B7A" w:rsidRPr="00585B7A" w:rsidTr="002C648D">
        <w:trPr>
          <w:trHeight w:val="30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Кондитерские изделия</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Необходимо увеличение товарооборота на 5%, расширение ассортимента, сохранение существующей ценовой категории</w:t>
            </w:r>
          </w:p>
        </w:tc>
      </w:tr>
      <w:tr w:rsidR="00585B7A" w:rsidRPr="00585B7A" w:rsidTr="002C648D">
        <w:trPr>
          <w:trHeight w:val="30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Бакалейные товары</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25</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По подгруппе растительные масла расширение ассортимента, сохранение текущей ценовой категории</w:t>
            </w:r>
          </w:p>
        </w:tc>
      </w:tr>
      <w:tr w:rsidR="00585B7A" w:rsidRPr="00585B7A" w:rsidTr="002C648D">
        <w:trPr>
          <w:trHeight w:val="30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Овощи и фрукты</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5</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line="240" w:lineRule="auto"/>
              <w:rPr>
                <w:rFonts w:ascii="Times New Roman" w:hAnsi="Times New Roman" w:cs="Times New Roman"/>
                <w:sz w:val="24"/>
                <w:szCs w:val="24"/>
              </w:rPr>
            </w:pPr>
            <w:r w:rsidRPr="00585B7A">
              <w:rPr>
                <w:rFonts w:ascii="Times New Roman" w:hAnsi="Times New Roman" w:cs="Times New Roman"/>
                <w:sz w:val="24"/>
                <w:szCs w:val="24"/>
              </w:rPr>
              <w:t>перейти на работу с поставщиками по системе JIT (точно в срок)</w:t>
            </w:r>
          </w:p>
        </w:tc>
      </w:tr>
      <w:tr w:rsidR="00585B7A" w:rsidRPr="00585B7A" w:rsidTr="002C648D">
        <w:trPr>
          <w:trHeight w:val="30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Молочные товары</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10</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line="240" w:lineRule="auto"/>
              <w:rPr>
                <w:rFonts w:ascii="Times New Roman" w:hAnsi="Times New Roman" w:cs="Times New Roman"/>
                <w:sz w:val="24"/>
                <w:szCs w:val="24"/>
              </w:rPr>
            </w:pPr>
            <w:r w:rsidRPr="00585B7A">
              <w:rPr>
                <w:rFonts w:ascii="Times New Roman" w:hAnsi="Times New Roman" w:cs="Times New Roman"/>
                <w:sz w:val="24"/>
                <w:szCs w:val="24"/>
              </w:rPr>
              <w:t>перейти на работу с поставщиками по системе JIT (точно в срок)</w:t>
            </w:r>
          </w:p>
        </w:tc>
      </w:tr>
      <w:tr w:rsidR="00585B7A" w:rsidRPr="00585B7A" w:rsidTr="002C648D">
        <w:trPr>
          <w:trHeight w:val="30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 xml:space="preserve">Рыбные изделия </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15</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line="240" w:lineRule="auto"/>
              <w:rPr>
                <w:rFonts w:ascii="Times New Roman" w:hAnsi="Times New Roman" w:cs="Times New Roman"/>
                <w:sz w:val="24"/>
                <w:szCs w:val="24"/>
              </w:rPr>
            </w:pPr>
            <w:r w:rsidRPr="00585B7A">
              <w:rPr>
                <w:rFonts w:ascii="Times New Roman" w:hAnsi="Times New Roman" w:cs="Times New Roman"/>
                <w:sz w:val="24"/>
                <w:szCs w:val="24"/>
              </w:rPr>
              <w:t>перейти на работу с поставщиками по системе JIT (точно в срок)</w:t>
            </w:r>
          </w:p>
        </w:tc>
      </w:tr>
      <w:tr w:rsidR="00585B7A" w:rsidRPr="00585B7A" w:rsidTr="002C648D">
        <w:trPr>
          <w:trHeight w:val="247"/>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Гастрономические товары</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20 - 22</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Необходимо стимулирование сбыта</w:t>
            </w:r>
          </w:p>
        </w:tc>
      </w:tr>
      <w:tr w:rsidR="00585B7A" w:rsidRPr="00585B7A" w:rsidTr="002C648D">
        <w:trPr>
          <w:trHeight w:val="30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Вкусовые товары</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30</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Возможно повышение цены</w:t>
            </w:r>
          </w:p>
        </w:tc>
      </w:tr>
      <w:tr w:rsidR="00585B7A" w:rsidRPr="00585B7A" w:rsidTr="002C648D">
        <w:trPr>
          <w:trHeight w:val="33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Табачные изделия</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30</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r>
      <w:tr w:rsidR="00585B7A" w:rsidRPr="00585B7A" w:rsidTr="002C648D">
        <w:trPr>
          <w:trHeight w:val="30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Корма для животных</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r>
      <w:tr w:rsidR="00585B7A" w:rsidRPr="00585B7A" w:rsidTr="002C648D">
        <w:trPr>
          <w:trHeight w:val="420"/>
        </w:trPr>
        <w:tc>
          <w:tcPr>
            <w:tcW w:w="2452"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Сопутствующие товары</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c>
          <w:tcPr>
            <w:tcW w:w="1274"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r>
    </w:tbl>
    <w:p w:rsidR="00585B7A" w:rsidRPr="00585B7A" w:rsidRDefault="00585B7A" w:rsidP="00585B7A">
      <w:pPr>
        <w:spacing w:after="0" w:line="360" w:lineRule="auto"/>
        <w:jc w:val="both"/>
        <w:rPr>
          <w:rFonts w:ascii="Times New Roman" w:hAnsi="Times New Roman" w:cs="Times New Roman"/>
          <w:sz w:val="24"/>
          <w:szCs w:val="24"/>
        </w:rPr>
      </w:pP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4"/>
          <w:szCs w:val="24"/>
        </w:rPr>
        <w:lastRenderedPageBreak/>
        <w:tab/>
      </w:r>
      <w:r w:rsidRPr="00585B7A">
        <w:rPr>
          <w:rFonts w:ascii="Times New Roman" w:hAnsi="Times New Roman" w:cs="Times New Roman"/>
          <w:sz w:val="28"/>
          <w:szCs w:val="28"/>
        </w:rPr>
        <w:t xml:space="preserve">По тем ассортиментным группам, в графе которых стоит прочерк, ситуация стабильна, но возможно ее улучшение. По тем товарам, где необходимо изменить систему поставок </w:t>
      </w:r>
      <w:proofErr w:type="gramStart"/>
      <w:r w:rsidRPr="00585B7A">
        <w:rPr>
          <w:rFonts w:ascii="Times New Roman" w:hAnsi="Times New Roman" w:cs="Times New Roman"/>
          <w:sz w:val="28"/>
          <w:szCs w:val="28"/>
        </w:rPr>
        <w:t>на</w:t>
      </w:r>
      <w:proofErr w:type="gramEnd"/>
      <w:r w:rsidRPr="00585B7A">
        <w:rPr>
          <w:rFonts w:ascii="Times New Roman" w:hAnsi="Times New Roman" w:cs="Times New Roman"/>
          <w:sz w:val="28"/>
          <w:szCs w:val="28"/>
        </w:rPr>
        <w:t xml:space="preserve"> «точно </w:t>
      </w:r>
      <w:proofErr w:type="gramStart"/>
      <w:r w:rsidRPr="00585B7A">
        <w:rPr>
          <w:rFonts w:ascii="Times New Roman" w:hAnsi="Times New Roman" w:cs="Times New Roman"/>
          <w:sz w:val="28"/>
          <w:szCs w:val="28"/>
        </w:rPr>
        <w:t>в</w:t>
      </w:r>
      <w:proofErr w:type="gramEnd"/>
      <w:r w:rsidRPr="00585B7A">
        <w:rPr>
          <w:rFonts w:ascii="Times New Roman" w:hAnsi="Times New Roman" w:cs="Times New Roman"/>
          <w:sz w:val="28"/>
          <w:szCs w:val="28"/>
        </w:rPr>
        <w:t xml:space="preserve"> срок» для увеличения товарооборота может быть рекомендовано снижение цены и предоставление скидки в зависимости от объема закупаемых товаров. По категориям, где необходимым представляется увеличение сбыта, необходимо применять меры стимулирования сбыта, в то же время присутствует резерв для увеличения цены.</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ab/>
        <w:t>Исходя из этого, наиболее актуальным представляется переформирование системы фиксированных наценок на товарные группы.</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center"/>
        <w:rPr>
          <w:rFonts w:ascii="Times New Roman" w:hAnsi="Times New Roman" w:cs="Times New Roman"/>
          <w:bCs/>
          <w:iCs/>
          <w:sz w:val="28"/>
          <w:szCs w:val="28"/>
        </w:rPr>
      </w:pPr>
      <w:r w:rsidRPr="00585B7A">
        <w:rPr>
          <w:rFonts w:ascii="Times New Roman" w:hAnsi="Times New Roman" w:cs="Times New Roman"/>
          <w:bCs/>
          <w:iCs/>
          <w:sz w:val="28"/>
          <w:szCs w:val="28"/>
        </w:rPr>
        <w:t xml:space="preserve">Таблица </w:t>
      </w:r>
      <w:r>
        <w:rPr>
          <w:rFonts w:ascii="Times New Roman" w:hAnsi="Times New Roman" w:cs="Times New Roman"/>
          <w:bCs/>
          <w:iCs/>
          <w:sz w:val="28"/>
          <w:szCs w:val="28"/>
        </w:rPr>
        <w:t>10</w:t>
      </w:r>
      <w:r w:rsidRPr="00585B7A">
        <w:rPr>
          <w:rFonts w:ascii="Times New Roman" w:hAnsi="Times New Roman" w:cs="Times New Roman"/>
          <w:bCs/>
          <w:iCs/>
          <w:sz w:val="28"/>
          <w:szCs w:val="28"/>
        </w:rPr>
        <w:t xml:space="preserve"> -  Изменение системы фиксированных наценок на товарные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1943"/>
        <w:gridCol w:w="1943"/>
        <w:gridCol w:w="1943"/>
      </w:tblGrid>
      <w:tr w:rsidR="00585B7A" w:rsidRPr="00585B7A" w:rsidTr="002C648D">
        <w:trPr>
          <w:trHeight w:val="117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Товарная группа</w:t>
            </w:r>
          </w:p>
        </w:tc>
        <w:tc>
          <w:tcPr>
            <w:tcW w:w="101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Наценка текущая, </w:t>
            </w:r>
            <w:proofErr w:type="gramStart"/>
            <w:r w:rsidRPr="00585B7A">
              <w:rPr>
                <w:rFonts w:ascii="Times New Roman" w:hAnsi="Times New Roman" w:cs="Times New Roman"/>
                <w:sz w:val="24"/>
                <w:szCs w:val="24"/>
              </w:rPr>
              <w:t>в</w:t>
            </w:r>
            <w:proofErr w:type="gramEnd"/>
            <w:r w:rsidRPr="00585B7A">
              <w:rPr>
                <w:rFonts w:ascii="Times New Roman" w:hAnsi="Times New Roman" w:cs="Times New Roman"/>
                <w:sz w:val="24"/>
                <w:szCs w:val="24"/>
              </w:rPr>
              <w:t xml:space="preserve"> %</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Наценка предлагаемая, </w:t>
            </w:r>
            <w:proofErr w:type="gramStart"/>
            <w:r w:rsidRPr="00585B7A">
              <w:rPr>
                <w:rFonts w:ascii="Times New Roman" w:hAnsi="Times New Roman" w:cs="Times New Roman"/>
                <w:sz w:val="24"/>
                <w:szCs w:val="24"/>
              </w:rPr>
              <w:t>в</w:t>
            </w:r>
            <w:proofErr w:type="gramEnd"/>
            <w:r w:rsidRPr="00585B7A">
              <w:rPr>
                <w:rFonts w:ascii="Times New Roman" w:hAnsi="Times New Roman" w:cs="Times New Roman"/>
                <w:sz w:val="24"/>
                <w:szCs w:val="24"/>
              </w:rPr>
              <w:t xml:space="preserve"> %</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Дополнительно</w:t>
            </w:r>
          </w:p>
        </w:tc>
      </w:tr>
      <w:tr w:rsidR="00585B7A" w:rsidRPr="00585B7A" w:rsidTr="002C648D">
        <w:trPr>
          <w:trHeight w:val="30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Хлебобулочные изделия</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Введение системы «поставка в срок», скидка в зависимости от объема</w:t>
            </w:r>
          </w:p>
        </w:tc>
      </w:tr>
      <w:tr w:rsidR="00585B7A" w:rsidRPr="00585B7A" w:rsidTr="002C648D">
        <w:trPr>
          <w:trHeight w:val="30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Кондитерские изделия</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25</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Система скидок</w:t>
            </w:r>
          </w:p>
        </w:tc>
      </w:tr>
      <w:tr w:rsidR="00585B7A" w:rsidRPr="00585B7A" w:rsidTr="002C648D">
        <w:trPr>
          <w:trHeight w:val="30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Бакалейные товары</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25</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30</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Система скидок</w:t>
            </w:r>
          </w:p>
        </w:tc>
      </w:tr>
      <w:tr w:rsidR="00585B7A" w:rsidRPr="00585B7A" w:rsidTr="002C648D">
        <w:trPr>
          <w:trHeight w:val="30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Овощи и фрукты</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5</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Введение системы «поставка в срок», скидка в зависимости от объема</w:t>
            </w:r>
          </w:p>
        </w:tc>
      </w:tr>
      <w:tr w:rsidR="00585B7A" w:rsidRPr="00585B7A" w:rsidTr="002C648D">
        <w:trPr>
          <w:trHeight w:val="30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Молочные товары</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10</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8</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Введение системы «поставка в срок», скидка в зависимости от объема</w:t>
            </w:r>
          </w:p>
        </w:tc>
      </w:tr>
      <w:tr w:rsidR="00585B7A" w:rsidRPr="00585B7A" w:rsidTr="002C648D">
        <w:trPr>
          <w:trHeight w:val="30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 xml:space="preserve">Рыбные изделия </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15</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13</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 xml:space="preserve">Введение системы «поставка в срок», скидка в </w:t>
            </w:r>
            <w:r w:rsidRPr="00585B7A">
              <w:rPr>
                <w:rFonts w:ascii="Times New Roman" w:hAnsi="Times New Roman" w:cs="Times New Roman"/>
                <w:sz w:val="24"/>
                <w:szCs w:val="24"/>
              </w:rPr>
              <w:lastRenderedPageBreak/>
              <w:t>зависимости от объема</w:t>
            </w:r>
          </w:p>
        </w:tc>
      </w:tr>
      <w:tr w:rsidR="00585B7A" w:rsidRPr="00585B7A" w:rsidTr="002C648D">
        <w:trPr>
          <w:trHeight w:val="247"/>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lastRenderedPageBreak/>
              <w:t>Гастрономические товары</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20 - 22</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25</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Система скидок</w:t>
            </w:r>
          </w:p>
        </w:tc>
      </w:tr>
      <w:tr w:rsidR="00585B7A" w:rsidRPr="00585B7A" w:rsidTr="002C648D">
        <w:trPr>
          <w:trHeight w:val="30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Вкусовые товары</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30</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40</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r>
      <w:tr w:rsidR="00585B7A" w:rsidRPr="00585B7A" w:rsidTr="002C648D">
        <w:trPr>
          <w:trHeight w:val="33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Табачные изделия</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30</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r>
      <w:tr w:rsidR="00585B7A" w:rsidRPr="00585B7A" w:rsidTr="002C648D">
        <w:trPr>
          <w:trHeight w:val="30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Корма для животных</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r>
      <w:tr w:rsidR="00585B7A" w:rsidRPr="00585B7A" w:rsidTr="002C648D">
        <w:trPr>
          <w:trHeight w:val="420"/>
        </w:trPr>
        <w:tc>
          <w:tcPr>
            <w:tcW w:w="1955" w:type="pct"/>
            <w:tcBorders>
              <w:top w:val="single" w:sz="4" w:space="0" w:color="auto"/>
              <w:left w:val="single" w:sz="4" w:space="0" w:color="auto"/>
              <w:bottom w:val="single" w:sz="4" w:space="0" w:color="auto"/>
              <w:right w:val="single" w:sz="4" w:space="0" w:color="auto"/>
            </w:tcBorders>
            <w:hideMark/>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iCs/>
                <w:sz w:val="24"/>
                <w:szCs w:val="24"/>
              </w:rPr>
              <w:t>Сопутствующие товары</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20</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c>
          <w:tcPr>
            <w:tcW w:w="1015" w:type="pct"/>
            <w:tcBorders>
              <w:top w:val="single" w:sz="4" w:space="0" w:color="auto"/>
              <w:left w:val="single" w:sz="4" w:space="0" w:color="auto"/>
              <w:bottom w:val="single" w:sz="4" w:space="0" w:color="auto"/>
              <w:right w:val="single" w:sz="4" w:space="0" w:color="auto"/>
            </w:tcBorders>
          </w:tcPr>
          <w:p w:rsidR="00585B7A" w:rsidRPr="00585B7A" w:rsidRDefault="00585B7A" w:rsidP="002C648D">
            <w:pPr>
              <w:spacing w:after="0" w:line="240" w:lineRule="auto"/>
              <w:jc w:val="both"/>
              <w:rPr>
                <w:rFonts w:ascii="Times New Roman" w:hAnsi="Times New Roman" w:cs="Times New Roman"/>
                <w:sz w:val="24"/>
                <w:szCs w:val="24"/>
              </w:rPr>
            </w:pPr>
            <w:r w:rsidRPr="00585B7A">
              <w:rPr>
                <w:rFonts w:ascii="Times New Roman" w:hAnsi="Times New Roman" w:cs="Times New Roman"/>
                <w:sz w:val="24"/>
                <w:szCs w:val="24"/>
              </w:rPr>
              <w:t>-</w:t>
            </w:r>
          </w:p>
        </w:tc>
      </w:tr>
    </w:tbl>
    <w:p w:rsidR="00585B7A" w:rsidRPr="00585B7A" w:rsidRDefault="00585B7A" w:rsidP="00585B7A">
      <w:pPr>
        <w:spacing w:after="0" w:line="360" w:lineRule="auto"/>
        <w:jc w:val="both"/>
        <w:rPr>
          <w:rFonts w:ascii="Times New Roman" w:hAnsi="Times New Roman" w:cs="Times New Roman"/>
          <w:sz w:val="24"/>
          <w:szCs w:val="24"/>
        </w:rPr>
      </w:pP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4"/>
          <w:szCs w:val="24"/>
        </w:rPr>
        <w:tab/>
      </w:r>
      <w:r w:rsidRPr="00585B7A">
        <w:rPr>
          <w:rFonts w:ascii="Times New Roman" w:hAnsi="Times New Roman" w:cs="Times New Roman"/>
          <w:sz w:val="28"/>
          <w:szCs w:val="28"/>
        </w:rPr>
        <w:t>На основе проведенного анализа предлагается введение следующей системы скидок для активизации сбыта магазина</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D96250">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t xml:space="preserve">Таблица </w:t>
      </w:r>
      <w:r w:rsidR="00D96250">
        <w:rPr>
          <w:rFonts w:ascii="Times New Roman" w:hAnsi="Times New Roman" w:cs="Times New Roman"/>
          <w:sz w:val="28"/>
          <w:szCs w:val="28"/>
        </w:rPr>
        <w:t>11</w:t>
      </w:r>
      <w:r w:rsidRPr="00585B7A">
        <w:rPr>
          <w:rFonts w:ascii="Times New Roman" w:hAnsi="Times New Roman" w:cs="Times New Roman"/>
          <w:sz w:val="28"/>
          <w:szCs w:val="28"/>
        </w:rPr>
        <w:t xml:space="preserve"> -  Предлагаемая система скидок</w:t>
      </w:r>
    </w:p>
    <w:tbl>
      <w:tblPr>
        <w:tblStyle w:val="af4"/>
        <w:tblW w:w="0" w:type="auto"/>
        <w:tblLook w:val="04A0" w:firstRow="1" w:lastRow="0" w:firstColumn="1" w:lastColumn="0" w:noHBand="0" w:noVBand="1"/>
      </w:tblPr>
      <w:tblGrid>
        <w:gridCol w:w="3181"/>
        <w:gridCol w:w="3197"/>
        <w:gridCol w:w="3192"/>
      </w:tblGrid>
      <w:tr w:rsidR="00585B7A" w:rsidRPr="00585B7A" w:rsidTr="002C648D">
        <w:tc>
          <w:tcPr>
            <w:tcW w:w="3284"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Скидка</w:t>
            </w:r>
          </w:p>
        </w:tc>
        <w:tc>
          <w:tcPr>
            <w:tcW w:w="3285"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За что предоставляется</w:t>
            </w:r>
          </w:p>
        </w:tc>
        <w:tc>
          <w:tcPr>
            <w:tcW w:w="3285"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Характеристика</w:t>
            </w:r>
          </w:p>
        </w:tc>
      </w:tr>
      <w:tr w:rsidR="00585B7A" w:rsidRPr="00585B7A" w:rsidTr="002C648D">
        <w:tc>
          <w:tcPr>
            <w:tcW w:w="3284"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Накопительная скидка</w:t>
            </w:r>
          </w:p>
        </w:tc>
        <w:tc>
          <w:tcPr>
            <w:tcW w:w="3285"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Для постоянных покупателей</w:t>
            </w:r>
          </w:p>
        </w:tc>
        <w:tc>
          <w:tcPr>
            <w:tcW w:w="3285"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Система представлена на схеме ниже</w:t>
            </w:r>
          </w:p>
        </w:tc>
      </w:tr>
      <w:tr w:rsidR="00585B7A" w:rsidRPr="00585B7A" w:rsidTr="002C648D">
        <w:tc>
          <w:tcPr>
            <w:tcW w:w="3284"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Скидка от объема</w:t>
            </w:r>
          </w:p>
        </w:tc>
        <w:tc>
          <w:tcPr>
            <w:tcW w:w="3285"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По группам «Хлебобулочные изделия», «Молочные продукты», «Овощи и фрукты», «Рыбные изделия»</w:t>
            </w:r>
          </w:p>
        </w:tc>
        <w:tc>
          <w:tcPr>
            <w:tcW w:w="3285"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Мелкий опт – текущая цена</w:t>
            </w:r>
          </w:p>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Средний опт – объем разовой закупки по одной группе составляет от 30 000 рублей – скидка 7%</w:t>
            </w:r>
          </w:p>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Крупный опт - объем разовой закупки по одной группе составляет от 50 000 рублей – скидка 10%</w:t>
            </w:r>
          </w:p>
        </w:tc>
      </w:tr>
      <w:tr w:rsidR="00585B7A" w:rsidRPr="00585B7A" w:rsidTr="002C648D">
        <w:tc>
          <w:tcPr>
            <w:tcW w:w="3284"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Скидка за регулярность закупок</w:t>
            </w:r>
          </w:p>
        </w:tc>
        <w:tc>
          <w:tcPr>
            <w:tcW w:w="3285"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По группам «Хлебобулочные изделия», «Молочные продукты», «Овощи и фрукты», «Рыбные изделия»</w:t>
            </w:r>
          </w:p>
        </w:tc>
        <w:tc>
          <w:tcPr>
            <w:tcW w:w="3285" w:type="dxa"/>
          </w:tcPr>
          <w:p w:rsidR="00585B7A" w:rsidRPr="00585B7A" w:rsidRDefault="00585B7A" w:rsidP="002C648D">
            <w:pPr>
              <w:jc w:val="both"/>
              <w:rPr>
                <w:rFonts w:ascii="Times New Roman" w:hAnsi="Times New Roman" w:cs="Times New Roman"/>
                <w:sz w:val="24"/>
                <w:szCs w:val="24"/>
              </w:rPr>
            </w:pPr>
            <w:r w:rsidRPr="00585B7A">
              <w:rPr>
                <w:rFonts w:ascii="Times New Roman" w:hAnsi="Times New Roman" w:cs="Times New Roman"/>
                <w:sz w:val="24"/>
                <w:szCs w:val="24"/>
              </w:rPr>
              <w:t>Если покупатель заключает договор на регулярные поставки в оговоренном объеме – еженедельные – ему предоставляется скидка 5;</w:t>
            </w:r>
          </w:p>
        </w:tc>
      </w:tr>
    </w:tbl>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ind w:firstLine="708"/>
        <w:jc w:val="both"/>
        <w:rPr>
          <w:rFonts w:ascii="Times New Roman" w:hAnsi="Times New Roman" w:cs="Times New Roman"/>
          <w:sz w:val="28"/>
          <w:szCs w:val="28"/>
        </w:rPr>
      </w:pPr>
      <w:r w:rsidRPr="00585B7A">
        <w:rPr>
          <w:rFonts w:ascii="Times New Roman" w:hAnsi="Times New Roman" w:cs="Times New Roman"/>
          <w:sz w:val="28"/>
          <w:szCs w:val="28"/>
        </w:rPr>
        <w:t>С помощью мер, указанных выше, предполагается активизировать сбытовую деятельность магазина.</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lastRenderedPageBreak/>
        <w:t>Заключение</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Актуальность прохождения данной практики заключается в закреплении и усовершенствовании навыков по профессии товароведа.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Практика началась с вводного инструктажа, изучения требований к организации определённого рабочего места, ознакомления с санитарно-гигиеническими нормами и безопасностью работы. Далее осуществлялось знакомство с направлением деятельности магазина, изучение её нормативно-правовой базы.</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Последующие дни практики были посвящены изучению особенностей структуры  предприятия, основных показателей хозяйственной деятельности и т.д.</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Коммерческая деятельность – широкое и сложное понятие. Это комплекс приемов и методов, обеспечивающих максимальную выгодность любой торговой операции для каждого из партнеров при учете интересов конечного потребителя.</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Главная цель коммерческой деятельности – получение прибыли через удовлетворение покупательского спроса при высокой культуре торгового обслуживания. Эта цель в равной степени важна как для организаций и предприятий, так и для отдельных лиц, осуществляющих операции купли-продажи на рынке товаров и услуг.</w:t>
      </w:r>
      <w:r w:rsidRPr="00585B7A">
        <w:rPr>
          <w:rFonts w:ascii="Times New Roman" w:hAnsi="Times New Roman" w:cs="Times New Roman"/>
          <w:sz w:val="28"/>
          <w:szCs w:val="28"/>
        </w:rPr>
        <w:tab/>
        <w:t>На основе проведенного анализа формирования прибыли организации было сделано заключение о том, что организация прибыльна, рентабельна, финансово устойчива, основу ее ценообразования составляет система фиксированных наценок на каждую группу товаров.</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Наиболее актуальным представляется переформирование системы фиксированных наценок на товарные группы, а также разработка и внедрение системы скидок, продвигаемой посредством активного предложения потребителям и рекламы.</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В частности, предлагается следующее:</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lastRenderedPageBreak/>
        <w:t>1. Группа «Хлебобулочные изделия» - изменение наценки с</w:t>
      </w:r>
      <w:r w:rsidRPr="00585B7A">
        <w:rPr>
          <w:rFonts w:ascii="Times New Roman" w:hAnsi="Times New Roman" w:cs="Times New Roman"/>
          <w:sz w:val="28"/>
          <w:szCs w:val="28"/>
        </w:rPr>
        <w:tab/>
        <w:t>3% на 2%, введение системы «поставка в срок», скидка в зависимости от объема.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2. Группа «Кондитерские изделия», изменение наценки с 20% на 25%, система скидок.</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3. Группа «Бакалейные товары» - изменение наценки с</w:t>
      </w:r>
      <w:r w:rsidRPr="00585B7A">
        <w:rPr>
          <w:rFonts w:ascii="Times New Roman" w:hAnsi="Times New Roman" w:cs="Times New Roman"/>
          <w:sz w:val="28"/>
          <w:szCs w:val="28"/>
        </w:rPr>
        <w:tab/>
        <w:t>25% на 30»,  система скидок</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xml:space="preserve">4. Группа «Овощи и фрукты» - изменение наценки с 5% до </w:t>
      </w:r>
      <w:r w:rsidRPr="00585B7A">
        <w:rPr>
          <w:rFonts w:ascii="Times New Roman" w:hAnsi="Times New Roman" w:cs="Times New Roman"/>
          <w:sz w:val="28"/>
          <w:szCs w:val="28"/>
        </w:rPr>
        <w:tab/>
        <w:t>4%, введение системы «поставка в срок», скидка в зависимости от объема.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5. Группа «Молочные товары» - изменение наценки с</w:t>
      </w:r>
      <w:r w:rsidRPr="00585B7A">
        <w:rPr>
          <w:rFonts w:ascii="Times New Roman" w:hAnsi="Times New Roman" w:cs="Times New Roman"/>
          <w:sz w:val="28"/>
          <w:szCs w:val="28"/>
        </w:rPr>
        <w:tab/>
        <w:t>10% на 8%, введение системы «поставка в срок», скидка в зависимости от объема.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6. Группа «Рыбные изделия» - изменение с 15% до 13%, введение системы «поставка в срок», скидка в зависимости от объема.</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7. Группа «Гастрономические товары» - повышение наценки до25%, система скидок.</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8. Группа «Вкусовые товары» - повышение наценки до 40%.</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Остальные группы без подобных изменений.</w:t>
      </w:r>
      <w:r w:rsidRPr="00585B7A">
        <w:rPr>
          <w:rFonts w:ascii="Times New Roman" w:hAnsi="Times New Roman" w:cs="Times New Roman"/>
          <w:sz w:val="28"/>
          <w:szCs w:val="28"/>
        </w:rPr>
        <w:tab/>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t xml:space="preserve">Для внедрения и реализации запланированных мероприятий потребуется примерно 366 тыс. руб. После изменения ценообразования организация получит дополнительную выручку в размере 106,887 тыс. руб. - 103,8 тыс. руб. = 3,087 тыс. руб. за год. </w:t>
      </w:r>
      <w:proofErr w:type="gramStart"/>
      <w:r w:rsidRPr="00585B7A">
        <w:rPr>
          <w:rFonts w:ascii="Times New Roman" w:hAnsi="Times New Roman" w:cs="Times New Roman"/>
          <w:sz w:val="28"/>
          <w:szCs w:val="28"/>
        </w:rPr>
        <w:t>Выручка в 2012 году (который рассматривается как базовый при анализе) составляет 4104 тыс. руб., предполагается, что внедряемые меры по стимулированию сбыта позволят увеличить выручку ООО в 2014 году на 25%, следовательно, она составит 5130 тыс. руб., при этом себестоимость не увеличится (при расчете экономической эффективности предлагаемых мероприятий затраты на внедрение и реализацию будут учтены как инвестиции собственных средств ООО за</w:t>
      </w:r>
      <w:proofErr w:type="gramEnd"/>
      <w:r w:rsidRPr="00585B7A">
        <w:rPr>
          <w:rFonts w:ascii="Times New Roman" w:hAnsi="Times New Roman" w:cs="Times New Roman"/>
          <w:sz w:val="28"/>
          <w:szCs w:val="28"/>
        </w:rPr>
        <w:t xml:space="preserve"> счет нераспределенной прибыли). Следовательно, </w:t>
      </w:r>
      <w:proofErr w:type="gramStart"/>
      <w:r w:rsidRPr="00585B7A">
        <w:rPr>
          <w:rFonts w:ascii="Times New Roman" w:hAnsi="Times New Roman" w:cs="Times New Roman"/>
          <w:sz w:val="28"/>
          <w:szCs w:val="28"/>
        </w:rPr>
        <w:t>дополнительная валовая прибыль, полученная организацией после внедрения разработанных мероприятий составит</w:t>
      </w:r>
      <w:proofErr w:type="gramEnd"/>
      <w:r w:rsidRPr="00585B7A">
        <w:rPr>
          <w:rFonts w:ascii="Times New Roman" w:hAnsi="Times New Roman" w:cs="Times New Roman"/>
          <w:sz w:val="28"/>
          <w:szCs w:val="28"/>
        </w:rPr>
        <w:t xml:space="preserve"> 1026 тыс. руб.</w:t>
      </w:r>
    </w:p>
    <w:p w:rsidR="00585B7A" w:rsidRPr="00585B7A" w:rsidRDefault="00585B7A" w:rsidP="00585B7A">
      <w:pPr>
        <w:spacing w:after="0" w:line="360" w:lineRule="auto"/>
        <w:ind w:firstLine="709"/>
        <w:jc w:val="both"/>
        <w:rPr>
          <w:rFonts w:ascii="Times New Roman" w:hAnsi="Times New Roman" w:cs="Times New Roman"/>
          <w:sz w:val="28"/>
          <w:szCs w:val="28"/>
        </w:rPr>
      </w:pPr>
      <w:r w:rsidRPr="00585B7A">
        <w:rPr>
          <w:rFonts w:ascii="Times New Roman" w:hAnsi="Times New Roman" w:cs="Times New Roman"/>
          <w:sz w:val="28"/>
          <w:szCs w:val="28"/>
        </w:rPr>
        <w:lastRenderedPageBreak/>
        <w:t>Таким образом, небольшие затраты, окупаемость их на первом году от начала реализации и прогнозируемые изменения в показателях деятельности организации свидетельствуют о том, что проект следует принять.</w:t>
      </w:r>
    </w:p>
    <w:p w:rsidR="00585B7A" w:rsidRPr="00585B7A" w:rsidRDefault="00585B7A" w:rsidP="00585B7A">
      <w:pPr>
        <w:spacing w:after="0" w:line="360" w:lineRule="auto"/>
        <w:ind w:firstLine="709"/>
        <w:jc w:val="both"/>
        <w:rPr>
          <w:sz w:val="28"/>
          <w:szCs w:val="28"/>
        </w:rPr>
      </w:pPr>
    </w:p>
    <w:p w:rsidR="00585B7A" w:rsidRPr="00585B7A" w:rsidRDefault="00585B7A" w:rsidP="00585B7A">
      <w:pPr>
        <w:ind w:firstLine="709"/>
        <w:jc w:val="both"/>
        <w:rPr>
          <w:sz w:val="28"/>
          <w:szCs w:val="28"/>
        </w:rPr>
      </w:pPr>
      <w:r w:rsidRPr="00585B7A">
        <w:rPr>
          <w:sz w:val="28"/>
          <w:szCs w:val="28"/>
        </w:rPr>
        <w:t xml:space="preserve"> </w:t>
      </w:r>
    </w:p>
    <w:p w:rsidR="00585B7A" w:rsidRPr="00585B7A" w:rsidRDefault="00585B7A" w:rsidP="00585B7A">
      <w:pPr>
        <w:ind w:firstLine="709"/>
        <w:jc w:val="both"/>
        <w:rPr>
          <w:sz w:val="28"/>
          <w:szCs w:val="28"/>
        </w:rPr>
      </w:pPr>
    </w:p>
    <w:p w:rsidR="00585B7A" w:rsidRPr="00585B7A" w:rsidRDefault="00585B7A" w:rsidP="00585B7A">
      <w:pPr>
        <w:ind w:firstLine="709"/>
        <w:jc w:val="both"/>
        <w:rPr>
          <w:sz w:val="28"/>
          <w:szCs w:val="28"/>
        </w:rPr>
      </w:pPr>
    </w:p>
    <w:p w:rsidR="00585B7A" w:rsidRPr="00585B7A" w:rsidRDefault="00585B7A" w:rsidP="00585B7A"/>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center"/>
        <w:rPr>
          <w:rFonts w:ascii="Times New Roman" w:hAnsi="Times New Roman" w:cs="Times New Roman"/>
          <w:sz w:val="28"/>
          <w:szCs w:val="28"/>
        </w:rPr>
      </w:pPr>
      <w:r w:rsidRPr="00585B7A">
        <w:rPr>
          <w:rFonts w:ascii="Times New Roman" w:hAnsi="Times New Roman" w:cs="Times New Roman"/>
          <w:sz w:val="28"/>
          <w:szCs w:val="28"/>
        </w:rPr>
        <w:lastRenderedPageBreak/>
        <w:t>Список источников</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1.</w:t>
      </w:r>
      <w:r w:rsidRPr="00585B7A">
        <w:rPr>
          <w:rFonts w:ascii="Times New Roman" w:hAnsi="Times New Roman" w:cs="Times New Roman"/>
          <w:sz w:val="28"/>
          <w:szCs w:val="28"/>
        </w:rPr>
        <w:tab/>
      </w:r>
      <w:proofErr w:type="spellStart"/>
      <w:r w:rsidRPr="00585B7A">
        <w:rPr>
          <w:rFonts w:ascii="Times New Roman" w:hAnsi="Times New Roman" w:cs="Times New Roman"/>
          <w:sz w:val="28"/>
          <w:szCs w:val="28"/>
        </w:rPr>
        <w:t>Басапов</w:t>
      </w:r>
      <w:proofErr w:type="spellEnd"/>
      <w:r w:rsidRPr="00585B7A">
        <w:rPr>
          <w:rFonts w:ascii="Times New Roman" w:hAnsi="Times New Roman" w:cs="Times New Roman"/>
          <w:sz w:val="28"/>
          <w:szCs w:val="28"/>
        </w:rPr>
        <w:t xml:space="preserve"> М.И. Анализ хозяйственной деятельности. - М.: Экономика предприятия. Издание 2-е, переработанное и дополненное. - М.: ЗАО "Центр экономики и маркетинга" 2008 г.</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2.</w:t>
      </w:r>
      <w:r w:rsidRPr="00585B7A">
        <w:rPr>
          <w:rFonts w:ascii="Times New Roman" w:hAnsi="Times New Roman" w:cs="Times New Roman"/>
          <w:sz w:val="28"/>
          <w:szCs w:val="28"/>
        </w:rPr>
        <w:tab/>
        <w:t xml:space="preserve">Елагин Ю.А., Николаева Т.И. Технология и коммерческая деятельность. Ч. 1. Розничная торговля: Учеб. Пособие. </w:t>
      </w:r>
      <w:proofErr w:type="gramStart"/>
      <w:r w:rsidRPr="00585B7A">
        <w:rPr>
          <w:rFonts w:ascii="Times New Roman" w:hAnsi="Times New Roman" w:cs="Times New Roman"/>
          <w:sz w:val="28"/>
          <w:szCs w:val="28"/>
        </w:rPr>
        <w:t>-Е</w:t>
      </w:r>
      <w:proofErr w:type="gramEnd"/>
      <w:r w:rsidRPr="00585B7A">
        <w:rPr>
          <w:rFonts w:ascii="Times New Roman" w:hAnsi="Times New Roman" w:cs="Times New Roman"/>
          <w:sz w:val="28"/>
          <w:szCs w:val="28"/>
        </w:rPr>
        <w:t>катеринбург: Изд-во Урал</w:t>
      </w:r>
      <w:proofErr w:type="gramStart"/>
      <w:r w:rsidRPr="00585B7A">
        <w:rPr>
          <w:rFonts w:ascii="Times New Roman" w:hAnsi="Times New Roman" w:cs="Times New Roman"/>
          <w:sz w:val="28"/>
          <w:szCs w:val="28"/>
        </w:rPr>
        <w:t>.</w:t>
      </w:r>
      <w:proofErr w:type="gramEnd"/>
      <w:r w:rsidRPr="00585B7A">
        <w:rPr>
          <w:rFonts w:ascii="Times New Roman" w:hAnsi="Times New Roman" w:cs="Times New Roman"/>
          <w:sz w:val="28"/>
          <w:szCs w:val="28"/>
        </w:rPr>
        <w:t xml:space="preserve"> </w:t>
      </w:r>
      <w:proofErr w:type="gramStart"/>
      <w:r w:rsidRPr="00585B7A">
        <w:rPr>
          <w:rFonts w:ascii="Times New Roman" w:hAnsi="Times New Roman" w:cs="Times New Roman"/>
          <w:sz w:val="28"/>
          <w:szCs w:val="28"/>
        </w:rPr>
        <w:t>г</w:t>
      </w:r>
      <w:proofErr w:type="gramEnd"/>
      <w:r w:rsidRPr="00585B7A">
        <w:rPr>
          <w:rFonts w:ascii="Times New Roman" w:hAnsi="Times New Roman" w:cs="Times New Roman"/>
          <w:sz w:val="28"/>
          <w:szCs w:val="28"/>
        </w:rPr>
        <w:t>ос. экон. ун-та, 2010 г. - 207 с.</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3.</w:t>
      </w:r>
      <w:r w:rsidRPr="00585B7A">
        <w:rPr>
          <w:rFonts w:ascii="Times New Roman" w:hAnsi="Times New Roman" w:cs="Times New Roman"/>
          <w:sz w:val="28"/>
          <w:szCs w:val="28"/>
        </w:rPr>
        <w:tab/>
        <w:t xml:space="preserve">Торговое дело : экономика, маркетинг, организация </w:t>
      </w:r>
      <w:proofErr w:type="gramStart"/>
      <w:r w:rsidRPr="00585B7A">
        <w:rPr>
          <w:rFonts w:ascii="Times New Roman" w:hAnsi="Times New Roman" w:cs="Times New Roman"/>
          <w:sz w:val="28"/>
          <w:szCs w:val="28"/>
        </w:rPr>
        <w:t>:У</w:t>
      </w:r>
      <w:proofErr w:type="gramEnd"/>
      <w:r w:rsidRPr="00585B7A">
        <w:rPr>
          <w:rFonts w:ascii="Times New Roman" w:hAnsi="Times New Roman" w:cs="Times New Roman"/>
          <w:sz w:val="28"/>
          <w:szCs w:val="28"/>
        </w:rPr>
        <w:t xml:space="preserve">чебник./ Под </w:t>
      </w:r>
      <w:proofErr w:type="spellStart"/>
      <w:r w:rsidRPr="00585B7A">
        <w:rPr>
          <w:rFonts w:ascii="Times New Roman" w:hAnsi="Times New Roman" w:cs="Times New Roman"/>
          <w:sz w:val="28"/>
          <w:szCs w:val="28"/>
        </w:rPr>
        <w:t>ред</w:t>
      </w:r>
      <w:proofErr w:type="gramStart"/>
      <w:r w:rsidRPr="00585B7A">
        <w:rPr>
          <w:rFonts w:ascii="Times New Roman" w:hAnsi="Times New Roman" w:cs="Times New Roman"/>
          <w:sz w:val="28"/>
          <w:szCs w:val="28"/>
        </w:rPr>
        <w:t>.Б</w:t>
      </w:r>
      <w:proofErr w:type="gramEnd"/>
      <w:r w:rsidRPr="00585B7A">
        <w:rPr>
          <w:rFonts w:ascii="Times New Roman" w:hAnsi="Times New Roman" w:cs="Times New Roman"/>
          <w:sz w:val="28"/>
          <w:szCs w:val="28"/>
        </w:rPr>
        <w:t>рагина</w:t>
      </w:r>
      <w:proofErr w:type="spellEnd"/>
      <w:r w:rsidRPr="00585B7A">
        <w:rPr>
          <w:rFonts w:ascii="Times New Roman" w:hAnsi="Times New Roman" w:cs="Times New Roman"/>
          <w:sz w:val="28"/>
          <w:szCs w:val="28"/>
        </w:rPr>
        <w:t xml:space="preserve"> </w:t>
      </w:r>
      <w:proofErr w:type="spellStart"/>
      <w:r w:rsidRPr="00585B7A">
        <w:rPr>
          <w:rFonts w:ascii="Times New Roman" w:hAnsi="Times New Roman" w:cs="Times New Roman"/>
          <w:sz w:val="28"/>
          <w:szCs w:val="28"/>
        </w:rPr>
        <w:t>Л.А.,Данько</w:t>
      </w:r>
      <w:proofErr w:type="spellEnd"/>
      <w:r w:rsidRPr="00585B7A">
        <w:rPr>
          <w:rFonts w:ascii="Times New Roman" w:hAnsi="Times New Roman" w:cs="Times New Roman"/>
          <w:sz w:val="28"/>
          <w:szCs w:val="28"/>
        </w:rPr>
        <w:t xml:space="preserve"> Т.П. –М.:ИНФРА-М,2008.-560с</w:t>
      </w:r>
    </w:p>
    <w:p w:rsidR="00585B7A" w:rsidRPr="00585B7A" w:rsidRDefault="00585B7A" w:rsidP="00585B7A">
      <w:pPr>
        <w:spacing w:after="0" w:line="360" w:lineRule="auto"/>
        <w:jc w:val="both"/>
        <w:rPr>
          <w:rFonts w:ascii="Times New Roman" w:hAnsi="Times New Roman" w:cs="Times New Roman"/>
          <w:sz w:val="28"/>
          <w:szCs w:val="28"/>
        </w:rPr>
      </w:pPr>
      <w:r w:rsidRPr="00585B7A">
        <w:rPr>
          <w:rFonts w:ascii="Times New Roman" w:hAnsi="Times New Roman" w:cs="Times New Roman"/>
          <w:sz w:val="28"/>
          <w:szCs w:val="28"/>
        </w:rPr>
        <w:t>4.</w:t>
      </w:r>
      <w:r w:rsidRPr="00585B7A">
        <w:rPr>
          <w:rFonts w:ascii="Times New Roman" w:hAnsi="Times New Roman" w:cs="Times New Roman"/>
          <w:sz w:val="28"/>
          <w:szCs w:val="28"/>
        </w:rPr>
        <w:tab/>
        <w:t>Экономика и организация деятельности торгового предприятия: Учебное пособие / Под общ</w:t>
      </w:r>
      <w:proofErr w:type="gramStart"/>
      <w:r w:rsidRPr="00585B7A">
        <w:rPr>
          <w:rFonts w:ascii="Times New Roman" w:hAnsi="Times New Roman" w:cs="Times New Roman"/>
          <w:sz w:val="28"/>
          <w:szCs w:val="28"/>
        </w:rPr>
        <w:t>.</w:t>
      </w:r>
      <w:proofErr w:type="gramEnd"/>
      <w:r w:rsidRPr="00585B7A">
        <w:rPr>
          <w:rFonts w:ascii="Times New Roman" w:hAnsi="Times New Roman" w:cs="Times New Roman"/>
          <w:sz w:val="28"/>
          <w:szCs w:val="28"/>
        </w:rPr>
        <w:t xml:space="preserve"> </w:t>
      </w:r>
      <w:proofErr w:type="gramStart"/>
      <w:r w:rsidRPr="00585B7A">
        <w:rPr>
          <w:rFonts w:ascii="Times New Roman" w:hAnsi="Times New Roman" w:cs="Times New Roman"/>
          <w:sz w:val="28"/>
          <w:szCs w:val="28"/>
        </w:rPr>
        <w:t>р</w:t>
      </w:r>
      <w:proofErr w:type="gramEnd"/>
      <w:r w:rsidRPr="00585B7A">
        <w:rPr>
          <w:rFonts w:ascii="Times New Roman" w:hAnsi="Times New Roman" w:cs="Times New Roman"/>
          <w:sz w:val="28"/>
          <w:szCs w:val="28"/>
        </w:rPr>
        <w:t>ед. А.Н. Соломатина. - М.: ИНФРА-М, 2008. - 295 с.</w:t>
      </w: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p w:rsidR="00585B7A" w:rsidRPr="00585B7A" w:rsidRDefault="00585B7A" w:rsidP="00585B7A">
      <w:pPr>
        <w:spacing w:after="0" w:line="360" w:lineRule="auto"/>
        <w:jc w:val="both"/>
        <w:rPr>
          <w:rFonts w:ascii="Times New Roman" w:hAnsi="Times New Roman" w:cs="Times New Roman"/>
          <w:sz w:val="28"/>
          <w:szCs w:val="28"/>
        </w:rPr>
      </w:pPr>
    </w:p>
    <w:sectPr w:rsidR="00585B7A" w:rsidRPr="00585B7A" w:rsidSect="00585B7A">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F9" w:rsidRDefault="002674F9">
      <w:pPr>
        <w:spacing w:after="0" w:line="240" w:lineRule="auto"/>
      </w:pPr>
      <w:r>
        <w:separator/>
      </w:r>
    </w:p>
  </w:endnote>
  <w:endnote w:type="continuationSeparator" w:id="0">
    <w:p w:rsidR="002674F9" w:rsidRDefault="0026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F9" w:rsidRDefault="002674F9">
      <w:pPr>
        <w:spacing w:after="0" w:line="240" w:lineRule="auto"/>
      </w:pPr>
      <w:r>
        <w:separator/>
      </w:r>
    </w:p>
  </w:footnote>
  <w:footnote w:type="continuationSeparator" w:id="0">
    <w:p w:rsidR="002674F9" w:rsidRDefault="0026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4786"/>
      <w:docPartObj>
        <w:docPartGallery w:val="Page Numbers (Top of Page)"/>
        <w:docPartUnique/>
      </w:docPartObj>
    </w:sdtPr>
    <w:sdtContent>
      <w:p w:rsidR="002674F9" w:rsidRDefault="002674F9">
        <w:pPr>
          <w:pStyle w:val="a3"/>
          <w:jc w:val="right"/>
        </w:pPr>
        <w:r>
          <w:fldChar w:fldCharType="begin"/>
        </w:r>
        <w:r>
          <w:instrText>PAGE   \* MERGEFORMAT</w:instrText>
        </w:r>
        <w:r>
          <w:fldChar w:fldCharType="separate"/>
        </w:r>
        <w:r w:rsidR="00D96250" w:rsidRPr="00D96250">
          <w:rPr>
            <w:noProof/>
            <w:lang w:val="ru-RU"/>
          </w:rPr>
          <w:t>5</w:t>
        </w:r>
        <w:r>
          <w:fldChar w:fldCharType="end"/>
        </w:r>
      </w:p>
    </w:sdtContent>
  </w:sdt>
  <w:p w:rsidR="002674F9" w:rsidRDefault="002674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900" w:hanging="360"/>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2">
    <w:nsid w:val="00000004"/>
    <w:multiLevelType w:val="singleLevel"/>
    <w:tmpl w:val="00000004"/>
    <w:name w:val="WW8Num3"/>
    <w:lvl w:ilvl="0">
      <w:start w:val="1"/>
      <w:numFmt w:val="decimal"/>
      <w:lvlText w:val="%1)"/>
      <w:lvlJc w:val="left"/>
      <w:pPr>
        <w:tabs>
          <w:tab w:val="num" w:pos="0"/>
        </w:tabs>
        <w:ind w:left="1069" w:hanging="360"/>
      </w:pPr>
    </w:lvl>
  </w:abstractNum>
  <w:abstractNum w:abstractNumId="3">
    <w:nsid w:val="176E004D"/>
    <w:multiLevelType w:val="multilevel"/>
    <w:tmpl w:val="52E2F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6C5ED6"/>
    <w:multiLevelType w:val="multilevel"/>
    <w:tmpl w:val="27AC3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CE7D63"/>
    <w:multiLevelType w:val="hybridMultilevel"/>
    <w:tmpl w:val="EAE4D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EB163A"/>
    <w:multiLevelType w:val="multilevel"/>
    <w:tmpl w:val="DF009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50358B"/>
    <w:multiLevelType w:val="hybridMultilevel"/>
    <w:tmpl w:val="E862A32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2F290F"/>
    <w:multiLevelType w:val="multilevel"/>
    <w:tmpl w:val="D9923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38"/>
    <w:rsid w:val="000F0178"/>
    <w:rsid w:val="002674F9"/>
    <w:rsid w:val="00413F7C"/>
    <w:rsid w:val="00585B7A"/>
    <w:rsid w:val="008C3AAD"/>
    <w:rsid w:val="00CF3A58"/>
    <w:rsid w:val="00D96250"/>
    <w:rsid w:val="00E12C56"/>
    <w:rsid w:val="00E32F38"/>
    <w:rsid w:val="00EA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0178"/>
    <w:pPr>
      <w:keepNext/>
      <w:tabs>
        <w:tab w:val="num" w:pos="432"/>
      </w:tabs>
      <w:suppressAutoHyphens/>
      <w:spacing w:before="240" w:after="60" w:line="240" w:lineRule="auto"/>
      <w:ind w:left="432" w:hanging="432"/>
      <w:outlineLvl w:val="0"/>
    </w:pPr>
    <w:rPr>
      <w:rFonts w:ascii="Arial" w:eastAsia="Times New Roman" w:hAnsi="Arial" w:cs="Calibri"/>
      <w:b/>
      <w:bCs/>
      <w:kern w:val="2"/>
      <w:sz w:val="32"/>
      <w:szCs w:val="32"/>
      <w:lang w:val="x-none" w:eastAsia="ar-SA"/>
    </w:rPr>
  </w:style>
  <w:style w:type="paragraph" w:styleId="2">
    <w:name w:val="heading 2"/>
    <w:basedOn w:val="a"/>
    <w:next w:val="a"/>
    <w:link w:val="20"/>
    <w:semiHidden/>
    <w:unhideWhenUsed/>
    <w:qFormat/>
    <w:rsid w:val="000F0178"/>
    <w:pPr>
      <w:keepNext/>
      <w:tabs>
        <w:tab w:val="num" w:pos="576"/>
      </w:tabs>
      <w:suppressAutoHyphens/>
      <w:spacing w:before="240" w:after="60" w:line="240" w:lineRule="auto"/>
      <w:ind w:left="576" w:hanging="576"/>
      <w:outlineLvl w:val="1"/>
    </w:pPr>
    <w:rPr>
      <w:rFonts w:ascii="Arial" w:eastAsia="Times New Roman" w:hAnsi="Arial" w:cs="Calibri"/>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178"/>
    <w:rPr>
      <w:rFonts w:ascii="Arial" w:eastAsia="Times New Roman" w:hAnsi="Arial" w:cs="Calibri"/>
      <w:b/>
      <w:bCs/>
      <w:kern w:val="2"/>
      <w:sz w:val="32"/>
      <w:szCs w:val="32"/>
      <w:lang w:val="x-none" w:eastAsia="ar-SA"/>
    </w:rPr>
  </w:style>
  <w:style w:type="character" w:customStyle="1" w:styleId="20">
    <w:name w:val="Заголовок 2 Знак"/>
    <w:basedOn w:val="a0"/>
    <w:link w:val="2"/>
    <w:semiHidden/>
    <w:rsid w:val="000F0178"/>
    <w:rPr>
      <w:rFonts w:ascii="Arial" w:eastAsia="Times New Roman" w:hAnsi="Arial" w:cs="Calibri"/>
      <w:b/>
      <w:bCs/>
      <w:i/>
      <w:iCs/>
      <w:sz w:val="28"/>
      <w:szCs w:val="28"/>
      <w:lang w:val="x-none" w:eastAsia="ar-SA"/>
    </w:rPr>
  </w:style>
  <w:style w:type="numbering" w:customStyle="1" w:styleId="11">
    <w:name w:val="Нет списка1"/>
    <w:next w:val="a2"/>
    <w:uiPriority w:val="99"/>
    <w:semiHidden/>
    <w:unhideWhenUsed/>
    <w:rsid w:val="000F0178"/>
  </w:style>
  <w:style w:type="paragraph" w:styleId="a3">
    <w:name w:val="header"/>
    <w:basedOn w:val="a"/>
    <w:link w:val="12"/>
    <w:uiPriority w:val="99"/>
    <w:unhideWhenUsed/>
    <w:rsid w:val="000F0178"/>
    <w:pPr>
      <w:tabs>
        <w:tab w:val="center" w:pos="4677"/>
        <w:tab w:val="right" w:pos="9355"/>
      </w:tabs>
      <w:suppressAutoHyphens/>
      <w:spacing w:after="0" w:line="240" w:lineRule="auto"/>
    </w:pPr>
    <w:rPr>
      <w:rFonts w:ascii="Times New Roman" w:eastAsia="Times New Roman" w:hAnsi="Times New Roman" w:cs="Calibri"/>
      <w:sz w:val="24"/>
      <w:szCs w:val="24"/>
      <w:lang w:val="x-none" w:eastAsia="ar-SA"/>
    </w:rPr>
  </w:style>
  <w:style w:type="character" w:customStyle="1" w:styleId="a4">
    <w:name w:val="Верхний колонтитул Знак"/>
    <w:basedOn w:val="a0"/>
    <w:uiPriority w:val="99"/>
    <w:rsid w:val="000F0178"/>
  </w:style>
  <w:style w:type="paragraph" w:styleId="a5">
    <w:name w:val="footer"/>
    <w:basedOn w:val="a"/>
    <w:link w:val="13"/>
    <w:unhideWhenUsed/>
    <w:rsid w:val="000F0178"/>
    <w:pPr>
      <w:tabs>
        <w:tab w:val="center" w:pos="4677"/>
        <w:tab w:val="right" w:pos="9355"/>
      </w:tabs>
      <w:suppressAutoHyphens/>
      <w:spacing w:after="0" w:line="240" w:lineRule="auto"/>
    </w:pPr>
    <w:rPr>
      <w:rFonts w:ascii="Times New Roman" w:eastAsia="Times New Roman" w:hAnsi="Times New Roman" w:cs="Calibri"/>
      <w:sz w:val="24"/>
      <w:szCs w:val="24"/>
      <w:lang w:val="x-none" w:eastAsia="ar-SA"/>
    </w:rPr>
  </w:style>
  <w:style w:type="character" w:customStyle="1" w:styleId="a6">
    <w:name w:val="Нижний колонтитул Знак"/>
    <w:basedOn w:val="a0"/>
    <w:semiHidden/>
    <w:rsid w:val="000F0178"/>
  </w:style>
  <w:style w:type="paragraph" w:styleId="a7">
    <w:name w:val="Body Text"/>
    <w:basedOn w:val="a"/>
    <w:link w:val="14"/>
    <w:semiHidden/>
    <w:unhideWhenUsed/>
    <w:rsid w:val="000F0178"/>
    <w:pPr>
      <w:suppressAutoHyphens/>
      <w:spacing w:after="120" w:line="240" w:lineRule="auto"/>
    </w:pPr>
    <w:rPr>
      <w:rFonts w:ascii="Times New Roman" w:eastAsia="Times New Roman" w:hAnsi="Times New Roman" w:cs="Calibri"/>
      <w:sz w:val="24"/>
      <w:szCs w:val="24"/>
      <w:lang w:eastAsia="ar-SA"/>
    </w:rPr>
  </w:style>
  <w:style w:type="character" w:customStyle="1" w:styleId="a8">
    <w:name w:val="Основной текст Знак"/>
    <w:basedOn w:val="a0"/>
    <w:semiHidden/>
    <w:rsid w:val="000F0178"/>
  </w:style>
  <w:style w:type="paragraph" w:styleId="a9">
    <w:name w:val="List"/>
    <w:basedOn w:val="a7"/>
    <w:semiHidden/>
    <w:unhideWhenUsed/>
    <w:rsid w:val="000F0178"/>
    <w:rPr>
      <w:rFonts w:ascii="Arial" w:hAnsi="Arial" w:cs="Mangal"/>
    </w:rPr>
  </w:style>
  <w:style w:type="paragraph" w:styleId="aa">
    <w:name w:val="Body Text Indent"/>
    <w:basedOn w:val="a"/>
    <w:link w:val="15"/>
    <w:semiHidden/>
    <w:unhideWhenUsed/>
    <w:rsid w:val="000F0178"/>
    <w:pPr>
      <w:suppressAutoHyphens/>
      <w:spacing w:after="120" w:line="240" w:lineRule="auto"/>
      <w:ind w:left="283"/>
    </w:pPr>
    <w:rPr>
      <w:rFonts w:ascii="Times New Roman" w:eastAsia="Times New Roman" w:hAnsi="Times New Roman" w:cs="Calibri"/>
      <w:sz w:val="24"/>
      <w:szCs w:val="24"/>
      <w:lang w:val="x-none" w:eastAsia="ar-SA"/>
    </w:rPr>
  </w:style>
  <w:style w:type="character" w:customStyle="1" w:styleId="ab">
    <w:name w:val="Основной текст с отступом Знак"/>
    <w:basedOn w:val="a0"/>
    <w:semiHidden/>
    <w:rsid w:val="000F0178"/>
  </w:style>
  <w:style w:type="paragraph" w:styleId="ac">
    <w:name w:val="Balloon Text"/>
    <w:basedOn w:val="a"/>
    <w:link w:val="16"/>
    <w:semiHidden/>
    <w:unhideWhenUsed/>
    <w:rsid w:val="000F0178"/>
    <w:pPr>
      <w:suppressAutoHyphens/>
      <w:spacing w:after="0" w:line="240" w:lineRule="auto"/>
    </w:pPr>
    <w:rPr>
      <w:rFonts w:ascii="Tahoma" w:eastAsia="Times New Roman" w:hAnsi="Tahoma" w:cs="Calibri"/>
      <w:sz w:val="16"/>
      <w:szCs w:val="16"/>
      <w:lang w:val="x-none" w:eastAsia="ar-SA"/>
    </w:rPr>
  </w:style>
  <w:style w:type="character" w:customStyle="1" w:styleId="ad">
    <w:name w:val="Текст выноски Знак"/>
    <w:basedOn w:val="a0"/>
    <w:semiHidden/>
    <w:rsid w:val="000F0178"/>
    <w:rPr>
      <w:rFonts w:ascii="Tahoma" w:hAnsi="Tahoma" w:cs="Tahoma"/>
      <w:sz w:val="16"/>
      <w:szCs w:val="16"/>
    </w:rPr>
  </w:style>
  <w:style w:type="paragraph" w:styleId="ae">
    <w:name w:val="No Spacing"/>
    <w:qFormat/>
    <w:rsid w:val="000F0178"/>
    <w:pPr>
      <w:suppressAutoHyphens/>
      <w:spacing w:after="0" w:line="240" w:lineRule="auto"/>
    </w:pPr>
    <w:rPr>
      <w:rFonts w:ascii="Calibri" w:eastAsia="Times New Roman" w:hAnsi="Calibri" w:cs="Calibri"/>
      <w:sz w:val="20"/>
      <w:szCs w:val="20"/>
      <w:lang w:eastAsia="ar-SA"/>
    </w:rPr>
  </w:style>
  <w:style w:type="paragraph" w:styleId="af">
    <w:name w:val="List Paragraph"/>
    <w:basedOn w:val="a"/>
    <w:uiPriority w:val="34"/>
    <w:qFormat/>
    <w:rsid w:val="000F0178"/>
    <w:pPr>
      <w:ind w:left="720"/>
      <w:contextualSpacing/>
    </w:pPr>
    <w:rPr>
      <w:rFonts w:ascii="Calibri" w:eastAsia="Calibri" w:hAnsi="Calibri" w:cs="Times New Roman"/>
    </w:rPr>
  </w:style>
  <w:style w:type="paragraph" w:customStyle="1" w:styleId="af0">
    <w:name w:val="Заголовок"/>
    <w:basedOn w:val="a"/>
    <w:next w:val="a7"/>
    <w:rsid w:val="000F0178"/>
    <w:pPr>
      <w:keepNext/>
      <w:suppressAutoHyphens/>
      <w:spacing w:before="240" w:after="120" w:line="240" w:lineRule="auto"/>
    </w:pPr>
    <w:rPr>
      <w:rFonts w:ascii="Arial" w:eastAsia="Arial Unicode MS" w:hAnsi="Arial" w:cs="Mangal"/>
      <w:sz w:val="28"/>
      <w:szCs w:val="28"/>
      <w:lang w:eastAsia="ar-SA"/>
    </w:rPr>
  </w:style>
  <w:style w:type="paragraph" w:customStyle="1" w:styleId="17">
    <w:name w:val="Название1"/>
    <w:basedOn w:val="a"/>
    <w:rsid w:val="000F017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0F0178"/>
    <w:pPr>
      <w:suppressLineNumbers/>
      <w:suppressAutoHyphens/>
      <w:spacing w:after="0" w:line="240" w:lineRule="auto"/>
    </w:pPr>
    <w:rPr>
      <w:rFonts w:ascii="Arial" w:eastAsia="Times New Roman" w:hAnsi="Arial" w:cs="Mangal"/>
      <w:sz w:val="24"/>
      <w:szCs w:val="24"/>
      <w:lang w:eastAsia="ar-SA"/>
    </w:rPr>
  </w:style>
  <w:style w:type="paragraph" w:customStyle="1" w:styleId="19">
    <w:name w:val="Цитата1"/>
    <w:basedOn w:val="a"/>
    <w:rsid w:val="000F0178"/>
    <w:pPr>
      <w:suppressAutoHyphens/>
      <w:spacing w:after="0" w:line="240" w:lineRule="auto"/>
      <w:ind w:left="-108" w:right="-108"/>
      <w:jc w:val="center"/>
    </w:pPr>
    <w:rPr>
      <w:rFonts w:ascii="Times New Roman" w:eastAsia="Times New Roman" w:hAnsi="Times New Roman" w:cs="Calibri"/>
      <w:sz w:val="28"/>
      <w:szCs w:val="24"/>
      <w:lang w:eastAsia="ar-SA"/>
    </w:rPr>
  </w:style>
  <w:style w:type="paragraph" w:customStyle="1" w:styleId="1a">
    <w:name w:val="Название объекта1"/>
    <w:basedOn w:val="a"/>
    <w:next w:val="a"/>
    <w:rsid w:val="000F0178"/>
    <w:pPr>
      <w:suppressAutoHyphens/>
      <w:spacing w:after="0" w:line="240" w:lineRule="auto"/>
      <w:jc w:val="right"/>
    </w:pPr>
    <w:rPr>
      <w:rFonts w:ascii="Times New Roman" w:eastAsia="Times New Roman" w:hAnsi="Times New Roman" w:cs="Calibri"/>
      <w:sz w:val="28"/>
      <w:szCs w:val="24"/>
      <w:lang w:eastAsia="ar-SA"/>
    </w:rPr>
  </w:style>
  <w:style w:type="paragraph" w:customStyle="1" w:styleId="af1">
    <w:name w:val="Содержимое таблицы"/>
    <w:basedOn w:val="a"/>
    <w:rsid w:val="000F0178"/>
    <w:pPr>
      <w:widowControl w:val="0"/>
      <w:suppressLineNumbers/>
      <w:suppressAutoHyphens/>
      <w:spacing w:after="0" w:line="240" w:lineRule="auto"/>
    </w:pPr>
    <w:rPr>
      <w:rFonts w:ascii="Times New Roman" w:eastAsia="Andale Sans UI" w:hAnsi="Times New Roman" w:cs="Calibri"/>
      <w:kern w:val="2"/>
      <w:sz w:val="24"/>
      <w:szCs w:val="24"/>
      <w:lang w:eastAsia="ar-SA"/>
    </w:rPr>
  </w:style>
  <w:style w:type="paragraph" w:customStyle="1" w:styleId="31">
    <w:name w:val="Основной текст с отступом 31"/>
    <w:basedOn w:val="a"/>
    <w:rsid w:val="000F017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ulletList">
    <w:name w:val="Bullet List"/>
    <w:rsid w:val="000F0178"/>
    <w:pPr>
      <w:widowControl w:val="0"/>
      <w:suppressAutoHyphens/>
      <w:autoSpaceDE w:val="0"/>
      <w:spacing w:after="0" w:line="240" w:lineRule="auto"/>
      <w:ind w:left="720" w:hanging="431"/>
    </w:pPr>
    <w:rPr>
      <w:rFonts w:ascii="Times New Roman" w:eastAsia="Times New Roman" w:hAnsi="Times New Roman" w:cs="Calibri"/>
      <w:sz w:val="24"/>
      <w:szCs w:val="24"/>
      <w:lang w:eastAsia="ar-SA"/>
    </w:rPr>
  </w:style>
  <w:style w:type="paragraph" w:customStyle="1" w:styleId="af2">
    <w:name w:val="Заголовок таблицы"/>
    <w:basedOn w:val="af1"/>
    <w:rsid w:val="000F0178"/>
    <w:pPr>
      <w:jc w:val="center"/>
    </w:pPr>
    <w:rPr>
      <w:b/>
      <w:bCs/>
    </w:rPr>
  </w:style>
  <w:style w:type="paragraph" w:customStyle="1" w:styleId="af3">
    <w:name w:val="Содержимое врезки"/>
    <w:basedOn w:val="a7"/>
    <w:rsid w:val="000F0178"/>
  </w:style>
  <w:style w:type="character" w:customStyle="1" w:styleId="WW8Num1z0">
    <w:name w:val="WW8Num1z0"/>
    <w:rsid w:val="000F0178"/>
    <w:rPr>
      <w:rFonts w:ascii="Times New Roman" w:hAnsi="Times New Roman" w:cs="Times New Roman" w:hint="default"/>
    </w:rPr>
  </w:style>
  <w:style w:type="character" w:customStyle="1" w:styleId="WW8Num2z0">
    <w:name w:val="WW8Num2z0"/>
    <w:rsid w:val="000F0178"/>
    <w:rPr>
      <w:rFonts w:ascii="Symbol" w:hAnsi="Symbol" w:hint="default"/>
    </w:rPr>
  </w:style>
  <w:style w:type="character" w:customStyle="1" w:styleId="WW8Num2z1">
    <w:name w:val="WW8Num2z1"/>
    <w:rsid w:val="000F0178"/>
    <w:rPr>
      <w:rFonts w:ascii="Courier New" w:hAnsi="Courier New" w:cs="Courier New" w:hint="default"/>
    </w:rPr>
  </w:style>
  <w:style w:type="character" w:customStyle="1" w:styleId="WW8Num2z2">
    <w:name w:val="WW8Num2z2"/>
    <w:rsid w:val="000F0178"/>
    <w:rPr>
      <w:rFonts w:ascii="Wingdings" w:hAnsi="Wingdings" w:cs="Wingdings" w:hint="default"/>
    </w:rPr>
  </w:style>
  <w:style w:type="character" w:customStyle="1" w:styleId="WW8Num2z3">
    <w:name w:val="WW8Num2z3"/>
    <w:rsid w:val="000F0178"/>
    <w:rPr>
      <w:rFonts w:ascii="Symbol" w:hAnsi="Symbol" w:cs="Symbol" w:hint="default"/>
    </w:rPr>
  </w:style>
  <w:style w:type="character" w:customStyle="1" w:styleId="1b">
    <w:name w:val="Основной шрифт абзаца1"/>
    <w:rsid w:val="000F0178"/>
  </w:style>
  <w:style w:type="character" w:customStyle="1" w:styleId="ch1">
    <w:name w:val="ch1"/>
    <w:rsid w:val="000F0178"/>
  </w:style>
  <w:style w:type="character" w:customStyle="1" w:styleId="3">
    <w:name w:val="Основной текст с отступом 3 Знак"/>
    <w:rsid w:val="000F0178"/>
    <w:rPr>
      <w:rFonts w:ascii="Times New Roman" w:eastAsia="Times New Roman" w:hAnsi="Times New Roman" w:cs="Times New Roman" w:hint="default"/>
      <w:sz w:val="16"/>
      <w:szCs w:val="16"/>
    </w:rPr>
  </w:style>
  <w:style w:type="character" w:customStyle="1" w:styleId="14">
    <w:name w:val="Основной текст Знак1"/>
    <w:basedOn w:val="a0"/>
    <w:link w:val="a7"/>
    <w:semiHidden/>
    <w:locked/>
    <w:rsid w:val="000F0178"/>
    <w:rPr>
      <w:rFonts w:ascii="Times New Roman" w:eastAsia="Times New Roman" w:hAnsi="Times New Roman" w:cs="Calibri"/>
      <w:sz w:val="24"/>
      <w:szCs w:val="24"/>
      <w:lang w:eastAsia="ar-SA"/>
    </w:rPr>
  </w:style>
  <w:style w:type="character" w:customStyle="1" w:styleId="12">
    <w:name w:val="Верхний колонтитул Знак1"/>
    <w:basedOn w:val="a0"/>
    <w:link w:val="a3"/>
    <w:uiPriority w:val="99"/>
    <w:locked/>
    <w:rsid w:val="000F0178"/>
    <w:rPr>
      <w:rFonts w:ascii="Times New Roman" w:eastAsia="Times New Roman" w:hAnsi="Times New Roman" w:cs="Calibri"/>
      <w:sz w:val="24"/>
      <w:szCs w:val="24"/>
      <w:lang w:val="x-none" w:eastAsia="ar-SA"/>
    </w:rPr>
  </w:style>
  <w:style w:type="character" w:customStyle="1" w:styleId="13">
    <w:name w:val="Нижний колонтитул Знак1"/>
    <w:basedOn w:val="a0"/>
    <w:link w:val="a5"/>
    <w:locked/>
    <w:rsid w:val="000F0178"/>
    <w:rPr>
      <w:rFonts w:ascii="Times New Roman" w:eastAsia="Times New Roman" w:hAnsi="Times New Roman" w:cs="Calibri"/>
      <w:sz w:val="24"/>
      <w:szCs w:val="24"/>
      <w:lang w:val="x-none" w:eastAsia="ar-SA"/>
    </w:rPr>
  </w:style>
  <w:style w:type="character" w:customStyle="1" w:styleId="15">
    <w:name w:val="Основной текст с отступом Знак1"/>
    <w:basedOn w:val="a0"/>
    <w:link w:val="aa"/>
    <w:semiHidden/>
    <w:locked/>
    <w:rsid w:val="000F0178"/>
    <w:rPr>
      <w:rFonts w:ascii="Times New Roman" w:eastAsia="Times New Roman" w:hAnsi="Times New Roman" w:cs="Calibri"/>
      <w:sz w:val="24"/>
      <w:szCs w:val="24"/>
      <w:lang w:val="x-none" w:eastAsia="ar-SA"/>
    </w:rPr>
  </w:style>
  <w:style w:type="character" w:customStyle="1" w:styleId="16">
    <w:name w:val="Текст выноски Знак1"/>
    <w:basedOn w:val="a0"/>
    <w:link w:val="ac"/>
    <w:semiHidden/>
    <w:locked/>
    <w:rsid w:val="000F0178"/>
    <w:rPr>
      <w:rFonts w:ascii="Tahoma" w:eastAsia="Times New Roman" w:hAnsi="Tahoma" w:cs="Calibri"/>
      <w:sz w:val="16"/>
      <w:szCs w:val="16"/>
      <w:lang w:val="x-none" w:eastAsia="ar-SA"/>
    </w:rPr>
  </w:style>
  <w:style w:type="table" w:styleId="af4">
    <w:name w:val="Table Grid"/>
    <w:basedOn w:val="a1"/>
    <w:uiPriority w:val="59"/>
    <w:rsid w:val="00E12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0178"/>
    <w:pPr>
      <w:keepNext/>
      <w:tabs>
        <w:tab w:val="num" w:pos="432"/>
      </w:tabs>
      <w:suppressAutoHyphens/>
      <w:spacing w:before="240" w:after="60" w:line="240" w:lineRule="auto"/>
      <w:ind w:left="432" w:hanging="432"/>
      <w:outlineLvl w:val="0"/>
    </w:pPr>
    <w:rPr>
      <w:rFonts w:ascii="Arial" w:eastAsia="Times New Roman" w:hAnsi="Arial" w:cs="Calibri"/>
      <w:b/>
      <w:bCs/>
      <w:kern w:val="2"/>
      <w:sz w:val="32"/>
      <w:szCs w:val="32"/>
      <w:lang w:val="x-none" w:eastAsia="ar-SA"/>
    </w:rPr>
  </w:style>
  <w:style w:type="paragraph" w:styleId="2">
    <w:name w:val="heading 2"/>
    <w:basedOn w:val="a"/>
    <w:next w:val="a"/>
    <w:link w:val="20"/>
    <w:semiHidden/>
    <w:unhideWhenUsed/>
    <w:qFormat/>
    <w:rsid w:val="000F0178"/>
    <w:pPr>
      <w:keepNext/>
      <w:tabs>
        <w:tab w:val="num" w:pos="576"/>
      </w:tabs>
      <w:suppressAutoHyphens/>
      <w:spacing w:before="240" w:after="60" w:line="240" w:lineRule="auto"/>
      <w:ind w:left="576" w:hanging="576"/>
      <w:outlineLvl w:val="1"/>
    </w:pPr>
    <w:rPr>
      <w:rFonts w:ascii="Arial" w:eastAsia="Times New Roman" w:hAnsi="Arial" w:cs="Calibri"/>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178"/>
    <w:rPr>
      <w:rFonts w:ascii="Arial" w:eastAsia="Times New Roman" w:hAnsi="Arial" w:cs="Calibri"/>
      <w:b/>
      <w:bCs/>
      <w:kern w:val="2"/>
      <w:sz w:val="32"/>
      <w:szCs w:val="32"/>
      <w:lang w:val="x-none" w:eastAsia="ar-SA"/>
    </w:rPr>
  </w:style>
  <w:style w:type="character" w:customStyle="1" w:styleId="20">
    <w:name w:val="Заголовок 2 Знак"/>
    <w:basedOn w:val="a0"/>
    <w:link w:val="2"/>
    <w:semiHidden/>
    <w:rsid w:val="000F0178"/>
    <w:rPr>
      <w:rFonts w:ascii="Arial" w:eastAsia="Times New Roman" w:hAnsi="Arial" w:cs="Calibri"/>
      <w:b/>
      <w:bCs/>
      <w:i/>
      <w:iCs/>
      <w:sz w:val="28"/>
      <w:szCs w:val="28"/>
      <w:lang w:val="x-none" w:eastAsia="ar-SA"/>
    </w:rPr>
  </w:style>
  <w:style w:type="numbering" w:customStyle="1" w:styleId="11">
    <w:name w:val="Нет списка1"/>
    <w:next w:val="a2"/>
    <w:uiPriority w:val="99"/>
    <w:semiHidden/>
    <w:unhideWhenUsed/>
    <w:rsid w:val="000F0178"/>
  </w:style>
  <w:style w:type="paragraph" w:styleId="a3">
    <w:name w:val="header"/>
    <w:basedOn w:val="a"/>
    <w:link w:val="12"/>
    <w:uiPriority w:val="99"/>
    <w:unhideWhenUsed/>
    <w:rsid w:val="000F0178"/>
    <w:pPr>
      <w:tabs>
        <w:tab w:val="center" w:pos="4677"/>
        <w:tab w:val="right" w:pos="9355"/>
      </w:tabs>
      <w:suppressAutoHyphens/>
      <w:spacing w:after="0" w:line="240" w:lineRule="auto"/>
    </w:pPr>
    <w:rPr>
      <w:rFonts w:ascii="Times New Roman" w:eastAsia="Times New Roman" w:hAnsi="Times New Roman" w:cs="Calibri"/>
      <w:sz w:val="24"/>
      <w:szCs w:val="24"/>
      <w:lang w:val="x-none" w:eastAsia="ar-SA"/>
    </w:rPr>
  </w:style>
  <w:style w:type="character" w:customStyle="1" w:styleId="a4">
    <w:name w:val="Верхний колонтитул Знак"/>
    <w:basedOn w:val="a0"/>
    <w:uiPriority w:val="99"/>
    <w:rsid w:val="000F0178"/>
  </w:style>
  <w:style w:type="paragraph" w:styleId="a5">
    <w:name w:val="footer"/>
    <w:basedOn w:val="a"/>
    <w:link w:val="13"/>
    <w:unhideWhenUsed/>
    <w:rsid w:val="000F0178"/>
    <w:pPr>
      <w:tabs>
        <w:tab w:val="center" w:pos="4677"/>
        <w:tab w:val="right" w:pos="9355"/>
      </w:tabs>
      <w:suppressAutoHyphens/>
      <w:spacing w:after="0" w:line="240" w:lineRule="auto"/>
    </w:pPr>
    <w:rPr>
      <w:rFonts w:ascii="Times New Roman" w:eastAsia="Times New Roman" w:hAnsi="Times New Roman" w:cs="Calibri"/>
      <w:sz w:val="24"/>
      <w:szCs w:val="24"/>
      <w:lang w:val="x-none" w:eastAsia="ar-SA"/>
    </w:rPr>
  </w:style>
  <w:style w:type="character" w:customStyle="1" w:styleId="a6">
    <w:name w:val="Нижний колонтитул Знак"/>
    <w:basedOn w:val="a0"/>
    <w:semiHidden/>
    <w:rsid w:val="000F0178"/>
  </w:style>
  <w:style w:type="paragraph" w:styleId="a7">
    <w:name w:val="Body Text"/>
    <w:basedOn w:val="a"/>
    <w:link w:val="14"/>
    <w:semiHidden/>
    <w:unhideWhenUsed/>
    <w:rsid w:val="000F0178"/>
    <w:pPr>
      <w:suppressAutoHyphens/>
      <w:spacing w:after="120" w:line="240" w:lineRule="auto"/>
    </w:pPr>
    <w:rPr>
      <w:rFonts w:ascii="Times New Roman" w:eastAsia="Times New Roman" w:hAnsi="Times New Roman" w:cs="Calibri"/>
      <w:sz w:val="24"/>
      <w:szCs w:val="24"/>
      <w:lang w:eastAsia="ar-SA"/>
    </w:rPr>
  </w:style>
  <w:style w:type="character" w:customStyle="1" w:styleId="a8">
    <w:name w:val="Основной текст Знак"/>
    <w:basedOn w:val="a0"/>
    <w:semiHidden/>
    <w:rsid w:val="000F0178"/>
  </w:style>
  <w:style w:type="paragraph" w:styleId="a9">
    <w:name w:val="List"/>
    <w:basedOn w:val="a7"/>
    <w:semiHidden/>
    <w:unhideWhenUsed/>
    <w:rsid w:val="000F0178"/>
    <w:rPr>
      <w:rFonts w:ascii="Arial" w:hAnsi="Arial" w:cs="Mangal"/>
    </w:rPr>
  </w:style>
  <w:style w:type="paragraph" w:styleId="aa">
    <w:name w:val="Body Text Indent"/>
    <w:basedOn w:val="a"/>
    <w:link w:val="15"/>
    <w:semiHidden/>
    <w:unhideWhenUsed/>
    <w:rsid w:val="000F0178"/>
    <w:pPr>
      <w:suppressAutoHyphens/>
      <w:spacing w:after="120" w:line="240" w:lineRule="auto"/>
      <w:ind w:left="283"/>
    </w:pPr>
    <w:rPr>
      <w:rFonts w:ascii="Times New Roman" w:eastAsia="Times New Roman" w:hAnsi="Times New Roman" w:cs="Calibri"/>
      <w:sz w:val="24"/>
      <w:szCs w:val="24"/>
      <w:lang w:val="x-none" w:eastAsia="ar-SA"/>
    </w:rPr>
  </w:style>
  <w:style w:type="character" w:customStyle="1" w:styleId="ab">
    <w:name w:val="Основной текст с отступом Знак"/>
    <w:basedOn w:val="a0"/>
    <w:semiHidden/>
    <w:rsid w:val="000F0178"/>
  </w:style>
  <w:style w:type="paragraph" w:styleId="ac">
    <w:name w:val="Balloon Text"/>
    <w:basedOn w:val="a"/>
    <w:link w:val="16"/>
    <w:semiHidden/>
    <w:unhideWhenUsed/>
    <w:rsid w:val="000F0178"/>
    <w:pPr>
      <w:suppressAutoHyphens/>
      <w:spacing w:after="0" w:line="240" w:lineRule="auto"/>
    </w:pPr>
    <w:rPr>
      <w:rFonts w:ascii="Tahoma" w:eastAsia="Times New Roman" w:hAnsi="Tahoma" w:cs="Calibri"/>
      <w:sz w:val="16"/>
      <w:szCs w:val="16"/>
      <w:lang w:val="x-none" w:eastAsia="ar-SA"/>
    </w:rPr>
  </w:style>
  <w:style w:type="character" w:customStyle="1" w:styleId="ad">
    <w:name w:val="Текст выноски Знак"/>
    <w:basedOn w:val="a0"/>
    <w:semiHidden/>
    <w:rsid w:val="000F0178"/>
    <w:rPr>
      <w:rFonts w:ascii="Tahoma" w:hAnsi="Tahoma" w:cs="Tahoma"/>
      <w:sz w:val="16"/>
      <w:szCs w:val="16"/>
    </w:rPr>
  </w:style>
  <w:style w:type="paragraph" w:styleId="ae">
    <w:name w:val="No Spacing"/>
    <w:qFormat/>
    <w:rsid w:val="000F0178"/>
    <w:pPr>
      <w:suppressAutoHyphens/>
      <w:spacing w:after="0" w:line="240" w:lineRule="auto"/>
    </w:pPr>
    <w:rPr>
      <w:rFonts w:ascii="Calibri" w:eastAsia="Times New Roman" w:hAnsi="Calibri" w:cs="Calibri"/>
      <w:sz w:val="20"/>
      <w:szCs w:val="20"/>
      <w:lang w:eastAsia="ar-SA"/>
    </w:rPr>
  </w:style>
  <w:style w:type="paragraph" w:styleId="af">
    <w:name w:val="List Paragraph"/>
    <w:basedOn w:val="a"/>
    <w:uiPriority w:val="34"/>
    <w:qFormat/>
    <w:rsid w:val="000F0178"/>
    <w:pPr>
      <w:ind w:left="720"/>
      <w:contextualSpacing/>
    </w:pPr>
    <w:rPr>
      <w:rFonts w:ascii="Calibri" w:eastAsia="Calibri" w:hAnsi="Calibri" w:cs="Times New Roman"/>
    </w:rPr>
  </w:style>
  <w:style w:type="paragraph" w:customStyle="1" w:styleId="af0">
    <w:name w:val="Заголовок"/>
    <w:basedOn w:val="a"/>
    <w:next w:val="a7"/>
    <w:rsid w:val="000F0178"/>
    <w:pPr>
      <w:keepNext/>
      <w:suppressAutoHyphens/>
      <w:spacing w:before="240" w:after="120" w:line="240" w:lineRule="auto"/>
    </w:pPr>
    <w:rPr>
      <w:rFonts w:ascii="Arial" w:eastAsia="Arial Unicode MS" w:hAnsi="Arial" w:cs="Mangal"/>
      <w:sz w:val="28"/>
      <w:szCs w:val="28"/>
      <w:lang w:eastAsia="ar-SA"/>
    </w:rPr>
  </w:style>
  <w:style w:type="paragraph" w:customStyle="1" w:styleId="17">
    <w:name w:val="Название1"/>
    <w:basedOn w:val="a"/>
    <w:rsid w:val="000F017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0F0178"/>
    <w:pPr>
      <w:suppressLineNumbers/>
      <w:suppressAutoHyphens/>
      <w:spacing w:after="0" w:line="240" w:lineRule="auto"/>
    </w:pPr>
    <w:rPr>
      <w:rFonts w:ascii="Arial" w:eastAsia="Times New Roman" w:hAnsi="Arial" w:cs="Mangal"/>
      <w:sz w:val="24"/>
      <w:szCs w:val="24"/>
      <w:lang w:eastAsia="ar-SA"/>
    </w:rPr>
  </w:style>
  <w:style w:type="paragraph" w:customStyle="1" w:styleId="19">
    <w:name w:val="Цитата1"/>
    <w:basedOn w:val="a"/>
    <w:rsid w:val="000F0178"/>
    <w:pPr>
      <w:suppressAutoHyphens/>
      <w:spacing w:after="0" w:line="240" w:lineRule="auto"/>
      <w:ind w:left="-108" w:right="-108"/>
      <w:jc w:val="center"/>
    </w:pPr>
    <w:rPr>
      <w:rFonts w:ascii="Times New Roman" w:eastAsia="Times New Roman" w:hAnsi="Times New Roman" w:cs="Calibri"/>
      <w:sz w:val="28"/>
      <w:szCs w:val="24"/>
      <w:lang w:eastAsia="ar-SA"/>
    </w:rPr>
  </w:style>
  <w:style w:type="paragraph" w:customStyle="1" w:styleId="1a">
    <w:name w:val="Название объекта1"/>
    <w:basedOn w:val="a"/>
    <w:next w:val="a"/>
    <w:rsid w:val="000F0178"/>
    <w:pPr>
      <w:suppressAutoHyphens/>
      <w:spacing w:after="0" w:line="240" w:lineRule="auto"/>
      <w:jc w:val="right"/>
    </w:pPr>
    <w:rPr>
      <w:rFonts w:ascii="Times New Roman" w:eastAsia="Times New Roman" w:hAnsi="Times New Roman" w:cs="Calibri"/>
      <w:sz w:val="28"/>
      <w:szCs w:val="24"/>
      <w:lang w:eastAsia="ar-SA"/>
    </w:rPr>
  </w:style>
  <w:style w:type="paragraph" w:customStyle="1" w:styleId="af1">
    <w:name w:val="Содержимое таблицы"/>
    <w:basedOn w:val="a"/>
    <w:rsid w:val="000F0178"/>
    <w:pPr>
      <w:widowControl w:val="0"/>
      <w:suppressLineNumbers/>
      <w:suppressAutoHyphens/>
      <w:spacing w:after="0" w:line="240" w:lineRule="auto"/>
    </w:pPr>
    <w:rPr>
      <w:rFonts w:ascii="Times New Roman" w:eastAsia="Andale Sans UI" w:hAnsi="Times New Roman" w:cs="Calibri"/>
      <w:kern w:val="2"/>
      <w:sz w:val="24"/>
      <w:szCs w:val="24"/>
      <w:lang w:eastAsia="ar-SA"/>
    </w:rPr>
  </w:style>
  <w:style w:type="paragraph" w:customStyle="1" w:styleId="31">
    <w:name w:val="Основной текст с отступом 31"/>
    <w:basedOn w:val="a"/>
    <w:rsid w:val="000F0178"/>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ulletList">
    <w:name w:val="Bullet List"/>
    <w:rsid w:val="000F0178"/>
    <w:pPr>
      <w:widowControl w:val="0"/>
      <w:suppressAutoHyphens/>
      <w:autoSpaceDE w:val="0"/>
      <w:spacing w:after="0" w:line="240" w:lineRule="auto"/>
      <w:ind w:left="720" w:hanging="431"/>
    </w:pPr>
    <w:rPr>
      <w:rFonts w:ascii="Times New Roman" w:eastAsia="Times New Roman" w:hAnsi="Times New Roman" w:cs="Calibri"/>
      <w:sz w:val="24"/>
      <w:szCs w:val="24"/>
      <w:lang w:eastAsia="ar-SA"/>
    </w:rPr>
  </w:style>
  <w:style w:type="paragraph" w:customStyle="1" w:styleId="af2">
    <w:name w:val="Заголовок таблицы"/>
    <w:basedOn w:val="af1"/>
    <w:rsid w:val="000F0178"/>
    <w:pPr>
      <w:jc w:val="center"/>
    </w:pPr>
    <w:rPr>
      <w:b/>
      <w:bCs/>
    </w:rPr>
  </w:style>
  <w:style w:type="paragraph" w:customStyle="1" w:styleId="af3">
    <w:name w:val="Содержимое врезки"/>
    <w:basedOn w:val="a7"/>
    <w:rsid w:val="000F0178"/>
  </w:style>
  <w:style w:type="character" w:customStyle="1" w:styleId="WW8Num1z0">
    <w:name w:val="WW8Num1z0"/>
    <w:rsid w:val="000F0178"/>
    <w:rPr>
      <w:rFonts w:ascii="Times New Roman" w:hAnsi="Times New Roman" w:cs="Times New Roman" w:hint="default"/>
    </w:rPr>
  </w:style>
  <w:style w:type="character" w:customStyle="1" w:styleId="WW8Num2z0">
    <w:name w:val="WW8Num2z0"/>
    <w:rsid w:val="000F0178"/>
    <w:rPr>
      <w:rFonts w:ascii="Symbol" w:hAnsi="Symbol" w:hint="default"/>
    </w:rPr>
  </w:style>
  <w:style w:type="character" w:customStyle="1" w:styleId="WW8Num2z1">
    <w:name w:val="WW8Num2z1"/>
    <w:rsid w:val="000F0178"/>
    <w:rPr>
      <w:rFonts w:ascii="Courier New" w:hAnsi="Courier New" w:cs="Courier New" w:hint="default"/>
    </w:rPr>
  </w:style>
  <w:style w:type="character" w:customStyle="1" w:styleId="WW8Num2z2">
    <w:name w:val="WW8Num2z2"/>
    <w:rsid w:val="000F0178"/>
    <w:rPr>
      <w:rFonts w:ascii="Wingdings" w:hAnsi="Wingdings" w:cs="Wingdings" w:hint="default"/>
    </w:rPr>
  </w:style>
  <w:style w:type="character" w:customStyle="1" w:styleId="WW8Num2z3">
    <w:name w:val="WW8Num2z3"/>
    <w:rsid w:val="000F0178"/>
    <w:rPr>
      <w:rFonts w:ascii="Symbol" w:hAnsi="Symbol" w:cs="Symbol" w:hint="default"/>
    </w:rPr>
  </w:style>
  <w:style w:type="character" w:customStyle="1" w:styleId="1b">
    <w:name w:val="Основной шрифт абзаца1"/>
    <w:rsid w:val="000F0178"/>
  </w:style>
  <w:style w:type="character" w:customStyle="1" w:styleId="ch1">
    <w:name w:val="ch1"/>
    <w:rsid w:val="000F0178"/>
  </w:style>
  <w:style w:type="character" w:customStyle="1" w:styleId="3">
    <w:name w:val="Основной текст с отступом 3 Знак"/>
    <w:rsid w:val="000F0178"/>
    <w:rPr>
      <w:rFonts w:ascii="Times New Roman" w:eastAsia="Times New Roman" w:hAnsi="Times New Roman" w:cs="Times New Roman" w:hint="default"/>
      <w:sz w:val="16"/>
      <w:szCs w:val="16"/>
    </w:rPr>
  </w:style>
  <w:style w:type="character" w:customStyle="1" w:styleId="14">
    <w:name w:val="Основной текст Знак1"/>
    <w:basedOn w:val="a0"/>
    <w:link w:val="a7"/>
    <w:semiHidden/>
    <w:locked/>
    <w:rsid w:val="000F0178"/>
    <w:rPr>
      <w:rFonts w:ascii="Times New Roman" w:eastAsia="Times New Roman" w:hAnsi="Times New Roman" w:cs="Calibri"/>
      <w:sz w:val="24"/>
      <w:szCs w:val="24"/>
      <w:lang w:eastAsia="ar-SA"/>
    </w:rPr>
  </w:style>
  <w:style w:type="character" w:customStyle="1" w:styleId="12">
    <w:name w:val="Верхний колонтитул Знак1"/>
    <w:basedOn w:val="a0"/>
    <w:link w:val="a3"/>
    <w:uiPriority w:val="99"/>
    <w:locked/>
    <w:rsid w:val="000F0178"/>
    <w:rPr>
      <w:rFonts w:ascii="Times New Roman" w:eastAsia="Times New Roman" w:hAnsi="Times New Roman" w:cs="Calibri"/>
      <w:sz w:val="24"/>
      <w:szCs w:val="24"/>
      <w:lang w:val="x-none" w:eastAsia="ar-SA"/>
    </w:rPr>
  </w:style>
  <w:style w:type="character" w:customStyle="1" w:styleId="13">
    <w:name w:val="Нижний колонтитул Знак1"/>
    <w:basedOn w:val="a0"/>
    <w:link w:val="a5"/>
    <w:locked/>
    <w:rsid w:val="000F0178"/>
    <w:rPr>
      <w:rFonts w:ascii="Times New Roman" w:eastAsia="Times New Roman" w:hAnsi="Times New Roman" w:cs="Calibri"/>
      <w:sz w:val="24"/>
      <w:szCs w:val="24"/>
      <w:lang w:val="x-none" w:eastAsia="ar-SA"/>
    </w:rPr>
  </w:style>
  <w:style w:type="character" w:customStyle="1" w:styleId="15">
    <w:name w:val="Основной текст с отступом Знак1"/>
    <w:basedOn w:val="a0"/>
    <w:link w:val="aa"/>
    <w:semiHidden/>
    <w:locked/>
    <w:rsid w:val="000F0178"/>
    <w:rPr>
      <w:rFonts w:ascii="Times New Roman" w:eastAsia="Times New Roman" w:hAnsi="Times New Roman" w:cs="Calibri"/>
      <w:sz w:val="24"/>
      <w:szCs w:val="24"/>
      <w:lang w:val="x-none" w:eastAsia="ar-SA"/>
    </w:rPr>
  </w:style>
  <w:style w:type="character" w:customStyle="1" w:styleId="16">
    <w:name w:val="Текст выноски Знак1"/>
    <w:basedOn w:val="a0"/>
    <w:link w:val="ac"/>
    <w:semiHidden/>
    <w:locked/>
    <w:rsid w:val="000F0178"/>
    <w:rPr>
      <w:rFonts w:ascii="Tahoma" w:eastAsia="Times New Roman" w:hAnsi="Tahoma" w:cs="Calibri"/>
      <w:sz w:val="16"/>
      <w:szCs w:val="16"/>
      <w:lang w:val="x-none" w:eastAsia="ar-SA"/>
    </w:rPr>
  </w:style>
  <w:style w:type="table" w:styleId="af4">
    <w:name w:val="Table Grid"/>
    <w:basedOn w:val="a1"/>
    <w:uiPriority w:val="59"/>
    <w:rsid w:val="00E12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Выручка всего 936,5 тыс. руб.</c:v>
                </c:pt>
              </c:strCache>
            </c:strRef>
          </c:tx>
          <c:explosion val="25"/>
          <c:cat>
            <c:strRef>
              <c:f>Лист1!$A$2:$A$6</c:f>
              <c:strCache>
                <c:ptCount val="5"/>
                <c:pt idx="0">
                  <c:v>Овощи и фрукты</c:v>
                </c:pt>
                <c:pt idx="1">
                  <c:v>Мясные продукты</c:v>
                </c:pt>
                <c:pt idx="2">
                  <c:v>Спиртное и табачные изделия</c:v>
                </c:pt>
                <c:pt idx="3">
                  <c:v>Бакалея</c:v>
                </c:pt>
                <c:pt idx="4">
                  <c:v>Полуфабрикаты</c:v>
                </c:pt>
              </c:strCache>
            </c:strRef>
          </c:cat>
          <c:val>
            <c:numRef>
              <c:f>Лист1!$B$2:$B$6</c:f>
              <c:numCache>
                <c:formatCode>General</c:formatCode>
                <c:ptCount val="5"/>
                <c:pt idx="0">
                  <c:v>201</c:v>
                </c:pt>
                <c:pt idx="1">
                  <c:v>405.9</c:v>
                </c:pt>
                <c:pt idx="2">
                  <c:v>156</c:v>
                </c:pt>
                <c:pt idx="3">
                  <c:v>71</c:v>
                </c:pt>
                <c:pt idx="4">
                  <c:v>102.6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2014</c:v>
                </c:pt>
              </c:strCache>
            </c:strRef>
          </c:tx>
          <c:invertIfNegative val="0"/>
          <c:cat>
            <c:strRef>
              <c:f>Лист1!$A$2:$A$4</c:f>
              <c:strCache>
                <c:ptCount val="3"/>
                <c:pt idx="0">
                  <c:v>Темп роста валового дохода</c:v>
                </c:pt>
                <c:pt idx="1">
                  <c:v>Прирост, %</c:v>
                </c:pt>
                <c:pt idx="2">
                  <c:v>Прирост, тыс. руб.</c:v>
                </c:pt>
              </c:strCache>
            </c:strRef>
          </c:cat>
          <c:val>
            <c:numRef>
              <c:f>Лист1!$B$2:$B$4</c:f>
              <c:numCache>
                <c:formatCode>General</c:formatCode>
                <c:ptCount val="3"/>
                <c:pt idx="0">
                  <c:v>100</c:v>
                </c:pt>
                <c:pt idx="1">
                  <c:v>0</c:v>
                </c:pt>
                <c:pt idx="2">
                  <c:v>0</c:v>
                </c:pt>
              </c:numCache>
            </c:numRef>
          </c:val>
        </c:ser>
        <c:ser>
          <c:idx val="1"/>
          <c:order val="1"/>
          <c:tx>
            <c:strRef>
              <c:f>Лист1!$C$1</c:f>
              <c:strCache>
                <c:ptCount val="1"/>
                <c:pt idx="0">
                  <c:v>2015</c:v>
                </c:pt>
              </c:strCache>
            </c:strRef>
          </c:tx>
          <c:invertIfNegative val="0"/>
          <c:cat>
            <c:strRef>
              <c:f>Лист1!$A$2:$A$4</c:f>
              <c:strCache>
                <c:ptCount val="3"/>
                <c:pt idx="0">
                  <c:v>Темп роста валового дохода</c:v>
                </c:pt>
                <c:pt idx="1">
                  <c:v>Прирост, %</c:v>
                </c:pt>
                <c:pt idx="2">
                  <c:v>Прирост, тыс. руб.</c:v>
                </c:pt>
              </c:strCache>
            </c:strRef>
          </c:cat>
          <c:val>
            <c:numRef>
              <c:f>Лист1!$C$2:$C$4</c:f>
              <c:numCache>
                <c:formatCode>General</c:formatCode>
                <c:ptCount val="3"/>
                <c:pt idx="0">
                  <c:v>110.74</c:v>
                </c:pt>
                <c:pt idx="1">
                  <c:v>10.74</c:v>
                </c:pt>
                <c:pt idx="2">
                  <c:v>388</c:v>
                </c:pt>
              </c:numCache>
            </c:numRef>
          </c:val>
        </c:ser>
        <c:dLbls>
          <c:showLegendKey val="0"/>
          <c:showVal val="0"/>
          <c:showCatName val="0"/>
          <c:showSerName val="0"/>
          <c:showPercent val="0"/>
          <c:showBubbleSize val="0"/>
        </c:dLbls>
        <c:gapWidth val="150"/>
        <c:shape val="cylinder"/>
        <c:axId val="37148928"/>
        <c:axId val="37154816"/>
        <c:axId val="86102464"/>
      </c:bar3DChart>
      <c:catAx>
        <c:axId val="37148928"/>
        <c:scaling>
          <c:orientation val="minMax"/>
        </c:scaling>
        <c:delete val="0"/>
        <c:axPos val="b"/>
        <c:majorTickMark val="out"/>
        <c:minorTickMark val="none"/>
        <c:tickLblPos val="nextTo"/>
        <c:crossAx val="37154816"/>
        <c:crosses val="autoZero"/>
        <c:auto val="1"/>
        <c:lblAlgn val="ctr"/>
        <c:lblOffset val="100"/>
        <c:noMultiLvlLbl val="0"/>
      </c:catAx>
      <c:valAx>
        <c:axId val="37154816"/>
        <c:scaling>
          <c:orientation val="minMax"/>
        </c:scaling>
        <c:delete val="0"/>
        <c:axPos val="l"/>
        <c:majorGridlines/>
        <c:numFmt formatCode="General" sourceLinked="1"/>
        <c:majorTickMark val="out"/>
        <c:minorTickMark val="none"/>
        <c:tickLblPos val="nextTo"/>
        <c:crossAx val="37148928"/>
        <c:crosses val="autoZero"/>
        <c:crossBetween val="between"/>
      </c:valAx>
      <c:serAx>
        <c:axId val="86102464"/>
        <c:scaling>
          <c:orientation val="minMax"/>
        </c:scaling>
        <c:delete val="0"/>
        <c:axPos val="b"/>
        <c:majorTickMark val="out"/>
        <c:minorTickMark val="none"/>
        <c:tickLblPos val="nextTo"/>
        <c:crossAx val="37154816"/>
        <c:crosses val="autoZero"/>
      </c:ser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2014</c:v>
                </c:pt>
              </c:strCache>
            </c:strRef>
          </c:tx>
          <c:marker>
            <c:symbol val="none"/>
          </c:marker>
          <c:cat>
            <c:strRef>
              <c:f>Лист1!$A$2:$A$7</c:f>
              <c:strCache>
                <c:ptCount val="6"/>
                <c:pt idx="0">
                  <c:v>Овощи и фрукты</c:v>
                </c:pt>
                <c:pt idx="1">
                  <c:v>Мясные продукты</c:v>
                </c:pt>
                <c:pt idx="2">
                  <c:v>Спиртное и табачные изделия</c:v>
                </c:pt>
                <c:pt idx="3">
                  <c:v>Бакалея</c:v>
                </c:pt>
                <c:pt idx="4">
                  <c:v>Полуфабрикаты</c:v>
                </c:pt>
                <c:pt idx="5">
                  <c:v>Обслуживание населения и жилищно-строительных кооперативов</c:v>
                </c:pt>
              </c:strCache>
            </c:strRef>
          </c:cat>
          <c:val>
            <c:numRef>
              <c:f>Лист1!$B$2:$B$7</c:f>
              <c:numCache>
                <c:formatCode>General</c:formatCode>
                <c:ptCount val="6"/>
                <c:pt idx="0">
                  <c:v>178</c:v>
                </c:pt>
                <c:pt idx="1">
                  <c:v>2157.5</c:v>
                </c:pt>
                <c:pt idx="2">
                  <c:v>1001</c:v>
                </c:pt>
                <c:pt idx="3">
                  <c:v>161</c:v>
                </c:pt>
                <c:pt idx="4">
                  <c:v>10.5</c:v>
                </c:pt>
                <c:pt idx="5">
                  <c:v>94</c:v>
                </c:pt>
              </c:numCache>
            </c:numRef>
          </c:val>
          <c:smooth val="0"/>
        </c:ser>
        <c:ser>
          <c:idx val="1"/>
          <c:order val="1"/>
          <c:tx>
            <c:strRef>
              <c:f>Лист1!$C$1</c:f>
              <c:strCache>
                <c:ptCount val="1"/>
                <c:pt idx="0">
                  <c:v>2015</c:v>
                </c:pt>
              </c:strCache>
            </c:strRef>
          </c:tx>
          <c:marker>
            <c:symbol val="none"/>
          </c:marker>
          <c:cat>
            <c:strRef>
              <c:f>Лист1!$A$2:$A$7</c:f>
              <c:strCache>
                <c:ptCount val="6"/>
                <c:pt idx="0">
                  <c:v>Овощи и фрукты</c:v>
                </c:pt>
                <c:pt idx="1">
                  <c:v>Мясные продукты</c:v>
                </c:pt>
                <c:pt idx="2">
                  <c:v>Спиртное и табачные изделия</c:v>
                </c:pt>
                <c:pt idx="3">
                  <c:v>Бакалея</c:v>
                </c:pt>
                <c:pt idx="4">
                  <c:v>Полуфабрикаты</c:v>
                </c:pt>
                <c:pt idx="5">
                  <c:v>Обслуживание населения и жилищно-строительных кооперативов</c:v>
                </c:pt>
              </c:strCache>
            </c:strRef>
          </c:cat>
          <c:val>
            <c:numRef>
              <c:f>Лист1!$C$2:$C$7</c:f>
              <c:numCache>
                <c:formatCode>General</c:formatCode>
                <c:ptCount val="6"/>
                <c:pt idx="0">
                  <c:v>179</c:v>
                </c:pt>
                <c:pt idx="1">
                  <c:v>2353</c:v>
                </c:pt>
                <c:pt idx="2">
                  <c:v>1207</c:v>
                </c:pt>
                <c:pt idx="3">
                  <c:v>164</c:v>
                </c:pt>
                <c:pt idx="4">
                  <c:v>14</c:v>
                </c:pt>
                <c:pt idx="5">
                  <c:v>98</c:v>
                </c:pt>
              </c:numCache>
            </c:numRef>
          </c:val>
          <c:smooth val="0"/>
        </c:ser>
        <c:dLbls>
          <c:showLegendKey val="0"/>
          <c:showVal val="0"/>
          <c:showCatName val="0"/>
          <c:showSerName val="0"/>
          <c:showPercent val="0"/>
          <c:showBubbleSize val="0"/>
        </c:dLbls>
        <c:marker val="1"/>
        <c:smooth val="0"/>
        <c:axId val="38610432"/>
        <c:axId val="38611968"/>
      </c:lineChart>
      <c:catAx>
        <c:axId val="38610432"/>
        <c:scaling>
          <c:orientation val="minMax"/>
        </c:scaling>
        <c:delete val="0"/>
        <c:axPos val="b"/>
        <c:majorTickMark val="out"/>
        <c:minorTickMark val="none"/>
        <c:tickLblPos val="nextTo"/>
        <c:crossAx val="38611968"/>
        <c:crosses val="autoZero"/>
        <c:auto val="1"/>
        <c:lblAlgn val="ctr"/>
        <c:lblOffset val="100"/>
        <c:noMultiLvlLbl val="0"/>
      </c:catAx>
      <c:valAx>
        <c:axId val="38611968"/>
        <c:scaling>
          <c:orientation val="minMax"/>
        </c:scaling>
        <c:delete val="0"/>
        <c:axPos val="l"/>
        <c:majorGridlines/>
        <c:numFmt formatCode="General" sourceLinked="1"/>
        <c:majorTickMark val="out"/>
        <c:minorTickMark val="none"/>
        <c:tickLblPos val="nextTo"/>
        <c:crossAx val="38610432"/>
        <c:crosses val="autoZero"/>
        <c:crossBetween val="between"/>
      </c:valAx>
    </c:plotArea>
    <c:legend>
      <c:legendPos val="r"/>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c:v>
                </c:pt>
              </c:strCache>
            </c:strRef>
          </c:tx>
          <c:invertIfNegative val="0"/>
          <c:cat>
            <c:strRef>
              <c:f>Лист1!$A$2:$A$4</c:f>
              <c:strCache>
                <c:ptCount val="3"/>
                <c:pt idx="0">
                  <c:v>Валовая выручка, тыс. руб.</c:v>
                </c:pt>
                <c:pt idx="1">
                  <c:v>Сумма валового дохода, тыс. руб. </c:v>
                </c:pt>
                <c:pt idx="2">
                  <c:v>Темп роста, %</c:v>
                </c:pt>
              </c:strCache>
            </c:strRef>
          </c:cat>
          <c:val>
            <c:numRef>
              <c:f>Лист1!$B$2:$B$4</c:f>
              <c:numCache>
                <c:formatCode>General</c:formatCode>
                <c:ptCount val="3"/>
                <c:pt idx="0">
                  <c:v>1007</c:v>
                </c:pt>
                <c:pt idx="1">
                  <c:v>3614</c:v>
                </c:pt>
                <c:pt idx="2">
                  <c:v>100</c:v>
                </c:pt>
              </c:numCache>
            </c:numRef>
          </c:val>
        </c:ser>
        <c:ser>
          <c:idx val="1"/>
          <c:order val="1"/>
          <c:tx>
            <c:strRef>
              <c:f>Лист1!$C$1</c:f>
              <c:strCache>
                <c:ptCount val="1"/>
                <c:pt idx="0">
                  <c:v>2015</c:v>
                </c:pt>
              </c:strCache>
            </c:strRef>
          </c:tx>
          <c:invertIfNegative val="0"/>
          <c:cat>
            <c:strRef>
              <c:f>Лист1!$A$2:$A$4</c:f>
              <c:strCache>
                <c:ptCount val="3"/>
                <c:pt idx="0">
                  <c:v>Валовая выручка, тыс. руб.</c:v>
                </c:pt>
                <c:pt idx="1">
                  <c:v>Сумма валового дохода, тыс. руб. </c:v>
                </c:pt>
                <c:pt idx="2">
                  <c:v>Темп роста, %</c:v>
                </c:pt>
              </c:strCache>
            </c:strRef>
          </c:cat>
          <c:val>
            <c:numRef>
              <c:f>Лист1!$C$2:$C$4</c:f>
              <c:numCache>
                <c:formatCode>General</c:formatCode>
                <c:ptCount val="3"/>
                <c:pt idx="0">
                  <c:v>936.5</c:v>
                </c:pt>
                <c:pt idx="1">
                  <c:v>4002</c:v>
                </c:pt>
                <c:pt idx="2">
                  <c:v>110.74</c:v>
                </c:pt>
              </c:numCache>
            </c:numRef>
          </c:val>
        </c:ser>
        <c:ser>
          <c:idx val="2"/>
          <c:order val="2"/>
          <c:tx>
            <c:strRef>
              <c:f>Лист1!#ССЫЛКА!</c:f>
              <c:strCache>
                <c:ptCount val="1"/>
                <c:pt idx="0">
                  <c:v>#REF!</c:v>
                </c:pt>
              </c:strCache>
            </c:strRef>
          </c:tx>
          <c:invertIfNegative val="0"/>
          <c:cat>
            <c:strRef>
              <c:f>Лист1!$A$2:$A$4</c:f>
              <c:strCache>
                <c:ptCount val="3"/>
                <c:pt idx="0">
                  <c:v>Валовая выручка, тыс. руб.</c:v>
                </c:pt>
                <c:pt idx="1">
                  <c:v>Сумма валового дохода, тыс. руб. </c:v>
                </c:pt>
                <c:pt idx="2">
                  <c:v>Темп роста, %</c:v>
                </c:pt>
              </c:strCache>
            </c:strRef>
          </c:cat>
          <c:val>
            <c:numRef>
              <c:f>Лист1!#ССЫЛКА!</c:f>
              <c:numCache>
                <c:formatCode>General</c:formatCode>
                <c:ptCount val="1"/>
                <c:pt idx="0">
                  <c:v>1</c:v>
                </c:pt>
              </c:numCache>
            </c:numRef>
          </c:val>
        </c:ser>
        <c:dLbls>
          <c:showLegendKey val="0"/>
          <c:showVal val="0"/>
          <c:showCatName val="0"/>
          <c:showSerName val="0"/>
          <c:showPercent val="0"/>
          <c:showBubbleSize val="0"/>
        </c:dLbls>
        <c:gapWidth val="150"/>
        <c:axId val="38651776"/>
        <c:axId val="38653312"/>
      </c:barChart>
      <c:catAx>
        <c:axId val="38651776"/>
        <c:scaling>
          <c:orientation val="minMax"/>
        </c:scaling>
        <c:delete val="0"/>
        <c:axPos val="b"/>
        <c:majorTickMark val="out"/>
        <c:minorTickMark val="none"/>
        <c:tickLblPos val="nextTo"/>
        <c:crossAx val="38653312"/>
        <c:crosses val="autoZero"/>
        <c:auto val="1"/>
        <c:lblAlgn val="ctr"/>
        <c:lblOffset val="100"/>
        <c:noMultiLvlLbl val="0"/>
      </c:catAx>
      <c:valAx>
        <c:axId val="38653312"/>
        <c:scaling>
          <c:orientation val="minMax"/>
        </c:scaling>
        <c:delete val="0"/>
        <c:axPos val="l"/>
        <c:majorGridlines/>
        <c:numFmt formatCode="General" sourceLinked="1"/>
        <c:majorTickMark val="out"/>
        <c:minorTickMark val="none"/>
        <c:tickLblPos val="nextTo"/>
        <c:crossAx val="38651776"/>
        <c:crosses val="autoZero"/>
        <c:crossBetween val="between"/>
      </c:valAx>
    </c:plotArea>
    <c:legend>
      <c:legendPos val="r"/>
      <c:legendEntry>
        <c:idx val="2"/>
        <c:delete val="1"/>
      </c:legendEntry>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c:v>
                </c:pt>
              </c:strCache>
            </c:strRef>
          </c:tx>
          <c:invertIfNegative val="0"/>
          <c:cat>
            <c:strRef>
              <c:f>Лист1!$A$2:$A$4</c:f>
              <c:strCache>
                <c:ptCount val="3"/>
                <c:pt idx="0">
                  <c:v>Издержки, всего, тыс. руб.</c:v>
                </c:pt>
                <c:pt idx="1">
                  <c:v>Постоянные</c:v>
                </c:pt>
                <c:pt idx="2">
                  <c:v>Переменные</c:v>
                </c:pt>
              </c:strCache>
            </c:strRef>
          </c:cat>
          <c:val>
            <c:numRef>
              <c:f>Лист1!$B$2:$B$4</c:f>
              <c:numCache>
                <c:formatCode>General</c:formatCode>
                <c:ptCount val="3"/>
                <c:pt idx="0">
                  <c:v>1229</c:v>
                </c:pt>
                <c:pt idx="1">
                  <c:v>581</c:v>
                </c:pt>
                <c:pt idx="2">
                  <c:v>648</c:v>
                </c:pt>
              </c:numCache>
            </c:numRef>
          </c:val>
        </c:ser>
        <c:ser>
          <c:idx val="1"/>
          <c:order val="1"/>
          <c:tx>
            <c:strRef>
              <c:f>Лист1!$C$1</c:f>
              <c:strCache>
                <c:ptCount val="1"/>
                <c:pt idx="0">
                  <c:v>2015</c:v>
                </c:pt>
              </c:strCache>
            </c:strRef>
          </c:tx>
          <c:invertIfNegative val="0"/>
          <c:cat>
            <c:strRef>
              <c:f>Лист1!$A$2:$A$4</c:f>
              <c:strCache>
                <c:ptCount val="3"/>
                <c:pt idx="0">
                  <c:v>Издержки, всего, тыс. руб.</c:v>
                </c:pt>
                <c:pt idx="1">
                  <c:v>Постоянные</c:v>
                </c:pt>
                <c:pt idx="2">
                  <c:v>Переменные</c:v>
                </c:pt>
              </c:strCache>
            </c:strRef>
          </c:cat>
          <c:val>
            <c:numRef>
              <c:f>Лист1!$C$2:$C$4</c:f>
              <c:numCache>
                <c:formatCode>General</c:formatCode>
                <c:ptCount val="3"/>
                <c:pt idx="0">
                  <c:v>1105</c:v>
                </c:pt>
                <c:pt idx="1">
                  <c:v>477</c:v>
                </c:pt>
                <c:pt idx="2">
                  <c:v>628</c:v>
                </c:pt>
              </c:numCache>
            </c:numRef>
          </c:val>
        </c:ser>
        <c:dLbls>
          <c:showLegendKey val="0"/>
          <c:showVal val="0"/>
          <c:showCatName val="0"/>
          <c:showSerName val="0"/>
          <c:showPercent val="0"/>
          <c:showBubbleSize val="0"/>
        </c:dLbls>
        <c:gapWidth val="150"/>
        <c:axId val="38473728"/>
        <c:axId val="38475264"/>
      </c:barChart>
      <c:catAx>
        <c:axId val="38473728"/>
        <c:scaling>
          <c:orientation val="minMax"/>
        </c:scaling>
        <c:delete val="0"/>
        <c:axPos val="b"/>
        <c:majorTickMark val="out"/>
        <c:minorTickMark val="none"/>
        <c:tickLblPos val="nextTo"/>
        <c:crossAx val="38475264"/>
        <c:crosses val="autoZero"/>
        <c:auto val="1"/>
        <c:lblAlgn val="ctr"/>
        <c:lblOffset val="100"/>
        <c:noMultiLvlLbl val="0"/>
      </c:catAx>
      <c:valAx>
        <c:axId val="38475264"/>
        <c:scaling>
          <c:orientation val="minMax"/>
        </c:scaling>
        <c:delete val="0"/>
        <c:axPos val="l"/>
        <c:majorGridlines/>
        <c:numFmt formatCode="General" sourceLinked="1"/>
        <c:majorTickMark val="out"/>
        <c:minorTickMark val="none"/>
        <c:tickLblPos val="nextTo"/>
        <c:crossAx val="384737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2014</c:v>
                </c:pt>
              </c:strCache>
            </c:strRef>
          </c:tx>
          <c:cat>
            <c:strRef>
              <c:f>Лист1!$A$2:$A$4</c:f>
              <c:strCache>
                <c:ptCount val="3"/>
                <c:pt idx="0">
                  <c:v>Издержки обращения, тыс. руб.</c:v>
                </c:pt>
                <c:pt idx="1">
                  <c:v>Издержки обращения в % к обороту</c:v>
                </c:pt>
                <c:pt idx="2">
                  <c:v>Темп роста, %</c:v>
                </c:pt>
              </c:strCache>
            </c:strRef>
          </c:cat>
          <c:val>
            <c:numRef>
              <c:f>Лист1!$B$2:$B$4</c:f>
              <c:numCache>
                <c:formatCode>General</c:formatCode>
                <c:ptCount val="3"/>
                <c:pt idx="0">
                  <c:v>1322</c:v>
                </c:pt>
                <c:pt idx="1">
                  <c:v>28</c:v>
                </c:pt>
                <c:pt idx="2">
                  <c:v>100</c:v>
                </c:pt>
              </c:numCache>
            </c:numRef>
          </c:val>
          <c:smooth val="0"/>
        </c:ser>
        <c:ser>
          <c:idx val="1"/>
          <c:order val="1"/>
          <c:tx>
            <c:strRef>
              <c:f>Лист1!$C$1</c:f>
              <c:strCache>
                <c:ptCount val="1"/>
                <c:pt idx="0">
                  <c:v>2015</c:v>
                </c:pt>
              </c:strCache>
            </c:strRef>
          </c:tx>
          <c:cat>
            <c:strRef>
              <c:f>Лист1!$A$2:$A$4</c:f>
              <c:strCache>
                <c:ptCount val="3"/>
                <c:pt idx="0">
                  <c:v>Издержки обращения, тыс. руб.</c:v>
                </c:pt>
                <c:pt idx="1">
                  <c:v>Издержки обращения в % к обороту</c:v>
                </c:pt>
                <c:pt idx="2">
                  <c:v>Темп роста, %</c:v>
                </c:pt>
              </c:strCache>
            </c:strRef>
          </c:cat>
          <c:val>
            <c:numRef>
              <c:f>Лист1!$C$2:$C$4</c:f>
              <c:numCache>
                <c:formatCode>General</c:formatCode>
                <c:ptCount val="3"/>
                <c:pt idx="0">
                  <c:v>1210</c:v>
                </c:pt>
                <c:pt idx="1">
                  <c:v>25.6</c:v>
                </c:pt>
                <c:pt idx="2">
                  <c:v>91.53</c:v>
                </c:pt>
              </c:numCache>
            </c:numRef>
          </c:val>
          <c:smooth val="0"/>
        </c:ser>
        <c:dLbls>
          <c:showLegendKey val="0"/>
          <c:showVal val="0"/>
          <c:showCatName val="0"/>
          <c:showSerName val="0"/>
          <c:showPercent val="0"/>
          <c:showBubbleSize val="0"/>
        </c:dLbls>
        <c:axId val="38492032"/>
        <c:axId val="38493568"/>
        <c:axId val="38462336"/>
      </c:line3DChart>
      <c:catAx>
        <c:axId val="38492032"/>
        <c:scaling>
          <c:orientation val="minMax"/>
        </c:scaling>
        <c:delete val="0"/>
        <c:axPos val="b"/>
        <c:majorTickMark val="out"/>
        <c:minorTickMark val="none"/>
        <c:tickLblPos val="nextTo"/>
        <c:crossAx val="38493568"/>
        <c:crosses val="autoZero"/>
        <c:auto val="1"/>
        <c:lblAlgn val="ctr"/>
        <c:lblOffset val="100"/>
        <c:noMultiLvlLbl val="0"/>
      </c:catAx>
      <c:valAx>
        <c:axId val="38493568"/>
        <c:scaling>
          <c:orientation val="minMax"/>
        </c:scaling>
        <c:delete val="0"/>
        <c:axPos val="l"/>
        <c:majorGridlines/>
        <c:numFmt formatCode="General" sourceLinked="1"/>
        <c:majorTickMark val="out"/>
        <c:minorTickMark val="none"/>
        <c:tickLblPos val="nextTo"/>
        <c:crossAx val="38492032"/>
        <c:crosses val="autoZero"/>
        <c:crossBetween val="between"/>
      </c:valAx>
      <c:serAx>
        <c:axId val="38462336"/>
        <c:scaling>
          <c:orientation val="minMax"/>
        </c:scaling>
        <c:delete val="0"/>
        <c:axPos val="b"/>
        <c:majorTickMark val="out"/>
        <c:minorTickMark val="none"/>
        <c:tickLblPos val="nextTo"/>
        <c:crossAx val="38493568"/>
        <c:crosses val="autoZero"/>
      </c:ser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TotalTime>
  <Pages>33</Pages>
  <Words>5059</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6</cp:revision>
  <dcterms:created xsi:type="dcterms:W3CDTF">2013-09-07T21:00:00Z</dcterms:created>
  <dcterms:modified xsi:type="dcterms:W3CDTF">2016-07-04T15:15:00Z</dcterms:modified>
</cp:coreProperties>
</file>