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27" w:rsidRDefault="00236BBF" w:rsidP="006D7FA6">
      <w:pPr>
        <w:spacing w:line="276" w:lineRule="auto"/>
        <w:jc w:val="center"/>
      </w:pPr>
      <w:r>
        <w:t>Задача 1.</w:t>
      </w:r>
    </w:p>
    <w:p w:rsidR="00236BBF" w:rsidRDefault="00236BBF" w:rsidP="006D7FA6">
      <w:pPr>
        <w:spacing w:line="276" w:lineRule="auto"/>
        <w:jc w:val="center"/>
      </w:pPr>
      <w:r>
        <w:t>Вариант 5</w:t>
      </w:r>
    </w:p>
    <w:p w:rsidR="00236BBF" w:rsidRDefault="00236BBF" w:rsidP="006D7FA6">
      <w:pPr>
        <w:spacing w:line="276" w:lineRule="auto"/>
        <w:jc w:val="both"/>
      </w:pPr>
      <w:r w:rsidRPr="00236BBF">
        <w:t>Определить результирующее усилие</w:t>
      </w:r>
      <w:r w:rsidR="0076113F">
        <w:t xml:space="preserve"> на неподвижную опору А (рис.1</w:t>
      </w:r>
      <w:r w:rsidRPr="00236BBF">
        <w:t>) при</w:t>
      </w:r>
      <w:r>
        <w:t xml:space="preserve"> </w:t>
      </w:r>
      <w:r w:rsidRPr="00236BBF">
        <w:t xml:space="preserve">закрытой и открытой задвижках. Теплопровод </w:t>
      </w:r>
      <w:proofErr w:type="gramStart"/>
      <w:r w:rsidRPr="00236BBF">
        <w:t>диаметром</w:t>
      </w:r>
      <w:r>
        <w:t xml:space="preserve"> </w:t>
      </w:r>
      <w:r w:rsidR="00727B4B" w:rsidRPr="00727B4B">
        <w:rPr>
          <w:position w:val="-12"/>
        </w:rPr>
        <w:object w:dxaOrig="1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8.9pt" o:ole="">
            <v:imagedata r:id="rId4" o:title=""/>
          </v:shape>
          <o:OLEObject Type="Embed" ProgID="Equation.DSMT4" ShapeID="_x0000_i1025" DrawAspect="Content" ObjectID="_1625824719" r:id="rId5"/>
        </w:object>
      </w:r>
      <w:r>
        <w:t xml:space="preserve"> мм</w:t>
      </w:r>
      <w:proofErr w:type="gramEnd"/>
      <w:r>
        <w:t xml:space="preserve">. Рабочее давление </w:t>
      </w:r>
      <w:proofErr w:type="gramStart"/>
      <w:r>
        <w:t xml:space="preserve">теплоносителя </w:t>
      </w:r>
      <w:r w:rsidR="00727B4B" w:rsidRPr="00727B4B">
        <w:rPr>
          <w:position w:val="-16"/>
        </w:rPr>
        <w:object w:dxaOrig="1140" w:dyaOrig="420">
          <v:shape id="_x0000_i1026" type="#_x0000_t75" style="width:56.75pt;height:21.1pt" o:ole="">
            <v:imagedata r:id="rId6" o:title=""/>
          </v:shape>
          <o:OLEObject Type="Embed" ProgID="Equation.DSMT4" ShapeID="_x0000_i1026" DrawAspect="Content" ObjectID="_1625824720" r:id="rId7"/>
        </w:object>
      </w:r>
      <w:r>
        <w:t xml:space="preserve"> МПа</w:t>
      </w:r>
      <w:proofErr w:type="gramEnd"/>
      <w:r>
        <w:t xml:space="preserve">. </w:t>
      </w:r>
      <w:r w:rsidR="0076113F">
        <w:t xml:space="preserve">Силы трения в сальниковых компенсаторах 1 и 2 принимаются равными, а коэффициент трения подвижных </w:t>
      </w:r>
      <w:proofErr w:type="gramStart"/>
      <w:r w:rsidR="0076113F">
        <w:t xml:space="preserve">опор </w:t>
      </w:r>
      <w:r w:rsidR="0076113F" w:rsidRPr="0076113F">
        <w:rPr>
          <w:position w:val="-10"/>
        </w:rPr>
        <w:object w:dxaOrig="900" w:dyaOrig="340">
          <v:shape id="_x0000_i1027" type="#_x0000_t75" style="width:45.1pt;height:16.75pt" o:ole="">
            <v:imagedata r:id="rId8" o:title=""/>
          </v:shape>
          <o:OLEObject Type="Embed" ProgID="Equation.DSMT4" ShapeID="_x0000_i1027" DrawAspect="Content" ObjectID="_1625824721" r:id="rId9"/>
        </w:object>
      </w:r>
      <w:r w:rsidR="0076113F">
        <w:t>.</w:t>
      </w:r>
      <w:proofErr w:type="gramEnd"/>
    </w:p>
    <w:p w:rsidR="0076113F" w:rsidRDefault="006869B6" w:rsidP="006D7FA6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92177" cy="10576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рагмент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77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B6" w:rsidRPr="00015AB6" w:rsidRDefault="006869B6" w:rsidP="006D7FA6">
      <w:pPr>
        <w:spacing w:line="276" w:lineRule="auto"/>
        <w:jc w:val="center"/>
        <w:rPr>
          <w:sz w:val="24"/>
        </w:rPr>
      </w:pPr>
      <w:r w:rsidRPr="00015AB6">
        <w:rPr>
          <w:sz w:val="24"/>
        </w:rPr>
        <w:t>Рисунок 1</w:t>
      </w:r>
      <w:r w:rsidR="00015AB6">
        <w:rPr>
          <w:sz w:val="24"/>
        </w:rPr>
        <w:t xml:space="preserve"> – Схема теплопровода</w:t>
      </w:r>
    </w:p>
    <w:p w:rsidR="006869B6" w:rsidRDefault="006869B6" w:rsidP="006D7FA6">
      <w:pPr>
        <w:spacing w:line="276" w:lineRule="auto"/>
      </w:pPr>
      <w:r>
        <w:t>Решение:</w:t>
      </w:r>
    </w:p>
    <w:p w:rsidR="006869B6" w:rsidRDefault="006869B6" w:rsidP="006D7FA6">
      <w:pPr>
        <w:spacing w:line="276" w:lineRule="auto"/>
        <w:jc w:val="both"/>
      </w:pPr>
      <w:r w:rsidRPr="006869B6">
        <w:t>Равнодействующая сил, действующих на опору слева, складывается из</w:t>
      </w:r>
      <w:r>
        <w:t xml:space="preserve"> </w:t>
      </w:r>
      <w:r w:rsidRPr="006869B6">
        <w:t>неуравновешенной силы внутреннего давления (при закрытой задвижке), силы</w:t>
      </w:r>
      <w:r>
        <w:t xml:space="preserve"> </w:t>
      </w:r>
      <w:r w:rsidRPr="006869B6">
        <w:t>трения в сальниковом компенсаторе и силы трения в подвижных опорах на</w:t>
      </w:r>
      <w:r>
        <w:t xml:space="preserve"> </w:t>
      </w:r>
      <w:r w:rsidRPr="006869B6">
        <w:t xml:space="preserve">участке </w:t>
      </w:r>
      <w:proofErr w:type="gramStart"/>
      <w:r w:rsidRPr="006869B6">
        <w:t>длиной</w:t>
      </w:r>
      <w:r>
        <w:t xml:space="preserve"> </w:t>
      </w:r>
      <w:r w:rsidRPr="006869B6">
        <w:rPr>
          <w:position w:val="-12"/>
        </w:rPr>
        <w:object w:dxaOrig="780" w:dyaOrig="380">
          <v:shape id="_x0000_i1028" type="#_x0000_t75" style="width:39.25pt;height:18.9pt" o:ole="">
            <v:imagedata r:id="rId11" o:title=""/>
          </v:shape>
          <o:OLEObject Type="Embed" ProgID="Equation.DSMT4" ShapeID="_x0000_i1028" DrawAspect="Content" ObjectID="_1625824722" r:id="rId12"/>
        </w:object>
      </w:r>
      <w:r>
        <w:t xml:space="preserve"> м</w:t>
      </w:r>
      <w:proofErr w:type="gramEnd"/>
      <w:r>
        <w:t xml:space="preserve">; </w:t>
      </w:r>
      <w:r w:rsidRPr="006869B6">
        <w:t>равнодействующих сил, действующих на опору справа –</w:t>
      </w:r>
      <w:r>
        <w:t xml:space="preserve"> </w:t>
      </w:r>
      <w:r w:rsidRPr="006869B6">
        <w:t>из сил трения в сальниковом компенсаторе и подвижных опорах труб на участке</w:t>
      </w:r>
      <w:r>
        <w:t xml:space="preserve"> </w:t>
      </w:r>
      <w:r w:rsidRPr="006869B6">
        <w:t>длиной</w:t>
      </w:r>
      <w:r>
        <w:t xml:space="preserve"> </w:t>
      </w:r>
      <w:r w:rsidRPr="006869B6">
        <w:rPr>
          <w:position w:val="-12"/>
        </w:rPr>
        <w:object w:dxaOrig="680" w:dyaOrig="380">
          <v:shape id="_x0000_i1029" type="#_x0000_t75" style="width:34.2pt;height:18.9pt" o:ole="">
            <v:imagedata r:id="rId13" o:title=""/>
          </v:shape>
          <o:OLEObject Type="Embed" ProgID="Equation.DSMT4" ShapeID="_x0000_i1029" DrawAspect="Content" ObjectID="_1625824723" r:id="rId14"/>
        </w:object>
      </w:r>
      <w:r>
        <w:t xml:space="preserve"> м.</w:t>
      </w:r>
    </w:p>
    <w:p w:rsidR="006869B6" w:rsidRDefault="006869B6" w:rsidP="006D7FA6">
      <w:pPr>
        <w:spacing w:line="276" w:lineRule="auto"/>
        <w:jc w:val="both"/>
      </w:pPr>
      <w:r>
        <w:t>Таблица 1. – Вес одного метра трубопровода в рабочем состоянии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759"/>
        <w:gridCol w:w="776"/>
        <w:gridCol w:w="776"/>
        <w:gridCol w:w="776"/>
        <w:gridCol w:w="776"/>
        <w:gridCol w:w="776"/>
        <w:gridCol w:w="776"/>
        <w:gridCol w:w="776"/>
        <w:gridCol w:w="776"/>
        <w:gridCol w:w="916"/>
        <w:gridCol w:w="916"/>
        <w:gridCol w:w="916"/>
        <w:gridCol w:w="776"/>
      </w:tblGrid>
      <w:tr w:rsidR="00F92B9A" w:rsidTr="00F92B9A">
        <w:tc>
          <w:tcPr>
            <w:tcW w:w="1271" w:type="dxa"/>
            <w:vAlign w:val="center"/>
          </w:tcPr>
          <w:p w:rsidR="006869B6" w:rsidRPr="006869B6" w:rsidRDefault="006869B6" w:rsidP="006D7FA6">
            <w:pPr>
              <w:spacing w:line="276" w:lineRule="auto"/>
              <w:ind w:firstLine="0"/>
              <w:jc w:val="center"/>
            </w:pPr>
            <w:r w:rsidRPr="006869B6">
              <w:rPr>
                <w:position w:val="-12"/>
                <w:lang w:val="en-US"/>
              </w:rPr>
              <w:object w:dxaOrig="320" w:dyaOrig="380">
                <v:shape id="_x0000_i1030" type="#_x0000_t75" style="width:16pt;height:18.9pt" o:ole="">
                  <v:imagedata r:id="rId15" o:title=""/>
                </v:shape>
                <o:OLEObject Type="Embed" ProgID="Equation.DSMT4" ShapeID="_x0000_i1030" DrawAspect="Content" ObjectID="_1625824724" r:id="rId16"/>
              </w:objec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38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45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57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76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89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108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133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159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194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219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273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325</w:t>
            </w:r>
          </w:p>
        </w:tc>
      </w:tr>
      <w:tr w:rsidR="00F92B9A" w:rsidTr="00F92B9A">
        <w:tc>
          <w:tcPr>
            <w:tcW w:w="1271" w:type="dxa"/>
            <w:vAlign w:val="center"/>
          </w:tcPr>
          <w:p w:rsidR="006869B6" w:rsidRDefault="006869B6" w:rsidP="006D7FA6">
            <w:pPr>
              <w:spacing w:line="276" w:lineRule="auto"/>
              <w:ind w:firstLine="0"/>
              <w:jc w:val="center"/>
            </w:pPr>
            <w:r w:rsidRPr="006869B6">
              <w:rPr>
                <w:position w:val="-12"/>
                <w:lang w:val="en-US"/>
              </w:rPr>
              <w:object w:dxaOrig="340" w:dyaOrig="380">
                <v:shape id="_x0000_i1031" type="#_x0000_t75" style="width:16.75pt;height:18.9pt" o:ole="">
                  <v:imagedata r:id="rId17" o:title=""/>
                </v:shape>
                <o:OLEObject Type="Embed" ProgID="Equation.DSMT4" ShapeID="_x0000_i1031" DrawAspect="Content" ObjectID="_1625824725" r:id="rId18"/>
              </w:object>
            </w:r>
            <w:r>
              <w:rPr>
                <w:lang w:val="en-US"/>
              </w:rPr>
              <w:t xml:space="preserve">, </w:t>
            </w:r>
            <w:r>
              <w:t>Н/</w:t>
            </w:r>
            <w:r>
              <w:t>м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69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81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128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170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215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283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399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513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676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860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1241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1670</w:t>
            </w:r>
          </w:p>
        </w:tc>
      </w:tr>
      <w:tr w:rsidR="00F92B9A" w:rsidTr="00F92B9A">
        <w:tc>
          <w:tcPr>
            <w:tcW w:w="1271" w:type="dxa"/>
            <w:vAlign w:val="center"/>
          </w:tcPr>
          <w:p w:rsidR="006869B6" w:rsidRDefault="006869B6" w:rsidP="006D7FA6">
            <w:pPr>
              <w:spacing w:line="276" w:lineRule="auto"/>
              <w:ind w:firstLine="0"/>
              <w:jc w:val="center"/>
            </w:pPr>
            <w:r w:rsidRPr="006869B6">
              <w:rPr>
                <w:position w:val="-12"/>
                <w:lang w:val="en-US"/>
              </w:rPr>
              <w:object w:dxaOrig="320" w:dyaOrig="380">
                <v:shape id="_x0000_i1032" type="#_x0000_t75" style="width:16pt;height:18.9pt" o:ole="">
                  <v:imagedata r:id="rId15" o:title=""/>
                </v:shape>
                <o:OLEObject Type="Embed" ProgID="Equation.DSMT4" ShapeID="_x0000_i1032" DrawAspect="Content" ObjectID="_1625824726" r:id="rId19"/>
              </w:objec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377</w:t>
            </w:r>
          </w:p>
        </w:tc>
        <w:tc>
          <w:tcPr>
            <w:tcW w:w="768" w:type="dxa"/>
            <w:vAlign w:val="center"/>
          </w:tcPr>
          <w:p w:rsidR="00F92B9A" w:rsidRDefault="00F92B9A" w:rsidP="006D7FA6">
            <w:pPr>
              <w:spacing w:line="276" w:lineRule="auto"/>
              <w:ind w:firstLine="0"/>
              <w:jc w:val="center"/>
            </w:pPr>
            <w:r>
              <w:t>426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480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530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630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720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820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920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1020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1220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1420</w:t>
            </w:r>
          </w:p>
        </w:tc>
        <w:tc>
          <w:tcPr>
            <w:tcW w:w="769" w:type="dxa"/>
            <w:vAlign w:val="center"/>
          </w:tcPr>
          <w:p w:rsidR="006869B6" w:rsidRDefault="006869B6" w:rsidP="006D7FA6">
            <w:pPr>
              <w:spacing w:line="276" w:lineRule="auto"/>
              <w:ind w:firstLine="0"/>
              <w:jc w:val="center"/>
            </w:pPr>
          </w:p>
        </w:tc>
      </w:tr>
      <w:tr w:rsidR="00F92B9A" w:rsidTr="00F92B9A">
        <w:tc>
          <w:tcPr>
            <w:tcW w:w="1271" w:type="dxa"/>
            <w:vAlign w:val="center"/>
          </w:tcPr>
          <w:p w:rsidR="006869B6" w:rsidRPr="006869B6" w:rsidRDefault="006869B6" w:rsidP="006D7FA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6869B6">
              <w:rPr>
                <w:position w:val="-12"/>
                <w:lang w:val="en-US"/>
              </w:rPr>
              <w:object w:dxaOrig="340" w:dyaOrig="380">
                <v:shape id="_x0000_i1033" type="#_x0000_t75" style="width:16.75pt;height:18.9pt" o:ole="">
                  <v:imagedata r:id="rId17" o:title=""/>
                </v:shape>
                <o:OLEObject Type="Embed" ProgID="Equation.DSMT4" ShapeID="_x0000_i1033" DrawAspect="Content" ObjectID="_1625824727" r:id="rId20"/>
              </w:object>
            </w:r>
            <w:r>
              <w:rPr>
                <w:lang w:val="en-US"/>
              </w:rPr>
              <w:t xml:space="preserve">, </w:t>
            </w:r>
            <w:r>
              <w:t>Н/м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2226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2482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3009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3611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4786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6230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7735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9704</w:t>
            </w:r>
          </w:p>
        </w:tc>
        <w:tc>
          <w:tcPr>
            <w:tcW w:w="769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11767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16177</w:t>
            </w:r>
          </w:p>
        </w:tc>
        <w:tc>
          <w:tcPr>
            <w:tcW w:w="768" w:type="dxa"/>
            <w:vAlign w:val="center"/>
          </w:tcPr>
          <w:p w:rsidR="006869B6" w:rsidRDefault="00F92B9A" w:rsidP="006D7FA6">
            <w:pPr>
              <w:spacing w:line="276" w:lineRule="auto"/>
              <w:ind w:firstLine="0"/>
              <w:jc w:val="center"/>
            </w:pPr>
            <w:r>
              <w:t>22134</w:t>
            </w:r>
          </w:p>
        </w:tc>
        <w:tc>
          <w:tcPr>
            <w:tcW w:w="769" w:type="dxa"/>
            <w:vAlign w:val="center"/>
          </w:tcPr>
          <w:p w:rsidR="006869B6" w:rsidRDefault="006869B6" w:rsidP="006D7FA6">
            <w:pPr>
              <w:spacing w:line="276" w:lineRule="auto"/>
              <w:ind w:firstLine="0"/>
              <w:jc w:val="center"/>
            </w:pPr>
          </w:p>
        </w:tc>
      </w:tr>
    </w:tbl>
    <w:p w:rsidR="006869B6" w:rsidRDefault="006869B6" w:rsidP="006D7FA6">
      <w:pPr>
        <w:tabs>
          <w:tab w:val="left" w:pos="8436"/>
        </w:tabs>
        <w:spacing w:line="276" w:lineRule="auto"/>
        <w:ind w:firstLine="0"/>
        <w:jc w:val="both"/>
      </w:pPr>
    </w:p>
    <w:p w:rsidR="00F92B9A" w:rsidRDefault="00F92B9A" w:rsidP="006D7FA6">
      <w:pPr>
        <w:tabs>
          <w:tab w:val="left" w:pos="8436"/>
        </w:tabs>
        <w:spacing w:line="276" w:lineRule="auto"/>
        <w:jc w:val="both"/>
      </w:pPr>
      <w:r>
        <w:t xml:space="preserve">По таблице 1 принимаем силу тяжести 1 м подающей </w:t>
      </w:r>
      <w:proofErr w:type="gramStart"/>
      <w:r>
        <w:t xml:space="preserve">трубы </w:t>
      </w:r>
      <w:r w:rsidRPr="00F92B9A">
        <w:rPr>
          <w:position w:val="-12"/>
        </w:rPr>
        <w:object w:dxaOrig="1160" w:dyaOrig="380">
          <v:shape id="_x0000_i1034" type="#_x0000_t75" style="width:58.2pt;height:18.9pt" o:ole="">
            <v:imagedata r:id="rId21" o:title=""/>
          </v:shape>
          <o:OLEObject Type="Embed" ProgID="Equation.DSMT4" ShapeID="_x0000_i1034" DrawAspect="Content" ObjectID="_1625824728" r:id="rId22"/>
        </w:object>
      </w:r>
      <w:r>
        <w:t xml:space="preserve"> Н</w:t>
      </w:r>
      <w:proofErr w:type="gramEnd"/>
      <w:r>
        <w:t>/м.</w:t>
      </w:r>
    </w:p>
    <w:p w:rsidR="00F92B9A" w:rsidRDefault="00256668" w:rsidP="006D7FA6">
      <w:pPr>
        <w:tabs>
          <w:tab w:val="left" w:pos="8436"/>
        </w:tabs>
        <w:spacing w:line="276" w:lineRule="auto"/>
        <w:jc w:val="both"/>
      </w:pPr>
      <w:proofErr w:type="spellStart"/>
      <w:r>
        <w:t>Оределим</w:t>
      </w:r>
      <w:proofErr w:type="spellEnd"/>
      <w:r w:rsidR="00F92B9A">
        <w:t xml:space="preserve"> результирующее усилие на неподвижную опору при закрытой задвижке (</w:t>
      </w:r>
      <w:r w:rsidR="00F92B9A" w:rsidRPr="00F92B9A">
        <w:rPr>
          <w:position w:val="-6"/>
        </w:rPr>
        <w:object w:dxaOrig="600" w:dyaOrig="300">
          <v:shape id="_x0000_i1035" type="#_x0000_t75" style="width:29.8pt;height:15.25pt" o:ole="">
            <v:imagedata r:id="rId23" o:title=""/>
          </v:shape>
          <o:OLEObject Type="Embed" ProgID="Equation.DSMT4" ShapeID="_x0000_i1035" DrawAspect="Content" ObjectID="_1625824729" r:id="rId24"/>
        </w:object>
      </w:r>
      <w:r w:rsidR="00F92B9A">
        <w:t>):</w:t>
      </w:r>
    </w:p>
    <w:p w:rsidR="00F92B9A" w:rsidRDefault="000B63B3" w:rsidP="006D7FA6">
      <w:pPr>
        <w:tabs>
          <w:tab w:val="left" w:pos="8436"/>
        </w:tabs>
        <w:spacing w:line="276" w:lineRule="auto"/>
        <w:jc w:val="center"/>
      </w:pPr>
      <w:r w:rsidRPr="000B63B3">
        <w:rPr>
          <w:position w:val="-26"/>
        </w:rPr>
        <w:object w:dxaOrig="5000" w:dyaOrig="740">
          <v:shape id="_x0000_i1036" type="#_x0000_t75" style="width:250.2pt;height:37.1pt" o:ole="">
            <v:imagedata r:id="rId25" o:title=""/>
          </v:shape>
          <o:OLEObject Type="Embed" ProgID="Equation.DSMT4" ShapeID="_x0000_i1036" DrawAspect="Content" ObjectID="_1625824730" r:id="rId26"/>
        </w:object>
      </w:r>
    </w:p>
    <w:p w:rsidR="000B63B3" w:rsidRDefault="000B63B3" w:rsidP="006D7FA6">
      <w:pPr>
        <w:tabs>
          <w:tab w:val="left" w:pos="8436"/>
        </w:tabs>
        <w:spacing w:line="276" w:lineRule="auto"/>
        <w:ind w:firstLine="0"/>
      </w:pPr>
      <w:proofErr w:type="gramStart"/>
      <w:r>
        <w:t xml:space="preserve">где </w:t>
      </w:r>
      <w:r w:rsidRPr="000B63B3">
        <w:rPr>
          <w:position w:val="-12"/>
        </w:rPr>
        <w:object w:dxaOrig="279" w:dyaOrig="380">
          <v:shape id="_x0000_i1037" type="#_x0000_t75" style="width:13.8pt;height:18.9pt" o:ole="">
            <v:imagedata r:id="rId27" o:title=""/>
          </v:shape>
          <o:OLEObject Type="Embed" ProgID="Equation.DSMT4" ShapeID="_x0000_i1037" DrawAspect="Content" ObjectID="_1625824731" r:id="rId28"/>
        </w:object>
      </w:r>
      <w:r>
        <w:t xml:space="preserve"> </w:t>
      </w:r>
      <w:r w:rsidRPr="005E133E">
        <w:t>–</w:t>
      </w:r>
      <w:proofErr w:type="gramEnd"/>
      <w:r w:rsidRPr="005E133E">
        <w:t xml:space="preserve"> </w:t>
      </w:r>
      <w:r>
        <w:t xml:space="preserve">внутренний диаметр, </w:t>
      </w:r>
      <w:r w:rsidRPr="000B63B3">
        <w:rPr>
          <w:position w:val="-12"/>
        </w:rPr>
        <w:object w:dxaOrig="2400" w:dyaOrig="380">
          <v:shape id="_x0000_i1038" type="#_x0000_t75" style="width:120pt;height:18.9pt" o:ole="">
            <v:imagedata r:id="rId29" o:title=""/>
          </v:shape>
          <o:OLEObject Type="Embed" ProgID="Equation.DSMT4" ShapeID="_x0000_i1038" DrawAspect="Content" ObjectID="_1625824732" r:id="rId30"/>
        </w:object>
      </w:r>
      <w:r>
        <w:t>мм.</w:t>
      </w:r>
    </w:p>
    <w:p w:rsidR="006869B6" w:rsidRDefault="005E133E" w:rsidP="006D7FA6">
      <w:pPr>
        <w:spacing w:line="276" w:lineRule="auto"/>
      </w:pPr>
      <w:r w:rsidRPr="000B63B3">
        <w:rPr>
          <w:position w:val="-26"/>
        </w:rPr>
        <w:object w:dxaOrig="8120" w:dyaOrig="740">
          <v:shape id="_x0000_i1039" type="#_x0000_t75" style="width:405.8pt;height:37.1pt" o:ole="">
            <v:imagedata r:id="rId31" o:title=""/>
          </v:shape>
          <o:OLEObject Type="Embed" ProgID="Equation.DSMT4" ShapeID="_x0000_i1039" DrawAspect="Content" ObjectID="_1625824733" r:id="rId32"/>
        </w:object>
      </w:r>
      <w:r>
        <w:t xml:space="preserve"> Н.</w:t>
      </w:r>
    </w:p>
    <w:p w:rsidR="005E133E" w:rsidRDefault="00256668" w:rsidP="006D7FA6">
      <w:pPr>
        <w:spacing w:line="276" w:lineRule="auto"/>
      </w:pPr>
      <w:r>
        <w:t>Определим р</w:t>
      </w:r>
      <w:r w:rsidR="005E133E">
        <w:t>езультирующее усилие на не</w:t>
      </w:r>
      <w:r w:rsidR="005E133E">
        <w:t>подвижную опору при от</w:t>
      </w:r>
      <w:r w:rsidR="005E133E">
        <w:t>крытой задвижке (</w:t>
      </w:r>
      <w:r w:rsidR="005E133E" w:rsidRPr="00F92B9A">
        <w:rPr>
          <w:position w:val="-6"/>
        </w:rPr>
        <w:object w:dxaOrig="639" w:dyaOrig="300">
          <v:shape id="_x0000_i1040" type="#_x0000_t75" style="width:32pt;height:15.25pt" o:ole="">
            <v:imagedata r:id="rId33" o:title=""/>
          </v:shape>
          <o:OLEObject Type="Embed" ProgID="Equation.DSMT4" ShapeID="_x0000_i1040" DrawAspect="Content" ObjectID="_1625824734" r:id="rId34"/>
        </w:object>
      </w:r>
      <w:r w:rsidR="005E133E">
        <w:t>):</w:t>
      </w:r>
    </w:p>
    <w:p w:rsidR="005E133E" w:rsidRDefault="005E133E" w:rsidP="006D7FA6">
      <w:pPr>
        <w:spacing w:line="276" w:lineRule="auto"/>
        <w:jc w:val="center"/>
      </w:pPr>
      <w:r w:rsidRPr="005E133E">
        <w:rPr>
          <w:position w:val="-12"/>
        </w:rPr>
        <w:object w:dxaOrig="3280" w:dyaOrig="380">
          <v:shape id="_x0000_i1041" type="#_x0000_t75" style="width:164.35pt;height:18.9pt" o:ole="">
            <v:imagedata r:id="rId35" o:title=""/>
          </v:shape>
          <o:OLEObject Type="Embed" ProgID="Equation.DSMT4" ShapeID="_x0000_i1041" DrawAspect="Content" ObjectID="_1625824735" r:id="rId36"/>
        </w:object>
      </w:r>
    </w:p>
    <w:p w:rsidR="005E133E" w:rsidRDefault="005E133E" w:rsidP="006D7FA6">
      <w:pPr>
        <w:spacing w:line="276" w:lineRule="auto"/>
      </w:pPr>
      <w:r w:rsidRPr="005E133E">
        <w:rPr>
          <w:position w:val="-10"/>
        </w:rPr>
        <w:object w:dxaOrig="5300" w:dyaOrig="340">
          <v:shape id="_x0000_i1042" type="#_x0000_t75" style="width:264.75pt;height:16.75pt" o:ole="">
            <v:imagedata r:id="rId37" o:title=""/>
          </v:shape>
          <o:OLEObject Type="Embed" ProgID="Equation.DSMT4" ShapeID="_x0000_i1042" DrawAspect="Content" ObjectID="_1625824736" r:id="rId38"/>
        </w:object>
      </w:r>
      <w:r>
        <w:t xml:space="preserve"> Н.</w:t>
      </w:r>
    </w:p>
    <w:p w:rsidR="00256668" w:rsidRDefault="00256668" w:rsidP="006D7FA6">
      <w:pPr>
        <w:spacing w:line="276" w:lineRule="auto"/>
      </w:pPr>
    </w:p>
    <w:p w:rsidR="009C11E0" w:rsidRDefault="009C11E0" w:rsidP="006D7FA6">
      <w:pPr>
        <w:spacing w:line="276" w:lineRule="auto"/>
      </w:pPr>
      <w:r>
        <w:br w:type="page"/>
      </w:r>
    </w:p>
    <w:p w:rsidR="009C11E0" w:rsidRDefault="00941708" w:rsidP="006D7FA6">
      <w:pPr>
        <w:spacing w:line="276" w:lineRule="auto"/>
      </w:pPr>
      <w:r>
        <w:lastRenderedPageBreak/>
        <w:t>2. Водяные системы теплоснабжения</w:t>
      </w:r>
    </w:p>
    <w:p w:rsidR="006D7FA6" w:rsidRP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D7FA6">
        <w:rPr>
          <w:rFonts w:eastAsia="Times New Roman" w:cs="Times New Roman"/>
          <w:color w:val="000000"/>
          <w:szCs w:val="28"/>
          <w:lang w:eastAsia="ru-RU"/>
        </w:rPr>
        <w:t>Водяные системы, в которых местные системы горячего водоснаб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жения присоединяются с помощью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водоводяных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подогревателей, стали на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зывать </w:t>
      </w:r>
      <w:r w:rsidRPr="006D7FA6">
        <w:rPr>
          <w:rFonts w:eastAsia="Times New Roman" w:cs="Times New Roman"/>
          <w:i/>
          <w:iCs/>
          <w:color w:val="000000"/>
          <w:szCs w:val="28"/>
          <w:lang w:eastAsia="ru-RU"/>
        </w:rPr>
        <w:t>закрытыми.</w:t>
      </w:r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Вследствие отсутств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ия непосредственного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водоразбо</w:t>
      </w:r>
      <w:r w:rsidRPr="006D7FA6">
        <w:rPr>
          <w:rFonts w:eastAsia="Times New Roman" w:cs="Times New Roman"/>
          <w:color w:val="000000"/>
          <w:szCs w:val="28"/>
          <w:lang w:eastAsia="ru-RU"/>
        </w:rPr>
        <w:t>ра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и незначительной утечки теплоносителя через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неплотности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соединений труб и оборудования закрытые системы отличаются высоким постоянст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вом количества и качества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циркул</w:t>
      </w:r>
      <w:r>
        <w:rPr>
          <w:rFonts w:eastAsia="Times New Roman" w:cs="Times New Roman"/>
          <w:color w:val="000000"/>
          <w:szCs w:val="28"/>
          <w:lang w:eastAsia="ru-RU"/>
        </w:rPr>
        <w:t>ируемой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в ней сетевой воды. Друг</w:t>
      </w:r>
      <w:r w:rsidRPr="006D7FA6">
        <w:rPr>
          <w:rFonts w:eastAsia="Times New Roman" w:cs="Times New Roman"/>
          <w:color w:val="000000"/>
          <w:szCs w:val="28"/>
          <w:lang w:eastAsia="ru-RU"/>
        </w:rPr>
        <w:t>ой особеннос</w:t>
      </w:r>
      <w:r>
        <w:rPr>
          <w:rFonts w:eastAsia="Times New Roman" w:cs="Times New Roman"/>
          <w:color w:val="000000"/>
          <w:szCs w:val="28"/>
          <w:lang w:eastAsia="ru-RU"/>
        </w:rPr>
        <w:t>тью закрытых систем является то,</w:t>
      </w:r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что они бывают только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много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трубными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: двух-, трех- и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четырехтрубные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D7FA6" w:rsidRP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D7FA6">
        <w:rPr>
          <w:rFonts w:eastAsia="Times New Roman" w:cs="Times New Roman"/>
          <w:i/>
          <w:iCs/>
          <w:color w:val="000000"/>
          <w:szCs w:val="28"/>
          <w:lang w:eastAsia="ru-RU"/>
        </w:rPr>
        <w:t>Двухтрубные</w:t>
      </w:r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закрытые системы состоят из подающего и обратного трубопроводов. По подающему трубопроводу нагрета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 сетевая вода с температурой </w:t>
      </w:r>
      <w:r>
        <w:rPr>
          <w:rFonts w:ascii="Cambria Math" w:eastAsia="Times New Roman" w:hAnsi="Cambria Math" w:cs="Times New Roman"/>
          <w:color w:val="000000"/>
          <w:szCs w:val="28"/>
          <w:lang w:eastAsia="ru-RU"/>
        </w:rPr>
        <w:t>τ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транспортируется от источника тепловой энергии к потреби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телю. По обратному трубопроводу охлажденная сетевая вода с температу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рой </w:t>
      </w:r>
      <w:r>
        <w:rPr>
          <w:rFonts w:ascii="Cambria Math" w:eastAsia="Times New Roman" w:hAnsi="Cambria Math" w:cs="Times New Roman"/>
          <w:color w:val="000000"/>
          <w:szCs w:val="28"/>
          <w:lang w:eastAsia="ru-RU"/>
        </w:rPr>
        <w:t>τ</w:t>
      </w:r>
      <w:r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6D7FA6">
        <w:rPr>
          <w:rFonts w:eastAsia="Times New Roman" w:cs="Times New Roman"/>
          <w:color w:val="000000"/>
          <w:szCs w:val="28"/>
          <w:lang w:eastAsia="ru-RU"/>
        </w:rPr>
        <w:t>, возвращается от потребителя к источнику для повторного подогре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ва. Двухтрубные системы проще и дешевле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многотрубных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>. Такие системы применяют преимущественно для совместной подачи теплоты на отопле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ние. вентиляцию и горячее водоснабжение. Присоединение технологиче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ских установок допускается при применении мер. предупреждающих по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падание в тепловые сети вредных примесей.</w:t>
      </w:r>
    </w:p>
    <w:p w:rsidR="006D7FA6" w:rsidRP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D7FA6">
        <w:rPr>
          <w:rFonts w:eastAsia="Times New Roman" w:cs="Times New Roman"/>
          <w:color w:val="000000"/>
          <w:szCs w:val="28"/>
          <w:lang w:eastAsia="ru-RU"/>
        </w:rPr>
        <w:t>В промышленных районах, где имеется большая технологическая тепловая нагрузка повышенных параметров и возможно использование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7FA6">
        <w:rPr>
          <w:rFonts w:eastAsia="Times New Roman" w:cs="Times New Roman"/>
          <w:color w:val="000000"/>
          <w:szCs w:val="28"/>
          <w:lang w:eastAsia="ru-RU"/>
        </w:rPr>
        <w:t>собственных вторичных энергоресурсов или качество воды в тепловых се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 xml:space="preserve">тях не отвечает требованиям производственных процессов, рекомендуются трех- и </w:t>
      </w:r>
      <w:proofErr w:type="spellStart"/>
      <w:r w:rsidRPr="006D7FA6">
        <w:rPr>
          <w:rFonts w:eastAsia="Times New Roman" w:cs="Times New Roman"/>
          <w:color w:val="000000"/>
          <w:szCs w:val="28"/>
          <w:lang w:eastAsia="ru-RU"/>
        </w:rPr>
        <w:t>четырехтрубные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тепловые сети.</w:t>
      </w: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четырехтруб</w:t>
      </w:r>
      <w:r w:rsidRPr="006D7FA6">
        <w:rPr>
          <w:rFonts w:eastAsia="Times New Roman" w:cs="Times New Roman"/>
          <w:i/>
          <w:iCs/>
          <w:color w:val="000000"/>
          <w:szCs w:val="28"/>
          <w:lang w:eastAsia="ru-RU"/>
        </w:rPr>
        <w:t>ных</w:t>
      </w:r>
      <w:proofErr w:type="spellEnd"/>
      <w:r w:rsidRPr="006D7FA6">
        <w:rPr>
          <w:rFonts w:eastAsia="Times New Roman" w:cs="Times New Roman"/>
          <w:color w:val="000000"/>
          <w:szCs w:val="28"/>
          <w:lang w:eastAsia="ru-RU"/>
        </w:rPr>
        <w:t xml:space="preserve"> тепловых сетях одна пара труб используется для отопления, вентиляции и горячего водоснабжения. Температура сетевой воды в подающем трубопроводе этой пары поддерживается в соответствии с графиком регулирования отпуска теплоты на отопительно-бытовые нуж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ды. По второй паре труб сетевая вода подается на производственные нужды предприятий. Температура сетевой воды в подающем трубопроводе второй пары сетей круглый год поддерживается постоянной. Отдельные тепловые сети позволяют принимать в них высокий нагрев сетевой воды, который по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мимо снижения расходов воды и уменьшения диаметров труб дает воз</w:t>
      </w:r>
      <w:r w:rsidRPr="006D7FA6">
        <w:rPr>
          <w:rFonts w:eastAsia="Times New Roman" w:cs="Times New Roman"/>
          <w:color w:val="000000"/>
          <w:szCs w:val="28"/>
          <w:lang w:eastAsia="ru-RU"/>
        </w:rPr>
        <w:softHyphen/>
        <w:t>можность получать на местах потребления пар путем испарения сетевой воды.</w:t>
      </w: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7FA6" w:rsidRDefault="006D7FA6" w:rsidP="006D7FA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7FA6" w:rsidRDefault="006D7FA6" w:rsidP="006D7FA6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008177" wp14:editId="010F816E">
            <wp:extent cx="4526453" cy="23857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40927" cy="239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A6" w:rsidRPr="00015AB6" w:rsidRDefault="006D7FA6" w:rsidP="006D7FA6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15AB6">
        <w:rPr>
          <w:rFonts w:eastAsia="Times New Roman" w:cs="Times New Roman"/>
          <w:sz w:val="24"/>
          <w:szCs w:val="28"/>
          <w:lang w:eastAsia="ru-RU"/>
        </w:rPr>
        <w:t>Рисунок 2 – Схема трехтрубной закрытой системы теплоснабжения;</w:t>
      </w:r>
    </w:p>
    <w:p w:rsidR="006D7FA6" w:rsidRPr="00015AB6" w:rsidRDefault="006D7FA6" w:rsidP="006D7FA6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15AB6">
        <w:rPr>
          <w:rFonts w:eastAsia="Times New Roman" w:cs="Times New Roman"/>
          <w:sz w:val="24"/>
          <w:szCs w:val="28"/>
          <w:lang w:eastAsia="ru-RU"/>
        </w:rPr>
        <w:t xml:space="preserve">ПК – пиковый котел; ТП – теплофикационный подогреватель; СН – сетевой </w:t>
      </w:r>
      <w:proofErr w:type="gramStart"/>
      <w:r w:rsidRPr="00015AB6">
        <w:rPr>
          <w:rFonts w:eastAsia="Times New Roman" w:cs="Times New Roman"/>
          <w:sz w:val="24"/>
          <w:szCs w:val="28"/>
          <w:lang w:eastAsia="ru-RU"/>
        </w:rPr>
        <w:t xml:space="preserve">насос; </w:t>
      </w:r>
      <w:r w:rsidR="00015AB6">
        <w:rPr>
          <w:rFonts w:eastAsia="Times New Roman" w:cs="Times New Roman"/>
          <w:sz w:val="24"/>
          <w:szCs w:val="28"/>
          <w:lang w:eastAsia="ru-RU"/>
        </w:rPr>
        <w:t xml:space="preserve">  </w:t>
      </w:r>
      <w:proofErr w:type="gramEnd"/>
      <w:r w:rsidR="00015AB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015AB6">
        <w:rPr>
          <w:rFonts w:eastAsia="Times New Roman" w:cs="Times New Roman"/>
          <w:sz w:val="24"/>
          <w:szCs w:val="28"/>
          <w:lang w:eastAsia="ru-RU"/>
        </w:rPr>
        <w:t>ВВ – водопроводная вода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Четырехтрубные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системы распространяются также в сельских рай</w:t>
      </w:r>
      <w:r w:rsidRPr="00015AB6">
        <w:rPr>
          <w:rFonts w:eastAsia="Times New Roman" w:cs="Times New Roman"/>
          <w:szCs w:val="28"/>
          <w:lang w:eastAsia="ru-RU"/>
        </w:rPr>
        <w:softHyphen/>
        <w:t>онах и рабочих поселках, где нагрузка горячего водоснабжения невелика и сосредоточена в небольшом количестве общественных зданий (бани, столо</w:t>
      </w:r>
      <w:r w:rsidRPr="00015AB6">
        <w:rPr>
          <w:rFonts w:eastAsia="Times New Roman" w:cs="Times New Roman"/>
          <w:szCs w:val="28"/>
          <w:lang w:eastAsia="ru-RU"/>
        </w:rPr>
        <w:softHyphen/>
        <w:t>вые. гостиницы, школы, спортивные и детские учреждения) или в сельско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хозяйственных комплексах. Полная гидравлическая изоляция разнородных потребителей в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четырехтрубных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системах упрощает раздельную подачу теплоты и центральн</w:t>
      </w:r>
      <w:r>
        <w:rPr>
          <w:rFonts w:eastAsia="Times New Roman" w:cs="Times New Roman"/>
          <w:szCs w:val="28"/>
          <w:lang w:eastAsia="ru-RU"/>
        </w:rPr>
        <w:t>ое регулирование сезонных и круг</w:t>
      </w:r>
      <w:r w:rsidRPr="00015AB6">
        <w:rPr>
          <w:rFonts w:eastAsia="Times New Roman" w:cs="Times New Roman"/>
          <w:szCs w:val="28"/>
          <w:lang w:eastAsia="ru-RU"/>
        </w:rPr>
        <w:t>логодовых нагрузок. Одновременно с этим отпадает надобно</w:t>
      </w:r>
      <w:r>
        <w:rPr>
          <w:rFonts w:eastAsia="Times New Roman" w:cs="Times New Roman"/>
          <w:szCs w:val="28"/>
          <w:lang w:eastAsia="ru-RU"/>
        </w:rPr>
        <w:t>сть дорогостоящих местных и цен</w:t>
      </w:r>
      <w:r w:rsidRPr="00015AB6">
        <w:rPr>
          <w:rFonts w:eastAsia="Times New Roman" w:cs="Times New Roman"/>
          <w:szCs w:val="28"/>
          <w:lang w:eastAsia="ru-RU"/>
        </w:rPr>
        <w:t>тральных тепловых пунктов. Раздельное центральное регулирование спо</w:t>
      </w:r>
      <w:r w:rsidRPr="00015AB6">
        <w:rPr>
          <w:rFonts w:eastAsia="Times New Roman" w:cs="Times New Roman"/>
          <w:szCs w:val="28"/>
          <w:lang w:eastAsia="ru-RU"/>
        </w:rPr>
        <w:softHyphen/>
        <w:t>собствует росту культуры и повышению надежности теплоснабжения.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В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трехтрубных</w:t>
      </w:r>
      <w:r w:rsidRPr="00015AB6">
        <w:rPr>
          <w:rFonts w:eastAsia="Times New Roman" w:cs="Times New Roman"/>
          <w:szCs w:val="28"/>
          <w:lang w:eastAsia="ru-RU"/>
        </w:rPr>
        <w:t xml:space="preserve"> системах по одному подающему' трубопроводу' подает</w:t>
      </w:r>
      <w:r w:rsidRPr="00015AB6">
        <w:rPr>
          <w:rFonts w:eastAsia="Times New Roman" w:cs="Times New Roman"/>
          <w:szCs w:val="28"/>
          <w:lang w:eastAsia="ru-RU"/>
        </w:rPr>
        <w:softHyphen/>
        <w:t>ся теплота на отопит</w:t>
      </w:r>
      <w:r>
        <w:rPr>
          <w:rFonts w:eastAsia="Times New Roman" w:cs="Times New Roman"/>
          <w:szCs w:val="28"/>
          <w:lang w:eastAsia="ru-RU"/>
        </w:rPr>
        <w:t xml:space="preserve">ельно-бытовые цели, </w:t>
      </w:r>
      <w:proofErr w:type="gramStart"/>
      <w:r>
        <w:rPr>
          <w:rFonts w:eastAsia="Times New Roman" w:cs="Times New Roman"/>
          <w:szCs w:val="28"/>
          <w:lang w:eastAsia="ru-RU"/>
        </w:rPr>
        <w:t>по другому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</w:t>
      </w:r>
      <w:r w:rsidRPr="00015AB6">
        <w:rPr>
          <w:rFonts w:eastAsia="Times New Roman" w:cs="Times New Roman"/>
          <w:szCs w:val="28"/>
          <w:lang w:eastAsia="ru-RU"/>
        </w:rPr>
        <w:t xml:space="preserve"> на технологические нужды. Или по одному подающему трубопроводу обеспечивается нагрузка отопления, </w:t>
      </w:r>
      <w:proofErr w:type="gramStart"/>
      <w:r w:rsidRPr="00015AB6">
        <w:rPr>
          <w:rFonts w:eastAsia="Times New Roman" w:cs="Times New Roman"/>
          <w:szCs w:val="28"/>
          <w:lang w:eastAsia="ru-RU"/>
        </w:rPr>
        <w:t>по другому</w:t>
      </w:r>
      <w:proofErr w:type="gramEnd"/>
      <w:r w:rsidRPr="00015AB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горячее водоснабжение (рис. 2</w:t>
      </w:r>
      <w:r w:rsidRPr="00015AB6">
        <w:rPr>
          <w:rFonts w:eastAsia="Times New Roman" w:cs="Times New Roman"/>
          <w:szCs w:val="28"/>
          <w:lang w:eastAsia="ru-RU"/>
        </w:rPr>
        <w:t>). Режимы регу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лирования тепловой нагрузки в этих трубопроводах устанавливаются те же, что и в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четырехтрубных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системах, но вместо двух обратных трубопроводов сооружается только один. Соответственно изменяется схема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теплопригото</w:t>
      </w:r>
      <w:r w:rsidRPr="00015AB6">
        <w:rPr>
          <w:rFonts w:eastAsia="Times New Roman" w:cs="Times New Roman"/>
          <w:szCs w:val="28"/>
          <w:lang w:eastAsia="ru-RU"/>
        </w:rPr>
        <w:softHyphen/>
        <w:t>вительной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установки источника теплоты: вместо отдельных подогревателей и сетевых насосов устанавливаются общие.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По сравнению с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четырехтрубной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системой трехтрубная не дает зна</w:t>
      </w:r>
      <w:r w:rsidRPr="00015AB6">
        <w:rPr>
          <w:rFonts w:eastAsia="Times New Roman" w:cs="Times New Roman"/>
          <w:szCs w:val="28"/>
          <w:lang w:eastAsia="ru-RU"/>
        </w:rPr>
        <w:softHyphen/>
        <w:t>чительной экономии материальных затрат. В то же время зависимый гид</w:t>
      </w:r>
      <w:r w:rsidRPr="00015AB6">
        <w:rPr>
          <w:rFonts w:eastAsia="Times New Roman" w:cs="Times New Roman"/>
          <w:szCs w:val="28"/>
          <w:lang w:eastAsia="ru-RU"/>
        </w:rPr>
        <w:softHyphen/>
        <w:t>равлический режим в обратной трубе вызывает колебания давлений у эле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ваторов. которые при отсутствии регуляторов расхода приводят к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разрегу</w:t>
      </w:r>
      <w:r w:rsidRPr="00015AB6">
        <w:rPr>
          <w:rFonts w:eastAsia="Times New Roman" w:cs="Times New Roman"/>
          <w:szCs w:val="28"/>
          <w:lang w:eastAsia="ru-RU"/>
        </w:rPr>
        <w:softHyphen/>
        <w:t>лировке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подачи теплоты на отопление. По этим соображениям трехтрубная система применяется редко.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i/>
          <w:iCs/>
          <w:szCs w:val="28"/>
          <w:lang w:eastAsia="ru-RU"/>
        </w:rPr>
        <w:lastRenderedPageBreak/>
        <w:t>Открытые</w:t>
      </w:r>
      <w:r w:rsidRPr="00015AB6">
        <w:rPr>
          <w:rFonts w:eastAsia="Times New Roman" w:cs="Times New Roman"/>
          <w:szCs w:val="28"/>
          <w:lang w:eastAsia="ru-RU"/>
        </w:rPr>
        <w:t xml:space="preserve"> водяные системы отличаются более простым оборудова</w:t>
      </w:r>
      <w:r w:rsidRPr="00015AB6">
        <w:rPr>
          <w:rFonts w:eastAsia="Times New Roman" w:cs="Times New Roman"/>
          <w:szCs w:val="28"/>
          <w:lang w:eastAsia="ru-RU"/>
        </w:rPr>
        <w:softHyphen/>
        <w:t>нием для смешения сетевой воды, используемой в местной системе горяче</w:t>
      </w:r>
      <w:r w:rsidRPr="00015AB6">
        <w:rPr>
          <w:rFonts w:eastAsia="Times New Roman" w:cs="Times New Roman"/>
          <w:szCs w:val="28"/>
          <w:lang w:eastAsia="ru-RU"/>
        </w:rPr>
        <w:softHyphen/>
        <w:t>го водоснабжения. Но значительный расход сетевой воды на горячее водо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снабжение существенно увеличивает подпитку тепловых сетей. Открытые системы сооружаются как однотрубными, так и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многотрубными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>. Основ</w:t>
      </w:r>
      <w:r w:rsidRPr="00015AB6">
        <w:rPr>
          <w:rFonts w:eastAsia="Times New Roman" w:cs="Times New Roman"/>
          <w:szCs w:val="28"/>
          <w:lang w:eastAsia="ru-RU"/>
        </w:rPr>
        <w:softHyphen/>
        <w:t>ным типом открытых систем, как и в закрытых системах, являются двух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трубные водяные системы. Трех- и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четырехтрубные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открытые тепловые сети применяют с той же целью, что и закрытые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многотрубные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системы.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Открытые </w:t>
      </w:r>
      <w:proofErr w:type="spellStart"/>
      <w:r w:rsidRPr="00015AB6">
        <w:rPr>
          <w:rFonts w:eastAsia="Times New Roman" w:cs="Times New Roman"/>
          <w:i/>
          <w:iCs/>
          <w:szCs w:val="28"/>
          <w:lang w:eastAsia="ru-RU"/>
        </w:rPr>
        <w:t>четырехтрубные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системы теплоснабжения особенно ра</w:t>
      </w:r>
      <w:r w:rsidRPr="00015AB6">
        <w:rPr>
          <w:rFonts w:eastAsia="Times New Roman" w:cs="Times New Roman"/>
          <w:szCs w:val="28"/>
          <w:lang w:eastAsia="ru-RU"/>
        </w:rPr>
        <w:softHyphen/>
        <w:t>ционально применять в небольших поселках, в сельской местности, где вторая пара трубопроводов специально предназначена для горячего водо</w:t>
      </w:r>
      <w:r w:rsidRPr="00015AB6">
        <w:rPr>
          <w:rFonts w:eastAsia="Times New Roman" w:cs="Times New Roman"/>
          <w:szCs w:val="28"/>
          <w:lang w:eastAsia="ru-RU"/>
        </w:rPr>
        <w:softHyphen/>
        <w:t>снабжения. В больших городах самостоятельные тепловые сети горячего водоснабжения сооружаются при условии обеспечения источников тепло</w:t>
      </w:r>
      <w:r w:rsidRPr="00015AB6">
        <w:rPr>
          <w:rFonts w:eastAsia="Times New Roman" w:cs="Times New Roman"/>
          <w:szCs w:val="28"/>
          <w:lang w:eastAsia="ru-RU"/>
        </w:rPr>
        <w:softHyphen/>
        <w:t>ты подпиткой тепловых сетей из хозяйственно-питьевого водопровода. Преимущество изолированных сетей горячего водоснабжения состоит в том. что водоразборные приборы могут присоединиться к тепловым сетям без установки на абонентских вводах дорогостоящих смесительных кла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панов и регуляторов температуры.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Четырехтрубные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тепловые сети удобны для организации непрерывного горячего водоснабжения в летний период. Затраты на прокладку дополнительных сетей обычно небольшого диаметра и часто на короткие расстояния оказыва</w:t>
      </w:r>
      <w:r>
        <w:rPr>
          <w:rFonts w:eastAsia="Times New Roman" w:cs="Times New Roman"/>
          <w:szCs w:val="28"/>
          <w:lang w:eastAsia="ru-RU"/>
        </w:rPr>
        <w:t>ются выгоднее тех сложностей регулирования,</w:t>
      </w:r>
      <w:r w:rsidRPr="00015AB6">
        <w:rPr>
          <w:rFonts w:eastAsia="Times New Roman" w:cs="Times New Roman"/>
          <w:szCs w:val="28"/>
          <w:lang w:eastAsia="ru-RU"/>
        </w:rPr>
        <w:t xml:space="preserve"> которые возникают в двухтрубных сетях в теплое время отопительного сезона, когда применяется местное регулирование пропус</w:t>
      </w:r>
      <w:r w:rsidRPr="00015AB6">
        <w:rPr>
          <w:rFonts w:eastAsia="Times New Roman" w:cs="Times New Roman"/>
          <w:szCs w:val="28"/>
          <w:lang w:eastAsia="ru-RU"/>
        </w:rPr>
        <w:softHyphen/>
        <w:t>ками.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В открытых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двухтрубных</w:t>
      </w:r>
      <w:r w:rsidRPr="00015AB6">
        <w:rPr>
          <w:rFonts w:eastAsia="Times New Roman" w:cs="Times New Roman"/>
          <w:szCs w:val="28"/>
          <w:lang w:eastAsia="ru-RU"/>
        </w:rPr>
        <w:t xml:space="preserve"> системах теплоснабжения разнородных потребителей при независимых схемах присоединения отопления улучша</w:t>
      </w:r>
      <w:r w:rsidRPr="00015AB6">
        <w:rPr>
          <w:rFonts w:eastAsia="Times New Roman" w:cs="Times New Roman"/>
          <w:szCs w:val="28"/>
          <w:lang w:eastAsia="ru-RU"/>
        </w:rPr>
        <w:softHyphen/>
        <w:t>ется качество воды, используемой на горячее водоснабжение. Сетевая во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да, поступающая к точкам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водоразборов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>. не загрязняется продуктами кор</w:t>
      </w:r>
      <w:r w:rsidRPr="00015AB6">
        <w:rPr>
          <w:rFonts w:eastAsia="Times New Roman" w:cs="Times New Roman"/>
          <w:szCs w:val="28"/>
          <w:lang w:eastAsia="ru-RU"/>
        </w:rPr>
        <w:softHyphen/>
        <w:t>розии и шламом, содержащимся в изолированном отопительном контуре. Как показали исследования, скопления шлама в застойных зонах радиато</w:t>
      </w:r>
      <w:r w:rsidRPr="00015AB6">
        <w:rPr>
          <w:rFonts w:eastAsia="Times New Roman" w:cs="Times New Roman"/>
          <w:szCs w:val="28"/>
          <w:lang w:eastAsia="ru-RU"/>
        </w:rPr>
        <w:softHyphen/>
        <w:t>ров являются источниками загрязнения воды и развития анаэробных бак</w:t>
      </w:r>
      <w:r w:rsidRPr="00015AB6">
        <w:rPr>
          <w:rFonts w:eastAsia="Times New Roman" w:cs="Times New Roman"/>
          <w:szCs w:val="28"/>
          <w:lang w:eastAsia="ru-RU"/>
        </w:rPr>
        <w:softHyphen/>
        <w:t>терий. выделяющих сероводород, придающий воде неприятный запах.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При совместной подаче теплоты на отопление, вентиляцию и горячее водоснабжение в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однотрубных</w:t>
      </w:r>
      <w:r w:rsidRPr="00015AB6">
        <w:rPr>
          <w:rFonts w:eastAsia="Times New Roman" w:cs="Times New Roman"/>
          <w:szCs w:val="28"/>
          <w:lang w:eastAsia="ru-RU"/>
        </w:rPr>
        <w:t xml:space="preserve"> тепловых сетях необходимо, чтобы вся се</w:t>
      </w:r>
      <w:r w:rsidRPr="00015AB6">
        <w:rPr>
          <w:rFonts w:eastAsia="Times New Roman" w:cs="Times New Roman"/>
          <w:szCs w:val="28"/>
          <w:lang w:eastAsia="ru-RU"/>
        </w:rPr>
        <w:softHyphen/>
        <w:t>тевая вода разбиралась в точках потребления. Поэтому однотрубные водя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ные тепловые сети обязательно должны быть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открытыми.</w:t>
      </w:r>
      <w:r w:rsidRPr="00015AB6">
        <w:rPr>
          <w:rFonts w:eastAsia="Times New Roman" w:cs="Times New Roman"/>
          <w:szCs w:val="28"/>
          <w:lang w:eastAsia="ru-RU"/>
        </w:rPr>
        <w:t xml:space="preserve"> Присоединение потребителей к однотрубным теп</w:t>
      </w:r>
      <w:r>
        <w:rPr>
          <w:rFonts w:eastAsia="Times New Roman" w:cs="Times New Roman"/>
          <w:szCs w:val="28"/>
          <w:lang w:eastAsia="ru-RU"/>
        </w:rPr>
        <w:t>ловым сетям показано на рисунке 3</w:t>
      </w:r>
      <w:r w:rsidRPr="00015AB6">
        <w:rPr>
          <w:rFonts w:eastAsia="Times New Roman" w:cs="Times New Roman"/>
          <w:szCs w:val="28"/>
          <w:lang w:eastAsia="ru-RU"/>
        </w:rPr>
        <w:t>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По </w:t>
      </w:r>
      <w:proofErr w:type="gramStart"/>
      <w:r w:rsidRPr="00015AB6">
        <w:rPr>
          <w:rFonts w:eastAsia="Times New Roman" w:cs="Times New Roman"/>
          <w:szCs w:val="28"/>
          <w:lang w:eastAsia="ru-RU"/>
        </w:rPr>
        <w:t>схеме</w:t>
      </w:r>
      <w:proofErr w:type="gramEnd"/>
      <w:r w:rsidRPr="00015AB6">
        <w:rPr>
          <w:rFonts w:eastAsia="Times New Roman" w:cs="Times New Roman"/>
          <w:szCs w:val="28"/>
          <w:lang w:eastAsia="ru-RU"/>
        </w:rPr>
        <w:t xml:space="preserve"> </w:t>
      </w:r>
      <w:r w:rsidRPr="00015AB6">
        <w:rPr>
          <w:rFonts w:eastAsia="Times New Roman" w:cs="Times New Roman"/>
          <w:i/>
          <w:szCs w:val="28"/>
          <w:lang w:eastAsia="ru-RU"/>
        </w:rPr>
        <w:t>а</w:t>
      </w:r>
      <w:r w:rsidRPr="00015AB6">
        <w:rPr>
          <w:rFonts w:eastAsia="Times New Roman" w:cs="Times New Roman"/>
          <w:szCs w:val="28"/>
          <w:lang w:eastAsia="ru-RU"/>
        </w:rPr>
        <w:t xml:space="preserve"> вода на горячее водоснабжение поступает из отопитель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ной системы. Постоянная ее температура поддерживается регулятором </w:t>
      </w:r>
      <w:r w:rsidRPr="00015AB6">
        <w:rPr>
          <w:rFonts w:eastAsia="Times New Roman" w:cs="Times New Roman"/>
          <w:i/>
          <w:iCs/>
          <w:szCs w:val="28"/>
          <w:lang w:eastAsia="ru-RU"/>
        </w:rPr>
        <w:t xml:space="preserve">РТ </w:t>
      </w:r>
      <w:r w:rsidRPr="00015AB6">
        <w:rPr>
          <w:rFonts w:eastAsia="Times New Roman" w:cs="Times New Roman"/>
          <w:szCs w:val="28"/>
          <w:lang w:eastAsia="ru-RU"/>
        </w:rPr>
        <w:t>за счет подмешивания части воды непосредственно из тепловой сети.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lastRenderedPageBreak/>
        <w:t xml:space="preserve">На вводе расход сетевой воды регулятором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РР</w:t>
      </w:r>
      <w:r w:rsidRPr="00015AB6">
        <w:rPr>
          <w:rFonts w:eastAsia="Times New Roman" w:cs="Times New Roman"/>
          <w:szCs w:val="28"/>
          <w:lang w:eastAsia="ru-RU"/>
        </w:rPr>
        <w:t xml:space="preserve"> поддерживается по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стоянным. поэтому при малом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водоразборе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или его отсутствии давление в системе горячего водоснабжения повышается, приводя к открытию регуля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тора давления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РД</w:t>
      </w:r>
      <w:r w:rsidRPr="00015AB6">
        <w:rPr>
          <w:rFonts w:eastAsia="Times New Roman" w:cs="Times New Roman"/>
          <w:szCs w:val="28"/>
          <w:lang w:eastAsia="ru-RU"/>
        </w:rPr>
        <w:t xml:space="preserve"> и сливу избытка воды в аккумулятор. С увеличением го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рячего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водоразбора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до максимального значения давление в местной систе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ме падает, при этом регулятор давления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РД</w:t>
      </w:r>
      <w:r w:rsidRPr="00015AB6">
        <w:rPr>
          <w:rFonts w:eastAsia="Times New Roman" w:cs="Times New Roman"/>
          <w:szCs w:val="28"/>
          <w:lang w:eastAsia="ru-RU"/>
        </w:rPr>
        <w:t xml:space="preserve"> закрывается и с помощью пус</w:t>
      </w:r>
      <w:r w:rsidRPr="00015AB6">
        <w:rPr>
          <w:rFonts w:eastAsia="Times New Roman" w:cs="Times New Roman"/>
          <w:szCs w:val="28"/>
          <w:lang w:eastAsia="ru-RU"/>
        </w:rPr>
        <w:softHyphen/>
        <w:t>кового устройства включается насос для подачи недостающего количества воды из аккумулятора.</w:t>
      </w:r>
    </w:p>
    <w:p w:rsidR="00015AB6" w:rsidRPr="00015AB6" w:rsidRDefault="00015AB6" w:rsidP="00015AB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15AB6">
        <w:rPr>
          <w:rFonts w:eastAsia="Times New Roman" w:cs="Times New Roman"/>
          <w:szCs w:val="28"/>
          <w:lang w:eastAsia="ru-RU"/>
        </w:rPr>
        <w:t xml:space="preserve">По схеме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б</w:t>
      </w:r>
      <w:r w:rsidRPr="00015AB6">
        <w:rPr>
          <w:rFonts w:eastAsia="Times New Roman" w:cs="Times New Roman"/>
          <w:szCs w:val="28"/>
          <w:lang w:eastAsia="ru-RU"/>
        </w:rPr>
        <w:t xml:space="preserve"> сетевая вода на горячее водоснабжение поступает из ото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пительного подогревателя и частично через регулятор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РТ</w:t>
      </w:r>
      <w:r w:rsidRPr="00015AB6">
        <w:rPr>
          <w:rFonts w:eastAsia="Times New Roman" w:cs="Times New Roman"/>
          <w:szCs w:val="28"/>
          <w:lang w:eastAsia="ru-RU"/>
        </w:rPr>
        <w:t xml:space="preserve"> непосредственно из тепловой сети. Недостатки воды при максимальном </w:t>
      </w:r>
      <w:proofErr w:type="spellStart"/>
      <w:r w:rsidRPr="00015AB6">
        <w:rPr>
          <w:rFonts w:eastAsia="Times New Roman" w:cs="Times New Roman"/>
          <w:szCs w:val="28"/>
          <w:lang w:eastAsia="ru-RU"/>
        </w:rPr>
        <w:t>водоразборе</w:t>
      </w:r>
      <w:proofErr w:type="spellEnd"/>
      <w:r w:rsidRPr="00015AB6">
        <w:rPr>
          <w:rFonts w:eastAsia="Times New Roman" w:cs="Times New Roman"/>
          <w:szCs w:val="28"/>
          <w:lang w:eastAsia="ru-RU"/>
        </w:rPr>
        <w:t xml:space="preserve"> воспол</w:t>
      </w:r>
      <w:r w:rsidRPr="00015AB6">
        <w:rPr>
          <w:rFonts w:eastAsia="Times New Roman" w:cs="Times New Roman"/>
          <w:szCs w:val="28"/>
          <w:lang w:eastAsia="ru-RU"/>
        </w:rPr>
        <w:softHyphen/>
        <w:t>няются из водопровода автоматически, так как с падением давления в сис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теме на линии водопровода открывается обратный клапан. В схеме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в</w:t>
      </w:r>
      <w:r w:rsidRPr="00015AB6">
        <w:rPr>
          <w:rFonts w:eastAsia="Times New Roman" w:cs="Times New Roman"/>
          <w:szCs w:val="28"/>
          <w:lang w:eastAsia="ru-RU"/>
        </w:rPr>
        <w:t xml:space="preserve"> необ</w:t>
      </w:r>
      <w:r w:rsidRPr="00015AB6">
        <w:rPr>
          <w:rFonts w:eastAsia="Times New Roman" w:cs="Times New Roman"/>
          <w:szCs w:val="28"/>
          <w:lang w:eastAsia="ru-RU"/>
        </w:rPr>
        <w:softHyphen/>
        <w:t xml:space="preserve">ходимая температура в системе регулируется регулятором </w:t>
      </w:r>
      <w:r w:rsidRPr="00015AB6">
        <w:rPr>
          <w:rFonts w:eastAsia="Times New Roman" w:cs="Times New Roman"/>
          <w:i/>
          <w:iCs/>
          <w:szCs w:val="28"/>
          <w:lang w:eastAsia="ru-RU"/>
        </w:rPr>
        <w:t>РТ</w:t>
      </w:r>
      <w:r w:rsidRPr="00015AB6">
        <w:rPr>
          <w:rFonts w:eastAsia="Times New Roman" w:cs="Times New Roman"/>
          <w:szCs w:val="28"/>
          <w:lang w:eastAsia="ru-RU"/>
        </w:rPr>
        <w:t xml:space="preserve"> путем под</w:t>
      </w:r>
      <w:r w:rsidRPr="00015AB6">
        <w:rPr>
          <w:rFonts w:eastAsia="Times New Roman" w:cs="Times New Roman"/>
          <w:szCs w:val="28"/>
          <w:lang w:eastAsia="ru-RU"/>
        </w:rPr>
        <w:softHyphen/>
        <w:t>мешивания к сетевой воде холодной воды из водопровода.</w:t>
      </w:r>
    </w:p>
    <w:p w:rsidR="00015AB6" w:rsidRDefault="00015AB6" w:rsidP="00D75E53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FACF3C" wp14:editId="6ED11DD0">
            <wp:extent cx="4451927" cy="217278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85074" cy="21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6926" w:rsidRPr="000C6926" w:rsidRDefault="00015AB6" w:rsidP="00015AB6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C6926">
        <w:rPr>
          <w:rFonts w:eastAsia="Times New Roman" w:cs="Times New Roman"/>
          <w:sz w:val="24"/>
          <w:szCs w:val="28"/>
          <w:lang w:eastAsia="ru-RU"/>
        </w:rPr>
        <w:t>Рисунок 3 – Схемы присоединения местных систем отопления и горячего водо</w:t>
      </w:r>
      <w:r w:rsidRPr="000C6926">
        <w:rPr>
          <w:rFonts w:eastAsia="Times New Roman" w:cs="Times New Roman"/>
          <w:sz w:val="24"/>
          <w:szCs w:val="28"/>
          <w:lang w:eastAsia="ru-RU"/>
        </w:rPr>
        <w:softHyphen/>
        <w:t>снабжения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в однотрубных водяных системах</w:t>
      </w:r>
    </w:p>
    <w:p w:rsidR="00015AB6" w:rsidRPr="000C6926" w:rsidRDefault="00015AB6" w:rsidP="00015AB6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а </w:t>
      </w:r>
      <w:r w:rsidR="000C6926" w:rsidRPr="000C6926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зависимая система отопления и установка горячего водоснабжения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с нижним баком-аккумулятором; </w:t>
      </w:r>
      <w:r w:rsidR="000C6926" w:rsidRPr="000C6926">
        <w:rPr>
          <w:rFonts w:eastAsia="Times New Roman" w:cs="Times New Roman"/>
          <w:i/>
          <w:sz w:val="24"/>
          <w:szCs w:val="28"/>
          <w:lang w:eastAsia="ru-RU"/>
        </w:rPr>
        <w:t>б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– </w:t>
      </w:r>
      <w:r w:rsidRPr="000C6926">
        <w:rPr>
          <w:rFonts w:eastAsia="Times New Roman" w:cs="Times New Roman"/>
          <w:sz w:val="24"/>
          <w:szCs w:val="28"/>
          <w:lang w:eastAsia="ru-RU"/>
        </w:rPr>
        <w:t>независимая система отопления и установка горячего водо</w:t>
      </w:r>
      <w:r w:rsidRPr="000C6926">
        <w:rPr>
          <w:rFonts w:eastAsia="Times New Roman" w:cs="Times New Roman"/>
          <w:sz w:val="24"/>
          <w:szCs w:val="28"/>
          <w:lang w:eastAsia="ru-RU"/>
        </w:rPr>
        <w:softHyphen/>
        <w:t>снабжения с верхним баком-аккумулятором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; </w:t>
      </w:r>
      <w:r w:rsidR="000C6926" w:rsidRPr="000C6926">
        <w:rPr>
          <w:rFonts w:eastAsia="Times New Roman" w:cs="Times New Roman"/>
          <w:i/>
          <w:sz w:val="24"/>
          <w:szCs w:val="28"/>
          <w:lang w:eastAsia="ru-RU"/>
        </w:rPr>
        <w:t xml:space="preserve">в – </w:t>
      </w:r>
      <w:r w:rsidRPr="000C6926">
        <w:rPr>
          <w:rFonts w:eastAsia="Times New Roman" w:cs="Times New Roman"/>
          <w:sz w:val="24"/>
          <w:szCs w:val="28"/>
          <w:lang w:eastAsia="ru-RU"/>
        </w:rPr>
        <w:t>установка горячего водоснабжени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>я с верхним баком-аккумулятором;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0C6926">
        <w:rPr>
          <w:rFonts w:eastAsia="Times New Roman" w:cs="Times New Roman"/>
          <w:i/>
          <w:iCs/>
          <w:sz w:val="24"/>
          <w:szCs w:val="28"/>
          <w:lang w:eastAsia="ru-RU"/>
        </w:rPr>
        <w:t>ПК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пиковый котел;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0C6926">
        <w:rPr>
          <w:rFonts w:eastAsia="Times New Roman" w:cs="Times New Roman"/>
          <w:i/>
          <w:iCs/>
          <w:sz w:val="24"/>
          <w:szCs w:val="28"/>
          <w:lang w:eastAsia="ru-RU"/>
        </w:rPr>
        <w:t>ТП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–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теплофикационный подог</w:t>
      </w:r>
      <w:r w:rsidRPr="000C6926">
        <w:rPr>
          <w:rFonts w:eastAsia="Times New Roman" w:cs="Times New Roman"/>
          <w:sz w:val="24"/>
          <w:szCs w:val="28"/>
          <w:lang w:eastAsia="ru-RU"/>
        </w:rPr>
        <w:softHyphen/>
        <w:t>реватель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>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>ПН –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="000C6926" w:rsidRPr="000C6926">
        <w:rPr>
          <w:rFonts w:eastAsia="Times New Roman" w:cs="Times New Roman"/>
          <w:sz w:val="24"/>
          <w:szCs w:val="28"/>
          <w:lang w:eastAsia="ru-RU"/>
        </w:rPr>
        <w:t>подпит</w:t>
      </w:r>
      <w:r w:rsidRPr="000C6926">
        <w:rPr>
          <w:rFonts w:eastAsia="Times New Roman" w:cs="Times New Roman"/>
          <w:sz w:val="24"/>
          <w:szCs w:val="28"/>
          <w:lang w:eastAsia="ru-RU"/>
        </w:rPr>
        <w:t>очный</w:t>
      </w:r>
      <w:proofErr w:type="spellEnd"/>
      <w:r w:rsidRPr="000C6926">
        <w:rPr>
          <w:rFonts w:eastAsia="Times New Roman" w:cs="Times New Roman"/>
          <w:sz w:val="24"/>
          <w:szCs w:val="28"/>
          <w:lang w:eastAsia="ru-RU"/>
        </w:rPr>
        <w:t xml:space="preserve"> насос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>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0C6926">
        <w:rPr>
          <w:rFonts w:eastAsia="Times New Roman" w:cs="Times New Roman"/>
          <w:i/>
          <w:iCs/>
          <w:sz w:val="24"/>
          <w:szCs w:val="28"/>
          <w:lang w:eastAsia="ru-RU"/>
        </w:rPr>
        <w:t>РД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–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регулятор давления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>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0C6926">
        <w:rPr>
          <w:rFonts w:eastAsia="Times New Roman" w:cs="Times New Roman"/>
          <w:i/>
          <w:iCs/>
          <w:sz w:val="24"/>
          <w:szCs w:val="28"/>
          <w:lang w:eastAsia="ru-RU"/>
        </w:rPr>
        <w:t>Н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>насос;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 xml:space="preserve">Л </w:t>
      </w:r>
      <w:r w:rsidR="000C6926" w:rsidRPr="000C6926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аккумуля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softHyphen/>
        <w:t>тор;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0C6926" w:rsidRPr="000C6926">
        <w:rPr>
          <w:rFonts w:eastAsia="Times New Roman" w:cs="Times New Roman"/>
          <w:i/>
          <w:iCs/>
          <w:sz w:val="24"/>
          <w:szCs w:val="28"/>
          <w:lang w:eastAsia="ru-RU"/>
        </w:rPr>
        <w:t>Р</w:t>
      </w:r>
      <w:r w:rsidR="000C6926" w:rsidRPr="000C6926">
        <w:rPr>
          <w:rFonts w:eastAsia="Times New Roman" w:cs="Times New Roman"/>
          <w:iCs/>
          <w:sz w:val="24"/>
          <w:szCs w:val="28"/>
          <w:lang w:eastAsia="ru-RU"/>
        </w:rPr>
        <w:t xml:space="preserve"> –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расширитель; </w:t>
      </w:r>
      <w:r w:rsidR="000C6926" w:rsidRPr="000C6926">
        <w:rPr>
          <w:rFonts w:eastAsia="Times New Roman" w:cs="Times New Roman"/>
          <w:i/>
          <w:sz w:val="24"/>
          <w:szCs w:val="28"/>
          <w:lang w:eastAsia="ru-RU"/>
        </w:rPr>
        <w:t>ПУ</w:t>
      </w:r>
      <w:r w:rsidR="000C6926" w:rsidRPr="000C6926">
        <w:rPr>
          <w:rFonts w:eastAsia="Times New Roman" w:cs="Times New Roman"/>
          <w:sz w:val="24"/>
          <w:szCs w:val="28"/>
          <w:lang w:eastAsia="ru-RU"/>
        </w:rPr>
        <w:t xml:space="preserve"> –</w:t>
      </w:r>
      <w:r w:rsidRPr="000C6926">
        <w:rPr>
          <w:rFonts w:eastAsia="Times New Roman" w:cs="Times New Roman"/>
          <w:sz w:val="24"/>
          <w:szCs w:val="28"/>
          <w:lang w:eastAsia="ru-RU"/>
        </w:rPr>
        <w:t xml:space="preserve"> пусковое устройство</w:t>
      </w:r>
    </w:p>
    <w:p w:rsidR="000C6926" w:rsidRPr="000C6926" w:rsidRDefault="000C6926" w:rsidP="000C692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C6926">
        <w:rPr>
          <w:rFonts w:eastAsia="Times New Roman" w:cs="Times New Roman"/>
          <w:szCs w:val="28"/>
          <w:lang w:eastAsia="ru-RU"/>
        </w:rPr>
        <w:t>Однотрубные системы целесообразны в южных районах страны с высоким потреблением горячей воды. В большинстве случаев потребность горячего</w:t>
      </w:r>
      <w:r>
        <w:rPr>
          <w:rFonts w:eastAsia="Times New Roman" w:cs="Times New Roman"/>
          <w:szCs w:val="28"/>
          <w:lang w:eastAsia="ru-RU"/>
        </w:rPr>
        <w:t xml:space="preserve"> водоснабжения не превышает 30 – </w:t>
      </w:r>
      <w:r w:rsidRPr="000C6926">
        <w:rPr>
          <w:rFonts w:eastAsia="Times New Roman" w:cs="Times New Roman"/>
          <w:szCs w:val="28"/>
          <w:lang w:eastAsia="ru-RU"/>
        </w:rPr>
        <w:t>40% от всех видов теплового потребления. По этим причинам возможности применения дешевых одно</w:t>
      </w:r>
      <w:r w:rsidRPr="000C6926">
        <w:rPr>
          <w:rFonts w:eastAsia="Times New Roman" w:cs="Times New Roman"/>
          <w:szCs w:val="28"/>
          <w:lang w:eastAsia="ru-RU"/>
        </w:rPr>
        <w:softHyphen/>
        <w:t>трубных сетей ограничены.</w:t>
      </w:r>
    </w:p>
    <w:p w:rsidR="00015AB6" w:rsidRPr="00015AB6" w:rsidRDefault="000C6926" w:rsidP="00D75E5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0C6926">
        <w:rPr>
          <w:rFonts w:eastAsia="Times New Roman" w:cs="Times New Roman"/>
          <w:szCs w:val="28"/>
          <w:lang w:eastAsia="ru-RU"/>
        </w:rPr>
        <w:t>По ряду экономических соображений и санитарных требований ох</w:t>
      </w:r>
      <w:r w:rsidRPr="000C6926">
        <w:rPr>
          <w:rFonts w:eastAsia="Times New Roman" w:cs="Times New Roman"/>
          <w:szCs w:val="28"/>
          <w:lang w:eastAsia="ru-RU"/>
        </w:rPr>
        <w:softHyphen/>
        <w:t>раны среды строительство крупных ТЭЦ на городских территориях запре</w:t>
      </w:r>
      <w:r w:rsidRPr="000C6926">
        <w:rPr>
          <w:rFonts w:eastAsia="Times New Roman" w:cs="Times New Roman"/>
          <w:szCs w:val="28"/>
          <w:lang w:eastAsia="ru-RU"/>
        </w:rPr>
        <w:softHyphen/>
        <w:t>щается. Вынос ТЭЦ далеко за черту города ближе к источникам водоснаб</w:t>
      </w:r>
      <w:r w:rsidRPr="000C6926">
        <w:rPr>
          <w:rFonts w:eastAsia="Times New Roman" w:cs="Times New Roman"/>
          <w:szCs w:val="28"/>
          <w:lang w:eastAsia="ru-RU"/>
        </w:rPr>
        <w:softHyphen/>
        <w:t>жения и к месту добычи топлива требует больших капитальных вложений в тепловые сети.</w:t>
      </w:r>
    </w:p>
    <w:sectPr w:rsidR="00015AB6" w:rsidRPr="00015AB6" w:rsidSect="002667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7"/>
    <w:rsid w:val="00015AB6"/>
    <w:rsid w:val="000B63B3"/>
    <w:rsid w:val="000C6926"/>
    <w:rsid w:val="00236BBF"/>
    <w:rsid w:val="00256668"/>
    <w:rsid w:val="00264DCC"/>
    <w:rsid w:val="002667F6"/>
    <w:rsid w:val="00271647"/>
    <w:rsid w:val="005E133E"/>
    <w:rsid w:val="006869B6"/>
    <w:rsid w:val="006D7FA6"/>
    <w:rsid w:val="00727B4B"/>
    <w:rsid w:val="0076113F"/>
    <w:rsid w:val="00941708"/>
    <w:rsid w:val="009C11E0"/>
    <w:rsid w:val="00B31267"/>
    <w:rsid w:val="00C22727"/>
    <w:rsid w:val="00D75E53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5DFC1-46A7-4CA6-AA74-74942BF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png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Kovalenko</dc:creator>
  <cp:keywords/>
  <dc:description/>
  <cp:lastModifiedBy>Stanislav Kovalenko</cp:lastModifiedBy>
  <cp:revision>6</cp:revision>
  <dcterms:created xsi:type="dcterms:W3CDTF">2019-07-28T07:00:00Z</dcterms:created>
  <dcterms:modified xsi:type="dcterms:W3CDTF">2019-07-28T10:10:00Z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Full=14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