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9D6720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Введение…………………………………..………………………………………3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t>Кейс-задание к Разделу 3.</w:t>
      </w:r>
      <w:r w:rsidR="009929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97967">
        <w:rPr>
          <w:rFonts w:ascii="Times New Roman" w:hAnsi="Times New Roman" w:cs="Times New Roman"/>
          <w:sz w:val="28"/>
          <w:szCs w:val="28"/>
        </w:rPr>
        <w:t>5</w:t>
      </w:r>
    </w:p>
    <w:p w:rsidR="009D6720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9D5A9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0C179F" w:rsidRPr="000C179F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563B63" w:rsidRPr="000C179F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947">
        <w:rPr>
          <w:rFonts w:ascii="Times New Roman" w:hAnsi="Times New Roman" w:cs="Times New Roman"/>
          <w:color w:val="000000"/>
          <w:sz w:val="28"/>
          <w:szCs w:val="28"/>
        </w:rPr>
        <w:t>Процессы проектного менеджмента можно классифицировать двумя способами, как принадлежащие к определенным группам процессов с точки зрения проектного менеджмента  или к группам, построенным на принадлежности к определенному предмету управления. Процесс отображается в составе той управленческой и предметной группы, к которой относится основная часть связанной с процессом деятельности.</w:t>
      </w: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947">
        <w:rPr>
          <w:rFonts w:ascii="Times New Roman" w:hAnsi="Times New Roman" w:cs="Times New Roman"/>
          <w:color w:val="000000"/>
          <w:sz w:val="28"/>
          <w:szCs w:val="28"/>
        </w:rPr>
        <w:t>Каждая управленческая группа содержит процессы, которые могут относиться к любому проекту или фазе проекта. Процессы не зависят от прикладной области или конкретной отрасли.</w:t>
      </w: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947">
        <w:rPr>
          <w:rFonts w:ascii="Times New Roman" w:hAnsi="Times New Roman" w:cs="Times New Roman"/>
          <w:color w:val="000000"/>
          <w:sz w:val="28"/>
          <w:szCs w:val="28"/>
        </w:rPr>
        <w:t>Процессы инициирования применяют для того, чтобы начать фазу проекта или сам проект, определить назначение проекта или его фазы, сформулировать задачи и предоставить руководителю проекта полномочия продолжать работы по проекту.</w:t>
      </w: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947">
        <w:rPr>
          <w:rFonts w:ascii="Times New Roman" w:hAnsi="Times New Roman" w:cs="Times New Roman"/>
          <w:color w:val="000000"/>
          <w:sz w:val="28"/>
          <w:szCs w:val="28"/>
        </w:rPr>
        <w:t>Процессы планирования применяют для детального планирования проекта и формирования базового плана, в соответствии с которым будут выполнены работы проекта и относительно которого будет проведена оценка исполнения.</w:t>
      </w: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исполнения применяют для реализации работ по управлению проектом, обеспечивающих получение результатов проекта в соответствии с планами.</w:t>
      </w: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контроля применяют для отслеживания, анализа и регулирования хода выполнения проекта, а также для оценки эффективности исполнения проекта, выявления тех областей, в которых требуется применение корректирующих и предупреждающих действий, формирования запросов на изменения в проекте (при необходимости) для обеспечения достижения целей проекта.</w:t>
      </w: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Процессы завершения применяют для формального признания того, что фаза или проект в целом завершены, а также для анализа и соответствующего применения полученного опыта.</w:t>
      </w:r>
    </w:p>
    <w:p w:rsidR="00992947" w:rsidRPr="00992947" w:rsidRDefault="00992947" w:rsidP="009929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47">
        <w:rPr>
          <w:rFonts w:ascii="Times New Roman" w:hAnsi="Times New Roman" w:cs="Times New Roman"/>
          <w:color w:val="000000"/>
          <w:sz w:val="28"/>
          <w:szCs w:val="28"/>
        </w:rPr>
        <w:t>Управление проектом следует начинать с процессов инициирования и заканчивать процессами завершения. Наличие взаимозависимости между процессами из различных групп означает, что процессы контроля взаимодействуют со всеми группами процессов.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79F">
        <w:rPr>
          <w:rFonts w:ascii="Times New Roman" w:hAnsi="Times New Roman" w:cs="Times New Roman"/>
          <w:sz w:val="28"/>
          <w:szCs w:val="28"/>
        </w:rPr>
        <w:br w:type="page"/>
      </w:r>
    </w:p>
    <w:p w:rsidR="009D6720" w:rsidRPr="006038CD" w:rsidRDefault="009D6720" w:rsidP="006038C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CD">
        <w:rPr>
          <w:rFonts w:ascii="Times New Roman" w:hAnsi="Times New Roman" w:cs="Times New Roman"/>
          <w:b/>
          <w:sz w:val="28"/>
          <w:szCs w:val="28"/>
        </w:rPr>
        <w:lastRenderedPageBreak/>
        <w:t>Кейс-задание к Разделу 3.</w:t>
      </w:r>
      <w:r w:rsidR="00992947" w:rsidRPr="006038CD">
        <w:rPr>
          <w:rFonts w:ascii="Times New Roman" w:hAnsi="Times New Roman" w:cs="Times New Roman"/>
          <w:b/>
          <w:sz w:val="28"/>
          <w:szCs w:val="28"/>
        </w:rPr>
        <w:t>1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Важность для руководителя проекта владения всеми предметными группами отражается в специфических особенностях данного вида управления: 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 1) учет всего разнообразия проектной деятельности: ожидания и вклады участников; специализированные стандарты; типы проектов и подходы к их реализации; 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2) опережающий рост отдачи от реализации всего портфеля проектов компании в сравнении с совокупностью бюджетов на их реализацию и расходами на содержание проектного офиса, все ресурсы проекта расписаны в его процессах; 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3) гибкость управления проявляется в необходимости оперативного реагирования на изменения внутренней и внешней ситуации по отношению к проекту, при достаточно жестком соблюдении процессуальных процедур проектной деятельности; 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4) отбор проектов, по критериям важности, актуальности и </w:t>
      </w:r>
      <w:proofErr w:type="spellStart"/>
      <w:r w:rsidRPr="006038CD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6038CD">
        <w:rPr>
          <w:rFonts w:ascii="Times New Roman" w:hAnsi="Times New Roman" w:cs="Times New Roman"/>
          <w:sz w:val="28"/>
          <w:szCs w:val="28"/>
        </w:rPr>
        <w:t xml:space="preserve"> (ранжирование и отбор проектов на конкурсной основе во внутрикорпоративной конкурентной среде);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 5) принадлежность каждого процесса исполнителю, который отвечает за этапы внутри процессных работ и достижение итогового результата; 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6) открытость управления допускает, что текущая проектная практика может не соответствовать предписанным стандартам, что предполагает пересмотр основных положений и процедур; </w:t>
      </w:r>
    </w:p>
    <w:p w:rsidR="006038CD" w:rsidRPr="006038CD" w:rsidRDefault="006038CD" w:rsidP="006038C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038CD">
        <w:rPr>
          <w:rFonts w:ascii="Times New Roman" w:hAnsi="Times New Roman" w:cs="Times New Roman"/>
          <w:sz w:val="28"/>
          <w:szCs w:val="28"/>
        </w:rPr>
        <w:t>7) стимулирование и поощрение менеджеров на применение лучшего отечественного и мирового опыта в сфере управления проектами</w:t>
      </w:r>
    </w:p>
    <w:p w:rsidR="00992947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Каждая предметная группа включает процессы, применимые к любому проекту или фазе жизненного цикла проекта Процессы являются взаимосвязанными. Предметные группы не зависят от прикладной области или конкретной отрасли.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Интеграция</w:t>
      </w:r>
    </w:p>
    <w:p w:rsidR="00992947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Предметная группа процессов управления интеграцией включает процессы, необходимые для выявления, определения, комбинирования, объединения, координации, контроля и завершения различных процессов и работ, связанных с проектом.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Заинтересованные стороны</w:t>
      </w:r>
    </w:p>
    <w:p w:rsidR="00992947" w:rsidRPr="00992947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процессов, связанных с заинтересованными лицами, включает процессы по выявлению всех заинтересованных лиц проекта и взаимодействию с ними, в том числе с куратором, заказчиком и другими.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Содержание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 управление содержанием проекта включает процессы, обеспечивающие определение и включение в проект только тех работ и результатов, которые необходимы для успешного выполнения проекта.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Ресурсы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 управления ресурсами проекта включает процессы, позволяющие обеспечить проект человеческими, материальными, инфраструктурными и иными ресурсами достаточными для достижения поставленных целей.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Сроки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 управления сроками проекта включает процессы, необходимые для создания календарного графика проекта, отслеживания его выполнения и обеспечения своевременного завершения.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Стоимость</w:t>
      </w:r>
    </w:p>
    <w:p w:rsidR="00992947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 управления стоимостью проекта включает процессы формирования бюджета, отслеживания его выполнения и контроля затрат.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Риски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управления рисками проекта включает процессы, необходимые для идентификации и управления угрозами и возможностями.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Качество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 управления качеством проекта включает процессы, необходимые для планирования и обеспечения и контроля качества.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Закупки</w:t>
      </w:r>
    </w:p>
    <w:p w:rsidR="00992947" w:rsidRPr="00992947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 управления закупками проекта включает процессы, требуемые для планирования снабжения, приобретения или получения необходимых для завершения проекта продуктов, услуг или результатов, а также процессы управления взаимоотношениями с поставщиками.</w:t>
      </w:r>
    </w:p>
    <w:p w:rsidR="007D0203" w:rsidRPr="007D0203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Коммуникации</w:t>
      </w:r>
    </w:p>
    <w:p w:rsidR="00992947" w:rsidRPr="00992947" w:rsidRDefault="00992947" w:rsidP="007D02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92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Предметная группа процессов управления коммуникациями проекта включает процессы, необходимые для планирования и управления коммуникациями, а также для распространения информации, относящейся к проекту.</w:t>
      </w:r>
    </w:p>
    <w:p w:rsidR="000C179F" w:rsidRPr="000C179F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79F" w:rsidRPr="000C179F" w:rsidRDefault="000C179F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C179F" w:rsidRPr="000C179F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8CD" w:rsidRPr="006038CD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038CD" w:rsidRPr="006038CD">
        <w:rPr>
          <w:rFonts w:ascii="Times New Roman" w:hAnsi="Times New Roman" w:cs="Times New Roman"/>
          <w:sz w:val="28"/>
          <w:szCs w:val="28"/>
        </w:rPr>
        <w:t>современное управление проектами представляет собой профессиональную научно</w:t>
      </w:r>
      <w:r w:rsidR="006038CD">
        <w:rPr>
          <w:rFonts w:ascii="Times New Roman" w:hAnsi="Times New Roman" w:cs="Times New Roman"/>
          <w:sz w:val="28"/>
          <w:szCs w:val="28"/>
        </w:rPr>
        <w:t>-</w:t>
      </w:r>
      <w:r w:rsidR="006038CD" w:rsidRPr="006038CD">
        <w:rPr>
          <w:rFonts w:ascii="Times New Roman" w:hAnsi="Times New Roman" w:cs="Times New Roman"/>
          <w:sz w:val="28"/>
          <w:szCs w:val="28"/>
        </w:rPr>
        <w:t xml:space="preserve">практическую сферу, которая включает в себя: различные теории; методологию; международные и национальные стандарты; различные нормативно-методические документы; профессиональные программные приложения; рынок профессиональных услуг; образовательные программы сертификации специалистов; различные сферы применения, а также растущую популярность и признание в качестве эффективной системы управления. </w:t>
      </w:r>
    </w:p>
    <w:p w:rsidR="000C179F" w:rsidRPr="006038CD" w:rsidRDefault="006038CD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8CD">
        <w:rPr>
          <w:rFonts w:ascii="Times New Roman" w:hAnsi="Times New Roman" w:cs="Times New Roman"/>
          <w:sz w:val="28"/>
          <w:szCs w:val="28"/>
        </w:rPr>
        <w:t>Существует целый спектр подходов к управлению проектами, которые включают логико-структурный подход (охватывает все фазы жизненного цикла проекта, особенно при идентификации целей, разработке и мониторинге проекта), интегрированный подход (организационная и программно-техническая среда, предоставляющая инструменты выработки и реализации сбалансированных управленческих решений), системный подход (системная модель управления проектами)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179F" w:rsidRPr="006038CD" w:rsidSect="009D672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41" w:rsidRDefault="00294141" w:rsidP="009D6720">
      <w:pPr>
        <w:spacing w:after="0" w:line="240" w:lineRule="auto"/>
      </w:pPr>
      <w:r>
        <w:separator/>
      </w:r>
    </w:p>
  </w:endnote>
  <w:endnote w:type="continuationSeparator" w:id="0">
    <w:p w:rsidR="00294141" w:rsidRDefault="00294141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EndPr/>
    <w:sdtContent>
      <w:p w:rsidR="009D6720" w:rsidRDefault="009D6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41" w:rsidRDefault="00294141" w:rsidP="009D6720">
      <w:pPr>
        <w:spacing w:after="0" w:line="240" w:lineRule="auto"/>
      </w:pPr>
      <w:r>
        <w:separator/>
      </w:r>
    </w:p>
  </w:footnote>
  <w:footnote w:type="continuationSeparator" w:id="0">
    <w:p w:rsidR="00294141" w:rsidRDefault="00294141" w:rsidP="009D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C179F"/>
    <w:rsid w:val="00294141"/>
    <w:rsid w:val="002D4E13"/>
    <w:rsid w:val="00563B63"/>
    <w:rsid w:val="006038CD"/>
    <w:rsid w:val="007B22C0"/>
    <w:rsid w:val="007D0203"/>
    <w:rsid w:val="00897967"/>
    <w:rsid w:val="00992947"/>
    <w:rsid w:val="009D5A92"/>
    <w:rsid w:val="009D6720"/>
    <w:rsid w:val="00B52B18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Strong"/>
    <w:basedOn w:val="a0"/>
    <w:uiPriority w:val="22"/>
    <w:qFormat/>
    <w:rsid w:val="00992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Strong"/>
    <w:basedOn w:val="a0"/>
    <w:uiPriority w:val="22"/>
    <w:qFormat/>
    <w:rsid w:val="00992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6</cp:revision>
  <dcterms:created xsi:type="dcterms:W3CDTF">2019-07-01T04:30:00Z</dcterms:created>
  <dcterms:modified xsi:type="dcterms:W3CDTF">2019-07-01T18:25:00Z</dcterms:modified>
</cp:coreProperties>
</file>