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4" w:rsidRDefault="003A6B4D" w:rsidP="00246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A6B4D" w:rsidRDefault="003A6B4D" w:rsidP="00246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4D" w:rsidRDefault="003A6B4D" w:rsidP="00246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>
        <w:rPr>
          <w:rFonts w:ascii="Times New Roman" w:hAnsi="Times New Roman" w:cs="Times New Roman"/>
          <w:sz w:val="24"/>
          <w:szCs w:val="24"/>
        </w:rPr>
        <w:t>«Принципы деловых отношений моей организации»</w:t>
      </w:r>
    </w:p>
    <w:p w:rsidR="003A6B4D" w:rsidRDefault="003A6B4D" w:rsidP="00246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ООО «Байт-3», услуги типографии.</w:t>
      </w:r>
    </w:p>
    <w:p w:rsidR="003A6B4D" w:rsidRDefault="003A6B4D" w:rsidP="003A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6B4D" w:rsidTr="003A6B4D">
        <w:tc>
          <w:tcPr>
            <w:tcW w:w="2392" w:type="dxa"/>
          </w:tcPr>
          <w:p w:rsidR="003A6B4D" w:rsidRDefault="003A6B4D" w:rsidP="00246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действия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практической реализации</w:t>
            </w:r>
          </w:p>
        </w:tc>
      </w:tr>
      <w:tr w:rsidR="003A6B4D" w:rsidTr="003A6B4D">
        <w:tc>
          <w:tcPr>
            <w:tcW w:w="2392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Убежденность в полезности своего труда для общества</w:t>
            </w:r>
          </w:p>
        </w:tc>
        <w:tc>
          <w:tcPr>
            <w:tcW w:w="2393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деятельность и деятельность организации имеет не только экономический, но и социальный эффект</w:t>
            </w:r>
          </w:p>
        </w:tc>
        <w:tc>
          <w:tcPr>
            <w:tcW w:w="2393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социальной политики</w:t>
            </w:r>
          </w:p>
        </w:tc>
        <w:tc>
          <w:tcPr>
            <w:tcW w:w="2393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социально-компенсационного пакета;</w:t>
            </w:r>
          </w:p>
          <w:p w:rsidR="0024631F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 и мероприятиях;</w:t>
            </w:r>
          </w:p>
          <w:p w:rsidR="0024631F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над детскими организациями;</w:t>
            </w:r>
          </w:p>
          <w:p w:rsidR="0024631F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политики социально-этичного маркетинга;</w:t>
            </w:r>
          </w:p>
          <w:p w:rsidR="0024631F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«Зеленая экономика».</w:t>
            </w:r>
          </w:p>
        </w:tc>
      </w:tr>
      <w:tr w:rsidR="003A6B4D" w:rsidTr="003A6B4D">
        <w:tc>
          <w:tcPr>
            <w:tcW w:w="2392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6B4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окружающие люди хотят и умеют работать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с их знаниями и умениями – основная составляющая организации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кадровую политику в области обучения и продвижения кадров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института наставничества;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резерва кадров «Золотые руки», резерва на выдвижение;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центра обучения;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прохождения профессиональных стажировок;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профессионального мастерства.</w:t>
            </w:r>
          </w:p>
        </w:tc>
      </w:tr>
      <w:tr w:rsidR="003A6B4D" w:rsidTr="003A6B4D">
        <w:tc>
          <w:tcPr>
            <w:tcW w:w="2392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A6B4D">
              <w:rPr>
                <w:rFonts w:ascii="Times New Roman" w:hAnsi="Times New Roman" w:cs="Times New Roman"/>
                <w:sz w:val="24"/>
                <w:szCs w:val="24"/>
              </w:rPr>
              <w:t>Отношение к бизнесу, как творческому процессу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работа не только источник дохода, но и сфера самореализации и раскрытия творческого потенциала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возможности самореализации сотрудников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рационализаторской работы;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на лучшее рационализаторское предложение;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кадрового фонда «Ветеран труда»;</w:t>
            </w:r>
          </w:p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«Совета экспертов» по реализации инноваций и нововведений.</w:t>
            </w:r>
          </w:p>
        </w:tc>
      </w:tr>
      <w:tr w:rsidR="003A6B4D" w:rsidTr="003A6B4D">
        <w:tc>
          <w:tcPr>
            <w:tcW w:w="2392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6B4D">
              <w:rPr>
                <w:rFonts w:ascii="Times New Roman" w:hAnsi="Times New Roman" w:cs="Times New Roman"/>
                <w:sz w:val="24"/>
                <w:szCs w:val="24"/>
              </w:rPr>
              <w:t>Признание необходимости не только конкуренции, но и сотрудничества</w:t>
            </w:r>
          </w:p>
        </w:tc>
        <w:tc>
          <w:tcPr>
            <w:tcW w:w="2393" w:type="dxa"/>
          </w:tcPr>
          <w:p w:rsidR="003A6B4D" w:rsidRDefault="003A6B4D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организация не только конкурирует, но и тесно сотрудничает с аналогичными компаниями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философии партнерства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совместных проектов, в целях обоюдного продвижения брендов;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учится у конкурентов тому, что они делают лучше;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договорных партнерских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отношений;</w:t>
            </w:r>
          </w:p>
          <w:p w:rsidR="000D7CF7" w:rsidRP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согласованное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-политики.</w:t>
            </w:r>
          </w:p>
        </w:tc>
      </w:tr>
      <w:tr w:rsidR="003A6B4D" w:rsidTr="003A6B4D">
        <w:tc>
          <w:tcPr>
            <w:tcW w:w="2392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Уважение любой формы собственности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 – основа современного бизнеса и источник повышения благосостояния общества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социально-экономических и социально-правовых форм бизнеса</w:t>
            </w:r>
          </w:p>
        </w:tc>
        <w:tc>
          <w:tcPr>
            <w:tcW w:w="2393" w:type="dxa"/>
          </w:tcPr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в объединениях предпринимателей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бизнес-союзах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возможностей государственной поддержки бизнеса;</w:t>
            </w:r>
          </w:p>
          <w:p w:rsidR="000D7CF7" w:rsidRP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внедрение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0D7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и инициатив.</w:t>
            </w:r>
          </w:p>
        </w:tc>
      </w:tr>
      <w:tr w:rsidR="003A6B4D" w:rsidTr="003A6B4D">
        <w:tc>
          <w:tcPr>
            <w:tcW w:w="2392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Действовать только в рамках существующего законодательства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работа осуществляется строго в рамках закона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действующего законодательства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регламентирующей документации с соблюдением всех требований законодательства;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нормативной документации, в целях соблюдения законности;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менеджмента качества;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стандартов;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Гражданского, Трудового, налогового, Уголовного и Бюджетного Кодексов.</w:t>
            </w:r>
          </w:p>
        </w:tc>
      </w:tr>
      <w:tr w:rsidR="003A6B4D" w:rsidTr="003A6B4D">
        <w:tc>
          <w:tcPr>
            <w:tcW w:w="2392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Честно следовать договорным отношениям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организация строго соблюдает все договорные отношения с контрагентами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этики договорных отношений</w:t>
            </w:r>
          </w:p>
        </w:tc>
        <w:tc>
          <w:tcPr>
            <w:tcW w:w="2393" w:type="dxa"/>
          </w:tcPr>
          <w:p w:rsidR="003A6B4D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</w:t>
            </w:r>
            <w:r w:rsidR="00D72A07">
              <w:rPr>
                <w:rFonts w:ascii="Times New Roman" w:hAnsi="Times New Roman" w:cs="Times New Roman"/>
                <w:sz w:val="24"/>
                <w:szCs w:val="24"/>
              </w:rPr>
              <w:t>пользование юридической помощи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D72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договорных отношениях;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регламентация договорных отношений;</w:t>
            </w:r>
          </w:p>
          <w:p w:rsidR="000D7CF7" w:rsidRDefault="000D7CF7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соблюдение норм, процедур и правил.</w:t>
            </w:r>
          </w:p>
        </w:tc>
      </w:tr>
      <w:tr w:rsidR="003A6B4D" w:rsidTr="003A6B4D">
        <w:tc>
          <w:tcPr>
            <w:tcW w:w="2392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Повышение образовательного уровня сотрудников</w:t>
            </w:r>
          </w:p>
        </w:tc>
        <w:tc>
          <w:tcPr>
            <w:tcW w:w="2393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организация использует трудовые ресурсы не только для получения прибыли, но и способствует развитию их трудового потенциала</w:t>
            </w:r>
          </w:p>
        </w:tc>
        <w:tc>
          <w:tcPr>
            <w:tcW w:w="2393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осуществления политики организации в области обучения сотрудников</w:t>
            </w:r>
          </w:p>
        </w:tc>
        <w:tc>
          <w:tcPr>
            <w:tcW w:w="2393" w:type="dxa"/>
          </w:tcPr>
          <w:p w:rsidR="003A6B4D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семинаров, обучающих тренингов;</w:t>
            </w:r>
          </w:p>
          <w:p w:rsidR="0024631F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мотивационной политики в области обучения и повышения квалификации;</w:t>
            </w:r>
          </w:p>
          <w:p w:rsidR="0024631F" w:rsidRDefault="0024631F" w:rsidP="00246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сторонних специализированных обучающих организаций.</w:t>
            </w:r>
          </w:p>
        </w:tc>
      </w:tr>
    </w:tbl>
    <w:p w:rsidR="003A6B4D" w:rsidRDefault="003A6B4D" w:rsidP="003A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4D" w:rsidRDefault="0024631F" w:rsidP="00D72A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4631F" w:rsidRDefault="0024631F" w:rsidP="00D72A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А.К. Социальные коммуникации. Психология общения: Учебник и практикум для </w:t>
      </w:r>
      <w:proofErr w:type="gramStart"/>
      <w:r w:rsidRPr="0024631F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2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 / А.К.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Ю.М. Жуков, Л.А. Петровская. - Люберцы: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2016. - 327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Виговская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М.Е. Психология делового общения: Учебное пособие для бакалавров / М.Е.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Виговская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Лисевич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- М.: Дашков и К, 2016. - 140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 xml:space="preserve">Егоршин, А.П.Этика деловых отношений: Учебное пособие / А.П. Егоршин, В.П. Распопов, Н.В.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– М.: НИМБ, 2016. – 416 </w:t>
      </w:r>
      <w:proofErr w:type="gramStart"/>
      <w:r w:rsidRPr="00246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Н.А. Психология общения: Учебник и практикум / Н.А.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Н.В. Антонова, С.В. Овсянникова. - Люберцы: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2015. - 440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Л.В. Этика и культура управления: Учебник / Л.В.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– Ростов-на-Дону: Феникс, 2016. – 320 </w:t>
      </w:r>
      <w:proofErr w:type="gramStart"/>
      <w:r w:rsidRPr="00246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 xml:space="preserve">Поваляева, М.А. Психология и этика делового общения: Учебное пособие / М.А. Поваляева. – Ростов-на-Дону: Феникс, 2016. – 347 </w:t>
      </w:r>
      <w:proofErr w:type="gramStart"/>
      <w:r w:rsidRPr="00246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31F">
        <w:rPr>
          <w:rFonts w:ascii="Times New Roman" w:hAnsi="Times New Roman" w:cs="Times New Roman"/>
          <w:sz w:val="24"/>
          <w:szCs w:val="24"/>
        </w:rPr>
        <w:t>.</w:t>
      </w:r>
    </w:p>
    <w:p w:rsidR="00D72A07" w:rsidRPr="0024631F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Протанская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 Е.С. Профессиональная этика: Учебное пособие / Е.С.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Протанская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2016. – 288 </w:t>
      </w:r>
      <w:proofErr w:type="gramStart"/>
      <w:r w:rsidRPr="00246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31F">
        <w:rPr>
          <w:rFonts w:ascii="Times New Roman" w:hAnsi="Times New Roman" w:cs="Times New Roman"/>
          <w:sz w:val="24"/>
          <w:szCs w:val="24"/>
        </w:rPr>
        <w:t>.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 xml:space="preserve">Психология и этика делового общения: Учебник. 5-е изд.,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и доп. / Под ред. В.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 xml:space="preserve">, 2018. – 416 с. </w:t>
      </w:r>
    </w:p>
    <w:p w:rsidR="00D72A07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 xml:space="preserve">Радугин, А.А. Этика: Учебное пособие / А.А. Радугин. – М.: Центр, 2015. – 224 </w:t>
      </w:r>
      <w:proofErr w:type="gramStart"/>
      <w:r w:rsidRPr="00246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07" w:rsidRPr="0024631F" w:rsidRDefault="00D72A07" w:rsidP="00D72A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 xml:space="preserve">Руденко, А.М. Психология делового общения: Учебное пособие для бакалавров / А.М. Руденко. - М.: Дашков и К, 2015. - 264 </w:t>
      </w:r>
      <w:proofErr w:type="spellStart"/>
      <w:r w:rsidRPr="00246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4631F">
        <w:rPr>
          <w:rFonts w:ascii="Times New Roman" w:hAnsi="Times New Roman" w:cs="Times New Roman"/>
          <w:sz w:val="24"/>
          <w:szCs w:val="24"/>
        </w:rPr>
        <w:t>.</w:t>
      </w:r>
    </w:p>
    <w:p w:rsidR="003A6B4D" w:rsidRPr="0024631F" w:rsidRDefault="003A6B4D" w:rsidP="0024631F">
      <w:pPr>
        <w:rPr>
          <w:rFonts w:ascii="Times New Roman" w:hAnsi="Times New Roman" w:cs="Times New Roman"/>
          <w:sz w:val="24"/>
          <w:szCs w:val="24"/>
        </w:rPr>
      </w:pPr>
    </w:p>
    <w:sectPr w:rsidR="003A6B4D" w:rsidRPr="0024631F" w:rsidSect="004A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2DA"/>
    <w:multiLevelType w:val="hybridMultilevel"/>
    <w:tmpl w:val="FF8E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4D"/>
    <w:rsid w:val="000D7CF7"/>
    <w:rsid w:val="0024631F"/>
    <w:rsid w:val="003A6B4D"/>
    <w:rsid w:val="004A7FB4"/>
    <w:rsid w:val="00D7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2019-07-31T02:00:00Z</dcterms:created>
  <dcterms:modified xsi:type="dcterms:W3CDTF">2019-07-31T02:35:00Z</dcterms:modified>
</cp:coreProperties>
</file>