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0C" w:rsidRP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t>Приказом по заводу водитель Гаврилов был уволен по собственному желанию. Но вскоре Гаврилов обратился в районный суд с иском о восстановлении на работе, ссылаясь на то, что заявление об увольнении он не подавал. Представитель ответчика пояснил в суде, что Гаврилов, поссорившись со своим непосредственным начальником, пришел в отдел кадров и устно заявил, что больше на заводе работать не собирается. На следующий день, а также в последующие две недели он на</w:t>
      </w:r>
      <w:r w:rsidRPr="000C5A0C">
        <w:rPr>
          <w:rFonts w:ascii="Times New Roman" w:hAnsi="Times New Roman" w:cs="Times New Roman"/>
          <w:sz w:val="28"/>
          <w:szCs w:val="28"/>
        </w:rPr>
        <w:t xml:space="preserve"> работу не вышел, и был уволен.</w:t>
      </w:r>
    </w:p>
    <w:p w:rsidR="000C5A0C" w:rsidRP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t xml:space="preserve">По данному факту Гаврилов пояснил, что из-за конфликта на работе у него обострилась гипертоническая болезнь, он получил больничный лист, поэтому и не выходил на работу, а когда вышел, то ему дали для ознакомления приказ о </w:t>
      </w:r>
      <w:r w:rsidRPr="000C5A0C">
        <w:rPr>
          <w:rFonts w:ascii="Times New Roman" w:hAnsi="Times New Roman" w:cs="Times New Roman"/>
          <w:sz w:val="28"/>
          <w:szCs w:val="28"/>
        </w:rPr>
        <w:t>прекращении трудового договора.</w:t>
      </w:r>
    </w:p>
    <w:p w:rsidR="000C5A0C" w:rsidRPr="000C5A0C" w:rsidRDefault="000C5A0C" w:rsidP="000C5A0C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t>В</w:t>
      </w:r>
      <w:r w:rsidRPr="000C5A0C">
        <w:rPr>
          <w:rFonts w:ascii="Times New Roman" w:hAnsi="Times New Roman" w:cs="Times New Roman"/>
          <w:sz w:val="28"/>
          <w:szCs w:val="28"/>
        </w:rPr>
        <w:t>опрос:</w:t>
      </w:r>
      <w:r w:rsidRPr="000C5A0C">
        <w:rPr>
          <w:rFonts w:ascii="Times New Roman" w:hAnsi="Times New Roman" w:cs="Times New Roman"/>
          <w:sz w:val="28"/>
          <w:szCs w:val="28"/>
        </w:rPr>
        <w:tab/>
      </w:r>
    </w:p>
    <w:p w:rsidR="000C5A0C" w:rsidRP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t>Какое решение должен вынести суд?</w:t>
      </w:r>
    </w:p>
    <w:p w:rsidR="00A61D9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t xml:space="preserve">Согласно статье 80 ТК РФ,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0C5A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C5A0C">
        <w:rPr>
          <w:rFonts w:ascii="Times New Roman" w:hAnsi="Times New Roman" w:cs="Times New Roman"/>
          <w:sz w:val="28"/>
          <w:szCs w:val="28"/>
        </w:rPr>
        <w:t xml:space="preserve">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заявление об увольнении не было подано в надлежащей, то есть, письменной форме. Следовательно, увольнение не является законным, так как Гаврилов не подавал заявление об увольнении по собственному желанию, следовательно – не мог быть уволен.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суд должен восстановить Гаврилова в должности.</w:t>
      </w: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0C5A0C" w:rsidRP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складом ООО «Южная торговая компания» Постников подал заявление об увольнении по собственному желанию. Отработав положенные по закону две недели, он пришел в управление по персоналу за трудовой книжкой, однако выдать ее ему отказались, ссылаясь на то, что Постников никому не передал материальные ценности, находящиеся на складе. </w:t>
      </w:r>
      <w:r>
        <w:rPr>
          <w:rFonts w:ascii="Times New Roman" w:hAnsi="Times New Roman" w:cs="Times New Roman"/>
          <w:sz w:val="28"/>
          <w:szCs w:val="28"/>
        </w:rPr>
        <w:t>Постников обратился к адвокату.</w:t>
      </w:r>
    </w:p>
    <w:p w:rsidR="000C5A0C" w:rsidRP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C5A0C" w:rsidRP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t>1. Законны ли в данном</w:t>
      </w:r>
      <w:r>
        <w:rPr>
          <w:rFonts w:ascii="Times New Roman" w:hAnsi="Times New Roman" w:cs="Times New Roman"/>
          <w:sz w:val="28"/>
          <w:szCs w:val="28"/>
        </w:rPr>
        <w:t xml:space="preserve"> случае действия администрации?</w:t>
      </w: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A0C">
        <w:rPr>
          <w:rFonts w:ascii="Times New Roman" w:hAnsi="Times New Roman" w:cs="Times New Roman"/>
          <w:sz w:val="28"/>
          <w:szCs w:val="28"/>
        </w:rPr>
        <w:t>2. В качестве адвоката разъясните заявителю, какие последствия могут наступить в случае задержки выдачи трудовой книжки.</w:t>
      </w: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84.1. ТК РФ, в</w:t>
      </w:r>
      <w:r w:rsidRPr="000C5A0C">
        <w:rPr>
          <w:rFonts w:ascii="Times New Roman" w:hAnsi="Times New Roman" w:cs="Times New Roman"/>
          <w:sz w:val="28"/>
          <w:szCs w:val="28"/>
        </w:rPr>
        <w:t xml:space="preserve">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администрации не являются законными, так как администрация должна была выдать ему трудовую книжку, вне зависимости от того передал ли Постников материальные ценности или нет.</w:t>
      </w: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 действия администрации представляют собой состав административного правонарушения, предусмотренного статьей 5.27 КоАП РФ -  н</w:t>
      </w:r>
      <w:r w:rsidRPr="000C5A0C">
        <w:rPr>
          <w:rFonts w:ascii="Times New Roman" w:hAnsi="Times New Roman" w:cs="Times New Roman"/>
          <w:sz w:val="28"/>
          <w:szCs w:val="28"/>
        </w:rPr>
        <w:t>арушение трудового законодательства и иных нормативных правовых актов, с</w:t>
      </w:r>
      <w:r>
        <w:rPr>
          <w:rFonts w:ascii="Times New Roman" w:hAnsi="Times New Roman" w:cs="Times New Roman"/>
          <w:sz w:val="28"/>
          <w:szCs w:val="28"/>
        </w:rPr>
        <w:t>одержащих нормы трудового права.</w:t>
      </w:r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административной ответственности работодателя, работник имеет право истребовать указанную трудовую книжку в судебном порядке. </w:t>
      </w:r>
      <w:bookmarkStart w:id="0" w:name="_GoBack"/>
      <w:bookmarkEnd w:id="0"/>
    </w:p>
    <w:p w:rsid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A0C" w:rsidRPr="000C5A0C" w:rsidRDefault="000C5A0C" w:rsidP="000C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5A0C" w:rsidRPr="000C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C"/>
    <w:rsid w:val="000C5A0C"/>
    <w:rsid w:val="00A61D9C"/>
    <w:rsid w:val="00B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2019-07-31T15:45:00Z</dcterms:created>
  <dcterms:modified xsi:type="dcterms:W3CDTF">2019-07-31T15:59:00Z</dcterms:modified>
</cp:coreProperties>
</file>