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eastAsiaTheme="minorEastAsia" w:hAnsi="Times New Roman" w:cs="Times New Roman"/>
          <w:b w:val="0"/>
          <w:bCs w:val="0"/>
          <w:sz w:val="22"/>
          <w:szCs w:val="22"/>
          <w:lang w:val="ru-RU"/>
        </w:rPr>
        <w:id w:val="592420409"/>
        <w:docPartObj>
          <w:docPartGallery w:val="Table of Contents"/>
          <w:docPartUnique/>
        </w:docPartObj>
      </w:sdtPr>
      <w:sdtContent>
        <w:p w:rsidR="007913F1" w:rsidRPr="00732F94" w:rsidRDefault="007913F1" w:rsidP="006619F4">
          <w:pPr>
            <w:pStyle w:val="af6"/>
            <w:jc w:val="center"/>
            <w:rPr>
              <w:rFonts w:ascii="Times New Roman" w:hAnsi="Times New Roman" w:cs="Times New Roman"/>
              <w:lang w:val="ru-RU"/>
            </w:rPr>
          </w:pPr>
          <w:r w:rsidRPr="00732F94">
            <w:rPr>
              <w:rFonts w:ascii="Times New Roman" w:hAnsi="Times New Roman" w:cs="Times New Roman"/>
              <w:lang w:val="ru-RU"/>
            </w:rPr>
            <w:t>Оглавление</w:t>
          </w:r>
        </w:p>
        <w:p w:rsidR="00732F94" w:rsidRPr="00732F94" w:rsidRDefault="004A739F">
          <w:pPr>
            <w:pStyle w:val="11"/>
            <w:tabs>
              <w:tab w:val="right" w:leader="dot" w:pos="9344"/>
            </w:tabs>
            <w:rPr>
              <w:rFonts w:ascii="Times New Roman" w:hAnsi="Times New Roman" w:cs="Times New Roman"/>
              <w:noProof/>
              <w:sz w:val="28"/>
              <w:szCs w:val="28"/>
              <w:lang w:val="ru-RU" w:eastAsia="ru-RU" w:bidi="ar-SA"/>
            </w:rPr>
          </w:pPr>
          <w:r w:rsidRPr="00732F94">
            <w:rPr>
              <w:rFonts w:ascii="Times New Roman" w:hAnsi="Times New Roman" w:cs="Times New Roman"/>
              <w:lang w:val="ru-RU"/>
            </w:rPr>
            <w:fldChar w:fldCharType="begin"/>
          </w:r>
          <w:r w:rsidR="007913F1" w:rsidRPr="00732F94">
            <w:rPr>
              <w:rFonts w:ascii="Times New Roman" w:hAnsi="Times New Roman" w:cs="Times New Roman"/>
              <w:lang w:val="ru-RU"/>
            </w:rPr>
            <w:instrText xml:space="preserve"> TOC \o "1-3" \h \z \u </w:instrText>
          </w:r>
          <w:r w:rsidRPr="00732F94">
            <w:rPr>
              <w:rFonts w:ascii="Times New Roman" w:hAnsi="Times New Roman" w:cs="Times New Roman"/>
              <w:lang w:val="ru-RU"/>
            </w:rPr>
            <w:fldChar w:fldCharType="separate"/>
          </w:r>
          <w:hyperlink w:anchor="_Toc15920841" w:history="1">
            <w:r w:rsidR="00732F94" w:rsidRPr="00732F94">
              <w:rPr>
                <w:rStyle w:val="af7"/>
                <w:rFonts w:ascii="Times New Roman" w:hAnsi="Times New Roman" w:cs="Times New Roman"/>
                <w:noProof/>
                <w:sz w:val="28"/>
                <w:szCs w:val="28"/>
                <w:lang w:val="ru-RU"/>
              </w:rPr>
              <w:t>Введение</w:t>
            </w:r>
            <w:r w:rsidR="00732F94" w:rsidRPr="00732F94">
              <w:rPr>
                <w:rFonts w:ascii="Times New Roman" w:hAnsi="Times New Roman" w:cs="Times New Roman"/>
                <w:noProof/>
                <w:webHidden/>
                <w:sz w:val="28"/>
                <w:szCs w:val="28"/>
              </w:rPr>
              <w:tab/>
            </w:r>
            <w:r w:rsidRPr="00732F94">
              <w:rPr>
                <w:rFonts w:ascii="Times New Roman" w:hAnsi="Times New Roman" w:cs="Times New Roman"/>
                <w:noProof/>
                <w:webHidden/>
                <w:sz w:val="28"/>
                <w:szCs w:val="28"/>
              </w:rPr>
              <w:fldChar w:fldCharType="begin"/>
            </w:r>
            <w:r w:rsidR="00732F94" w:rsidRPr="00732F94">
              <w:rPr>
                <w:rFonts w:ascii="Times New Roman" w:hAnsi="Times New Roman" w:cs="Times New Roman"/>
                <w:noProof/>
                <w:webHidden/>
                <w:sz w:val="28"/>
                <w:szCs w:val="28"/>
              </w:rPr>
              <w:instrText xml:space="preserve"> PAGEREF _Toc15920841 \h </w:instrText>
            </w:r>
            <w:r w:rsidRPr="00732F94">
              <w:rPr>
                <w:rFonts w:ascii="Times New Roman" w:hAnsi="Times New Roman" w:cs="Times New Roman"/>
                <w:noProof/>
                <w:webHidden/>
                <w:sz w:val="28"/>
                <w:szCs w:val="28"/>
              </w:rPr>
            </w:r>
            <w:r w:rsidRPr="00732F94">
              <w:rPr>
                <w:rFonts w:ascii="Times New Roman" w:hAnsi="Times New Roman" w:cs="Times New Roman"/>
                <w:noProof/>
                <w:webHidden/>
                <w:sz w:val="28"/>
                <w:szCs w:val="28"/>
              </w:rPr>
              <w:fldChar w:fldCharType="separate"/>
            </w:r>
            <w:r w:rsidR="00732F94">
              <w:rPr>
                <w:rFonts w:ascii="Times New Roman" w:hAnsi="Times New Roman" w:cs="Times New Roman"/>
                <w:noProof/>
                <w:webHidden/>
                <w:sz w:val="28"/>
                <w:szCs w:val="28"/>
              </w:rPr>
              <w:t>3</w:t>
            </w:r>
            <w:r w:rsidRPr="00732F94">
              <w:rPr>
                <w:rFonts w:ascii="Times New Roman" w:hAnsi="Times New Roman" w:cs="Times New Roman"/>
                <w:noProof/>
                <w:webHidden/>
                <w:sz w:val="28"/>
                <w:szCs w:val="28"/>
              </w:rPr>
              <w:fldChar w:fldCharType="end"/>
            </w:r>
          </w:hyperlink>
        </w:p>
        <w:p w:rsidR="00732F94" w:rsidRPr="00732F94" w:rsidRDefault="004A739F">
          <w:pPr>
            <w:pStyle w:val="11"/>
            <w:tabs>
              <w:tab w:val="right" w:leader="dot" w:pos="9344"/>
            </w:tabs>
            <w:rPr>
              <w:rFonts w:ascii="Times New Roman" w:hAnsi="Times New Roman" w:cs="Times New Roman"/>
              <w:noProof/>
              <w:sz w:val="28"/>
              <w:szCs w:val="28"/>
              <w:lang w:val="ru-RU" w:eastAsia="ru-RU" w:bidi="ar-SA"/>
            </w:rPr>
          </w:pPr>
          <w:hyperlink w:anchor="_Toc15920842" w:history="1">
            <w:r w:rsidR="00732F94" w:rsidRPr="00732F94">
              <w:rPr>
                <w:rStyle w:val="af7"/>
                <w:rFonts w:ascii="Times New Roman" w:hAnsi="Times New Roman" w:cs="Times New Roman"/>
                <w:noProof/>
                <w:sz w:val="28"/>
                <w:szCs w:val="28"/>
                <w:lang w:val="ru-RU"/>
              </w:rPr>
              <w:t>1. Международные источники таможенного права</w:t>
            </w:r>
            <w:r w:rsidR="00732F94" w:rsidRPr="00732F94">
              <w:rPr>
                <w:rFonts w:ascii="Times New Roman" w:hAnsi="Times New Roman" w:cs="Times New Roman"/>
                <w:noProof/>
                <w:webHidden/>
                <w:sz w:val="28"/>
                <w:szCs w:val="28"/>
              </w:rPr>
              <w:tab/>
            </w:r>
            <w:r w:rsidRPr="00732F94">
              <w:rPr>
                <w:rFonts w:ascii="Times New Roman" w:hAnsi="Times New Roman" w:cs="Times New Roman"/>
                <w:noProof/>
                <w:webHidden/>
                <w:sz w:val="28"/>
                <w:szCs w:val="28"/>
              </w:rPr>
              <w:fldChar w:fldCharType="begin"/>
            </w:r>
            <w:r w:rsidR="00732F94" w:rsidRPr="00732F94">
              <w:rPr>
                <w:rFonts w:ascii="Times New Roman" w:hAnsi="Times New Roman" w:cs="Times New Roman"/>
                <w:noProof/>
                <w:webHidden/>
                <w:sz w:val="28"/>
                <w:szCs w:val="28"/>
              </w:rPr>
              <w:instrText xml:space="preserve"> PAGEREF _Toc15920842 \h </w:instrText>
            </w:r>
            <w:r w:rsidRPr="00732F94">
              <w:rPr>
                <w:rFonts w:ascii="Times New Roman" w:hAnsi="Times New Roman" w:cs="Times New Roman"/>
                <w:noProof/>
                <w:webHidden/>
                <w:sz w:val="28"/>
                <w:szCs w:val="28"/>
              </w:rPr>
            </w:r>
            <w:r w:rsidRPr="00732F94">
              <w:rPr>
                <w:rFonts w:ascii="Times New Roman" w:hAnsi="Times New Roman" w:cs="Times New Roman"/>
                <w:noProof/>
                <w:webHidden/>
                <w:sz w:val="28"/>
                <w:szCs w:val="28"/>
              </w:rPr>
              <w:fldChar w:fldCharType="separate"/>
            </w:r>
            <w:r w:rsidR="00732F94">
              <w:rPr>
                <w:rFonts w:ascii="Times New Roman" w:hAnsi="Times New Roman" w:cs="Times New Roman"/>
                <w:noProof/>
                <w:webHidden/>
                <w:sz w:val="28"/>
                <w:szCs w:val="28"/>
              </w:rPr>
              <w:t>4</w:t>
            </w:r>
            <w:r w:rsidRPr="00732F94">
              <w:rPr>
                <w:rFonts w:ascii="Times New Roman" w:hAnsi="Times New Roman" w:cs="Times New Roman"/>
                <w:noProof/>
                <w:webHidden/>
                <w:sz w:val="28"/>
                <w:szCs w:val="28"/>
              </w:rPr>
              <w:fldChar w:fldCharType="end"/>
            </w:r>
          </w:hyperlink>
        </w:p>
        <w:p w:rsidR="00732F94" w:rsidRPr="00732F94" w:rsidRDefault="004A739F">
          <w:pPr>
            <w:pStyle w:val="11"/>
            <w:tabs>
              <w:tab w:val="right" w:leader="dot" w:pos="9344"/>
            </w:tabs>
            <w:rPr>
              <w:rFonts w:ascii="Times New Roman" w:hAnsi="Times New Roman" w:cs="Times New Roman"/>
              <w:noProof/>
              <w:sz w:val="28"/>
              <w:szCs w:val="28"/>
              <w:lang w:val="ru-RU" w:eastAsia="ru-RU" w:bidi="ar-SA"/>
            </w:rPr>
          </w:pPr>
          <w:hyperlink w:anchor="_Toc15920843" w:history="1">
            <w:r w:rsidR="00732F94" w:rsidRPr="00732F94">
              <w:rPr>
                <w:rStyle w:val="af7"/>
                <w:rFonts w:ascii="Times New Roman" w:hAnsi="Times New Roman" w:cs="Times New Roman"/>
                <w:noProof/>
                <w:sz w:val="28"/>
                <w:szCs w:val="28"/>
                <w:lang w:val="ru-RU"/>
              </w:rPr>
              <w:t>2. Нормативные правовые акты, регулирующие таможенное дело в Российской Федерации</w:t>
            </w:r>
            <w:r w:rsidR="00732F94" w:rsidRPr="00732F94">
              <w:rPr>
                <w:rFonts w:ascii="Times New Roman" w:hAnsi="Times New Roman" w:cs="Times New Roman"/>
                <w:noProof/>
                <w:webHidden/>
                <w:sz w:val="28"/>
                <w:szCs w:val="28"/>
              </w:rPr>
              <w:tab/>
            </w:r>
            <w:r w:rsidRPr="00732F94">
              <w:rPr>
                <w:rFonts w:ascii="Times New Roman" w:hAnsi="Times New Roman" w:cs="Times New Roman"/>
                <w:noProof/>
                <w:webHidden/>
                <w:sz w:val="28"/>
                <w:szCs w:val="28"/>
              </w:rPr>
              <w:fldChar w:fldCharType="begin"/>
            </w:r>
            <w:r w:rsidR="00732F94" w:rsidRPr="00732F94">
              <w:rPr>
                <w:rFonts w:ascii="Times New Roman" w:hAnsi="Times New Roman" w:cs="Times New Roman"/>
                <w:noProof/>
                <w:webHidden/>
                <w:sz w:val="28"/>
                <w:szCs w:val="28"/>
              </w:rPr>
              <w:instrText xml:space="preserve"> PAGEREF _Toc15920843 \h </w:instrText>
            </w:r>
            <w:r w:rsidRPr="00732F94">
              <w:rPr>
                <w:rFonts w:ascii="Times New Roman" w:hAnsi="Times New Roman" w:cs="Times New Roman"/>
                <w:noProof/>
                <w:webHidden/>
                <w:sz w:val="28"/>
                <w:szCs w:val="28"/>
              </w:rPr>
            </w:r>
            <w:r w:rsidRPr="00732F94">
              <w:rPr>
                <w:rFonts w:ascii="Times New Roman" w:hAnsi="Times New Roman" w:cs="Times New Roman"/>
                <w:noProof/>
                <w:webHidden/>
                <w:sz w:val="28"/>
                <w:szCs w:val="28"/>
              </w:rPr>
              <w:fldChar w:fldCharType="separate"/>
            </w:r>
            <w:r w:rsidR="00732F94">
              <w:rPr>
                <w:rFonts w:ascii="Times New Roman" w:hAnsi="Times New Roman" w:cs="Times New Roman"/>
                <w:noProof/>
                <w:webHidden/>
                <w:sz w:val="28"/>
                <w:szCs w:val="28"/>
              </w:rPr>
              <w:t>7</w:t>
            </w:r>
            <w:r w:rsidRPr="00732F94">
              <w:rPr>
                <w:rFonts w:ascii="Times New Roman" w:hAnsi="Times New Roman" w:cs="Times New Roman"/>
                <w:noProof/>
                <w:webHidden/>
                <w:sz w:val="28"/>
                <w:szCs w:val="28"/>
              </w:rPr>
              <w:fldChar w:fldCharType="end"/>
            </w:r>
          </w:hyperlink>
        </w:p>
        <w:p w:rsidR="00732F94" w:rsidRPr="00732F94" w:rsidRDefault="004A739F">
          <w:pPr>
            <w:pStyle w:val="11"/>
            <w:tabs>
              <w:tab w:val="right" w:leader="dot" w:pos="9344"/>
            </w:tabs>
            <w:rPr>
              <w:rFonts w:ascii="Times New Roman" w:hAnsi="Times New Roman" w:cs="Times New Roman"/>
              <w:noProof/>
              <w:sz w:val="28"/>
              <w:szCs w:val="28"/>
              <w:lang w:val="ru-RU" w:eastAsia="ru-RU" w:bidi="ar-SA"/>
            </w:rPr>
          </w:pPr>
          <w:hyperlink w:anchor="_Toc15920844" w:history="1">
            <w:r w:rsidR="00732F94" w:rsidRPr="00732F94">
              <w:rPr>
                <w:rStyle w:val="af7"/>
                <w:rFonts w:ascii="Times New Roman" w:hAnsi="Times New Roman" w:cs="Times New Roman"/>
                <w:noProof/>
                <w:sz w:val="28"/>
                <w:szCs w:val="28"/>
                <w:lang w:val="ru-RU"/>
              </w:rPr>
              <w:t>3. Подзаконные правовые акты, регулирующие таможенное дело в Российской Федерации</w:t>
            </w:r>
            <w:r w:rsidR="00732F94" w:rsidRPr="00732F94">
              <w:rPr>
                <w:rFonts w:ascii="Times New Roman" w:hAnsi="Times New Roman" w:cs="Times New Roman"/>
                <w:noProof/>
                <w:webHidden/>
                <w:sz w:val="28"/>
                <w:szCs w:val="28"/>
              </w:rPr>
              <w:tab/>
            </w:r>
            <w:r w:rsidRPr="00732F94">
              <w:rPr>
                <w:rFonts w:ascii="Times New Roman" w:hAnsi="Times New Roman" w:cs="Times New Roman"/>
                <w:noProof/>
                <w:webHidden/>
                <w:sz w:val="28"/>
                <w:szCs w:val="28"/>
              </w:rPr>
              <w:fldChar w:fldCharType="begin"/>
            </w:r>
            <w:r w:rsidR="00732F94" w:rsidRPr="00732F94">
              <w:rPr>
                <w:rFonts w:ascii="Times New Roman" w:hAnsi="Times New Roman" w:cs="Times New Roman"/>
                <w:noProof/>
                <w:webHidden/>
                <w:sz w:val="28"/>
                <w:szCs w:val="28"/>
              </w:rPr>
              <w:instrText xml:space="preserve"> PAGEREF _Toc15920844 \h </w:instrText>
            </w:r>
            <w:r w:rsidRPr="00732F94">
              <w:rPr>
                <w:rFonts w:ascii="Times New Roman" w:hAnsi="Times New Roman" w:cs="Times New Roman"/>
                <w:noProof/>
                <w:webHidden/>
                <w:sz w:val="28"/>
                <w:szCs w:val="28"/>
              </w:rPr>
            </w:r>
            <w:r w:rsidRPr="00732F94">
              <w:rPr>
                <w:rFonts w:ascii="Times New Roman" w:hAnsi="Times New Roman" w:cs="Times New Roman"/>
                <w:noProof/>
                <w:webHidden/>
                <w:sz w:val="28"/>
                <w:szCs w:val="28"/>
              </w:rPr>
              <w:fldChar w:fldCharType="separate"/>
            </w:r>
            <w:r w:rsidR="00732F94">
              <w:rPr>
                <w:rFonts w:ascii="Times New Roman" w:hAnsi="Times New Roman" w:cs="Times New Roman"/>
                <w:noProof/>
                <w:webHidden/>
                <w:sz w:val="28"/>
                <w:szCs w:val="28"/>
              </w:rPr>
              <w:t>12</w:t>
            </w:r>
            <w:r w:rsidRPr="00732F94">
              <w:rPr>
                <w:rFonts w:ascii="Times New Roman" w:hAnsi="Times New Roman" w:cs="Times New Roman"/>
                <w:noProof/>
                <w:webHidden/>
                <w:sz w:val="28"/>
                <w:szCs w:val="28"/>
              </w:rPr>
              <w:fldChar w:fldCharType="end"/>
            </w:r>
          </w:hyperlink>
        </w:p>
        <w:p w:rsidR="00732F94" w:rsidRPr="00732F94" w:rsidRDefault="004A739F">
          <w:pPr>
            <w:pStyle w:val="11"/>
            <w:tabs>
              <w:tab w:val="right" w:leader="dot" w:pos="9344"/>
            </w:tabs>
            <w:rPr>
              <w:rFonts w:ascii="Times New Roman" w:hAnsi="Times New Roman" w:cs="Times New Roman"/>
              <w:noProof/>
              <w:sz w:val="28"/>
              <w:szCs w:val="28"/>
              <w:lang w:val="ru-RU" w:eastAsia="ru-RU" w:bidi="ar-SA"/>
            </w:rPr>
          </w:pPr>
          <w:hyperlink w:anchor="_Toc15920845" w:history="1">
            <w:r w:rsidR="00732F94" w:rsidRPr="00732F94">
              <w:rPr>
                <w:rStyle w:val="af7"/>
                <w:rFonts w:ascii="Times New Roman" w:hAnsi="Times New Roman" w:cs="Times New Roman"/>
                <w:noProof/>
                <w:sz w:val="28"/>
                <w:szCs w:val="28"/>
                <w:lang w:val="ru-RU"/>
              </w:rPr>
              <w:t>4. Судебные акты и правовые обычаи как источники таможенного права</w:t>
            </w:r>
            <w:r w:rsidR="00732F94" w:rsidRPr="00732F94">
              <w:rPr>
                <w:rFonts w:ascii="Times New Roman" w:hAnsi="Times New Roman" w:cs="Times New Roman"/>
                <w:noProof/>
                <w:webHidden/>
                <w:sz w:val="28"/>
                <w:szCs w:val="28"/>
              </w:rPr>
              <w:tab/>
            </w:r>
            <w:r w:rsidRPr="00732F94">
              <w:rPr>
                <w:rFonts w:ascii="Times New Roman" w:hAnsi="Times New Roman" w:cs="Times New Roman"/>
                <w:noProof/>
                <w:webHidden/>
                <w:sz w:val="28"/>
                <w:szCs w:val="28"/>
              </w:rPr>
              <w:fldChar w:fldCharType="begin"/>
            </w:r>
            <w:r w:rsidR="00732F94" w:rsidRPr="00732F94">
              <w:rPr>
                <w:rFonts w:ascii="Times New Roman" w:hAnsi="Times New Roman" w:cs="Times New Roman"/>
                <w:noProof/>
                <w:webHidden/>
                <w:sz w:val="28"/>
                <w:szCs w:val="28"/>
              </w:rPr>
              <w:instrText xml:space="preserve"> PAGEREF _Toc15920845 \h </w:instrText>
            </w:r>
            <w:r w:rsidRPr="00732F94">
              <w:rPr>
                <w:rFonts w:ascii="Times New Roman" w:hAnsi="Times New Roman" w:cs="Times New Roman"/>
                <w:noProof/>
                <w:webHidden/>
                <w:sz w:val="28"/>
                <w:szCs w:val="28"/>
              </w:rPr>
            </w:r>
            <w:r w:rsidRPr="00732F94">
              <w:rPr>
                <w:rFonts w:ascii="Times New Roman" w:hAnsi="Times New Roman" w:cs="Times New Roman"/>
                <w:noProof/>
                <w:webHidden/>
                <w:sz w:val="28"/>
                <w:szCs w:val="28"/>
              </w:rPr>
              <w:fldChar w:fldCharType="separate"/>
            </w:r>
            <w:r w:rsidR="00732F94">
              <w:rPr>
                <w:rFonts w:ascii="Times New Roman" w:hAnsi="Times New Roman" w:cs="Times New Roman"/>
                <w:noProof/>
                <w:webHidden/>
                <w:sz w:val="28"/>
                <w:szCs w:val="28"/>
              </w:rPr>
              <w:t>14</w:t>
            </w:r>
            <w:r w:rsidRPr="00732F94">
              <w:rPr>
                <w:rFonts w:ascii="Times New Roman" w:hAnsi="Times New Roman" w:cs="Times New Roman"/>
                <w:noProof/>
                <w:webHidden/>
                <w:sz w:val="28"/>
                <w:szCs w:val="28"/>
              </w:rPr>
              <w:fldChar w:fldCharType="end"/>
            </w:r>
          </w:hyperlink>
        </w:p>
        <w:p w:rsidR="00732F94" w:rsidRPr="00732F94" w:rsidRDefault="004A739F">
          <w:pPr>
            <w:pStyle w:val="11"/>
            <w:tabs>
              <w:tab w:val="right" w:leader="dot" w:pos="9344"/>
            </w:tabs>
            <w:rPr>
              <w:rFonts w:ascii="Times New Roman" w:hAnsi="Times New Roman" w:cs="Times New Roman"/>
              <w:noProof/>
              <w:sz w:val="28"/>
              <w:szCs w:val="28"/>
              <w:lang w:val="ru-RU" w:eastAsia="ru-RU" w:bidi="ar-SA"/>
            </w:rPr>
          </w:pPr>
          <w:hyperlink w:anchor="_Toc15920846" w:history="1">
            <w:r w:rsidR="00732F94" w:rsidRPr="00732F94">
              <w:rPr>
                <w:rStyle w:val="af7"/>
                <w:rFonts w:ascii="Times New Roman" w:hAnsi="Times New Roman" w:cs="Times New Roman"/>
                <w:noProof/>
                <w:sz w:val="28"/>
                <w:szCs w:val="28"/>
                <w:lang w:val="ru-RU"/>
              </w:rPr>
              <w:t>5. Особенности и аспекты применения таможенного права в Российской Федерации</w:t>
            </w:r>
            <w:r w:rsidR="00732F94" w:rsidRPr="00732F94">
              <w:rPr>
                <w:rFonts w:ascii="Times New Roman" w:hAnsi="Times New Roman" w:cs="Times New Roman"/>
                <w:noProof/>
                <w:webHidden/>
                <w:sz w:val="28"/>
                <w:szCs w:val="28"/>
              </w:rPr>
              <w:tab/>
            </w:r>
            <w:r w:rsidRPr="00732F94">
              <w:rPr>
                <w:rFonts w:ascii="Times New Roman" w:hAnsi="Times New Roman" w:cs="Times New Roman"/>
                <w:noProof/>
                <w:webHidden/>
                <w:sz w:val="28"/>
                <w:szCs w:val="28"/>
              </w:rPr>
              <w:fldChar w:fldCharType="begin"/>
            </w:r>
            <w:r w:rsidR="00732F94" w:rsidRPr="00732F94">
              <w:rPr>
                <w:rFonts w:ascii="Times New Roman" w:hAnsi="Times New Roman" w:cs="Times New Roman"/>
                <w:noProof/>
                <w:webHidden/>
                <w:sz w:val="28"/>
                <w:szCs w:val="28"/>
              </w:rPr>
              <w:instrText xml:space="preserve"> PAGEREF _Toc15920846 \h </w:instrText>
            </w:r>
            <w:r w:rsidRPr="00732F94">
              <w:rPr>
                <w:rFonts w:ascii="Times New Roman" w:hAnsi="Times New Roman" w:cs="Times New Roman"/>
                <w:noProof/>
                <w:webHidden/>
                <w:sz w:val="28"/>
                <w:szCs w:val="28"/>
              </w:rPr>
            </w:r>
            <w:r w:rsidRPr="00732F94">
              <w:rPr>
                <w:rFonts w:ascii="Times New Roman" w:hAnsi="Times New Roman" w:cs="Times New Roman"/>
                <w:noProof/>
                <w:webHidden/>
                <w:sz w:val="28"/>
                <w:szCs w:val="28"/>
              </w:rPr>
              <w:fldChar w:fldCharType="separate"/>
            </w:r>
            <w:r w:rsidR="00732F94">
              <w:rPr>
                <w:rFonts w:ascii="Times New Roman" w:hAnsi="Times New Roman" w:cs="Times New Roman"/>
                <w:noProof/>
                <w:webHidden/>
                <w:sz w:val="28"/>
                <w:szCs w:val="28"/>
              </w:rPr>
              <w:t>16</w:t>
            </w:r>
            <w:r w:rsidRPr="00732F94">
              <w:rPr>
                <w:rFonts w:ascii="Times New Roman" w:hAnsi="Times New Roman" w:cs="Times New Roman"/>
                <w:noProof/>
                <w:webHidden/>
                <w:sz w:val="28"/>
                <w:szCs w:val="28"/>
              </w:rPr>
              <w:fldChar w:fldCharType="end"/>
            </w:r>
          </w:hyperlink>
        </w:p>
        <w:p w:rsidR="00732F94" w:rsidRPr="00732F94" w:rsidRDefault="004A739F">
          <w:pPr>
            <w:pStyle w:val="11"/>
            <w:tabs>
              <w:tab w:val="right" w:leader="dot" w:pos="9344"/>
            </w:tabs>
            <w:rPr>
              <w:rFonts w:ascii="Times New Roman" w:hAnsi="Times New Roman" w:cs="Times New Roman"/>
              <w:noProof/>
              <w:sz w:val="28"/>
              <w:szCs w:val="28"/>
              <w:lang w:val="ru-RU" w:eastAsia="ru-RU" w:bidi="ar-SA"/>
            </w:rPr>
          </w:pPr>
          <w:hyperlink w:anchor="_Toc15920847" w:history="1">
            <w:r w:rsidR="00732F94" w:rsidRPr="00732F94">
              <w:rPr>
                <w:rStyle w:val="af7"/>
                <w:rFonts w:ascii="Times New Roman" w:hAnsi="Times New Roman" w:cs="Times New Roman"/>
                <w:noProof/>
                <w:sz w:val="28"/>
                <w:szCs w:val="28"/>
                <w:lang w:val="ru-RU"/>
              </w:rPr>
              <w:t>Заключение</w:t>
            </w:r>
            <w:r w:rsidR="00732F94" w:rsidRPr="00732F94">
              <w:rPr>
                <w:rFonts w:ascii="Times New Roman" w:hAnsi="Times New Roman" w:cs="Times New Roman"/>
                <w:noProof/>
                <w:webHidden/>
                <w:sz w:val="28"/>
                <w:szCs w:val="28"/>
              </w:rPr>
              <w:tab/>
            </w:r>
            <w:r w:rsidRPr="00732F94">
              <w:rPr>
                <w:rFonts w:ascii="Times New Roman" w:hAnsi="Times New Roman" w:cs="Times New Roman"/>
                <w:noProof/>
                <w:webHidden/>
                <w:sz w:val="28"/>
                <w:szCs w:val="28"/>
              </w:rPr>
              <w:fldChar w:fldCharType="begin"/>
            </w:r>
            <w:r w:rsidR="00732F94" w:rsidRPr="00732F94">
              <w:rPr>
                <w:rFonts w:ascii="Times New Roman" w:hAnsi="Times New Roman" w:cs="Times New Roman"/>
                <w:noProof/>
                <w:webHidden/>
                <w:sz w:val="28"/>
                <w:szCs w:val="28"/>
              </w:rPr>
              <w:instrText xml:space="preserve"> PAGEREF _Toc15920847 \h </w:instrText>
            </w:r>
            <w:r w:rsidRPr="00732F94">
              <w:rPr>
                <w:rFonts w:ascii="Times New Roman" w:hAnsi="Times New Roman" w:cs="Times New Roman"/>
                <w:noProof/>
                <w:webHidden/>
                <w:sz w:val="28"/>
                <w:szCs w:val="28"/>
              </w:rPr>
            </w:r>
            <w:r w:rsidRPr="00732F94">
              <w:rPr>
                <w:rFonts w:ascii="Times New Roman" w:hAnsi="Times New Roman" w:cs="Times New Roman"/>
                <w:noProof/>
                <w:webHidden/>
                <w:sz w:val="28"/>
                <w:szCs w:val="28"/>
              </w:rPr>
              <w:fldChar w:fldCharType="separate"/>
            </w:r>
            <w:r w:rsidR="00732F94">
              <w:rPr>
                <w:rFonts w:ascii="Times New Roman" w:hAnsi="Times New Roman" w:cs="Times New Roman"/>
                <w:noProof/>
                <w:webHidden/>
                <w:sz w:val="28"/>
                <w:szCs w:val="28"/>
              </w:rPr>
              <w:t>20</w:t>
            </w:r>
            <w:r w:rsidRPr="00732F94">
              <w:rPr>
                <w:rFonts w:ascii="Times New Roman" w:hAnsi="Times New Roman" w:cs="Times New Roman"/>
                <w:noProof/>
                <w:webHidden/>
                <w:sz w:val="28"/>
                <w:szCs w:val="28"/>
              </w:rPr>
              <w:fldChar w:fldCharType="end"/>
            </w:r>
          </w:hyperlink>
        </w:p>
        <w:p w:rsidR="00732F94" w:rsidRPr="00732F94" w:rsidRDefault="004A739F">
          <w:pPr>
            <w:pStyle w:val="11"/>
            <w:tabs>
              <w:tab w:val="right" w:leader="dot" w:pos="9344"/>
            </w:tabs>
            <w:rPr>
              <w:rFonts w:ascii="Times New Roman" w:hAnsi="Times New Roman" w:cs="Times New Roman"/>
              <w:noProof/>
              <w:sz w:val="28"/>
              <w:szCs w:val="28"/>
              <w:lang w:val="ru-RU" w:eastAsia="ru-RU" w:bidi="ar-SA"/>
            </w:rPr>
          </w:pPr>
          <w:hyperlink w:anchor="_Toc15920848" w:history="1">
            <w:r w:rsidR="00732F94" w:rsidRPr="00732F94">
              <w:rPr>
                <w:rStyle w:val="af7"/>
                <w:rFonts w:ascii="Times New Roman" w:hAnsi="Times New Roman" w:cs="Times New Roman"/>
                <w:noProof/>
                <w:sz w:val="28"/>
                <w:szCs w:val="28"/>
                <w:lang w:val="ru-RU"/>
              </w:rPr>
              <w:t>Список использованной литературы</w:t>
            </w:r>
            <w:r w:rsidR="00732F94" w:rsidRPr="00732F94">
              <w:rPr>
                <w:rFonts w:ascii="Times New Roman" w:hAnsi="Times New Roman" w:cs="Times New Roman"/>
                <w:noProof/>
                <w:webHidden/>
                <w:sz w:val="28"/>
                <w:szCs w:val="28"/>
              </w:rPr>
              <w:tab/>
            </w:r>
            <w:r w:rsidRPr="00732F94">
              <w:rPr>
                <w:rFonts w:ascii="Times New Roman" w:hAnsi="Times New Roman" w:cs="Times New Roman"/>
                <w:noProof/>
                <w:webHidden/>
                <w:sz w:val="28"/>
                <w:szCs w:val="28"/>
              </w:rPr>
              <w:fldChar w:fldCharType="begin"/>
            </w:r>
            <w:r w:rsidR="00732F94" w:rsidRPr="00732F94">
              <w:rPr>
                <w:rFonts w:ascii="Times New Roman" w:hAnsi="Times New Roman" w:cs="Times New Roman"/>
                <w:noProof/>
                <w:webHidden/>
                <w:sz w:val="28"/>
                <w:szCs w:val="28"/>
              </w:rPr>
              <w:instrText xml:space="preserve"> PAGEREF _Toc15920848 \h </w:instrText>
            </w:r>
            <w:r w:rsidRPr="00732F94">
              <w:rPr>
                <w:rFonts w:ascii="Times New Roman" w:hAnsi="Times New Roman" w:cs="Times New Roman"/>
                <w:noProof/>
                <w:webHidden/>
                <w:sz w:val="28"/>
                <w:szCs w:val="28"/>
              </w:rPr>
            </w:r>
            <w:r w:rsidRPr="00732F94">
              <w:rPr>
                <w:rFonts w:ascii="Times New Roman" w:hAnsi="Times New Roman" w:cs="Times New Roman"/>
                <w:noProof/>
                <w:webHidden/>
                <w:sz w:val="28"/>
                <w:szCs w:val="28"/>
              </w:rPr>
              <w:fldChar w:fldCharType="separate"/>
            </w:r>
            <w:r w:rsidR="00732F94">
              <w:rPr>
                <w:rFonts w:ascii="Times New Roman" w:hAnsi="Times New Roman" w:cs="Times New Roman"/>
                <w:noProof/>
                <w:webHidden/>
                <w:sz w:val="28"/>
                <w:szCs w:val="28"/>
              </w:rPr>
              <w:t>21</w:t>
            </w:r>
            <w:r w:rsidRPr="00732F94">
              <w:rPr>
                <w:rFonts w:ascii="Times New Roman" w:hAnsi="Times New Roman" w:cs="Times New Roman"/>
                <w:noProof/>
                <w:webHidden/>
                <w:sz w:val="28"/>
                <w:szCs w:val="28"/>
              </w:rPr>
              <w:fldChar w:fldCharType="end"/>
            </w:r>
          </w:hyperlink>
        </w:p>
        <w:p w:rsidR="007913F1" w:rsidRPr="00732F94" w:rsidRDefault="004A739F">
          <w:pPr>
            <w:rPr>
              <w:rFonts w:ascii="Times New Roman" w:hAnsi="Times New Roman" w:cs="Times New Roman"/>
              <w:lang w:val="ru-RU"/>
            </w:rPr>
          </w:pPr>
          <w:r w:rsidRPr="00732F94">
            <w:rPr>
              <w:rFonts w:ascii="Times New Roman" w:hAnsi="Times New Roman" w:cs="Times New Roman"/>
              <w:lang w:val="ru-RU"/>
            </w:rPr>
            <w:fldChar w:fldCharType="end"/>
          </w:r>
        </w:p>
      </w:sdtContent>
    </w:sdt>
    <w:p w:rsidR="008F5DED" w:rsidRPr="00732F94" w:rsidRDefault="008F5DED" w:rsidP="008F5DED">
      <w:pPr>
        <w:spacing w:after="0" w:line="360" w:lineRule="auto"/>
        <w:ind w:firstLine="709"/>
        <w:jc w:val="both"/>
        <w:rPr>
          <w:rFonts w:ascii="Times New Roman" w:hAnsi="Times New Roman" w:cs="Times New Roman"/>
          <w:sz w:val="28"/>
          <w:szCs w:val="28"/>
          <w:lang w:val="ru-RU"/>
        </w:rPr>
      </w:pPr>
    </w:p>
    <w:p w:rsidR="008F5DED" w:rsidRPr="00732F94" w:rsidRDefault="008F5DED" w:rsidP="008F5DED">
      <w:pPr>
        <w:spacing w:after="0" w:line="360" w:lineRule="auto"/>
        <w:ind w:firstLine="709"/>
        <w:jc w:val="both"/>
        <w:rPr>
          <w:rFonts w:ascii="Times New Roman" w:hAnsi="Times New Roman" w:cs="Times New Roman"/>
          <w:sz w:val="28"/>
          <w:szCs w:val="28"/>
          <w:lang w:val="ru-RU"/>
        </w:rPr>
      </w:pPr>
    </w:p>
    <w:p w:rsidR="008F5DED" w:rsidRPr="00732F94" w:rsidRDefault="008F5DED" w:rsidP="008F5DED">
      <w:pPr>
        <w:spacing w:after="0" w:line="360" w:lineRule="auto"/>
        <w:ind w:firstLine="709"/>
        <w:jc w:val="both"/>
        <w:rPr>
          <w:rFonts w:ascii="Times New Roman" w:hAnsi="Times New Roman" w:cs="Times New Roman"/>
          <w:sz w:val="28"/>
          <w:szCs w:val="28"/>
          <w:lang w:val="ru-RU"/>
        </w:rPr>
      </w:pPr>
    </w:p>
    <w:p w:rsidR="008F5DED" w:rsidRPr="00732F94" w:rsidRDefault="008F5DED" w:rsidP="008F5DED">
      <w:pPr>
        <w:spacing w:after="0" w:line="360" w:lineRule="auto"/>
        <w:ind w:firstLine="709"/>
        <w:jc w:val="both"/>
        <w:rPr>
          <w:rFonts w:ascii="Times New Roman" w:hAnsi="Times New Roman" w:cs="Times New Roman"/>
          <w:sz w:val="28"/>
          <w:szCs w:val="28"/>
          <w:lang w:val="ru-RU"/>
        </w:rPr>
      </w:pPr>
    </w:p>
    <w:p w:rsidR="008F5DED" w:rsidRPr="00732F94" w:rsidRDefault="008F5DED" w:rsidP="008F5DED">
      <w:pPr>
        <w:spacing w:after="0" w:line="360" w:lineRule="auto"/>
        <w:ind w:firstLine="709"/>
        <w:jc w:val="both"/>
        <w:rPr>
          <w:rFonts w:ascii="Times New Roman" w:hAnsi="Times New Roman" w:cs="Times New Roman"/>
          <w:sz w:val="28"/>
          <w:szCs w:val="28"/>
          <w:lang w:val="ru-RU"/>
        </w:rPr>
      </w:pPr>
    </w:p>
    <w:p w:rsidR="008F5DED" w:rsidRPr="00732F94" w:rsidRDefault="008F5DED" w:rsidP="008F5DED">
      <w:pPr>
        <w:spacing w:after="0" w:line="360" w:lineRule="auto"/>
        <w:ind w:firstLine="709"/>
        <w:jc w:val="both"/>
        <w:rPr>
          <w:rFonts w:ascii="Times New Roman" w:hAnsi="Times New Roman" w:cs="Times New Roman"/>
          <w:sz w:val="28"/>
          <w:szCs w:val="28"/>
          <w:lang w:val="ru-RU"/>
        </w:rPr>
      </w:pPr>
    </w:p>
    <w:p w:rsidR="008F5DED" w:rsidRPr="00732F94" w:rsidRDefault="008F5DED" w:rsidP="008F5DED">
      <w:pPr>
        <w:spacing w:after="0" w:line="360" w:lineRule="auto"/>
        <w:ind w:firstLine="709"/>
        <w:jc w:val="both"/>
        <w:rPr>
          <w:rFonts w:ascii="Times New Roman" w:hAnsi="Times New Roman" w:cs="Times New Roman"/>
          <w:sz w:val="28"/>
          <w:szCs w:val="28"/>
          <w:lang w:val="ru-RU"/>
        </w:rPr>
      </w:pPr>
    </w:p>
    <w:p w:rsidR="008F5DED" w:rsidRPr="00732F94" w:rsidRDefault="008F5DED" w:rsidP="008F5DED">
      <w:pPr>
        <w:spacing w:after="0" w:line="360" w:lineRule="auto"/>
        <w:ind w:firstLine="709"/>
        <w:jc w:val="both"/>
        <w:rPr>
          <w:rFonts w:ascii="Times New Roman" w:hAnsi="Times New Roman" w:cs="Times New Roman"/>
          <w:sz w:val="28"/>
          <w:szCs w:val="28"/>
          <w:lang w:val="ru-RU"/>
        </w:rPr>
      </w:pPr>
    </w:p>
    <w:p w:rsidR="008F5DED" w:rsidRPr="00732F94" w:rsidRDefault="008F5DED" w:rsidP="008F5DED">
      <w:pPr>
        <w:spacing w:after="0" w:line="360" w:lineRule="auto"/>
        <w:ind w:firstLine="709"/>
        <w:jc w:val="both"/>
        <w:rPr>
          <w:rFonts w:ascii="Times New Roman" w:hAnsi="Times New Roman" w:cs="Times New Roman"/>
          <w:sz w:val="28"/>
          <w:szCs w:val="28"/>
          <w:lang w:val="ru-RU"/>
        </w:rPr>
      </w:pPr>
    </w:p>
    <w:p w:rsidR="008F5DED" w:rsidRPr="00732F94" w:rsidRDefault="008F5DED" w:rsidP="008F5DED">
      <w:pPr>
        <w:spacing w:after="0" w:line="360" w:lineRule="auto"/>
        <w:ind w:firstLine="709"/>
        <w:jc w:val="both"/>
        <w:rPr>
          <w:rFonts w:ascii="Times New Roman" w:hAnsi="Times New Roman" w:cs="Times New Roman"/>
          <w:sz w:val="28"/>
          <w:szCs w:val="28"/>
          <w:lang w:val="ru-RU"/>
        </w:rPr>
      </w:pPr>
    </w:p>
    <w:p w:rsidR="008F5DED" w:rsidRPr="00732F94" w:rsidRDefault="008F5DED" w:rsidP="008F5DED">
      <w:pPr>
        <w:spacing w:after="0" w:line="360" w:lineRule="auto"/>
        <w:ind w:firstLine="709"/>
        <w:jc w:val="both"/>
        <w:rPr>
          <w:rFonts w:ascii="Times New Roman" w:hAnsi="Times New Roman" w:cs="Times New Roman"/>
          <w:sz w:val="28"/>
          <w:szCs w:val="28"/>
          <w:lang w:val="ru-RU"/>
        </w:rPr>
      </w:pPr>
    </w:p>
    <w:p w:rsidR="008F5DED" w:rsidRPr="00732F94" w:rsidRDefault="008F5DED" w:rsidP="008F5DED">
      <w:pPr>
        <w:spacing w:after="0" w:line="360" w:lineRule="auto"/>
        <w:ind w:firstLine="709"/>
        <w:jc w:val="both"/>
        <w:rPr>
          <w:rFonts w:ascii="Times New Roman" w:hAnsi="Times New Roman" w:cs="Times New Roman"/>
          <w:sz w:val="28"/>
          <w:szCs w:val="28"/>
          <w:lang w:val="ru-RU"/>
        </w:rPr>
      </w:pPr>
    </w:p>
    <w:p w:rsidR="008F5DED" w:rsidRPr="00732F94" w:rsidRDefault="008F5DED" w:rsidP="008F5DED">
      <w:pPr>
        <w:spacing w:after="0" w:line="360" w:lineRule="auto"/>
        <w:ind w:firstLine="709"/>
        <w:jc w:val="both"/>
        <w:rPr>
          <w:rFonts w:ascii="Times New Roman" w:hAnsi="Times New Roman" w:cs="Times New Roman"/>
          <w:sz w:val="28"/>
          <w:szCs w:val="28"/>
          <w:lang w:val="ru-RU"/>
        </w:rPr>
      </w:pPr>
    </w:p>
    <w:p w:rsidR="008F5DED" w:rsidRPr="00732F94" w:rsidRDefault="008F5DED" w:rsidP="008F5DED">
      <w:pPr>
        <w:spacing w:after="0" w:line="360" w:lineRule="auto"/>
        <w:ind w:firstLine="709"/>
        <w:jc w:val="both"/>
        <w:rPr>
          <w:rFonts w:ascii="Times New Roman" w:hAnsi="Times New Roman" w:cs="Times New Roman"/>
          <w:sz w:val="28"/>
          <w:szCs w:val="28"/>
          <w:lang w:val="ru-RU"/>
        </w:rPr>
      </w:pPr>
    </w:p>
    <w:p w:rsidR="008F5DED" w:rsidRPr="00732F94" w:rsidRDefault="008F5DED" w:rsidP="008F5DED">
      <w:pPr>
        <w:spacing w:after="0" w:line="360" w:lineRule="auto"/>
        <w:ind w:firstLine="709"/>
        <w:jc w:val="both"/>
        <w:rPr>
          <w:rFonts w:ascii="Times New Roman" w:hAnsi="Times New Roman" w:cs="Times New Roman"/>
          <w:sz w:val="28"/>
          <w:szCs w:val="28"/>
          <w:lang w:val="ru-RU"/>
        </w:rPr>
      </w:pPr>
    </w:p>
    <w:p w:rsidR="008F5DED" w:rsidRPr="00732F94" w:rsidRDefault="008F5DED" w:rsidP="008F5DED">
      <w:pPr>
        <w:spacing w:after="0" w:line="360" w:lineRule="auto"/>
        <w:ind w:firstLine="709"/>
        <w:jc w:val="both"/>
        <w:rPr>
          <w:rFonts w:ascii="Times New Roman" w:hAnsi="Times New Roman" w:cs="Times New Roman"/>
          <w:sz w:val="28"/>
          <w:szCs w:val="28"/>
          <w:lang w:val="ru-RU"/>
        </w:rPr>
      </w:pPr>
    </w:p>
    <w:p w:rsidR="008F5DED" w:rsidRPr="00732F94" w:rsidRDefault="008F5DED" w:rsidP="008F5DED">
      <w:pPr>
        <w:spacing w:after="0" w:line="360" w:lineRule="auto"/>
        <w:ind w:firstLine="709"/>
        <w:jc w:val="both"/>
        <w:rPr>
          <w:rFonts w:ascii="Times New Roman" w:hAnsi="Times New Roman" w:cs="Times New Roman"/>
          <w:sz w:val="28"/>
          <w:szCs w:val="28"/>
          <w:lang w:val="ru-RU"/>
        </w:rPr>
      </w:pPr>
    </w:p>
    <w:p w:rsidR="008F5DED" w:rsidRPr="00732F94" w:rsidRDefault="008F5DED" w:rsidP="00DE196B">
      <w:pPr>
        <w:pStyle w:val="1"/>
        <w:jc w:val="center"/>
        <w:rPr>
          <w:rFonts w:ascii="Times New Roman" w:hAnsi="Times New Roman" w:cs="Times New Roman"/>
          <w:lang w:val="ru-RU"/>
        </w:rPr>
      </w:pPr>
      <w:bookmarkStart w:id="0" w:name="_Toc15920841"/>
      <w:r w:rsidRPr="00732F94">
        <w:rPr>
          <w:rFonts w:ascii="Times New Roman" w:hAnsi="Times New Roman" w:cs="Times New Roman"/>
          <w:lang w:val="ru-RU"/>
        </w:rPr>
        <w:lastRenderedPageBreak/>
        <w:t>Введение</w:t>
      </w:r>
      <w:bookmarkEnd w:id="0"/>
    </w:p>
    <w:p w:rsidR="008F5DED" w:rsidRPr="00732F94" w:rsidRDefault="008F5DED" w:rsidP="008F5DED">
      <w:pPr>
        <w:spacing w:after="0" w:line="360" w:lineRule="auto"/>
        <w:ind w:firstLine="709"/>
        <w:jc w:val="both"/>
        <w:rPr>
          <w:rFonts w:ascii="Times New Roman" w:hAnsi="Times New Roman" w:cs="Times New Roman"/>
          <w:sz w:val="28"/>
          <w:szCs w:val="28"/>
          <w:lang w:val="ru-RU"/>
        </w:rPr>
      </w:pPr>
    </w:p>
    <w:p w:rsidR="008F5DED" w:rsidRPr="00732F94" w:rsidRDefault="008F5DED" w:rsidP="008F5DED">
      <w:pPr>
        <w:spacing w:after="0" w:line="360" w:lineRule="auto"/>
        <w:ind w:firstLine="709"/>
        <w:jc w:val="both"/>
        <w:rPr>
          <w:rFonts w:ascii="Times New Roman" w:hAnsi="Times New Roman" w:cs="Times New Roman"/>
          <w:sz w:val="28"/>
          <w:szCs w:val="28"/>
          <w:lang w:val="ru-RU"/>
        </w:rPr>
      </w:pPr>
      <w:r w:rsidRPr="00732F94">
        <w:rPr>
          <w:rFonts w:ascii="Times New Roman" w:hAnsi="Times New Roman" w:cs="Times New Roman"/>
          <w:sz w:val="28"/>
          <w:szCs w:val="28"/>
          <w:lang w:val="ru-RU"/>
        </w:rPr>
        <w:t xml:space="preserve">В данной работе проводится исследование и изучение научного материала </w:t>
      </w:r>
      <w:r w:rsidR="00733C84" w:rsidRPr="00732F94">
        <w:rPr>
          <w:rFonts w:ascii="Times New Roman" w:hAnsi="Times New Roman" w:cs="Times New Roman"/>
          <w:sz w:val="28"/>
          <w:szCs w:val="28"/>
          <w:lang w:val="ru-RU"/>
        </w:rPr>
        <w:t xml:space="preserve">о </w:t>
      </w:r>
      <w:r w:rsidR="003813AB" w:rsidRPr="00732F94">
        <w:rPr>
          <w:rFonts w:ascii="Times New Roman" w:hAnsi="Times New Roman" w:cs="Times New Roman"/>
          <w:sz w:val="28"/>
          <w:szCs w:val="28"/>
          <w:lang w:val="ru-RU"/>
        </w:rPr>
        <w:t>правовых основах таможенного дела</w:t>
      </w:r>
      <w:r w:rsidR="00733C84" w:rsidRPr="00732F94">
        <w:rPr>
          <w:rFonts w:ascii="Times New Roman" w:hAnsi="Times New Roman" w:cs="Times New Roman"/>
          <w:sz w:val="28"/>
          <w:szCs w:val="28"/>
          <w:lang w:val="ru-RU"/>
        </w:rPr>
        <w:t>.</w:t>
      </w:r>
      <w:r w:rsidRPr="00732F94">
        <w:rPr>
          <w:rFonts w:ascii="Times New Roman" w:hAnsi="Times New Roman" w:cs="Times New Roman"/>
          <w:sz w:val="28"/>
          <w:szCs w:val="28"/>
          <w:lang w:val="ru-RU"/>
        </w:rPr>
        <w:t xml:space="preserve"> </w:t>
      </w:r>
      <w:r w:rsidR="007913F1" w:rsidRPr="00732F94">
        <w:rPr>
          <w:rFonts w:ascii="Times New Roman" w:hAnsi="Times New Roman" w:cs="Times New Roman"/>
          <w:sz w:val="28"/>
          <w:szCs w:val="28"/>
          <w:lang w:val="ru-RU"/>
        </w:rPr>
        <w:t xml:space="preserve">Актуальность данной темы </w:t>
      </w:r>
      <w:r w:rsidR="004E0347" w:rsidRPr="00732F94">
        <w:rPr>
          <w:rFonts w:ascii="Times New Roman" w:hAnsi="Times New Roman" w:cs="Times New Roman"/>
          <w:sz w:val="28"/>
          <w:szCs w:val="28"/>
          <w:lang w:val="ru-RU"/>
        </w:rPr>
        <w:t>обусловлена</w:t>
      </w:r>
      <w:r w:rsidR="00423D83" w:rsidRPr="00732F94">
        <w:rPr>
          <w:rFonts w:ascii="Times New Roman" w:hAnsi="Times New Roman" w:cs="Times New Roman"/>
          <w:sz w:val="28"/>
          <w:szCs w:val="28"/>
          <w:lang w:val="ru-RU"/>
        </w:rPr>
        <w:t xml:space="preserve"> тем, </w:t>
      </w:r>
      <w:r w:rsidR="00210A60" w:rsidRPr="00732F94">
        <w:rPr>
          <w:rFonts w:ascii="Times New Roman" w:hAnsi="Times New Roman" w:cs="Times New Roman"/>
          <w:sz w:val="28"/>
          <w:szCs w:val="28"/>
          <w:lang w:val="ru-RU"/>
        </w:rPr>
        <w:t xml:space="preserve">что для эффективного изучения основ таможенного дела необходимо понимать систему правовых основ таможенного дела. Данная система является многоуровневой, в нее вовлечены международные правовые источники, федеральные российские законы, подзаконные акты, решения Конституционного Суда РФ, а также другие источники. </w:t>
      </w:r>
      <w:r w:rsidRPr="00732F94">
        <w:rPr>
          <w:rFonts w:ascii="Times New Roman" w:hAnsi="Times New Roman" w:cs="Times New Roman"/>
          <w:sz w:val="28"/>
          <w:szCs w:val="28"/>
          <w:lang w:val="ru-RU"/>
        </w:rPr>
        <w:t>Также, актуальность обусловлена разработанностью этой темы в трудах научных исследователей.</w:t>
      </w:r>
    </w:p>
    <w:p w:rsidR="008F5DED" w:rsidRPr="00732F94" w:rsidRDefault="00733C84" w:rsidP="008F5DED">
      <w:pPr>
        <w:spacing w:after="0" w:line="360" w:lineRule="auto"/>
        <w:ind w:firstLine="709"/>
        <w:jc w:val="both"/>
        <w:rPr>
          <w:rFonts w:ascii="Times New Roman" w:hAnsi="Times New Roman" w:cs="Times New Roman"/>
          <w:sz w:val="28"/>
          <w:szCs w:val="28"/>
          <w:lang w:val="ru-RU"/>
        </w:rPr>
      </w:pPr>
      <w:r w:rsidRPr="00732F94">
        <w:rPr>
          <w:rFonts w:ascii="Times New Roman" w:hAnsi="Times New Roman" w:cs="Times New Roman"/>
          <w:sz w:val="28"/>
          <w:szCs w:val="28"/>
          <w:lang w:val="ru-RU"/>
        </w:rPr>
        <w:t>Цель работы</w:t>
      </w:r>
      <w:r w:rsidR="008F5DED" w:rsidRPr="00732F94">
        <w:rPr>
          <w:rFonts w:ascii="Times New Roman" w:hAnsi="Times New Roman" w:cs="Times New Roman"/>
          <w:sz w:val="28"/>
          <w:szCs w:val="28"/>
          <w:lang w:val="ru-RU"/>
        </w:rPr>
        <w:t xml:space="preserve"> – изучение </w:t>
      </w:r>
      <w:r w:rsidRPr="00732F94">
        <w:rPr>
          <w:rFonts w:ascii="Times New Roman" w:hAnsi="Times New Roman" w:cs="Times New Roman"/>
          <w:sz w:val="28"/>
          <w:szCs w:val="28"/>
          <w:lang w:val="ru-RU"/>
        </w:rPr>
        <w:t xml:space="preserve">и исследование </w:t>
      </w:r>
      <w:r w:rsidR="008F5DED" w:rsidRPr="00732F94">
        <w:rPr>
          <w:rFonts w:ascii="Times New Roman" w:hAnsi="Times New Roman" w:cs="Times New Roman"/>
          <w:sz w:val="28"/>
          <w:szCs w:val="28"/>
          <w:lang w:val="ru-RU"/>
        </w:rPr>
        <w:t>научного материала</w:t>
      </w:r>
      <w:r w:rsidR="003813AB" w:rsidRPr="00732F94">
        <w:rPr>
          <w:rFonts w:ascii="Times New Roman" w:hAnsi="Times New Roman" w:cs="Times New Roman"/>
          <w:lang w:val="ru-RU"/>
        </w:rPr>
        <w:t xml:space="preserve"> </w:t>
      </w:r>
      <w:r w:rsidR="003813AB" w:rsidRPr="00732F94">
        <w:rPr>
          <w:rFonts w:ascii="Times New Roman" w:hAnsi="Times New Roman" w:cs="Times New Roman"/>
          <w:sz w:val="28"/>
          <w:szCs w:val="28"/>
          <w:lang w:val="ru-RU"/>
        </w:rPr>
        <w:t>о правовых основах таможенного дела</w:t>
      </w:r>
      <w:r w:rsidR="008F5DED" w:rsidRPr="00732F94">
        <w:rPr>
          <w:rFonts w:ascii="Times New Roman" w:hAnsi="Times New Roman" w:cs="Times New Roman"/>
          <w:sz w:val="28"/>
          <w:szCs w:val="28"/>
          <w:lang w:val="ru-RU"/>
        </w:rPr>
        <w:t>.</w:t>
      </w:r>
    </w:p>
    <w:p w:rsidR="00D5555C" w:rsidRPr="00732F94" w:rsidRDefault="008F5DED" w:rsidP="003813AB">
      <w:pPr>
        <w:spacing w:after="0" w:line="360" w:lineRule="auto"/>
        <w:ind w:firstLine="709"/>
        <w:jc w:val="both"/>
        <w:rPr>
          <w:rFonts w:ascii="Times New Roman" w:hAnsi="Times New Roman" w:cs="Times New Roman"/>
          <w:sz w:val="28"/>
          <w:szCs w:val="28"/>
          <w:lang w:val="ru-RU"/>
        </w:rPr>
      </w:pPr>
      <w:r w:rsidRPr="00732F94">
        <w:rPr>
          <w:rFonts w:ascii="Times New Roman" w:hAnsi="Times New Roman" w:cs="Times New Roman"/>
          <w:sz w:val="28"/>
          <w:szCs w:val="28"/>
          <w:lang w:val="ru-RU"/>
        </w:rPr>
        <w:t>Задачи работы:</w:t>
      </w:r>
    </w:p>
    <w:p w:rsidR="003813AB" w:rsidRPr="00732F94" w:rsidRDefault="003813AB" w:rsidP="003813AB">
      <w:pPr>
        <w:pStyle w:val="ae"/>
        <w:numPr>
          <w:ilvl w:val="0"/>
          <w:numId w:val="19"/>
        </w:numPr>
        <w:spacing w:after="0" w:line="360" w:lineRule="auto"/>
        <w:jc w:val="both"/>
        <w:rPr>
          <w:rFonts w:ascii="Times New Roman" w:hAnsi="Times New Roman" w:cs="Times New Roman"/>
          <w:sz w:val="28"/>
          <w:szCs w:val="28"/>
          <w:lang w:val="ru-RU"/>
        </w:rPr>
      </w:pPr>
      <w:r w:rsidRPr="00732F94">
        <w:rPr>
          <w:rFonts w:ascii="Times New Roman" w:hAnsi="Times New Roman" w:cs="Times New Roman"/>
          <w:sz w:val="28"/>
          <w:szCs w:val="28"/>
          <w:lang w:val="ru-RU"/>
        </w:rPr>
        <w:t>Изучить общую характеристику правовых основ таможенного дела в Российской Федерации</w:t>
      </w:r>
    </w:p>
    <w:p w:rsidR="003813AB" w:rsidRPr="00732F94" w:rsidRDefault="003813AB" w:rsidP="003813AB">
      <w:pPr>
        <w:pStyle w:val="ae"/>
        <w:numPr>
          <w:ilvl w:val="0"/>
          <w:numId w:val="19"/>
        </w:numPr>
        <w:spacing w:after="0" w:line="360" w:lineRule="auto"/>
        <w:jc w:val="both"/>
        <w:rPr>
          <w:rFonts w:ascii="Times New Roman" w:hAnsi="Times New Roman" w:cs="Times New Roman"/>
          <w:sz w:val="28"/>
          <w:szCs w:val="28"/>
          <w:lang w:val="ru-RU"/>
        </w:rPr>
      </w:pPr>
      <w:r w:rsidRPr="00732F94">
        <w:rPr>
          <w:rFonts w:ascii="Times New Roman" w:hAnsi="Times New Roman" w:cs="Times New Roman"/>
          <w:sz w:val="28"/>
          <w:szCs w:val="28"/>
          <w:lang w:val="ru-RU"/>
        </w:rPr>
        <w:t>Изучить международные источники таможенного права.</w:t>
      </w:r>
    </w:p>
    <w:p w:rsidR="003813AB" w:rsidRPr="00732F94" w:rsidRDefault="003813AB" w:rsidP="003813AB">
      <w:pPr>
        <w:pStyle w:val="ae"/>
        <w:numPr>
          <w:ilvl w:val="0"/>
          <w:numId w:val="19"/>
        </w:numPr>
        <w:spacing w:after="0" w:line="360" w:lineRule="auto"/>
        <w:jc w:val="both"/>
        <w:rPr>
          <w:rFonts w:ascii="Times New Roman" w:hAnsi="Times New Roman" w:cs="Times New Roman"/>
          <w:sz w:val="28"/>
          <w:szCs w:val="28"/>
          <w:lang w:val="ru-RU"/>
        </w:rPr>
      </w:pPr>
      <w:r w:rsidRPr="00732F94">
        <w:rPr>
          <w:rFonts w:ascii="Times New Roman" w:hAnsi="Times New Roman" w:cs="Times New Roman"/>
          <w:sz w:val="28"/>
          <w:szCs w:val="28"/>
          <w:lang w:val="ru-RU"/>
        </w:rPr>
        <w:t>Изучить нормативные правовые акты, регулирующие таможенное дело в Российской Федерации.</w:t>
      </w:r>
    </w:p>
    <w:p w:rsidR="003813AB" w:rsidRPr="00732F94" w:rsidRDefault="003813AB" w:rsidP="003813AB">
      <w:pPr>
        <w:pStyle w:val="ae"/>
        <w:numPr>
          <w:ilvl w:val="0"/>
          <w:numId w:val="19"/>
        </w:numPr>
        <w:spacing w:after="0" w:line="360" w:lineRule="auto"/>
        <w:jc w:val="both"/>
        <w:rPr>
          <w:rFonts w:ascii="Times New Roman" w:hAnsi="Times New Roman" w:cs="Times New Roman"/>
          <w:sz w:val="28"/>
          <w:szCs w:val="28"/>
          <w:lang w:val="ru-RU"/>
        </w:rPr>
      </w:pPr>
      <w:r w:rsidRPr="00732F94">
        <w:rPr>
          <w:rFonts w:ascii="Times New Roman" w:hAnsi="Times New Roman" w:cs="Times New Roman"/>
          <w:sz w:val="28"/>
          <w:szCs w:val="28"/>
          <w:lang w:val="ru-RU"/>
        </w:rPr>
        <w:t>Изучить подзаконные правовые акты, регулирующие таможенное дело в Российской Федерации.</w:t>
      </w:r>
    </w:p>
    <w:p w:rsidR="003813AB" w:rsidRPr="00732F94" w:rsidRDefault="003813AB" w:rsidP="003813AB">
      <w:pPr>
        <w:pStyle w:val="ae"/>
        <w:numPr>
          <w:ilvl w:val="0"/>
          <w:numId w:val="19"/>
        </w:numPr>
        <w:spacing w:after="0" w:line="360" w:lineRule="auto"/>
        <w:jc w:val="both"/>
        <w:rPr>
          <w:rFonts w:ascii="Times New Roman" w:hAnsi="Times New Roman" w:cs="Times New Roman"/>
          <w:sz w:val="28"/>
          <w:szCs w:val="28"/>
          <w:lang w:val="ru-RU"/>
        </w:rPr>
      </w:pPr>
      <w:r w:rsidRPr="00732F94">
        <w:rPr>
          <w:rFonts w:ascii="Times New Roman" w:hAnsi="Times New Roman" w:cs="Times New Roman"/>
          <w:sz w:val="28"/>
          <w:szCs w:val="28"/>
          <w:lang w:val="ru-RU"/>
        </w:rPr>
        <w:t>Изучить судебные акты и правовые обычаи как источники таможенного права.</w:t>
      </w:r>
    </w:p>
    <w:p w:rsidR="003813AB" w:rsidRPr="00732F94" w:rsidRDefault="003813AB" w:rsidP="003813AB">
      <w:pPr>
        <w:pStyle w:val="ae"/>
        <w:numPr>
          <w:ilvl w:val="0"/>
          <w:numId w:val="19"/>
        </w:numPr>
        <w:spacing w:after="0" w:line="360" w:lineRule="auto"/>
        <w:jc w:val="both"/>
        <w:rPr>
          <w:rFonts w:ascii="Times New Roman" w:hAnsi="Times New Roman" w:cs="Times New Roman"/>
          <w:sz w:val="28"/>
          <w:szCs w:val="28"/>
          <w:lang w:val="ru-RU"/>
        </w:rPr>
      </w:pPr>
      <w:r w:rsidRPr="00732F94">
        <w:rPr>
          <w:rFonts w:ascii="Times New Roman" w:hAnsi="Times New Roman" w:cs="Times New Roman"/>
          <w:sz w:val="28"/>
          <w:szCs w:val="28"/>
          <w:lang w:val="ru-RU"/>
        </w:rPr>
        <w:t>Изучить особенности и аспекты применения таможенного права в Российской Федерации.</w:t>
      </w:r>
    </w:p>
    <w:p w:rsidR="008F5DED" w:rsidRPr="00732F94" w:rsidRDefault="00FE5DDE" w:rsidP="008F5DED">
      <w:pPr>
        <w:spacing w:after="0" w:line="360" w:lineRule="auto"/>
        <w:ind w:firstLine="709"/>
        <w:jc w:val="both"/>
        <w:rPr>
          <w:rFonts w:ascii="Times New Roman" w:hAnsi="Times New Roman" w:cs="Times New Roman"/>
          <w:sz w:val="28"/>
          <w:szCs w:val="28"/>
          <w:lang w:val="ru-RU"/>
        </w:rPr>
      </w:pPr>
      <w:r w:rsidRPr="00732F94">
        <w:rPr>
          <w:rFonts w:ascii="Times New Roman" w:hAnsi="Times New Roman" w:cs="Times New Roman"/>
          <w:sz w:val="28"/>
          <w:szCs w:val="28"/>
          <w:lang w:val="ru-RU"/>
        </w:rPr>
        <w:t>Объект изучения</w:t>
      </w:r>
      <w:r w:rsidR="008F5DED" w:rsidRPr="00732F94">
        <w:rPr>
          <w:rFonts w:ascii="Times New Roman" w:hAnsi="Times New Roman" w:cs="Times New Roman"/>
          <w:sz w:val="28"/>
          <w:szCs w:val="28"/>
          <w:lang w:val="ru-RU"/>
        </w:rPr>
        <w:t xml:space="preserve"> –</w:t>
      </w:r>
      <w:r w:rsidRPr="00732F94">
        <w:rPr>
          <w:rFonts w:ascii="Times New Roman" w:hAnsi="Times New Roman" w:cs="Times New Roman"/>
          <w:lang w:val="ru-RU"/>
        </w:rPr>
        <w:t xml:space="preserve"> </w:t>
      </w:r>
      <w:r w:rsidR="00210A60" w:rsidRPr="00732F94">
        <w:rPr>
          <w:rFonts w:ascii="Times New Roman" w:hAnsi="Times New Roman" w:cs="Times New Roman"/>
          <w:sz w:val="28"/>
          <w:szCs w:val="28"/>
          <w:lang w:val="ru-RU"/>
        </w:rPr>
        <w:t>правовые основы таможенного дела</w:t>
      </w:r>
      <w:r w:rsidR="008F5DED" w:rsidRPr="00732F94">
        <w:rPr>
          <w:rFonts w:ascii="Times New Roman" w:hAnsi="Times New Roman" w:cs="Times New Roman"/>
          <w:sz w:val="28"/>
          <w:szCs w:val="28"/>
          <w:lang w:val="ru-RU"/>
        </w:rPr>
        <w:t>.</w:t>
      </w:r>
      <w:r w:rsidR="00210A60" w:rsidRPr="00732F94">
        <w:rPr>
          <w:rFonts w:ascii="Times New Roman" w:hAnsi="Times New Roman" w:cs="Times New Roman"/>
          <w:sz w:val="28"/>
          <w:szCs w:val="28"/>
          <w:lang w:val="ru-RU"/>
        </w:rPr>
        <w:t xml:space="preserve"> </w:t>
      </w:r>
      <w:r w:rsidR="008F5DED" w:rsidRPr="00732F94">
        <w:rPr>
          <w:rFonts w:ascii="Times New Roman" w:hAnsi="Times New Roman" w:cs="Times New Roman"/>
          <w:sz w:val="28"/>
          <w:szCs w:val="28"/>
          <w:lang w:val="ru-RU"/>
        </w:rPr>
        <w:t>Предмет изучения – аспекты и особенности</w:t>
      </w:r>
      <w:r w:rsidR="00210A60" w:rsidRPr="00732F94">
        <w:rPr>
          <w:rFonts w:ascii="Times New Roman" w:hAnsi="Times New Roman" w:cs="Times New Roman"/>
          <w:lang w:val="ru-RU"/>
        </w:rPr>
        <w:t xml:space="preserve"> </w:t>
      </w:r>
      <w:r w:rsidR="00210A60" w:rsidRPr="00732F94">
        <w:rPr>
          <w:rFonts w:ascii="Times New Roman" w:hAnsi="Times New Roman" w:cs="Times New Roman"/>
          <w:sz w:val="28"/>
          <w:szCs w:val="28"/>
          <w:lang w:val="ru-RU"/>
        </w:rPr>
        <w:t>правовых основ таможенного дела</w:t>
      </w:r>
      <w:r w:rsidR="008F5DED" w:rsidRPr="00732F94">
        <w:rPr>
          <w:rFonts w:ascii="Times New Roman" w:hAnsi="Times New Roman" w:cs="Times New Roman"/>
          <w:sz w:val="28"/>
          <w:szCs w:val="28"/>
          <w:lang w:val="ru-RU"/>
        </w:rPr>
        <w:t xml:space="preserve">. </w:t>
      </w:r>
    </w:p>
    <w:p w:rsidR="008F5DED" w:rsidRPr="00732F94" w:rsidRDefault="008F5DED" w:rsidP="008F5DED">
      <w:pPr>
        <w:spacing w:after="0" w:line="360" w:lineRule="auto"/>
        <w:ind w:firstLine="709"/>
        <w:jc w:val="both"/>
        <w:rPr>
          <w:rFonts w:ascii="Times New Roman" w:hAnsi="Times New Roman" w:cs="Times New Roman"/>
          <w:sz w:val="28"/>
          <w:szCs w:val="28"/>
          <w:lang w:val="ru-RU"/>
        </w:rPr>
      </w:pPr>
      <w:r w:rsidRPr="00732F94">
        <w:rPr>
          <w:rFonts w:ascii="Times New Roman" w:hAnsi="Times New Roman" w:cs="Times New Roman"/>
          <w:sz w:val="28"/>
          <w:szCs w:val="28"/>
          <w:lang w:val="ru-RU"/>
        </w:rPr>
        <w:t xml:space="preserve">При написании работы была использована современная научная литература. Работа состоит из введения, </w:t>
      </w:r>
      <w:r w:rsidR="00210A60" w:rsidRPr="00732F94">
        <w:rPr>
          <w:rFonts w:ascii="Times New Roman" w:hAnsi="Times New Roman" w:cs="Times New Roman"/>
          <w:sz w:val="28"/>
          <w:szCs w:val="28"/>
          <w:lang w:val="ru-RU"/>
        </w:rPr>
        <w:t>пяти</w:t>
      </w:r>
      <w:r w:rsidRPr="00732F94">
        <w:rPr>
          <w:rFonts w:ascii="Times New Roman" w:hAnsi="Times New Roman" w:cs="Times New Roman"/>
          <w:sz w:val="28"/>
          <w:szCs w:val="28"/>
          <w:lang w:val="ru-RU"/>
        </w:rPr>
        <w:t xml:space="preserve"> глав, заключения и списка использованной литературы.</w:t>
      </w:r>
    </w:p>
    <w:p w:rsidR="007C70AD" w:rsidRPr="00732F94" w:rsidRDefault="00F07F29" w:rsidP="00F07F29">
      <w:pPr>
        <w:pStyle w:val="1"/>
        <w:jc w:val="center"/>
        <w:rPr>
          <w:rFonts w:ascii="Times New Roman" w:hAnsi="Times New Roman" w:cs="Times New Roman"/>
          <w:lang w:val="ru-RU"/>
        </w:rPr>
      </w:pPr>
      <w:bookmarkStart w:id="1" w:name="_Toc15920842"/>
      <w:r w:rsidRPr="00732F94">
        <w:rPr>
          <w:rFonts w:ascii="Times New Roman" w:hAnsi="Times New Roman" w:cs="Times New Roman"/>
          <w:lang w:val="ru-RU"/>
        </w:rPr>
        <w:lastRenderedPageBreak/>
        <w:t xml:space="preserve">1. </w:t>
      </w:r>
      <w:r w:rsidR="00CF15BC" w:rsidRPr="00732F94">
        <w:rPr>
          <w:rFonts w:ascii="Times New Roman" w:hAnsi="Times New Roman" w:cs="Times New Roman"/>
          <w:lang w:val="ru-RU"/>
        </w:rPr>
        <w:t xml:space="preserve">Международные </w:t>
      </w:r>
      <w:r w:rsidRPr="00732F94">
        <w:rPr>
          <w:rFonts w:ascii="Times New Roman" w:hAnsi="Times New Roman" w:cs="Times New Roman"/>
          <w:lang w:val="ru-RU"/>
        </w:rPr>
        <w:t>источники таможенного права</w:t>
      </w:r>
      <w:bookmarkEnd w:id="1"/>
    </w:p>
    <w:p w:rsidR="007C70AD" w:rsidRPr="00732F94" w:rsidRDefault="007C70AD" w:rsidP="007C70AD">
      <w:pPr>
        <w:spacing w:after="0" w:line="360" w:lineRule="auto"/>
        <w:ind w:firstLine="709"/>
        <w:jc w:val="both"/>
        <w:rPr>
          <w:rFonts w:ascii="Times New Roman" w:hAnsi="Times New Roman" w:cs="Times New Roman"/>
          <w:sz w:val="28"/>
          <w:szCs w:val="28"/>
          <w:lang w:val="ru-RU"/>
        </w:rPr>
      </w:pPr>
    </w:p>
    <w:p w:rsidR="007C70AD" w:rsidRPr="00732F94" w:rsidRDefault="00B06CBE" w:rsidP="007C70AD">
      <w:pPr>
        <w:spacing w:after="0" w:line="360" w:lineRule="auto"/>
        <w:ind w:firstLine="709"/>
        <w:jc w:val="both"/>
        <w:rPr>
          <w:rFonts w:ascii="Times New Roman" w:hAnsi="Times New Roman" w:cs="Times New Roman"/>
          <w:sz w:val="28"/>
          <w:szCs w:val="28"/>
          <w:lang w:val="ru-RU"/>
        </w:rPr>
      </w:pPr>
      <w:r w:rsidRPr="00732F94">
        <w:rPr>
          <w:rFonts w:ascii="Times New Roman" w:hAnsi="Times New Roman" w:cs="Times New Roman"/>
          <w:sz w:val="28"/>
          <w:szCs w:val="28"/>
          <w:lang w:val="ru-RU"/>
        </w:rPr>
        <w:t xml:space="preserve">Под источниками </w:t>
      </w:r>
      <w:r w:rsidR="007C70AD" w:rsidRPr="00732F94">
        <w:rPr>
          <w:rFonts w:ascii="Times New Roman" w:hAnsi="Times New Roman" w:cs="Times New Roman"/>
          <w:sz w:val="28"/>
          <w:szCs w:val="28"/>
          <w:lang w:val="ru-RU"/>
        </w:rPr>
        <w:t xml:space="preserve">таможенного права </w:t>
      </w:r>
      <w:r w:rsidRPr="00732F94">
        <w:rPr>
          <w:rFonts w:ascii="Times New Roman" w:hAnsi="Times New Roman" w:cs="Times New Roman"/>
          <w:sz w:val="28"/>
          <w:szCs w:val="28"/>
          <w:lang w:val="ru-RU"/>
        </w:rPr>
        <w:t xml:space="preserve">понимаются официальные документы, как международные, так и российские, которые являются формами </w:t>
      </w:r>
      <w:r w:rsidR="007C70AD" w:rsidRPr="00732F94">
        <w:rPr>
          <w:rFonts w:ascii="Times New Roman" w:hAnsi="Times New Roman" w:cs="Times New Roman"/>
          <w:sz w:val="28"/>
          <w:szCs w:val="28"/>
          <w:lang w:val="ru-RU"/>
        </w:rPr>
        <w:t xml:space="preserve">выражения правовых </w:t>
      </w:r>
      <w:r w:rsidRPr="00732F94">
        <w:rPr>
          <w:rFonts w:ascii="Times New Roman" w:hAnsi="Times New Roman" w:cs="Times New Roman"/>
          <w:sz w:val="28"/>
          <w:szCs w:val="28"/>
          <w:lang w:val="ru-RU"/>
        </w:rPr>
        <w:t xml:space="preserve">таможенных </w:t>
      </w:r>
      <w:r w:rsidR="007C70AD" w:rsidRPr="00732F94">
        <w:rPr>
          <w:rFonts w:ascii="Times New Roman" w:hAnsi="Times New Roman" w:cs="Times New Roman"/>
          <w:sz w:val="28"/>
          <w:szCs w:val="28"/>
          <w:lang w:val="ru-RU"/>
        </w:rPr>
        <w:t xml:space="preserve">норм. </w:t>
      </w:r>
    </w:p>
    <w:p w:rsidR="007C70AD" w:rsidRPr="00732F94" w:rsidRDefault="00B06CBE" w:rsidP="007C70AD">
      <w:pPr>
        <w:spacing w:after="0" w:line="360" w:lineRule="auto"/>
        <w:ind w:firstLine="709"/>
        <w:jc w:val="both"/>
        <w:rPr>
          <w:rFonts w:ascii="Times New Roman" w:hAnsi="Times New Roman" w:cs="Times New Roman"/>
          <w:sz w:val="28"/>
          <w:szCs w:val="28"/>
          <w:lang w:val="ru-RU"/>
        </w:rPr>
      </w:pPr>
      <w:r w:rsidRPr="00732F94">
        <w:rPr>
          <w:rFonts w:ascii="Times New Roman" w:hAnsi="Times New Roman" w:cs="Times New Roman"/>
          <w:sz w:val="28"/>
          <w:szCs w:val="28"/>
          <w:lang w:val="ru-RU"/>
        </w:rPr>
        <w:t xml:space="preserve">Всю систему источников </w:t>
      </w:r>
      <w:r w:rsidR="007C70AD" w:rsidRPr="00732F94">
        <w:rPr>
          <w:rFonts w:ascii="Times New Roman" w:hAnsi="Times New Roman" w:cs="Times New Roman"/>
          <w:sz w:val="28"/>
          <w:szCs w:val="28"/>
          <w:lang w:val="ru-RU"/>
        </w:rPr>
        <w:t xml:space="preserve">таможенного права </w:t>
      </w:r>
      <w:r w:rsidRPr="00732F94">
        <w:rPr>
          <w:rFonts w:ascii="Times New Roman" w:hAnsi="Times New Roman" w:cs="Times New Roman"/>
          <w:sz w:val="28"/>
          <w:szCs w:val="28"/>
          <w:lang w:val="ru-RU"/>
        </w:rPr>
        <w:t>можно разделить на ряд основных компонентов:</w:t>
      </w:r>
    </w:p>
    <w:p w:rsidR="00B06CBE" w:rsidRPr="00732F94" w:rsidRDefault="00B06CBE" w:rsidP="00F77E47">
      <w:pPr>
        <w:pStyle w:val="ae"/>
        <w:numPr>
          <w:ilvl w:val="0"/>
          <w:numId w:val="7"/>
        </w:numPr>
        <w:spacing w:after="0" w:line="360" w:lineRule="auto"/>
        <w:jc w:val="both"/>
        <w:rPr>
          <w:rFonts w:ascii="Times New Roman" w:hAnsi="Times New Roman" w:cs="Times New Roman"/>
          <w:sz w:val="28"/>
          <w:szCs w:val="28"/>
          <w:lang w:val="ru-RU"/>
        </w:rPr>
      </w:pPr>
      <w:r w:rsidRPr="00732F94">
        <w:rPr>
          <w:rFonts w:ascii="Times New Roman" w:hAnsi="Times New Roman" w:cs="Times New Roman"/>
          <w:sz w:val="28"/>
          <w:szCs w:val="28"/>
          <w:lang w:val="ru-RU"/>
        </w:rPr>
        <w:t xml:space="preserve">международные правовые документы, </w:t>
      </w:r>
    </w:p>
    <w:p w:rsidR="00B06CBE" w:rsidRPr="00732F94" w:rsidRDefault="00B06CBE" w:rsidP="00F77E47">
      <w:pPr>
        <w:pStyle w:val="ae"/>
        <w:numPr>
          <w:ilvl w:val="0"/>
          <w:numId w:val="7"/>
        </w:numPr>
        <w:spacing w:after="0" w:line="360" w:lineRule="auto"/>
        <w:jc w:val="both"/>
        <w:rPr>
          <w:rFonts w:ascii="Times New Roman" w:hAnsi="Times New Roman" w:cs="Times New Roman"/>
          <w:sz w:val="28"/>
          <w:szCs w:val="28"/>
          <w:lang w:val="ru-RU"/>
        </w:rPr>
      </w:pPr>
      <w:r w:rsidRPr="00732F94">
        <w:rPr>
          <w:rFonts w:ascii="Times New Roman" w:hAnsi="Times New Roman" w:cs="Times New Roman"/>
          <w:sz w:val="28"/>
          <w:szCs w:val="28"/>
          <w:lang w:val="ru-RU"/>
        </w:rPr>
        <w:t xml:space="preserve">российские законодательные акты, </w:t>
      </w:r>
    </w:p>
    <w:p w:rsidR="007C70AD" w:rsidRPr="00732F94" w:rsidRDefault="00B06CBE" w:rsidP="00F77E47">
      <w:pPr>
        <w:pStyle w:val="ae"/>
        <w:numPr>
          <w:ilvl w:val="0"/>
          <w:numId w:val="7"/>
        </w:numPr>
        <w:spacing w:after="0" w:line="360" w:lineRule="auto"/>
        <w:jc w:val="both"/>
        <w:rPr>
          <w:rFonts w:ascii="Times New Roman" w:hAnsi="Times New Roman" w:cs="Times New Roman"/>
          <w:sz w:val="28"/>
          <w:szCs w:val="28"/>
          <w:lang w:val="ru-RU"/>
        </w:rPr>
      </w:pPr>
      <w:r w:rsidRPr="00732F94">
        <w:rPr>
          <w:rFonts w:ascii="Times New Roman" w:hAnsi="Times New Roman" w:cs="Times New Roman"/>
          <w:sz w:val="28"/>
          <w:szCs w:val="28"/>
          <w:lang w:val="ru-RU"/>
        </w:rPr>
        <w:t>российские подзаконные акты,</w:t>
      </w:r>
    </w:p>
    <w:p w:rsidR="007C70AD" w:rsidRPr="00732F94" w:rsidRDefault="00F77E47" w:rsidP="00F77E47">
      <w:pPr>
        <w:pStyle w:val="ae"/>
        <w:numPr>
          <w:ilvl w:val="0"/>
          <w:numId w:val="7"/>
        </w:numPr>
        <w:spacing w:after="0" w:line="360" w:lineRule="auto"/>
        <w:jc w:val="both"/>
        <w:rPr>
          <w:rFonts w:ascii="Times New Roman" w:hAnsi="Times New Roman" w:cs="Times New Roman"/>
          <w:sz w:val="28"/>
          <w:szCs w:val="28"/>
          <w:lang w:val="ru-RU"/>
        </w:rPr>
      </w:pPr>
      <w:r w:rsidRPr="00732F94">
        <w:rPr>
          <w:rFonts w:ascii="Times New Roman" w:hAnsi="Times New Roman" w:cs="Times New Roman"/>
          <w:sz w:val="28"/>
          <w:szCs w:val="28"/>
          <w:lang w:val="ru-RU"/>
        </w:rPr>
        <w:t>судебные акты,</w:t>
      </w:r>
    </w:p>
    <w:p w:rsidR="007C70AD" w:rsidRPr="00732F94" w:rsidRDefault="00F77E47" w:rsidP="00F77E47">
      <w:pPr>
        <w:pStyle w:val="ae"/>
        <w:numPr>
          <w:ilvl w:val="0"/>
          <w:numId w:val="7"/>
        </w:numPr>
        <w:spacing w:after="0" w:line="360" w:lineRule="auto"/>
        <w:jc w:val="both"/>
        <w:rPr>
          <w:rFonts w:ascii="Times New Roman" w:hAnsi="Times New Roman" w:cs="Times New Roman"/>
          <w:sz w:val="28"/>
          <w:szCs w:val="28"/>
          <w:lang w:val="ru-RU"/>
        </w:rPr>
      </w:pPr>
      <w:r w:rsidRPr="00732F94">
        <w:rPr>
          <w:rFonts w:ascii="Times New Roman" w:hAnsi="Times New Roman" w:cs="Times New Roman"/>
          <w:sz w:val="28"/>
          <w:szCs w:val="28"/>
          <w:lang w:val="ru-RU"/>
        </w:rPr>
        <w:t>обычаи</w:t>
      </w:r>
      <w:r w:rsidR="007C70AD" w:rsidRPr="00732F94">
        <w:rPr>
          <w:rFonts w:ascii="Times New Roman" w:hAnsi="Times New Roman" w:cs="Times New Roman"/>
          <w:sz w:val="28"/>
          <w:szCs w:val="28"/>
          <w:lang w:val="ru-RU"/>
        </w:rPr>
        <w:t xml:space="preserve"> как источник</w:t>
      </w:r>
      <w:r w:rsidRPr="00732F94">
        <w:rPr>
          <w:rFonts w:ascii="Times New Roman" w:hAnsi="Times New Roman" w:cs="Times New Roman"/>
          <w:sz w:val="28"/>
          <w:szCs w:val="28"/>
          <w:lang w:val="ru-RU"/>
        </w:rPr>
        <w:t>и</w:t>
      </w:r>
      <w:r w:rsidR="007C70AD" w:rsidRPr="00732F94">
        <w:rPr>
          <w:rFonts w:ascii="Times New Roman" w:hAnsi="Times New Roman" w:cs="Times New Roman"/>
          <w:sz w:val="28"/>
          <w:szCs w:val="28"/>
          <w:lang w:val="ru-RU"/>
        </w:rPr>
        <w:t xml:space="preserve"> права.</w:t>
      </w:r>
    </w:p>
    <w:p w:rsidR="007C70AD" w:rsidRPr="00732F94" w:rsidRDefault="002023A6" w:rsidP="007C70AD">
      <w:pPr>
        <w:spacing w:after="0" w:line="360" w:lineRule="auto"/>
        <w:ind w:firstLine="709"/>
        <w:jc w:val="both"/>
        <w:rPr>
          <w:rFonts w:ascii="Times New Roman" w:hAnsi="Times New Roman" w:cs="Times New Roman"/>
          <w:sz w:val="28"/>
          <w:szCs w:val="28"/>
          <w:lang w:val="ru-RU"/>
        </w:rPr>
      </w:pPr>
      <w:r w:rsidRPr="00732F94">
        <w:rPr>
          <w:rFonts w:ascii="Times New Roman" w:hAnsi="Times New Roman" w:cs="Times New Roman"/>
          <w:sz w:val="28"/>
          <w:szCs w:val="28"/>
          <w:lang w:val="ru-RU"/>
        </w:rPr>
        <w:t>У системы источников таможенного права есть ряд особенностей. Прежде всего, в российском таможенном законодательстве</w:t>
      </w:r>
      <w:r w:rsidR="007C70AD" w:rsidRPr="00732F94">
        <w:rPr>
          <w:rFonts w:ascii="Times New Roman" w:hAnsi="Times New Roman" w:cs="Times New Roman"/>
          <w:sz w:val="28"/>
          <w:szCs w:val="28"/>
          <w:lang w:val="ru-RU"/>
        </w:rPr>
        <w:t xml:space="preserve"> </w:t>
      </w:r>
      <w:r w:rsidRPr="00732F94">
        <w:rPr>
          <w:rFonts w:ascii="Times New Roman" w:hAnsi="Times New Roman" w:cs="Times New Roman"/>
          <w:sz w:val="28"/>
          <w:szCs w:val="28"/>
          <w:lang w:val="ru-RU"/>
        </w:rPr>
        <w:t xml:space="preserve">есть нормативные правовые акты только </w:t>
      </w:r>
      <w:r w:rsidR="007C70AD" w:rsidRPr="00732F94">
        <w:rPr>
          <w:rFonts w:ascii="Times New Roman" w:hAnsi="Times New Roman" w:cs="Times New Roman"/>
          <w:sz w:val="28"/>
          <w:szCs w:val="28"/>
          <w:lang w:val="ru-RU"/>
        </w:rPr>
        <w:t>федерального уровня</w:t>
      </w:r>
      <w:r w:rsidRPr="00732F94">
        <w:rPr>
          <w:rFonts w:ascii="Times New Roman" w:hAnsi="Times New Roman" w:cs="Times New Roman"/>
          <w:sz w:val="28"/>
          <w:szCs w:val="28"/>
          <w:lang w:val="ru-RU"/>
        </w:rPr>
        <w:t xml:space="preserve">. </w:t>
      </w:r>
      <w:r w:rsidR="00D352B8" w:rsidRPr="00732F94">
        <w:rPr>
          <w:rFonts w:ascii="Times New Roman" w:hAnsi="Times New Roman" w:cs="Times New Roman"/>
          <w:sz w:val="28"/>
          <w:szCs w:val="28"/>
          <w:lang w:val="ru-RU"/>
        </w:rPr>
        <w:t>В таможенном законодательстве нет правовых актов субъектов Российской Федерации</w:t>
      </w:r>
      <w:r w:rsidR="007C70AD" w:rsidRPr="00732F94">
        <w:rPr>
          <w:rFonts w:ascii="Times New Roman" w:hAnsi="Times New Roman" w:cs="Times New Roman"/>
          <w:sz w:val="28"/>
          <w:szCs w:val="28"/>
          <w:lang w:val="ru-RU"/>
        </w:rPr>
        <w:t>.</w:t>
      </w:r>
    </w:p>
    <w:p w:rsidR="00F73EE8" w:rsidRPr="00732F94" w:rsidRDefault="00E13F27" w:rsidP="007C70AD">
      <w:pPr>
        <w:spacing w:after="0" w:line="360" w:lineRule="auto"/>
        <w:ind w:firstLine="709"/>
        <w:jc w:val="both"/>
        <w:rPr>
          <w:rFonts w:ascii="Times New Roman" w:hAnsi="Times New Roman" w:cs="Times New Roman"/>
          <w:sz w:val="28"/>
          <w:szCs w:val="28"/>
          <w:lang w:val="ru-RU"/>
        </w:rPr>
      </w:pPr>
      <w:r w:rsidRPr="00732F94">
        <w:rPr>
          <w:rFonts w:ascii="Times New Roman" w:hAnsi="Times New Roman" w:cs="Times New Roman"/>
          <w:sz w:val="28"/>
          <w:szCs w:val="28"/>
          <w:lang w:val="ru-RU"/>
        </w:rPr>
        <w:t>Источники таможенного права международного уровня играют особую, наиболее значительную роль. Это связано с тем, что само по себе таможенное дело предполагает тесный конта</w:t>
      </w:r>
      <w:proofErr w:type="gramStart"/>
      <w:r w:rsidRPr="00732F94">
        <w:rPr>
          <w:rFonts w:ascii="Times New Roman" w:hAnsi="Times New Roman" w:cs="Times New Roman"/>
          <w:sz w:val="28"/>
          <w:szCs w:val="28"/>
          <w:lang w:val="ru-RU"/>
        </w:rPr>
        <w:t xml:space="preserve">кт с </w:t>
      </w:r>
      <w:r w:rsidR="00F73EE8" w:rsidRPr="00732F94">
        <w:rPr>
          <w:rFonts w:ascii="Times New Roman" w:hAnsi="Times New Roman" w:cs="Times New Roman"/>
          <w:sz w:val="28"/>
          <w:szCs w:val="28"/>
          <w:lang w:val="ru-RU"/>
        </w:rPr>
        <w:t>др</w:t>
      </w:r>
      <w:proofErr w:type="gramEnd"/>
      <w:r w:rsidR="00F73EE8" w:rsidRPr="00732F94">
        <w:rPr>
          <w:rFonts w:ascii="Times New Roman" w:hAnsi="Times New Roman" w:cs="Times New Roman"/>
          <w:sz w:val="28"/>
          <w:szCs w:val="28"/>
          <w:lang w:val="ru-RU"/>
        </w:rPr>
        <w:t>угими странами и союзами стран. Для России особую роль играет Таможенный союз ЕАЭС – Евразийского экономического союза.</w:t>
      </w:r>
    </w:p>
    <w:p w:rsidR="00A16606" w:rsidRPr="00732F94" w:rsidRDefault="00906927" w:rsidP="007C70AD">
      <w:pPr>
        <w:spacing w:after="0" w:line="360" w:lineRule="auto"/>
        <w:ind w:firstLine="709"/>
        <w:jc w:val="both"/>
        <w:rPr>
          <w:rFonts w:ascii="Times New Roman" w:hAnsi="Times New Roman" w:cs="Times New Roman"/>
          <w:sz w:val="28"/>
          <w:szCs w:val="28"/>
          <w:lang w:val="ru-RU"/>
        </w:rPr>
      </w:pPr>
      <w:r w:rsidRPr="00732F94">
        <w:rPr>
          <w:rFonts w:ascii="Times New Roman" w:hAnsi="Times New Roman" w:cs="Times New Roman"/>
          <w:sz w:val="28"/>
          <w:szCs w:val="28"/>
          <w:lang w:val="ru-RU"/>
        </w:rPr>
        <w:t xml:space="preserve">Международные контакты во многом определяют характер таможенных отношений между странами. В настоящее время главное особенностью развития международных контактов в таможенной сфере является стремление </w:t>
      </w:r>
      <w:r w:rsidR="00A16606" w:rsidRPr="00732F94">
        <w:rPr>
          <w:rFonts w:ascii="Times New Roman" w:hAnsi="Times New Roman" w:cs="Times New Roman"/>
          <w:sz w:val="28"/>
          <w:szCs w:val="28"/>
          <w:lang w:val="ru-RU"/>
        </w:rPr>
        <w:t>стандартизировать и унифицировать все возможные правовые нормы, стандартизировать всю торговлю между странами вообще и таможенные процессы в частности.</w:t>
      </w:r>
      <w:r w:rsidR="00F11184" w:rsidRPr="00732F94">
        <w:rPr>
          <w:rStyle w:val="afc"/>
          <w:rFonts w:ascii="Times New Roman" w:hAnsi="Times New Roman" w:cs="Times New Roman"/>
          <w:sz w:val="28"/>
          <w:szCs w:val="28"/>
          <w:lang w:val="ru-RU"/>
        </w:rPr>
        <w:footnoteReference w:id="1"/>
      </w:r>
    </w:p>
    <w:p w:rsidR="007C70AD" w:rsidRPr="00732F94" w:rsidRDefault="00340B8F" w:rsidP="007C70AD">
      <w:pPr>
        <w:spacing w:after="0" w:line="360" w:lineRule="auto"/>
        <w:ind w:firstLine="709"/>
        <w:jc w:val="both"/>
        <w:rPr>
          <w:rFonts w:ascii="Times New Roman" w:hAnsi="Times New Roman" w:cs="Times New Roman"/>
          <w:sz w:val="28"/>
          <w:szCs w:val="28"/>
          <w:lang w:val="ru-RU"/>
        </w:rPr>
      </w:pPr>
      <w:r w:rsidRPr="00732F94">
        <w:rPr>
          <w:rFonts w:ascii="Times New Roman" w:hAnsi="Times New Roman" w:cs="Times New Roman"/>
          <w:sz w:val="28"/>
          <w:szCs w:val="28"/>
          <w:lang w:val="ru-RU"/>
        </w:rPr>
        <w:lastRenderedPageBreak/>
        <w:t>Значимость международных правовых документов в таможенной сфере растет с каждым годом. С</w:t>
      </w:r>
      <w:r w:rsidR="007C70AD" w:rsidRPr="00732F94">
        <w:rPr>
          <w:rFonts w:ascii="Times New Roman" w:hAnsi="Times New Roman" w:cs="Times New Roman"/>
          <w:sz w:val="28"/>
          <w:szCs w:val="28"/>
          <w:lang w:val="ru-RU"/>
        </w:rPr>
        <w:t xml:space="preserve">огласно </w:t>
      </w:r>
      <w:r w:rsidRPr="00732F94">
        <w:rPr>
          <w:rFonts w:ascii="Times New Roman" w:hAnsi="Times New Roman" w:cs="Times New Roman"/>
          <w:sz w:val="28"/>
          <w:szCs w:val="28"/>
          <w:lang w:val="ru-RU"/>
        </w:rPr>
        <w:t>15 статье российской</w:t>
      </w:r>
      <w:r w:rsidR="007C70AD" w:rsidRPr="00732F94">
        <w:rPr>
          <w:rFonts w:ascii="Times New Roman" w:hAnsi="Times New Roman" w:cs="Times New Roman"/>
          <w:sz w:val="28"/>
          <w:szCs w:val="28"/>
          <w:lang w:val="ru-RU"/>
        </w:rPr>
        <w:t xml:space="preserve"> Конституции </w:t>
      </w:r>
      <w:r w:rsidRPr="00732F94">
        <w:rPr>
          <w:rFonts w:ascii="Times New Roman" w:hAnsi="Times New Roman" w:cs="Times New Roman"/>
          <w:sz w:val="28"/>
          <w:szCs w:val="28"/>
          <w:lang w:val="ru-RU"/>
        </w:rPr>
        <w:t xml:space="preserve">документы международного правового регулирования считаются значимее документов государственного внутреннего </w:t>
      </w:r>
      <w:r w:rsidR="007C70AD" w:rsidRPr="00732F94">
        <w:rPr>
          <w:rFonts w:ascii="Times New Roman" w:hAnsi="Times New Roman" w:cs="Times New Roman"/>
          <w:sz w:val="28"/>
          <w:szCs w:val="28"/>
          <w:lang w:val="ru-RU"/>
        </w:rPr>
        <w:t>законодательства.</w:t>
      </w:r>
      <w:r w:rsidR="00442FA4" w:rsidRPr="00732F94">
        <w:rPr>
          <w:rStyle w:val="afc"/>
          <w:rFonts w:ascii="Times New Roman" w:hAnsi="Times New Roman" w:cs="Times New Roman"/>
          <w:sz w:val="28"/>
          <w:szCs w:val="28"/>
          <w:lang w:val="ru-RU"/>
        </w:rPr>
        <w:footnoteReference w:id="2"/>
      </w:r>
    </w:p>
    <w:p w:rsidR="007C70AD" w:rsidRPr="00732F94" w:rsidRDefault="00DC15E3" w:rsidP="007C70AD">
      <w:pPr>
        <w:spacing w:after="0" w:line="360" w:lineRule="auto"/>
        <w:ind w:firstLine="709"/>
        <w:jc w:val="both"/>
        <w:rPr>
          <w:rFonts w:ascii="Times New Roman" w:hAnsi="Times New Roman" w:cs="Times New Roman"/>
          <w:sz w:val="28"/>
          <w:szCs w:val="28"/>
          <w:lang w:val="ru-RU"/>
        </w:rPr>
      </w:pPr>
      <w:r w:rsidRPr="00732F94">
        <w:rPr>
          <w:rFonts w:ascii="Times New Roman" w:hAnsi="Times New Roman" w:cs="Times New Roman"/>
          <w:sz w:val="28"/>
          <w:szCs w:val="28"/>
          <w:lang w:val="ru-RU"/>
        </w:rPr>
        <w:t xml:space="preserve">Особенно выросла значимость международных документов в таможенной сфере после формирования и начала работы </w:t>
      </w:r>
      <w:r w:rsidR="007C70AD" w:rsidRPr="00732F94">
        <w:rPr>
          <w:rFonts w:ascii="Times New Roman" w:hAnsi="Times New Roman" w:cs="Times New Roman"/>
          <w:sz w:val="28"/>
          <w:szCs w:val="28"/>
          <w:lang w:val="ru-RU"/>
        </w:rPr>
        <w:t>Таможенного союза</w:t>
      </w:r>
      <w:r w:rsidRPr="00732F94">
        <w:rPr>
          <w:rFonts w:ascii="Times New Roman" w:hAnsi="Times New Roman" w:cs="Times New Roman"/>
          <w:sz w:val="28"/>
          <w:szCs w:val="28"/>
          <w:lang w:val="ru-RU"/>
        </w:rPr>
        <w:t>. В</w:t>
      </w:r>
      <w:r w:rsidR="007C70AD" w:rsidRPr="00732F94">
        <w:rPr>
          <w:rFonts w:ascii="Times New Roman" w:hAnsi="Times New Roman" w:cs="Times New Roman"/>
          <w:sz w:val="28"/>
          <w:szCs w:val="28"/>
          <w:lang w:val="ru-RU"/>
        </w:rPr>
        <w:t xml:space="preserve"> рамках Таможенного союза </w:t>
      </w:r>
      <w:r w:rsidRPr="00732F94">
        <w:rPr>
          <w:rFonts w:ascii="Times New Roman" w:hAnsi="Times New Roman" w:cs="Times New Roman"/>
          <w:sz w:val="28"/>
          <w:szCs w:val="28"/>
          <w:lang w:val="ru-RU"/>
        </w:rPr>
        <w:t xml:space="preserve">международные правовые документы </w:t>
      </w:r>
      <w:proofErr w:type="gramStart"/>
      <w:r w:rsidR="007C70AD" w:rsidRPr="00732F94">
        <w:rPr>
          <w:rFonts w:ascii="Times New Roman" w:hAnsi="Times New Roman" w:cs="Times New Roman"/>
          <w:sz w:val="28"/>
          <w:szCs w:val="28"/>
          <w:lang w:val="ru-RU"/>
        </w:rPr>
        <w:t xml:space="preserve">занимают </w:t>
      </w:r>
      <w:r w:rsidRPr="00732F94">
        <w:rPr>
          <w:rFonts w:ascii="Times New Roman" w:hAnsi="Times New Roman" w:cs="Times New Roman"/>
          <w:sz w:val="28"/>
          <w:szCs w:val="28"/>
          <w:lang w:val="ru-RU"/>
        </w:rPr>
        <w:t xml:space="preserve">главную </w:t>
      </w:r>
      <w:r w:rsidR="007C70AD" w:rsidRPr="00732F94">
        <w:rPr>
          <w:rFonts w:ascii="Times New Roman" w:hAnsi="Times New Roman" w:cs="Times New Roman"/>
          <w:sz w:val="28"/>
          <w:szCs w:val="28"/>
          <w:lang w:val="ru-RU"/>
        </w:rPr>
        <w:t>роль</w:t>
      </w:r>
      <w:proofErr w:type="gramEnd"/>
      <w:r w:rsidR="007C70AD" w:rsidRPr="00732F94">
        <w:rPr>
          <w:rFonts w:ascii="Times New Roman" w:hAnsi="Times New Roman" w:cs="Times New Roman"/>
          <w:sz w:val="28"/>
          <w:szCs w:val="28"/>
          <w:lang w:val="ru-RU"/>
        </w:rPr>
        <w:t xml:space="preserve"> в системе источников таможенного права. Международными договорами введены в действие узловые документы в сфере таможенного регулирования.</w:t>
      </w:r>
      <w:r w:rsidR="00F11184" w:rsidRPr="00732F94">
        <w:rPr>
          <w:rStyle w:val="afc"/>
          <w:rFonts w:ascii="Times New Roman" w:hAnsi="Times New Roman" w:cs="Times New Roman"/>
          <w:sz w:val="28"/>
          <w:szCs w:val="28"/>
          <w:lang w:val="ru-RU"/>
        </w:rPr>
        <w:footnoteReference w:id="3"/>
      </w:r>
    </w:p>
    <w:p w:rsidR="00290D7C" w:rsidRPr="00732F94" w:rsidRDefault="00290D7C" w:rsidP="007C70AD">
      <w:pPr>
        <w:spacing w:after="0" w:line="360" w:lineRule="auto"/>
        <w:ind w:firstLine="709"/>
        <w:jc w:val="both"/>
        <w:rPr>
          <w:rFonts w:ascii="Times New Roman" w:hAnsi="Times New Roman" w:cs="Times New Roman"/>
          <w:sz w:val="28"/>
          <w:szCs w:val="28"/>
          <w:lang w:val="ru-RU"/>
        </w:rPr>
      </w:pPr>
      <w:r w:rsidRPr="00732F94">
        <w:rPr>
          <w:rFonts w:ascii="Times New Roman" w:hAnsi="Times New Roman" w:cs="Times New Roman"/>
          <w:sz w:val="28"/>
          <w:szCs w:val="28"/>
          <w:lang w:val="ru-RU"/>
        </w:rPr>
        <w:t>В Таможенный союз ЕАЭС на данный момент входят такие страны:</w:t>
      </w:r>
    </w:p>
    <w:p w:rsidR="00290D7C" w:rsidRPr="00732F94" w:rsidRDefault="00290D7C" w:rsidP="00290D7C">
      <w:pPr>
        <w:pStyle w:val="ae"/>
        <w:numPr>
          <w:ilvl w:val="0"/>
          <w:numId w:val="8"/>
        </w:numPr>
        <w:spacing w:after="0" w:line="360" w:lineRule="auto"/>
        <w:jc w:val="both"/>
        <w:rPr>
          <w:rFonts w:ascii="Times New Roman" w:hAnsi="Times New Roman" w:cs="Times New Roman"/>
          <w:sz w:val="28"/>
          <w:szCs w:val="28"/>
          <w:lang w:val="ru-RU"/>
        </w:rPr>
      </w:pPr>
      <w:r w:rsidRPr="00732F94">
        <w:rPr>
          <w:rFonts w:ascii="Times New Roman" w:hAnsi="Times New Roman" w:cs="Times New Roman"/>
          <w:sz w:val="28"/>
          <w:szCs w:val="28"/>
          <w:lang w:val="ru-RU"/>
        </w:rPr>
        <w:t>Российская Федерация с 2010 года,</w:t>
      </w:r>
    </w:p>
    <w:p w:rsidR="00290D7C" w:rsidRPr="00732F94" w:rsidRDefault="00290D7C" w:rsidP="00290D7C">
      <w:pPr>
        <w:pStyle w:val="ae"/>
        <w:numPr>
          <w:ilvl w:val="0"/>
          <w:numId w:val="8"/>
        </w:numPr>
        <w:spacing w:after="0" w:line="360" w:lineRule="auto"/>
        <w:jc w:val="both"/>
        <w:rPr>
          <w:rFonts w:ascii="Times New Roman" w:hAnsi="Times New Roman" w:cs="Times New Roman"/>
          <w:sz w:val="28"/>
          <w:szCs w:val="28"/>
          <w:lang w:val="ru-RU"/>
        </w:rPr>
      </w:pPr>
      <w:r w:rsidRPr="00732F94">
        <w:rPr>
          <w:rFonts w:ascii="Times New Roman" w:hAnsi="Times New Roman" w:cs="Times New Roman"/>
          <w:sz w:val="28"/>
          <w:szCs w:val="28"/>
          <w:lang w:val="ru-RU"/>
        </w:rPr>
        <w:t xml:space="preserve">Беларусь с 2010 года, </w:t>
      </w:r>
    </w:p>
    <w:p w:rsidR="00290D7C" w:rsidRPr="00732F94" w:rsidRDefault="00290D7C" w:rsidP="00290D7C">
      <w:pPr>
        <w:pStyle w:val="ae"/>
        <w:numPr>
          <w:ilvl w:val="0"/>
          <w:numId w:val="8"/>
        </w:numPr>
        <w:spacing w:after="0" w:line="360" w:lineRule="auto"/>
        <w:jc w:val="both"/>
        <w:rPr>
          <w:rFonts w:ascii="Times New Roman" w:hAnsi="Times New Roman" w:cs="Times New Roman"/>
          <w:sz w:val="28"/>
          <w:szCs w:val="28"/>
          <w:lang w:val="ru-RU"/>
        </w:rPr>
      </w:pPr>
      <w:r w:rsidRPr="00732F94">
        <w:rPr>
          <w:rFonts w:ascii="Times New Roman" w:hAnsi="Times New Roman" w:cs="Times New Roman"/>
          <w:sz w:val="28"/>
          <w:szCs w:val="28"/>
          <w:lang w:val="ru-RU"/>
        </w:rPr>
        <w:t xml:space="preserve">Казахстан с 2010 года, </w:t>
      </w:r>
    </w:p>
    <w:p w:rsidR="00290D7C" w:rsidRPr="00732F94" w:rsidRDefault="00290D7C" w:rsidP="00290D7C">
      <w:pPr>
        <w:pStyle w:val="ae"/>
        <w:numPr>
          <w:ilvl w:val="0"/>
          <w:numId w:val="8"/>
        </w:numPr>
        <w:spacing w:after="0" w:line="360" w:lineRule="auto"/>
        <w:jc w:val="both"/>
        <w:rPr>
          <w:rFonts w:ascii="Times New Roman" w:hAnsi="Times New Roman" w:cs="Times New Roman"/>
          <w:sz w:val="28"/>
          <w:szCs w:val="28"/>
          <w:lang w:val="ru-RU"/>
        </w:rPr>
      </w:pPr>
      <w:r w:rsidRPr="00732F94">
        <w:rPr>
          <w:rFonts w:ascii="Times New Roman" w:hAnsi="Times New Roman" w:cs="Times New Roman"/>
          <w:sz w:val="28"/>
          <w:szCs w:val="28"/>
          <w:lang w:val="ru-RU"/>
        </w:rPr>
        <w:t xml:space="preserve">Армения с 2015 года, </w:t>
      </w:r>
    </w:p>
    <w:p w:rsidR="00290D7C" w:rsidRPr="00732F94" w:rsidRDefault="00290D7C" w:rsidP="00290D7C">
      <w:pPr>
        <w:pStyle w:val="ae"/>
        <w:numPr>
          <w:ilvl w:val="0"/>
          <w:numId w:val="8"/>
        </w:numPr>
        <w:spacing w:after="0" w:line="360" w:lineRule="auto"/>
        <w:jc w:val="both"/>
        <w:rPr>
          <w:rFonts w:ascii="Times New Roman" w:hAnsi="Times New Roman" w:cs="Times New Roman"/>
          <w:sz w:val="28"/>
          <w:szCs w:val="28"/>
          <w:lang w:val="ru-RU"/>
        </w:rPr>
      </w:pPr>
      <w:r w:rsidRPr="00732F94">
        <w:rPr>
          <w:rFonts w:ascii="Times New Roman" w:hAnsi="Times New Roman" w:cs="Times New Roman"/>
          <w:sz w:val="28"/>
          <w:szCs w:val="28"/>
          <w:lang w:val="ru-RU"/>
        </w:rPr>
        <w:t xml:space="preserve">Киргизия с 2015 года. </w:t>
      </w:r>
    </w:p>
    <w:p w:rsidR="00290D7C" w:rsidRPr="00732F94" w:rsidRDefault="00290D7C" w:rsidP="00290D7C">
      <w:pPr>
        <w:spacing w:after="0" w:line="360" w:lineRule="auto"/>
        <w:ind w:firstLine="709"/>
        <w:jc w:val="both"/>
        <w:rPr>
          <w:rFonts w:ascii="Times New Roman" w:hAnsi="Times New Roman" w:cs="Times New Roman"/>
          <w:sz w:val="28"/>
          <w:szCs w:val="28"/>
          <w:lang w:val="ru-RU"/>
        </w:rPr>
      </w:pPr>
      <w:r w:rsidRPr="00732F94">
        <w:rPr>
          <w:rFonts w:ascii="Times New Roman" w:hAnsi="Times New Roman" w:cs="Times New Roman"/>
          <w:sz w:val="28"/>
          <w:szCs w:val="28"/>
          <w:lang w:val="ru-RU"/>
        </w:rPr>
        <w:t>Кандидатами на вступление на данный момент являются Сирия и Тунис. С 1 января 2018 года вступил в силу новый единый Таможенный кодекс ЕАЭС.</w:t>
      </w:r>
      <w:r w:rsidR="00F11184" w:rsidRPr="00732F94">
        <w:rPr>
          <w:rStyle w:val="afc"/>
          <w:rFonts w:ascii="Times New Roman" w:hAnsi="Times New Roman" w:cs="Times New Roman"/>
          <w:sz w:val="28"/>
          <w:szCs w:val="28"/>
          <w:lang w:val="ru-RU"/>
        </w:rPr>
        <w:footnoteReference w:id="4"/>
      </w:r>
    </w:p>
    <w:p w:rsidR="00206DA0" w:rsidRPr="00732F94" w:rsidRDefault="00F77B38" w:rsidP="00206DA0">
      <w:pPr>
        <w:spacing w:after="0" w:line="360" w:lineRule="auto"/>
        <w:ind w:firstLine="709"/>
        <w:jc w:val="both"/>
        <w:rPr>
          <w:rFonts w:ascii="Times New Roman" w:hAnsi="Times New Roman" w:cs="Times New Roman"/>
          <w:sz w:val="28"/>
          <w:szCs w:val="28"/>
          <w:lang w:val="ru-RU"/>
        </w:rPr>
      </w:pPr>
      <w:r w:rsidRPr="00732F94">
        <w:rPr>
          <w:rFonts w:ascii="Times New Roman" w:hAnsi="Times New Roman" w:cs="Times New Roman"/>
          <w:sz w:val="28"/>
          <w:szCs w:val="28"/>
          <w:lang w:val="ru-RU"/>
        </w:rPr>
        <w:t xml:space="preserve">Помимо обязанностей, которые берет на себя Российская </w:t>
      </w:r>
      <w:proofErr w:type="gramStart"/>
      <w:r w:rsidRPr="00732F94">
        <w:rPr>
          <w:rFonts w:ascii="Times New Roman" w:hAnsi="Times New Roman" w:cs="Times New Roman"/>
          <w:sz w:val="28"/>
          <w:szCs w:val="28"/>
          <w:lang w:val="ru-RU"/>
        </w:rPr>
        <w:t>Федерация</w:t>
      </w:r>
      <w:proofErr w:type="gramEnd"/>
      <w:r w:rsidRPr="00732F94">
        <w:rPr>
          <w:rFonts w:ascii="Times New Roman" w:hAnsi="Times New Roman" w:cs="Times New Roman"/>
          <w:sz w:val="28"/>
          <w:szCs w:val="28"/>
          <w:lang w:val="ru-RU"/>
        </w:rPr>
        <w:t xml:space="preserve"> являясь участником Таможенного союза ЕАЭС, существует порядка двух десятков различных международных нормативных документов, которые регулируют таможенные отношения. Среди них можно выделить ряд наиболее заметных:</w:t>
      </w:r>
    </w:p>
    <w:p w:rsidR="00206DA0" w:rsidRPr="00732F94" w:rsidRDefault="00AA7E70" w:rsidP="00AA7E70">
      <w:pPr>
        <w:pStyle w:val="ae"/>
        <w:numPr>
          <w:ilvl w:val="0"/>
          <w:numId w:val="9"/>
        </w:numPr>
        <w:spacing w:after="0" w:line="360" w:lineRule="auto"/>
        <w:jc w:val="both"/>
        <w:rPr>
          <w:rFonts w:ascii="Times New Roman" w:hAnsi="Times New Roman" w:cs="Times New Roman"/>
          <w:sz w:val="28"/>
          <w:szCs w:val="28"/>
          <w:lang w:val="ru-RU"/>
        </w:rPr>
      </w:pPr>
      <w:r w:rsidRPr="00732F94">
        <w:rPr>
          <w:rFonts w:ascii="Times New Roman" w:hAnsi="Times New Roman" w:cs="Times New Roman"/>
          <w:sz w:val="28"/>
          <w:szCs w:val="28"/>
          <w:lang w:val="ru-RU"/>
        </w:rPr>
        <w:t>с начала 1997 года Россия – участник м</w:t>
      </w:r>
      <w:r w:rsidR="00206DA0" w:rsidRPr="00732F94">
        <w:rPr>
          <w:rFonts w:ascii="Times New Roman" w:hAnsi="Times New Roman" w:cs="Times New Roman"/>
          <w:sz w:val="28"/>
          <w:szCs w:val="28"/>
          <w:lang w:val="ru-RU"/>
        </w:rPr>
        <w:t>еждународн</w:t>
      </w:r>
      <w:r w:rsidRPr="00732F94">
        <w:rPr>
          <w:rFonts w:ascii="Times New Roman" w:hAnsi="Times New Roman" w:cs="Times New Roman"/>
          <w:sz w:val="28"/>
          <w:szCs w:val="28"/>
          <w:lang w:val="ru-RU"/>
        </w:rPr>
        <w:t>ой конвенции</w:t>
      </w:r>
      <w:r w:rsidR="00206DA0" w:rsidRPr="00732F94">
        <w:rPr>
          <w:rFonts w:ascii="Times New Roman" w:hAnsi="Times New Roman" w:cs="Times New Roman"/>
          <w:sz w:val="28"/>
          <w:szCs w:val="28"/>
          <w:lang w:val="ru-RU"/>
        </w:rPr>
        <w:t xml:space="preserve"> о Гармонизированной системе описания и кодирования товаров</w:t>
      </w:r>
      <w:r w:rsidRPr="00732F94">
        <w:rPr>
          <w:rFonts w:ascii="Times New Roman" w:hAnsi="Times New Roman" w:cs="Times New Roman"/>
          <w:sz w:val="28"/>
          <w:szCs w:val="28"/>
          <w:lang w:val="ru-RU"/>
        </w:rPr>
        <w:t>,</w:t>
      </w:r>
    </w:p>
    <w:p w:rsidR="00206DA0" w:rsidRPr="00732F94" w:rsidRDefault="00AA7E70" w:rsidP="00AA7E70">
      <w:pPr>
        <w:pStyle w:val="ae"/>
        <w:numPr>
          <w:ilvl w:val="0"/>
          <w:numId w:val="9"/>
        </w:numPr>
        <w:spacing w:after="0" w:line="360" w:lineRule="auto"/>
        <w:jc w:val="both"/>
        <w:rPr>
          <w:rFonts w:ascii="Times New Roman" w:hAnsi="Times New Roman" w:cs="Times New Roman"/>
          <w:sz w:val="28"/>
          <w:szCs w:val="28"/>
          <w:lang w:val="ru-RU"/>
        </w:rPr>
      </w:pPr>
      <w:r w:rsidRPr="00732F94">
        <w:rPr>
          <w:rFonts w:ascii="Times New Roman" w:hAnsi="Times New Roman" w:cs="Times New Roman"/>
          <w:sz w:val="28"/>
          <w:szCs w:val="28"/>
          <w:lang w:val="ru-RU"/>
        </w:rPr>
        <w:t>с весны 1996 года – участник конвенции</w:t>
      </w:r>
      <w:r w:rsidR="00206DA0" w:rsidRPr="00732F94">
        <w:rPr>
          <w:rFonts w:ascii="Times New Roman" w:hAnsi="Times New Roman" w:cs="Times New Roman"/>
          <w:sz w:val="28"/>
          <w:szCs w:val="28"/>
          <w:lang w:val="ru-RU"/>
        </w:rPr>
        <w:t xml:space="preserve"> о временном ввозе</w:t>
      </w:r>
      <w:r w:rsidRPr="00732F94">
        <w:rPr>
          <w:rFonts w:ascii="Times New Roman" w:hAnsi="Times New Roman" w:cs="Times New Roman"/>
          <w:sz w:val="28"/>
          <w:szCs w:val="28"/>
          <w:lang w:val="ru-RU"/>
        </w:rPr>
        <w:t>,</w:t>
      </w:r>
    </w:p>
    <w:p w:rsidR="00206DA0" w:rsidRPr="00732F94" w:rsidRDefault="00AA7E70" w:rsidP="00AA7E70">
      <w:pPr>
        <w:pStyle w:val="ae"/>
        <w:numPr>
          <w:ilvl w:val="0"/>
          <w:numId w:val="9"/>
        </w:numPr>
        <w:spacing w:after="0" w:line="360" w:lineRule="auto"/>
        <w:jc w:val="both"/>
        <w:rPr>
          <w:rFonts w:ascii="Times New Roman" w:hAnsi="Times New Roman" w:cs="Times New Roman"/>
          <w:sz w:val="28"/>
          <w:szCs w:val="28"/>
          <w:lang w:val="ru-RU"/>
        </w:rPr>
      </w:pPr>
      <w:r w:rsidRPr="00732F94">
        <w:rPr>
          <w:rFonts w:ascii="Times New Roman" w:hAnsi="Times New Roman" w:cs="Times New Roman"/>
          <w:sz w:val="28"/>
          <w:szCs w:val="28"/>
          <w:lang w:val="ru-RU"/>
        </w:rPr>
        <w:lastRenderedPageBreak/>
        <w:t xml:space="preserve">с 1996 года – участник Всемирной почтовой конвенции, </w:t>
      </w:r>
    </w:p>
    <w:p w:rsidR="00206DA0" w:rsidRPr="00732F94" w:rsidRDefault="00AA7E70" w:rsidP="00AA7E70">
      <w:pPr>
        <w:pStyle w:val="ae"/>
        <w:numPr>
          <w:ilvl w:val="0"/>
          <w:numId w:val="9"/>
        </w:numPr>
        <w:spacing w:after="0" w:line="360" w:lineRule="auto"/>
        <w:jc w:val="both"/>
        <w:rPr>
          <w:rFonts w:ascii="Times New Roman" w:hAnsi="Times New Roman" w:cs="Times New Roman"/>
          <w:sz w:val="28"/>
          <w:szCs w:val="28"/>
          <w:lang w:val="ru-RU"/>
        </w:rPr>
      </w:pPr>
      <w:r w:rsidRPr="00732F94">
        <w:rPr>
          <w:rFonts w:ascii="Times New Roman" w:hAnsi="Times New Roman" w:cs="Times New Roman"/>
          <w:sz w:val="28"/>
          <w:szCs w:val="28"/>
          <w:lang w:val="ru-RU"/>
        </w:rPr>
        <w:t>с 1982 года – участник т</w:t>
      </w:r>
      <w:r w:rsidR="00206DA0" w:rsidRPr="00732F94">
        <w:rPr>
          <w:rFonts w:ascii="Times New Roman" w:hAnsi="Times New Roman" w:cs="Times New Roman"/>
          <w:sz w:val="28"/>
          <w:szCs w:val="28"/>
          <w:lang w:val="ru-RU"/>
        </w:rPr>
        <w:t>аможенн</w:t>
      </w:r>
      <w:r w:rsidRPr="00732F94">
        <w:rPr>
          <w:rFonts w:ascii="Times New Roman" w:hAnsi="Times New Roman" w:cs="Times New Roman"/>
          <w:sz w:val="28"/>
          <w:szCs w:val="28"/>
          <w:lang w:val="ru-RU"/>
        </w:rPr>
        <w:t>ой конвенции</w:t>
      </w:r>
      <w:r w:rsidR="00206DA0" w:rsidRPr="00732F94">
        <w:rPr>
          <w:rFonts w:ascii="Times New Roman" w:hAnsi="Times New Roman" w:cs="Times New Roman"/>
          <w:sz w:val="28"/>
          <w:szCs w:val="28"/>
          <w:lang w:val="ru-RU"/>
        </w:rPr>
        <w:t xml:space="preserve"> о международной перевозке грузов</w:t>
      </w:r>
      <w:r w:rsidRPr="00732F94">
        <w:rPr>
          <w:rFonts w:ascii="Times New Roman" w:hAnsi="Times New Roman" w:cs="Times New Roman"/>
          <w:sz w:val="28"/>
          <w:szCs w:val="28"/>
          <w:lang w:val="ru-RU"/>
        </w:rPr>
        <w:t xml:space="preserve">, </w:t>
      </w:r>
    </w:p>
    <w:p w:rsidR="00206DA0" w:rsidRPr="00732F94" w:rsidRDefault="00AA7E70" w:rsidP="00AA7E70">
      <w:pPr>
        <w:pStyle w:val="ae"/>
        <w:numPr>
          <w:ilvl w:val="0"/>
          <w:numId w:val="9"/>
        </w:numPr>
        <w:spacing w:after="0" w:line="360" w:lineRule="auto"/>
        <w:jc w:val="both"/>
        <w:rPr>
          <w:rFonts w:ascii="Times New Roman" w:hAnsi="Times New Roman" w:cs="Times New Roman"/>
          <w:sz w:val="28"/>
          <w:szCs w:val="28"/>
          <w:lang w:val="ru-RU"/>
        </w:rPr>
      </w:pPr>
      <w:r w:rsidRPr="00732F94">
        <w:rPr>
          <w:rFonts w:ascii="Times New Roman" w:hAnsi="Times New Roman" w:cs="Times New Roman"/>
          <w:sz w:val="28"/>
          <w:szCs w:val="28"/>
          <w:lang w:val="ru-RU"/>
        </w:rPr>
        <w:t>с 1994 года – участник м</w:t>
      </w:r>
      <w:r w:rsidR="00206DA0" w:rsidRPr="00732F94">
        <w:rPr>
          <w:rFonts w:ascii="Times New Roman" w:hAnsi="Times New Roman" w:cs="Times New Roman"/>
          <w:sz w:val="28"/>
          <w:szCs w:val="28"/>
          <w:lang w:val="ru-RU"/>
        </w:rPr>
        <w:t>еждународн</w:t>
      </w:r>
      <w:r w:rsidRPr="00732F94">
        <w:rPr>
          <w:rFonts w:ascii="Times New Roman" w:hAnsi="Times New Roman" w:cs="Times New Roman"/>
          <w:sz w:val="28"/>
          <w:szCs w:val="28"/>
          <w:lang w:val="ru-RU"/>
        </w:rPr>
        <w:t>ой конвенции</w:t>
      </w:r>
      <w:r w:rsidR="00206DA0" w:rsidRPr="00732F94">
        <w:rPr>
          <w:rFonts w:ascii="Times New Roman" w:hAnsi="Times New Roman" w:cs="Times New Roman"/>
          <w:sz w:val="28"/>
          <w:szCs w:val="28"/>
          <w:lang w:val="ru-RU"/>
        </w:rPr>
        <w:t xml:space="preserve"> о взаимном административном содействии в предотвращении, расследовании и пресечении таможенных правонарушений</w:t>
      </w:r>
      <w:r w:rsidRPr="00732F94">
        <w:rPr>
          <w:rFonts w:ascii="Times New Roman" w:hAnsi="Times New Roman" w:cs="Times New Roman"/>
          <w:sz w:val="28"/>
          <w:szCs w:val="28"/>
          <w:lang w:val="ru-RU"/>
        </w:rPr>
        <w:t>,</w:t>
      </w:r>
    </w:p>
    <w:p w:rsidR="00206DA0" w:rsidRPr="00732F94" w:rsidRDefault="00AA7E70" w:rsidP="00AA7E70">
      <w:pPr>
        <w:pStyle w:val="ae"/>
        <w:numPr>
          <w:ilvl w:val="0"/>
          <w:numId w:val="9"/>
        </w:numPr>
        <w:spacing w:after="0" w:line="360" w:lineRule="auto"/>
        <w:jc w:val="both"/>
        <w:rPr>
          <w:rFonts w:ascii="Times New Roman" w:hAnsi="Times New Roman" w:cs="Times New Roman"/>
          <w:sz w:val="28"/>
          <w:szCs w:val="28"/>
          <w:lang w:val="ru-RU"/>
        </w:rPr>
      </w:pPr>
      <w:r w:rsidRPr="00732F94">
        <w:rPr>
          <w:rFonts w:ascii="Times New Roman" w:hAnsi="Times New Roman" w:cs="Times New Roman"/>
          <w:sz w:val="28"/>
          <w:szCs w:val="28"/>
          <w:lang w:val="ru-RU"/>
        </w:rPr>
        <w:t>с 1988 года – участник конвенции</w:t>
      </w:r>
      <w:r w:rsidR="00206DA0" w:rsidRPr="00732F94">
        <w:rPr>
          <w:rFonts w:ascii="Times New Roman" w:hAnsi="Times New Roman" w:cs="Times New Roman"/>
          <w:sz w:val="28"/>
          <w:szCs w:val="28"/>
          <w:lang w:val="ru-RU"/>
        </w:rPr>
        <w:t xml:space="preserve"> о мерах, направленных на запрещение и предупреждение незаконного ввоза, вывоза и передачи права собственности на культурные ценности</w:t>
      </w:r>
      <w:r w:rsidRPr="00732F94">
        <w:rPr>
          <w:rFonts w:ascii="Times New Roman" w:hAnsi="Times New Roman" w:cs="Times New Roman"/>
          <w:sz w:val="28"/>
          <w:szCs w:val="28"/>
          <w:lang w:val="ru-RU"/>
        </w:rPr>
        <w:t>.</w:t>
      </w:r>
      <w:r w:rsidR="00F11184" w:rsidRPr="00732F94">
        <w:rPr>
          <w:rStyle w:val="afc"/>
          <w:rFonts w:ascii="Times New Roman" w:hAnsi="Times New Roman" w:cs="Times New Roman"/>
          <w:sz w:val="28"/>
          <w:szCs w:val="28"/>
          <w:lang w:val="ru-RU"/>
        </w:rPr>
        <w:footnoteReference w:id="5"/>
      </w:r>
      <w:r w:rsidRPr="00732F94">
        <w:rPr>
          <w:rFonts w:ascii="Times New Roman" w:hAnsi="Times New Roman" w:cs="Times New Roman"/>
          <w:sz w:val="28"/>
          <w:szCs w:val="28"/>
          <w:lang w:val="ru-RU"/>
        </w:rPr>
        <w:t xml:space="preserve"> </w:t>
      </w:r>
    </w:p>
    <w:p w:rsidR="00206DA0" w:rsidRPr="00732F94" w:rsidRDefault="00206DA0" w:rsidP="00206DA0">
      <w:pPr>
        <w:spacing w:after="0" w:line="360" w:lineRule="auto"/>
        <w:ind w:firstLine="709"/>
        <w:jc w:val="both"/>
        <w:rPr>
          <w:rFonts w:ascii="Times New Roman" w:hAnsi="Times New Roman" w:cs="Times New Roman"/>
          <w:sz w:val="28"/>
          <w:szCs w:val="28"/>
          <w:lang w:val="ru-RU"/>
        </w:rPr>
      </w:pPr>
      <w:r w:rsidRPr="00732F94">
        <w:rPr>
          <w:rFonts w:ascii="Times New Roman" w:hAnsi="Times New Roman" w:cs="Times New Roman"/>
          <w:sz w:val="28"/>
          <w:szCs w:val="28"/>
          <w:lang w:val="ru-RU"/>
        </w:rPr>
        <w:t>Кроме того, Российская Федерация в своих международных взаимоотношениях всегда была вынуждена опираться на отдельные положения Международной конвенции об упрощении и гармонизации таможенных процедур от 18 мая 1973 года и Генерального соглашения по тарифам и торговле</w:t>
      </w:r>
      <w:r w:rsidR="00CF15BC" w:rsidRPr="00732F94">
        <w:rPr>
          <w:rFonts w:ascii="Times New Roman" w:hAnsi="Times New Roman" w:cs="Times New Roman"/>
          <w:sz w:val="28"/>
          <w:szCs w:val="28"/>
          <w:lang w:val="ru-RU"/>
        </w:rPr>
        <w:t xml:space="preserve"> </w:t>
      </w:r>
      <w:r w:rsidRPr="00732F94">
        <w:rPr>
          <w:rFonts w:ascii="Times New Roman" w:hAnsi="Times New Roman" w:cs="Times New Roman"/>
          <w:sz w:val="28"/>
          <w:szCs w:val="28"/>
          <w:lang w:val="ru-RU"/>
        </w:rPr>
        <w:t>от 30 октября 1947 года, хотя и не являлась их участником.</w:t>
      </w:r>
    </w:p>
    <w:p w:rsidR="007C70AD" w:rsidRPr="00732F94" w:rsidRDefault="007C70AD" w:rsidP="007C70AD">
      <w:pPr>
        <w:spacing w:after="0" w:line="360" w:lineRule="auto"/>
        <w:ind w:firstLine="709"/>
        <w:jc w:val="both"/>
        <w:rPr>
          <w:rFonts w:ascii="Times New Roman" w:hAnsi="Times New Roman" w:cs="Times New Roman"/>
          <w:sz w:val="28"/>
          <w:szCs w:val="28"/>
          <w:lang w:val="ru-RU"/>
        </w:rPr>
      </w:pPr>
    </w:p>
    <w:p w:rsidR="00CF15BC" w:rsidRPr="00732F94" w:rsidRDefault="00CF15BC" w:rsidP="007C70AD">
      <w:pPr>
        <w:spacing w:after="0" w:line="360" w:lineRule="auto"/>
        <w:ind w:firstLine="709"/>
        <w:jc w:val="both"/>
        <w:rPr>
          <w:rFonts w:ascii="Times New Roman" w:hAnsi="Times New Roman" w:cs="Times New Roman"/>
          <w:sz w:val="28"/>
          <w:szCs w:val="28"/>
          <w:lang w:val="ru-RU"/>
        </w:rPr>
      </w:pPr>
    </w:p>
    <w:p w:rsidR="00CF15BC" w:rsidRPr="00732F94" w:rsidRDefault="00CF15BC" w:rsidP="007C70AD">
      <w:pPr>
        <w:spacing w:after="0" w:line="360" w:lineRule="auto"/>
        <w:ind w:firstLine="709"/>
        <w:jc w:val="both"/>
        <w:rPr>
          <w:rFonts w:ascii="Times New Roman" w:hAnsi="Times New Roman" w:cs="Times New Roman"/>
          <w:sz w:val="28"/>
          <w:szCs w:val="28"/>
          <w:lang w:val="ru-RU"/>
        </w:rPr>
      </w:pPr>
    </w:p>
    <w:p w:rsidR="00CF15BC" w:rsidRPr="00732F94" w:rsidRDefault="00CF15BC" w:rsidP="007C70AD">
      <w:pPr>
        <w:spacing w:after="0" w:line="360" w:lineRule="auto"/>
        <w:ind w:firstLine="709"/>
        <w:jc w:val="both"/>
        <w:rPr>
          <w:rFonts w:ascii="Times New Roman" w:hAnsi="Times New Roman" w:cs="Times New Roman"/>
          <w:sz w:val="28"/>
          <w:szCs w:val="28"/>
          <w:lang w:val="ru-RU"/>
        </w:rPr>
      </w:pPr>
    </w:p>
    <w:p w:rsidR="00CF15BC" w:rsidRPr="00732F94" w:rsidRDefault="00CF15BC" w:rsidP="007C70AD">
      <w:pPr>
        <w:spacing w:after="0" w:line="360" w:lineRule="auto"/>
        <w:ind w:firstLine="709"/>
        <w:jc w:val="both"/>
        <w:rPr>
          <w:rFonts w:ascii="Times New Roman" w:hAnsi="Times New Roman" w:cs="Times New Roman"/>
          <w:sz w:val="28"/>
          <w:szCs w:val="28"/>
          <w:lang w:val="ru-RU"/>
        </w:rPr>
      </w:pPr>
    </w:p>
    <w:p w:rsidR="00CF15BC" w:rsidRPr="00732F94" w:rsidRDefault="00CF15BC" w:rsidP="007C70AD">
      <w:pPr>
        <w:spacing w:after="0" w:line="360" w:lineRule="auto"/>
        <w:ind w:firstLine="709"/>
        <w:jc w:val="both"/>
        <w:rPr>
          <w:rFonts w:ascii="Times New Roman" w:hAnsi="Times New Roman" w:cs="Times New Roman"/>
          <w:sz w:val="28"/>
          <w:szCs w:val="28"/>
          <w:lang w:val="ru-RU"/>
        </w:rPr>
      </w:pPr>
    </w:p>
    <w:p w:rsidR="00CF15BC" w:rsidRPr="00732F94" w:rsidRDefault="00CF15BC" w:rsidP="007C70AD">
      <w:pPr>
        <w:spacing w:after="0" w:line="360" w:lineRule="auto"/>
        <w:ind w:firstLine="709"/>
        <w:jc w:val="both"/>
        <w:rPr>
          <w:rFonts w:ascii="Times New Roman" w:hAnsi="Times New Roman" w:cs="Times New Roman"/>
          <w:sz w:val="28"/>
          <w:szCs w:val="28"/>
          <w:lang w:val="ru-RU"/>
        </w:rPr>
      </w:pPr>
    </w:p>
    <w:p w:rsidR="00CF15BC" w:rsidRPr="00732F94" w:rsidRDefault="00CF15BC" w:rsidP="007C70AD">
      <w:pPr>
        <w:spacing w:after="0" w:line="360" w:lineRule="auto"/>
        <w:ind w:firstLine="709"/>
        <w:jc w:val="both"/>
        <w:rPr>
          <w:rFonts w:ascii="Times New Roman" w:hAnsi="Times New Roman" w:cs="Times New Roman"/>
          <w:sz w:val="28"/>
          <w:szCs w:val="28"/>
          <w:lang w:val="ru-RU"/>
        </w:rPr>
      </w:pPr>
    </w:p>
    <w:p w:rsidR="00CF15BC" w:rsidRPr="00732F94" w:rsidRDefault="00CF15BC" w:rsidP="007C70AD">
      <w:pPr>
        <w:spacing w:after="0" w:line="360" w:lineRule="auto"/>
        <w:ind w:firstLine="709"/>
        <w:jc w:val="both"/>
        <w:rPr>
          <w:rFonts w:ascii="Times New Roman" w:hAnsi="Times New Roman" w:cs="Times New Roman"/>
          <w:sz w:val="28"/>
          <w:szCs w:val="28"/>
          <w:lang w:val="ru-RU"/>
        </w:rPr>
      </w:pPr>
    </w:p>
    <w:p w:rsidR="00CF15BC" w:rsidRPr="00732F94" w:rsidRDefault="00CF15BC" w:rsidP="007C70AD">
      <w:pPr>
        <w:spacing w:after="0" w:line="360" w:lineRule="auto"/>
        <w:ind w:firstLine="709"/>
        <w:jc w:val="both"/>
        <w:rPr>
          <w:rFonts w:ascii="Times New Roman" w:hAnsi="Times New Roman" w:cs="Times New Roman"/>
          <w:sz w:val="28"/>
          <w:szCs w:val="28"/>
          <w:lang w:val="ru-RU"/>
        </w:rPr>
      </w:pPr>
    </w:p>
    <w:p w:rsidR="00CF15BC" w:rsidRPr="00732F94" w:rsidRDefault="00CF15BC" w:rsidP="007C70AD">
      <w:pPr>
        <w:spacing w:after="0" w:line="360" w:lineRule="auto"/>
        <w:ind w:firstLine="709"/>
        <w:jc w:val="both"/>
        <w:rPr>
          <w:rFonts w:ascii="Times New Roman" w:hAnsi="Times New Roman" w:cs="Times New Roman"/>
          <w:sz w:val="28"/>
          <w:szCs w:val="28"/>
          <w:lang w:val="ru-RU"/>
        </w:rPr>
      </w:pPr>
    </w:p>
    <w:p w:rsidR="00CF15BC" w:rsidRPr="00732F94" w:rsidRDefault="00CF15BC" w:rsidP="007C70AD">
      <w:pPr>
        <w:spacing w:after="0" w:line="360" w:lineRule="auto"/>
        <w:ind w:firstLine="709"/>
        <w:jc w:val="both"/>
        <w:rPr>
          <w:rFonts w:ascii="Times New Roman" w:hAnsi="Times New Roman" w:cs="Times New Roman"/>
          <w:sz w:val="28"/>
          <w:szCs w:val="28"/>
          <w:lang w:val="ru-RU"/>
        </w:rPr>
      </w:pPr>
    </w:p>
    <w:p w:rsidR="00CF15BC" w:rsidRPr="00732F94" w:rsidRDefault="00CF15BC" w:rsidP="007C70AD">
      <w:pPr>
        <w:spacing w:after="0" w:line="360" w:lineRule="auto"/>
        <w:ind w:firstLine="709"/>
        <w:jc w:val="both"/>
        <w:rPr>
          <w:rFonts w:ascii="Times New Roman" w:hAnsi="Times New Roman" w:cs="Times New Roman"/>
          <w:sz w:val="28"/>
          <w:szCs w:val="28"/>
          <w:lang w:val="ru-RU"/>
        </w:rPr>
      </w:pPr>
    </w:p>
    <w:p w:rsidR="007C70AD" w:rsidRPr="00732F94" w:rsidRDefault="007C70AD" w:rsidP="00CF15BC">
      <w:pPr>
        <w:pStyle w:val="1"/>
        <w:jc w:val="center"/>
        <w:rPr>
          <w:rFonts w:ascii="Times New Roman" w:hAnsi="Times New Roman" w:cs="Times New Roman"/>
          <w:lang w:val="ru-RU"/>
        </w:rPr>
      </w:pPr>
      <w:bookmarkStart w:id="2" w:name="_Toc15920843"/>
      <w:r w:rsidRPr="00732F94">
        <w:rPr>
          <w:rFonts w:ascii="Times New Roman" w:hAnsi="Times New Roman" w:cs="Times New Roman"/>
          <w:lang w:val="ru-RU"/>
        </w:rPr>
        <w:lastRenderedPageBreak/>
        <w:t>2. Нормативные правовые акты</w:t>
      </w:r>
      <w:r w:rsidR="003813AB" w:rsidRPr="00732F94">
        <w:rPr>
          <w:rFonts w:ascii="Times New Roman" w:hAnsi="Times New Roman" w:cs="Times New Roman"/>
          <w:lang w:val="ru-RU"/>
        </w:rPr>
        <w:t>, регулирующие таможенное дело в</w:t>
      </w:r>
      <w:r w:rsidRPr="00732F94">
        <w:rPr>
          <w:rFonts w:ascii="Times New Roman" w:hAnsi="Times New Roman" w:cs="Times New Roman"/>
          <w:lang w:val="ru-RU"/>
        </w:rPr>
        <w:t xml:space="preserve"> Российской Федерации</w:t>
      </w:r>
      <w:bookmarkEnd w:id="2"/>
    </w:p>
    <w:p w:rsidR="007C70AD" w:rsidRPr="00732F94" w:rsidRDefault="007C70AD" w:rsidP="007C70AD">
      <w:pPr>
        <w:spacing w:after="0" w:line="360" w:lineRule="auto"/>
        <w:ind w:firstLine="709"/>
        <w:jc w:val="both"/>
        <w:rPr>
          <w:rFonts w:ascii="Times New Roman" w:hAnsi="Times New Roman" w:cs="Times New Roman"/>
          <w:sz w:val="28"/>
          <w:szCs w:val="28"/>
          <w:lang w:val="ru-RU"/>
        </w:rPr>
      </w:pPr>
    </w:p>
    <w:p w:rsidR="00960DCA" w:rsidRPr="00732F94" w:rsidRDefault="00960DCA" w:rsidP="007C70AD">
      <w:pPr>
        <w:spacing w:after="0" w:line="360" w:lineRule="auto"/>
        <w:ind w:firstLine="709"/>
        <w:jc w:val="both"/>
        <w:rPr>
          <w:rFonts w:ascii="Times New Roman" w:hAnsi="Times New Roman" w:cs="Times New Roman"/>
          <w:sz w:val="28"/>
          <w:szCs w:val="28"/>
          <w:lang w:val="ru-RU"/>
        </w:rPr>
      </w:pPr>
      <w:r w:rsidRPr="00732F94">
        <w:rPr>
          <w:rFonts w:ascii="Times New Roman" w:hAnsi="Times New Roman" w:cs="Times New Roman"/>
          <w:sz w:val="28"/>
          <w:szCs w:val="28"/>
          <w:lang w:val="ru-RU"/>
        </w:rPr>
        <w:t xml:space="preserve">Самым главным нормативным правовым документом в таможенной сфере в России, как и в других сферах, является Конституция РФ. Различные конституционные нормы напрямую либо косвенно затрагивают или указывают на то, какие исходные принципы должны быть заключены в таможенном законодательстве и в таможенных отношениях. </w:t>
      </w:r>
    </w:p>
    <w:p w:rsidR="007C70AD" w:rsidRPr="00732F94" w:rsidRDefault="00BB7A68" w:rsidP="007C70AD">
      <w:pPr>
        <w:spacing w:after="0" w:line="360" w:lineRule="auto"/>
        <w:ind w:firstLine="709"/>
        <w:jc w:val="both"/>
        <w:rPr>
          <w:rFonts w:ascii="Times New Roman" w:hAnsi="Times New Roman" w:cs="Times New Roman"/>
          <w:sz w:val="28"/>
          <w:szCs w:val="28"/>
          <w:lang w:val="ru-RU"/>
        </w:rPr>
      </w:pPr>
      <w:r w:rsidRPr="00732F94">
        <w:rPr>
          <w:rFonts w:ascii="Times New Roman" w:hAnsi="Times New Roman" w:cs="Times New Roman"/>
          <w:sz w:val="28"/>
          <w:szCs w:val="28"/>
          <w:lang w:val="ru-RU"/>
        </w:rPr>
        <w:t>В частности, в статье 8 Конституции описывается п</w:t>
      </w:r>
      <w:r w:rsidR="007C70AD" w:rsidRPr="00732F94">
        <w:rPr>
          <w:rFonts w:ascii="Times New Roman" w:hAnsi="Times New Roman" w:cs="Times New Roman"/>
          <w:sz w:val="28"/>
          <w:szCs w:val="28"/>
          <w:lang w:val="ru-RU"/>
        </w:rPr>
        <w:t>ринципиальн</w:t>
      </w:r>
      <w:r w:rsidRPr="00732F94">
        <w:rPr>
          <w:rFonts w:ascii="Times New Roman" w:hAnsi="Times New Roman" w:cs="Times New Roman"/>
          <w:sz w:val="28"/>
          <w:szCs w:val="28"/>
          <w:lang w:val="ru-RU"/>
        </w:rPr>
        <w:t>ая</w:t>
      </w:r>
      <w:r w:rsidR="007C70AD" w:rsidRPr="00732F94">
        <w:rPr>
          <w:rFonts w:ascii="Times New Roman" w:hAnsi="Times New Roman" w:cs="Times New Roman"/>
          <w:sz w:val="28"/>
          <w:szCs w:val="28"/>
          <w:lang w:val="ru-RU"/>
        </w:rPr>
        <w:t xml:space="preserve"> знач</w:t>
      </w:r>
      <w:r w:rsidRPr="00732F94">
        <w:rPr>
          <w:rFonts w:ascii="Times New Roman" w:hAnsi="Times New Roman" w:cs="Times New Roman"/>
          <w:sz w:val="28"/>
          <w:szCs w:val="28"/>
          <w:lang w:val="ru-RU"/>
        </w:rPr>
        <w:t>имость установления</w:t>
      </w:r>
      <w:r w:rsidR="007C70AD" w:rsidRPr="00732F94">
        <w:rPr>
          <w:rFonts w:ascii="Times New Roman" w:hAnsi="Times New Roman" w:cs="Times New Roman"/>
          <w:sz w:val="28"/>
          <w:szCs w:val="28"/>
          <w:lang w:val="ru-RU"/>
        </w:rPr>
        <w:t xml:space="preserve"> исходных </w:t>
      </w:r>
      <w:r w:rsidRPr="00732F94">
        <w:rPr>
          <w:rFonts w:ascii="Times New Roman" w:hAnsi="Times New Roman" w:cs="Times New Roman"/>
          <w:sz w:val="28"/>
          <w:szCs w:val="28"/>
          <w:lang w:val="ru-RU"/>
        </w:rPr>
        <w:t>правил таможенной сферы</w:t>
      </w:r>
      <w:r w:rsidR="007C70AD" w:rsidRPr="00732F94">
        <w:rPr>
          <w:rFonts w:ascii="Times New Roman" w:hAnsi="Times New Roman" w:cs="Times New Roman"/>
          <w:sz w:val="28"/>
          <w:szCs w:val="28"/>
          <w:lang w:val="ru-RU"/>
        </w:rPr>
        <w:t xml:space="preserve"> в России</w:t>
      </w:r>
      <w:r w:rsidRPr="00732F94">
        <w:rPr>
          <w:rFonts w:ascii="Times New Roman" w:hAnsi="Times New Roman" w:cs="Times New Roman"/>
          <w:sz w:val="28"/>
          <w:szCs w:val="28"/>
          <w:lang w:val="ru-RU"/>
        </w:rPr>
        <w:t xml:space="preserve">. Так, особо важны </w:t>
      </w:r>
      <w:r w:rsidR="007C70AD" w:rsidRPr="00732F94">
        <w:rPr>
          <w:rFonts w:ascii="Times New Roman" w:hAnsi="Times New Roman" w:cs="Times New Roman"/>
          <w:sz w:val="28"/>
          <w:szCs w:val="28"/>
          <w:lang w:val="ru-RU"/>
        </w:rPr>
        <w:t xml:space="preserve">нормы, </w:t>
      </w:r>
      <w:r w:rsidRPr="00732F94">
        <w:rPr>
          <w:rFonts w:ascii="Times New Roman" w:hAnsi="Times New Roman" w:cs="Times New Roman"/>
          <w:sz w:val="28"/>
          <w:szCs w:val="28"/>
          <w:lang w:val="ru-RU"/>
        </w:rPr>
        <w:t xml:space="preserve">которые </w:t>
      </w:r>
      <w:r w:rsidR="007C70AD" w:rsidRPr="00732F94">
        <w:rPr>
          <w:rFonts w:ascii="Times New Roman" w:hAnsi="Times New Roman" w:cs="Times New Roman"/>
          <w:sz w:val="28"/>
          <w:szCs w:val="28"/>
          <w:lang w:val="ru-RU"/>
        </w:rPr>
        <w:t>закрепляю</w:t>
      </w:r>
      <w:r w:rsidRPr="00732F94">
        <w:rPr>
          <w:rFonts w:ascii="Times New Roman" w:hAnsi="Times New Roman" w:cs="Times New Roman"/>
          <w:sz w:val="28"/>
          <w:szCs w:val="28"/>
          <w:lang w:val="ru-RU"/>
        </w:rPr>
        <w:t>т</w:t>
      </w:r>
      <w:r w:rsidR="007C70AD" w:rsidRPr="00732F94">
        <w:rPr>
          <w:rFonts w:ascii="Times New Roman" w:hAnsi="Times New Roman" w:cs="Times New Roman"/>
          <w:sz w:val="28"/>
          <w:szCs w:val="28"/>
          <w:lang w:val="ru-RU"/>
        </w:rPr>
        <w:t xml:space="preserve"> свободное перемещение товаров, </w:t>
      </w:r>
      <w:r w:rsidRPr="00732F94">
        <w:rPr>
          <w:rFonts w:ascii="Times New Roman" w:hAnsi="Times New Roman" w:cs="Times New Roman"/>
          <w:sz w:val="28"/>
          <w:szCs w:val="28"/>
          <w:lang w:val="ru-RU"/>
        </w:rPr>
        <w:t xml:space="preserve">средств и </w:t>
      </w:r>
      <w:r w:rsidR="007C70AD" w:rsidRPr="00732F94">
        <w:rPr>
          <w:rFonts w:ascii="Times New Roman" w:hAnsi="Times New Roman" w:cs="Times New Roman"/>
          <w:sz w:val="28"/>
          <w:szCs w:val="28"/>
          <w:lang w:val="ru-RU"/>
        </w:rPr>
        <w:t xml:space="preserve">услуг, </w:t>
      </w:r>
      <w:r w:rsidRPr="00732F94">
        <w:rPr>
          <w:rFonts w:ascii="Times New Roman" w:hAnsi="Times New Roman" w:cs="Times New Roman"/>
          <w:sz w:val="28"/>
          <w:szCs w:val="28"/>
          <w:lang w:val="ru-RU"/>
        </w:rPr>
        <w:t>единство экономического пространства,</w:t>
      </w:r>
      <w:r w:rsidRPr="00732F94">
        <w:rPr>
          <w:rFonts w:ascii="Times New Roman" w:hAnsi="Times New Roman" w:cs="Times New Roman"/>
          <w:lang w:val="ru-RU"/>
        </w:rPr>
        <w:t xml:space="preserve"> </w:t>
      </w:r>
      <w:r w:rsidRPr="00732F94">
        <w:rPr>
          <w:rFonts w:ascii="Times New Roman" w:hAnsi="Times New Roman" w:cs="Times New Roman"/>
          <w:sz w:val="28"/>
          <w:szCs w:val="28"/>
          <w:lang w:val="ru-RU"/>
        </w:rPr>
        <w:t xml:space="preserve">свободу экономической деятельности, </w:t>
      </w:r>
      <w:r w:rsidR="007C70AD" w:rsidRPr="00732F94">
        <w:rPr>
          <w:rFonts w:ascii="Times New Roman" w:hAnsi="Times New Roman" w:cs="Times New Roman"/>
          <w:sz w:val="28"/>
          <w:szCs w:val="28"/>
          <w:lang w:val="ru-RU"/>
        </w:rPr>
        <w:t xml:space="preserve">поддержку конкуренции. </w:t>
      </w:r>
      <w:r w:rsidRPr="00732F94">
        <w:rPr>
          <w:rFonts w:ascii="Times New Roman" w:hAnsi="Times New Roman" w:cs="Times New Roman"/>
          <w:sz w:val="28"/>
          <w:szCs w:val="28"/>
          <w:lang w:val="ru-RU"/>
        </w:rPr>
        <w:t>Данные нормы К</w:t>
      </w:r>
      <w:r w:rsidR="007C70AD" w:rsidRPr="00732F94">
        <w:rPr>
          <w:rFonts w:ascii="Times New Roman" w:hAnsi="Times New Roman" w:cs="Times New Roman"/>
          <w:sz w:val="28"/>
          <w:szCs w:val="28"/>
          <w:lang w:val="ru-RU"/>
        </w:rPr>
        <w:t>онституци</w:t>
      </w:r>
      <w:r w:rsidRPr="00732F94">
        <w:rPr>
          <w:rFonts w:ascii="Times New Roman" w:hAnsi="Times New Roman" w:cs="Times New Roman"/>
          <w:sz w:val="28"/>
          <w:szCs w:val="28"/>
          <w:lang w:val="ru-RU"/>
        </w:rPr>
        <w:t>и</w:t>
      </w:r>
      <w:r w:rsidR="007C70AD" w:rsidRPr="00732F94">
        <w:rPr>
          <w:rFonts w:ascii="Times New Roman" w:hAnsi="Times New Roman" w:cs="Times New Roman"/>
          <w:sz w:val="28"/>
          <w:szCs w:val="28"/>
          <w:lang w:val="ru-RU"/>
        </w:rPr>
        <w:t xml:space="preserve"> </w:t>
      </w:r>
      <w:r w:rsidRPr="00732F94">
        <w:rPr>
          <w:rFonts w:ascii="Times New Roman" w:hAnsi="Times New Roman" w:cs="Times New Roman"/>
          <w:sz w:val="28"/>
          <w:szCs w:val="28"/>
          <w:lang w:val="ru-RU"/>
        </w:rPr>
        <w:t xml:space="preserve">выступают в качестве фундамента для выработки </w:t>
      </w:r>
      <w:r w:rsidR="007C70AD" w:rsidRPr="00732F94">
        <w:rPr>
          <w:rFonts w:ascii="Times New Roman" w:hAnsi="Times New Roman" w:cs="Times New Roman"/>
          <w:sz w:val="28"/>
          <w:szCs w:val="28"/>
          <w:lang w:val="ru-RU"/>
        </w:rPr>
        <w:t>принципов таможенного права и принципов пере</w:t>
      </w:r>
      <w:r w:rsidRPr="00732F94">
        <w:rPr>
          <w:rFonts w:ascii="Times New Roman" w:hAnsi="Times New Roman" w:cs="Times New Roman"/>
          <w:sz w:val="28"/>
          <w:szCs w:val="28"/>
          <w:lang w:val="ru-RU"/>
        </w:rPr>
        <w:t>воза</w:t>
      </w:r>
      <w:r w:rsidR="007C70AD" w:rsidRPr="00732F94">
        <w:rPr>
          <w:rFonts w:ascii="Times New Roman" w:hAnsi="Times New Roman" w:cs="Times New Roman"/>
          <w:sz w:val="28"/>
          <w:szCs w:val="28"/>
          <w:lang w:val="ru-RU"/>
        </w:rPr>
        <w:t xml:space="preserve"> товаров через </w:t>
      </w:r>
      <w:r w:rsidRPr="00732F94">
        <w:rPr>
          <w:rFonts w:ascii="Times New Roman" w:hAnsi="Times New Roman" w:cs="Times New Roman"/>
          <w:sz w:val="28"/>
          <w:szCs w:val="28"/>
          <w:lang w:val="ru-RU"/>
        </w:rPr>
        <w:t xml:space="preserve">российскую государственную </w:t>
      </w:r>
      <w:r w:rsidR="007C70AD" w:rsidRPr="00732F94">
        <w:rPr>
          <w:rFonts w:ascii="Times New Roman" w:hAnsi="Times New Roman" w:cs="Times New Roman"/>
          <w:sz w:val="28"/>
          <w:szCs w:val="28"/>
          <w:lang w:val="ru-RU"/>
        </w:rPr>
        <w:t>границу.</w:t>
      </w:r>
    </w:p>
    <w:p w:rsidR="007C70AD" w:rsidRPr="00732F94" w:rsidRDefault="00D4778B" w:rsidP="007C70AD">
      <w:pPr>
        <w:spacing w:after="0" w:line="360" w:lineRule="auto"/>
        <w:ind w:firstLine="709"/>
        <w:jc w:val="both"/>
        <w:rPr>
          <w:rFonts w:ascii="Times New Roman" w:hAnsi="Times New Roman" w:cs="Times New Roman"/>
          <w:sz w:val="28"/>
          <w:szCs w:val="28"/>
          <w:lang w:val="ru-RU"/>
        </w:rPr>
      </w:pPr>
      <w:r w:rsidRPr="00732F94">
        <w:rPr>
          <w:rFonts w:ascii="Times New Roman" w:hAnsi="Times New Roman" w:cs="Times New Roman"/>
          <w:sz w:val="28"/>
          <w:szCs w:val="28"/>
          <w:lang w:val="ru-RU"/>
        </w:rPr>
        <w:t xml:space="preserve">Прежде всего, Конституция предполагает, что таможенная политика на территории РФ является единой и государственной. Различные субъекты, в том числе автономные, не могут самостоятельно определять принципы таможенной политики. </w:t>
      </w:r>
    </w:p>
    <w:p w:rsidR="007C70AD" w:rsidRPr="00732F94" w:rsidRDefault="007C70AD" w:rsidP="007C70AD">
      <w:pPr>
        <w:spacing w:after="0" w:line="360" w:lineRule="auto"/>
        <w:ind w:firstLine="709"/>
        <w:jc w:val="both"/>
        <w:rPr>
          <w:rFonts w:ascii="Times New Roman" w:hAnsi="Times New Roman" w:cs="Times New Roman"/>
          <w:sz w:val="28"/>
          <w:szCs w:val="28"/>
          <w:lang w:val="ru-RU"/>
        </w:rPr>
      </w:pPr>
      <w:proofErr w:type="gramStart"/>
      <w:r w:rsidRPr="00732F94">
        <w:rPr>
          <w:rFonts w:ascii="Times New Roman" w:hAnsi="Times New Roman" w:cs="Times New Roman"/>
          <w:sz w:val="28"/>
          <w:szCs w:val="28"/>
          <w:lang w:val="ru-RU"/>
        </w:rPr>
        <w:t>Важное значение</w:t>
      </w:r>
      <w:proofErr w:type="gramEnd"/>
      <w:r w:rsidRPr="00732F94">
        <w:rPr>
          <w:rFonts w:ascii="Times New Roman" w:hAnsi="Times New Roman" w:cs="Times New Roman"/>
          <w:sz w:val="28"/>
          <w:szCs w:val="28"/>
          <w:lang w:val="ru-RU"/>
        </w:rPr>
        <w:t xml:space="preserve"> для сист</w:t>
      </w:r>
      <w:r w:rsidR="00D4778B" w:rsidRPr="00732F94">
        <w:rPr>
          <w:rFonts w:ascii="Times New Roman" w:hAnsi="Times New Roman" w:cs="Times New Roman"/>
          <w:sz w:val="28"/>
          <w:szCs w:val="28"/>
          <w:lang w:val="ru-RU"/>
        </w:rPr>
        <w:t>емы таможенного права имеет 15 статья Конституции РФ</w:t>
      </w:r>
      <w:r w:rsidRPr="00732F94">
        <w:rPr>
          <w:rFonts w:ascii="Times New Roman" w:hAnsi="Times New Roman" w:cs="Times New Roman"/>
          <w:sz w:val="28"/>
          <w:szCs w:val="28"/>
          <w:lang w:val="ru-RU"/>
        </w:rPr>
        <w:t xml:space="preserve">, </w:t>
      </w:r>
      <w:r w:rsidR="00D4778B" w:rsidRPr="00732F94">
        <w:rPr>
          <w:rFonts w:ascii="Times New Roman" w:hAnsi="Times New Roman" w:cs="Times New Roman"/>
          <w:sz w:val="28"/>
          <w:szCs w:val="28"/>
          <w:lang w:val="ru-RU"/>
        </w:rPr>
        <w:t>в которой говорится</w:t>
      </w:r>
      <w:r w:rsidRPr="00732F94">
        <w:rPr>
          <w:rFonts w:ascii="Times New Roman" w:hAnsi="Times New Roman" w:cs="Times New Roman"/>
          <w:sz w:val="28"/>
          <w:szCs w:val="28"/>
          <w:lang w:val="ru-RU"/>
        </w:rPr>
        <w:t xml:space="preserve">, что признанные </w:t>
      </w:r>
      <w:r w:rsidR="00D4778B" w:rsidRPr="00732F94">
        <w:rPr>
          <w:rFonts w:ascii="Times New Roman" w:hAnsi="Times New Roman" w:cs="Times New Roman"/>
          <w:sz w:val="28"/>
          <w:szCs w:val="28"/>
          <w:lang w:val="ru-RU"/>
        </w:rPr>
        <w:t xml:space="preserve">нормы и </w:t>
      </w:r>
      <w:r w:rsidRPr="00732F94">
        <w:rPr>
          <w:rFonts w:ascii="Times New Roman" w:hAnsi="Times New Roman" w:cs="Times New Roman"/>
          <w:sz w:val="28"/>
          <w:szCs w:val="28"/>
          <w:lang w:val="ru-RU"/>
        </w:rPr>
        <w:t>принципы международного права и международные договоры Р</w:t>
      </w:r>
      <w:r w:rsidR="00D4778B" w:rsidRPr="00732F94">
        <w:rPr>
          <w:rFonts w:ascii="Times New Roman" w:hAnsi="Times New Roman" w:cs="Times New Roman"/>
          <w:sz w:val="28"/>
          <w:szCs w:val="28"/>
          <w:lang w:val="ru-RU"/>
        </w:rPr>
        <w:t>оссии</w:t>
      </w:r>
      <w:r w:rsidRPr="00732F94">
        <w:rPr>
          <w:rFonts w:ascii="Times New Roman" w:hAnsi="Times New Roman" w:cs="Times New Roman"/>
          <w:sz w:val="28"/>
          <w:szCs w:val="28"/>
          <w:lang w:val="ru-RU"/>
        </w:rPr>
        <w:t xml:space="preserve"> </w:t>
      </w:r>
      <w:r w:rsidR="00D4778B" w:rsidRPr="00732F94">
        <w:rPr>
          <w:rFonts w:ascii="Times New Roman" w:hAnsi="Times New Roman" w:cs="Times New Roman"/>
          <w:sz w:val="28"/>
          <w:szCs w:val="28"/>
          <w:lang w:val="ru-RU"/>
        </w:rPr>
        <w:t xml:space="preserve">это важная </w:t>
      </w:r>
      <w:r w:rsidRPr="00732F94">
        <w:rPr>
          <w:rFonts w:ascii="Times New Roman" w:hAnsi="Times New Roman" w:cs="Times New Roman"/>
          <w:sz w:val="28"/>
          <w:szCs w:val="28"/>
          <w:lang w:val="ru-RU"/>
        </w:rPr>
        <w:t>составн</w:t>
      </w:r>
      <w:r w:rsidR="00D4778B" w:rsidRPr="00732F94">
        <w:rPr>
          <w:rFonts w:ascii="Times New Roman" w:hAnsi="Times New Roman" w:cs="Times New Roman"/>
          <w:sz w:val="28"/>
          <w:szCs w:val="28"/>
          <w:lang w:val="ru-RU"/>
        </w:rPr>
        <w:t>ая часть</w:t>
      </w:r>
      <w:r w:rsidRPr="00732F94">
        <w:rPr>
          <w:rFonts w:ascii="Times New Roman" w:hAnsi="Times New Roman" w:cs="Times New Roman"/>
          <w:sz w:val="28"/>
          <w:szCs w:val="28"/>
          <w:lang w:val="ru-RU"/>
        </w:rPr>
        <w:t xml:space="preserve"> ее правовой системы </w:t>
      </w:r>
      <w:r w:rsidR="00D4778B" w:rsidRPr="00732F94">
        <w:rPr>
          <w:rFonts w:ascii="Times New Roman" w:hAnsi="Times New Roman" w:cs="Times New Roman"/>
          <w:sz w:val="28"/>
          <w:szCs w:val="28"/>
          <w:lang w:val="ru-RU"/>
        </w:rPr>
        <w:t>из-за</w:t>
      </w:r>
      <w:r w:rsidRPr="00732F94">
        <w:rPr>
          <w:rFonts w:ascii="Times New Roman" w:hAnsi="Times New Roman" w:cs="Times New Roman"/>
          <w:sz w:val="28"/>
          <w:szCs w:val="28"/>
          <w:lang w:val="ru-RU"/>
        </w:rPr>
        <w:t xml:space="preserve"> того, что а</w:t>
      </w:r>
      <w:r w:rsidR="00D4778B" w:rsidRPr="00732F94">
        <w:rPr>
          <w:rFonts w:ascii="Times New Roman" w:hAnsi="Times New Roman" w:cs="Times New Roman"/>
          <w:sz w:val="28"/>
          <w:szCs w:val="28"/>
          <w:lang w:val="ru-RU"/>
        </w:rPr>
        <w:t>кты международного права играют</w:t>
      </w:r>
      <w:r w:rsidRPr="00732F94">
        <w:rPr>
          <w:rFonts w:ascii="Times New Roman" w:hAnsi="Times New Roman" w:cs="Times New Roman"/>
          <w:sz w:val="28"/>
          <w:szCs w:val="28"/>
          <w:lang w:val="ru-RU"/>
        </w:rPr>
        <w:t xml:space="preserve"> исключительн</w:t>
      </w:r>
      <w:r w:rsidR="00D4778B" w:rsidRPr="00732F94">
        <w:rPr>
          <w:rFonts w:ascii="Times New Roman" w:hAnsi="Times New Roman" w:cs="Times New Roman"/>
          <w:sz w:val="28"/>
          <w:szCs w:val="28"/>
          <w:lang w:val="ru-RU"/>
        </w:rPr>
        <w:t xml:space="preserve">ую </w:t>
      </w:r>
      <w:r w:rsidRPr="00732F94">
        <w:rPr>
          <w:rFonts w:ascii="Times New Roman" w:hAnsi="Times New Roman" w:cs="Times New Roman"/>
          <w:sz w:val="28"/>
          <w:szCs w:val="28"/>
          <w:lang w:val="ru-RU"/>
        </w:rPr>
        <w:t xml:space="preserve">роль в системе </w:t>
      </w:r>
      <w:r w:rsidR="00D4778B" w:rsidRPr="00732F94">
        <w:rPr>
          <w:rFonts w:ascii="Times New Roman" w:hAnsi="Times New Roman" w:cs="Times New Roman"/>
          <w:sz w:val="28"/>
          <w:szCs w:val="28"/>
          <w:lang w:val="ru-RU"/>
        </w:rPr>
        <w:t xml:space="preserve">правового </w:t>
      </w:r>
      <w:r w:rsidRPr="00732F94">
        <w:rPr>
          <w:rFonts w:ascii="Times New Roman" w:hAnsi="Times New Roman" w:cs="Times New Roman"/>
          <w:sz w:val="28"/>
          <w:szCs w:val="28"/>
          <w:lang w:val="ru-RU"/>
        </w:rPr>
        <w:t>таможенно</w:t>
      </w:r>
      <w:r w:rsidR="00D4778B" w:rsidRPr="00732F94">
        <w:rPr>
          <w:rFonts w:ascii="Times New Roman" w:hAnsi="Times New Roman" w:cs="Times New Roman"/>
          <w:sz w:val="28"/>
          <w:szCs w:val="28"/>
          <w:lang w:val="ru-RU"/>
        </w:rPr>
        <w:t xml:space="preserve">го </w:t>
      </w:r>
      <w:r w:rsidRPr="00732F94">
        <w:rPr>
          <w:rFonts w:ascii="Times New Roman" w:hAnsi="Times New Roman" w:cs="Times New Roman"/>
          <w:sz w:val="28"/>
          <w:szCs w:val="28"/>
          <w:lang w:val="ru-RU"/>
        </w:rPr>
        <w:t>регулирования</w:t>
      </w:r>
      <w:r w:rsidR="00D4778B" w:rsidRPr="00732F94">
        <w:rPr>
          <w:rFonts w:ascii="Times New Roman" w:hAnsi="Times New Roman" w:cs="Times New Roman"/>
          <w:sz w:val="28"/>
          <w:szCs w:val="28"/>
          <w:lang w:val="ru-RU"/>
        </w:rPr>
        <w:t>.</w:t>
      </w:r>
      <w:r w:rsidR="00442FA4" w:rsidRPr="00732F94">
        <w:rPr>
          <w:rStyle w:val="afc"/>
          <w:rFonts w:ascii="Times New Roman" w:hAnsi="Times New Roman" w:cs="Times New Roman"/>
          <w:sz w:val="28"/>
          <w:szCs w:val="28"/>
          <w:lang w:val="ru-RU"/>
        </w:rPr>
        <w:footnoteReference w:id="6"/>
      </w:r>
    </w:p>
    <w:p w:rsidR="008C7681" w:rsidRPr="00732F94" w:rsidRDefault="008C7681" w:rsidP="007C70AD">
      <w:pPr>
        <w:spacing w:after="0" w:line="360" w:lineRule="auto"/>
        <w:ind w:firstLine="709"/>
        <w:jc w:val="both"/>
        <w:rPr>
          <w:rFonts w:ascii="Times New Roman" w:hAnsi="Times New Roman" w:cs="Times New Roman"/>
          <w:sz w:val="28"/>
          <w:szCs w:val="28"/>
          <w:lang w:val="ru-RU"/>
        </w:rPr>
      </w:pPr>
      <w:r w:rsidRPr="00732F94">
        <w:rPr>
          <w:rFonts w:ascii="Times New Roman" w:hAnsi="Times New Roman" w:cs="Times New Roman"/>
          <w:sz w:val="28"/>
          <w:szCs w:val="28"/>
          <w:lang w:val="ru-RU"/>
        </w:rPr>
        <w:t xml:space="preserve">Фундаментальной конституционной нормой для таможенной политики в России является принцип, согласно которому необходимо официально публиковать любые нормативные акты, в рамках которых затрагиваются </w:t>
      </w:r>
      <w:r w:rsidRPr="00732F94">
        <w:rPr>
          <w:rFonts w:ascii="Times New Roman" w:hAnsi="Times New Roman" w:cs="Times New Roman"/>
          <w:sz w:val="28"/>
          <w:szCs w:val="28"/>
          <w:lang w:val="ru-RU"/>
        </w:rPr>
        <w:lastRenderedPageBreak/>
        <w:t>свободы, обязанности и права граждан РФ. Об этом говорится в 15 статье Конституции.</w:t>
      </w:r>
    </w:p>
    <w:p w:rsidR="007C70AD" w:rsidRPr="00732F94" w:rsidRDefault="008C7681" w:rsidP="007C70AD">
      <w:pPr>
        <w:spacing w:after="0" w:line="360" w:lineRule="auto"/>
        <w:ind w:firstLine="709"/>
        <w:jc w:val="both"/>
        <w:rPr>
          <w:rFonts w:ascii="Times New Roman" w:hAnsi="Times New Roman" w:cs="Times New Roman"/>
          <w:sz w:val="28"/>
          <w:szCs w:val="28"/>
          <w:lang w:val="ru-RU"/>
        </w:rPr>
      </w:pPr>
      <w:r w:rsidRPr="00732F94">
        <w:rPr>
          <w:rFonts w:ascii="Times New Roman" w:hAnsi="Times New Roman" w:cs="Times New Roman"/>
          <w:sz w:val="28"/>
          <w:szCs w:val="28"/>
          <w:lang w:val="ru-RU"/>
        </w:rPr>
        <w:t xml:space="preserve">Органы государственной власти обязаны дать возможность ознакомиться любому гражданину РФ с материалами и нормативными актами, которые прямо или косвенно влияют на его права и свободы. </w:t>
      </w:r>
    </w:p>
    <w:p w:rsidR="008C7681" w:rsidRPr="00732F94" w:rsidRDefault="008C7681" w:rsidP="007C70AD">
      <w:pPr>
        <w:spacing w:after="0" w:line="360" w:lineRule="auto"/>
        <w:ind w:firstLine="709"/>
        <w:jc w:val="both"/>
        <w:rPr>
          <w:rFonts w:ascii="Times New Roman" w:hAnsi="Times New Roman" w:cs="Times New Roman"/>
          <w:sz w:val="28"/>
          <w:szCs w:val="28"/>
          <w:lang w:val="ru-RU"/>
        </w:rPr>
      </w:pPr>
      <w:r w:rsidRPr="00732F94">
        <w:rPr>
          <w:rFonts w:ascii="Times New Roman" w:hAnsi="Times New Roman" w:cs="Times New Roman"/>
          <w:sz w:val="28"/>
          <w:szCs w:val="28"/>
          <w:lang w:val="ru-RU"/>
        </w:rPr>
        <w:t>В сфере таможенной политики особое место занимает юридическая ответственность, гарантии прав личности при применении мер юридической ответственности, а также нормы, которые такую ответственность регулируют и устанавливают.</w:t>
      </w:r>
      <w:r w:rsidR="00731149" w:rsidRPr="00732F94">
        <w:rPr>
          <w:rFonts w:ascii="Times New Roman" w:hAnsi="Times New Roman" w:cs="Times New Roman"/>
          <w:sz w:val="28"/>
          <w:szCs w:val="28"/>
          <w:lang w:val="ru-RU"/>
        </w:rPr>
        <w:t xml:space="preserve"> </w:t>
      </w:r>
    </w:p>
    <w:p w:rsidR="007C70AD" w:rsidRPr="00732F94" w:rsidRDefault="007C70AD" w:rsidP="007C70AD">
      <w:pPr>
        <w:spacing w:after="0" w:line="360" w:lineRule="auto"/>
        <w:ind w:firstLine="709"/>
        <w:jc w:val="both"/>
        <w:rPr>
          <w:rFonts w:ascii="Times New Roman" w:hAnsi="Times New Roman" w:cs="Times New Roman"/>
          <w:sz w:val="28"/>
          <w:szCs w:val="28"/>
          <w:lang w:val="ru-RU"/>
        </w:rPr>
      </w:pPr>
      <w:proofErr w:type="gramStart"/>
      <w:r w:rsidRPr="00732F94">
        <w:rPr>
          <w:rFonts w:ascii="Times New Roman" w:hAnsi="Times New Roman" w:cs="Times New Roman"/>
          <w:sz w:val="28"/>
          <w:szCs w:val="28"/>
          <w:lang w:val="ru-RU"/>
        </w:rPr>
        <w:t>Важное значение</w:t>
      </w:r>
      <w:proofErr w:type="gramEnd"/>
      <w:r w:rsidRPr="00732F94">
        <w:rPr>
          <w:rFonts w:ascii="Times New Roman" w:hAnsi="Times New Roman" w:cs="Times New Roman"/>
          <w:sz w:val="28"/>
          <w:szCs w:val="28"/>
          <w:lang w:val="ru-RU"/>
        </w:rPr>
        <w:t xml:space="preserve"> в данной сфере имеют конституционные нормы </w:t>
      </w:r>
      <w:r w:rsidR="00731149" w:rsidRPr="00732F94">
        <w:rPr>
          <w:rFonts w:ascii="Times New Roman" w:hAnsi="Times New Roman" w:cs="Times New Roman"/>
          <w:sz w:val="28"/>
          <w:szCs w:val="28"/>
          <w:lang w:val="ru-RU"/>
        </w:rPr>
        <w:t xml:space="preserve">о судебной защите прав и свобод, </w:t>
      </w:r>
      <w:r w:rsidRPr="00732F94">
        <w:rPr>
          <w:rFonts w:ascii="Times New Roman" w:hAnsi="Times New Roman" w:cs="Times New Roman"/>
          <w:sz w:val="28"/>
          <w:szCs w:val="28"/>
          <w:lang w:val="ru-RU"/>
        </w:rPr>
        <w:t xml:space="preserve">о неприкосновенности жилища, </w:t>
      </w:r>
      <w:r w:rsidR="00731149" w:rsidRPr="00732F94">
        <w:rPr>
          <w:rFonts w:ascii="Times New Roman" w:hAnsi="Times New Roman" w:cs="Times New Roman"/>
          <w:sz w:val="28"/>
          <w:szCs w:val="28"/>
          <w:lang w:val="ru-RU"/>
        </w:rPr>
        <w:t xml:space="preserve">презумпции невиновности, </w:t>
      </w:r>
      <w:r w:rsidRPr="00732F94">
        <w:rPr>
          <w:rFonts w:ascii="Times New Roman" w:hAnsi="Times New Roman" w:cs="Times New Roman"/>
          <w:sz w:val="28"/>
          <w:szCs w:val="28"/>
          <w:lang w:val="ru-RU"/>
        </w:rPr>
        <w:t>о гарантии на получение квалифицированной юридической помощи.</w:t>
      </w:r>
    </w:p>
    <w:p w:rsidR="00BA54BA" w:rsidRPr="00732F94" w:rsidRDefault="00731149" w:rsidP="00BA54BA">
      <w:pPr>
        <w:spacing w:after="0" w:line="360" w:lineRule="auto"/>
        <w:ind w:firstLine="709"/>
        <w:jc w:val="both"/>
        <w:rPr>
          <w:rFonts w:ascii="Times New Roman" w:hAnsi="Times New Roman" w:cs="Times New Roman"/>
          <w:sz w:val="28"/>
          <w:szCs w:val="28"/>
          <w:lang w:val="ru-RU"/>
        </w:rPr>
      </w:pPr>
      <w:r w:rsidRPr="00732F94">
        <w:rPr>
          <w:rFonts w:ascii="Times New Roman" w:hAnsi="Times New Roman" w:cs="Times New Roman"/>
          <w:sz w:val="28"/>
          <w:szCs w:val="28"/>
          <w:lang w:val="ru-RU"/>
        </w:rPr>
        <w:t xml:space="preserve">Статья 71 Конституции РФ также особо значима, так как она определяет </w:t>
      </w:r>
      <w:r w:rsidR="007C70AD" w:rsidRPr="00732F94">
        <w:rPr>
          <w:rFonts w:ascii="Times New Roman" w:hAnsi="Times New Roman" w:cs="Times New Roman"/>
          <w:sz w:val="28"/>
          <w:szCs w:val="28"/>
          <w:lang w:val="ru-RU"/>
        </w:rPr>
        <w:t>установление правовых основ единого рынка,</w:t>
      </w:r>
      <w:r w:rsidRPr="00732F94">
        <w:rPr>
          <w:rFonts w:ascii="Times New Roman" w:hAnsi="Times New Roman" w:cs="Times New Roman"/>
          <w:sz w:val="28"/>
          <w:szCs w:val="28"/>
          <w:lang w:val="ru-RU"/>
        </w:rPr>
        <w:t xml:space="preserve"> его</w:t>
      </w:r>
      <w:r w:rsidR="007C70AD" w:rsidRPr="00732F94">
        <w:rPr>
          <w:rFonts w:ascii="Times New Roman" w:hAnsi="Times New Roman" w:cs="Times New Roman"/>
          <w:sz w:val="28"/>
          <w:szCs w:val="28"/>
          <w:lang w:val="ru-RU"/>
        </w:rPr>
        <w:t xml:space="preserve"> таможенное регулирование.</w:t>
      </w:r>
      <w:r w:rsidR="00442FA4" w:rsidRPr="00732F94">
        <w:rPr>
          <w:rStyle w:val="afc"/>
          <w:rFonts w:ascii="Times New Roman" w:hAnsi="Times New Roman" w:cs="Times New Roman"/>
          <w:sz w:val="28"/>
          <w:szCs w:val="28"/>
          <w:lang w:val="ru-RU"/>
        </w:rPr>
        <w:footnoteReference w:id="7"/>
      </w:r>
      <w:r w:rsidRPr="00732F94">
        <w:rPr>
          <w:rFonts w:ascii="Times New Roman" w:hAnsi="Times New Roman" w:cs="Times New Roman"/>
          <w:sz w:val="28"/>
          <w:szCs w:val="28"/>
          <w:lang w:val="ru-RU"/>
        </w:rPr>
        <w:t xml:space="preserve"> Любой федеральный закон, касающийся </w:t>
      </w:r>
      <w:r w:rsidR="007C70AD" w:rsidRPr="00732F94">
        <w:rPr>
          <w:rFonts w:ascii="Times New Roman" w:hAnsi="Times New Roman" w:cs="Times New Roman"/>
          <w:sz w:val="28"/>
          <w:szCs w:val="28"/>
          <w:lang w:val="ru-RU"/>
        </w:rPr>
        <w:t>таможенно</w:t>
      </w:r>
      <w:r w:rsidRPr="00732F94">
        <w:rPr>
          <w:rFonts w:ascii="Times New Roman" w:hAnsi="Times New Roman" w:cs="Times New Roman"/>
          <w:sz w:val="28"/>
          <w:szCs w:val="28"/>
          <w:lang w:val="ru-RU"/>
        </w:rPr>
        <w:t>й</w:t>
      </w:r>
      <w:r w:rsidR="007C70AD" w:rsidRPr="00732F94">
        <w:rPr>
          <w:rFonts w:ascii="Times New Roman" w:hAnsi="Times New Roman" w:cs="Times New Roman"/>
          <w:sz w:val="28"/>
          <w:szCs w:val="28"/>
          <w:lang w:val="ru-RU"/>
        </w:rPr>
        <w:t xml:space="preserve"> </w:t>
      </w:r>
      <w:r w:rsidRPr="00732F94">
        <w:rPr>
          <w:rFonts w:ascii="Times New Roman" w:hAnsi="Times New Roman" w:cs="Times New Roman"/>
          <w:sz w:val="28"/>
          <w:szCs w:val="28"/>
          <w:lang w:val="ru-RU"/>
        </w:rPr>
        <w:t>политики, подлежи</w:t>
      </w:r>
      <w:r w:rsidR="007C70AD" w:rsidRPr="00732F94">
        <w:rPr>
          <w:rFonts w:ascii="Times New Roman" w:hAnsi="Times New Roman" w:cs="Times New Roman"/>
          <w:sz w:val="28"/>
          <w:szCs w:val="28"/>
          <w:lang w:val="ru-RU"/>
        </w:rPr>
        <w:t xml:space="preserve">т рассмотрению в Совете Федерации </w:t>
      </w:r>
      <w:r w:rsidRPr="00732F94">
        <w:rPr>
          <w:rFonts w:ascii="Times New Roman" w:hAnsi="Times New Roman" w:cs="Times New Roman"/>
          <w:sz w:val="28"/>
          <w:szCs w:val="28"/>
          <w:lang w:val="ru-RU"/>
        </w:rPr>
        <w:t>в обязательном порядке.</w:t>
      </w:r>
      <w:r w:rsidR="00BA54BA" w:rsidRPr="00732F94">
        <w:rPr>
          <w:rFonts w:ascii="Times New Roman" w:hAnsi="Times New Roman" w:cs="Times New Roman"/>
          <w:sz w:val="28"/>
          <w:szCs w:val="28"/>
          <w:lang w:val="ru-RU"/>
        </w:rPr>
        <w:t xml:space="preserve"> Совет Федерации является представителем интересов каждого р</w:t>
      </w:r>
      <w:r w:rsidR="00442FA4" w:rsidRPr="00732F94">
        <w:rPr>
          <w:rFonts w:ascii="Times New Roman" w:hAnsi="Times New Roman" w:cs="Times New Roman"/>
          <w:sz w:val="28"/>
          <w:szCs w:val="28"/>
          <w:lang w:val="ru-RU"/>
        </w:rPr>
        <w:t>егиона России.</w:t>
      </w:r>
    </w:p>
    <w:p w:rsidR="00BA54BA" w:rsidRPr="00732F94" w:rsidRDefault="00BA54BA" w:rsidP="00BA54BA">
      <w:pPr>
        <w:spacing w:after="0" w:line="360" w:lineRule="auto"/>
        <w:ind w:firstLine="709"/>
        <w:jc w:val="both"/>
        <w:rPr>
          <w:rFonts w:ascii="Times New Roman" w:hAnsi="Times New Roman" w:cs="Times New Roman"/>
          <w:sz w:val="28"/>
          <w:szCs w:val="28"/>
          <w:lang w:val="ru-RU"/>
        </w:rPr>
      </w:pPr>
      <w:r w:rsidRPr="00732F94">
        <w:rPr>
          <w:rFonts w:ascii="Times New Roman" w:hAnsi="Times New Roman" w:cs="Times New Roman"/>
          <w:sz w:val="28"/>
          <w:szCs w:val="28"/>
          <w:lang w:val="ru-RU"/>
        </w:rPr>
        <w:t>По вопросам своего исключительного ведения Совет Федерации принимает решения в виде постановлений. Самым основным полномочием и Совета Федерации и Государственной Думы является законотворчество. Совет Федерации рассматривает и одобряет принятие закона.</w:t>
      </w:r>
    </w:p>
    <w:p w:rsidR="00BA54BA" w:rsidRPr="00732F94" w:rsidRDefault="00BA54BA" w:rsidP="00BA54BA">
      <w:pPr>
        <w:spacing w:after="0" w:line="360" w:lineRule="auto"/>
        <w:ind w:firstLine="709"/>
        <w:jc w:val="both"/>
        <w:rPr>
          <w:rFonts w:ascii="Times New Roman" w:hAnsi="Times New Roman" w:cs="Times New Roman"/>
          <w:sz w:val="28"/>
          <w:szCs w:val="28"/>
          <w:lang w:val="ru-RU"/>
        </w:rPr>
      </w:pPr>
      <w:r w:rsidRPr="00732F94">
        <w:rPr>
          <w:rFonts w:ascii="Times New Roman" w:hAnsi="Times New Roman" w:cs="Times New Roman"/>
          <w:sz w:val="28"/>
          <w:szCs w:val="28"/>
          <w:lang w:val="ru-RU"/>
        </w:rPr>
        <w:t>Обязательно рассматриваться в Совете Федерации соответственно Конституции РФ ст. 106 должны федеральные законы, затрагивающие, в том числе, таможенное регулирование.</w:t>
      </w:r>
      <w:r w:rsidR="00442FA4" w:rsidRPr="00732F94">
        <w:rPr>
          <w:rStyle w:val="afc"/>
          <w:rFonts w:ascii="Times New Roman" w:hAnsi="Times New Roman" w:cs="Times New Roman"/>
          <w:sz w:val="28"/>
          <w:szCs w:val="28"/>
          <w:lang w:val="ru-RU"/>
        </w:rPr>
        <w:footnoteReference w:id="8"/>
      </w:r>
    </w:p>
    <w:p w:rsidR="00BA54BA" w:rsidRPr="00732F94" w:rsidRDefault="00BA54BA" w:rsidP="00BA54BA">
      <w:pPr>
        <w:spacing w:after="0" w:line="360" w:lineRule="auto"/>
        <w:ind w:firstLine="709"/>
        <w:jc w:val="both"/>
        <w:rPr>
          <w:rFonts w:ascii="Times New Roman" w:hAnsi="Times New Roman" w:cs="Times New Roman"/>
          <w:sz w:val="28"/>
          <w:szCs w:val="28"/>
          <w:lang w:val="ru-RU"/>
        </w:rPr>
      </w:pPr>
      <w:r w:rsidRPr="00732F94">
        <w:rPr>
          <w:rFonts w:ascii="Times New Roman" w:hAnsi="Times New Roman" w:cs="Times New Roman"/>
          <w:sz w:val="28"/>
          <w:szCs w:val="28"/>
          <w:lang w:val="ru-RU"/>
        </w:rPr>
        <w:t xml:space="preserve">Федеральный закон, который </w:t>
      </w:r>
      <w:proofErr w:type="gramStart"/>
      <w:r w:rsidRPr="00732F94">
        <w:rPr>
          <w:rFonts w:ascii="Times New Roman" w:hAnsi="Times New Roman" w:cs="Times New Roman"/>
          <w:sz w:val="28"/>
          <w:szCs w:val="28"/>
          <w:lang w:val="ru-RU"/>
        </w:rPr>
        <w:t xml:space="preserve">был одобрен Советом Федерации вместе с текстом постановления Совета Федерации в срок до пяти дней со дня </w:t>
      </w:r>
      <w:r w:rsidRPr="00732F94">
        <w:rPr>
          <w:rFonts w:ascii="Times New Roman" w:hAnsi="Times New Roman" w:cs="Times New Roman"/>
          <w:sz w:val="28"/>
          <w:szCs w:val="28"/>
          <w:lang w:val="ru-RU"/>
        </w:rPr>
        <w:lastRenderedPageBreak/>
        <w:t>принятия постановления направляется</w:t>
      </w:r>
      <w:proofErr w:type="gramEnd"/>
      <w:r w:rsidRPr="00732F94">
        <w:rPr>
          <w:rFonts w:ascii="Times New Roman" w:hAnsi="Times New Roman" w:cs="Times New Roman"/>
          <w:sz w:val="28"/>
          <w:szCs w:val="28"/>
          <w:lang w:val="ru-RU"/>
        </w:rPr>
        <w:t xml:space="preserve"> Президенту РФ Председателем Совета Федерации для подписания и официального опубликования.</w:t>
      </w:r>
    </w:p>
    <w:p w:rsidR="00E47BD6" w:rsidRPr="00732F94" w:rsidRDefault="007C70AD" w:rsidP="007C70AD">
      <w:pPr>
        <w:spacing w:after="0" w:line="360" w:lineRule="auto"/>
        <w:ind w:firstLine="709"/>
        <w:jc w:val="both"/>
        <w:rPr>
          <w:rFonts w:ascii="Times New Roman" w:hAnsi="Times New Roman" w:cs="Times New Roman"/>
          <w:sz w:val="28"/>
          <w:szCs w:val="28"/>
          <w:lang w:val="ru-RU"/>
        </w:rPr>
      </w:pPr>
      <w:r w:rsidRPr="00732F94">
        <w:rPr>
          <w:rFonts w:ascii="Times New Roman" w:hAnsi="Times New Roman" w:cs="Times New Roman"/>
          <w:sz w:val="28"/>
          <w:szCs w:val="28"/>
          <w:lang w:val="ru-RU"/>
        </w:rPr>
        <w:t>На осуществление таможенного регулирования нап</w:t>
      </w:r>
      <w:r w:rsidR="00E47BD6" w:rsidRPr="00732F94">
        <w:rPr>
          <w:rFonts w:ascii="Times New Roman" w:hAnsi="Times New Roman" w:cs="Times New Roman"/>
          <w:sz w:val="28"/>
          <w:szCs w:val="28"/>
          <w:lang w:val="ru-RU"/>
        </w:rPr>
        <w:t xml:space="preserve">равлена ст. 74 Конституции, в </w:t>
      </w:r>
      <w:r w:rsidRPr="00732F94">
        <w:rPr>
          <w:rFonts w:ascii="Times New Roman" w:hAnsi="Times New Roman" w:cs="Times New Roman"/>
          <w:sz w:val="28"/>
          <w:szCs w:val="28"/>
          <w:lang w:val="ru-RU"/>
        </w:rPr>
        <w:t>соответствии с которой на территории РФ запрещается устанавливать таможенные границы, пошлины, сборы, а также какие-либо иные препятствия для свободного перемещения товар</w:t>
      </w:r>
      <w:r w:rsidR="00442FA4" w:rsidRPr="00732F94">
        <w:rPr>
          <w:rFonts w:ascii="Times New Roman" w:hAnsi="Times New Roman" w:cs="Times New Roman"/>
          <w:sz w:val="28"/>
          <w:szCs w:val="28"/>
          <w:lang w:val="ru-RU"/>
        </w:rPr>
        <w:t>ов, услуг и финансовых средств.</w:t>
      </w:r>
      <w:r w:rsidR="00442FA4" w:rsidRPr="00732F94">
        <w:rPr>
          <w:rStyle w:val="afc"/>
          <w:rFonts w:ascii="Times New Roman" w:hAnsi="Times New Roman" w:cs="Times New Roman"/>
          <w:sz w:val="28"/>
          <w:szCs w:val="28"/>
          <w:lang w:val="ru-RU"/>
        </w:rPr>
        <w:footnoteReference w:id="9"/>
      </w:r>
    </w:p>
    <w:p w:rsidR="007C70AD" w:rsidRPr="00732F94" w:rsidRDefault="007C70AD" w:rsidP="007C70AD">
      <w:pPr>
        <w:spacing w:after="0" w:line="360" w:lineRule="auto"/>
        <w:ind w:firstLine="709"/>
        <w:jc w:val="both"/>
        <w:rPr>
          <w:rFonts w:ascii="Times New Roman" w:hAnsi="Times New Roman" w:cs="Times New Roman"/>
          <w:sz w:val="28"/>
          <w:szCs w:val="28"/>
          <w:lang w:val="ru-RU"/>
        </w:rPr>
      </w:pPr>
      <w:r w:rsidRPr="00732F94">
        <w:rPr>
          <w:rFonts w:ascii="Times New Roman" w:hAnsi="Times New Roman" w:cs="Times New Roman"/>
          <w:sz w:val="28"/>
          <w:szCs w:val="28"/>
          <w:lang w:val="ru-RU"/>
        </w:rPr>
        <w:t>Подобные ограничения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 Указанными конституционными нормами закрепляется принцип единства таможенной территории.</w:t>
      </w:r>
    </w:p>
    <w:p w:rsidR="00E47BD6" w:rsidRPr="00732F94" w:rsidRDefault="007C70AD" w:rsidP="007C70AD">
      <w:pPr>
        <w:spacing w:after="0" w:line="360" w:lineRule="auto"/>
        <w:ind w:firstLine="709"/>
        <w:jc w:val="both"/>
        <w:rPr>
          <w:rFonts w:ascii="Times New Roman" w:hAnsi="Times New Roman" w:cs="Times New Roman"/>
          <w:sz w:val="28"/>
          <w:szCs w:val="28"/>
          <w:lang w:val="ru-RU"/>
        </w:rPr>
      </w:pPr>
      <w:r w:rsidRPr="00732F94">
        <w:rPr>
          <w:rFonts w:ascii="Times New Roman" w:hAnsi="Times New Roman" w:cs="Times New Roman"/>
          <w:sz w:val="28"/>
          <w:szCs w:val="28"/>
          <w:lang w:val="ru-RU"/>
        </w:rPr>
        <w:t xml:space="preserve">Федеральные конституционные законы содержат незначительное количество норм, непосредственно направленных на таможенное регулирование. </w:t>
      </w:r>
    </w:p>
    <w:p w:rsidR="007C70AD" w:rsidRPr="00732F94" w:rsidRDefault="007C70AD" w:rsidP="007C70AD">
      <w:pPr>
        <w:spacing w:after="0" w:line="360" w:lineRule="auto"/>
        <w:ind w:firstLine="709"/>
        <w:jc w:val="both"/>
        <w:rPr>
          <w:rFonts w:ascii="Times New Roman" w:hAnsi="Times New Roman" w:cs="Times New Roman"/>
          <w:sz w:val="28"/>
          <w:szCs w:val="28"/>
          <w:lang w:val="ru-RU"/>
        </w:rPr>
      </w:pPr>
      <w:r w:rsidRPr="00732F94">
        <w:rPr>
          <w:rFonts w:ascii="Times New Roman" w:hAnsi="Times New Roman" w:cs="Times New Roman"/>
          <w:sz w:val="28"/>
          <w:szCs w:val="28"/>
          <w:lang w:val="ru-RU"/>
        </w:rPr>
        <w:t xml:space="preserve">Для характеристики источников таможенного права гораздо большее значение имеет анализ системы федеральных законов, содержащих нормы таможенного права. Для систематизации этой категории источников </w:t>
      </w:r>
      <w:r w:rsidR="00E47BD6" w:rsidRPr="00732F94">
        <w:rPr>
          <w:rFonts w:ascii="Times New Roman" w:hAnsi="Times New Roman" w:cs="Times New Roman"/>
          <w:sz w:val="28"/>
          <w:szCs w:val="28"/>
          <w:lang w:val="ru-RU"/>
        </w:rPr>
        <w:t xml:space="preserve">можно </w:t>
      </w:r>
      <w:r w:rsidRPr="00732F94">
        <w:rPr>
          <w:rFonts w:ascii="Times New Roman" w:hAnsi="Times New Roman" w:cs="Times New Roman"/>
          <w:sz w:val="28"/>
          <w:szCs w:val="28"/>
          <w:lang w:val="ru-RU"/>
        </w:rPr>
        <w:t>разделить весь массив федерального законодательства в данной сфере на две категории:</w:t>
      </w:r>
    </w:p>
    <w:p w:rsidR="007C70AD" w:rsidRPr="00732F94" w:rsidRDefault="007C70AD" w:rsidP="00E47BD6">
      <w:pPr>
        <w:pStyle w:val="ae"/>
        <w:numPr>
          <w:ilvl w:val="0"/>
          <w:numId w:val="10"/>
        </w:numPr>
        <w:spacing w:after="0" w:line="360" w:lineRule="auto"/>
        <w:jc w:val="both"/>
        <w:rPr>
          <w:rFonts w:ascii="Times New Roman" w:hAnsi="Times New Roman" w:cs="Times New Roman"/>
          <w:sz w:val="28"/>
          <w:szCs w:val="28"/>
          <w:lang w:val="ru-RU"/>
        </w:rPr>
      </w:pPr>
      <w:r w:rsidRPr="00732F94">
        <w:rPr>
          <w:rFonts w:ascii="Times New Roman" w:hAnsi="Times New Roman" w:cs="Times New Roman"/>
          <w:sz w:val="28"/>
          <w:szCs w:val="28"/>
          <w:lang w:val="ru-RU"/>
        </w:rPr>
        <w:t>федеральные законы, целью принятия которых было осуществление таможенного регулирования;</w:t>
      </w:r>
    </w:p>
    <w:p w:rsidR="007C70AD" w:rsidRPr="00732F94" w:rsidRDefault="007C70AD" w:rsidP="00E47BD6">
      <w:pPr>
        <w:pStyle w:val="ae"/>
        <w:numPr>
          <w:ilvl w:val="0"/>
          <w:numId w:val="10"/>
        </w:numPr>
        <w:spacing w:after="0" w:line="360" w:lineRule="auto"/>
        <w:jc w:val="both"/>
        <w:rPr>
          <w:rFonts w:ascii="Times New Roman" w:hAnsi="Times New Roman" w:cs="Times New Roman"/>
          <w:sz w:val="28"/>
          <w:szCs w:val="28"/>
          <w:lang w:val="ru-RU"/>
        </w:rPr>
      </w:pPr>
      <w:r w:rsidRPr="00732F94">
        <w:rPr>
          <w:rFonts w:ascii="Times New Roman" w:hAnsi="Times New Roman" w:cs="Times New Roman"/>
          <w:sz w:val="28"/>
          <w:szCs w:val="28"/>
          <w:lang w:val="ru-RU"/>
        </w:rPr>
        <w:t>федеральные законы, содержащие нормы таможенного права.</w:t>
      </w:r>
    </w:p>
    <w:p w:rsidR="007C70AD" w:rsidRPr="00732F94" w:rsidRDefault="007C70AD" w:rsidP="007C70AD">
      <w:pPr>
        <w:spacing w:after="0" w:line="360" w:lineRule="auto"/>
        <w:ind w:firstLine="709"/>
        <w:jc w:val="both"/>
        <w:rPr>
          <w:rFonts w:ascii="Times New Roman" w:hAnsi="Times New Roman" w:cs="Times New Roman"/>
          <w:sz w:val="28"/>
          <w:szCs w:val="28"/>
          <w:lang w:val="ru-RU"/>
        </w:rPr>
      </w:pPr>
      <w:r w:rsidRPr="00732F94">
        <w:rPr>
          <w:rFonts w:ascii="Times New Roman" w:hAnsi="Times New Roman" w:cs="Times New Roman"/>
          <w:sz w:val="28"/>
          <w:szCs w:val="28"/>
          <w:lang w:val="ru-RU"/>
        </w:rPr>
        <w:t xml:space="preserve">Основополагающее место в первой категории занимает Закон о таможенном регулировании, представляющий собой кодифицированный акт в области таможенного дела, основной задачей которого является установление основ </w:t>
      </w:r>
      <w:proofErr w:type="spellStart"/>
      <w:r w:rsidRPr="00732F94">
        <w:rPr>
          <w:rFonts w:ascii="Times New Roman" w:hAnsi="Times New Roman" w:cs="Times New Roman"/>
          <w:sz w:val="28"/>
          <w:szCs w:val="28"/>
          <w:lang w:val="ru-RU"/>
        </w:rPr>
        <w:t>таможенно-правового</w:t>
      </w:r>
      <w:proofErr w:type="spellEnd"/>
      <w:r w:rsidRPr="00732F94">
        <w:rPr>
          <w:rFonts w:ascii="Times New Roman" w:hAnsi="Times New Roman" w:cs="Times New Roman"/>
          <w:sz w:val="28"/>
          <w:szCs w:val="28"/>
          <w:lang w:val="ru-RU"/>
        </w:rPr>
        <w:t xml:space="preserve"> регулирования в данной сфере на уровне Россий</w:t>
      </w:r>
      <w:r w:rsidR="00E47BD6" w:rsidRPr="00732F94">
        <w:rPr>
          <w:rFonts w:ascii="Times New Roman" w:hAnsi="Times New Roman" w:cs="Times New Roman"/>
          <w:sz w:val="28"/>
          <w:szCs w:val="28"/>
          <w:lang w:val="ru-RU"/>
        </w:rPr>
        <w:t>ской Федерации как государства-</w:t>
      </w:r>
      <w:r w:rsidRPr="00732F94">
        <w:rPr>
          <w:rFonts w:ascii="Times New Roman" w:hAnsi="Times New Roman" w:cs="Times New Roman"/>
          <w:sz w:val="28"/>
          <w:szCs w:val="28"/>
          <w:lang w:val="ru-RU"/>
        </w:rPr>
        <w:t xml:space="preserve">участника Таможенного </w:t>
      </w:r>
      <w:r w:rsidRPr="00732F94">
        <w:rPr>
          <w:rFonts w:ascii="Times New Roman" w:hAnsi="Times New Roman" w:cs="Times New Roman"/>
          <w:sz w:val="28"/>
          <w:szCs w:val="28"/>
          <w:lang w:val="ru-RU"/>
        </w:rPr>
        <w:lastRenderedPageBreak/>
        <w:t>союза. Закон является необходимым продолжением ТК ТС, составляя с ним единое целое.</w:t>
      </w:r>
    </w:p>
    <w:p w:rsidR="007C70AD" w:rsidRPr="00732F94" w:rsidRDefault="007C70AD" w:rsidP="007C70AD">
      <w:pPr>
        <w:spacing w:after="0" w:line="360" w:lineRule="auto"/>
        <w:ind w:firstLine="709"/>
        <w:jc w:val="both"/>
        <w:rPr>
          <w:rFonts w:ascii="Times New Roman" w:hAnsi="Times New Roman" w:cs="Times New Roman"/>
          <w:sz w:val="28"/>
          <w:szCs w:val="28"/>
          <w:lang w:val="ru-RU"/>
        </w:rPr>
      </w:pPr>
      <w:r w:rsidRPr="00732F94">
        <w:rPr>
          <w:rFonts w:ascii="Times New Roman" w:hAnsi="Times New Roman" w:cs="Times New Roman"/>
          <w:sz w:val="28"/>
          <w:szCs w:val="28"/>
          <w:lang w:val="ru-RU"/>
        </w:rPr>
        <w:t>Принципиальное значение для системы источников таможенного права имеет Федеральны</w:t>
      </w:r>
      <w:r w:rsidR="00E47BD6" w:rsidRPr="00732F94">
        <w:rPr>
          <w:rFonts w:ascii="Times New Roman" w:hAnsi="Times New Roman" w:cs="Times New Roman"/>
          <w:sz w:val="28"/>
          <w:szCs w:val="28"/>
          <w:lang w:val="ru-RU"/>
        </w:rPr>
        <w:t>й закон от 08.12.2003 № 164-ФЗ «</w:t>
      </w:r>
      <w:r w:rsidRPr="00732F94">
        <w:rPr>
          <w:rFonts w:ascii="Times New Roman" w:hAnsi="Times New Roman" w:cs="Times New Roman"/>
          <w:sz w:val="28"/>
          <w:szCs w:val="28"/>
          <w:lang w:val="ru-RU"/>
        </w:rPr>
        <w:t>Об основах государственного регулирован</w:t>
      </w:r>
      <w:r w:rsidR="00E47BD6" w:rsidRPr="00732F94">
        <w:rPr>
          <w:rFonts w:ascii="Times New Roman" w:hAnsi="Times New Roman" w:cs="Times New Roman"/>
          <w:sz w:val="28"/>
          <w:szCs w:val="28"/>
          <w:lang w:val="ru-RU"/>
        </w:rPr>
        <w:t>ия внешнеторговой деятельности»</w:t>
      </w:r>
      <w:r w:rsidRPr="00732F94">
        <w:rPr>
          <w:rFonts w:ascii="Times New Roman" w:hAnsi="Times New Roman" w:cs="Times New Roman"/>
          <w:sz w:val="28"/>
          <w:szCs w:val="28"/>
          <w:lang w:val="ru-RU"/>
        </w:rPr>
        <w:t xml:space="preserve">, устанавливающий пределы вмешательства государства в данную сферу предпринимательства, раскрывающий правовые механизмы, связанные с таможенным делом и направленные на регулирование внешней торговли. </w:t>
      </w:r>
    </w:p>
    <w:p w:rsidR="007C70AD" w:rsidRPr="00732F94" w:rsidRDefault="007C70AD" w:rsidP="007C70AD">
      <w:pPr>
        <w:spacing w:after="0" w:line="360" w:lineRule="auto"/>
        <w:ind w:firstLine="709"/>
        <w:jc w:val="both"/>
        <w:rPr>
          <w:rFonts w:ascii="Times New Roman" w:hAnsi="Times New Roman" w:cs="Times New Roman"/>
          <w:sz w:val="28"/>
          <w:szCs w:val="28"/>
          <w:lang w:val="ru-RU"/>
        </w:rPr>
      </w:pPr>
      <w:r w:rsidRPr="00732F94">
        <w:rPr>
          <w:rFonts w:ascii="Times New Roman" w:hAnsi="Times New Roman" w:cs="Times New Roman"/>
          <w:sz w:val="28"/>
          <w:szCs w:val="28"/>
          <w:lang w:val="ru-RU"/>
        </w:rPr>
        <w:t>Сохраняет свое значение Закон РФ от 21.05.199</w:t>
      </w:r>
      <w:r w:rsidR="00E47BD6" w:rsidRPr="00732F94">
        <w:rPr>
          <w:rFonts w:ascii="Times New Roman" w:hAnsi="Times New Roman" w:cs="Times New Roman"/>
          <w:sz w:val="28"/>
          <w:szCs w:val="28"/>
          <w:lang w:val="ru-RU"/>
        </w:rPr>
        <w:t>3 № 5003-1 «О таможенном тарифе»</w:t>
      </w:r>
      <w:r w:rsidRPr="00732F94">
        <w:rPr>
          <w:rFonts w:ascii="Times New Roman" w:hAnsi="Times New Roman" w:cs="Times New Roman"/>
          <w:sz w:val="28"/>
          <w:szCs w:val="28"/>
          <w:lang w:val="ru-RU"/>
        </w:rPr>
        <w:t xml:space="preserve">, несмотря на </w:t>
      </w:r>
      <w:proofErr w:type="gramStart"/>
      <w:r w:rsidRPr="00732F94">
        <w:rPr>
          <w:rFonts w:ascii="Times New Roman" w:hAnsi="Times New Roman" w:cs="Times New Roman"/>
          <w:sz w:val="28"/>
          <w:szCs w:val="28"/>
          <w:lang w:val="ru-RU"/>
        </w:rPr>
        <w:t>то</w:t>
      </w:r>
      <w:proofErr w:type="gramEnd"/>
      <w:r w:rsidRPr="00732F94">
        <w:rPr>
          <w:rFonts w:ascii="Times New Roman" w:hAnsi="Times New Roman" w:cs="Times New Roman"/>
          <w:sz w:val="28"/>
          <w:szCs w:val="28"/>
          <w:lang w:val="ru-RU"/>
        </w:rPr>
        <w:t xml:space="preserve"> что с момента своего принятия он претерпел значительные изменения. Данный Закон устанавливает основные принципы тарифного регулирования, дополняя акты Таможенного союза в данной сфере.</w:t>
      </w:r>
    </w:p>
    <w:p w:rsidR="00E47BD6" w:rsidRPr="00732F94" w:rsidRDefault="007C70AD" w:rsidP="007C70AD">
      <w:pPr>
        <w:spacing w:after="0" w:line="360" w:lineRule="auto"/>
        <w:ind w:firstLine="709"/>
        <w:jc w:val="both"/>
        <w:rPr>
          <w:rFonts w:ascii="Times New Roman" w:hAnsi="Times New Roman" w:cs="Times New Roman"/>
          <w:sz w:val="28"/>
          <w:szCs w:val="28"/>
          <w:lang w:val="ru-RU"/>
        </w:rPr>
      </w:pPr>
      <w:r w:rsidRPr="00732F94">
        <w:rPr>
          <w:rFonts w:ascii="Times New Roman" w:hAnsi="Times New Roman" w:cs="Times New Roman"/>
          <w:sz w:val="28"/>
          <w:szCs w:val="28"/>
          <w:lang w:val="ru-RU"/>
        </w:rPr>
        <w:t>Существует значительное число законодательных актов федерального уровня, связанных с регламентацией применения отдельных мер государстве</w:t>
      </w:r>
      <w:r w:rsidR="00F11184" w:rsidRPr="00732F94">
        <w:rPr>
          <w:rFonts w:ascii="Times New Roman" w:hAnsi="Times New Roman" w:cs="Times New Roman"/>
          <w:sz w:val="28"/>
          <w:szCs w:val="28"/>
          <w:lang w:val="ru-RU"/>
        </w:rPr>
        <w:t>нного воздействия на экономику.</w:t>
      </w:r>
      <w:r w:rsidR="00F11184" w:rsidRPr="00732F94">
        <w:rPr>
          <w:rStyle w:val="afc"/>
          <w:rFonts w:ascii="Times New Roman" w:hAnsi="Times New Roman" w:cs="Times New Roman"/>
          <w:sz w:val="28"/>
          <w:szCs w:val="28"/>
          <w:lang w:val="ru-RU"/>
        </w:rPr>
        <w:footnoteReference w:id="10"/>
      </w:r>
    </w:p>
    <w:p w:rsidR="007C70AD" w:rsidRPr="00732F94" w:rsidRDefault="007C70AD" w:rsidP="007C70AD">
      <w:pPr>
        <w:spacing w:after="0" w:line="360" w:lineRule="auto"/>
        <w:ind w:firstLine="709"/>
        <w:jc w:val="both"/>
        <w:rPr>
          <w:rFonts w:ascii="Times New Roman" w:hAnsi="Times New Roman" w:cs="Times New Roman"/>
          <w:sz w:val="28"/>
          <w:szCs w:val="28"/>
          <w:lang w:val="ru-RU"/>
        </w:rPr>
      </w:pPr>
      <w:r w:rsidRPr="00732F94">
        <w:rPr>
          <w:rFonts w:ascii="Times New Roman" w:hAnsi="Times New Roman" w:cs="Times New Roman"/>
          <w:sz w:val="28"/>
          <w:szCs w:val="28"/>
          <w:lang w:val="ru-RU"/>
        </w:rPr>
        <w:t>Среди них следует назвать:</w:t>
      </w:r>
    </w:p>
    <w:p w:rsidR="007C70AD" w:rsidRPr="00732F94" w:rsidRDefault="007C70AD" w:rsidP="00E47BD6">
      <w:pPr>
        <w:pStyle w:val="ae"/>
        <w:numPr>
          <w:ilvl w:val="0"/>
          <w:numId w:val="11"/>
        </w:numPr>
        <w:spacing w:after="0" w:line="360" w:lineRule="auto"/>
        <w:jc w:val="both"/>
        <w:rPr>
          <w:rFonts w:ascii="Times New Roman" w:hAnsi="Times New Roman" w:cs="Times New Roman"/>
          <w:sz w:val="28"/>
          <w:szCs w:val="28"/>
          <w:lang w:val="ru-RU"/>
        </w:rPr>
      </w:pPr>
      <w:r w:rsidRPr="00732F94">
        <w:rPr>
          <w:rFonts w:ascii="Times New Roman" w:hAnsi="Times New Roman" w:cs="Times New Roman"/>
          <w:sz w:val="28"/>
          <w:szCs w:val="28"/>
          <w:lang w:val="ru-RU"/>
        </w:rPr>
        <w:t xml:space="preserve">Федеральный закон от 08.12.2003 № 165-ФЗ </w:t>
      </w:r>
      <w:r w:rsidR="00E47BD6" w:rsidRPr="00732F94">
        <w:rPr>
          <w:rFonts w:ascii="Times New Roman" w:hAnsi="Times New Roman" w:cs="Times New Roman"/>
          <w:sz w:val="28"/>
          <w:szCs w:val="28"/>
          <w:lang w:val="ru-RU"/>
        </w:rPr>
        <w:t>«</w:t>
      </w:r>
      <w:r w:rsidRPr="00732F94">
        <w:rPr>
          <w:rFonts w:ascii="Times New Roman" w:hAnsi="Times New Roman" w:cs="Times New Roman"/>
          <w:sz w:val="28"/>
          <w:szCs w:val="28"/>
          <w:lang w:val="ru-RU"/>
        </w:rPr>
        <w:t>О специальных защитных, антидемпинговых и компенсационных мерах при импорте товаров</w:t>
      </w:r>
      <w:r w:rsidR="00E47BD6" w:rsidRPr="00732F94">
        <w:rPr>
          <w:rFonts w:ascii="Times New Roman" w:hAnsi="Times New Roman" w:cs="Times New Roman"/>
          <w:sz w:val="28"/>
          <w:szCs w:val="28"/>
          <w:lang w:val="ru-RU"/>
        </w:rPr>
        <w:t>»</w:t>
      </w:r>
      <w:r w:rsidRPr="00732F94">
        <w:rPr>
          <w:rFonts w:ascii="Times New Roman" w:hAnsi="Times New Roman" w:cs="Times New Roman"/>
          <w:sz w:val="28"/>
          <w:szCs w:val="28"/>
          <w:lang w:val="ru-RU"/>
        </w:rPr>
        <w:t>, регламентирующий применение специальных мер защиты от недобросовестной конкуренции со стороны иностранных импортеров товаров;</w:t>
      </w:r>
    </w:p>
    <w:p w:rsidR="007C70AD" w:rsidRPr="00732F94" w:rsidRDefault="007C70AD" w:rsidP="00E47BD6">
      <w:pPr>
        <w:pStyle w:val="ae"/>
        <w:numPr>
          <w:ilvl w:val="0"/>
          <w:numId w:val="11"/>
        </w:numPr>
        <w:spacing w:after="0" w:line="360" w:lineRule="auto"/>
        <w:jc w:val="both"/>
        <w:rPr>
          <w:rFonts w:ascii="Times New Roman" w:hAnsi="Times New Roman" w:cs="Times New Roman"/>
          <w:sz w:val="28"/>
          <w:szCs w:val="28"/>
          <w:lang w:val="ru-RU"/>
        </w:rPr>
      </w:pPr>
      <w:r w:rsidRPr="00732F94">
        <w:rPr>
          <w:rFonts w:ascii="Times New Roman" w:hAnsi="Times New Roman" w:cs="Times New Roman"/>
          <w:sz w:val="28"/>
          <w:szCs w:val="28"/>
          <w:lang w:val="ru-RU"/>
        </w:rPr>
        <w:t xml:space="preserve">Федеральный закон от 18.07.1999 № 183-ФЗ </w:t>
      </w:r>
      <w:r w:rsidR="00E47BD6" w:rsidRPr="00732F94">
        <w:rPr>
          <w:rFonts w:ascii="Times New Roman" w:hAnsi="Times New Roman" w:cs="Times New Roman"/>
          <w:sz w:val="28"/>
          <w:szCs w:val="28"/>
          <w:lang w:val="ru-RU"/>
        </w:rPr>
        <w:t>«</w:t>
      </w:r>
      <w:r w:rsidRPr="00732F94">
        <w:rPr>
          <w:rFonts w:ascii="Times New Roman" w:hAnsi="Times New Roman" w:cs="Times New Roman"/>
          <w:sz w:val="28"/>
          <w:szCs w:val="28"/>
          <w:lang w:val="ru-RU"/>
        </w:rPr>
        <w:t>Об экспортном контроле</w:t>
      </w:r>
      <w:r w:rsidR="00E47BD6" w:rsidRPr="00732F94">
        <w:rPr>
          <w:rFonts w:ascii="Times New Roman" w:hAnsi="Times New Roman" w:cs="Times New Roman"/>
          <w:sz w:val="28"/>
          <w:szCs w:val="28"/>
          <w:lang w:val="ru-RU"/>
        </w:rPr>
        <w:t>»</w:t>
      </w:r>
      <w:r w:rsidRPr="00732F94">
        <w:rPr>
          <w:rFonts w:ascii="Times New Roman" w:hAnsi="Times New Roman" w:cs="Times New Roman"/>
          <w:sz w:val="28"/>
          <w:szCs w:val="28"/>
          <w:lang w:val="ru-RU"/>
        </w:rPr>
        <w:t>, направленный на предотвращение распространения оружия массового поражения и его компонентов, защиту национальных интересов, связанных с</w:t>
      </w:r>
      <w:r w:rsidR="00E47BD6" w:rsidRPr="00732F94">
        <w:rPr>
          <w:rFonts w:ascii="Times New Roman" w:hAnsi="Times New Roman" w:cs="Times New Roman"/>
          <w:sz w:val="28"/>
          <w:szCs w:val="28"/>
          <w:lang w:val="ru-RU"/>
        </w:rPr>
        <w:t xml:space="preserve"> военно-промышленным комплексом.</w:t>
      </w:r>
    </w:p>
    <w:p w:rsidR="007C70AD" w:rsidRPr="00732F94" w:rsidRDefault="00E47BD6" w:rsidP="007C70AD">
      <w:pPr>
        <w:spacing w:after="0" w:line="360" w:lineRule="auto"/>
        <w:ind w:firstLine="709"/>
        <w:jc w:val="both"/>
        <w:rPr>
          <w:rFonts w:ascii="Times New Roman" w:hAnsi="Times New Roman" w:cs="Times New Roman"/>
          <w:sz w:val="28"/>
          <w:szCs w:val="28"/>
          <w:lang w:val="ru-RU"/>
        </w:rPr>
      </w:pPr>
      <w:r w:rsidRPr="00732F94">
        <w:rPr>
          <w:rFonts w:ascii="Times New Roman" w:hAnsi="Times New Roman" w:cs="Times New Roman"/>
          <w:sz w:val="28"/>
          <w:szCs w:val="28"/>
          <w:lang w:val="ru-RU"/>
        </w:rPr>
        <w:lastRenderedPageBreak/>
        <w:t>С</w:t>
      </w:r>
      <w:r w:rsidR="007C70AD" w:rsidRPr="00732F94">
        <w:rPr>
          <w:rFonts w:ascii="Times New Roman" w:hAnsi="Times New Roman" w:cs="Times New Roman"/>
          <w:sz w:val="28"/>
          <w:szCs w:val="28"/>
          <w:lang w:val="ru-RU"/>
        </w:rPr>
        <w:t xml:space="preserve">реди источников таможенного права особое место занимает Федеральный закон </w:t>
      </w:r>
      <w:r w:rsidRPr="00732F94">
        <w:rPr>
          <w:rFonts w:ascii="Times New Roman" w:hAnsi="Times New Roman" w:cs="Times New Roman"/>
          <w:sz w:val="28"/>
          <w:szCs w:val="28"/>
          <w:lang w:val="ru-RU"/>
        </w:rPr>
        <w:t>«</w:t>
      </w:r>
      <w:r w:rsidR="007C70AD" w:rsidRPr="00732F94">
        <w:rPr>
          <w:rFonts w:ascii="Times New Roman" w:hAnsi="Times New Roman" w:cs="Times New Roman"/>
          <w:sz w:val="28"/>
          <w:szCs w:val="28"/>
          <w:lang w:val="ru-RU"/>
        </w:rPr>
        <w:t>О службе в таможенных органах</w:t>
      </w:r>
      <w:r w:rsidRPr="00732F94">
        <w:rPr>
          <w:rFonts w:ascii="Times New Roman" w:hAnsi="Times New Roman" w:cs="Times New Roman"/>
          <w:sz w:val="28"/>
          <w:szCs w:val="28"/>
          <w:lang w:val="ru-RU"/>
        </w:rPr>
        <w:t>»</w:t>
      </w:r>
      <w:r w:rsidR="007C70AD" w:rsidRPr="00732F94">
        <w:rPr>
          <w:rFonts w:ascii="Times New Roman" w:hAnsi="Times New Roman" w:cs="Times New Roman"/>
          <w:sz w:val="28"/>
          <w:szCs w:val="28"/>
          <w:lang w:val="ru-RU"/>
        </w:rPr>
        <w:t>, регламентирующий правовой статус сотрудников таможенных органов.</w:t>
      </w:r>
    </w:p>
    <w:p w:rsidR="007C70AD" w:rsidRPr="00732F94" w:rsidRDefault="007C70AD" w:rsidP="00732F94">
      <w:pPr>
        <w:spacing w:after="0" w:line="360" w:lineRule="auto"/>
        <w:ind w:firstLine="709"/>
        <w:jc w:val="both"/>
        <w:rPr>
          <w:rFonts w:ascii="Times New Roman" w:hAnsi="Times New Roman" w:cs="Times New Roman"/>
          <w:sz w:val="28"/>
          <w:szCs w:val="28"/>
          <w:lang w:val="ru-RU"/>
        </w:rPr>
      </w:pPr>
      <w:r w:rsidRPr="00732F94">
        <w:rPr>
          <w:rFonts w:ascii="Times New Roman" w:hAnsi="Times New Roman" w:cs="Times New Roman"/>
          <w:sz w:val="28"/>
          <w:szCs w:val="28"/>
          <w:lang w:val="ru-RU"/>
        </w:rPr>
        <w:t>Вторая категория федеральных законодательных актов состоит из законов, содержащих нормы таможенного права наряду с нормами иной отраслевой принадлежности.</w:t>
      </w:r>
      <w:r w:rsidR="00F11184" w:rsidRPr="00732F94">
        <w:rPr>
          <w:rStyle w:val="afc"/>
          <w:rFonts w:ascii="Times New Roman" w:hAnsi="Times New Roman" w:cs="Times New Roman"/>
          <w:sz w:val="28"/>
          <w:szCs w:val="28"/>
          <w:lang w:val="ru-RU"/>
        </w:rPr>
        <w:footnoteReference w:id="11"/>
      </w:r>
    </w:p>
    <w:p w:rsidR="00EA4B8C" w:rsidRPr="00732F94" w:rsidRDefault="00EA4B8C" w:rsidP="00CF15BC">
      <w:pPr>
        <w:pStyle w:val="1"/>
        <w:jc w:val="center"/>
        <w:rPr>
          <w:rFonts w:ascii="Times New Roman" w:hAnsi="Times New Roman" w:cs="Times New Roman"/>
          <w:lang w:val="ru-RU"/>
        </w:rPr>
      </w:pPr>
    </w:p>
    <w:p w:rsidR="00EA4B8C" w:rsidRPr="00732F94" w:rsidRDefault="00EA4B8C" w:rsidP="00CF15BC">
      <w:pPr>
        <w:pStyle w:val="1"/>
        <w:jc w:val="center"/>
        <w:rPr>
          <w:rFonts w:ascii="Times New Roman" w:hAnsi="Times New Roman" w:cs="Times New Roman"/>
          <w:lang w:val="ru-RU"/>
        </w:rPr>
      </w:pPr>
    </w:p>
    <w:p w:rsidR="00EA4B8C" w:rsidRPr="00732F94" w:rsidRDefault="00EA4B8C" w:rsidP="00CF15BC">
      <w:pPr>
        <w:pStyle w:val="1"/>
        <w:jc w:val="center"/>
        <w:rPr>
          <w:rFonts w:ascii="Times New Roman" w:hAnsi="Times New Roman" w:cs="Times New Roman"/>
          <w:lang w:val="ru-RU"/>
        </w:rPr>
      </w:pPr>
    </w:p>
    <w:p w:rsidR="00EA4B8C" w:rsidRPr="00732F94" w:rsidRDefault="00EA4B8C" w:rsidP="00CF15BC">
      <w:pPr>
        <w:pStyle w:val="1"/>
        <w:jc w:val="center"/>
        <w:rPr>
          <w:rFonts w:ascii="Times New Roman" w:hAnsi="Times New Roman" w:cs="Times New Roman"/>
          <w:lang w:val="ru-RU"/>
        </w:rPr>
      </w:pPr>
    </w:p>
    <w:p w:rsidR="00EA4B8C" w:rsidRPr="00732F94" w:rsidRDefault="00EA4B8C" w:rsidP="00CF15BC">
      <w:pPr>
        <w:pStyle w:val="1"/>
        <w:jc w:val="center"/>
        <w:rPr>
          <w:rFonts w:ascii="Times New Roman" w:hAnsi="Times New Roman" w:cs="Times New Roman"/>
          <w:lang w:val="ru-RU"/>
        </w:rPr>
      </w:pPr>
    </w:p>
    <w:p w:rsidR="00EA4B8C" w:rsidRPr="00732F94" w:rsidRDefault="00EA4B8C" w:rsidP="00CF15BC">
      <w:pPr>
        <w:pStyle w:val="1"/>
        <w:jc w:val="center"/>
        <w:rPr>
          <w:rFonts w:ascii="Times New Roman" w:hAnsi="Times New Roman" w:cs="Times New Roman"/>
          <w:lang w:val="ru-RU"/>
        </w:rPr>
      </w:pPr>
    </w:p>
    <w:p w:rsidR="00EA4B8C" w:rsidRPr="00732F94" w:rsidRDefault="00EA4B8C" w:rsidP="00CF15BC">
      <w:pPr>
        <w:pStyle w:val="1"/>
        <w:jc w:val="center"/>
        <w:rPr>
          <w:rFonts w:ascii="Times New Roman" w:hAnsi="Times New Roman" w:cs="Times New Roman"/>
          <w:lang w:val="ru-RU"/>
        </w:rPr>
      </w:pPr>
    </w:p>
    <w:p w:rsidR="00EA4B8C" w:rsidRPr="00732F94" w:rsidRDefault="00EA4B8C" w:rsidP="00CF15BC">
      <w:pPr>
        <w:pStyle w:val="1"/>
        <w:jc w:val="center"/>
        <w:rPr>
          <w:rFonts w:ascii="Times New Roman" w:hAnsi="Times New Roman" w:cs="Times New Roman"/>
          <w:lang w:val="ru-RU"/>
        </w:rPr>
      </w:pPr>
    </w:p>
    <w:p w:rsidR="00EA4B8C" w:rsidRPr="00732F94" w:rsidRDefault="00EA4B8C" w:rsidP="00CF15BC">
      <w:pPr>
        <w:pStyle w:val="1"/>
        <w:jc w:val="center"/>
        <w:rPr>
          <w:rFonts w:ascii="Times New Roman" w:hAnsi="Times New Roman" w:cs="Times New Roman"/>
          <w:lang w:val="ru-RU"/>
        </w:rPr>
      </w:pPr>
    </w:p>
    <w:p w:rsidR="00EA4B8C" w:rsidRPr="00732F94" w:rsidRDefault="00EA4B8C" w:rsidP="00CF15BC">
      <w:pPr>
        <w:pStyle w:val="1"/>
        <w:jc w:val="center"/>
        <w:rPr>
          <w:rFonts w:ascii="Times New Roman" w:hAnsi="Times New Roman" w:cs="Times New Roman"/>
          <w:lang w:val="ru-RU"/>
        </w:rPr>
      </w:pPr>
    </w:p>
    <w:p w:rsidR="00EA4B8C" w:rsidRPr="00732F94" w:rsidRDefault="00EA4B8C" w:rsidP="00CF15BC">
      <w:pPr>
        <w:pStyle w:val="1"/>
        <w:jc w:val="center"/>
        <w:rPr>
          <w:rFonts w:ascii="Times New Roman" w:hAnsi="Times New Roman" w:cs="Times New Roman"/>
          <w:lang w:val="ru-RU"/>
        </w:rPr>
      </w:pPr>
    </w:p>
    <w:p w:rsidR="00EA4B8C" w:rsidRPr="00732F94" w:rsidRDefault="00EA4B8C" w:rsidP="00CF15BC">
      <w:pPr>
        <w:pStyle w:val="1"/>
        <w:jc w:val="center"/>
        <w:rPr>
          <w:rFonts w:ascii="Times New Roman" w:hAnsi="Times New Roman" w:cs="Times New Roman"/>
          <w:lang w:val="ru-RU"/>
        </w:rPr>
      </w:pPr>
    </w:p>
    <w:p w:rsidR="00EA4B8C" w:rsidRPr="00732F94" w:rsidRDefault="00EA4B8C" w:rsidP="00CF15BC">
      <w:pPr>
        <w:pStyle w:val="1"/>
        <w:jc w:val="center"/>
        <w:rPr>
          <w:rFonts w:ascii="Times New Roman" w:hAnsi="Times New Roman" w:cs="Times New Roman"/>
          <w:lang w:val="ru-RU"/>
        </w:rPr>
      </w:pPr>
    </w:p>
    <w:p w:rsidR="00EA4B8C" w:rsidRPr="00732F94" w:rsidRDefault="00EA4B8C" w:rsidP="00CF15BC">
      <w:pPr>
        <w:pStyle w:val="1"/>
        <w:jc w:val="center"/>
        <w:rPr>
          <w:rFonts w:ascii="Times New Roman" w:hAnsi="Times New Roman" w:cs="Times New Roman"/>
          <w:lang w:val="ru-RU"/>
        </w:rPr>
      </w:pPr>
    </w:p>
    <w:p w:rsidR="00EA4B8C" w:rsidRPr="00732F94" w:rsidRDefault="00EA4B8C" w:rsidP="00CF15BC">
      <w:pPr>
        <w:pStyle w:val="1"/>
        <w:jc w:val="center"/>
        <w:rPr>
          <w:rFonts w:ascii="Times New Roman" w:hAnsi="Times New Roman" w:cs="Times New Roman"/>
          <w:lang w:val="ru-RU"/>
        </w:rPr>
      </w:pPr>
    </w:p>
    <w:p w:rsidR="00EA4B8C" w:rsidRPr="00732F94" w:rsidRDefault="00EA4B8C" w:rsidP="00CF15BC">
      <w:pPr>
        <w:pStyle w:val="1"/>
        <w:jc w:val="center"/>
        <w:rPr>
          <w:rFonts w:ascii="Times New Roman" w:hAnsi="Times New Roman" w:cs="Times New Roman"/>
          <w:lang w:val="ru-RU"/>
        </w:rPr>
      </w:pPr>
    </w:p>
    <w:p w:rsidR="00EA4B8C" w:rsidRPr="00732F94" w:rsidRDefault="00EA4B8C" w:rsidP="00CF15BC">
      <w:pPr>
        <w:pStyle w:val="1"/>
        <w:jc w:val="center"/>
        <w:rPr>
          <w:rFonts w:ascii="Times New Roman" w:hAnsi="Times New Roman" w:cs="Times New Roman"/>
          <w:lang w:val="ru-RU"/>
        </w:rPr>
      </w:pPr>
    </w:p>
    <w:p w:rsidR="00EA4B8C" w:rsidRPr="00732F94" w:rsidRDefault="00EA4B8C" w:rsidP="00CF15BC">
      <w:pPr>
        <w:pStyle w:val="1"/>
        <w:jc w:val="center"/>
        <w:rPr>
          <w:rFonts w:ascii="Times New Roman" w:hAnsi="Times New Roman" w:cs="Times New Roman"/>
          <w:lang w:val="ru-RU"/>
        </w:rPr>
      </w:pPr>
    </w:p>
    <w:p w:rsidR="00732F94" w:rsidRDefault="00732F94" w:rsidP="00CF15BC">
      <w:pPr>
        <w:pStyle w:val="1"/>
        <w:jc w:val="center"/>
        <w:rPr>
          <w:rFonts w:ascii="Times New Roman" w:hAnsi="Times New Roman" w:cs="Times New Roman"/>
          <w:lang w:val="ru-RU"/>
        </w:rPr>
      </w:pPr>
    </w:p>
    <w:p w:rsidR="00732F94" w:rsidRDefault="00732F94" w:rsidP="00CF15BC">
      <w:pPr>
        <w:pStyle w:val="1"/>
        <w:jc w:val="center"/>
        <w:rPr>
          <w:rFonts w:ascii="Times New Roman" w:hAnsi="Times New Roman" w:cs="Times New Roman"/>
          <w:lang w:val="ru-RU"/>
        </w:rPr>
      </w:pPr>
    </w:p>
    <w:p w:rsidR="00732F94" w:rsidRDefault="00732F94" w:rsidP="00CF15BC">
      <w:pPr>
        <w:pStyle w:val="1"/>
        <w:jc w:val="center"/>
        <w:rPr>
          <w:rFonts w:ascii="Times New Roman" w:hAnsi="Times New Roman" w:cs="Times New Roman"/>
          <w:lang w:val="ru-RU"/>
        </w:rPr>
      </w:pPr>
    </w:p>
    <w:p w:rsidR="00732F94" w:rsidRDefault="00732F94" w:rsidP="00CF15BC">
      <w:pPr>
        <w:pStyle w:val="1"/>
        <w:jc w:val="center"/>
        <w:rPr>
          <w:rFonts w:ascii="Times New Roman" w:hAnsi="Times New Roman" w:cs="Times New Roman"/>
          <w:lang w:val="ru-RU"/>
        </w:rPr>
      </w:pPr>
    </w:p>
    <w:p w:rsidR="00732F94" w:rsidRDefault="00732F94" w:rsidP="00CF15BC">
      <w:pPr>
        <w:pStyle w:val="1"/>
        <w:jc w:val="center"/>
        <w:rPr>
          <w:rFonts w:ascii="Times New Roman" w:hAnsi="Times New Roman" w:cs="Times New Roman"/>
          <w:lang w:val="ru-RU"/>
        </w:rPr>
      </w:pPr>
    </w:p>
    <w:p w:rsidR="00732F94" w:rsidRDefault="00732F94" w:rsidP="00CF15BC">
      <w:pPr>
        <w:pStyle w:val="1"/>
        <w:jc w:val="center"/>
        <w:rPr>
          <w:rFonts w:ascii="Times New Roman" w:hAnsi="Times New Roman" w:cs="Times New Roman"/>
          <w:lang w:val="ru-RU"/>
        </w:rPr>
      </w:pPr>
    </w:p>
    <w:p w:rsidR="00732F94" w:rsidRDefault="00732F94" w:rsidP="00CF15BC">
      <w:pPr>
        <w:pStyle w:val="1"/>
        <w:jc w:val="center"/>
        <w:rPr>
          <w:rFonts w:ascii="Times New Roman" w:hAnsi="Times New Roman" w:cs="Times New Roman"/>
          <w:lang w:val="ru-RU"/>
        </w:rPr>
      </w:pPr>
    </w:p>
    <w:p w:rsidR="00732F94" w:rsidRDefault="00732F94" w:rsidP="00CF15BC">
      <w:pPr>
        <w:pStyle w:val="1"/>
        <w:jc w:val="center"/>
        <w:rPr>
          <w:rFonts w:ascii="Times New Roman" w:hAnsi="Times New Roman" w:cs="Times New Roman"/>
          <w:lang w:val="ru-RU"/>
        </w:rPr>
      </w:pPr>
    </w:p>
    <w:p w:rsidR="00732F94" w:rsidRDefault="00732F94" w:rsidP="00CF15BC">
      <w:pPr>
        <w:pStyle w:val="1"/>
        <w:jc w:val="center"/>
        <w:rPr>
          <w:rFonts w:ascii="Times New Roman" w:hAnsi="Times New Roman" w:cs="Times New Roman"/>
          <w:lang w:val="ru-RU"/>
        </w:rPr>
      </w:pPr>
    </w:p>
    <w:p w:rsidR="00732F94" w:rsidRDefault="00732F94" w:rsidP="00CF15BC">
      <w:pPr>
        <w:pStyle w:val="1"/>
        <w:jc w:val="center"/>
        <w:rPr>
          <w:rFonts w:ascii="Times New Roman" w:hAnsi="Times New Roman" w:cs="Times New Roman"/>
          <w:lang w:val="ru-RU"/>
        </w:rPr>
      </w:pPr>
    </w:p>
    <w:p w:rsidR="007C70AD" w:rsidRPr="00732F94" w:rsidRDefault="007C70AD" w:rsidP="00CF15BC">
      <w:pPr>
        <w:pStyle w:val="1"/>
        <w:jc w:val="center"/>
        <w:rPr>
          <w:rFonts w:ascii="Times New Roman" w:hAnsi="Times New Roman" w:cs="Times New Roman"/>
          <w:lang w:val="ru-RU"/>
        </w:rPr>
      </w:pPr>
      <w:bookmarkStart w:id="3" w:name="_Toc15920844"/>
      <w:r w:rsidRPr="00732F94">
        <w:rPr>
          <w:rFonts w:ascii="Times New Roman" w:hAnsi="Times New Roman" w:cs="Times New Roman"/>
          <w:lang w:val="ru-RU"/>
        </w:rPr>
        <w:lastRenderedPageBreak/>
        <w:t>3. Подзаконные правовые акты</w:t>
      </w:r>
      <w:r w:rsidR="003813AB" w:rsidRPr="00732F94">
        <w:rPr>
          <w:rFonts w:ascii="Times New Roman" w:hAnsi="Times New Roman" w:cs="Times New Roman"/>
          <w:lang w:val="ru-RU"/>
        </w:rPr>
        <w:t>, регулирующие таможенное дело в Российской Федерации</w:t>
      </w:r>
      <w:bookmarkEnd w:id="3"/>
    </w:p>
    <w:p w:rsidR="007C70AD" w:rsidRPr="00732F94" w:rsidRDefault="007C70AD" w:rsidP="007C70AD">
      <w:pPr>
        <w:spacing w:after="0" w:line="360" w:lineRule="auto"/>
        <w:ind w:firstLine="709"/>
        <w:jc w:val="both"/>
        <w:rPr>
          <w:rFonts w:ascii="Times New Roman" w:hAnsi="Times New Roman" w:cs="Times New Roman"/>
          <w:sz w:val="28"/>
          <w:szCs w:val="28"/>
          <w:lang w:val="ru-RU"/>
        </w:rPr>
      </w:pPr>
    </w:p>
    <w:p w:rsidR="006B4F0A" w:rsidRPr="00732F94" w:rsidRDefault="006B4F0A" w:rsidP="006B4F0A">
      <w:pPr>
        <w:spacing w:after="0" w:line="360" w:lineRule="auto"/>
        <w:ind w:firstLine="709"/>
        <w:jc w:val="both"/>
        <w:rPr>
          <w:rFonts w:ascii="Times New Roman" w:hAnsi="Times New Roman" w:cs="Times New Roman"/>
          <w:sz w:val="28"/>
          <w:szCs w:val="28"/>
          <w:lang w:val="ru-RU"/>
        </w:rPr>
      </w:pPr>
      <w:r w:rsidRPr="00732F94">
        <w:rPr>
          <w:rFonts w:ascii="Times New Roman" w:hAnsi="Times New Roman" w:cs="Times New Roman"/>
          <w:sz w:val="28"/>
          <w:szCs w:val="28"/>
          <w:lang w:val="ru-RU"/>
        </w:rPr>
        <w:t>Подзаконные правовые акты – важная составляющая часть нормативных источников в сфере таможенного права. Самыми главными подзаконными актами являются указы Президента РФ. Так, в частности, указом Президента определяется место органов таможенной сферы в общей структуре органов федеральной исполнительной власти.</w:t>
      </w:r>
    </w:p>
    <w:p w:rsidR="006B4F0A" w:rsidRPr="00732F94" w:rsidRDefault="006B4F0A" w:rsidP="007C70AD">
      <w:pPr>
        <w:spacing w:after="0" w:line="360" w:lineRule="auto"/>
        <w:ind w:firstLine="709"/>
        <w:jc w:val="both"/>
        <w:rPr>
          <w:rFonts w:ascii="Times New Roman" w:hAnsi="Times New Roman" w:cs="Times New Roman"/>
          <w:sz w:val="28"/>
          <w:szCs w:val="28"/>
          <w:lang w:val="ru-RU"/>
        </w:rPr>
      </w:pPr>
      <w:r w:rsidRPr="00732F94">
        <w:rPr>
          <w:rFonts w:ascii="Times New Roman" w:hAnsi="Times New Roman" w:cs="Times New Roman"/>
          <w:sz w:val="28"/>
          <w:szCs w:val="28"/>
          <w:lang w:val="ru-RU"/>
        </w:rPr>
        <w:t>У Президента РФ есть набор полномочий, согласно которым он имеет право нормативно регулировать перемещение подлежащих экспортному контролированию товаров, что напрямую влияет на особенности таможенной политики. Данный вопрос относится к сфере национальной безопасности государства.</w:t>
      </w:r>
    </w:p>
    <w:p w:rsidR="009F785D" w:rsidRPr="00732F94" w:rsidRDefault="007C70AD" w:rsidP="007C70AD">
      <w:pPr>
        <w:spacing w:after="0" w:line="360" w:lineRule="auto"/>
        <w:ind w:firstLine="709"/>
        <w:jc w:val="both"/>
        <w:rPr>
          <w:rFonts w:ascii="Times New Roman" w:hAnsi="Times New Roman" w:cs="Times New Roman"/>
          <w:sz w:val="28"/>
          <w:szCs w:val="28"/>
          <w:lang w:val="ru-RU"/>
        </w:rPr>
      </w:pPr>
      <w:r w:rsidRPr="00732F94">
        <w:rPr>
          <w:rFonts w:ascii="Times New Roman" w:hAnsi="Times New Roman" w:cs="Times New Roman"/>
          <w:sz w:val="28"/>
          <w:szCs w:val="28"/>
          <w:lang w:val="ru-RU"/>
        </w:rPr>
        <w:t>Президент</w:t>
      </w:r>
      <w:r w:rsidR="00C7272C" w:rsidRPr="00732F94">
        <w:rPr>
          <w:rFonts w:ascii="Times New Roman" w:hAnsi="Times New Roman" w:cs="Times New Roman"/>
          <w:sz w:val="28"/>
          <w:szCs w:val="28"/>
          <w:lang w:val="ru-RU"/>
        </w:rPr>
        <w:t xml:space="preserve"> также имеет право регламентировать различные </w:t>
      </w:r>
      <w:r w:rsidRPr="00732F94">
        <w:rPr>
          <w:rFonts w:ascii="Times New Roman" w:hAnsi="Times New Roman" w:cs="Times New Roman"/>
          <w:sz w:val="28"/>
          <w:szCs w:val="28"/>
          <w:lang w:val="ru-RU"/>
        </w:rPr>
        <w:t xml:space="preserve">вопросы, </w:t>
      </w:r>
      <w:r w:rsidR="00C7272C" w:rsidRPr="00732F94">
        <w:rPr>
          <w:rFonts w:ascii="Times New Roman" w:hAnsi="Times New Roman" w:cs="Times New Roman"/>
          <w:sz w:val="28"/>
          <w:szCs w:val="28"/>
          <w:lang w:val="ru-RU"/>
        </w:rPr>
        <w:t>которые связаны</w:t>
      </w:r>
      <w:r w:rsidRPr="00732F94">
        <w:rPr>
          <w:rFonts w:ascii="Times New Roman" w:hAnsi="Times New Roman" w:cs="Times New Roman"/>
          <w:sz w:val="28"/>
          <w:szCs w:val="28"/>
          <w:lang w:val="ru-RU"/>
        </w:rPr>
        <w:t xml:space="preserve"> со статусом </w:t>
      </w:r>
      <w:r w:rsidR="00C7272C" w:rsidRPr="00732F94">
        <w:rPr>
          <w:rFonts w:ascii="Times New Roman" w:hAnsi="Times New Roman" w:cs="Times New Roman"/>
          <w:sz w:val="28"/>
          <w:szCs w:val="28"/>
          <w:lang w:val="ru-RU"/>
        </w:rPr>
        <w:t xml:space="preserve">органов таможенной сферы </w:t>
      </w:r>
      <w:r w:rsidRPr="00732F94">
        <w:rPr>
          <w:rFonts w:ascii="Times New Roman" w:hAnsi="Times New Roman" w:cs="Times New Roman"/>
          <w:sz w:val="28"/>
          <w:szCs w:val="28"/>
          <w:lang w:val="ru-RU"/>
        </w:rPr>
        <w:t xml:space="preserve">и </w:t>
      </w:r>
      <w:r w:rsidR="00C7272C" w:rsidRPr="00732F94">
        <w:rPr>
          <w:rFonts w:ascii="Times New Roman" w:hAnsi="Times New Roman" w:cs="Times New Roman"/>
          <w:sz w:val="28"/>
          <w:szCs w:val="28"/>
          <w:lang w:val="ru-RU"/>
        </w:rPr>
        <w:t xml:space="preserve">порядком </w:t>
      </w:r>
      <w:r w:rsidRPr="00732F94">
        <w:rPr>
          <w:rFonts w:ascii="Times New Roman" w:hAnsi="Times New Roman" w:cs="Times New Roman"/>
          <w:sz w:val="28"/>
          <w:szCs w:val="28"/>
          <w:lang w:val="ru-RU"/>
        </w:rPr>
        <w:t>прохождени</w:t>
      </w:r>
      <w:r w:rsidR="00C7272C" w:rsidRPr="00732F94">
        <w:rPr>
          <w:rFonts w:ascii="Times New Roman" w:hAnsi="Times New Roman" w:cs="Times New Roman"/>
          <w:sz w:val="28"/>
          <w:szCs w:val="28"/>
          <w:lang w:val="ru-RU"/>
        </w:rPr>
        <w:t>я</w:t>
      </w:r>
      <w:r w:rsidRPr="00732F94">
        <w:rPr>
          <w:rFonts w:ascii="Times New Roman" w:hAnsi="Times New Roman" w:cs="Times New Roman"/>
          <w:sz w:val="28"/>
          <w:szCs w:val="28"/>
          <w:lang w:val="ru-RU"/>
        </w:rPr>
        <w:t xml:space="preserve"> </w:t>
      </w:r>
      <w:r w:rsidR="00C7272C" w:rsidRPr="00732F94">
        <w:rPr>
          <w:rFonts w:ascii="Times New Roman" w:hAnsi="Times New Roman" w:cs="Times New Roman"/>
          <w:sz w:val="28"/>
          <w:szCs w:val="28"/>
          <w:lang w:val="ru-RU"/>
        </w:rPr>
        <w:t xml:space="preserve">в таможенной сфере </w:t>
      </w:r>
      <w:r w:rsidRPr="00732F94">
        <w:rPr>
          <w:rFonts w:ascii="Times New Roman" w:hAnsi="Times New Roman" w:cs="Times New Roman"/>
          <w:sz w:val="28"/>
          <w:szCs w:val="28"/>
          <w:lang w:val="ru-RU"/>
        </w:rPr>
        <w:t xml:space="preserve">службы. </w:t>
      </w:r>
      <w:r w:rsidR="009F785D" w:rsidRPr="00732F94">
        <w:rPr>
          <w:rFonts w:ascii="Times New Roman" w:hAnsi="Times New Roman" w:cs="Times New Roman"/>
          <w:sz w:val="28"/>
          <w:szCs w:val="28"/>
          <w:lang w:val="ru-RU"/>
        </w:rPr>
        <w:t>Указами Президента РФ определяются флаг таможенных органов, его описание, эмблемы, порядок размещения флага и эмблем, в том числе на транспортных средствах, порядок размещения вымпела на морских и речных судах, а также другие подобные моменты.</w:t>
      </w:r>
    </w:p>
    <w:p w:rsidR="00E454E7" w:rsidRPr="00732F94" w:rsidRDefault="00E454E7" w:rsidP="007C70AD">
      <w:pPr>
        <w:spacing w:after="0" w:line="360" w:lineRule="auto"/>
        <w:ind w:firstLine="709"/>
        <w:jc w:val="both"/>
        <w:rPr>
          <w:rFonts w:ascii="Times New Roman" w:hAnsi="Times New Roman" w:cs="Times New Roman"/>
          <w:sz w:val="28"/>
          <w:szCs w:val="28"/>
          <w:lang w:val="ru-RU"/>
        </w:rPr>
      </w:pPr>
      <w:r w:rsidRPr="00732F94">
        <w:rPr>
          <w:rFonts w:ascii="Times New Roman" w:hAnsi="Times New Roman" w:cs="Times New Roman"/>
          <w:sz w:val="28"/>
          <w:szCs w:val="28"/>
          <w:lang w:val="ru-RU"/>
        </w:rPr>
        <w:t>Другой категорией подзаконных актов являются а</w:t>
      </w:r>
      <w:r w:rsidR="007C70AD" w:rsidRPr="00732F94">
        <w:rPr>
          <w:rFonts w:ascii="Times New Roman" w:hAnsi="Times New Roman" w:cs="Times New Roman"/>
          <w:sz w:val="28"/>
          <w:szCs w:val="28"/>
          <w:lang w:val="ru-RU"/>
        </w:rPr>
        <w:t>кты Правительства Р</w:t>
      </w:r>
      <w:r w:rsidRPr="00732F94">
        <w:rPr>
          <w:rFonts w:ascii="Times New Roman" w:hAnsi="Times New Roman" w:cs="Times New Roman"/>
          <w:sz w:val="28"/>
          <w:szCs w:val="28"/>
          <w:lang w:val="ru-RU"/>
        </w:rPr>
        <w:t xml:space="preserve">оссийской </w:t>
      </w:r>
      <w:r w:rsidR="007C70AD" w:rsidRPr="00732F94">
        <w:rPr>
          <w:rFonts w:ascii="Times New Roman" w:hAnsi="Times New Roman" w:cs="Times New Roman"/>
          <w:sz w:val="28"/>
          <w:szCs w:val="28"/>
          <w:lang w:val="ru-RU"/>
        </w:rPr>
        <w:t>Ф</w:t>
      </w:r>
      <w:r w:rsidRPr="00732F94">
        <w:rPr>
          <w:rFonts w:ascii="Times New Roman" w:hAnsi="Times New Roman" w:cs="Times New Roman"/>
          <w:sz w:val="28"/>
          <w:szCs w:val="28"/>
          <w:lang w:val="ru-RU"/>
        </w:rPr>
        <w:t xml:space="preserve">едерации, основная цель которых – </w:t>
      </w:r>
      <w:r w:rsidR="007C70AD" w:rsidRPr="00732F94">
        <w:rPr>
          <w:rFonts w:ascii="Times New Roman" w:hAnsi="Times New Roman" w:cs="Times New Roman"/>
          <w:sz w:val="28"/>
          <w:szCs w:val="28"/>
          <w:lang w:val="ru-RU"/>
        </w:rPr>
        <w:t>таможенно</w:t>
      </w:r>
      <w:r w:rsidRPr="00732F94">
        <w:rPr>
          <w:rFonts w:ascii="Times New Roman" w:hAnsi="Times New Roman" w:cs="Times New Roman"/>
          <w:sz w:val="28"/>
          <w:szCs w:val="28"/>
          <w:lang w:val="ru-RU"/>
        </w:rPr>
        <w:t xml:space="preserve">е </w:t>
      </w:r>
      <w:r w:rsidR="007C70AD" w:rsidRPr="00732F94">
        <w:rPr>
          <w:rFonts w:ascii="Times New Roman" w:hAnsi="Times New Roman" w:cs="Times New Roman"/>
          <w:sz w:val="28"/>
          <w:szCs w:val="28"/>
          <w:lang w:val="ru-RU"/>
        </w:rPr>
        <w:t>правово</w:t>
      </w:r>
      <w:r w:rsidRPr="00732F94">
        <w:rPr>
          <w:rFonts w:ascii="Times New Roman" w:hAnsi="Times New Roman" w:cs="Times New Roman"/>
          <w:sz w:val="28"/>
          <w:szCs w:val="28"/>
          <w:lang w:val="ru-RU"/>
        </w:rPr>
        <w:t>е регулирование. Согласно 3 статье</w:t>
      </w:r>
      <w:r w:rsidR="007C70AD" w:rsidRPr="00732F94">
        <w:rPr>
          <w:rFonts w:ascii="Times New Roman" w:hAnsi="Times New Roman" w:cs="Times New Roman"/>
          <w:sz w:val="28"/>
          <w:szCs w:val="28"/>
          <w:lang w:val="ru-RU"/>
        </w:rPr>
        <w:t xml:space="preserve"> Закона о таможенном регулировании </w:t>
      </w:r>
      <w:r w:rsidRPr="00732F94">
        <w:rPr>
          <w:rFonts w:ascii="Times New Roman" w:hAnsi="Times New Roman" w:cs="Times New Roman"/>
          <w:sz w:val="28"/>
          <w:szCs w:val="28"/>
          <w:lang w:val="ru-RU"/>
        </w:rPr>
        <w:t>именно в рамках Правительства России</w:t>
      </w:r>
      <w:r w:rsidR="007C70AD" w:rsidRPr="00732F94">
        <w:rPr>
          <w:rFonts w:ascii="Times New Roman" w:hAnsi="Times New Roman" w:cs="Times New Roman"/>
          <w:sz w:val="28"/>
          <w:szCs w:val="28"/>
          <w:lang w:val="ru-RU"/>
        </w:rPr>
        <w:t xml:space="preserve"> осуществляет</w:t>
      </w:r>
      <w:r w:rsidRPr="00732F94">
        <w:rPr>
          <w:rFonts w:ascii="Times New Roman" w:hAnsi="Times New Roman" w:cs="Times New Roman"/>
          <w:sz w:val="28"/>
          <w:szCs w:val="28"/>
          <w:lang w:val="ru-RU"/>
        </w:rPr>
        <w:t>ся</w:t>
      </w:r>
      <w:r w:rsidR="007C70AD" w:rsidRPr="00732F94">
        <w:rPr>
          <w:rFonts w:ascii="Times New Roman" w:hAnsi="Times New Roman" w:cs="Times New Roman"/>
          <w:sz w:val="28"/>
          <w:szCs w:val="28"/>
          <w:lang w:val="ru-RU"/>
        </w:rPr>
        <w:t xml:space="preserve"> </w:t>
      </w:r>
      <w:r w:rsidRPr="00732F94">
        <w:rPr>
          <w:rFonts w:ascii="Times New Roman" w:hAnsi="Times New Roman" w:cs="Times New Roman"/>
          <w:sz w:val="28"/>
          <w:szCs w:val="28"/>
          <w:lang w:val="ru-RU"/>
        </w:rPr>
        <w:t xml:space="preserve">руководство таможенной политикой </w:t>
      </w:r>
      <w:r w:rsidR="007C70AD" w:rsidRPr="00732F94">
        <w:rPr>
          <w:rFonts w:ascii="Times New Roman" w:hAnsi="Times New Roman" w:cs="Times New Roman"/>
          <w:sz w:val="28"/>
          <w:szCs w:val="28"/>
          <w:lang w:val="ru-RU"/>
        </w:rPr>
        <w:t>России</w:t>
      </w:r>
      <w:r w:rsidRPr="00732F94">
        <w:rPr>
          <w:rFonts w:ascii="Times New Roman" w:hAnsi="Times New Roman" w:cs="Times New Roman"/>
          <w:sz w:val="28"/>
          <w:szCs w:val="28"/>
          <w:lang w:val="ru-RU"/>
        </w:rPr>
        <w:t xml:space="preserve"> в общих чертах</w:t>
      </w:r>
      <w:r w:rsidR="007C70AD" w:rsidRPr="00732F94">
        <w:rPr>
          <w:rFonts w:ascii="Times New Roman" w:hAnsi="Times New Roman" w:cs="Times New Roman"/>
          <w:sz w:val="28"/>
          <w:szCs w:val="28"/>
          <w:lang w:val="ru-RU"/>
        </w:rPr>
        <w:t xml:space="preserve">. </w:t>
      </w:r>
    </w:p>
    <w:p w:rsidR="007C70AD" w:rsidRPr="00732F94" w:rsidRDefault="00E454E7" w:rsidP="007C70AD">
      <w:pPr>
        <w:spacing w:after="0" w:line="360" w:lineRule="auto"/>
        <w:ind w:firstLine="709"/>
        <w:jc w:val="both"/>
        <w:rPr>
          <w:rFonts w:ascii="Times New Roman" w:hAnsi="Times New Roman" w:cs="Times New Roman"/>
          <w:sz w:val="28"/>
          <w:szCs w:val="28"/>
          <w:lang w:val="ru-RU"/>
        </w:rPr>
      </w:pPr>
      <w:r w:rsidRPr="00732F94">
        <w:rPr>
          <w:rFonts w:ascii="Times New Roman" w:hAnsi="Times New Roman" w:cs="Times New Roman"/>
          <w:sz w:val="28"/>
          <w:szCs w:val="28"/>
          <w:lang w:val="ru-RU"/>
        </w:rPr>
        <w:t>Правительство выпускает постановления, которые могут регламентировать конкретные</w:t>
      </w:r>
      <w:r w:rsidR="007C70AD" w:rsidRPr="00732F94">
        <w:rPr>
          <w:rFonts w:ascii="Times New Roman" w:hAnsi="Times New Roman" w:cs="Times New Roman"/>
          <w:sz w:val="28"/>
          <w:szCs w:val="28"/>
          <w:lang w:val="ru-RU"/>
        </w:rPr>
        <w:t xml:space="preserve"> мер</w:t>
      </w:r>
      <w:r w:rsidRPr="00732F94">
        <w:rPr>
          <w:rFonts w:ascii="Times New Roman" w:hAnsi="Times New Roman" w:cs="Times New Roman"/>
          <w:sz w:val="28"/>
          <w:szCs w:val="28"/>
          <w:lang w:val="ru-RU"/>
        </w:rPr>
        <w:t>ы</w:t>
      </w:r>
      <w:r w:rsidR="007C70AD" w:rsidRPr="00732F94">
        <w:rPr>
          <w:rFonts w:ascii="Times New Roman" w:hAnsi="Times New Roman" w:cs="Times New Roman"/>
          <w:sz w:val="28"/>
          <w:szCs w:val="28"/>
          <w:lang w:val="ru-RU"/>
        </w:rPr>
        <w:t xml:space="preserve"> </w:t>
      </w:r>
      <w:r w:rsidRPr="00732F94">
        <w:rPr>
          <w:rFonts w:ascii="Times New Roman" w:hAnsi="Times New Roman" w:cs="Times New Roman"/>
          <w:sz w:val="28"/>
          <w:szCs w:val="28"/>
          <w:lang w:val="ru-RU"/>
        </w:rPr>
        <w:t xml:space="preserve">как </w:t>
      </w:r>
      <w:r w:rsidR="007C70AD" w:rsidRPr="00732F94">
        <w:rPr>
          <w:rFonts w:ascii="Times New Roman" w:hAnsi="Times New Roman" w:cs="Times New Roman"/>
          <w:sz w:val="28"/>
          <w:szCs w:val="28"/>
          <w:lang w:val="ru-RU"/>
        </w:rPr>
        <w:t>тарифного</w:t>
      </w:r>
      <w:r w:rsidRPr="00732F94">
        <w:rPr>
          <w:rFonts w:ascii="Times New Roman" w:hAnsi="Times New Roman" w:cs="Times New Roman"/>
          <w:sz w:val="28"/>
          <w:szCs w:val="28"/>
          <w:lang w:val="ru-RU"/>
        </w:rPr>
        <w:t>, так</w:t>
      </w:r>
      <w:r w:rsidR="007C70AD" w:rsidRPr="00732F94">
        <w:rPr>
          <w:rFonts w:ascii="Times New Roman" w:hAnsi="Times New Roman" w:cs="Times New Roman"/>
          <w:sz w:val="28"/>
          <w:szCs w:val="28"/>
          <w:lang w:val="ru-RU"/>
        </w:rPr>
        <w:t xml:space="preserve"> и нетарифного </w:t>
      </w:r>
      <w:r w:rsidRPr="00732F94">
        <w:rPr>
          <w:rFonts w:ascii="Times New Roman" w:hAnsi="Times New Roman" w:cs="Times New Roman"/>
          <w:sz w:val="28"/>
          <w:szCs w:val="28"/>
          <w:lang w:val="ru-RU"/>
        </w:rPr>
        <w:t xml:space="preserve">таможенного </w:t>
      </w:r>
      <w:r w:rsidR="007C70AD" w:rsidRPr="00732F94">
        <w:rPr>
          <w:rFonts w:ascii="Times New Roman" w:hAnsi="Times New Roman" w:cs="Times New Roman"/>
          <w:sz w:val="28"/>
          <w:szCs w:val="28"/>
          <w:lang w:val="ru-RU"/>
        </w:rPr>
        <w:t xml:space="preserve">регулирования. </w:t>
      </w:r>
      <w:r w:rsidRPr="00732F94">
        <w:rPr>
          <w:rFonts w:ascii="Times New Roman" w:hAnsi="Times New Roman" w:cs="Times New Roman"/>
          <w:sz w:val="28"/>
          <w:szCs w:val="28"/>
          <w:lang w:val="ru-RU"/>
        </w:rPr>
        <w:t xml:space="preserve">Порядок применения различных таможенных процедур также может быть регламентирован </w:t>
      </w:r>
      <w:r w:rsidR="007C70AD" w:rsidRPr="00732F94">
        <w:rPr>
          <w:rFonts w:ascii="Times New Roman" w:hAnsi="Times New Roman" w:cs="Times New Roman"/>
          <w:sz w:val="28"/>
          <w:szCs w:val="28"/>
          <w:lang w:val="ru-RU"/>
        </w:rPr>
        <w:t>Правительство</w:t>
      </w:r>
      <w:r w:rsidRPr="00732F94">
        <w:rPr>
          <w:rFonts w:ascii="Times New Roman" w:hAnsi="Times New Roman" w:cs="Times New Roman"/>
          <w:sz w:val="28"/>
          <w:szCs w:val="28"/>
          <w:lang w:val="ru-RU"/>
        </w:rPr>
        <w:t>м</w:t>
      </w:r>
      <w:r w:rsidR="007C70AD" w:rsidRPr="00732F94">
        <w:rPr>
          <w:rFonts w:ascii="Times New Roman" w:hAnsi="Times New Roman" w:cs="Times New Roman"/>
          <w:sz w:val="28"/>
          <w:szCs w:val="28"/>
          <w:lang w:val="ru-RU"/>
        </w:rPr>
        <w:t xml:space="preserve"> Р</w:t>
      </w:r>
      <w:r w:rsidRPr="00732F94">
        <w:rPr>
          <w:rFonts w:ascii="Times New Roman" w:hAnsi="Times New Roman" w:cs="Times New Roman"/>
          <w:sz w:val="28"/>
          <w:szCs w:val="28"/>
          <w:lang w:val="ru-RU"/>
        </w:rPr>
        <w:t xml:space="preserve">оссии, в </w:t>
      </w:r>
      <w:r w:rsidRPr="00732F94">
        <w:rPr>
          <w:rFonts w:ascii="Times New Roman" w:hAnsi="Times New Roman" w:cs="Times New Roman"/>
          <w:sz w:val="28"/>
          <w:szCs w:val="28"/>
          <w:lang w:val="ru-RU"/>
        </w:rPr>
        <w:lastRenderedPageBreak/>
        <w:t>случаях, когда это предусма</w:t>
      </w:r>
      <w:r w:rsidR="007C70AD" w:rsidRPr="00732F94">
        <w:rPr>
          <w:rFonts w:ascii="Times New Roman" w:hAnsi="Times New Roman" w:cs="Times New Roman"/>
          <w:sz w:val="28"/>
          <w:szCs w:val="28"/>
          <w:lang w:val="ru-RU"/>
        </w:rPr>
        <w:t>тр</w:t>
      </w:r>
      <w:r w:rsidRPr="00732F94">
        <w:rPr>
          <w:rFonts w:ascii="Times New Roman" w:hAnsi="Times New Roman" w:cs="Times New Roman"/>
          <w:sz w:val="28"/>
          <w:szCs w:val="28"/>
          <w:lang w:val="ru-RU"/>
        </w:rPr>
        <w:t>ивается</w:t>
      </w:r>
      <w:r w:rsidR="007C70AD" w:rsidRPr="00732F94">
        <w:rPr>
          <w:rFonts w:ascii="Times New Roman" w:hAnsi="Times New Roman" w:cs="Times New Roman"/>
          <w:sz w:val="28"/>
          <w:szCs w:val="28"/>
          <w:lang w:val="ru-RU"/>
        </w:rPr>
        <w:t xml:space="preserve"> </w:t>
      </w:r>
      <w:r w:rsidRPr="00732F94">
        <w:rPr>
          <w:rFonts w:ascii="Times New Roman" w:hAnsi="Times New Roman" w:cs="Times New Roman"/>
          <w:sz w:val="28"/>
          <w:szCs w:val="28"/>
          <w:lang w:val="ru-RU"/>
        </w:rPr>
        <w:t>Законом о таможенном регулировании и Кодексом ТС</w:t>
      </w:r>
      <w:r w:rsidR="007C70AD" w:rsidRPr="00732F94">
        <w:rPr>
          <w:rFonts w:ascii="Times New Roman" w:hAnsi="Times New Roman" w:cs="Times New Roman"/>
          <w:sz w:val="28"/>
          <w:szCs w:val="28"/>
          <w:lang w:val="ru-RU"/>
        </w:rPr>
        <w:t>.</w:t>
      </w:r>
    </w:p>
    <w:p w:rsidR="007C70AD" w:rsidRPr="00732F94" w:rsidRDefault="002568E2" w:rsidP="007C70AD">
      <w:pPr>
        <w:spacing w:after="0" w:line="360" w:lineRule="auto"/>
        <w:ind w:firstLine="709"/>
        <w:jc w:val="both"/>
        <w:rPr>
          <w:rFonts w:ascii="Times New Roman" w:hAnsi="Times New Roman" w:cs="Times New Roman"/>
          <w:sz w:val="28"/>
          <w:szCs w:val="28"/>
          <w:lang w:val="ru-RU"/>
        </w:rPr>
      </w:pPr>
      <w:r w:rsidRPr="00732F94">
        <w:rPr>
          <w:rFonts w:ascii="Times New Roman" w:hAnsi="Times New Roman" w:cs="Times New Roman"/>
          <w:sz w:val="28"/>
          <w:szCs w:val="28"/>
          <w:lang w:val="ru-RU"/>
        </w:rPr>
        <w:t xml:space="preserve">Правительство России осуществляет </w:t>
      </w:r>
      <w:r w:rsidR="007C70AD" w:rsidRPr="00732F94">
        <w:rPr>
          <w:rFonts w:ascii="Times New Roman" w:hAnsi="Times New Roman" w:cs="Times New Roman"/>
          <w:sz w:val="28"/>
          <w:szCs w:val="28"/>
          <w:lang w:val="ru-RU"/>
        </w:rPr>
        <w:t>непосредственно</w:t>
      </w:r>
      <w:r w:rsidRPr="00732F94">
        <w:rPr>
          <w:rFonts w:ascii="Times New Roman" w:hAnsi="Times New Roman" w:cs="Times New Roman"/>
          <w:sz w:val="28"/>
          <w:szCs w:val="28"/>
          <w:lang w:val="ru-RU"/>
        </w:rPr>
        <w:t>е руководс</w:t>
      </w:r>
      <w:r w:rsidR="007C70AD" w:rsidRPr="00732F94">
        <w:rPr>
          <w:rFonts w:ascii="Times New Roman" w:hAnsi="Times New Roman" w:cs="Times New Roman"/>
          <w:sz w:val="28"/>
          <w:szCs w:val="28"/>
          <w:lang w:val="ru-RU"/>
        </w:rPr>
        <w:t>т</w:t>
      </w:r>
      <w:r w:rsidRPr="00732F94">
        <w:rPr>
          <w:rFonts w:ascii="Times New Roman" w:hAnsi="Times New Roman" w:cs="Times New Roman"/>
          <w:sz w:val="28"/>
          <w:szCs w:val="28"/>
          <w:lang w:val="ru-RU"/>
        </w:rPr>
        <w:t>во</w:t>
      </w:r>
      <w:r w:rsidR="007C70AD" w:rsidRPr="00732F94">
        <w:rPr>
          <w:rFonts w:ascii="Times New Roman" w:hAnsi="Times New Roman" w:cs="Times New Roman"/>
          <w:sz w:val="28"/>
          <w:szCs w:val="28"/>
          <w:lang w:val="ru-RU"/>
        </w:rPr>
        <w:t xml:space="preserve"> </w:t>
      </w:r>
      <w:r w:rsidRPr="00732F94">
        <w:rPr>
          <w:rFonts w:ascii="Times New Roman" w:hAnsi="Times New Roman" w:cs="Times New Roman"/>
          <w:sz w:val="28"/>
          <w:szCs w:val="28"/>
          <w:lang w:val="ru-RU"/>
        </w:rPr>
        <w:t>деятельностью Федеральной таможенной службы</w:t>
      </w:r>
      <w:r w:rsidR="007C70AD" w:rsidRPr="00732F94">
        <w:rPr>
          <w:rFonts w:ascii="Times New Roman" w:hAnsi="Times New Roman" w:cs="Times New Roman"/>
          <w:sz w:val="28"/>
          <w:szCs w:val="28"/>
          <w:lang w:val="ru-RU"/>
        </w:rPr>
        <w:t xml:space="preserve"> и, </w:t>
      </w:r>
      <w:r w:rsidRPr="00732F94">
        <w:rPr>
          <w:rFonts w:ascii="Times New Roman" w:hAnsi="Times New Roman" w:cs="Times New Roman"/>
          <w:sz w:val="28"/>
          <w:szCs w:val="28"/>
          <w:lang w:val="ru-RU"/>
        </w:rPr>
        <w:t>в том числе</w:t>
      </w:r>
      <w:r w:rsidR="007C70AD" w:rsidRPr="00732F94">
        <w:rPr>
          <w:rFonts w:ascii="Times New Roman" w:hAnsi="Times New Roman" w:cs="Times New Roman"/>
          <w:sz w:val="28"/>
          <w:szCs w:val="28"/>
          <w:lang w:val="ru-RU"/>
        </w:rPr>
        <w:t xml:space="preserve">, </w:t>
      </w:r>
      <w:r w:rsidRPr="00732F94">
        <w:rPr>
          <w:rFonts w:ascii="Times New Roman" w:hAnsi="Times New Roman" w:cs="Times New Roman"/>
          <w:sz w:val="28"/>
          <w:szCs w:val="28"/>
          <w:lang w:val="ru-RU"/>
        </w:rPr>
        <w:t>занимается изданием актов, направленных</w:t>
      </w:r>
      <w:r w:rsidR="007C70AD" w:rsidRPr="00732F94">
        <w:rPr>
          <w:rFonts w:ascii="Times New Roman" w:hAnsi="Times New Roman" w:cs="Times New Roman"/>
          <w:sz w:val="28"/>
          <w:szCs w:val="28"/>
          <w:lang w:val="ru-RU"/>
        </w:rPr>
        <w:t xml:space="preserve"> на правов</w:t>
      </w:r>
      <w:r w:rsidRPr="00732F94">
        <w:rPr>
          <w:rFonts w:ascii="Times New Roman" w:hAnsi="Times New Roman" w:cs="Times New Roman"/>
          <w:sz w:val="28"/>
          <w:szCs w:val="28"/>
          <w:lang w:val="ru-RU"/>
        </w:rPr>
        <w:t>ое обеспечение</w:t>
      </w:r>
      <w:r w:rsidR="007C70AD" w:rsidRPr="00732F94">
        <w:rPr>
          <w:rFonts w:ascii="Times New Roman" w:hAnsi="Times New Roman" w:cs="Times New Roman"/>
          <w:sz w:val="28"/>
          <w:szCs w:val="28"/>
          <w:lang w:val="ru-RU"/>
        </w:rPr>
        <w:t xml:space="preserve"> ее деятельности.</w:t>
      </w:r>
    </w:p>
    <w:p w:rsidR="00EF4994" w:rsidRPr="00732F94" w:rsidRDefault="007C70AD" w:rsidP="007C70AD">
      <w:pPr>
        <w:spacing w:after="0" w:line="360" w:lineRule="auto"/>
        <w:ind w:firstLine="709"/>
        <w:jc w:val="both"/>
        <w:rPr>
          <w:rFonts w:ascii="Times New Roman" w:hAnsi="Times New Roman" w:cs="Times New Roman"/>
          <w:sz w:val="28"/>
          <w:szCs w:val="28"/>
          <w:lang w:val="ru-RU"/>
        </w:rPr>
      </w:pPr>
      <w:r w:rsidRPr="00732F94">
        <w:rPr>
          <w:rFonts w:ascii="Times New Roman" w:hAnsi="Times New Roman" w:cs="Times New Roman"/>
          <w:sz w:val="28"/>
          <w:szCs w:val="28"/>
          <w:lang w:val="ru-RU"/>
        </w:rPr>
        <w:t>Большая часть нормативных правовых актов органа исполнительной вла</w:t>
      </w:r>
      <w:r w:rsidR="00EF4994" w:rsidRPr="00732F94">
        <w:rPr>
          <w:rFonts w:ascii="Times New Roman" w:hAnsi="Times New Roman" w:cs="Times New Roman"/>
          <w:sz w:val="28"/>
          <w:szCs w:val="28"/>
          <w:lang w:val="ru-RU"/>
        </w:rPr>
        <w:t>сти в области таможенного дела –</w:t>
      </w:r>
      <w:r w:rsidRPr="00732F94">
        <w:rPr>
          <w:rFonts w:ascii="Times New Roman" w:hAnsi="Times New Roman" w:cs="Times New Roman"/>
          <w:sz w:val="28"/>
          <w:szCs w:val="28"/>
          <w:lang w:val="ru-RU"/>
        </w:rPr>
        <w:t xml:space="preserve"> это акты</w:t>
      </w:r>
      <w:r w:rsidR="00EF4994" w:rsidRPr="00732F94">
        <w:rPr>
          <w:rFonts w:ascii="Times New Roman" w:hAnsi="Times New Roman" w:cs="Times New Roman"/>
          <w:sz w:val="28"/>
          <w:szCs w:val="28"/>
          <w:lang w:val="ru-RU"/>
        </w:rPr>
        <w:t xml:space="preserve"> Федеральной таможенной службы</w:t>
      </w:r>
      <w:r w:rsidRPr="00732F94">
        <w:rPr>
          <w:rFonts w:ascii="Times New Roman" w:hAnsi="Times New Roman" w:cs="Times New Roman"/>
          <w:sz w:val="28"/>
          <w:szCs w:val="28"/>
          <w:lang w:val="ru-RU"/>
        </w:rPr>
        <w:t xml:space="preserve"> России, уполномоченной осуществлять нормативно-правовое регулирование в данной сфере. </w:t>
      </w:r>
    </w:p>
    <w:p w:rsidR="007C70AD" w:rsidRPr="00732F94" w:rsidRDefault="00EF4994" w:rsidP="007C70AD">
      <w:pPr>
        <w:spacing w:after="0" w:line="360" w:lineRule="auto"/>
        <w:ind w:firstLine="709"/>
        <w:jc w:val="both"/>
        <w:rPr>
          <w:rFonts w:ascii="Times New Roman" w:hAnsi="Times New Roman" w:cs="Times New Roman"/>
          <w:sz w:val="28"/>
          <w:szCs w:val="28"/>
          <w:lang w:val="ru-RU"/>
        </w:rPr>
      </w:pPr>
      <w:r w:rsidRPr="00732F94">
        <w:rPr>
          <w:rFonts w:ascii="Times New Roman" w:hAnsi="Times New Roman" w:cs="Times New Roman"/>
          <w:sz w:val="28"/>
          <w:szCs w:val="28"/>
          <w:lang w:val="ru-RU"/>
        </w:rPr>
        <w:t>Актами Федеральной таможенной службы</w:t>
      </w:r>
      <w:r w:rsidR="007C70AD" w:rsidRPr="00732F94">
        <w:rPr>
          <w:rFonts w:ascii="Times New Roman" w:hAnsi="Times New Roman" w:cs="Times New Roman"/>
          <w:sz w:val="28"/>
          <w:szCs w:val="28"/>
          <w:lang w:val="ru-RU"/>
        </w:rPr>
        <w:t xml:space="preserve"> России охватывается весь спектр правоотношений в области таможенного дела. Это установление порядка включения в реестры лиц, осуществляющих деятельность в области таможенного дела, правовая регламентация совершения отдельных таможенных операций, нормирование порядка осуществления отдельных форм и способов таможенного контроля.</w:t>
      </w:r>
    </w:p>
    <w:p w:rsidR="007C70AD" w:rsidRPr="00732F94" w:rsidRDefault="007C70AD" w:rsidP="007C70AD">
      <w:pPr>
        <w:spacing w:after="0" w:line="360" w:lineRule="auto"/>
        <w:ind w:firstLine="709"/>
        <w:jc w:val="both"/>
        <w:rPr>
          <w:rFonts w:ascii="Times New Roman" w:hAnsi="Times New Roman" w:cs="Times New Roman"/>
          <w:sz w:val="28"/>
          <w:szCs w:val="28"/>
          <w:lang w:val="ru-RU"/>
        </w:rPr>
      </w:pPr>
      <w:r w:rsidRPr="00732F94">
        <w:rPr>
          <w:rFonts w:ascii="Times New Roman" w:hAnsi="Times New Roman" w:cs="Times New Roman"/>
          <w:sz w:val="28"/>
          <w:szCs w:val="28"/>
          <w:lang w:val="ru-RU"/>
        </w:rPr>
        <w:t xml:space="preserve">Субъекты РФ и органы местного самоуправления не наделены полномочиями </w:t>
      </w:r>
      <w:proofErr w:type="gramStart"/>
      <w:r w:rsidRPr="00732F94">
        <w:rPr>
          <w:rFonts w:ascii="Times New Roman" w:hAnsi="Times New Roman" w:cs="Times New Roman"/>
          <w:sz w:val="28"/>
          <w:szCs w:val="28"/>
          <w:lang w:val="ru-RU"/>
        </w:rPr>
        <w:t>осуществлять</w:t>
      </w:r>
      <w:proofErr w:type="gramEnd"/>
      <w:r w:rsidRPr="00732F94">
        <w:rPr>
          <w:rFonts w:ascii="Times New Roman" w:hAnsi="Times New Roman" w:cs="Times New Roman"/>
          <w:sz w:val="28"/>
          <w:szCs w:val="28"/>
          <w:lang w:val="ru-RU"/>
        </w:rPr>
        <w:t xml:space="preserve"> нормативно-правовое регулирование в области таможенного дела.</w:t>
      </w:r>
    </w:p>
    <w:p w:rsidR="007C70AD" w:rsidRPr="00732F94" w:rsidRDefault="007C70AD" w:rsidP="007C70AD">
      <w:pPr>
        <w:spacing w:after="0" w:line="360" w:lineRule="auto"/>
        <w:ind w:firstLine="709"/>
        <w:jc w:val="both"/>
        <w:rPr>
          <w:rFonts w:ascii="Times New Roman" w:hAnsi="Times New Roman" w:cs="Times New Roman"/>
          <w:sz w:val="28"/>
          <w:szCs w:val="28"/>
          <w:lang w:val="ru-RU"/>
        </w:rPr>
      </w:pPr>
    </w:p>
    <w:p w:rsidR="00EA4B8C" w:rsidRPr="00732F94" w:rsidRDefault="00EA4B8C" w:rsidP="00CF15BC">
      <w:pPr>
        <w:pStyle w:val="1"/>
        <w:jc w:val="center"/>
        <w:rPr>
          <w:rFonts w:ascii="Times New Roman" w:hAnsi="Times New Roman" w:cs="Times New Roman"/>
          <w:lang w:val="ru-RU"/>
        </w:rPr>
      </w:pPr>
    </w:p>
    <w:p w:rsidR="00EA4B8C" w:rsidRPr="00732F94" w:rsidRDefault="00EA4B8C" w:rsidP="00CF15BC">
      <w:pPr>
        <w:pStyle w:val="1"/>
        <w:jc w:val="center"/>
        <w:rPr>
          <w:rFonts w:ascii="Times New Roman" w:hAnsi="Times New Roman" w:cs="Times New Roman"/>
          <w:lang w:val="ru-RU"/>
        </w:rPr>
      </w:pPr>
    </w:p>
    <w:p w:rsidR="00EA4B8C" w:rsidRPr="00732F94" w:rsidRDefault="00EA4B8C" w:rsidP="00CF15BC">
      <w:pPr>
        <w:pStyle w:val="1"/>
        <w:jc w:val="center"/>
        <w:rPr>
          <w:rFonts w:ascii="Times New Roman" w:hAnsi="Times New Roman" w:cs="Times New Roman"/>
          <w:lang w:val="ru-RU"/>
        </w:rPr>
      </w:pPr>
    </w:p>
    <w:p w:rsidR="00EA4B8C" w:rsidRPr="00732F94" w:rsidRDefault="00EA4B8C" w:rsidP="00CF15BC">
      <w:pPr>
        <w:pStyle w:val="1"/>
        <w:jc w:val="center"/>
        <w:rPr>
          <w:rFonts w:ascii="Times New Roman" w:hAnsi="Times New Roman" w:cs="Times New Roman"/>
          <w:lang w:val="ru-RU"/>
        </w:rPr>
      </w:pPr>
    </w:p>
    <w:p w:rsidR="00EA4B8C" w:rsidRPr="00732F94" w:rsidRDefault="00EA4B8C" w:rsidP="00CF15BC">
      <w:pPr>
        <w:pStyle w:val="1"/>
        <w:jc w:val="center"/>
        <w:rPr>
          <w:rFonts w:ascii="Times New Roman" w:hAnsi="Times New Roman" w:cs="Times New Roman"/>
          <w:lang w:val="ru-RU"/>
        </w:rPr>
      </w:pPr>
    </w:p>
    <w:p w:rsidR="00EA4B8C" w:rsidRPr="00732F94" w:rsidRDefault="00EA4B8C" w:rsidP="00CF15BC">
      <w:pPr>
        <w:pStyle w:val="1"/>
        <w:jc w:val="center"/>
        <w:rPr>
          <w:rFonts w:ascii="Times New Roman" w:hAnsi="Times New Roman" w:cs="Times New Roman"/>
          <w:lang w:val="ru-RU"/>
        </w:rPr>
      </w:pPr>
    </w:p>
    <w:p w:rsidR="00EA4B8C" w:rsidRPr="00732F94" w:rsidRDefault="00EA4B8C" w:rsidP="00CF15BC">
      <w:pPr>
        <w:pStyle w:val="1"/>
        <w:jc w:val="center"/>
        <w:rPr>
          <w:rFonts w:ascii="Times New Roman" w:hAnsi="Times New Roman" w:cs="Times New Roman"/>
          <w:lang w:val="ru-RU"/>
        </w:rPr>
      </w:pPr>
    </w:p>
    <w:p w:rsidR="00EA4B8C" w:rsidRPr="00732F94" w:rsidRDefault="00EA4B8C" w:rsidP="00CF15BC">
      <w:pPr>
        <w:pStyle w:val="1"/>
        <w:jc w:val="center"/>
        <w:rPr>
          <w:rFonts w:ascii="Times New Roman" w:hAnsi="Times New Roman" w:cs="Times New Roman"/>
          <w:lang w:val="ru-RU"/>
        </w:rPr>
      </w:pPr>
    </w:p>
    <w:p w:rsidR="00EA4B8C" w:rsidRPr="00732F94" w:rsidRDefault="00EA4B8C" w:rsidP="00CF15BC">
      <w:pPr>
        <w:pStyle w:val="1"/>
        <w:jc w:val="center"/>
        <w:rPr>
          <w:rFonts w:ascii="Times New Roman" w:hAnsi="Times New Roman" w:cs="Times New Roman"/>
          <w:lang w:val="ru-RU"/>
        </w:rPr>
      </w:pPr>
    </w:p>
    <w:p w:rsidR="00EA4B8C" w:rsidRPr="00732F94" w:rsidRDefault="00EA4B8C" w:rsidP="00CF15BC">
      <w:pPr>
        <w:pStyle w:val="1"/>
        <w:jc w:val="center"/>
        <w:rPr>
          <w:rFonts w:ascii="Times New Roman" w:hAnsi="Times New Roman" w:cs="Times New Roman"/>
          <w:lang w:val="ru-RU"/>
        </w:rPr>
      </w:pPr>
    </w:p>
    <w:p w:rsidR="00EA4B8C" w:rsidRPr="00732F94" w:rsidRDefault="00EA4B8C" w:rsidP="00CF15BC">
      <w:pPr>
        <w:pStyle w:val="1"/>
        <w:jc w:val="center"/>
        <w:rPr>
          <w:rFonts w:ascii="Times New Roman" w:hAnsi="Times New Roman" w:cs="Times New Roman"/>
          <w:lang w:val="ru-RU"/>
        </w:rPr>
      </w:pPr>
    </w:p>
    <w:p w:rsidR="00EA4B8C" w:rsidRPr="00732F94" w:rsidRDefault="00EA4B8C" w:rsidP="00CF15BC">
      <w:pPr>
        <w:pStyle w:val="1"/>
        <w:jc w:val="center"/>
        <w:rPr>
          <w:rFonts w:ascii="Times New Roman" w:hAnsi="Times New Roman" w:cs="Times New Roman"/>
          <w:lang w:val="ru-RU"/>
        </w:rPr>
      </w:pPr>
    </w:p>
    <w:p w:rsidR="007C70AD" w:rsidRPr="00732F94" w:rsidRDefault="007C70AD" w:rsidP="00CF15BC">
      <w:pPr>
        <w:pStyle w:val="1"/>
        <w:jc w:val="center"/>
        <w:rPr>
          <w:rFonts w:ascii="Times New Roman" w:hAnsi="Times New Roman" w:cs="Times New Roman"/>
          <w:lang w:val="ru-RU"/>
        </w:rPr>
      </w:pPr>
      <w:bookmarkStart w:id="4" w:name="_Toc15920845"/>
      <w:r w:rsidRPr="00732F94">
        <w:rPr>
          <w:rFonts w:ascii="Times New Roman" w:hAnsi="Times New Roman" w:cs="Times New Roman"/>
          <w:lang w:val="ru-RU"/>
        </w:rPr>
        <w:lastRenderedPageBreak/>
        <w:t xml:space="preserve">4. Судебные </w:t>
      </w:r>
      <w:r w:rsidR="0085455E" w:rsidRPr="00732F94">
        <w:rPr>
          <w:rFonts w:ascii="Times New Roman" w:hAnsi="Times New Roman" w:cs="Times New Roman"/>
          <w:lang w:val="ru-RU"/>
        </w:rPr>
        <w:t xml:space="preserve">акты и правовые обычаи </w:t>
      </w:r>
      <w:r w:rsidRPr="00732F94">
        <w:rPr>
          <w:rFonts w:ascii="Times New Roman" w:hAnsi="Times New Roman" w:cs="Times New Roman"/>
          <w:lang w:val="ru-RU"/>
        </w:rPr>
        <w:t>как источник</w:t>
      </w:r>
      <w:r w:rsidR="0085455E" w:rsidRPr="00732F94">
        <w:rPr>
          <w:rFonts w:ascii="Times New Roman" w:hAnsi="Times New Roman" w:cs="Times New Roman"/>
          <w:lang w:val="ru-RU"/>
        </w:rPr>
        <w:t>и</w:t>
      </w:r>
      <w:r w:rsidRPr="00732F94">
        <w:rPr>
          <w:rFonts w:ascii="Times New Roman" w:hAnsi="Times New Roman" w:cs="Times New Roman"/>
          <w:lang w:val="ru-RU"/>
        </w:rPr>
        <w:t xml:space="preserve"> таможенного права</w:t>
      </w:r>
      <w:bookmarkEnd w:id="4"/>
    </w:p>
    <w:p w:rsidR="007C70AD" w:rsidRPr="00732F94" w:rsidRDefault="007C70AD" w:rsidP="007C70AD">
      <w:pPr>
        <w:spacing w:after="0" w:line="360" w:lineRule="auto"/>
        <w:ind w:firstLine="709"/>
        <w:jc w:val="both"/>
        <w:rPr>
          <w:rFonts w:ascii="Times New Roman" w:hAnsi="Times New Roman" w:cs="Times New Roman"/>
          <w:sz w:val="28"/>
          <w:szCs w:val="28"/>
          <w:lang w:val="ru-RU"/>
        </w:rPr>
      </w:pPr>
    </w:p>
    <w:p w:rsidR="0085455E" w:rsidRPr="00732F94" w:rsidRDefault="0085455E" w:rsidP="007C70AD">
      <w:pPr>
        <w:spacing w:after="0" w:line="360" w:lineRule="auto"/>
        <w:ind w:firstLine="709"/>
        <w:jc w:val="both"/>
        <w:rPr>
          <w:rFonts w:ascii="Times New Roman" w:hAnsi="Times New Roman" w:cs="Times New Roman"/>
          <w:sz w:val="28"/>
          <w:szCs w:val="28"/>
          <w:lang w:val="ru-RU"/>
        </w:rPr>
      </w:pPr>
      <w:r w:rsidRPr="00732F94">
        <w:rPr>
          <w:rFonts w:ascii="Times New Roman" w:hAnsi="Times New Roman" w:cs="Times New Roman"/>
          <w:sz w:val="28"/>
          <w:szCs w:val="28"/>
          <w:lang w:val="ru-RU"/>
        </w:rPr>
        <w:t>В данной главе рассмотрим такие источники таможенного права, как судебные акты и правовые обычаи.</w:t>
      </w:r>
    </w:p>
    <w:p w:rsidR="007C70AD" w:rsidRPr="00732F94" w:rsidRDefault="0085455E" w:rsidP="007C70AD">
      <w:pPr>
        <w:spacing w:after="0" w:line="360" w:lineRule="auto"/>
        <w:ind w:firstLine="709"/>
        <w:jc w:val="both"/>
        <w:rPr>
          <w:rFonts w:ascii="Times New Roman" w:hAnsi="Times New Roman" w:cs="Times New Roman"/>
          <w:sz w:val="28"/>
          <w:szCs w:val="28"/>
          <w:lang w:val="ru-RU"/>
        </w:rPr>
      </w:pPr>
      <w:r w:rsidRPr="00732F94">
        <w:rPr>
          <w:rFonts w:ascii="Times New Roman" w:hAnsi="Times New Roman" w:cs="Times New Roman"/>
          <w:sz w:val="28"/>
          <w:szCs w:val="28"/>
          <w:lang w:val="ru-RU"/>
        </w:rPr>
        <w:t>Напрямую судебные акты и решения на таможенную политику не влияют. Однако</w:t>
      </w:r>
      <w:proofErr w:type="gramStart"/>
      <w:r w:rsidRPr="00732F94">
        <w:rPr>
          <w:rFonts w:ascii="Times New Roman" w:hAnsi="Times New Roman" w:cs="Times New Roman"/>
          <w:sz w:val="28"/>
          <w:szCs w:val="28"/>
          <w:lang w:val="ru-RU"/>
        </w:rPr>
        <w:t>,</w:t>
      </w:r>
      <w:proofErr w:type="gramEnd"/>
      <w:r w:rsidRPr="00732F94">
        <w:rPr>
          <w:rFonts w:ascii="Times New Roman" w:hAnsi="Times New Roman" w:cs="Times New Roman"/>
          <w:sz w:val="28"/>
          <w:szCs w:val="28"/>
          <w:lang w:val="ru-RU"/>
        </w:rPr>
        <w:t xml:space="preserve"> различные решения судебных органов в структуре права России могут серьезно косвенно повлиять на ход и построение таможенных правоотношений. В практической деятельности, подобные постановления необходимо принимать во внимание. Особенно это касается постановлений Верховного Суда Российской Федерации и </w:t>
      </w:r>
      <w:r w:rsidR="007C70AD" w:rsidRPr="00732F94">
        <w:rPr>
          <w:rFonts w:ascii="Times New Roman" w:hAnsi="Times New Roman" w:cs="Times New Roman"/>
          <w:sz w:val="28"/>
          <w:szCs w:val="28"/>
          <w:lang w:val="ru-RU"/>
        </w:rPr>
        <w:t>Высшего Арбитражного Суда</w:t>
      </w:r>
      <w:r w:rsidRPr="00732F94">
        <w:rPr>
          <w:rFonts w:ascii="Times New Roman" w:hAnsi="Times New Roman" w:cs="Times New Roman"/>
          <w:sz w:val="28"/>
          <w:szCs w:val="28"/>
          <w:lang w:val="ru-RU"/>
        </w:rPr>
        <w:t xml:space="preserve">. </w:t>
      </w:r>
    </w:p>
    <w:p w:rsidR="007C70AD" w:rsidRPr="00732F94" w:rsidRDefault="0085455E" w:rsidP="007C70AD">
      <w:pPr>
        <w:spacing w:after="0" w:line="360" w:lineRule="auto"/>
        <w:ind w:firstLine="709"/>
        <w:jc w:val="both"/>
        <w:rPr>
          <w:rFonts w:ascii="Times New Roman" w:hAnsi="Times New Roman" w:cs="Times New Roman"/>
          <w:sz w:val="28"/>
          <w:szCs w:val="28"/>
          <w:lang w:val="ru-RU"/>
        </w:rPr>
      </w:pPr>
      <w:r w:rsidRPr="00732F94">
        <w:rPr>
          <w:rFonts w:ascii="Times New Roman" w:hAnsi="Times New Roman" w:cs="Times New Roman"/>
          <w:sz w:val="28"/>
          <w:szCs w:val="28"/>
          <w:lang w:val="ru-RU"/>
        </w:rPr>
        <w:t>Единственная судебная инстанция, которая может напрямую влиять на таможенную политику и сферу таможенных правоотношений – это Конституционный Суд РФ. Акты Конституционного Суда являются источнико</w:t>
      </w:r>
      <w:r w:rsidR="0083734F" w:rsidRPr="00732F94">
        <w:rPr>
          <w:rFonts w:ascii="Times New Roman" w:hAnsi="Times New Roman" w:cs="Times New Roman"/>
          <w:sz w:val="28"/>
          <w:szCs w:val="28"/>
          <w:lang w:val="ru-RU"/>
        </w:rPr>
        <w:t>м</w:t>
      </w:r>
      <w:r w:rsidRPr="00732F94">
        <w:rPr>
          <w:rFonts w:ascii="Times New Roman" w:hAnsi="Times New Roman" w:cs="Times New Roman"/>
          <w:sz w:val="28"/>
          <w:szCs w:val="28"/>
          <w:lang w:val="ru-RU"/>
        </w:rPr>
        <w:t xml:space="preserve"> таможенного права. </w:t>
      </w:r>
    </w:p>
    <w:p w:rsidR="0085455E" w:rsidRPr="00732F94" w:rsidRDefault="007C70AD" w:rsidP="007C70AD">
      <w:pPr>
        <w:spacing w:after="0" w:line="360" w:lineRule="auto"/>
        <w:ind w:firstLine="709"/>
        <w:jc w:val="both"/>
        <w:rPr>
          <w:rFonts w:ascii="Times New Roman" w:hAnsi="Times New Roman" w:cs="Times New Roman"/>
          <w:sz w:val="28"/>
          <w:szCs w:val="28"/>
          <w:lang w:val="ru-RU"/>
        </w:rPr>
      </w:pPr>
      <w:r w:rsidRPr="00732F94">
        <w:rPr>
          <w:rFonts w:ascii="Times New Roman" w:hAnsi="Times New Roman" w:cs="Times New Roman"/>
          <w:sz w:val="28"/>
          <w:szCs w:val="28"/>
          <w:lang w:val="ru-RU"/>
        </w:rPr>
        <w:t xml:space="preserve">Свои полномочия Конституционный Суд РФ </w:t>
      </w:r>
      <w:r w:rsidR="0085455E" w:rsidRPr="00732F94">
        <w:rPr>
          <w:rFonts w:ascii="Times New Roman" w:hAnsi="Times New Roman" w:cs="Times New Roman"/>
          <w:sz w:val="28"/>
          <w:szCs w:val="28"/>
          <w:lang w:val="ru-RU"/>
        </w:rPr>
        <w:t>может реализовать, приняв решение определенного вида. Например, заключение, постановление, опреде</w:t>
      </w:r>
      <w:r w:rsidR="00F11184" w:rsidRPr="00732F94">
        <w:rPr>
          <w:rFonts w:ascii="Times New Roman" w:hAnsi="Times New Roman" w:cs="Times New Roman"/>
          <w:sz w:val="28"/>
          <w:szCs w:val="28"/>
          <w:lang w:val="ru-RU"/>
        </w:rPr>
        <w:t>ление, организационное решение.</w:t>
      </w:r>
      <w:r w:rsidR="00F11184" w:rsidRPr="00732F94">
        <w:rPr>
          <w:rStyle w:val="afc"/>
          <w:rFonts w:ascii="Times New Roman" w:hAnsi="Times New Roman" w:cs="Times New Roman"/>
          <w:sz w:val="28"/>
          <w:szCs w:val="28"/>
          <w:lang w:val="ru-RU"/>
        </w:rPr>
        <w:footnoteReference w:id="12"/>
      </w:r>
    </w:p>
    <w:p w:rsidR="007C70AD" w:rsidRPr="00732F94" w:rsidRDefault="007C70AD" w:rsidP="007C70AD">
      <w:pPr>
        <w:spacing w:after="0" w:line="360" w:lineRule="auto"/>
        <w:ind w:firstLine="709"/>
        <w:jc w:val="both"/>
        <w:rPr>
          <w:rFonts w:ascii="Times New Roman" w:hAnsi="Times New Roman" w:cs="Times New Roman"/>
          <w:sz w:val="28"/>
          <w:szCs w:val="28"/>
          <w:lang w:val="ru-RU"/>
        </w:rPr>
      </w:pPr>
      <w:r w:rsidRPr="00732F94">
        <w:rPr>
          <w:rFonts w:ascii="Times New Roman" w:hAnsi="Times New Roman" w:cs="Times New Roman"/>
          <w:sz w:val="28"/>
          <w:szCs w:val="28"/>
          <w:lang w:val="ru-RU"/>
        </w:rPr>
        <w:t>Итоговым решением К</w:t>
      </w:r>
      <w:r w:rsidR="0085455E" w:rsidRPr="00732F94">
        <w:rPr>
          <w:rFonts w:ascii="Times New Roman" w:hAnsi="Times New Roman" w:cs="Times New Roman"/>
          <w:sz w:val="28"/>
          <w:szCs w:val="28"/>
          <w:lang w:val="ru-RU"/>
        </w:rPr>
        <w:t xml:space="preserve">онституционного </w:t>
      </w:r>
      <w:r w:rsidRPr="00732F94">
        <w:rPr>
          <w:rFonts w:ascii="Times New Roman" w:hAnsi="Times New Roman" w:cs="Times New Roman"/>
          <w:sz w:val="28"/>
          <w:szCs w:val="28"/>
          <w:lang w:val="ru-RU"/>
        </w:rPr>
        <w:t>С</w:t>
      </w:r>
      <w:r w:rsidR="0085455E" w:rsidRPr="00732F94">
        <w:rPr>
          <w:rFonts w:ascii="Times New Roman" w:hAnsi="Times New Roman" w:cs="Times New Roman"/>
          <w:sz w:val="28"/>
          <w:szCs w:val="28"/>
          <w:lang w:val="ru-RU"/>
        </w:rPr>
        <w:t>уда</w:t>
      </w:r>
      <w:r w:rsidRPr="00732F94">
        <w:rPr>
          <w:rFonts w:ascii="Times New Roman" w:hAnsi="Times New Roman" w:cs="Times New Roman"/>
          <w:sz w:val="28"/>
          <w:szCs w:val="28"/>
          <w:lang w:val="ru-RU"/>
        </w:rPr>
        <w:t xml:space="preserve"> РФ по </w:t>
      </w:r>
      <w:r w:rsidR="0085455E" w:rsidRPr="00732F94">
        <w:rPr>
          <w:rFonts w:ascii="Times New Roman" w:hAnsi="Times New Roman" w:cs="Times New Roman"/>
          <w:sz w:val="28"/>
          <w:szCs w:val="28"/>
          <w:lang w:val="ru-RU"/>
        </w:rPr>
        <w:t>большинству</w:t>
      </w:r>
      <w:r w:rsidRPr="00732F94">
        <w:rPr>
          <w:rFonts w:ascii="Times New Roman" w:hAnsi="Times New Roman" w:cs="Times New Roman"/>
          <w:sz w:val="28"/>
          <w:szCs w:val="28"/>
          <w:lang w:val="ru-RU"/>
        </w:rPr>
        <w:t xml:space="preserve"> вопросов, </w:t>
      </w:r>
      <w:r w:rsidR="0085455E" w:rsidRPr="00732F94">
        <w:rPr>
          <w:rFonts w:ascii="Times New Roman" w:hAnsi="Times New Roman" w:cs="Times New Roman"/>
          <w:sz w:val="28"/>
          <w:szCs w:val="28"/>
          <w:lang w:val="ru-RU"/>
        </w:rPr>
        <w:t xml:space="preserve">которые </w:t>
      </w:r>
      <w:r w:rsidRPr="00732F94">
        <w:rPr>
          <w:rFonts w:ascii="Times New Roman" w:hAnsi="Times New Roman" w:cs="Times New Roman"/>
          <w:sz w:val="28"/>
          <w:szCs w:val="28"/>
          <w:lang w:val="ru-RU"/>
        </w:rPr>
        <w:t>яв</w:t>
      </w:r>
      <w:r w:rsidR="0085455E" w:rsidRPr="00732F94">
        <w:rPr>
          <w:rFonts w:ascii="Times New Roman" w:hAnsi="Times New Roman" w:cs="Times New Roman"/>
          <w:sz w:val="28"/>
          <w:szCs w:val="28"/>
          <w:lang w:val="ru-RU"/>
        </w:rPr>
        <w:t>ляются</w:t>
      </w:r>
      <w:r w:rsidRPr="00732F94">
        <w:rPr>
          <w:rFonts w:ascii="Times New Roman" w:hAnsi="Times New Roman" w:cs="Times New Roman"/>
          <w:sz w:val="28"/>
          <w:szCs w:val="28"/>
          <w:lang w:val="ru-RU"/>
        </w:rPr>
        <w:t xml:space="preserve"> основанием для рассмотрения дела, является постановление, которое выносится именем Российской Федерации. Решения К</w:t>
      </w:r>
      <w:r w:rsidR="0085455E" w:rsidRPr="00732F94">
        <w:rPr>
          <w:rFonts w:ascii="Times New Roman" w:hAnsi="Times New Roman" w:cs="Times New Roman"/>
          <w:sz w:val="28"/>
          <w:szCs w:val="28"/>
          <w:lang w:val="ru-RU"/>
        </w:rPr>
        <w:t xml:space="preserve">онституционного </w:t>
      </w:r>
      <w:r w:rsidRPr="00732F94">
        <w:rPr>
          <w:rFonts w:ascii="Times New Roman" w:hAnsi="Times New Roman" w:cs="Times New Roman"/>
          <w:sz w:val="28"/>
          <w:szCs w:val="28"/>
          <w:lang w:val="ru-RU"/>
        </w:rPr>
        <w:t>С</w:t>
      </w:r>
      <w:r w:rsidR="0085455E" w:rsidRPr="00732F94">
        <w:rPr>
          <w:rFonts w:ascii="Times New Roman" w:hAnsi="Times New Roman" w:cs="Times New Roman"/>
          <w:sz w:val="28"/>
          <w:szCs w:val="28"/>
          <w:lang w:val="ru-RU"/>
        </w:rPr>
        <w:t>уда</w:t>
      </w:r>
      <w:r w:rsidRPr="00732F94">
        <w:rPr>
          <w:rFonts w:ascii="Times New Roman" w:hAnsi="Times New Roman" w:cs="Times New Roman"/>
          <w:sz w:val="28"/>
          <w:szCs w:val="28"/>
          <w:lang w:val="ru-RU"/>
        </w:rPr>
        <w:t xml:space="preserve"> РФ, принимаемые в ходе осуществления конституционного судопроизводства, </w:t>
      </w:r>
      <w:r w:rsidR="0085455E" w:rsidRPr="00732F94">
        <w:rPr>
          <w:rFonts w:ascii="Times New Roman" w:hAnsi="Times New Roman" w:cs="Times New Roman"/>
          <w:sz w:val="28"/>
          <w:szCs w:val="28"/>
          <w:lang w:val="ru-RU"/>
        </w:rPr>
        <w:t>называются определениями</w:t>
      </w:r>
      <w:r w:rsidRPr="00732F94">
        <w:rPr>
          <w:rFonts w:ascii="Times New Roman" w:hAnsi="Times New Roman" w:cs="Times New Roman"/>
          <w:sz w:val="28"/>
          <w:szCs w:val="28"/>
          <w:lang w:val="ru-RU"/>
        </w:rPr>
        <w:t>.</w:t>
      </w:r>
    </w:p>
    <w:p w:rsidR="00726FC6" w:rsidRPr="00732F94" w:rsidRDefault="00726FC6" w:rsidP="007C70AD">
      <w:pPr>
        <w:spacing w:after="0" w:line="360" w:lineRule="auto"/>
        <w:ind w:firstLine="709"/>
        <w:jc w:val="both"/>
        <w:rPr>
          <w:rFonts w:ascii="Times New Roman" w:hAnsi="Times New Roman" w:cs="Times New Roman"/>
          <w:sz w:val="28"/>
          <w:szCs w:val="28"/>
          <w:lang w:val="ru-RU"/>
        </w:rPr>
      </w:pPr>
      <w:r w:rsidRPr="00732F94">
        <w:rPr>
          <w:rFonts w:ascii="Times New Roman" w:hAnsi="Times New Roman" w:cs="Times New Roman"/>
          <w:sz w:val="28"/>
          <w:szCs w:val="28"/>
          <w:lang w:val="ru-RU"/>
        </w:rPr>
        <w:t>Согласно з</w:t>
      </w:r>
      <w:r w:rsidR="007C70AD" w:rsidRPr="00732F94">
        <w:rPr>
          <w:rFonts w:ascii="Times New Roman" w:hAnsi="Times New Roman" w:cs="Times New Roman"/>
          <w:sz w:val="28"/>
          <w:szCs w:val="28"/>
          <w:lang w:val="ru-RU"/>
        </w:rPr>
        <w:t>аконодатель</w:t>
      </w:r>
      <w:r w:rsidRPr="00732F94">
        <w:rPr>
          <w:rFonts w:ascii="Times New Roman" w:hAnsi="Times New Roman" w:cs="Times New Roman"/>
          <w:sz w:val="28"/>
          <w:szCs w:val="28"/>
          <w:lang w:val="ru-RU"/>
        </w:rPr>
        <w:t>ству</w:t>
      </w:r>
      <w:r w:rsidR="007C70AD" w:rsidRPr="00732F94">
        <w:rPr>
          <w:rFonts w:ascii="Times New Roman" w:hAnsi="Times New Roman" w:cs="Times New Roman"/>
          <w:sz w:val="28"/>
          <w:szCs w:val="28"/>
          <w:lang w:val="ru-RU"/>
        </w:rPr>
        <w:t>, решения К</w:t>
      </w:r>
      <w:r w:rsidRPr="00732F94">
        <w:rPr>
          <w:rFonts w:ascii="Times New Roman" w:hAnsi="Times New Roman" w:cs="Times New Roman"/>
          <w:sz w:val="28"/>
          <w:szCs w:val="28"/>
          <w:lang w:val="ru-RU"/>
        </w:rPr>
        <w:t xml:space="preserve">онституционного </w:t>
      </w:r>
      <w:r w:rsidR="007C70AD" w:rsidRPr="00732F94">
        <w:rPr>
          <w:rFonts w:ascii="Times New Roman" w:hAnsi="Times New Roman" w:cs="Times New Roman"/>
          <w:sz w:val="28"/>
          <w:szCs w:val="28"/>
          <w:lang w:val="ru-RU"/>
        </w:rPr>
        <w:t>С</w:t>
      </w:r>
      <w:r w:rsidRPr="00732F94">
        <w:rPr>
          <w:rFonts w:ascii="Times New Roman" w:hAnsi="Times New Roman" w:cs="Times New Roman"/>
          <w:sz w:val="28"/>
          <w:szCs w:val="28"/>
          <w:lang w:val="ru-RU"/>
        </w:rPr>
        <w:t>уда</w:t>
      </w:r>
      <w:r w:rsidR="007C70AD" w:rsidRPr="00732F94">
        <w:rPr>
          <w:rFonts w:ascii="Times New Roman" w:hAnsi="Times New Roman" w:cs="Times New Roman"/>
          <w:sz w:val="28"/>
          <w:szCs w:val="28"/>
          <w:lang w:val="ru-RU"/>
        </w:rPr>
        <w:t xml:space="preserve"> РФ </w:t>
      </w:r>
      <w:r w:rsidRPr="00732F94">
        <w:rPr>
          <w:rFonts w:ascii="Times New Roman" w:hAnsi="Times New Roman" w:cs="Times New Roman"/>
          <w:sz w:val="28"/>
          <w:szCs w:val="28"/>
          <w:lang w:val="ru-RU"/>
        </w:rPr>
        <w:t>имеют силу на всей территории России, их обязаны выполнять любые представительные, исполнительные и судебные</w:t>
      </w:r>
      <w:r w:rsidR="007C70AD" w:rsidRPr="00732F94">
        <w:rPr>
          <w:rFonts w:ascii="Times New Roman" w:hAnsi="Times New Roman" w:cs="Times New Roman"/>
          <w:sz w:val="28"/>
          <w:szCs w:val="28"/>
          <w:lang w:val="ru-RU"/>
        </w:rPr>
        <w:t xml:space="preserve"> орган</w:t>
      </w:r>
      <w:r w:rsidRPr="00732F94">
        <w:rPr>
          <w:rFonts w:ascii="Times New Roman" w:hAnsi="Times New Roman" w:cs="Times New Roman"/>
          <w:sz w:val="28"/>
          <w:szCs w:val="28"/>
          <w:lang w:val="ru-RU"/>
        </w:rPr>
        <w:t>ы</w:t>
      </w:r>
      <w:r w:rsidR="007C70AD" w:rsidRPr="00732F94">
        <w:rPr>
          <w:rFonts w:ascii="Times New Roman" w:hAnsi="Times New Roman" w:cs="Times New Roman"/>
          <w:sz w:val="28"/>
          <w:szCs w:val="28"/>
          <w:lang w:val="ru-RU"/>
        </w:rPr>
        <w:t xml:space="preserve"> власти</w:t>
      </w:r>
      <w:r w:rsidRPr="00732F94">
        <w:rPr>
          <w:rFonts w:ascii="Times New Roman" w:hAnsi="Times New Roman" w:cs="Times New Roman"/>
          <w:sz w:val="28"/>
          <w:szCs w:val="28"/>
          <w:lang w:val="ru-RU"/>
        </w:rPr>
        <w:t xml:space="preserve"> в стране. Также, это относится и к </w:t>
      </w:r>
      <w:r w:rsidR="007C70AD" w:rsidRPr="00732F94">
        <w:rPr>
          <w:rFonts w:ascii="Times New Roman" w:hAnsi="Times New Roman" w:cs="Times New Roman"/>
          <w:sz w:val="28"/>
          <w:szCs w:val="28"/>
          <w:lang w:val="ru-RU"/>
        </w:rPr>
        <w:t>орган</w:t>
      </w:r>
      <w:r w:rsidRPr="00732F94">
        <w:rPr>
          <w:rFonts w:ascii="Times New Roman" w:hAnsi="Times New Roman" w:cs="Times New Roman"/>
          <w:sz w:val="28"/>
          <w:szCs w:val="28"/>
          <w:lang w:val="ru-RU"/>
        </w:rPr>
        <w:t>ам</w:t>
      </w:r>
      <w:r w:rsidR="007C70AD" w:rsidRPr="00732F94">
        <w:rPr>
          <w:rFonts w:ascii="Times New Roman" w:hAnsi="Times New Roman" w:cs="Times New Roman"/>
          <w:sz w:val="28"/>
          <w:szCs w:val="28"/>
          <w:lang w:val="ru-RU"/>
        </w:rPr>
        <w:t xml:space="preserve"> местного самоуправления, </w:t>
      </w:r>
      <w:r w:rsidRPr="00732F94">
        <w:rPr>
          <w:rFonts w:ascii="Times New Roman" w:hAnsi="Times New Roman" w:cs="Times New Roman"/>
          <w:sz w:val="28"/>
          <w:szCs w:val="28"/>
          <w:lang w:val="ru-RU"/>
        </w:rPr>
        <w:t xml:space="preserve">к учреждениям, предприятиям, </w:t>
      </w:r>
      <w:r w:rsidR="007C70AD" w:rsidRPr="00732F94">
        <w:rPr>
          <w:rFonts w:ascii="Times New Roman" w:hAnsi="Times New Roman" w:cs="Times New Roman"/>
          <w:sz w:val="28"/>
          <w:szCs w:val="28"/>
          <w:lang w:val="ru-RU"/>
        </w:rPr>
        <w:t>должнос</w:t>
      </w:r>
      <w:r w:rsidRPr="00732F94">
        <w:rPr>
          <w:rFonts w:ascii="Times New Roman" w:hAnsi="Times New Roman" w:cs="Times New Roman"/>
          <w:sz w:val="28"/>
          <w:szCs w:val="28"/>
          <w:lang w:val="ru-RU"/>
        </w:rPr>
        <w:t>тным</w:t>
      </w:r>
      <w:r w:rsidR="007C70AD" w:rsidRPr="00732F94">
        <w:rPr>
          <w:rFonts w:ascii="Times New Roman" w:hAnsi="Times New Roman" w:cs="Times New Roman"/>
          <w:sz w:val="28"/>
          <w:szCs w:val="28"/>
          <w:lang w:val="ru-RU"/>
        </w:rPr>
        <w:t xml:space="preserve"> лиц</w:t>
      </w:r>
      <w:r w:rsidRPr="00732F94">
        <w:rPr>
          <w:rFonts w:ascii="Times New Roman" w:hAnsi="Times New Roman" w:cs="Times New Roman"/>
          <w:sz w:val="28"/>
          <w:szCs w:val="28"/>
          <w:lang w:val="ru-RU"/>
        </w:rPr>
        <w:t>ам</w:t>
      </w:r>
      <w:r w:rsidR="007C70AD" w:rsidRPr="00732F94">
        <w:rPr>
          <w:rFonts w:ascii="Times New Roman" w:hAnsi="Times New Roman" w:cs="Times New Roman"/>
          <w:sz w:val="28"/>
          <w:szCs w:val="28"/>
          <w:lang w:val="ru-RU"/>
        </w:rPr>
        <w:t xml:space="preserve">, </w:t>
      </w:r>
      <w:r w:rsidRPr="00732F94">
        <w:rPr>
          <w:rFonts w:ascii="Times New Roman" w:hAnsi="Times New Roman" w:cs="Times New Roman"/>
          <w:sz w:val="28"/>
          <w:szCs w:val="28"/>
          <w:lang w:val="ru-RU"/>
        </w:rPr>
        <w:t xml:space="preserve">организациям, </w:t>
      </w:r>
      <w:r w:rsidR="007C70AD" w:rsidRPr="00732F94">
        <w:rPr>
          <w:rFonts w:ascii="Times New Roman" w:hAnsi="Times New Roman" w:cs="Times New Roman"/>
          <w:sz w:val="28"/>
          <w:szCs w:val="28"/>
          <w:lang w:val="ru-RU"/>
        </w:rPr>
        <w:t>граждан</w:t>
      </w:r>
      <w:r w:rsidRPr="00732F94">
        <w:rPr>
          <w:rFonts w:ascii="Times New Roman" w:hAnsi="Times New Roman" w:cs="Times New Roman"/>
          <w:sz w:val="28"/>
          <w:szCs w:val="28"/>
          <w:lang w:val="ru-RU"/>
        </w:rPr>
        <w:t>ам и их объединениям.</w:t>
      </w:r>
    </w:p>
    <w:p w:rsidR="007C70AD" w:rsidRPr="00732F94" w:rsidRDefault="007C70AD" w:rsidP="007C70AD">
      <w:pPr>
        <w:spacing w:after="0" w:line="360" w:lineRule="auto"/>
        <w:ind w:firstLine="709"/>
        <w:jc w:val="both"/>
        <w:rPr>
          <w:rFonts w:ascii="Times New Roman" w:hAnsi="Times New Roman" w:cs="Times New Roman"/>
          <w:sz w:val="28"/>
          <w:szCs w:val="28"/>
          <w:lang w:val="ru-RU"/>
        </w:rPr>
      </w:pPr>
      <w:r w:rsidRPr="00732F94">
        <w:rPr>
          <w:rFonts w:ascii="Times New Roman" w:hAnsi="Times New Roman" w:cs="Times New Roman"/>
          <w:sz w:val="28"/>
          <w:szCs w:val="28"/>
          <w:lang w:val="ru-RU"/>
        </w:rPr>
        <w:lastRenderedPageBreak/>
        <w:t>Юридическая сила решений К</w:t>
      </w:r>
      <w:r w:rsidR="0088201F" w:rsidRPr="00732F94">
        <w:rPr>
          <w:rFonts w:ascii="Times New Roman" w:hAnsi="Times New Roman" w:cs="Times New Roman"/>
          <w:sz w:val="28"/>
          <w:szCs w:val="28"/>
          <w:lang w:val="ru-RU"/>
        </w:rPr>
        <w:t xml:space="preserve">онституционного </w:t>
      </w:r>
      <w:r w:rsidRPr="00732F94">
        <w:rPr>
          <w:rFonts w:ascii="Times New Roman" w:hAnsi="Times New Roman" w:cs="Times New Roman"/>
          <w:sz w:val="28"/>
          <w:szCs w:val="28"/>
          <w:lang w:val="ru-RU"/>
        </w:rPr>
        <w:t>С</w:t>
      </w:r>
      <w:r w:rsidR="0088201F" w:rsidRPr="00732F94">
        <w:rPr>
          <w:rFonts w:ascii="Times New Roman" w:hAnsi="Times New Roman" w:cs="Times New Roman"/>
          <w:sz w:val="28"/>
          <w:szCs w:val="28"/>
          <w:lang w:val="ru-RU"/>
        </w:rPr>
        <w:t>уда</w:t>
      </w:r>
      <w:r w:rsidRPr="00732F94">
        <w:rPr>
          <w:rFonts w:ascii="Times New Roman" w:hAnsi="Times New Roman" w:cs="Times New Roman"/>
          <w:sz w:val="28"/>
          <w:szCs w:val="28"/>
          <w:lang w:val="ru-RU"/>
        </w:rPr>
        <w:t xml:space="preserve"> РФ проявляется в том, что они окончательны, не подлежат обжалованию и вступают в силу немедленно после их провозглашения, действуют непосредственно</w:t>
      </w:r>
      <w:r w:rsidR="0088201F" w:rsidRPr="00732F94">
        <w:rPr>
          <w:rFonts w:ascii="Times New Roman" w:hAnsi="Times New Roman" w:cs="Times New Roman"/>
          <w:sz w:val="28"/>
          <w:szCs w:val="28"/>
          <w:lang w:val="ru-RU"/>
        </w:rPr>
        <w:t>,</w:t>
      </w:r>
      <w:r w:rsidRPr="00732F94">
        <w:rPr>
          <w:rFonts w:ascii="Times New Roman" w:hAnsi="Times New Roman" w:cs="Times New Roman"/>
          <w:sz w:val="28"/>
          <w:szCs w:val="28"/>
          <w:lang w:val="ru-RU"/>
        </w:rPr>
        <w:t xml:space="preserve"> не требуют подтверждения другими органами и должностными лицами.</w:t>
      </w:r>
    </w:p>
    <w:p w:rsidR="0088201F" w:rsidRPr="00732F94" w:rsidRDefault="0088201F" w:rsidP="007C70AD">
      <w:pPr>
        <w:spacing w:after="0" w:line="360" w:lineRule="auto"/>
        <w:ind w:firstLine="709"/>
        <w:jc w:val="both"/>
        <w:rPr>
          <w:rFonts w:ascii="Times New Roman" w:hAnsi="Times New Roman" w:cs="Times New Roman"/>
          <w:sz w:val="28"/>
          <w:szCs w:val="28"/>
          <w:lang w:val="ru-RU"/>
        </w:rPr>
      </w:pPr>
      <w:r w:rsidRPr="00732F94">
        <w:rPr>
          <w:rFonts w:ascii="Times New Roman" w:hAnsi="Times New Roman" w:cs="Times New Roman"/>
          <w:sz w:val="28"/>
          <w:szCs w:val="28"/>
          <w:lang w:val="ru-RU"/>
        </w:rPr>
        <w:t>Многие решения Конституционного Суда</w:t>
      </w:r>
      <w:r w:rsidR="007C70AD" w:rsidRPr="00732F94">
        <w:rPr>
          <w:rFonts w:ascii="Times New Roman" w:hAnsi="Times New Roman" w:cs="Times New Roman"/>
          <w:sz w:val="28"/>
          <w:szCs w:val="28"/>
          <w:lang w:val="ru-RU"/>
        </w:rPr>
        <w:t xml:space="preserve"> РФ связаны с перемещением товаров и транспортных средств международных перевозок через таможенную границу. </w:t>
      </w:r>
    </w:p>
    <w:p w:rsidR="0088201F" w:rsidRPr="00732F94" w:rsidRDefault="007C70AD" w:rsidP="007C70AD">
      <w:pPr>
        <w:spacing w:after="0" w:line="360" w:lineRule="auto"/>
        <w:ind w:firstLine="709"/>
        <w:jc w:val="both"/>
        <w:rPr>
          <w:rFonts w:ascii="Times New Roman" w:hAnsi="Times New Roman" w:cs="Times New Roman"/>
          <w:sz w:val="28"/>
          <w:szCs w:val="28"/>
          <w:lang w:val="ru-RU"/>
        </w:rPr>
      </w:pPr>
      <w:r w:rsidRPr="00732F94">
        <w:rPr>
          <w:rFonts w:ascii="Times New Roman" w:hAnsi="Times New Roman" w:cs="Times New Roman"/>
          <w:sz w:val="28"/>
          <w:szCs w:val="28"/>
          <w:lang w:val="ru-RU"/>
        </w:rPr>
        <w:t>Их многообразие предопределяет большое теоретическое и практическое значение распределения на виды. Среди них выделяют</w:t>
      </w:r>
      <w:r w:rsidR="0088201F" w:rsidRPr="00732F94">
        <w:rPr>
          <w:rFonts w:ascii="Times New Roman" w:hAnsi="Times New Roman" w:cs="Times New Roman"/>
          <w:sz w:val="28"/>
          <w:szCs w:val="28"/>
          <w:lang w:val="ru-RU"/>
        </w:rPr>
        <w:t>:</w:t>
      </w:r>
    </w:p>
    <w:p w:rsidR="0088201F" w:rsidRPr="00732F94" w:rsidRDefault="007C70AD" w:rsidP="0088201F">
      <w:pPr>
        <w:pStyle w:val="ae"/>
        <w:numPr>
          <w:ilvl w:val="0"/>
          <w:numId w:val="12"/>
        </w:numPr>
        <w:spacing w:after="0" w:line="360" w:lineRule="auto"/>
        <w:jc w:val="both"/>
        <w:rPr>
          <w:rFonts w:ascii="Times New Roman" w:hAnsi="Times New Roman" w:cs="Times New Roman"/>
          <w:sz w:val="28"/>
          <w:szCs w:val="28"/>
          <w:lang w:val="ru-RU"/>
        </w:rPr>
      </w:pPr>
      <w:r w:rsidRPr="00732F94">
        <w:rPr>
          <w:rFonts w:ascii="Times New Roman" w:hAnsi="Times New Roman" w:cs="Times New Roman"/>
          <w:sz w:val="28"/>
          <w:szCs w:val="28"/>
          <w:lang w:val="ru-RU"/>
        </w:rPr>
        <w:t>акты, касающиеся порядка</w:t>
      </w:r>
      <w:r w:rsidR="0088201F" w:rsidRPr="00732F94">
        <w:rPr>
          <w:rFonts w:ascii="Times New Roman" w:hAnsi="Times New Roman" w:cs="Times New Roman"/>
          <w:sz w:val="28"/>
          <w:szCs w:val="28"/>
          <w:lang w:val="ru-RU"/>
        </w:rPr>
        <w:t xml:space="preserve"> исчисления таможенных платежей,</w:t>
      </w:r>
      <w:r w:rsidRPr="00732F94">
        <w:rPr>
          <w:rFonts w:ascii="Times New Roman" w:hAnsi="Times New Roman" w:cs="Times New Roman"/>
          <w:sz w:val="28"/>
          <w:szCs w:val="28"/>
          <w:lang w:val="ru-RU"/>
        </w:rPr>
        <w:t xml:space="preserve"> </w:t>
      </w:r>
    </w:p>
    <w:p w:rsidR="0088201F" w:rsidRPr="00732F94" w:rsidRDefault="007C70AD" w:rsidP="0088201F">
      <w:pPr>
        <w:pStyle w:val="ae"/>
        <w:numPr>
          <w:ilvl w:val="0"/>
          <w:numId w:val="12"/>
        </w:numPr>
        <w:spacing w:after="0" w:line="360" w:lineRule="auto"/>
        <w:jc w:val="both"/>
        <w:rPr>
          <w:rFonts w:ascii="Times New Roman" w:hAnsi="Times New Roman" w:cs="Times New Roman"/>
          <w:sz w:val="28"/>
          <w:szCs w:val="28"/>
          <w:lang w:val="ru-RU"/>
        </w:rPr>
      </w:pPr>
      <w:r w:rsidRPr="00732F94">
        <w:rPr>
          <w:rFonts w:ascii="Times New Roman" w:hAnsi="Times New Roman" w:cs="Times New Roman"/>
          <w:sz w:val="28"/>
          <w:szCs w:val="28"/>
          <w:lang w:val="ru-RU"/>
        </w:rPr>
        <w:t>нарушения прав дол</w:t>
      </w:r>
      <w:r w:rsidR="0088201F" w:rsidRPr="00732F94">
        <w:rPr>
          <w:rFonts w:ascii="Times New Roman" w:hAnsi="Times New Roman" w:cs="Times New Roman"/>
          <w:sz w:val="28"/>
          <w:szCs w:val="28"/>
          <w:lang w:val="ru-RU"/>
        </w:rPr>
        <w:t>жностных лиц таможенных органов,</w:t>
      </w:r>
      <w:r w:rsidRPr="00732F94">
        <w:rPr>
          <w:rFonts w:ascii="Times New Roman" w:hAnsi="Times New Roman" w:cs="Times New Roman"/>
          <w:sz w:val="28"/>
          <w:szCs w:val="28"/>
          <w:lang w:val="ru-RU"/>
        </w:rPr>
        <w:t xml:space="preserve"> </w:t>
      </w:r>
    </w:p>
    <w:p w:rsidR="0088201F" w:rsidRPr="00732F94" w:rsidRDefault="007C70AD" w:rsidP="0088201F">
      <w:pPr>
        <w:pStyle w:val="ae"/>
        <w:numPr>
          <w:ilvl w:val="0"/>
          <w:numId w:val="12"/>
        </w:numPr>
        <w:spacing w:after="0" w:line="360" w:lineRule="auto"/>
        <w:jc w:val="both"/>
        <w:rPr>
          <w:rFonts w:ascii="Times New Roman" w:hAnsi="Times New Roman" w:cs="Times New Roman"/>
          <w:sz w:val="28"/>
          <w:szCs w:val="28"/>
          <w:lang w:val="ru-RU"/>
        </w:rPr>
      </w:pPr>
      <w:r w:rsidRPr="00732F94">
        <w:rPr>
          <w:rFonts w:ascii="Times New Roman" w:hAnsi="Times New Roman" w:cs="Times New Roman"/>
          <w:sz w:val="28"/>
          <w:szCs w:val="28"/>
          <w:lang w:val="ru-RU"/>
        </w:rPr>
        <w:t xml:space="preserve">решения КС РФ, касающиеся уголовной ответственности за совершение преступлений в сфере таможенного дела, </w:t>
      </w:r>
    </w:p>
    <w:p w:rsidR="007C70AD" w:rsidRPr="00732F94" w:rsidRDefault="0088201F" w:rsidP="0088201F">
      <w:pPr>
        <w:pStyle w:val="ae"/>
        <w:numPr>
          <w:ilvl w:val="0"/>
          <w:numId w:val="12"/>
        </w:numPr>
        <w:spacing w:after="0" w:line="360" w:lineRule="auto"/>
        <w:jc w:val="both"/>
        <w:rPr>
          <w:rFonts w:ascii="Times New Roman" w:hAnsi="Times New Roman" w:cs="Times New Roman"/>
          <w:sz w:val="28"/>
          <w:szCs w:val="28"/>
          <w:lang w:val="ru-RU"/>
        </w:rPr>
      </w:pPr>
      <w:r w:rsidRPr="00732F94">
        <w:rPr>
          <w:rFonts w:ascii="Times New Roman" w:hAnsi="Times New Roman" w:cs="Times New Roman"/>
          <w:sz w:val="28"/>
          <w:szCs w:val="28"/>
          <w:lang w:val="ru-RU"/>
        </w:rPr>
        <w:t xml:space="preserve">решения, </w:t>
      </w:r>
      <w:r w:rsidR="007C70AD" w:rsidRPr="00732F94">
        <w:rPr>
          <w:rFonts w:ascii="Times New Roman" w:hAnsi="Times New Roman" w:cs="Times New Roman"/>
          <w:sz w:val="28"/>
          <w:szCs w:val="28"/>
          <w:lang w:val="ru-RU"/>
        </w:rPr>
        <w:t>связанные с административной ответственностью за совершение</w:t>
      </w:r>
      <w:r w:rsidRPr="00732F94">
        <w:rPr>
          <w:rFonts w:ascii="Times New Roman" w:hAnsi="Times New Roman" w:cs="Times New Roman"/>
          <w:sz w:val="28"/>
          <w:szCs w:val="28"/>
          <w:lang w:val="ru-RU"/>
        </w:rPr>
        <w:t xml:space="preserve"> таможенных правонарушений</w:t>
      </w:r>
      <w:r w:rsidR="007C70AD" w:rsidRPr="00732F94">
        <w:rPr>
          <w:rFonts w:ascii="Times New Roman" w:hAnsi="Times New Roman" w:cs="Times New Roman"/>
          <w:sz w:val="28"/>
          <w:szCs w:val="28"/>
          <w:lang w:val="ru-RU"/>
        </w:rPr>
        <w:t>.</w:t>
      </w:r>
      <w:r w:rsidR="00F11184" w:rsidRPr="00732F94">
        <w:rPr>
          <w:rStyle w:val="afc"/>
          <w:rFonts w:ascii="Times New Roman" w:hAnsi="Times New Roman" w:cs="Times New Roman"/>
          <w:sz w:val="28"/>
          <w:szCs w:val="28"/>
          <w:lang w:val="ru-RU"/>
        </w:rPr>
        <w:footnoteReference w:id="13"/>
      </w:r>
    </w:p>
    <w:p w:rsidR="0088201F" w:rsidRPr="00732F94" w:rsidRDefault="007C70AD" w:rsidP="007C70AD">
      <w:pPr>
        <w:spacing w:after="0" w:line="360" w:lineRule="auto"/>
        <w:ind w:firstLine="709"/>
        <w:jc w:val="both"/>
        <w:rPr>
          <w:rFonts w:ascii="Times New Roman" w:hAnsi="Times New Roman" w:cs="Times New Roman"/>
          <w:sz w:val="28"/>
          <w:szCs w:val="28"/>
          <w:lang w:val="ru-RU"/>
        </w:rPr>
      </w:pPr>
      <w:r w:rsidRPr="00732F94">
        <w:rPr>
          <w:rFonts w:ascii="Times New Roman" w:hAnsi="Times New Roman" w:cs="Times New Roman"/>
          <w:sz w:val="28"/>
          <w:szCs w:val="28"/>
          <w:lang w:val="ru-RU"/>
        </w:rPr>
        <w:t>Сфера применения обыча</w:t>
      </w:r>
      <w:r w:rsidR="0088201F" w:rsidRPr="00732F94">
        <w:rPr>
          <w:rFonts w:ascii="Times New Roman" w:hAnsi="Times New Roman" w:cs="Times New Roman"/>
          <w:sz w:val="28"/>
          <w:szCs w:val="28"/>
          <w:lang w:val="ru-RU"/>
        </w:rPr>
        <w:t>я в правовой системе РФ является</w:t>
      </w:r>
      <w:r w:rsidRPr="00732F94">
        <w:rPr>
          <w:rFonts w:ascii="Times New Roman" w:hAnsi="Times New Roman" w:cs="Times New Roman"/>
          <w:sz w:val="28"/>
          <w:szCs w:val="28"/>
          <w:lang w:val="ru-RU"/>
        </w:rPr>
        <w:t xml:space="preserve"> узк</w:t>
      </w:r>
      <w:r w:rsidR="0088201F" w:rsidRPr="00732F94">
        <w:rPr>
          <w:rFonts w:ascii="Times New Roman" w:hAnsi="Times New Roman" w:cs="Times New Roman"/>
          <w:sz w:val="28"/>
          <w:szCs w:val="28"/>
          <w:lang w:val="ru-RU"/>
        </w:rPr>
        <w:t>ой</w:t>
      </w:r>
      <w:r w:rsidRPr="00732F94">
        <w:rPr>
          <w:rFonts w:ascii="Times New Roman" w:hAnsi="Times New Roman" w:cs="Times New Roman"/>
          <w:sz w:val="28"/>
          <w:szCs w:val="28"/>
          <w:lang w:val="ru-RU"/>
        </w:rPr>
        <w:t xml:space="preserve">. </w:t>
      </w:r>
      <w:proofErr w:type="gramStart"/>
      <w:r w:rsidRPr="00732F94">
        <w:rPr>
          <w:rFonts w:ascii="Times New Roman" w:hAnsi="Times New Roman" w:cs="Times New Roman"/>
          <w:sz w:val="28"/>
          <w:szCs w:val="28"/>
          <w:lang w:val="ru-RU"/>
        </w:rPr>
        <w:t xml:space="preserve">Возможность применения обычаев делового оборота в качестве источников права предусмотрена ст. 5 ГК, в соответствии с которой обычаем делового оборота признается сложившееся и широко применяемое в какой-либо области предпринимательской деятельности правило поведения, не предусмотренное законодательством, независимо от того, зафиксировано ли оно в каком-либо документе. </w:t>
      </w:r>
      <w:proofErr w:type="gramEnd"/>
    </w:p>
    <w:p w:rsidR="007C70AD" w:rsidRPr="00732F94" w:rsidRDefault="007C70AD" w:rsidP="00E96FE6">
      <w:pPr>
        <w:spacing w:after="0" w:line="360" w:lineRule="auto"/>
        <w:jc w:val="both"/>
        <w:rPr>
          <w:rFonts w:ascii="Times New Roman" w:hAnsi="Times New Roman" w:cs="Times New Roman"/>
          <w:sz w:val="28"/>
          <w:szCs w:val="28"/>
          <w:lang w:val="ru-RU"/>
        </w:rPr>
      </w:pPr>
    </w:p>
    <w:p w:rsidR="0088201F" w:rsidRPr="00732F94" w:rsidRDefault="0088201F" w:rsidP="00292235">
      <w:pPr>
        <w:pStyle w:val="1"/>
        <w:jc w:val="center"/>
        <w:rPr>
          <w:rFonts w:ascii="Times New Roman" w:hAnsi="Times New Roman" w:cs="Times New Roman"/>
          <w:lang w:val="ru-RU"/>
        </w:rPr>
      </w:pPr>
    </w:p>
    <w:p w:rsidR="0088201F" w:rsidRPr="00732F94" w:rsidRDefault="0088201F" w:rsidP="00292235">
      <w:pPr>
        <w:pStyle w:val="1"/>
        <w:jc w:val="center"/>
        <w:rPr>
          <w:rFonts w:ascii="Times New Roman" w:hAnsi="Times New Roman" w:cs="Times New Roman"/>
          <w:lang w:val="ru-RU"/>
        </w:rPr>
      </w:pPr>
    </w:p>
    <w:p w:rsidR="0088201F" w:rsidRPr="00732F94" w:rsidRDefault="0088201F" w:rsidP="00292235">
      <w:pPr>
        <w:pStyle w:val="1"/>
        <w:jc w:val="center"/>
        <w:rPr>
          <w:rFonts w:ascii="Times New Roman" w:hAnsi="Times New Roman" w:cs="Times New Roman"/>
          <w:lang w:val="ru-RU"/>
        </w:rPr>
      </w:pPr>
    </w:p>
    <w:p w:rsidR="0088201F" w:rsidRPr="00732F94" w:rsidRDefault="0088201F" w:rsidP="00292235">
      <w:pPr>
        <w:pStyle w:val="1"/>
        <w:jc w:val="center"/>
        <w:rPr>
          <w:rFonts w:ascii="Times New Roman" w:hAnsi="Times New Roman" w:cs="Times New Roman"/>
          <w:lang w:val="ru-RU"/>
        </w:rPr>
      </w:pPr>
    </w:p>
    <w:p w:rsidR="0088201F" w:rsidRPr="00732F94" w:rsidRDefault="0088201F" w:rsidP="00292235">
      <w:pPr>
        <w:pStyle w:val="1"/>
        <w:jc w:val="center"/>
        <w:rPr>
          <w:rFonts w:ascii="Times New Roman" w:hAnsi="Times New Roman" w:cs="Times New Roman"/>
          <w:lang w:val="ru-RU"/>
        </w:rPr>
      </w:pPr>
    </w:p>
    <w:p w:rsidR="0088201F" w:rsidRPr="00732F94" w:rsidRDefault="0088201F" w:rsidP="00292235">
      <w:pPr>
        <w:pStyle w:val="1"/>
        <w:jc w:val="center"/>
        <w:rPr>
          <w:rFonts w:ascii="Times New Roman" w:hAnsi="Times New Roman" w:cs="Times New Roman"/>
          <w:lang w:val="ru-RU"/>
        </w:rPr>
      </w:pPr>
    </w:p>
    <w:p w:rsidR="007C70AD" w:rsidRPr="00732F94" w:rsidRDefault="00EA4B8C" w:rsidP="00292235">
      <w:pPr>
        <w:pStyle w:val="1"/>
        <w:jc w:val="center"/>
        <w:rPr>
          <w:rFonts w:ascii="Times New Roman" w:hAnsi="Times New Roman" w:cs="Times New Roman"/>
          <w:lang w:val="ru-RU"/>
        </w:rPr>
      </w:pPr>
      <w:bookmarkStart w:id="5" w:name="_Toc15920846"/>
      <w:r w:rsidRPr="00732F94">
        <w:rPr>
          <w:rFonts w:ascii="Times New Roman" w:hAnsi="Times New Roman" w:cs="Times New Roman"/>
          <w:lang w:val="ru-RU"/>
        </w:rPr>
        <w:lastRenderedPageBreak/>
        <w:t>5</w:t>
      </w:r>
      <w:r w:rsidR="00292235" w:rsidRPr="00732F94">
        <w:rPr>
          <w:rFonts w:ascii="Times New Roman" w:hAnsi="Times New Roman" w:cs="Times New Roman"/>
          <w:lang w:val="ru-RU"/>
        </w:rPr>
        <w:t>. Особенности и аспекты применения таможенного права в Российской Федерации</w:t>
      </w:r>
      <w:bookmarkEnd w:id="5"/>
    </w:p>
    <w:p w:rsidR="00292235" w:rsidRPr="00732F94" w:rsidRDefault="00292235" w:rsidP="007C70AD">
      <w:pPr>
        <w:spacing w:after="0" w:line="360" w:lineRule="auto"/>
        <w:jc w:val="both"/>
        <w:rPr>
          <w:rFonts w:ascii="Times New Roman" w:hAnsi="Times New Roman" w:cs="Times New Roman"/>
          <w:sz w:val="28"/>
          <w:szCs w:val="28"/>
          <w:lang w:val="ru-RU"/>
        </w:rPr>
      </w:pPr>
    </w:p>
    <w:p w:rsidR="007C70AD" w:rsidRPr="00732F94" w:rsidRDefault="00D148E1" w:rsidP="0088201F">
      <w:pPr>
        <w:spacing w:after="0" w:line="360" w:lineRule="auto"/>
        <w:ind w:firstLine="709"/>
        <w:jc w:val="both"/>
        <w:rPr>
          <w:rFonts w:ascii="Times New Roman" w:hAnsi="Times New Roman" w:cs="Times New Roman"/>
          <w:sz w:val="28"/>
          <w:szCs w:val="28"/>
          <w:lang w:val="ru-RU"/>
        </w:rPr>
      </w:pPr>
      <w:r w:rsidRPr="00732F94">
        <w:rPr>
          <w:rFonts w:ascii="Times New Roman" w:hAnsi="Times New Roman" w:cs="Times New Roman"/>
          <w:sz w:val="28"/>
          <w:szCs w:val="28"/>
          <w:lang w:val="ru-RU"/>
        </w:rPr>
        <w:t xml:space="preserve">Нормы таможенного права в России реализуются на практике через таможенное регулирование. </w:t>
      </w:r>
      <w:r w:rsidR="007C70AD" w:rsidRPr="00732F94">
        <w:rPr>
          <w:rFonts w:ascii="Times New Roman" w:hAnsi="Times New Roman" w:cs="Times New Roman"/>
          <w:sz w:val="28"/>
          <w:szCs w:val="28"/>
          <w:lang w:val="ru-RU"/>
        </w:rPr>
        <w:t xml:space="preserve">Определение понятия </w:t>
      </w:r>
      <w:r w:rsidR="00E47BD6" w:rsidRPr="00732F94">
        <w:rPr>
          <w:rFonts w:ascii="Times New Roman" w:hAnsi="Times New Roman" w:cs="Times New Roman"/>
          <w:sz w:val="28"/>
          <w:szCs w:val="28"/>
          <w:lang w:val="ru-RU"/>
        </w:rPr>
        <w:t>«</w:t>
      </w:r>
      <w:r w:rsidR="007C70AD" w:rsidRPr="00732F94">
        <w:rPr>
          <w:rFonts w:ascii="Times New Roman" w:hAnsi="Times New Roman" w:cs="Times New Roman"/>
          <w:sz w:val="28"/>
          <w:szCs w:val="28"/>
          <w:lang w:val="ru-RU"/>
        </w:rPr>
        <w:t>таможенное регулирование</w:t>
      </w:r>
      <w:r w:rsidR="00E47BD6" w:rsidRPr="00732F94">
        <w:rPr>
          <w:rFonts w:ascii="Times New Roman" w:hAnsi="Times New Roman" w:cs="Times New Roman"/>
          <w:sz w:val="28"/>
          <w:szCs w:val="28"/>
          <w:lang w:val="ru-RU"/>
        </w:rPr>
        <w:t>»</w:t>
      </w:r>
      <w:r w:rsidR="007C70AD" w:rsidRPr="00732F94">
        <w:rPr>
          <w:rFonts w:ascii="Times New Roman" w:hAnsi="Times New Roman" w:cs="Times New Roman"/>
          <w:sz w:val="28"/>
          <w:szCs w:val="28"/>
          <w:lang w:val="ru-RU"/>
        </w:rPr>
        <w:t xml:space="preserve"> содержится в Конституции РФ. </w:t>
      </w:r>
      <w:r w:rsidRPr="00732F94">
        <w:rPr>
          <w:rFonts w:ascii="Times New Roman" w:hAnsi="Times New Roman" w:cs="Times New Roman"/>
          <w:sz w:val="28"/>
          <w:szCs w:val="28"/>
          <w:lang w:val="ru-RU"/>
        </w:rPr>
        <w:t xml:space="preserve">Согласно статье 71 </w:t>
      </w:r>
      <w:r w:rsidR="007C70AD" w:rsidRPr="00732F94">
        <w:rPr>
          <w:rFonts w:ascii="Times New Roman" w:hAnsi="Times New Roman" w:cs="Times New Roman"/>
          <w:sz w:val="28"/>
          <w:szCs w:val="28"/>
          <w:lang w:val="ru-RU"/>
        </w:rPr>
        <w:t>таможенное регулирование находится в ведении России и заключается в установлении порядка и правил, при соблюдении которых лица реализуют право на перемещение товаров и транспортных средств через таможенную границу России.</w:t>
      </w:r>
    </w:p>
    <w:p w:rsidR="007C70AD" w:rsidRPr="00732F94" w:rsidRDefault="007C70AD" w:rsidP="0088201F">
      <w:pPr>
        <w:spacing w:after="0" w:line="360" w:lineRule="auto"/>
        <w:ind w:firstLine="709"/>
        <w:jc w:val="both"/>
        <w:rPr>
          <w:rFonts w:ascii="Times New Roman" w:hAnsi="Times New Roman" w:cs="Times New Roman"/>
          <w:sz w:val="28"/>
          <w:szCs w:val="28"/>
          <w:lang w:val="ru-RU"/>
        </w:rPr>
      </w:pPr>
      <w:r w:rsidRPr="00732F94">
        <w:rPr>
          <w:rFonts w:ascii="Times New Roman" w:hAnsi="Times New Roman" w:cs="Times New Roman"/>
          <w:sz w:val="28"/>
          <w:szCs w:val="28"/>
          <w:lang w:val="ru-RU"/>
        </w:rPr>
        <w:t xml:space="preserve">Таможенное регулирование осуществляется </w:t>
      </w:r>
      <w:r w:rsidR="00D148E1" w:rsidRPr="00732F94">
        <w:rPr>
          <w:rFonts w:ascii="Times New Roman" w:hAnsi="Times New Roman" w:cs="Times New Roman"/>
          <w:sz w:val="28"/>
          <w:szCs w:val="28"/>
          <w:lang w:val="ru-RU"/>
        </w:rPr>
        <w:t>соответственно</w:t>
      </w:r>
      <w:r w:rsidRPr="00732F94">
        <w:rPr>
          <w:rFonts w:ascii="Times New Roman" w:hAnsi="Times New Roman" w:cs="Times New Roman"/>
          <w:sz w:val="28"/>
          <w:szCs w:val="28"/>
          <w:lang w:val="ru-RU"/>
        </w:rPr>
        <w:t xml:space="preserve"> таможенн</w:t>
      </w:r>
      <w:r w:rsidR="00D148E1" w:rsidRPr="00732F94">
        <w:rPr>
          <w:rFonts w:ascii="Times New Roman" w:hAnsi="Times New Roman" w:cs="Times New Roman"/>
          <w:sz w:val="28"/>
          <w:szCs w:val="28"/>
          <w:lang w:val="ru-RU"/>
        </w:rPr>
        <w:t>ому</w:t>
      </w:r>
      <w:r w:rsidRPr="00732F94">
        <w:rPr>
          <w:rFonts w:ascii="Times New Roman" w:hAnsi="Times New Roman" w:cs="Times New Roman"/>
          <w:sz w:val="28"/>
          <w:szCs w:val="28"/>
          <w:lang w:val="ru-RU"/>
        </w:rPr>
        <w:t xml:space="preserve"> законодательств</w:t>
      </w:r>
      <w:r w:rsidR="00D148E1" w:rsidRPr="00732F94">
        <w:rPr>
          <w:rFonts w:ascii="Times New Roman" w:hAnsi="Times New Roman" w:cs="Times New Roman"/>
          <w:sz w:val="28"/>
          <w:szCs w:val="28"/>
          <w:lang w:val="ru-RU"/>
        </w:rPr>
        <w:t>у</w:t>
      </w:r>
      <w:r w:rsidRPr="00732F94">
        <w:rPr>
          <w:rFonts w:ascii="Times New Roman" w:hAnsi="Times New Roman" w:cs="Times New Roman"/>
          <w:sz w:val="28"/>
          <w:szCs w:val="28"/>
          <w:lang w:val="ru-RU"/>
        </w:rPr>
        <w:t xml:space="preserve"> и российск</w:t>
      </w:r>
      <w:r w:rsidR="00D148E1" w:rsidRPr="00732F94">
        <w:rPr>
          <w:rFonts w:ascii="Times New Roman" w:hAnsi="Times New Roman" w:cs="Times New Roman"/>
          <w:sz w:val="28"/>
          <w:szCs w:val="28"/>
          <w:lang w:val="ru-RU"/>
        </w:rPr>
        <w:t>ому</w:t>
      </w:r>
      <w:r w:rsidRPr="00732F94">
        <w:rPr>
          <w:rFonts w:ascii="Times New Roman" w:hAnsi="Times New Roman" w:cs="Times New Roman"/>
          <w:sz w:val="28"/>
          <w:szCs w:val="28"/>
          <w:lang w:val="ru-RU"/>
        </w:rPr>
        <w:t xml:space="preserve"> законодательств</w:t>
      </w:r>
      <w:r w:rsidR="00D148E1" w:rsidRPr="00732F94">
        <w:rPr>
          <w:rFonts w:ascii="Times New Roman" w:hAnsi="Times New Roman" w:cs="Times New Roman"/>
          <w:sz w:val="28"/>
          <w:szCs w:val="28"/>
          <w:lang w:val="ru-RU"/>
        </w:rPr>
        <w:t>у</w:t>
      </w:r>
      <w:r w:rsidRPr="00732F94">
        <w:rPr>
          <w:rFonts w:ascii="Times New Roman" w:hAnsi="Times New Roman" w:cs="Times New Roman"/>
          <w:sz w:val="28"/>
          <w:szCs w:val="28"/>
          <w:lang w:val="ru-RU"/>
        </w:rPr>
        <w:t xml:space="preserve"> о </w:t>
      </w:r>
      <w:r w:rsidR="00D148E1" w:rsidRPr="00732F94">
        <w:rPr>
          <w:rFonts w:ascii="Times New Roman" w:hAnsi="Times New Roman" w:cs="Times New Roman"/>
          <w:sz w:val="28"/>
          <w:szCs w:val="28"/>
          <w:lang w:val="ru-RU"/>
        </w:rPr>
        <w:t xml:space="preserve">внешнеторговой деятельности и ее </w:t>
      </w:r>
      <w:r w:rsidRPr="00732F94">
        <w:rPr>
          <w:rFonts w:ascii="Times New Roman" w:hAnsi="Times New Roman" w:cs="Times New Roman"/>
          <w:sz w:val="28"/>
          <w:szCs w:val="28"/>
          <w:lang w:val="ru-RU"/>
        </w:rPr>
        <w:t>регулировании</w:t>
      </w:r>
      <w:r w:rsidR="00D148E1" w:rsidRPr="00732F94">
        <w:rPr>
          <w:rFonts w:ascii="Times New Roman" w:hAnsi="Times New Roman" w:cs="Times New Roman"/>
          <w:sz w:val="28"/>
          <w:szCs w:val="28"/>
          <w:lang w:val="ru-RU"/>
        </w:rPr>
        <w:t xml:space="preserve"> на государственном уровне</w:t>
      </w:r>
      <w:r w:rsidRPr="00732F94">
        <w:rPr>
          <w:rFonts w:ascii="Times New Roman" w:hAnsi="Times New Roman" w:cs="Times New Roman"/>
          <w:sz w:val="28"/>
          <w:szCs w:val="28"/>
          <w:lang w:val="ru-RU"/>
        </w:rPr>
        <w:t>.</w:t>
      </w:r>
    </w:p>
    <w:p w:rsidR="00D148E1" w:rsidRPr="00732F94" w:rsidRDefault="00D148E1" w:rsidP="0088201F">
      <w:pPr>
        <w:spacing w:after="0" w:line="360" w:lineRule="auto"/>
        <w:ind w:firstLine="709"/>
        <w:jc w:val="both"/>
        <w:rPr>
          <w:rFonts w:ascii="Times New Roman" w:hAnsi="Times New Roman" w:cs="Times New Roman"/>
          <w:sz w:val="28"/>
          <w:szCs w:val="28"/>
          <w:lang w:val="ru-RU"/>
        </w:rPr>
      </w:pPr>
      <w:r w:rsidRPr="00732F94">
        <w:rPr>
          <w:rFonts w:ascii="Times New Roman" w:hAnsi="Times New Roman" w:cs="Times New Roman"/>
          <w:sz w:val="28"/>
          <w:szCs w:val="28"/>
          <w:lang w:val="ru-RU"/>
        </w:rPr>
        <w:t xml:space="preserve">Выделяют </w:t>
      </w:r>
      <w:r w:rsidR="007C70AD" w:rsidRPr="00732F94">
        <w:rPr>
          <w:rFonts w:ascii="Times New Roman" w:hAnsi="Times New Roman" w:cs="Times New Roman"/>
          <w:sz w:val="28"/>
          <w:szCs w:val="28"/>
          <w:lang w:val="ru-RU"/>
        </w:rPr>
        <w:t xml:space="preserve">два </w:t>
      </w:r>
      <w:r w:rsidRPr="00732F94">
        <w:rPr>
          <w:rFonts w:ascii="Times New Roman" w:hAnsi="Times New Roman" w:cs="Times New Roman"/>
          <w:sz w:val="28"/>
          <w:szCs w:val="28"/>
          <w:lang w:val="ru-RU"/>
        </w:rPr>
        <w:t>типа</w:t>
      </w:r>
      <w:r w:rsidR="007C70AD" w:rsidRPr="00732F94">
        <w:rPr>
          <w:rFonts w:ascii="Times New Roman" w:hAnsi="Times New Roman" w:cs="Times New Roman"/>
          <w:sz w:val="28"/>
          <w:szCs w:val="28"/>
          <w:lang w:val="ru-RU"/>
        </w:rPr>
        <w:t xml:space="preserve"> таможенной п</w:t>
      </w:r>
      <w:r w:rsidRPr="00732F94">
        <w:rPr>
          <w:rFonts w:ascii="Times New Roman" w:hAnsi="Times New Roman" w:cs="Times New Roman"/>
          <w:sz w:val="28"/>
          <w:szCs w:val="28"/>
          <w:lang w:val="ru-RU"/>
        </w:rPr>
        <w:t>олитики как единой системы мер</w:t>
      </w:r>
      <w:r w:rsidR="007C70AD" w:rsidRPr="00732F94">
        <w:rPr>
          <w:rFonts w:ascii="Times New Roman" w:hAnsi="Times New Roman" w:cs="Times New Roman"/>
          <w:sz w:val="28"/>
          <w:szCs w:val="28"/>
          <w:lang w:val="ru-RU"/>
        </w:rPr>
        <w:t xml:space="preserve">, </w:t>
      </w:r>
      <w:r w:rsidRPr="00732F94">
        <w:rPr>
          <w:rFonts w:ascii="Times New Roman" w:hAnsi="Times New Roman" w:cs="Times New Roman"/>
          <w:sz w:val="28"/>
          <w:szCs w:val="28"/>
          <w:lang w:val="ru-RU"/>
        </w:rPr>
        <w:t>которую применяет государство</w:t>
      </w:r>
      <w:r w:rsidR="007C70AD" w:rsidRPr="00732F94">
        <w:rPr>
          <w:rFonts w:ascii="Times New Roman" w:hAnsi="Times New Roman" w:cs="Times New Roman"/>
          <w:sz w:val="28"/>
          <w:szCs w:val="28"/>
          <w:lang w:val="ru-RU"/>
        </w:rPr>
        <w:t xml:space="preserve">: </w:t>
      </w:r>
    </w:p>
    <w:p w:rsidR="00D148E1" w:rsidRPr="00732F94" w:rsidRDefault="00D148E1" w:rsidP="00D148E1">
      <w:pPr>
        <w:pStyle w:val="ae"/>
        <w:numPr>
          <w:ilvl w:val="0"/>
          <w:numId w:val="14"/>
        </w:numPr>
        <w:spacing w:after="0" w:line="360" w:lineRule="auto"/>
        <w:jc w:val="both"/>
        <w:rPr>
          <w:rFonts w:ascii="Times New Roman" w:hAnsi="Times New Roman" w:cs="Times New Roman"/>
          <w:sz w:val="28"/>
          <w:szCs w:val="28"/>
          <w:lang w:val="ru-RU"/>
        </w:rPr>
      </w:pPr>
      <w:r w:rsidRPr="00732F94">
        <w:rPr>
          <w:rFonts w:ascii="Times New Roman" w:hAnsi="Times New Roman" w:cs="Times New Roman"/>
          <w:sz w:val="28"/>
          <w:szCs w:val="28"/>
          <w:lang w:val="ru-RU"/>
        </w:rPr>
        <w:t>п</w:t>
      </w:r>
      <w:r w:rsidR="007C70AD" w:rsidRPr="00732F94">
        <w:rPr>
          <w:rFonts w:ascii="Times New Roman" w:hAnsi="Times New Roman" w:cs="Times New Roman"/>
          <w:sz w:val="28"/>
          <w:szCs w:val="28"/>
          <w:lang w:val="ru-RU"/>
        </w:rPr>
        <w:t>ротекционизм</w:t>
      </w:r>
      <w:r w:rsidRPr="00732F94">
        <w:rPr>
          <w:rFonts w:ascii="Times New Roman" w:hAnsi="Times New Roman" w:cs="Times New Roman"/>
          <w:sz w:val="28"/>
          <w:szCs w:val="28"/>
          <w:lang w:val="ru-RU"/>
        </w:rPr>
        <w:t>,</w:t>
      </w:r>
    </w:p>
    <w:p w:rsidR="007C70AD" w:rsidRPr="00732F94" w:rsidRDefault="00D148E1" w:rsidP="00D148E1">
      <w:pPr>
        <w:pStyle w:val="ae"/>
        <w:numPr>
          <w:ilvl w:val="0"/>
          <w:numId w:val="14"/>
        </w:numPr>
        <w:spacing w:after="0" w:line="360" w:lineRule="auto"/>
        <w:jc w:val="both"/>
        <w:rPr>
          <w:rFonts w:ascii="Times New Roman" w:hAnsi="Times New Roman" w:cs="Times New Roman"/>
          <w:sz w:val="28"/>
          <w:szCs w:val="28"/>
          <w:lang w:val="ru-RU"/>
        </w:rPr>
      </w:pPr>
      <w:r w:rsidRPr="00732F94">
        <w:rPr>
          <w:rFonts w:ascii="Times New Roman" w:hAnsi="Times New Roman" w:cs="Times New Roman"/>
          <w:sz w:val="28"/>
          <w:szCs w:val="28"/>
          <w:lang w:val="ru-RU"/>
        </w:rPr>
        <w:t>с</w:t>
      </w:r>
      <w:r w:rsidR="007C70AD" w:rsidRPr="00732F94">
        <w:rPr>
          <w:rFonts w:ascii="Times New Roman" w:hAnsi="Times New Roman" w:cs="Times New Roman"/>
          <w:sz w:val="28"/>
          <w:szCs w:val="28"/>
          <w:lang w:val="ru-RU"/>
        </w:rPr>
        <w:t>вободн</w:t>
      </w:r>
      <w:r w:rsidRPr="00732F94">
        <w:rPr>
          <w:rFonts w:ascii="Times New Roman" w:hAnsi="Times New Roman" w:cs="Times New Roman"/>
          <w:sz w:val="28"/>
          <w:szCs w:val="28"/>
          <w:lang w:val="ru-RU"/>
        </w:rPr>
        <w:t>ая торговля</w:t>
      </w:r>
      <w:r w:rsidR="007C70AD" w:rsidRPr="00732F94">
        <w:rPr>
          <w:rFonts w:ascii="Times New Roman" w:hAnsi="Times New Roman" w:cs="Times New Roman"/>
          <w:sz w:val="28"/>
          <w:szCs w:val="28"/>
          <w:lang w:val="ru-RU"/>
        </w:rPr>
        <w:t>.</w:t>
      </w:r>
    </w:p>
    <w:p w:rsidR="00A93145" w:rsidRPr="00732F94" w:rsidRDefault="00A93145" w:rsidP="0088201F">
      <w:pPr>
        <w:spacing w:after="0" w:line="360" w:lineRule="auto"/>
        <w:ind w:firstLine="709"/>
        <w:jc w:val="both"/>
        <w:rPr>
          <w:rFonts w:ascii="Times New Roman" w:hAnsi="Times New Roman" w:cs="Times New Roman"/>
          <w:sz w:val="28"/>
          <w:szCs w:val="28"/>
          <w:lang w:val="ru-RU"/>
        </w:rPr>
      </w:pPr>
      <w:r w:rsidRPr="00732F94">
        <w:rPr>
          <w:rFonts w:ascii="Times New Roman" w:hAnsi="Times New Roman" w:cs="Times New Roman"/>
          <w:sz w:val="28"/>
          <w:szCs w:val="28"/>
          <w:lang w:val="ru-RU"/>
        </w:rPr>
        <w:t>Суть п</w:t>
      </w:r>
      <w:r w:rsidR="007C70AD" w:rsidRPr="00732F94">
        <w:rPr>
          <w:rFonts w:ascii="Times New Roman" w:hAnsi="Times New Roman" w:cs="Times New Roman"/>
          <w:sz w:val="28"/>
          <w:szCs w:val="28"/>
          <w:lang w:val="ru-RU"/>
        </w:rPr>
        <w:t>ротекционизм</w:t>
      </w:r>
      <w:r w:rsidRPr="00732F94">
        <w:rPr>
          <w:rFonts w:ascii="Times New Roman" w:hAnsi="Times New Roman" w:cs="Times New Roman"/>
          <w:sz w:val="28"/>
          <w:szCs w:val="28"/>
          <w:lang w:val="ru-RU"/>
        </w:rPr>
        <w:t xml:space="preserve">а заключается в стремлении государства спроектировать лишние преграды и </w:t>
      </w:r>
      <w:r w:rsidR="007C70AD" w:rsidRPr="00732F94">
        <w:rPr>
          <w:rFonts w:ascii="Times New Roman" w:hAnsi="Times New Roman" w:cs="Times New Roman"/>
          <w:sz w:val="28"/>
          <w:szCs w:val="28"/>
          <w:lang w:val="ru-RU"/>
        </w:rPr>
        <w:t xml:space="preserve">обременения для товаров, </w:t>
      </w:r>
      <w:r w:rsidRPr="00732F94">
        <w:rPr>
          <w:rFonts w:ascii="Times New Roman" w:hAnsi="Times New Roman" w:cs="Times New Roman"/>
          <w:sz w:val="28"/>
          <w:szCs w:val="28"/>
          <w:lang w:val="ru-RU"/>
        </w:rPr>
        <w:t>предназначенных на ввоз в страну. Таким образом, наносится удар по их конкурентоспособности</w:t>
      </w:r>
      <w:r w:rsidR="007C70AD" w:rsidRPr="00732F94">
        <w:rPr>
          <w:rFonts w:ascii="Times New Roman" w:hAnsi="Times New Roman" w:cs="Times New Roman"/>
          <w:sz w:val="28"/>
          <w:szCs w:val="28"/>
          <w:lang w:val="ru-RU"/>
        </w:rPr>
        <w:t xml:space="preserve"> на рынке</w:t>
      </w:r>
      <w:r w:rsidRPr="00732F94">
        <w:rPr>
          <w:rFonts w:ascii="Times New Roman" w:hAnsi="Times New Roman" w:cs="Times New Roman"/>
          <w:sz w:val="28"/>
          <w:szCs w:val="28"/>
          <w:lang w:val="ru-RU"/>
        </w:rPr>
        <w:t xml:space="preserve">, с помощью чего осуществляется поддержка отечественного национального производителя, его развитие. </w:t>
      </w:r>
    </w:p>
    <w:p w:rsidR="007C70AD" w:rsidRPr="00732F94" w:rsidRDefault="003B1D23" w:rsidP="0088201F">
      <w:pPr>
        <w:spacing w:after="0" w:line="360" w:lineRule="auto"/>
        <w:ind w:firstLine="709"/>
        <w:jc w:val="both"/>
        <w:rPr>
          <w:rFonts w:ascii="Times New Roman" w:hAnsi="Times New Roman" w:cs="Times New Roman"/>
          <w:sz w:val="28"/>
          <w:szCs w:val="28"/>
          <w:lang w:val="ru-RU"/>
        </w:rPr>
      </w:pPr>
      <w:r w:rsidRPr="00732F94">
        <w:rPr>
          <w:rFonts w:ascii="Times New Roman" w:hAnsi="Times New Roman" w:cs="Times New Roman"/>
          <w:sz w:val="28"/>
          <w:szCs w:val="28"/>
          <w:lang w:val="ru-RU"/>
        </w:rPr>
        <w:t>На практике, политика протекционизма выражается в установке высоких пошлин на ввозимые товары, зачастую, размер таких пошлин определяется искусственно и потому может быть чрезвычайно завышен. Помимо этого, может быть организован усложненный порядок оформления ввозимых товаров. Также, существует практика полного запрета на ввоз товаров определенного вида, определенного производителя, из определенной страны, а также и полный запрет на ввоз.</w:t>
      </w:r>
    </w:p>
    <w:p w:rsidR="008A03F6" w:rsidRPr="00732F94" w:rsidRDefault="007C70AD" w:rsidP="0088201F">
      <w:pPr>
        <w:spacing w:after="0" w:line="360" w:lineRule="auto"/>
        <w:ind w:firstLine="709"/>
        <w:jc w:val="both"/>
        <w:rPr>
          <w:rFonts w:ascii="Times New Roman" w:hAnsi="Times New Roman" w:cs="Times New Roman"/>
          <w:sz w:val="28"/>
          <w:szCs w:val="28"/>
          <w:lang w:val="ru-RU"/>
        </w:rPr>
      </w:pPr>
      <w:r w:rsidRPr="00732F94">
        <w:rPr>
          <w:rFonts w:ascii="Times New Roman" w:hAnsi="Times New Roman" w:cs="Times New Roman"/>
          <w:sz w:val="28"/>
          <w:szCs w:val="28"/>
          <w:lang w:val="ru-RU"/>
        </w:rPr>
        <w:lastRenderedPageBreak/>
        <w:t xml:space="preserve">Протекционизм </w:t>
      </w:r>
      <w:r w:rsidR="008A03F6" w:rsidRPr="00732F94">
        <w:rPr>
          <w:rFonts w:ascii="Times New Roman" w:hAnsi="Times New Roman" w:cs="Times New Roman"/>
          <w:sz w:val="28"/>
          <w:szCs w:val="28"/>
          <w:lang w:val="ru-RU"/>
        </w:rPr>
        <w:t xml:space="preserve">классифицируют </w:t>
      </w:r>
      <w:r w:rsidRPr="00732F94">
        <w:rPr>
          <w:rFonts w:ascii="Times New Roman" w:hAnsi="Times New Roman" w:cs="Times New Roman"/>
          <w:sz w:val="28"/>
          <w:szCs w:val="28"/>
          <w:lang w:val="ru-RU"/>
        </w:rPr>
        <w:t xml:space="preserve">по </w:t>
      </w:r>
      <w:r w:rsidR="008A03F6" w:rsidRPr="00732F94">
        <w:rPr>
          <w:rFonts w:ascii="Times New Roman" w:hAnsi="Times New Roman" w:cs="Times New Roman"/>
          <w:sz w:val="28"/>
          <w:szCs w:val="28"/>
          <w:lang w:val="ru-RU"/>
        </w:rPr>
        <w:t xml:space="preserve">уровню </w:t>
      </w:r>
      <w:proofErr w:type="spellStart"/>
      <w:r w:rsidR="008A03F6" w:rsidRPr="00732F94">
        <w:rPr>
          <w:rFonts w:ascii="Times New Roman" w:hAnsi="Times New Roman" w:cs="Times New Roman"/>
          <w:sz w:val="28"/>
          <w:szCs w:val="28"/>
          <w:lang w:val="ru-RU"/>
        </w:rPr>
        <w:t>созадваемых</w:t>
      </w:r>
      <w:proofErr w:type="spellEnd"/>
      <w:r w:rsidR="008A03F6" w:rsidRPr="00732F94">
        <w:rPr>
          <w:rFonts w:ascii="Times New Roman" w:hAnsi="Times New Roman" w:cs="Times New Roman"/>
          <w:sz w:val="28"/>
          <w:szCs w:val="28"/>
          <w:lang w:val="ru-RU"/>
        </w:rPr>
        <w:t xml:space="preserve"> для ввоза преград, выделяют:</w:t>
      </w:r>
    </w:p>
    <w:p w:rsidR="008A03F6" w:rsidRPr="00732F94" w:rsidRDefault="008A03F6" w:rsidP="008A03F6">
      <w:pPr>
        <w:pStyle w:val="ae"/>
        <w:numPr>
          <w:ilvl w:val="0"/>
          <w:numId w:val="15"/>
        </w:numPr>
        <w:spacing w:after="0" w:line="360" w:lineRule="auto"/>
        <w:jc w:val="both"/>
        <w:rPr>
          <w:rFonts w:ascii="Times New Roman" w:hAnsi="Times New Roman" w:cs="Times New Roman"/>
          <w:sz w:val="28"/>
          <w:szCs w:val="28"/>
          <w:lang w:val="ru-RU"/>
        </w:rPr>
      </w:pPr>
      <w:proofErr w:type="gramStart"/>
      <w:r w:rsidRPr="00732F94">
        <w:rPr>
          <w:rFonts w:ascii="Times New Roman" w:hAnsi="Times New Roman" w:cs="Times New Roman"/>
          <w:sz w:val="28"/>
          <w:szCs w:val="28"/>
          <w:lang w:val="ru-RU"/>
        </w:rPr>
        <w:t xml:space="preserve">жесткий  – </w:t>
      </w:r>
      <w:r w:rsidR="007C70AD" w:rsidRPr="00732F94">
        <w:rPr>
          <w:rFonts w:ascii="Times New Roman" w:hAnsi="Times New Roman" w:cs="Times New Roman"/>
          <w:sz w:val="28"/>
          <w:szCs w:val="28"/>
          <w:lang w:val="ru-RU"/>
        </w:rPr>
        <w:t>вплоть до запрета на ввоз многих групп иностранных т</w:t>
      </w:r>
      <w:r w:rsidRPr="00732F94">
        <w:rPr>
          <w:rFonts w:ascii="Times New Roman" w:hAnsi="Times New Roman" w:cs="Times New Roman"/>
          <w:sz w:val="28"/>
          <w:szCs w:val="28"/>
          <w:lang w:val="ru-RU"/>
        </w:rPr>
        <w:t>оваров</w:t>
      </w:r>
      <w:r w:rsidR="007C70AD" w:rsidRPr="00732F94">
        <w:rPr>
          <w:rFonts w:ascii="Times New Roman" w:hAnsi="Times New Roman" w:cs="Times New Roman"/>
          <w:sz w:val="28"/>
          <w:szCs w:val="28"/>
          <w:lang w:val="ru-RU"/>
        </w:rPr>
        <w:t xml:space="preserve">, </w:t>
      </w:r>
      <w:proofErr w:type="gramEnd"/>
    </w:p>
    <w:p w:rsidR="008A03F6" w:rsidRPr="00732F94" w:rsidRDefault="008A03F6" w:rsidP="008A03F6">
      <w:pPr>
        <w:pStyle w:val="ae"/>
        <w:numPr>
          <w:ilvl w:val="0"/>
          <w:numId w:val="15"/>
        </w:numPr>
        <w:spacing w:after="0" w:line="360" w:lineRule="auto"/>
        <w:jc w:val="both"/>
        <w:rPr>
          <w:rFonts w:ascii="Times New Roman" w:hAnsi="Times New Roman" w:cs="Times New Roman"/>
          <w:sz w:val="28"/>
          <w:szCs w:val="28"/>
          <w:lang w:val="ru-RU"/>
        </w:rPr>
      </w:pPr>
      <w:r w:rsidRPr="00732F94">
        <w:rPr>
          <w:rFonts w:ascii="Times New Roman" w:hAnsi="Times New Roman" w:cs="Times New Roman"/>
          <w:sz w:val="28"/>
          <w:szCs w:val="28"/>
          <w:lang w:val="ru-RU"/>
        </w:rPr>
        <w:t xml:space="preserve">умеренный – более упрощенный порядок таможенного оформления, </w:t>
      </w:r>
      <w:r w:rsidR="007C70AD" w:rsidRPr="00732F94">
        <w:rPr>
          <w:rFonts w:ascii="Times New Roman" w:hAnsi="Times New Roman" w:cs="Times New Roman"/>
          <w:sz w:val="28"/>
          <w:szCs w:val="28"/>
          <w:lang w:val="ru-RU"/>
        </w:rPr>
        <w:t>с</w:t>
      </w:r>
      <w:r w:rsidRPr="00732F94">
        <w:rPr>
          <w:rFonts w:ascii="Times New Roman" w:hAnsi="Times New Roman" w:cs="Times New Roman"/>
          <w:sz w:val="28"/>
          <w:szCs w:val="28"/>
          <w:lang w:val="ru-RU"/>
        </w:rPr>
        <w:t xml:space="preserve">ниженный по сравнению с </w:t>
      </w:r>
      <w:proofErr w:type="gramStart"/>
      <w:r w:rsidRPr="00732F94">
        <w:rPr>
          <w:rFonts w:ascii="Times New Roman" w:hAnsi="Times New Roman" w:cs="Times New Roman"/>
          <w:sz w:val="28"/>
          <w:szCs w:val="28"/>
          <w:lang w:val="ru-RU"/>
        </w:rPr>
        <w:t>жестким</w:t>
      </w:r>
      <w:proofErr w:type="gramEnd"/>
      <w:r w:rsidRPr="00732F94">
        <w:rPr>
          <w:rFonts w:ascii="Times New Roman" w:hAnsi="Times New Roman" w:cs="Times New Roman"/>
          <w:sz w:val="28"/>
          <w:szCs w:val="28"/>
          <w:lang w:val="ru-RU"/>
        </w:rPr>
        <w:t>,</w:t>
      </w:r>
      <w:r w:rsidR="007C70AD" w:rsidRPr="00732F94">
        <w:rPr>
          <w:rFonts w:ascii="Times New Roman" w:hAnsi="Times New Roman" w:cs="Times New Roman"/>
          <w:sz w:val="28"/>
          <w:szCs w:val="28"/>
          <w:lang w:val="ru-RU"/>
        </w:rPr>
        <w:t xml:space="preserve"> </w:t>
      </w:r>
    </w:p>
    <w:p w:rsidR="008A03F6" w:rsidRPr="00732F94" w:rsidRDefault="008A03F6" w:rsidP="008A03F6">
      <w:pPr>
        <w:pStyle w:val="ae"/>
        <w:numPr>
          <w:ilvl w:val="0"/>
          <w:numId w:val="15"/>
        </w:numPr>
        <w:spacing w:after="0" w:line="360" w:lineRule="auto"/>
        <w:jc w:val="both"/>
        <w:rPr>
          <w:rFonts w:ascii="Times New Roman" w:hAnsi="Times New Roman" w:cs="Times New Roman"/>
          <w:sz w:val="28"/>
          <w:szCs w:val="28"/>
          <w:lang w:val="ru-RU"/>
        </w:rPr>
      </w:pPr>
      <w:proofErr w:type="gramStart"/>
      <w:r w:rsidRPr="00732F94">
        <w:rPr>
          <w:rFonts w:ascii="Times New Roman" w:hAnsi="Times New Roman" w:cs="Times New Roman"/>
          <w:sz w:val="28"/>
          <w:szCs w:val="28"/>
          <w:lang w:val="ru-RU"/>
        </w:rPr>
        <w:t>мягкий</w:t>
      </w:r>
      <w:proofErr w:type="gramEnd"/>
      <w:r w:rsidRPr="00732F94">
        <w:rPr>
          <w:rFonts w:ascii="Times New Roman" w:hAnsi="Times New Roman" w:cs="Times New Roman"/>
          <w:sz w:val="28"/>
          <w:szCs w:val="28"/>
          <w:lang w:val="ru-RU"/>
        </w:rPr>
        <w:t xml:space="preserve"> – применяется главным образом</w:t>
      </w:r>
      <w:r w:rsidR="007C70AD" w:rsidRPr="00732F94">
        <w:rPr>
          <w:rFonts w:ascii="Times New Roman" w:hAnsi="Times New Roman" w:cs="Times New Roman"/>
          <w:sz w:val="28"/>
          <w:szCs w:val="28"/>
          <w:lang w:val="ru-RU"/>
        </w:rPr>
        <w:t>, когда ввозимые товары по своим основным характеристикам не могут составить конкуренцию</w:t>
      </w:r>
      <w:r w:rsidRPr="00732F94">
        <w:rPr>
          <w:rFonts w:ascii="Times New Roman" w:hAnsi="Times New Roman" w:cs="Times New Roman"/>
          <w:sz w:val="28"/>
          <w:szCs w:val="28"/>
          <w:lang w:val="ru-RU"/>
        </w:rPr>
        <w:t xml:space="preserve"> товарам, производимым в стране</w:t>
      </w:r>
      <w:r w:rsidR="007C70AD" w:rsidRPr="00732F94">
        <w:rPr>
          <w:rFonts w:ascii="Times New Roman" w:hAnsi="Times New Roman" w:cs="Times New Roman"/>
          <w:sz w:val="28"/>
          <w:szCs w:val="28"/>
          <w:lang w:val="ru-RU"/>
        </w:rPr>
        <w:t xml:space="preserve">. </w:t>
      </w:r>
    </w:p>
    <w:p w:rsidR="007C70AD" w:rsidRPr="00732F94" w:rsidRDefault="007C70AD" w:rsidP="0088201F">
      <w:pPr>
        <w:spacing w:after="0" w:line="360" w:lineRule="auto"/>
        <w:ind w:firstLine="709"/>
        <w:jc w:val="both"/>
        <w:rPr>
          <w:rFonts w:ascii="Times New Roman" w:hAnsi="Times New Roman" w:cs="Times New Roman"/>
          <w:sz w:val="28"/>
          <w:szCs w:val="28"/>
          <w:lang w:val="ru-RU"/>
        </w:rPr>
      </w:pPr>
      <w:r w:rsidRPr="00732F94">
        <w:rPr>
          <w:rFonts w:ascii="Times New Roman" w:hAnsi="Times New Roman" w:cs="Times New Roman"/>
          <w:sz w:val="28"/>
          <w:szCs w:val="28"/>
          <w:lang w:val="ru-RU"/>
        </w:rPr>
        <w:t xml:space="preserve">Свободная торговля характеризуется минимальными таможенными пошлинами и облегченным порядком таможенного оформления ввозимых иностранных товаров. </w:t>
      </w:r>
      <w:r w:rsidR="002B7A3D" w:rsidRPr="00732F94">
        <w:rPr>
          <w:rFonts w:ascii="Times New Roman" w:hAnsi="Times New Roman" w:cs="Times New Roman"/>
          <w:sz w:val="28"/>
          <w:szCs w:val="28"/>
          <w:lang w:val="ru-RU"/>
        </w:rPr>
        <w:t>О</w:t>
      </w:r>
      <w:r w:rsidRPr="00732F94">
        <w:rPr>
          <w:rFonts w:ascii="Times New Roman" w:hAnsi="Times New Roman" w:cs="Times New Roman"/>
          <w:sz w:val="28"/>
          <w:szCs w:val="28"/>
          <w:lang w:val="ru-RU"/>
        </w:rPr>
        <w:t>на направлена на поощрение импорта и характерна для государств с устойчивой экономикой.</w:t>
      </w:r>
    </w:p>
    <w:p w:rsidR="007C70AD" w:rsidRPr="00732F94" w:rsidRDefault="007C70AD" w:rsidP="0088201F">
      <w:pPr>
        <w:spacing w:after="0" w:line="360" w:lineRule="auto"/>
        <w:ind w:firstLine="709"/>
        <w:jc w:val="both"/>
        <w:rPr>
          <w:rFonts w:ascii="Times New Roman" w:hAnsi="Times New Roman" w:cs="Times New Roman"/>
          <w:sz w:val="28"/>
          <w:szCs w:val="28"/>
          <w:lang w:val="ru-RU"/>
        </w:rPr>
      </w:pPr>
      <w:r w:rsidRPr="00732F94">
        <w:rPr>
          <w:rFonts w:ascii="Times New Roman" w:hAnsi="Times New Roman" w:cs="Times New Roman"/>
          <w:sz w:val="28"/>
          <w:szCs w:val="28"/>
          <w:lang w:val="ru-RU"/>
        </w:rPr>
        <w:t>Федеральная таможенная служба является федеральным органом исполнительной власти, осуществляющим в соответствии с законодательством Российской Федерации функции по контролю и надзору в области таможенного дела, а также функции агента валютного контроля и специальные функции по борьбе с контрабандой, иными преступлениями и административными правонарушениями.</w:t>
      </w:r>
    </w:p>
    <w:p w:rsidR="007C70AD" w:rsidRPr="00732F94" w:rsidRDefault="007C70AD" w:rsidP="0088201F">
      <w:pPr>
        <w:spacing w:after="0" w:line="360" w:lineRule="auto"/>
        <w:ind w:firstLine="709"/>
        <w:jc w:val="both"/>
        <w:rPr>
          <w:rFonts w:ascii="Times New Roman" w:hAnsi="Times New Roman" w:cs="Times New Roman"/>
          <w:sz w:val="28"/>
          <w:szCs w:val="28"/>
          <w:lang w:val="ru-RU"/>
        </w:rPr>
      </w:pPr>
      <w:r w:rsidRPr="00732F94">
        <w:rPr>
          <w:rFonts w:ascii="Times New Roman" w:hAnsi="Times New Roman" w:cs="Times New Roman"/>
          <w:sz w:val="28"/>
          <w:szCs w:val="28"/>
          <w:lang w:val="ru-RU"/>
        </w:rPr>
        <w:t xml:space="preserve">Федеральная таможенная служба с целью реализации полномочий в установленной </w:t>
      </w:r>
      <w:r w:rsidR="002103F6" w:rsidRPr="00732F94">
        <w:rPr>
          <w:rFonts w:ascii="Times New Roman" w:hAnsi="Times New Roman" w:cs="Times New Roman"/>
          <w:sz w:val="28"/>
          <w:szCs w:val="28"/>
          <w:lang w:val="ru-RU"/>
        </w:rPr>
        <w:t xml:space="preserve">сфере деятельности имеет право </w:t>
      </w:r>
      <w:r w:rsidRPr="00732F94">
        <w:rPr>
          <w:rFonts w:ascii="Times New Roman" w:hAnsi="Times New Roman" w:cs="Times New Roman"/>
          <w:sz w:val="28"/>
          <w:szCs w:val="28"/>
          <w:lang w:val="ru-RU"/>
        </w:rPr>
        <w:t>по согласованию с Минэкономразвития и торговли РФ:</w:t>
      </w:r>
    </w:p>
    <w:p w:rsidR="007C70AD" w:rsidRPr="00732F94" w:rsidRDefault="007C70AD" w:rsidP="002103F6">
      <w:pPr>
        <w:pStyle w:val="ae"/>
        <w:numPr>
          <w:ilvl w:val="0"/>
          <w:numId w:val="16"/>
        </w:numPr>
        <w:spacing w:after="0" w:line="360" w:lineRule="auto"/>
        <w:jc w:val="both"/>
        <w:rPr>
          <w:rFonts w:ascii="Times New Roman" w:hAnsi="Times New Roman" w:cs="Times New Roman"/>
          <w:sz w:val="28"/>
          <w:szCs w:val="28"/>
          <w:lang w:val="ru-RU"/>
        </w:rPr>
      </w:pPr>
      <w:r w:rsidRPr="00732F94">
        <w:rPr>
          <w:rFonts w:ascii="Times New Roman" w:hAnsi="Times New Roman" w:cs="Times New Roman"/>
          <w:sz w:val="28"/>
          <w:szCs w:val="28"/>
          <w:lang w:val="ru-RU"/>
        </w:rPr>
        <w:t>создавать, реорганизовывать и ликвидировать таможенные посты, специализированные таможенные органы, компетенция которых ограничивается отдельными правомочиями для выполнения некоторых функций, возложенных на таможенные органы, либо совершения таможенных операций в отнош</w:t>
      </w:r>
      <w:r w:rsidR="002103F6" w:rsidRPr="00732F94">
        <w:rPr>
          <w:rFonts w:ascii="Times New Roman" w:hAnsi="Times New Roman" w:cs="Times New Roman"/>
          <w:sz w:val="28"/>
          <w:szCs w:val="28"/>
          <w:lang w:val="ru-RU"/>
        </w:rPr>
        <w:t>ении определенных видов товаров,</w:t>
      </w:r>
    </w:p>
    <w:p w:rsidR="007C70AD" w:rsidRPr="00732F94" w:rsidRDefault="007C70AD" w:rsidP="002103F6">
      <w:pPr>
        <w:pStyle w:val="ae"/>
        <w:numPr>
          <w:ilvl w:val="0"/>
          <w:numId w:val="16"/>
        </w:numPr>
        <w:spacing w:after="0" w:line="360" w:lineRule="auto"/>
        <w:jc w:val="both"/>
        <w:rPr>
          <w:rFonts w:ascii="Times New Roman" w:hAnsi="Times New Roman" w:cs="Times New Roman"/>
          <w:sz w:val="28"/>
          <w:szCs w:val="28"/>
          <w:lang w:val="ru-RU"/>
        </w:rPr>
      </w:pPr>
      <w:r w:rsidRPr="00732F94">
        <w:rPr>
          <w:rFonts w:ascii="Times New Roman" w:hAnsi="Times New Roman" w:cs="Times New Roman"/>
          <w:sz w:val="28"/>
          <w:szCs w:val="28"/>
          <w:lang w:val="ru-RU"/>
        </w:rPr>
        <w:t xml:space="preserve">определять регион </w:t>
      </w:r>
      <w:r w:rsidR="002103F6" w:rsidRPr="00732F94">
        <w:rPr>
          <w:rFonts w:ascii="Times New Roman" w:hAnsi="Times New Roman" w:cs="Times New Roman"/>
          <w:sz w:val="28"/>
          <w:szCs w:val="28"/>
          <w:lang w:val="ru-RU"/>
        </w:rPr>
        <w:t>деятельности таможенных органов,</w:t>
      </w:r>
    </w:p>
    <w:p w:rsidR="007C70AD" w:rsidRPr="00732F94" w:rsidRDefault="007C70AD" w:rsidP="002103F6">
      <w:pPr>
        <w:pStyle w:val="ae"/>
        <w:numPr>
          <w:ilvl w:val="0"/>
          <w:numId w:val="16"/>
        </w:numPr>
        <w:spacing w:after="0" w:line="360" w:lineRule="auto"/>
        <w:jc w:val="both"/>
        <w:rPr>
          <w:rFonts w:ascii="Times New Roman" w:hAnsi="Times New Roman" w:cs="Times New Roman"/>
          <w:sz w:val="28"/>
          <w:szCs w:val="28"/>
          <w:lang w:val="ru-RU"/>
        </w:rPr>
      </w:pPr>
      <w:r w:rsidRPr="00732F94">
        <w:rPr>
          <w:rFonts w:ascii="Times New Roman" w:hAnsi="Times New Roman" w:cs="Times New Roman"/>
          <w:sz w:val="28"/>
          <w:szCs w:val="28"/>
          <w:lang w:val="ru-RU"/>
        </w:rPr>
        <w:lastRenderedPageBreak/>
        <w:t>утверждать общие или индивидуальные</w:t>
      </w:r>
      <w:r w:rsidR="002103F6" w:rsidRPr="00732F94">
        <w:rPr>
          <w:rFonts w:ascii="Times New Roman" w:hAnsi="Times New Roman" w:cs="Times New Roman"/>
          <w:sz w:val="28"/>
          <w:szCs w:val="28"/>
          <w:lang w:val="ru-RU"/>
        </w:rPr>
        <w:t xml:space="preserve"> положения о таможенных органах.</w:t>
      </w:r>
    </w:p>
    <w:p w:rsidR="002103F6" w:rsidRPr="00732F94" w:rsidRDefault="002103F6" w:rsidP="0088201F">
      <w:pPr>
        <w:spacing w:after="0" w:line="360" w:lineRule="auto"/>
        <w:ind w:firstLine="709"/>
        <w:jc w:val="both"/>
        <w:rPr>
          <w:rFonts w:ascii="Times New Roman" w:hAnsi="Times New Roman" w:cs="Times New Roman"/>
          <w:sz w:val="28"/>
          <w:szCs w:val="28"/>
          <w:lang w:val="ru-RU"/>
        </w:rPr>
      </w:pPr>
      <w:r w:rsidRPr="00732F94">
        <w:rPr>
          <w:rFonts w:ascii="Times New Roman" w:hAnsi="Times New Roman" w:cs="Times New Roman"/>
          <w:sz w:val="28"/>
          <w:szCs w:val="28"/>
          <w:lang w:val="ru-RU"/>
        </w:rPr>
        <w:t>Федеральная таможенная служба также имеет право:</w:t>
      </w:r>
    </w:p>
    <w:p w:rsidR="007C70AD" w:rsidRPr="00732F94" w:rsidRDefault="007C70AD" w:rsidP="002103F6">
      <w:pPr>
        <w:pStyle w:val="ae"/>
        <w:numPr>
          <w:ilvl w:val="0"/>
          <w:numId w:val="17"/>
        </w:numPr>
        <w:spacing w:after="0" w:line="360" w:lineRule="auto"/>
        <w:jc w:val="both"/>
        <w:rPr>
          <w:rFonts w:ascii="Times New Roman" w:hAnsi="Times New Roman" w:cs="Times New Roman"/>
          <w:sz w:val="28"/>
          <w:szCs w:val="28"/>
          <w:lang w:val="ru-RU"/>
        </w:rPr>
      </w:pPr>
      <w:r w:rsidRPr="00732F94">
        <w:rPr>
          <w:rFonts w:ascii="Times New Roman" w:hAnsi="Times New Roman" w:cs="Times New Roman"/>
          <w:sz w:val="28"/>
          <w:szCs w:val="28"/>
          <w:lang w:val="ru-RU"/>
        </w:rPr>
        <w:t>организовывать проведение необходимых исследований, испытаний, экспертиз, анализов и оценок, а также научных исследований в у</w:t>
      </w:r>
      <w:r w:rsidR="002103F6" w:rsidRPr="00732F94">
        <w:rPr>
          <w:rFonts w:ascii="Times New Roman" w:hAnsi="Times New Roman" w:cs="Times New Roman"/>
          <w:sz w:val="28"/>
          <w:szCs w:val="28"/>
          <w:lang w:val="ru-RU"/>
        </w:rPr>
        <w:t>становленной сфере деятельности,</w:t>
      </w:r>
    </w:p>
    <w:p w:rsidR="007C70AD" w:rsidRPr="00732F94" w:rsidRDefault="007C70AD" w:rsidP="002103F6">
      <w:pPr>
        <w:pStyle w:val="ae"/>
        <w:numPr>
          <w:ilvl w:val="0"/>
          <w:numId w:val="17"/>
        </w:numPr>
        <w:spacing w:after="0" w:line="360" w:lineRule="auto"/>
        <w:jc w:val="both"/>
        <w:rPr>
          <w:rFonts w:ascii="Times New Roman" w:hAnsi="Times New Roman" w:cs="Times New Roman"/>
          <w:sz w:val="28"/>
          <w:szCs w:val="28"/>
          <w:lang w:val="ru-RU"/>
        </w:rPr>
      </w:pPr>
      <w:r w:rsidRPr="00732F94">
        <w:rPr>
          <w:rFonts w:ascii="Times New Roman" w:hAnsi="Times New Roman" w:cs="Times New Roman"/>
          <w:sz w:val="28"/>
          <w:szCs w:val="28"/>
          <w:lang w:val="ru-RU"/>
        </w:rPr>
        <w:t>запрашивать сведения, необходимые для принятия решений по вопросам, отнесенным к у</w:t>
      </w:r>
      <w:r w:rsidR="002103F6" w:rsidRPr="00732F94">
        <w:rPr>
          <w:rFonts w:ascii="Times New Roman" w:hAnsi="Times New Roman" w:cs="Times New Roman"/>
          <w:sz w:val="28"/>
          <w:szCs w:val="28"/>
          <w:lang w:val="ru-RU"/>
        </w:rPr>
        <w:t>становленной сфере деятельности,</w:t>
      </w:r>
    </w:p>
    <w:p w:rsidR="007C70AD" w:rsidRPr="00732F94" w:rsidRDefault="007C70AD" w:rsidP="002103F6">
      <w:pPr>
        <w:pStyle w:val="ae"/>
        <w:numPr>
          <w:ilvl w:val="0"/>
          <w:numId w:val="17"/>
        </w:numPr>
        <w:spacing w:after="0" w:line="360" w:lineRule="auto"/>
        <w:jc w:val="both"/>
        <w:rPr>
          <w:rFonts w:ascii="Times New Roman" w:hAnsi="Times New Roman" w:cs="Times New Roman"/>
          <w:sz w:val="28"/>
          <w:szCs w:val="28"/>
          <w:lang w:val="ru-RU"/>
        </w:rPr>
      </w:pPr>
      <w:r w:rsidRPr="00732F94">
        <w:rPr>
          <w:rFonts w:ascii="Times New Roman" w:hAnsi="Times New Roman" w:cs="Times New Roman"/>
          <w:sz w:val="28"/>
          <w:szCs w:val="28"/>
          <w:lang w:val="ru-RU"/>
        </w:rPr>
        <w:t>давать юридическим и физическим лицам разъяснения по вопросам, отнесенным к у</w:t>
      </w:r>
      <w:r w:rsidR="002103F6" w:rsidRPr="00732F94">
        <w:rPr>
          <w:rFonts w:ascii="Times New Roman" w:hAnsi="Times New Roman" w:cs="Times New Roman"/>
          <w:sz w:val="28"/>
          <w:szCs w:val="28"/>
          <w:lang w:val="ru-RU"/>
        </w:rPr>
        <w:t>становленной сфере деятельности,</w:t>
      </w:r>
    </w:p>
    <w:p w:rsidR="007C70AD" w:rsidRPr="00732F94" w:rsidRDefault="007C70AD" w:rsidP="002103F6">
      <w:pPr>
        <w:pStyle w:val="ae"/>
        <w:numPr>
          <w:ilvl w:val="0"/>
          <w:numId w:val="17"/>
        </w:numPr>
        <w:spacing w:after="0" w:line="360" w:lineRule="auto"/>
        <w:jc w:val="both"/>
        <w:rPr>
          <w:rFonts w:ascii="Times New Roman" w:hAnsi="Times New Roman" w:cs="Times New Roman"/>
          <w:sz w:val="28"/>
          <w:szCs w:val="28"/>
          <w:lang w:val="ru-RU"/>
        </w:rPr>
      </w:pPr>
      <w:r w:rsidRPr="00732F94">
        <w:rPr>
          <w:rFonts w:ascii="Times New Roman" w:hAnsi="Times New Roman" w:cs="Times New Roman"/>
          <w:sz w:val="28"/>
          <w:szCs w:val="28"/>
          <w:lang w:val="ru-RU"/>
        </w:rPr>
        <w:t>осуществлять контроль, в том числе финансовый, за деятельностью таможенных органов и пре</w:t>
      </w:r>
      <w:r w:rsidR="002103F6" w:rsidRPr="00732F94">
        <w:rPr>
          <w:rFonts w:ascii="Times New Roman" w:hAnsi="Times New Roman" w:cs="Times New Roman"/>
          <w:sz w:val="28"/>
          <w:szCs w:val="28"/>
          <w:lang w:val="ru-RU"/>
        </w:rPr>
        <w:t>дставитель</w:t>
      </w:r>
      <w:proofErr w:type="gramStart"/>
      <w:r w:rsidR="002103F6" w:rsidRPr="00732F94">
        <w:rPr>
          <w:rFonts w:ascii="Times New Roman" w:hAnsi="Times New Roman" w:cs="Times New Roman"/>
          <w:sz w:val="28"/>
          <w:szCs w:val="28"/>
          <w:lang w:val="ru-RU"/>
        </w:rPr>
        <w:t>ств Сл</w:t>
      </w:r>
      <w:proofErr w:type="gramEnd"/>
      <w:r w:rsidR="002103F6" w:rsidRPr="00732F94">
        <w:rPr>
          <w:rFonts w:ascii="Times New Roman" w:hAnsi="Times New Roman" w:cs="Times New Roman"/>
          <w:sz w:val="28"/>
          <w:szCs w:val="28"/>
          <w:lang w:val="ru-RU"/>
        </w:rPr>
        <w:t>ужбы за рубежом,</w:t>
      </w:r>
    </w:p>
    <w:p w:rsidR="007C70AD" w:rsidRPr="00732F94" w:rsidRDefault="007C70AD" w:rsidP="002103F6">
      <w:pPr>
        <w:pStyle w:val="ae"/>
        <w:numPr>
          <w:ilvl w:val="0"/>
          <w:numId w:val="17"/>
        </w:numPr>
        <w:spacing w:after="0" w:line="360" w:lineRule="auto"/>
        <w:jc w:val="both"/>
        <w:rPr>
          <w:rFonts w:ascii="Times New Roman" w:hAnsi="Times New Roman" w:cs="Times New Roman"/>
          <w:sz w:val="28"/>
          <w:szCs w:val="28"/>
          <w:lang w:val="ru-RU"/>
        </w:rPr>
      </w:pPr>
      <w:r w:rsidRPr="00732F94">
        <w:rPr>
          <w:rFonts w:ascii="Times New Roman" w:hAnsi="Times New Roman" w:cs="Times New Roman"/>
          <w:sz w:val="28"/>
          <w:szCs w:val="28"/>
          <w:lang w:val="ru-RU"/>
        </w:rPr>
        <w:t>привлекать в установленном порядке для проработки вопросов, отнесенных к установленной сфере деятельности, научные и иные организации</w:t>
      </w:r>
      <w:r w:rsidR="002103F6" w:rsidRPr="00732F94">
        <w:rPr>
          <w:rFonts w:ascii="Times New Roman" w:hAnsi="Times New Roman" w:cs="Times New Roman"/>
          <w:sz w:val="28"/>
          <w:szCs w:val="28"/>
          <w:lang w:val="ru-RU"/>
        </w:rPr>
        <w:t>, а также ученых и специалистов,</w:t>
      </w:r>
    </w:p>
    <w:p w:rsidR="007C70AD" w:rsidRPr="00732F94" w:rsidRDefault="007C70AD" w:rsidP="002103F6">
      <w:pPr>
        <w:pStyle w:val="ae"/>
        <w:numPr>
          <w:ilvl w:val="0"/>
          <w:numId w:val="17"/>
        </w:numPr>
        <w:spacing w:after="0" w:line="360" w:lineRule="auto"/>
        <w:jc w:val="both"/>
        <w:rPr>
          <w:rFonts w:ascii="Times New Roman" w:hAnsi="Times New Roman" w:cs="Times New Roman"/>
          <w:sz w:val="28"/>
          <w:szCs w:val="28"/>
          <w:lang w:val="ru-RU"/>
        </w:rPr>
      </w:pPr>
      <w:r w:rsidRPr="00732F94">
        <w:rPr>
          <w:rFonts w:ascii="Times New Roman" w:hAnsi="Times New Roman" w:cs="Times New Roman"/>
          <w:sz w:val="28"/>
          <w:szCs w:val="28"/>
          <w:lang w:val="ru-RU"/>
        </w:rPr>
        <w:t>применять предусмотренные законодательством Российской Федерации меры ограничительного, предупредительного и профилактического характера,</w:t>
      </w:r>
      <w:r w:rsidR="002103F6" w:rsidRPr="00732F94">
        <w:rPr>
          <w:rFonts w:ascii="Times New Roman" w:hAnsi="Times New Roman" w:cs="Times New Roman"/>
          <w:sz w:val="28"/>
          <w:szCs w:val="28"/>
          <w:lang w:val="ru-RU"/>
        </w:rPr>
        <w:t xml:space="preserve"> направленные на недопущение и </w:t>
      </w:r>
      <w:r w:rsidRPr="00732F94">
        <w:rPr>
          <w:rFonts w:ascii="Times New Roman" w:hAnsi="Times New Roman" w:cs="Times New Roman"/>
          <w:sz w:val="28"/>
          <w:szCs w:val="28"/>
          <w:lang w:val="ru-RU"/>
        </w:rPr>
        <w:t xml:space="preserve">пресечение нарушений юридическими лицами и гражданами обязательных требований в установленной сфере деятельности, а также меры по ликвидации </w:t>
      </w:r>
      <w:r w:rsidR="002103F6" w:rsidRPr="00732F94">
        <w:rPr>
          <w:rFonts w:ascii="Times New Roman" w:hAnsi="Times New Roman" w:cs="Times New Roman"/>
          <w:sz w:val="28"/>
          <w:szCs w:val="28"/>
          <w:lang w:val="ru-RU"/>
        </w:rPr>
        <w:t>последствий указанных нарушений,</w:t>
      </w:r>
    </w:p>
    <w:p w:rsidR="007C70AD" w:rsidRPr="00732F94" w:rsidRDefault="007C70AD" w:rsidP="002103F6">
      <w:pPr>
        <w:pStyle w:val="ae"/>
        <w:numPr>
          <w:ilvl w:val="0"/>
          <w:numId w:val="17"/>
        </w:numPr>
        <w:spacing w:after="0" w:line="360" w:lineRule="auto"/>
        <w:jc w:val="both"/>
        <w:rPr>
          <w:rFonts w:ascii="Times New Roman" w:hAnsi="Times New Roman" w:cs="Times New Roman"/>
          <w:sz w:val="28"/>
          <w:szCs w:val="28"/>
          <w:lang w:val="ru-RU"/>
        </w:rPr>
      </w:pPr>
      <w:r w:rsidRPr="00732F94">
        <w:rPr>
          <w:rFonts w:ascii="Times New Roman" w:hAnsi="Times New Roman" w:cs="Times New Roman"/>
          <w:sz w:val="28"/>
          <w:szCs w:val="28"/>
          <w:lang w:val="ru-RU"/>
        </w:rPr>
        <w:t>создавать совещательные и экспертные органы в у</w:t>
      </w:r>
      <w:r w:rsidR="002103F6" w:rsidRPr="00732F94">
        <w:rPr>
          <w:rFonts w:ascii="Times New Roman" w:hAnsi="Times New Roman" w:cs="Times New Roman"/>
          <w:sz w:val="28"/>
          <w:szCs w:val="28"/>
          <w:lang w:val="ru-RU"/>
        </w:rPr>
        <w:t>становленной сфере деятельности,</w:t>
      </w:r>
    </w:p>
    <w:p w:rsidR="007C70AD" w:rsidRPr="00732F94" w:rsidRDefault="007C70AD" w:rsidP="002103F6">
      <w:pPr>
        <w:pStyle w:val="ae"/>
        <w:numPr>
          <w:ilvl w:val="0"/>
          <w:numId w:val="17"/>
        </w:numPr>
        <w:spacing w:after="0" w:line="360" w:lineRule="auto"/>
        <w:jc w:val="both"/>
        <w:rPr>
          <w:rFonts w:ascii="Times New Roman" w:hAnsi="Times New Roman" w:cs="Times New Roman"/>
          <w:sz w:val="28"/>
          <w:szCs w:val="28"/>
          <w:lang w:val="ru-RU"/>
        </w:rPr>
      </w:pPr>
      <w:r w:rsidRPr="00732F94">
        <w:rPr>
          <w:rFonts w:ascii="Times New Roman" w:hAnsi="Times New Roman" w:cs="Times New Roman"/>
          <w:sz w:val="28"/>
          <w:szCs w:val="28"/>
          <w:lang w:val="ru-RU"/>
        </w:rPr>
        <w:t>разрабатывать и утверждать образцы служебных удостоверений и порядок ношения форменной одежды.</w:t>
      </w:r>
    </w:p>
    <w:p w:rsidR="002103F6" w:rsidRPr="00732F94" w:rsidRDefault="007C70AD" w:rsidP="0088201F">
      <w:pPr>
        <w:spacing w:after="0" w:line="360" w:lineRule="auto"/>
        <w:ind w:firstLine="709"/>
        <w:jc w:val="both"/>
        <w:rPr>
          <w:rFonts w:ascii="Times New Roman" w:hAnsi="Times New Roman" w:cs="Times New Roman"/>
          <w:sz w:val="28"/>
          <w:szCs w:val="28"/>
          <w:lang w:val="ru-RU"/>
        </w:rPr>
      </w:pPr>
      <w:r w:rsidRPr="00732F94">
        <w:rPr>
          <w:rFonts w:ascii="Times New Roman" w:hAnsi="Times New Roman" w:cs="Times New Roman"/>
          <w:sz w:val="28"/>
          <w:szCs w:val="28"/>
          <w:lang w:val="ru-RU"/>
        </w:rPr>
        <w:t xml:space="preserve">Федеральная таможенная служба не вправе осуществлять в установленной сфере деятельности нормативно-правовое регулирование, кроме случаев, устанавливаемых федеральными законами, указами </w:t>
      </w:r>
      <w:r w:rsidR="002103F6" w:rsidRPr="00732F94">
        <w:rPr>
          <w:rFonts w:ascii="Times New Roman" w:hAnsi="Times New Roman" w:cs="Times New Roman"/>
          <w:sz w:val="28"/>
          <w:szCs w:val="28"/>
          <w:lang w:val="ru-RU"/>
        </w:rPr>
        <w:lastRenderedPageBreak/>
        <w:t>Президента Российской Федерации</w:t>
      </w:r>
      <w:r w:rsidRPr="00732F94">
        <w:rPr>
          <w:rFonts w:ascii="Times New Roman" w:hAnsi="Times New Roman" w:cs="Times New Roman"/>
          <w:sz w:val="28"/>
          <w:szCs w:val="28"/>
          <w:lang w:val="ru-RU"/>
        </w:rPr>
        <w:t xml:space="preserve"> и постановлениями Правительства Российской Федераци</w:t>
      </w:r>
      <w:r w:rsidR="002103F6" w:rsidRPr="00732F94">
        <w:rPr>
          <w:rFonts w:ascii="Times New Roman" w:hAnsi="Times New Roman" w:cs="Times New Roman"/>
          <w:sz w:val="28"/>
          <w:szCs w:val="28"/>
          <w:lang w:val="ru-RU"/>
        </w:rPr>
        <w:t>и</w:t>
      </w:r>
      <w:r w:rsidRPr="00732F94">
        <w:rPr>
          <w:rFonts w:ascii="Times New Roman" w:hAnsi="Times New Roman" w:cs="Times New Roman"/>
          <w:sz w:val="28"/>
          <w:szCs w:val="28"/>
          <w:lang w:val="ru-RU"/>
        </w:rPr>
        <w:t xml:space="preserve">, а также функции по управлению государственным имуществом и оказанию платных услуг. </w:t>
      </w:r>
    </w:p>
    <w:p w:rsidR="007C70AD" w:rsidRPr="00732F94" w:rsidRDefault="007C70AD" w:rsidP="0088201F">
      <w:pPr>
        <w:spacing w:after="0" w:line="360" w:lineRule="auto"/>
        <w:ind w:firstLine="709"/>
        <w:jc w:val="both"/>
        <w:rPr>
          <w:rFonts w:ascii="Times New Roman" w:hAnsi="Times New Roman" w:cs="Times New Roman"/>
          <w:sz w:val="28"/>
          <w:szCs w:val="28"/>
          <w:lang w:val="ru-RU"/>
        </w:rPr>
      </w:pPr>
      <w:r w:rsidRPr="00732F94">
        <w:rPr>
          <w:rFonts w:ascii="Times New Roman" w:hAnsi="Times New Roman" w:cs="Times New Roman"/>
          <w:sz w:val="28"/>
          <w:szCs w:val="28"/>
          <w:lang w:val="ru-RU"/>
        </w:rPr>
        <w:t>Федеральную таможенную службу возглавляет руководитель, назначаемый на должность и освобождаемый от должности Правительством Российской Федерации по представлению Министра экономического развития и торговли Российской Федерации.</w:t>
      </w:r>
    </w:p>
    <w:p w:rsidR="007C70AD" w:rsidRPr="00732F94" w:rsidRDefault="007C70AD" w:rsidP="0088201F">
      <w:pPr>
        <w:spacing w:after="0" w:line="360" w:lineRule="auto"/>
        <w:ind w:firstLine="709"/>
        <w:jc w:val="both"/>
        <w:rPr>
          <w:rFonts w:ascii="Times New Roman" w:hAnsi="Times New Roman" w:cs="Times New Roman"/>
          <w:sz w:val="28"/>
          <w:szCs w:val="28"/>
          <w:lang w:val="ru-RU"/>
        </w:rPr>
      </w:pPr>
      <w:r w:rsidRPr="00732F94">
        <w:rPr>
          <w:rFonts w:ascii="Times New Roman" w:hAnsi="Times New Roman" w:cs="Times New Roman"/>
          <w:sz w:val="28"/>
          <w:szCs w:val="28"/>
          <w:lang w:val="ru-RU"/>
        </w:rPr>
        <w:t>Финансирование расходов на содержание Федеральной таможенной службы осуществляется за счет средств, предусмотренных в федеральном бюджете, а также средств иных источников, установленных законодательством Российской Федерации.</w:t>
      </w:r>
      <w:r w:rsidR="00F11184" w:rsidRPr="00732F94">
        <w:rPr>
          <w:rStyle w:val="afc"/>
          <w:rFonts w:ascii="Times New Roman" w:hAnsi="Times New Roman" w:cs="Times New Roman"/>
          <w:sz w:val="28"/>
          <w:szCs w:val="28"/>
          <w:lang w:val="ru-RU"/>
        </w:rPr>
        <w:footnoteReference w:id="14"/>
      </w:r>
    </w:p>
    <w:p w:rsidR="004678E5" w:rsidRPr="00732F94" w:rsidRDefault="004678E5" w:rsidP="007C70AD">
      <w:pPr>
        <w:spacing w:after="0" w:line="360" w:lineRule="auto"/>
        <w:jc w:val="both"/>
        <w:rPr>
          <w:rFonts w:ascii="Times New Roman" w:hAnsi="Times New Roman" w:cs="Times New Roman"/>
          <w:sz w:val="28"/>
          <w:szCs w:val="28"/>
          <w:lang w:val="ru-RU"/>
        </w:rPr>
      </w:pPr>
    </w:p>
    <w:p w:rsidR="004678E5" w:rsidRPr="00732F94" w:rsidRDefault="004678E5" w:rsidP="007C70AD">
      <w:pPr>
        <w:spacing w:after="0" w:line="360" w:lineRule="auto"/>
        <w:jc w:val="both"/>
        <w:rPr>
          <w:rFonts w:ascii="Times New Roman" w:hAnsi="Times New Roman" w:cs="Times New Roman"/>
          <w:sz w:val="28"/>
          <w:szCs w:val="28"/>
          <w:lang w:val="ru-RU"/>
        </w:rPr>
      </w:pPr>
    </w:p>
    <w:p w:rsidR="004678E5" w:rsidRPr="00732F94" w:rsidRDefault="004678E5" w:rsidP="007C70AD">
      <w:pPr>
        <w:spacing w:after="0" w:line="360" w:lineRule="auto"/>
        <w:jc w:val="both"/>
        <w:rPr>
          <w:rFonts w:ascii="Times New Roman" w:hAnsi="Times New Roman" w:cs="Times New Roman"/>
          <w:sz w:val="28"/>
          <w:szCs w:val="28"/>
          <w:lang w:val="ru-RU"/>
        </w:rPr>
      </w:pPr>
    </w:p>
    <w:p w:rsidR="004678E5" w:rsidRPr="00732F94" w:rsidRDefault="004678E5" w:rsidP="007C70AD">
      <w:pPr>
        <w:spacing w:after="0" w:line="360" w:lineRule="auto"/>
        <w:jc w:val="both"/>
        <w:rPr>
          <w:rFonts w:ascii="Times New Roman" w:hAnsi="Times New Roman" w:cs="Times New Roman"/>
          <w:sz w:val="28"/>
          <w:szCs w:val="28"/>
          <w:lang w:val="ru-RU"/>
        </w:rPr>
      </w:pPr>
    </w:p>
    <w:p w:rsidR="004678E5" w:rsidRPr="00732F94" w:rsidRDefault="004678E5" w:rsidP="007C70AD">
      <w:pPr>
        <w:spacing w:after="0" w:line="360" w:lineRule="auto"/>
        <w:jc w:val="both"/>
        <w:rPr>
          <w:rFonts w:ascii="Times New Roman" w:hAnsi="Times New Roman" w:cs="Times New Roman"/>
          <w:sz w:val="28"/>
          <w:szCs w:val="28"/>
          <w:lang w:val="ru-RU"/>
        </w:rPr>
      </w:pPr>
    </w:p>
    <w:p w:rsidR="004678E5" w:rsidRPr="00732F94" w:rsidRDefault="004678E5" w:rsidP="007C70AD">
      <w:pPr>
        <w:spacing w:after="0" w:line="360" w:lineRule="auto"/>
        <w:jc w:val="both"/>
        <w:rPr>
          <w:rFonts w:ascii="Times New Roman" w:hAnsi="Times New Roman" w:cs="Times New Roman"/>
          <w:sz w:val="28"/>
          <w:szCs w:val="28"/>
          <w:lang w:val="ru-RU"/>
        </w:rPr>
      </w:pPr>
    </w:p>
    <w:p w:rsidR="004678E5" w:rsidRPr="00732F94" w:rsidRDefault="004678E5" w:rsidP="007C70AD">
      <w:pPr>
        <w:spacing w:after="0" w:line="360" w:lineRule="auto"/>
        <w:jc w:val="both"/>
        <w:rPr>
          <w:rFonts w:ascii="Times New Roman" w:hAnsi="Times New Roman" w:cs="Times New Roman"/>
          <w:sz w:val="28"/>
          <w:szCs w:val="28"/>
          <w:lang w:val="ru-RU"/>
        </w:rPr>
      </w:pPr>
    </w:p>
    <w:p w:rsidR="004678E5" w:rsidRPr="00732F94" w:rsidRDefault="004678E5" w:rsidP="007C70AD">
      <w:pPr>
        <w:spacing w:after="0" w:line="360" w:lineRule="auto"/>
        <w:jc w:val="both"/>
        <w:rPr>
          <w:rFonts w:ascii="Times New Roman" w:hAnsi="Times New Roman" w:cs="Times New Roman"/>
          <w:sz w:val="28"/>
          <w:szCs w:val="28"/>
          <w:lang w:val="ru-RU"/>
        </w:rPr>
      </w:pPr>
    </w:p>
    <w:p w:rsidR="004678E5" w:rsidRPr="00732F94" w:rsidRDefault="004678E5" w:rsidP="007C70AD">
      <w:pPr>
        <w:spacing w:after="0" w:line="360" w:lineRule="auto"/>
        <w:jc w:val="both"/>
        <w:rPr>
          <w:rFonts w:ascii="Times New Roman" w:hAnsi="Times New Roman" w:cs="Times New Roman"/>
          <w:sz w:val="28"/>
          <w:szCs w:val="28"/>
          <w:lang w:val="ru-RU"/>
        </w:rPr>
      </w:pPr>
    </w:p>
    <w:p w:rsidR="004678E5" w:rsidRPr="00732F94" w:rsidRDefault="004678E5" w:rsidP="007C70AD">
      <w:pPr>
        <w:spacing w:after="0" w:line="360" w:lineRule="auto"/>
        <w:jc w:val="both"/>
        <w:rPr>
          <w:rFonts w:ascii="Times New Roman" w:hAnsi="Times New Roman" w:cs="Times New Roman"/>
          <w:sz w:val="28"/>
          <w:szCs w:val="28"/>
          <w:lang w:val="ru-RU"/>
        </w:rPr>
      </w:pPr>
    </w:p>
    <w:p w:rsidR="004678E5" w:rsidRPr="00732F94" w:rsidRDefault="004678E5" w:rsidP="007C70AD">
      <w:pPr>
        <w:spacing w:after="0" w:line="360" w:lineRule="auto"/>
        <w:jc w:val="both"/>
        <w:rPr>
          <w:rFonts w:ascii="Times New Roman" w:hAnsi="Times New Roman" w:cs="Times New Roman"/>
          <w:sz w:val="28"/>
          <w:szCs w:val="28"/>
          <w:lang w:val="ru-RU"/>
        </w:rPr>
      </w:pPr>
    </w:p>
    <w:p w:rsidR="004678E5" w:rsidRPr="00732F94" w:rsidRDefault="004678E5" w:rsidP="007C70AD">
      <w:pPr>
        <w:spacing w:after="0" w:line="360" w:lineRule="auto"/>
        <w:jc w:val="both"/>
        <w:rPr>
          <w:rFonts w:ascii="Times New Roman" w:hAnsi="Times New Roman" w:cs="Times New Roman"/>
          <w:sz w:val="28"/>
          <w:szCs w:val="28"/>
          <w:lang w:val="ru-RU"/>
        </w:rPr>
      </w:pPr>
    </w:p>
    <w:p w:rsidR="004678E5" w:rsidRPr="00732F94" w:rsidRDefault="004678E5" w:rsidP="007C70AD">
      <w:pPr>
        <w:spacing w:after="0" w:line="360" w:lineRule="auto"/>
        <w:jc w:val="both"/>
        <w:rPr>
          <w:rFonts w:ascii="Times New Roman" w:hAnsi="Times New Roman" w:cs="Times New Roman"/>
          <w:sz w:val="28"/>
          <w:szCs w:val="28"/>
          <w:lang w:val="ru-RU"/>
        </w:rPr>
      </w:pPr>
    </w:p>
    <w:p w:rsidR="004678E5" w:rsidRPr="00732F94" w:rsidRDefault="004678E5" w:rsidP="007C70AD">
      <w:pPr>
        <w:spacing w:after="0" w:line="360" w:lineRule="auto"/>
        <w:jc w:val="both"/>
        <w:rPr>
          <w:rFonts w:ascii="Times New Roman" w:hAnsi="Times New Roman" w:cs="Times New Roman"/>
          <w:sz w:val="28"/>
          <w:szCs w:val="28"/>
          <w:lang w:val="ru-RU"/>
        </w:rPr>
      </w:pPr>
    </w:p>
    <w:p w:rsidR="004678E5" w:rsidRPr="00732F94" w:rsidRDefault="004678E5" w:rsidP="007C70AD">
      <w:pPr>
        <w:spacing w:after="0" w:line="360" w:lineRule="auto"/>
        <w:jc w:val="both"/>
        <w:rPr>
          <w:rFonts w:ascii="Times New Roman" w:hAnsi="Times New Roman" w:cs="Times New Roman"/>
          <w:sz w:val="28"/>
          <w:szCs w:val="28"/>
          <w:lang w:val="ru-RU"/>
        </w:rPr>
      </w:pPr>
    </w:p>
    <w:p w:rsidR="004678E5" w:rsidRPr="00732F94" w:rsidRDefault="004678E5" w:rsidP="007C70AD">
      <w:pPr>
        <w:spacing w:after="0" w:line="360" w:lineRule="auto"/>
        <w:jc w:val="both"/>
        <w:rPr>
          <w:rFonts w:ascii="Times New Roman" w:hAnsi="Times New Roman" w:cs="Times New Roman"/>
          <w:sz w:val="28"/>
          <w:szCs w:val="28"/>
          <w:lang w:val="ru-RU"/>
        </w:rPr>
      </w:pPr>
    </w:p>
    <w:p w:rsidR="002103F6" w:rsidRPr="00732F94" w:rsidRDefault="002103F6" w:rsidP="007C70AD">
      <w:pPr>
        <w:spacing w:after="0" w:line="360" w:lineRule="auto"/>
        <w:jc w:val="both"/>
        <w:rPr>
          <w:rFonts w:ascii="Times New Roman" w:hAnsi="Times New Roman" w:cs="Times New Roman"/>
          <w:sz w:val="28"/>
          <w:szCs w:val="28"/>
          <w:lang w:val="ru-RU"/>
        </w:rPr>
      </w:pPr>
    </w:p>
    <w:p w:rsidR="002103F6" w:rsidRPr="00732F94" w:rsidRDefault="002103F6" w:rsidP="007C70AD">
      <w:pPr>
        <w:spacing w:after="0" w:line="360" w:lineRule="auto"/>
        <w:jc w:val="both"/>
        <w:rPr>
          <w:rFonts w:ascii="Times New Roman" w:hAnsi="Times New Roman" w:cs="Times New Roman"/>
          <w:sz w:val="28"/>
          <w:szCs w:val="28"/>
          <w:lang w:val="ru-RU"/>
        </w:rPr>
      </w:pPr>
    </w:p>
    <w:p w:rsidR="004678E5" w:rsidRPr="00732F94" w:rsidRDefault="004678E5" w:rsidP="0083734F">
      <w:pPr>
        <w:pStyle w:val="1"/>
        <w:jc w:val="center"/>
        <w:rPr>
          <w:rFonts w:ascii="Times New Roman" w:hAnsi="Times New Roman" w:cs="Times New Roman"/>
          <w:lang w:val="ru-RU"/>
        </w:rPr>
      </w:pPr>
      <w:bookmarkStart w:id="6" w:name="_Toc15920847"/>
      <w:r w:rsidRPr="00732F94">
        <w:rPr>
          <w:rFonts w:ascii="Times New Roman" w:hAnsi="Times New Roman" w:cs="Times New Roman"/>
          <w:lang w:val="ru-RU"/>
        </w:rPr>
        <w:lastRenderedPageBreak/>
        <w:t>Заключение</w:t>
      </w:r>
      <w:bookmarkEnd w:id="6"/>
    </w:p>
    <w:p w:rsidR="004678E5" w:rsidRPr="00732F94" w:rsidRDefault="004678E5" w:rsidP="007C70AD">
      <w:pPr>
        <w:spacing w:after="0" w:line="360" w:lineRule="auto"/>
        <w:jc w:val="both"/>
        <w:rPr>
          <w:rFonts w:ascii="Times New Roman" w:hAnsi="Times New Roman" w:cs="Times New Roman"/>
          <w:sz w:val="28"/>
          <w:szCs w:val="28"/>
          <w:lang w:val="ru-RU"/>
        </w:rPr>
      </w:pPr>
    </w:p>
    <w:p w:rsidR="0083734F" w:rsidRPr="00732F94" w:rsidRDefault="0083734F" w:rsidP="0083734F">
      <w:pPr>
        <w:spacing w:after="0" w:line="360" w:lineRule="auto"/>
        <w:ind w:firstLine="709"/>
        <w:jc w:val="both"/>
        <w:rPr>
          <w:rFonts w:ascii="Times New Roman" w:hAnsi="Times New Roman" w:cs="Times New Roman"/>
          <w:sz w:val="28"/>
          <w:szCs w:val="28"/>
          <w:lang w:val="ru-RU"/>
        </w:rPr>
      </w:pPr>
      <w:r w:rsidRPr="00732F94">
        <w:rPr>
          <w:rFonts w:ascii="Times New Roman" w:hAnsi="Times New Roman" w:cs="Times New Roman"/>
          <w:sz w:val="28"/>
          <w:szCs w:val="28"/>
          <w:lang w:val="ru-RU"/>
        </w:rPr>
        <w:t>Под источниками таможенного права понимаются официальные документы, как международные, так и российские, которые являются формами выражения правовых таможенных норм. Всю систему источников таможенного права можно разделить на ряд основных компонентов международные правовые документы, российские законодательные акты, российские подзаконные акты, судебные акты, обычаи как источники права.</w:t>
      </w:r>
    </w:p>
    <w:p w:rsidR="0083734F" w:rsidRPr="00732F94" w:rsidRDefault="0083734F" w:rsidP="0083734F">
      <w:pPr>
        <w:spacing w:after="0" w:line="360" w:lineRule="auto"/>
        <w:ind w:firstLine="709"/>
        <w:jc w:val="both"/>
        <w:rPr>
          <w:rFonts w:ascii="Times New Roman" w:hAnsi="Times New Roman" w:cs="Times New Roman"/>
          <w:sz w:val="28"/>
          <w:szCs w:val="28"/>
          <w:lang w:val="ru-RU"/>
        </w:rPr>
      </w:pPr>
      <w:r w:rsidRPr="00732F94">
        <w:rPr>
          <w:rFonts w:ascii="Times New Roman" w:hAnsi="Times New Roman" w:cs="Times New Roman"/>
          <w:sz w:val="28"/>
          <w:szCs w:val="28"/>
          <w:lang w:val="ru-RU"/>
        </w:rPr>
        <w:t>Источники таможенного права международного уровня играют особую, наиболее значительную роль. Это связано с тем, что само по себе таможенное дело предполагает тесный конта</w:t>
      </w:r>
      <w:proofErr w:type="gramStart"/>
      <w:r w:rsidRPr="00732F94">
        <w:rPr>
          <w:rFonts w:ascii="Times New Roman" w:hAnsi="Times New Roman" w:cs="Times New Roman"/>
          <w:sz w:val="28"/>
          <w:szCs w:val="28"/>
          <w:lang w:val="ru-RU"/>
        </w:rPr>
        <w:t>кт с др</w:t>
      </w:r>
      <w:proofErr w:type="gramEnd"/>
      <w:r w:rsidRPr="00732F94">
        <w:rPr>
          <w:rFonts w:ascii="Times New Roman" w:hAnsi="Times New Roman" w:cs="Times New Roman"/>
          <w:sz w:val="28"/>
          <w:szCs w:val="28"/>
          <w:lang w:val="ru-RU"/>
        </w:rPr>
        <w:t>угими странами и союзами стран. Для России особую роль играет Таможенный союз ЕАЭС – Евразийского экономического союза.</w:t>
      </w:r>
    </w:p>
    <w:p w:rsidR="0083734F" w:rsidRPr="00732F94" w:rsidRDefault="0083734F" w:rsidP="0083734F">
      <w:pPr>
        <w:spacing w:after="0" w:line="360" w:lineRule="auto"/>
        <w:ind w:firstLine="709"/>
        <w:jc w:val="both"/>
        <w:rPr>
          <w:rFonts w:ascii="Times New Roman" w:hAnsi="Times New Roman" w:cs="Times New Roman"/>
          <w:sz w:val="28"/>
          <w:szCs w:val="28"/>
          <w:lang w:val="ru-RU"/>
        </w:rPr>
      </w:pPr>
      <w:r w:rsidRPr="00732F94">
        <w:rPr>
          <w:rFonts w:ascii="Times New Roman" w:hAnsi="Times New Roman" w:cs="Times New Roman"/>
          <w:sz w:val="28"/>
          <w:szCs w:val="28"/>
          <w:lang w:val="ru-RU"/>
        </w:rPr>
        <w:t>Самым главным нормативным правовым документом в таможенной сфере в России, как и в других сферах, является Конституция РФ. Различные конституционные нормы напрямую либо косвенно затрагивают или указывают на то, какие исходные принципы должны быть заключены в таможенном законодательстве и в таможенных отношениях. Федеральные конституционные законы содержат незначительное количество норм, непосредственно направленных на таможенное регулирование.</w:t>
      </w:r>
    </w:p>
    <w:p w:rsidR="0083734F" w:rsidRPr="00732F94" w:rsidRDefault="0083734F" w:rsidP="0083734F">
      <w:pPr>
        <w:spacing w:after="0" w:line="360" w:lineRule="auto"/>
        <w:ind w:firstLine="709"/>
        <w:jc w:val="both"/>
        <w:rPr>
          <w:rFonts w:ascii="Times New Roman" w:hAnsi="Times New Roman" w:cs="Times New Roman"/>
          <w:sz w:val="28"/>
          <w:szCs w:val="28"/>
          <w:lang w:val="ru-RU"/>
        </w:rPr>
      </w:pPr>
      <w:r w:rsidRPr="00732F94">
        <w:rPr>
          <w:rFonts w:ascii="Times New Roman" w:hAnsi="Times New Roman" w:cs="Times New Roman"/>
          <w:sz w:val="28"/>
          <w:szCs w:val="28"/>
          <w:lang w:val="ru-RU"/>
        </w:rPr>
        <w:t>Подзаконные правовые акты – важная составляющая часть нормативных источников в сфере таможенного права. Самыми главными подзаконными актами являются указы Президента РФ. Так, в частности, указом Президента определяется место органов таможенной сферы в общей структуре органов федеральной исполнительной власти.</w:t>
      </w:r>
    </w:p>
    <w:p w:rsidR="0083734F" w:rsidRPr="00732F94" w:rsidRDefault="0083734F" w:rsidP="0083734F">
      <w:pPr>
        <w:spacing w:after="0" w:line="360" w:lineRule="auto"/>
        <w:ind w:firstLine="709"/>
        <w:jc w:val="both"/>
        <w:rPr>
          <w:rFonts w:ascii="Times New Roman" w:hAnsi="Times New Roman" w:cs="Times New Roman"/>
          <w:sz w:val="28"/>
          <w:szCs w:val="28"/>
          <w:lang w:val="ru-RU"/>
        </w:rPr>
      </w:pPr>
      <w:r w:rsidRPr="00732F94">
        <w:rPr>
          <w:rFonts w:ascii="Times New Roman" w:hAnsi="Times New Roman" w:cs="Times New Roman"/>
          <w:sz w:val="28"/>
          <w:szCs w:val="28"/>
          <w:lang w:val="ru-RU"/>
        </w:rPr>
        <w:t>Единственная судебная инстанция, которая может напрямую влиять на таможенную политику и сферу таможенных правоотношений – это Конституционный Суд РФ. Акты Конституционного Суда являются источником таможенного права.</w:t>
      </w:r>
    </w:p>
    <w:p w:rsidR="0083734F" w:rsidRPr="00732F94" w:rsidRDefault="0083734F" w:rsidP="007C70AD">
      <w:pPr>
        <w:spacing w:after="0" w:line="360" w:lineRule="auto"/>
        <w:jc w:val="both"/>
        <w:rPr>
          <w:rFonts w:ascii="Times New Roman" w:hAnsi="Times New Roman" w:cs="Times New Roman"/>
          <w:sz w:val="28"/>
          <w:szCs w:val="28"/>
          <w:lang w:val="ru-RU"/>
        </w:rPr>
      </w:pPr>
    </w:p>
    <w:p w:rsidR="004678E5" w:rsidRPr="00732F94" w:rsidRDefault="004678E5" w:rsidP="00206AB6">
      <w:pPr>
        <w:pStyle w:val="1"/>
        <w:jc w:val="center"/>
        <w:rPr>
          <w:rFonts w:ascii="Times New Roman" w:hAnsi="Times New Roman" w:cs="Times New Roman"/>
          <w:lang w:val="ru-RU"/>
        </w:rPr>
      </w:pPr>
      <w:bookmarkStart w:id="7" w:name="_Toc15920848"/>
      <w:r w:rsidRPr="00732F94">
        <w:rPr>
          <w:rFonts w:ascii="Times New Roman" w:hAnsi="Times New Roman" w:cs="Times New Roman"/>
          <w:lang w:val="ru-RU"/>
        </w:rPr>
        <w:lastRenderedPageBreak/>
        <w:t>Список использованной литературы</w:t>
      </w:r>
      <w:bookmarkEnd w:id="7"/>
    </w:p>
    <w:p w:rsidR="007C70AD" w:rsidRPr="00732F94" w:rsidRDefault="007C70AD" w:rsidP="00E96FE6">
      <w:pPr>
        <w:spacing w:after="0" w:line="360" w:lineRule="auto"/>
        <w:jc w:val="both"/>
        <w:rPr>
          <w:rFonts w:ascii="Times New Roman" w:hAnsi="Times New Roman" w:cs="Times New Roman"/>
          <w:sz w:val="28"/>
          <w:szCs w:val="28"/>
          <w:lang w:val="ru-RU"/>
        </w:rPr>
      </w:pPr>
    </w:p>
    <w:p w:rsidR="000B0BF7" w:rsidRPr="00732F94" w:rsidRDefault="000B0BF7" w:rsidP="00732F94">
      <w:pPr>
        <w:pStyle w:val="ae"/>
        <w:numPr>
          <w:ilvl w:val="0"/>
          <w:numId w:val="20"/>
        </w:numPr>
        <w:spacing w:after="0" w:line="360" w:lineRule="auto"/>
        <w:ind w:left="426"/>
        <w:jc w:val="both"/>
        <w:rPr>
          <w:rFonts w:ascii="Times New Roman" w:hAnsi="Times New Roman" w:cs="Times New Roman"/>
          <w:sz w:val="28"/>
          <w:szCs w:val="28"/>
          <w:lang w:val="ru-RU"/>
        </w:rPr>
      </w:pPr>
      <w:r w:rsidRPr="00732F94">
        <w:rPr>
          <w:rFonts w:ascii="Times New Roman" w:hAnsi="Times New Roman" w:cs="Times New Roman"/>
          <w:sz w:val="28"/>
          <w:szCs w:val="28"/>
          <w:lang w:val="ru-RU"/>
        </w:rPr>
        <w:t xml:space="preserve">Конституция Российской Федерации. — М.: Омега-Л, 2018. — 39 </w:t>
      </w:r>
      <w:proofErr w:type="gramStart"/>
      <w:r w:rsidRPr="00732F94">
        <w:rPr>
          <w:rFonts w:ascii="Times New Roman" w:hAnsi="Times New Roman" w:cs="Times New Roman"/>
          <w:sz w:val="28"/>
          <w:szCs w:val="28"/>
          <w:lang w:val="ru-RU"/>
        </w:rPr>
        <w:t>с</w:t>
      </w:r>
      <w:proofErr w:type="gramEnd"/>
      <w:r w:rsidRPr="00732F94">
        <w:rPr>
          <w:rFonts w:ascii="Times New Roman" w:hAnsi="Times New Roman" w:cs="Times New Roman"/>
          <w:sz w:val="28"/>
          <w:szCs w:val="28"/>
          <w:lang w:val="ru-RU"/>
        </w:rPr>
        <w:t>.</w:t>
      </w:r>
    </w:p>
    <w:p w:rsidR="007C70AD" w:rsidRPr="00732F94" w:rsidRDefault="000B0BF7" w:rsidP="00732F94">
      <w:pPr>
        <w:pStyle w:val="ae"/>
        <w:numPr>
          <w:ilvl w:val="0"/>
          <w:numId w:val="20"/>
        </w:numPr>
        <w:spacing w:after="0" w:line="360" w:lineRule="auto"/>
        <w:ind w:left="426"/>
        <w:jc w:val="both"/>
        <w:rPr>
          <w:rFonts w:ascii="Times New Roman" w:hAnsi="Times New Roman" w:cs="Times New Roman"/>
          <w:sz w:val="28"/>
          <w:szCs w:val="28"/>
          <w:lang w:val="ru-RU"/>
        </w:rPr>
      </w:pPr>
      <w:r w:rsidRPr="00732F94">
        <w:rPr>
          <w:rFonts w:ascii="Times New Roman" w:hAnsi="Times New Roman" w:cs="Times New Roman"/>
          <w:sz w:val="28"/>
          <w:szCs w:val="28"/>
          <w:lang w:val="ru-RU"/>
        </w:rPr>
        <w:t xml:space="preserve">Регламент Совета Федерации // СПС </w:t>
      </w:r>
      <w:proofErr w:type="spellStart"/>
      <w:r w:rsidRPr="00732F94">
        <w:rPr>
          <w:rFonts w:ascii="Times New Roman" w:hAnsi="Times New Roman" w:cs="Times New Roman"/>
          <w:sz w:val="28"/>
          <w:szCs w:val="28"/>
          <w:lang w:val="ru-RU"/>
        </w:rPr>
        <w:t>КонсультантПлюс</w:t>
      </w:r>
      <w:proofErr w:type="spellEnd"/>
      <w:r w:rsidRPr="00732F94">
        <w:rPr>
          <w:rFonts w:ascii="Times New Roman" w:hAnsi="Times New Roman" w:cs="Times New Roman"/>
          <w:sz w:val="28"/>
          <w:szCs w:val="28"/>
          <w:lang w:val="ru-RU"/>
        </w:rPr>
        <w:t>.</w:t>
      </w:r>
    </w:p>
    <w:p w:rsidR="00732F94" w:rsidRPr="00732F94" w:rsidRDefault="00732F94" w:rsidP="00732F94">
      <w:pPr>
        <w:pStyle w:val="ae"/>
        <w:numPr>
          <w:ilvl w:val="0"/>
          <w:numId w:val="20"/>
        </w:numPr>
        <w:spacing w:after="0" w:line="360" w:lineRule="auto"/>
        <w:ind w:left="426"/>
        <w:jc w:val="both"/>
        <w:rPr>
          <w:rFonts w:ascii="Times New Roman" w:hAnsi="Times New Roman" w:cs="Times New Roman"/>
          <w:sz w:val="28"/>
          <w:szCs w:val="28"/>
          <w:lang w:val="ru-RU"/>
        </w:rPr>
      </w:pPr>
      <w:r w:rsidRPr="00732F94">
        <w:rPr>
          <w:rFonts w:ascii="Times New Roman" w:hAnsi="Times New Roman" w:cs="Times New Roman"/>
          <w:sz w:val="28"/>
          <w:szCs w:val="28"/>
          <w:lang w:val="ru-RU"/>
        </w:rPr>
        <w:t xml:space="preserve">Безруков А.В. Конституционное право России. — М.: </w:t>
      </w:r>
      <w:proofErr w:type="spellStart"/>
      <w:r w:rsidRPr="00732F94">
        <w:rPr>
          <w:rFonts w:ascii="Times New Roman" w:hAnsi="Times New Roman" w:cs="Times New Roman"/>
          <w:sz w:val="28"/>
          <w:szCs w:val="28"/>
          <w:lang w:val="ru-RU"/>
        </w:rPr>
        <w:t>Юстицинформ</w:t>
      </w:r>
      <w:proofErr w:type="spellEnd"/>
      <w:r w:rsidRPr="00732F94">
        <w:rPr>
          <w:rFonts w:ascii="Times New Roman" w:hAnsi="Times New Roman" w:cs="Times New Roman"/>
          <w:sz w:val="28"/>
          <w:szCs w:val="28"/>
          <w:lang w:val="ru-RU"/>
        </w:rPr>
        <w:t>, 2015. — 304 с.</w:t>
      </w:r>
    </w:p>
    <w:p w:rsidR="00732F94" w:rsidRPr="00732F94" w:rsidRDefault="00732F94" w:rsidP="00732F94">
      <w:pPr>
        <w:pStyle w:val="ae"/>
        <w:numPr>
          <w:ilvl w:val="0"/>
          <w:numId w:val="20"/>
        </w:numPr>
        <w:spacing w:after="0" w:line="360" w:lineRule="auto"/>
        <w:ind w:left="426"/>
        <w:jc w:val="both"/>
        <w:rPr>
          <w:rFonts w:ascii="Times New Roman" w:hAnsi="Times New Roman" w:cs="Times New Roman"/>
          <w:sz w:val="28"/>
          <w:szCs w:val="28"/>
          <w:lang w:val="ru-RU"/>
        </w:rPr>
      </w:pPr>
      <w:proofErr w:type="spellStart"/>
      <w:r w:rsidRPr="00732F94">
        <w:rPr>
          <w:rFonts w:ascii="Times New Roman" w:hAnsi="Times New Roman" w:cs="Times New Roman"/>
          <w:sz w:val="28"/>
          <w:szCs w:val="28"/>
          <w:lang w:val="ru-RU"/>
        </w:rPr>
        <w:t>Джабиев</w:t>
      </w:r>
      <w:proofErr w:type="spellEnd"/>
      <w:r w:rsidRPr="00732F94">
        <w:rPr>
          <w:rFonts w:ascii="Times New Roman" w:hAnsi="Times New Roman" w:cs="Times New Roman"/>
          <w:sz w:val="28"/>
          <w:szCs w:val="28"/>
          <w:lang w:val="ru-RU"/>
        </w:rPr>
        <w:t xml:space="preserve"> А. П. Основы таможенного дела. — М.: Издательство </w:t>
      </w:r>
      <w:proofErr w:type="spellStart"/>
      <w:r w:rsidRPr="00732F94">
        <w:rPr>
          <w:rFonts w:ascii="Times New Roman" w:hAnsi="Times New Roman" w:cs="Times New Roman"/>
          <w:sz w:val="28"/>
          <w:szCs w:val="28"/>
          <w:lang w:val="ru-RU"/>
        </w:rPr>
        <w:t>Юрайт</w:t>
      </w:r>
      <w:proofErr w:type="spellEnd"/>
      <w:r w:rsidRPr="00732F94">
        <w:rPr>
          <w:rFonts w:ascii="Times New Roman" w:hAnsi="Times New Roman" w:cs="Times New Roman"/>
          <w:sz w:val="28"/>
          <w:szCs w:val="28"/>
          <w:lang w:val="ru-RU"/>
        </w:rPr>
        <w:t xml:space="preserve">, 2019. — 392 </w:t>
      </w:r>
      <w:proofErr w:type="gramStart"/>
      <w:r w:rsidRPr="00732F94">
        <w:rPr>
          <w:rFonts w:ascii="Times New Roman" w:hAnsi="Times New Roman" w:cs="Times New Roman"/>
          <w:sz w:val="28"/>
          <w:szCs w:val="28"/>
          <w:lang w:val="ru-RU"/>
        </w:rPr>
        <w:t>с</w:t>
      </w:r>
      <w:proofErr w:type="gramEnd"/>
      <w:r w:rsidRPr="00732F94">
        <w:rPr>
          <w:rFonts w:ascii="Times New Roman" w:hAnsi="Times New Roman" w:cs="Times New Roman"/>
          <w:sz w:val="28"/>
          <w:szCs w:val="28"/>
          <w:lang w:val="ru-RU"/>
        </w:rPr>
        <w:t xml:space="preserve">. </w:t>
      </w:r>
    </w:p>
    <w:p w:rsidR="00732F94" w:rsidRPr="00732F94" w:rsidRDefault="00732F94" w:rsidP="00732F94">
      <w:pPr>
        <w:pStyle w:val="ae"/>
        <w:numPr>
          <w:ilvl w:val="0"/>
          <w:numId w:val="20"/>
        </w:numPr>
        <w:spacing w:after="0" w:line="360" w:lineRule="auto"/>
        <w:ind w:left="426"/>
        <w:jc w:val="both"/>
        <w:rPr>
          <w:rFonts w:ascii="Times New Roman" w:hAnsi="Times New Roman" w:cs="Times New Roman"/>
          <w:sz w:val="28"/>
          <w:szCs w:val="28"/>
          <w:lang w:val="ru-RU"/>
        </w:rPr>
      </w:pPr>
      <w:r w:rsidRPr="00732F94">
        <w:rPr>
          <w:rFonts w:ascii="Times New Roman" w:hAnsi="Times New Roman" w:cs="Times New Roman"/>
          <w:sz w:val="28"/>
          <w:szCs w:val="28"/>
          <w:lang w:val="ru-RU"/>
        </w:rPr>
        <w:t>Карпушкин А.В. Конституционное право Российской Федерации. — Пенза: ПГУ, 2015. — 289 с.</w:t>
      </w:r>
    </w:p>
    <w:p w:rsidR="00732F94" w:rsidRPr="00732F94" w:rsidRDefault="00732F94" w:rsidP="00732F94">
      <w:pPr>
        <w:pStyle w:val="ae"/>
        <w:numPr>
          <w:ilvl w:val="0"/>
          <w:numId w:val="20"/>
        </w:numPr>
        <w:spacing w:after="0" w:line="360" w:lineRule="auto"/>
        <w:ind w:left="426"/>
        <w:jc w:val="both"/>
        <w:rPr>
          <w:rFonts w:ascii="Times New Roman" w:hAnsi="Times New Roman" w:cs="Times New Roman"/>
          <w:sz w:val="28"/>
          <w:szCs w:val="28"/>
          <w:lang w:val="ru-RU"/>
        </w:rPr>
      </w:pPr>
      <w:r w:rsidRPr="00732F94">
        <w:rPr>
          <w:rFonts w:ascii="Times New Roman" w:hAnsi="Times New Roman" w:cs="Times New Roman"/>
          <w:sz w:val="28"/>
          <w:szCs w:val="28"/>
          <w:lang w:val="ru-RU"/>
        </w:rPr>
        <w:t xml:space="preserve">Максимов Ю. А. Принципы формирования таможенной политики в сфере регулирования внешнеторговых отношений Российской Федерации как инструмента обеспечения экономической безопасности // Ленинградский юридический журнал. — 2011. — №4. — 56-65 </w:t>
      </w:r>
      <w:proofErr w:type="gramStart"/>
      <w:r w:rsidRPr="00732F94">
        <w:rPr>
          <w:rFonts w:ascii="Times New Roman" w:hAnsi="Times New Roman" w:cs="Times New Roman"/>
          <w:sz w:val="28"/>
          <w:szCs w:val="28"/>
          <w:lang w:val="ru-RU"/>
        </w:rPr>
        <w:t>с</w:t>
      </w:r>
      <w:proofErr w:type="gramEnd"/>
      <w:r w:rsidRPr="00732F94">
        <w:rPr>
          <w:rFonts w:ascii="Times New Roman" w:hAnsi="Times New Roman" w:cs="Times New Roman"/>
          <w:sz w:val="28"/>
          <w:szCs w:val="28"/>
          <w:lang w:val="ru-RU"/>
        </w:rPr>
        <w:t>.</w:t>
      </w:r>
    </w:p>
    <w:p w:rsidR="00732F94" w:rsidRPr="00732F94" w:rsidRDefault="00732F94" w:rsidP="00732F94">
      <w:pPr>
        <w:pStyle w:val="ae"/>
        <w:numPr>
          <w:ilvl w:val="0"/>
          <w:numId w:val="20"/>
        </w:numPr>
        <w:spacing w:after="0" w:line="360" w:lineRule="auto"/>
        <w:ind w:left="426"/>
        <w:jc w:val="both"/>
        <w:rPr>
          <w:rFonts w:ascii="Times New Roman" w:hAnsi="Times New Roman" w:cs="Times New Roman"/>
          <w:sz w:val="28"/>
          <w:szCs w:val="28"/>
          <w:lang w:val="ru-RU"/>
        </w:rPr>
      </w:pPr>
      <w:r w:rsidRPr="00732F94">
        <w:rPr>
          <w:rFonts w:ascii="Times New Roman" w:hAnsi="Times New Roman" w:cs="Times New Roman"/>
          <w:sz w:val="28"/>
          <w:szCs w:val="28"/>
          <w:lang w:val="ru-RU"/>
        </w:rPr>
        <w:t xml:space="preserve">Новикова С. А. Таможенное дело. — М.: Издательство </w:t>
      </w:r>
      <w:proofErr w:type="spellStart"/>
      <w:r w:rsidRPr="00732F94">
        <w:rPr>
          <w:rFonts w:ascii="Times New Roman" w:hAnsi="Times New Roman" w:cs="Times New Roman"/>
          <w:sz w:val="28"/>
          <w:szCs w:val="28"/>
          <w:lang w:val="ru-RU"/>
        </w:rPr>
        <w:t>Юрайт</w:t>
      </w:r>
      <w:proofErr w:type="spellEnd"/>
      <w:r w:rsidRPr="00732F94">
        <w:rPr>
          <w:rFonts w:ascii="Times New Roman" w:hAnsi="Times New Roman" w:cs="Times New Roman"/>
          <w:sz w:val="28"/>
          <w:szCs w:val="28"/>
          <w:lang w:val="ru-RU"/>
        </w:rPr>
        <w:t xml:space="preserve">, 2019. — 302 </w:t>
      </w:r>
      <w:proofErr w:type="gramStart"/>
      <w:r w:rsidRPr="00732F94">
        <w:rPr>
          <w:rFonts w:ascii="Times New Roman" w:hAnsi="Times New Roman" w:cs="Times New Roman"/>
          <w:sz w:val="28"/>
          <w:szCs w:val="28"/>
          <w:lang w:val="ru-RU"/>
        </w:rPr>
        <w:t>с</w:t>
      </w:r>
      <w:proofErr w:type="gramEnd"/>
      <w:r w:rsidRPr="00732F94">
        <w:rPr>
          <w:rFonts w:ascii="Times New Roman" w:hAnsi="Times New Roman" w:cs="Times New Roman"/>
          <w:sz w:val="28"/>
          <w:szCs w:val="28"/>
          <w:lang w:val="ru-RU"/>
        </w:rPr>
        <w:t>.</w:t>
      </w:r>
    </w:p>
    <w:p w:rsidR="00732F94" w:rsidRPr="00732F94" w:rsidRDefault="00732F94" w:rsidP="00732F94">
      <w:pPr>
        <w:pStyle w:val="ae"/>
        <w:numPr>
          <w:ilvl w:val="0"/>
          <w:numId w:val="20"/>
        </w:numPr>
        <w:spacing w:after="0" w:line="360" w:lineRule="auto"/>
        <w:ind w:left="426"/>
        <w:jc w:val="both"/>
        <w:rPr>
          <w:rFonts w:ascii="Times New Roman" w:hAnsi="Times New Roman" w:cs="Times New Roman"/>
          <w:sz w:val="28"/>
          <w:szCs w:val="28"/>
          <w:lang w:val="ru-RU"/>
        </w:rPr>
      </w:pPr>
      <w:r w:rsidRPr="00732F94">
        <w:rPr>
          <w:rFonts w:ascii="Times New Roman" w:hAnsi="Times New Roman" w:cs="Times New Roman"/>
          <w:sz w:val="28"/>
          <w:szCs w:val="28"/>
          <w:lang w:val="ru-RU"/>
        </w:rPr>
        <w:t xml:space="preserve">Овчинников С. Н. О функциях международного таможенного права // Евразийская адвокатура. — 2013. — №2 (3). — 106-107 </w:t>
      </w:r>
      <w:proofErr w:type="gramStart"/>
      <w:r w:rsidRPr="00732F94">
        <w:rPr>
          <w:rFonts w:ascii="Times New Roman" w:hAnsi="Times New Roman" w:cs="Times New Roman"/>
          <w:sz w:val="28"/>
          <w:szCs w:val="28"/>
          <w:lang w:val="ru-RU"/>
        </w:rPr>
        <w:t>с</w:t>
      </w:r>
      <w:proofErr w:type="gramEnd"/>
      <w:r w:rsidRPr="00732F94">
        <w:rPr>
          <w:rFonts w:ascii="Times New Roman" w:hAnsi="Times New Roman" w:cs="Times New Roman"/>
          <w:sz w:val="28"/>
          <w:szCs w:val="28"/>
          <w:lang w:val="ru-RU"/>
        </w:rPr>
        <w:t>.</w:t>
      </w:r>
    </w:p>
    <w:p w:rsidR="00732F94" w:rsidRPr="00732F94" w:rsidRDefault="00732F94" w:rsidP="00732F94">
      <w:pPr>
        <w:pStyle w:val="ae"/>
        <w:numPr>
          <w:ilvl w:val="0"/>
          <w:numId w:val="20"/>
        </w:numPr>
        <w:spacing w:after="0" w:line="360" w:lineRule="auto"/>
        <w:ind w:left="426"/>
        <w:jc w:val="both"/>
        <w:rPr>
          <w:rFonts w:ascii="Times New Roman" w:hAnsi="Times New Roman" w:cs="Times New Roman"/>
          <w:sz w:val="28"/>
          <w:szCs w:val="28"/>
          <w:lang w:val="ru-RU"/>
        </w:rPr>
      </w:pPr>
      <w:r w:rsidRPr="00732F94">
        <w:rPr>
          <w:rFonts w:ascii="Times New Roman" w:hAnsi="Times New Roman" w:cs="Times New Roman"/>
          <w:sz w:val="28"/>
          <w:szCs w:val="28"/>
          <w:lang w:val="ru-RU"/>
        </w:rPr>
        <w:t xml:space="preserve">Орлов И. В. Источники Таможенного права Таможенного союза Республики Беларусь, Республики Казахстан, Российской Федерации // Ученые записки ОГУ. Серия: Гуманитарные и социальные науки. — 2012. — №4. — 357-360 </w:t>
      </w:r>
      <w:proofErr w:type="gramStart"/>
      <w:r w:rsidRPr="00732F94">
        <w:rPr>
          <w:rFonts w:ascii="Times New Roman" w:hAnsi="Times New Roman" w:cs="Times New Roman"/>
          <w:sz w:val="28"/>
          <w:szCs w:val="28"/>
          <w:lang w:val="ru-RU"/>
        </w:rPr>
        <w:t>с</w:t>
      </w:r>
      <w:proofErr w:type="gramEnd"/>
      <w:r w:rsidRPr="00732F94">
        <w:rPr>
          <w:rFonts w:ascii="Times New Roman" w:hAnsi="Times New Roman" w:cs="Times New Roman"/>
          <w:sz w:val="28"/>
          <w:szCs w:val="28"/>
          <w:lang w:val="ru-RU"/>
        </w:rPr>
        <w:t>.</w:t>
      </w:r>
    </w:p>
    <w:p w:rsidR="00732F94" w:rsidRPr="00732F94" w:rsidRDefault="00732F94" w:rsidP="00732F94">
      <w:pPr>
        <w:pStyle w:val="ae"/>
        <w:numPr>
          <w:ilvl w:val="0"/>
          <w:numId w:val="20"/>
        </w:numPr>
        <w:spacing w:after="0" w:line="360" w:lineRule="auto"/>
        <w:ind w:left="426"/>
        <w:jc w:val="both"/>
        <w:rPr>
          <w:rFonts w:ascii="Times New Roman" w:hAnsi="Times New Roman" w:cs="Times New Roman"/>
          <w:sz w:val="28"/>
          <w:szCs w:val="28"/>
          <w:lang w:val="ru-RU"/>
        </w:rPr>
      </w:pPr>
      <w:r w:rsidRPr="00732F94">
        <w:rPr>
          <w:rFonts w:ascii="Times New Roman" w:hAnsi="Times New Roman" w:cs="Times New Roman"/>
          <w:sz w:val="28"/>
          <w:szCs w:val="28"/>
          <w:lang w:val="ru-RU"/>
        </w:rPr>
        <w:t xml:space="preserve">Покровская В. В. Таможенное дело в 2 ч. Часть 1. — М.: Издательство </w:t>
      </w:r>
      <w:proofErr w:type="spellStart"/>
      <w:r w:rsidRPr="00732F94">
        <w:rPr>
          <w:rFonts w:ascii="Times New Roman" w:hAnsi="Times New Roman" w:cs="Times New Roman"/>
          <w:sz w:val="28"/>
          <w:szCs w:val="28"/>
          <w:lang w:val="ru-RU"/>
        </w:rPr>
        <w:t>Юрайт</w:t>
      </w:r>
      <w:proofErr w:type="spellEnd"/>
      <w:r w:rsidRPr="00732F94">
        <w:rPr>
          <w:rFonts w:ascii="Times New Roman" w:hAnsi="Times New Roman" w:cs="Times New Roman"/>
          <w:sz w:val="28"/>
          <w:szCs w:val="28"/>
          <w:lang w:val="ru-RU"/>
        </w:rPr>
        <w:t xml:space="preserve">, 2018. — 293 </w:t>
      </w:r>
      <w:proofErr w:type="gramStart"/>
      <w:r w:rsidRPr="00732F94">
        <w:rPr>
          <w:rFonts w:ascii="Times New Roman" w:hAnsi="Times New Roman" w:cs="Times New Roman"/>
          <w:sz w:val="28"/>
          <w:szCs w:val="28"/>
          <w:lang w:val="ru-RU"/>
        </w:rPr>
        <w:t>с</w:t>
      </w:r>
      <w:proofErr w:type="gramEnd"/>
      <w:r w:rsidRPr="00732F94">
        <w:rPr>
          <w:rFonts w:ascii="Times New Roman" w:hAnsi="Times New Roman" w:cs="Times New Roman"/>
          <w:sz w:val="28"/>
          <w:szCs w:val="28"/>
          <w:lang w:val="ru-RU"/>
        </w:rPr>
        <w:t xml:space="preserve">. </w:t>
      </w:r>
    </w:p>
    <w:p w:rsidR="007C70AD" w:rsidRPr="00732F94" w:rsidRDefault="007C70AD" w:rsidP="00E96FE6">
      <w:pPr>
        <w:spacing w:after="0" w:line="360" w:lineRule="auto"/>
        <w:jc w:val="both"/>
        <w:rPr>
          <w:rFonts w:ascii="Times New Roman" w:hAnsi="Times New Roman" w:cs="Times New Roman"/>
          <w:sz w:val="28"/>
          <w:szCs w:val="28"/>
          <w:lang w:val="ru-RU"/>
        </w:rPr>
      </w:pPr>
    </w:p>
    <w:sectPr w:rsidR="007C70AD" w:rsidRPr="00732F94" w:rsidSect="008F5DED">
      <w:headerReference w:type="default" r:id="rId8"/>
      <w:pgSz w:w="11906" w:h="16838" w:code="9"/>
      <w:pgMar w:top="1134" w:right="851" w:bottom="1134" w:left="1701" w:header="709" w:footer="709"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17B6" w:rsidRDefault="002B17B6" w:rsidP="00323067">
      <w:pPr>
        <w:spacing w:after="0" w:line="240" w:lineRule="auto"/>
      </w:pPr>
      <w:r>
        <w:separator/>
      </w:r>
    </w:p>
  </w:endnote>
  <w:endnote w:type="continuationSeparator" w:id="0">
    <w:p w:rsidR="002B17B6" w:rsidRDefault="002B17B6" w:rsidP="003230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17B6" w:rsidRDefault="002B17B6" w:rsidP="00323067">
      <w:pPr>
        <w:spacing w:after="0" w:line="240" w:lineRule="auto"/>
      </w:pPr>
      <w:r>
        <w:separator/>
      </w:r>
    </w:p>
  </w:footnote>
  <w:footnote w:type="continuationSeparator" w:id="0">
    <w:p w:rsidR="002B17B6" w:rsidRDefault="002B17B6" w:rsidP="00323067">
      <w:pPr>
        <w:spacing w:after="0" w:line="240" w:lineRule="auto"/>
      </w:pPr>
      <w:r>
        <w:continuationSeparator/>
      </w:r>
    </w:p>
  </w:footnote>
  <w:footnote w:id="1">
    <w:p w:rsidR="00F11184" w:rsidRPr="00732F94" w:rsidRDefault="00F11184">
      <w:pPr>
        <w:pStyle w:val="afa"/>
        <w:rPr>
          <w:rFonts w:ascii="Times New Roman" w:hAnsi="Times New Roman" w:cs="Times New Roman"/>
          <w:lang w:val="ru-RU"/>
        </w:rPr>
      </w:pPr>
      <w:r w:rsidRPr="00732F94">
        <w:rPr>
          <w:rStyle w:val="afc"/>
          <w:rFonts w:ascii="Times New Roman" w:hAnsi="Times New Roman" w:cs="Times New Roman"/>
        </w:rPr>
        <w:footnoteRef/>
      </w:r>
      <w:r w:rsidRPr="00732F94">
        <w:rPr>
          <w:rFonts w:ascii="Times New Roman" w:hAnsi="Times New Roman" w:cs="Times New Roman"/>
          <w:lang w:val="ru-RU"/>
        </w:rPr>
        <w:t xml:space="preserve"> Овчинников С. Н. О функциях международного таможенного права // Евразийская адвокатура. — 2013. — №2 (3). — 106 </w:t>
      </w:r>
      <w:proofErr w:type="gramStart"/>
      <w:r w:rsidRPr="00732F94">
        <w:rPr>
          <w:rFonts w:ascii="Times New Roman" w:hAnsi="Times New Roman" w:cs="Times New Roman"/>
          <w:lang w:val="ru-RU"/>
        </w:rPr>
        <w:t>с</w:t>
      </w:r>
      <w:proofErr w:type="gramEnd"/>
      <w:r w:rsidRPr="00732F94">
        <w:rPr>
          <w:rFonts w:ascii="Times New Roman" w:hAnsi="Times New Roman" w:cs="Times New Roman"/>
          <w:lang w:val="ru-RU"/>
        </w:rPr>
        <w:t>.</w:t>
      </w:r>
    </w:p>
  </w:footnote>
  <w:footnote w:id="2">
    <w:p w:rsidR="00442FA4" w:rsidRPr="00732F94" w:rsidRDefault="00442FA4">
      <w:pPr>
        <w:pStyle w:val="afa"/>
        <w:rPr>
          <w:rFonts w:ascii="Times New Roman" w:hAnsi="Times New Roman" w:cs="Times New Roman"/>
          <w:lang w:val="ru-RU"/>
        </w:rPr>
      </w:pPr>
      <w:r w:rsidRPr="00732F94">
        <w:rPr>
          <w:rStyle w:val="afc"/>
          <w:rFonts w:ascii="Times New Roman" w:hAnsi="Times New Roman" w:cs="Times New Roman"/>
        </w:rPr>
        <w:footnoteRef/>
      </w:r>
      <w:r w:rsidRPr="00732F94">
        <w:rPr>
          <w:rFonts w:ascii="Times New Roman" w:hAnsi="Times New Roman" w:cs="Times New Roman"/>
          <w:lang w:val="ru-RU"/>
        </w:rPr>
        <w:t xml:space="preserve"> Конституция Российской Федерации. — М.: Омега-Л, 2018. — 5 </w:t>
      </w:r>
      <w:proofErr w:type="gramStart"/>
      <w:r w:rsidRPr="00732F94">
        <w:rPr>
          <w:rFonts w:ascii="Times New Roman" w:hAnsi="Times New Roman" w:cs="Times New Roman"/>
          <w:lang w:val="ru-RU"/>
        </w:rPr>
        <w:t>с</w:t>
      </w:r>
      <w:proofErr w:type="gramEnd"/>
      <w:r w:rsidRPr="00732F94">
        <w:rPr>
          <w:rFonts w:ascii="Times New Roman" w:hAnsi="Times New Roman" w:cs="Times New Roman"/>
          <w:lang w:val="ru-RU"/>
        </w:rPr>
        <w:t>.</w:t>
      </w:r>
    </w:p>
  </w:footnote>
  <w:footnote w:id="3">
    <w:p w:rsidR="00F11184" w:rsidRPr="00732F94" w:rsidRDefault="00F11184">
      <w:pPr>
        <w:pStyle w:val="afa"/>
        <w:rPr>
          <w:rFonts w:ascii="Times New Roman" w:hAnsi="Times New Roman" w:cs="Times New Roman"/>
          <w:lang w:val="ru-RU"/>
        </w:rPr>
      </w:pPr>
      <w:r w:rsidRPr="00732F94">
        <w:rPr>
          <w:rStyle w:val="afc"/>
          <w:rFonts w:ascii="Times New Roman" w:hAnsi="Times New Roman" w:cs="Times New Roman"/>
        </w:rPr>
        <w:footnoteRef/>
      </w:r>
      <w:r w:rsidRPr="00732F94">
        <w:rPr>
          <w:rFonts w:ascii="Times New Roman" w:hAnsi="Times New Roman" w:cs="Times New Roman"/>
          <w:lang w:val="ru-RU"/>
        </w:rPr>
        <w:t xml:space="preserve"> Орлов И. В. Источники Таможенного права Таможенного союза Республики Беларусь, Республики Казахстан, Российской Федерации // Ученые записки ОГУ. Серия: Гуманитарные и социальные науки. — 2012. — №4. — 357 </w:t>
      </w:r>
      <w:proofErr w:type="gramStart"/>
      <w:r w:rsidRPr="00732F94">
        <w:rPr>
          <w:rFonts w:ascii="Times New Roman" w:hAnsi="Times New Roman" w:cs="Times New Roman"/>
          <w:lang w:val="ru-RU"/>
        </w:rPr>
        <w:t>с</w:t>
      </w:r>
      <w:proofErr w:type="gramEnd"/>
      <w:r w:rsidRPr="00732F94">
        <w:rPr>
          <w:rFonts w:ascii="Times New Roman" w:hAnsi="Times New Roman" w:cs="Times New Roman"/>
          <w:lang w:val="ru-RU"/>
        </w:rPr>
        <w:t>.</w:t>
      </w:r>
    </w:p>
  </w:footnote>
  <w:footnote w:id="4">
    <w:p w:rsidR="00F11184" w:rsidRPr="00732F94" w:rsidRDefault="00F11184">
      <w:pPr>
        <w:pStyle w:val="afa"/>
        <w:rPr>
          <w:rFonts w:ascii="Times New Roman" w:hAnsi="Times New Roman" w:cs="Times New Roman"/>
          <w:lang w:val="ru-RU"/>
        </w:rPr>
      </w:pPr>
      <w:r w:rsidRPr="00732F94">
        <w:rPr>
          <w:rStyle w:val="afc"/>
          <w:rFonts w:ascii="Times New Roman" w:hAnsi="Times New Roman" w:cs="Times New Roman"/>
        </w:rPr>
        <w:footnoteRef/>
      </w:r>
      <w:r w:rsidRPr="00732F94">
        <w:rPr>
          <w:rFonts w:ascii="Times New Roman" w:hAnsi="Times New Roman" w:cs="Times New Roman"/>
          <w:lang w:val="ru-RU"/>
        </w:rPr>
        <w:t xml:space="preserve"> Новикова С. А. Таможенное дело. — М.: Издательство </w:t>
      </w:r>
      <w:proofErr w:type="spellStart"/>
      <w:r w:rsidRPr="00732F94">
        <w:rPr>
          <w:rFonts w:ascii="Times New Roman" w:hAnsi="Times New Roman" w:cs="Times New Roman"/>
          <w:lang w:val="ru-RU"/>
        </w:rPr>
        <w:t>Юрайт</w:t>
      </w:r>
      <w:proofErr w:type="spellEnd"/>
      <w:r w:rsidRPr="00732F94">
        <w:rPr>
          <w:rFonts w:ascii="Times New Roman" w:hAnsi="Times New Roman" w:cs="Times New Roman"/>
          <w:lang w:val="ru-RU"/>
        </w:rPr>
        <w:t xml:space="preserve">, 2019. — 38 </w:t>
      </w:r>
      <w:proofErr w:type="gramStart"/>
      <w:r w:rsidRPr="00732F94">
        <w:rPr>
          <w:rFonts w:ascii="Times New Roman" w:hAnsi="Times New Roman" w:cs="Times New Roman"/>
          <w:lang w:val="ru-RU"/>
        </w:rPr>
        <w:t>с</w:t>
      </w:r>
      <w:proofErr w:type="gramEnd"/>
      <w:r w:rsidRPr="00732F94">
        <w:rPr>
          <w:rFonts w:ascii="Times New Roman" w:hAnsi="Times New Roman" w:cs="Times New Roman"/>
          <w:lang w:val="ru-RU"/>
        </w:rPr>
        <w:t>.</w:t>
      </w:r>
    </w:p>
  </w:footnote>
  <w:footnote w:id="5">
    <w:p w:rsidR="00F11184" w:rsidRPr="00732F94" w:rsidRDefault="00F11184">
      <w:pPr>
        <w:pStyle w:val="afa"/>
        <w:rPr>
          <w:rFonts w:ascii="Times New Roman" w:hAnsi="Times New Roman" w:cs="Times New Roman"/>
          <w:lang w:val="ru-RU"/>
        </w:rPr>
      </w:pPr>
      <w:r w:rsidRPr="00732F94">
        <w:rPr>
          <w:rStyle w:val="afc"/>
          <w:rFonts w:ascii="Times New Roman" w:hAnsi="Times New Roman" w:cs="Times New Roman"/>
        </w:rPr>
        <w:footnoteRef/>
      </w:r>
      <w:r w:rsidRPr="00732F94">
        <w:rPr>
          <w:rFonts w:ascii="Times New Roman" w:hAnsi="Times New Roman" w:cs="Times New Roman"/>
          <w:lang w:val="ru-RU"/>
        </w:rPr>
        <w:t xml:space="preserve"> Максимов Ю. А. Принципы формирования таможенной политики в сфере регулирования внешнеторговых отношений Российской Федерации как инструмента обеспечения экономической безопасности // Ленинградский юридический журнал. — 2011. — №4. — 59 </w:t>
      </w:r>
      <w:proofErr w:type="gramStart"/>
      <w:r w:rsidRPr="00732F94">
        <w:rPr>
          <w:rFonts w:ascii="Times New Roman" w:hAnsi="Times New Roman" w:cs="Times New Roman"/>
          <w:lang w:val="ru-RU"/>
        </w:rPr>
        <w:t>с</w:t>
      </w:r>
      <w:proofErr w:type="gramEnd"/>
      <w:r w:rsidRPr="00732F94">
        <w:rPr>
          <w:rFonts w:ascii="Times New Roman" w:hAnsi="Times New Roman" w:cs="Times New Roman"/>
          <w:lang w:val="ru-RU"/>
        </w:rPr>
        <w:t>.</w:t>
      </w:r>
    </w:p>
  </w:footnote>
  <w:footnote w:id="6">
    <w:p w:rsidR="00442FA4" w:rsidRPr="00732F94" w:rsidRDefault="00442FA4">
      <w:pPr>
        <w:pStyle w:val="afa"/>
        <w:rPr>
          <w:rFonts w:ascii="Times New Roman" w:hAnsi="Times New Roman" w:cs="Times New Roman"/>
          <w:lang w:val="ru-RU"/>
        </w:rPr>
      </w:pPr>
      <w:r w:rsidRPr="00732F94">
        <w:rPr>
          <w:rStyle w:val="afc"/>
          <w:rFonts w:ascii="Times New Roman" w:hAnsi="Times New Roman" w:cs="Times New Roman"/>
        </w:rPr>
        <w:footnoteRef/>
      </w:r>
      <w:r w:rsidRPr="00732F94">
        <w:rPr>
          <w:rFonts w:ascii="Times New Roman" w:hAnsi="Times New Roman" w:cs="Times New Roman"/>
          <w:lang w:val="ru-RU"/>
        </w:rPr>
        <w:t xml:space="preserve"> Конституция Российской Федерации. — М.: Омега-Л, 2018. — 5 </w:t>
      </w:r>
      <w:proofErr w:type="gramStart"/>
      <w:r w:rsidRPr="00732F94">
        <w:rPr>
          <w:rFonts w:ascii="Times New Roman" w:hAnsi="Times New Roman" w:cs="Times New Roman"/>
          <w:lang w:val="ru-RU"/>
        </w:rPr>
        <w:t>с</w:t>
      </w:r>
      <w:proofErr w:type="gramEnd"/>
      <w:r w:rsidRPr="00732F94">
        <w:rPr>
          <w:rFonts w:ascii="Times New Roman" w:hAnsi="Times New Roman" w:cs="Times New Roman"/>
          <w:lang w:val="ru-RU"/>
        </w:rPr>
        <w:t>.</w:t>
      </w:r>
    </w:p>
  </w:footnote>
  <w:footnote w:id="7">
    <w:p w:rsidR="00442FA4" w:rsidRPr="00732F94" w:rsidRDefault="00442FA4">
      <w:pPr>
        <w:pStyle w:val="afa"/>
        <w:rPr>
          <w:rFonts w:ascii="Times New Roman" w:hAnsi="Times New Roman" w:cs="Times New Roman"/>
          <w:lang w:val="ru-RU"/>
        </w:rPr>
      </w:pPr>
      <w:r w:rsidRPr="00732F94">
        <w:rPr>
          <w:rStyle w:val="afc"/>
          <w:rFonts w:ascii="Times New Roman" w:hAnsi="Times New Roman" w:cs="Times New Roman"/>
        </w:rPr>
        <w:footnoteRef/>
      </w:r>
      <w:r w:rsidRPr="00732F94">
        <w:rPr>
          <w:rFonts w:ascii="Times New Roman" w:hAnsi="Times New Roman" w:cs="Times New Roman"/>
          <w:lang w:val="ru-RU"/>
        </w:rPr>
        <w:t xml:space="preserve"> Конституция Российской Федерации. — М.: Омега-Л, 2018. — 21 </w:t>
      </w:r>
      <w:proofErr w:type="gramStart"/>
      <w:r w:rsidRPr="00732F94">
        <w:rPr>
          <w:rFonts w:ascii="Times New Roman" w:hAnsi="Times New Roman" w:cs="Times New Roman"/>
          <w:lang w:val="ru-RU"/>
        </w:rPr>
        <w:t>с</w:t>
      </w:r>
      <w:proofErr w:type="gramEnd"/>
      <w:r w:rsidRPr="00732F94">
        <w:rPr>
          <w:rFonts w:ascii="Times New Roman" w:hAnsi="Times New Roman" w:cs="Times New Roman"/>
          <w:lang w:val="ru-RU"/>
        </w:rPr>
        <w:t>.</w:t>
      </w:r>
    </w:p>
  </w:footnote>
  <w:footnote w:id="8">
    <w:p w:rsidR="00442FA4" w:rsidRPr="00732F94" w:rsidRDefault="00442FA4">
      <w:pPr>
        <w:pStyle w:val="afa"/>
        <w:rPr>
          <w:rFonts w:ascii="Times New Roman" w:hAnsi="Times New Roman" w:cs="Times New Roman"/>
          <w:lang w:val="ru-RU"/>
        </w:rPr>
      </w:pPr>
      <w:r w:rsidRPr="00732F94">
        <w:rPr>
          <w:rStyle w:val="afc"/>
          <w:rFonts w:ascii="Times New Roman" w:hAnsi="Times New Roman" w:cs="Times New Roman"/>
        </w:rPr>
        <w:footnoteRef/>
      </w:r>
      <w:r w:rsidRPr="00732F94">
        <w:rPr>
          <w:rFonts w:ascii="Times New Roman" w:hAnsi="Times New Roman" w:cs="Times New Roman"/>
          <w:lang w:val="ru-RU"/>
        </w:rPr>
        <w:t xml:space="preserve"> Конституция Российской Федерации. — М.: Омега-Л, 2018. — 32 </w:t>
      </w:r>
      <w:proofErr w:type="gramStart"/>
      <w:r w:rsidRPr="00732F94">
        <w:rPr>
          <w:rFonts w:ascii="Times New Roman" w:hAnsi="Times New Roman" w:cs="Times New Roman"/>
          <w:lang w:val="ru-RU"/>
        </w:rPr>
        <w:t>с</w:t>
      </w:r>
      <w:proofErr w:type="gramEnd"/>
      <w:r w:rsidRPr="00732F94">
        <w:rPr>
          <w:rFonts w:ascii="Times New Roman" w:hAnsi="Times New Roman" w:cs="Times New Roman"/>
          <w:lang w:val="ru-RU"/>
        </w:rPr>
        <w:t>.</w:t>
      </w:r>
    </w:p>
  </w:footnote>
  <w:footnote w:id="9">
    <w:p w:rsidR="00442FA4" w:rsidRPr="00732F94" w:rsidRDefault="00442FA4">
      <w:pPr>
        <w:pStyle w:val="afa"/>
        <w:rPr>
          <w:rFonts w:ascii="Times New Roman" w:hAnsi="Times New Roman" w:cs="Times New Roman"/>
          <w:lang w:val="ru-RU"/>
        </w:rPr>
      </w:pPr>
      <w:r w:rsidRPr="00732F94">
        <w:rPr>
          <w:rStyle w:val="afc"/>
          <w:rFonts w:ascii="Times New Roman" w:hAnsi="Times New Roman" w:cs="Times New Roman"/>
        </w:rPr>
        <w:footnoteRef/>
      </w:r>
      <w:r w:rsidRPr="00732F94">
        <w:rPr>
          <w:rFonts w:ascii="Times New Roman" w:hAnsi="Times New Roman" w:cs="Times New Roman"/>
          <w:lang w:val="ru-RU"/>
        </w:rPr>
        <w:t xml:space="preserve"> Регламент Совета Федерации // СПС </w:t>
      </w:r>
      <w:proofErr w:type="spellStart"/>
      <w:r w:rsidRPr="00732F94">
        <w:rPr>
          <w:rFonts w:ascii="Times New Roman" w:hAnsi="Times New Roman" w:cs="Times New Roman"/>
          <w:lang w:val="ru-RU"/>
        </w:rPr>
        <w:t>КонсультантПлюс</w:t>
      </w:r>
      <w:proofErr w:type="spellEnd"/>
      <w:r w:rsidRPr="00732F94">
        <w:rPr>
          <w:rFonts w:ascii="Times New Roman" w:hAnsi="Times New Roman" w:cs="Times New Roman"/>
          <w:lang w:val="ru-RU"/>
        </w:rPr>
        <w:t>.</w:t>
      </w:r>
    </w:p>
  </w:footnote>
  <w:footnote w:id="10">
    <w:p w:rsidR="00F11184" w:rsidRPr="00732F94" w:rsidRDefault="00F11184">
      <w:pPr>
        <w:pStyle w:val="afa"/>
        <w:rPr>
          <w:rFonts w:ascii="Times New Roman" w:hAnsi="Times New Roman" w:cs="Times New Roman"/>
          <w:lang w:val="ru-RU"/>
        </w:rPr>
      </w:pPr>
      <w:r w:rsidRPr="00732F94">
        <w:rPr>
          <w:rStyle w:val="afc"/>
          <w:rFonts w:ascii="Times New Roman" w:hAnsi="Times New Roman" w:cs="Times New Roman"/>
        </w:rPr>
        <w:footnoteRef/>
      </w:r>
      <w:r w:rsidRPr="00732F94">
        <w:rPr>
          <w:rFonts w:ascii="Times New Roman" w:hAnsi="Times New Roman" w:cs="Times New Roman"/>
          <w:lang w:val="ru-RU"/>
        </w:rPr>
        <w:t xml:space="preserve"> Покровская В. В. Таможенное дело в 2 ч. Часть 1. — М.: Издательство </w:t>
      </w:r>
      <w:proofErr w:type="spellStart"/>
      <w:r w:rsidRPr="00732F94">
        <w:rPr>
          <w:rFonts w:ascii="Times New Roman" w:hAnsi="Times New Roman" w:cs="Times New Roman"/>
          <w:lang w:val="ru-RU"/>
        </w:rPr>
        <w:t>Юрайт</w:t>
      </w:r>
      <w:proofErr w:type="spellEnd"/>
      <w:r w:rsidRPr="00732F94">
        <w:rPr>
          <w:rFonts w:ascii="Times New Roman" w:hAnsi="Times New Roman" w:cs="Times New Roman"/>
          <w:lang w:val="ru-RU"/>
        </w:rPr>
        <w:t xml:space="preserve">, 2018. — 39 </w:t>
      </w:r>
      <w:proofErr w:type="gramStart"/>
      <w:r w:rsidRPr="00732F94">
        <w:rPr>
          <w:rFonts w:ascii="Times New Roman" w:hAnsi="Times New Roman" w:cs="Times New Roman"/>
          <w:lang w:val="ru-RU"/>
        </w:rPr>
        <w:t>с</w:t>
      </w:r>
      <w:proofErr w:type="gramEnd"/>
      <w:r w:rsidRPr="00732F94">
        <w:rPr>
          <w:rFonts w:ascii="Times New Roman" w:hAnsi="Times New Roman" w:cs="Times New Roman"/>
          <w:lang w:val="ru-RU"/>
        </w:rPr>
        <w:t>.</w:t>
      </w:r>
    </w:p>
  </w:footnote>
  <w:footnote w:id="11">
    <w:p w:rsidR="00F11184" w:rsidRPr="00732F94" w:rsidRDefault="00F11184">
      <w:pPr>
        <w:pStyle w:val="afa"/>
        <w:rPr>
          <w:rFonts w:ascii="Times New Roman" w:hAnsi="Times New Roman" w:cs="Times New Roman"/>
          <w:lang w:val="ru-RU"/>
        </w:rPr>
      </w:pPr>
      <w:r w:rsidRPr="00732F94">
        <w:rPr>
          <w:rStyle w:val="afc"/>
          <w:rFonts w:ascii="Times New Roman" w:hAnsi="Times New Roman" w:cs="Times New Roman"/>
        </w:rPr>
        <w:footnoteRef/>
      </w:r>
      <w:r w:rsidRPr="00732F94">
        <w:rPr>
          <w:rFonts w:ascii="Times New Roman" w:hAnsi="Times New Roman" w:cs="Times New Roman"/>
          <w:lang w:val="ru-RU"/>
        </w:rPr>
        <w:t xml:space="preserve"> Покровская В. В. Таможенное дело в 2 ч. Часть 1. — М.: Издательство </w:t>
      </w:r>
      <w:proofErr w:type="spellStart"/>
      <w:r w:rsidRPr="00732F94">
        <w:rPr>
          <w:rFonts w:ascii="Times New Roman" w:hAnsi="Times New Roman" w:cs="Times New Roman"/>
          <w:lang w:val="ru-RU"/>
        </w:rPr>
        <w:t>Юрайт</w:t>
      </w:r>
      <w:proofErr w:type="spellEnd"/>
      <w:r w:rsidRPr="00732F94">
        <w:rPr>
          <w:rFonts w:ascii="Times New Roman" w:hAnsi="Times New Roman" w:cs="Times New Roman"/>
          <w:lang w:val="ru-RU"/>
        </w:rPr>
        <w:t xml:space="preserve">, 2018. — 40 </w:t>
      </w:r>
      <w:proofErr w:type="gramStart"/>
      <w:r w:rsidRPr="00732F94">
        <w:rPr>
          <w:rFonts w:ascii="Times New Roman" w:hAnsi="Times New Roman" w:cs="Times New Roman"/>
          <w:lang w:val="ru-RU"/>
        </w:rPr>
        <w:t>с</w:t>
      </w:r>
      <w:proofErr w:type="gramEnd"/>
      <w:r w:rsidRPr="00732F94">
        <w:rPr>
          <w:rFonts w:ascii="Times New Roman" w:hAnsi="Times New Roman" w:cs="Times New Roman"/>
          <w:lang w:val="ru-RU"/>
        </w:rPr>
        <w:t>.</w:t>
      </w:r>
    </w:p>
  </w:footnote>
  <w:footnote w:id="12">
    <w:p w:rsidR="00F11184" w:rsidRPr="00732F94" w:rsidRDefault="00F11184">
      <w:pPr>
        <w:pStyle w:val="afa"/>
        <w:rPr>
          <w:rFonts w:ascii="Times New Roman" w:hAnsi="Times New Roman" w:cs="Times New Roman"/>
          <w:lang w:val="ru-RU"/>
        </w:rPr>
      </w:pPr>
      <w:r w:rsidRPr="00732F94">
        <w:rPr>
          <w:rStyle w:val="afc"/>
          <w:rFonts w:ascii="Times New Roman" w:hAnsi="Times New Roman" w:cs="Times New Roman"/>
        </w:rPr>
        <w:footnoteRef/>
      </w:r>
      <w:r w:rsidRPr="00732F94">
        <w:rPr>
          <w:rFonts w:ascii="Times New Roman" w:hAnsi="Times New Roman" w:cs="Times New Roman"/>
          <w:lang w:val="ru-RU"/>
        </w:rPr>
        <w:t xml:space="preserve"> Безруков А.В. Конституционное право России. — М.: </w:t>
      </w:r>
      <w:proofErr w:type="spellStart"/>
      <w:r w:rsidRPr="00732F94">
        <w:rPr>
          <w:rFonts w:ascii="Times New Roman" w:hAnsi="Times New Roman" w:cs="Times New Roman"/>
          <w:lang w:val="ru-RU"/>
        </w:rPr>
        <w:t>Юстицинформ</w:t>
      </w:r>
      <w:proofErr w:type="spellEnd"/>
      <w:r w:rsidRPr="00732F94">
        <w:rPr>
          <w:rFonts w:ascii="Times New Roman" w:hAnsi="Times New Roman" w:cs="Times New Roman"/>
          <w:lang w:val="ru-RU"/>
        </w:rPr>
        <w:t>, 2015. — 108 с.</w:t>
      </w:r>
    </w:p>
  </w:footnote>
  <w:footnote w:id="13">
    <w:p w:rsidR="00F11184" w:rsidRPr="00732F94" w:rsidRDefault="00F11184">
      <w:pPr>
        <w:pStyle w:val="afa"/>
        <w:rPr>
          <w:rFonts w:ascii="Times New Roman" w:hAnsi="Times New Roman" w:cs="Times New Roman"/>
          <w:lang w:val="ru-RU"/>
        </w:rPr>
      </w:pPr>
      <w:r w:rsidRPr="00732F94">
        <w:rPr>
          <w:rStyle w:val="afc"/>
          <w:rFonts w:ascii="Times New Roman" w:hAnsi="Times New Roman" w:cs="Times New Roman"/>
        </w:rPr>
        <w:footnoteRef/>
      </w:r>
      <w:r w:rsidRPr="00732F94">
        <w:rPr>
          <w:rFonts w:ascii="Times New Roman" w:hAnsi="Times New Roman" w:cs="Times New Roman"/>
          <w:lang w:val="ru-RU"/>
        </w:rPr>
        <w:t xml:space="preserve"> Карпушкин А.В. Конституционное право Российской Федерации. — Пенза: ПГУ, 2015. — 91 с.</w:t>
      </w:r>
    </w:p>
  </w:footnote>
  <w:footnote w:id="14">
    <w:p w:rsidR="00F11184" w:rsidRPr="00732F94" w:rsidRDefault="00F11184">
      <w:pPr>
        <w:pStyle w:val="afa"/>
        <w:rPr>
          <w:rFonts w:ascii="Times New Roman" w:hAnsi="Times New Roman" w:cs="Times New Roman"/>
          <w:lang w:val="ru-RU"/>
        </w:rPr>
      </w:pPr>
      <w:r w:rsidRPr="00732F94">
        <w:rPr>
          <w:rStyle w:val="afc"/>
          <w:rFonts w:ascii="Times New Roman" w:hAnsi="Times New Roman" w:cs="Times New Roman"/>
        </w:rPr>
        <w:footnoteRef/>
      </w:r>
      <w:r w:rsidRPr="00732F94">
        <w:rPr>
          <w:rFonts w:ascii="Times New Roman" w:hAnsi="Times New Roman" w:cs="Times New Roman"/>
          <w:lang w:val="ru-RU"/>
        </w:rPr>
        <w:t xml:space="preserve"> </w:t>
      </w:r>
      <w:proofErr w:type="spellStart"/>
      <w:r w:rsidRPr="00732F94">
        <w:rPr>
          <w:rFonts w:ascii="Times New Roman" w:hAnsi="Times New Roman" w:cs="Times New Roman"/>
          <w:lang w:val="ru-RU"/>
        </w:rPr>
        <w:t>Джабиев</w:t>
      </w:r>
      <w:proofErr w:type="spellEnd"/>
      <w:r w:rsidRPr="00732F94">
        <w:rPr>
          <w:rFonts w:ascii="Times New Roman" w:hAnsi="Times New Roman" w:cs="Times New Roman"/>
          <w:lang w:val="ru-RU"/>
        </w:rPr>
        <w:t xml:space="preserve"> А. П. Основы таможенного дела. — М.: Издательство </w:t>
      </w:r>
      <w:proofErr w:type="spellStart"/>
      <w:r w:rsidRPr="00732F94">
        <w:rPr>
          <w:rFonts w:ascii="Times New Roman" w:hAnsi="Times New Roman" w:cs="Times New Roman"/>
          <w:lang w:val="ru-RU"/>
        </w:rPr>
        <w:t>Юрайт</w:t>
      </w:r>
      <w:proofErr w:type="spellEnd"/>
      <w:r w:rsidRPr="00732F94">
        <w:rPr>
          <w:rFonts w:ascii="Times New Roman" w:hAnsi="Times New Roman" w:cs="Times New Roman"/>
          <w:lang w:val="ru-RU"/>
        </w:rPr>
        <w:t xml:space="preserve">, 2019. — 41 </w:t>
      </w:r>
      <w:proofErr w:type="gramStart"/>
      <w:r w:rsidRPr="00732F94">
        <w:rPr>
          <w:rFonts w:ascii="Times New Roman" w:hAnsi="Times New Roman" w:cs="Times New Roman"/>
          <w:lang w:val="ru-RU"/>
        </w:rPr>
        <w:t>с</w:t>
      </w:r>
      <w:proofErr w:type="gramEnd"/>
      <w:r w:rsidRPr="00732F94">
        <w:rPr>
          <w:rFonts w:ascii="Times New Roman" w:hAnsi="Times New Roman" w:cs="Times New Roman"/>
          <w:lang w:val="ru-RU"/>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3077"/>
      <w:docPartObj>
        <w:docPartGallery w:val="Page Numbers (Top of Page)"/>
        <w:docPartUnique/>
      </w:docPartObj>
    </w:sdtPr>
    <w:sdtContent>
      <w:p w:rsidR="00206AB6" w:rsidRDefault="004A739F">
        <w:pPr>
          <w:pStyle w:val="a3"/>
          <w:jc w:val="center"/>
        </w:pPr>
        <w:fldSimple w:instr=" PAGE   \* MERGEFORMAT ">
          <w:r w:rsidR="009608AD">
            <w:rPr>
              <w:noProof/>
            </w:rPr>
            <w:t>19</w:t>
          </w:r>
        </w:fldSimple>
      </w:p>
    </w:sdtContent>
  </w:sdt>
  <w:p w:rsidR="00206AB6" w:rsidRDefault="00206AB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A75C3"/>
    <w:multiLevelType w:val="hybridMultilevel"/>
    <w:tmpl w:val="FFE8F1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BEF0435"/>
    <w:multiLevelType w:val="hybridMultilevel"/>
    <w:tmpl w:val="2A124F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F62455C"/>
    <w:multiLevelType w:val="hybridMultilevel"/>
    <w:tmpl w:val="1D06D3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8692477"/>
    <w:multiLevelType w:val="hybridMultilevel"/>
    <w:tmpl w:val="3B42D0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9046BAD"/>
    <w:multiLevelType w:val="hybridMultilevel"/>
    <w:tmpl w:val="16C60D3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A5E20C3"/>
    <w:multiLevelType w:val="hybridMultilevel"/>
    <w:tmpl w:val="FE8024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C2F3A4A"/>
    <w:multiLevelType w:val="hybridMultilevel"/>
    <w:tmpl w:val="F3441C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B6A0A89"/>
    <w:multiLevelType w:val="hybridMultilevel"/>
    <w:tmpl w:val="D278FD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4B4757E"/>
    <w:multiLevelType w:val="hybridMultilevel"/>
    <w:tmpl w:val="532881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57A1294"/>
    <w:multiLevelType w:val="hybridMultilevel"/>
    <w:tmpl w:val="BD6ECA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D087529"/>
    <w:multiLevelType w:val="hybridMultilevel"/>
    <w:tmpl w:val="F33623DE"/>
    <w:lvl w:ilvl="0" w:tplc="0419000F">
      <w:start w:val="1"/>
      <w:numFmt w:val="decimal"/>
      <w:lvlText w:val="%1."/>
      <w:lvlJc w:val="left"/>
      <w:pPr>
        <w:ind w:left="1434" w:hanging="360"/>
      </w:p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11">
    <w:nsid w:val="4DF5792B"/>
    <w:multiLevelType w:val="hybridMultilevel"/>
    <w:tmpl w:val="7E1A0FB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55F44A3F"/>
    <w:multiLevelType w:val="hybridMultilevel"/>
    <w:tmpl w:val="7E1A0FB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5DD20B2E"/>
    <w:multiLevelType w:val="hybridMultilevel"/>
    <w:tmpl w:val="48626F0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6CFC4581"/>
    <w:multiLevelType w:val="hybridMultilevel"/>
    <w:tmpl w:val="6F0474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E1C08FA"/>
    <w:multiLevelType w:val="hybridMultilevel"/>
    <w:tmpl w:val="FD0EB9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75866EB9"/>
    <w:multiLevelType w:val="hybridMultilevel"/>
    <w:tmpl w:val="F4F622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761A0F6F"/>
    <w:multiLevelType w:val="hybridMultilevel"/>
    <w:tmpl w:val="8B3870C6"/>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6B431C0"/>
    <w:multiLevelType w:val="hybridMultilevel"/>
    <w:tmpl w:val="86087CD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7E112DA4"/>
    <w:multiLevelType w:val="hybridMultilevel"/>
    <w:tmpl w:val="5204CF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12"/>
  </w:num>
  <w:num w:numId="3">
    <w:abstractNumId w:val="18"/>
  </w:num>
  <w:num w:numId="4">
    <w:abstractNumId w:val="10"/>
  </w:num>
  <w:num w:numId="5">
    <w:abstractNumId w:val="4"/>
  </w:num>
  <w:num w:numId="6">
    <w:abstractNumId w:val="13"/>
  </w:num>
  <w:num w:numId="7">
    <w:abstractNumId w:val="9"/>
  </w:num>
  <w:num w:numId="8">
    <w:abstractNumId w:val="1"/>
  </w:num>
  <w:num w:numId="9">
    <w:abstractNumId w:val="14"/>
  </w:num>
  <w:num w:numId="10">
    <w:abstractNumId w:val="3"/>
  </w:num>
  <w:num w:numId="11">
    <w:abstractNumId w:val="19"/>
  </w:num>
  <w:num w:numId="12">
    <w:abstractNumId w:val="15"/>
  </w:num>
  <w:num w:numId="13">
    <w:abstractNumId w:val="2"/>
  </w:num>
  <w:num w:numId="14">
    <w:abstractNumId w:val="0"/>
  </w:num>
  <w:num w:numId="15">
    <w:abstractNumId w:val="6"/>
  </w:num>
  <w:num w:numId="16">
    <w:abstractNumId w:val="5"/>
  </w:num>
  <w:num w:numId="17">
    <w:abstractNumId w:val="16"/>
  </w:num>
  <w:num w:numId="18">
    <w:abstractNumId w:val="8"/>
  </w:num>
  <w:num w:numId="19">
    <w:abstractNumId w:val="17"/>
  </w:num>
  <w:num w:numId="2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useFELayout/>
  </w:compat>
  <w:rsids>
    <w:rsidRoot w:val="006E0D7E"/>
    <w:rsid w:val="000032A0"/>
    <w:rsid w:val="00075D0D"/>
    <w:rsid w:val="000B0BF7"/>
    <w:rsid w:val="000B5FBD"/>
    <w:rsid w:val="000C2C89"/>
    <w:rsid w:val="001039E4"/>
    <w:rsid w:val="001314E1"/>
    <w:rsid w:val="00152E3F"/>
    <w:rsid w:val="00190820"/>
    <w:rsid w:val="001A1C9C"/>
    <w:rsid w:val="001B3EC9"/>
    <w:rsid w:val="001F641B"/>
    <w:rsid w:val="002023A6"/>
    <w:rsid w:val="00206AB6"/>
    <w:rsid w:val="00206DA0"/>
    <w:rsid w:val="00207482"/>
    <w:rsid w:val="002103F6"/>
    <w:rsid w:val="00210A60"/>
    <w:rsid w:val="00226ECF"/>
    <w:rsid w:val="002270CD"/>
    <w:rsid w:val="002568E2"/>
    <w:rsid w:val="00284C47"/>
    <w:rsid w:val="00285D1F"/>
    <w:rsid w:val="00290D7C"/>
    <w:rsid w:val="00292235"/>
    <w:rsid w:val="002B17B6"/>
    <w:rsid w:val="002B456F"/>
    <w:rsid w:val="002B7A3D"/>
    <w:rsid w:val="002F1F33"/>
    <w:rsid w:val="00323067"/>
    <w:rsid w:val="0033066D"/>
    <w:rsid w:val="00340B8F"/>
    <w:rsid w:val="0034614F"/>
    <w:rsid w:val="003671E3"/>
    <w:rsid w:val="003813AB"/>
    <w:rsid w:val="00390E80"/>
    <w:rsid w:val="00395CAF"/>
    <w:rsid w:val="003B1D23"/>
    <w:rsid w:val="003E67EE"/>
    <w:rsid w:val="00421A21"/>
    <w:rsid w:val="00423D83"/>
    <w:rsid w:val="004275D0"/>
    <w:rsid w:val="00442FA4"/>
    <w:rsid w:val="00464750"/>
    <w:rsid w:val="004678E5"/>
    <w:rsid w:val="00495B52"/>
    <w:rsid w:val="004A739F"/>
    <w:rsid w:val="004B706F"/>
    <w:rsid w:val="004C1AE2"/>
    <w:rsid w:val="004C4148"/>
    <w:rsid w:val="004E0347"/>
    <w:rsid w:val="004E586A"/>
    <w:rsid w:val="004F43D3"/>
    <w:rsid w:val="005153D8"/>
    <w:rsid w:val="005171B6"/>
    <w:rsid w:val="00541B94"/>
    <w:rsid w:val="00566B07"/>
    <w:rsid w:val="00575164"/>
    <w:rsid w:val="005818C9"/>
    <w:rsid w:val="00590945"/>
    <w:rsid w:val="005F112E"/>
    <w:rsid w:val="00604E66"/>
    <w:rsid w:val="00625EE6"/>
    <w:rsid w:val="00633D8F"/>
    <w:rsid w:val="006619F4"/>
    <w:rsid w:val="00676789"/>
    <w:rsid w:val="00697477"/>
    <w:rsid w:val="006A1076"/>
    <w:rsid w:val="006B4AD2"/>
    <w:rsid w:val="006B4F0A"/>
    <w:rsid w:val="006C0FF4"/>
    <w:rsid w:val="006C59F8"/>
    <w:rsid w:val="006E0D7E"/>
    <w:rsid w:val="007229E7"/>
    <w:rsid w:val="00726FC6"/>
    <w:rsid w:val="00731149"/>
    <w:rsid w:val="00732F94"/>
    <w:rsid w:val="00733C84"/>
    <w:rsid w:val="00736C3B"/>
    <w:rsid w:val="00753AE8"/>
    <w:rsid w:val="007866A0"/>
    <w:rsid w:val="007913F1"/>
    <w:rsid w:val="007C70AD"/>
    <w:rsid w:val="007C7BC3"/>
    <w:rsid w:val="007E36D6"/>
    <w:rsid w:val="007E3991"/>
    <w:rsid w:val="007F62E6"/>
    <w:rsid w:val="00805E27"/>
    <w:rsid w:val="00806C6F"/>
    <w:rsid w:val="00816CBD"/>
    <w:rsid w:val="00822273"/>
    <w:rsid w:val="00824AEB"/>
    <w:rsid w:val="0083734F"/>
    <w:rsid w:val="0085299B"/>
    <w:rsid w:val="0085455E"/>
    <w:rsid w:val="00865AC4"/>
    <w:rsid w:val="008727AF"/>
    <w:rsid w:val="0088201F"/>
    <w:rsid w:val="008908D6"/>
    <w:rsid w:val="008914D7"/>
    <w:rsid w:val="00896429"/>
    <w:rsid w:val="008A03F6"/>
    <w:rsid w:val="008C7681"/>
    <w:rsid w:val="008D0E6D"/>
    <w:rsid w:val="008E375C"/>
    <w:rsid w:val="008E4BC6"/>
    <w:rsid w:val="008F5DED"/>
    <w:rsid w:val="00906927"/>
    <w:rsid w:val="00906D37"/>
    <w:rsid w:val="00906D70"/>
    <w:rsid w:val="00912E12"/>
    <w:rsid w:val="0093047C"/>
    <w:rsid w:val="00960041"/>
    <w:rsid w:val="009608AD"/>
    <w:rsid w:val="00960DCA"/>
    <w:rsid w:val="00973D26"/>
    <w:rsid w:val="009C574C"/>
    <w:rsid w:val="009D71B3"/>
    <w:rsid w:val="009F785D"/>
    <w:rsid w:val="00A020D0"/>
    <w:rsid w:val="00A16606"/>
    <w:rsid w:val="00A64020"/>
    <w:rsid w:val="00A93145"/>
    <w:rsid w:val="00A95513"/>
    <w:rsid w:val="00AA5F05"/>
    <w:rsid w:val="00AA7E70"/>
    <w:rsid w:val="00AB3E49"/>
    <w:rsid w:val="00B06CBE"/>
    <w:rsid w:val="00B150EE"/>
    <w:rsid w:val="00B26A96"/>
    <w:rsid w:val="00B5717D"/>
    <w:rsid w:val="00B61169"/>
    <w:rsid w:val="00B964B5"/>
    <w:rsid w:val="00BA54BA"/>
    <w:rsid w:val="00BB7A68"/>
    <w:rsid w:val="00C01B6A"/>
    <w:rsid w:val="00C27181"/>
    <w:rsid w:val="00C50364"/>
    <w:rsid w:val="00C605EC"/>
    <w:rsid w:val="00C62696"/>
    <w:rsid w:val="00C7272C"/>
    <w:rsid w:val="00C812CF"/>
    <w:rsid w:val="00CF15BC"/>
    <w:rsid w:val="00D05581"/>
    <w:rsid w:val="00D06F46"/>
    <w:rsid w:val="00D148E1"/>
    <w:rsid w:val="00D21354"/>
    <w:rsid w:val="00D23956"/>
    <w:rsid w:val="00D3005E"/>
    <w:rsid w:val="00D315C2"/>
    <w:rsid w:val="00D352B8"/>
    <w:rsid w:val="00D36DA2"/>
    <w:rsid w:val="00D42A29"/>
    <w:rsid w:val="00D4778B"/>
    <w:rsid w:val="00D5555C"/>
    <w:rsid w:val="00D82A15"/>
    <w:rsid w:val="00D87EA2"/>
    <w:rsid w:val="00D90FEC"/>
    <w:rsid w:val="00DC15E3"/>
    <w:rsid w:val="00DC606C"/>
    <w:rsid w:val="00DE196B"/>
    <w:rsid w:val="00DE6129"/>
    <w:rsid w:val="00DF3428"/>
    <w:rsid w:val="00E03C24"/>
    <w:rsid w:val="00E13F27"/>
    <w:rsid w:val="00E30D58"/>
    <w:rsid w:val="00E454E7"/>
    <w:rsid w:val="00E4744B"/>
    <w:rsid w:val="00E47BD6"/>
    <w:rsid w:val="00E60C3C"/>
    <w:rsid w:val="00E83A31"/>
    <w:rsid w:val="00E96FE6"/>
    <w:rsid w:val="00EA4B8C"/>
    <w:rsid w:val="00EC2AB5"/>
    <w:rsid w:val="00EF4994"/>
    <w:rsid w:val="00F03C1D"/>
    <w:rsid w:val="00F07F29"/>
    <w:rsid w:val="00F11184"/>
    <w:rsid w:val="00F119AB"/>
    <w:rsid w:val="00F23CC0"/>
    <w:rsid w:val="00F6375A"/>
    <w:rsid w:val="00F65D29"/>
    <w:rsid w:val="00F73EE8"/>
    <w:rsid w:val="00F77B38"/>
    <w:rsid w:val="00F77E47"/>
    <w:rsid w:val="00FB15C5"/>
    <w:rsid w:val="00FB2947"/>
    <w:rsid w:val="00FE5DDE"/>
    <w:rsid w:val="00FF11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DED"/>
  </w:style>
  <w:style w:type="paragraph" w:styleId="1">
    <w:name w:val="heading 1"/>
    <w:basedOn w:val="a"/>
    <w:next w:val="a"/>
    <w:link w:val="10"/>
    <w:uiPriority w:val="9"/>
    <w:qFormat/>
    <w:rsid w:val="008F5DED"/>
    <w:pPr>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semiHidden/>
    <w:unhideWhenUsed/>
    <w:qFormat/>
    <w:rsid w:val="008F5DED"/>
    <w:pPr>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0"/>
    <w:uiPriority w:val="9"/>
    <w:semiHidden/>
    <w:unhideWhenUsed/>
    <w:qFormat/>
    <w:rsid w:val="008F5DED"/>
    <w:pPr>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40"/>
    <w:uiPriority w:val="9"/>
    <w:semiHidden/>
    <w:unhideWhenUsed/>
    <w:qFormat/>
    <w:rsid w:val="008F5DED"/>
    <w:pPr>
      <w:spacing w:before="200" w:after="0"/>
      <w:outlineLvl w:val="3"/>
    </w:pPr>
    <w:rPr>
      <w:rFonts w:asciiTheme="majorHAnsi" w:eastAsiaTheme="majorEastAsia" w:hAnsiTheme="majorHAnsi" w:cstheme="majorBidi"/>
      <w:b/>
      <w:bCs/>
      <w:i/>
      <w:iCs/>
    </w:rPr>
  </w:style>
  <w:style w:type="paragraph" w:styleId="5">
    <w:name w:val="heading 5"/>
    <w:basedOn w:val="a"/>
    <w:next w:val="a"/>
    <w:link w:val="50"/>
    <w:uiPriority w:val="9"/>
    <w:semiHidden/>
    <w:unhideWhenUsed/>
    <w:qFormat/>
    <w:rsid w:val="008F5DED"/>
    <w:p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0"/>
    <w:uiPriority w:val="9"/>
    <w:semiHidden/>
    <w:unhideWhenUsed/>
    <w:qFormat/>
    <w:rsid w:val="008F5DED"/>
    <w:p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0"/>
    <w:uiPriority w:val="9"/>
    <w:semiHidden/>
    <w:unhideWhenUsed/>
    <w:qFormat/>
    <w:rsid w:val="008F5DED"/>
    <w:pPr>
      <w:spacing w:after="0"/>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8F5DED"/>
    <w:pPr>
      <w:spacing w:after="0"/>
      <w:outlineLvl w:val="7"/>
    </w:pPr>
    <w:rPr>
      <w:rFonts w:asciiTheme="majorHAnsi" w:eastAsiaTheme="majorEastAsia" w:hAnsiTheme="majorHAnsi" w:cstheme="majorBidi"/>
      <w:sz w:val="20"/>
      <w:szCs w:val="20"/>
    </w:rPr>
  </w:style>
  <w:style w:type="paragraph" w:styleId="9">
    <w:name w:val="heading 9"/>
    <w:basedOn w:val="a"/>
    <w:next w:val="a"/>
    <w:link w:val="90"/>
    <w:uiPriority w:val="9"/>
    <w:semiHidden/>
    <w:unhideWhenUsed/>
    <w:qFormat/>
    <w:rsid w:val="008F5DED"/>
    <w:p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306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3067"/>
  </w:style>
  <w:style w:type="paragraph" w:styleId="a5">
    <w:name w:val="footer"/>
    <w:basedOn w:val="a"/>
    <w:link w:val="a6"/>
    <w:uiPriority w:val="99"/>
    <w:semiHidden/>
    <w:unhideWhenUsed/>
    <w:rsid w:val="00323067"/>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323067"/>
  </w:style>
  <w:style w:type="character" w:customStyle="1" w:styleId="10">
    <w:name w:val="Заголовок 1 Знак"/>
    <w:basedOn w:val="a0"/>
    <w:link w:val="1"/>
    <w:uiPriority w:val="9"/>
    <w:rsid w:val="008F5DED"/>
    <w:rPr>
      <w:rFonts w:asciiTheme="majorHAnsi" w:eastAsiaTheme="majorEastAsia" w:hAnsiTheme="majorHAnsi" w:cstheme="majorBidi"/>
      <w:b/>
      <w:bCs/>
      <w:sz w:val="28"/>
      <w:szCs w:val="28"/>
    </w:rPr>
  </w:style>
  <w:style w:type="character" w:customStyle="1" w:styleId="20">
    <w:name w:val="Заголовок 2 Знак"/>
    <w:basedOn w:val="a0"/>
    <w:link w:val="2"/>
    <w:uiPriority w:val="9"/>
    <w:semiHidden/>
    <w:rsid w:val="008F5DED"/>
    <w:rPr>
      <w:rFonts w:asciiTheme="majorHAnsi" w:eastAsiaTheme="majorEastAsia" w:hAnsiTheme="majorHAnsi" w:cstheme="majorBidi"/>
      <w:b/>
      <w:bCs/>
      <w:sz w:val="26"/>
      <w:szCs w:val="26"/>
    </w:rPr>
  </w:style>
  <w:style w:type="character" w:customStyle="1" w:styleId="30">
    <w:name w:val="Заголовок 3 Знак"/>
    <w:basedOn w:val="a0"/>
    <w:link w:val="3"/>
    <w:uiPriority w:val="9"/>
    <w:rsid w:val="008F5DED"/>
    <w:rPr>
      <w:rFonts w:asciiTheme="majorHAnsi" w:eastAsiaTheme="majorEastAsia" w:hAnsiTheme="majorHAnsi" w:cstheme="majorBidi"/>
      <w:b/>
      <w:bCs/>
    </w:rPr>
  </w:style>
  <w:style w:type="character" w:customStyle="1" w:styleId="40">
    <w:name w:val="Заголовок 4 Знак"/>
    <w:basedOn w:val="a0"/>
    <w:link w:val="4"/>
    <w:uiPriority w:val="9"/>
    <w:semiHidden/>
    <w:rsid w:val="008F5DED"/>
    <w:rPr>
      <w:rFonts w:asciiTheme="majorHAnsi" w:eastAsiaTheme="majorEastAsia" w:hAnsiTheme="majorHAnsi" w:cstheme="majorBidi"/>
      <w:b/>
      <w:bCs/>
      <w:i/>
      <w:iCs/>
    </w:rPr>
  </w:style>
  <w:style w:type="character" w:customStyle="1" w:styleId="50">
    <w:name w:val="Заголовок 5 Знак"/>
    <w:basedOn w:val="a0"/>
    <w:link w:val="5"/>
    <w:uiPriority w:val="9"/>
    <w:semiHidden/>
    <w:rsid w:val="008F5DED"/>
    <w:rPr>
      <w:rFonts w:asciiTheme="majorHAnsi" w:eastAsiaTheme="majorEastAsia" w:hAnsiTheme="majorHAnsi" w:cstheme="majorBidi"/>
      <w:b/>
      <w:bCs/>
      <w:color w:val="7F7F7F" w:themeColor="text1" w:themeTint="80"/>
    </w:rPr>
  </w:style>
  <w:style w:type="character" w:customStyle="1" w:styleId="60">
    <w:name w:val="Заголовок 6 Знак"/>
    <w:basedOn w:val="a0"/>
    <w:link w:val="6"/>
    <w:uiPriority w:val="9"/>
    <w:semiHidden/>
    <w:rsid w:val="008F5DED"/>
    <w:rPr>
      <w:rFonts w:asciiTheme="majorHAnsi" w:eastAsiaTheme="majorEastAsia" w:hAnsiTheme="majorHAnsi" w:cstheme="majorBidi"/>
      <w:b/>
      <w:bCs/>
      <w:i/>
      <w:iCs/>
      <w:color w:val="7F7F7F" w:themeColor="text1" w:themeTint="80"/>
    </w:rPr>
  </w:style>
  <w:style w:type="character" w:customStyle="1" w:styleId="70">
    <w:name w:val="Заголовок 7 Знак"/>
    <w:basedOn w:val="a0"/>
    <w:link w:val="7"/>
    <w:uiPriority w:val="9"/>
    <w:semiHidden/>
    <w:rsid w:val="008F5DED"/>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8F5DED"/>
    <w:rPr>
      <w:rFonts w:asciiTheme="majorHAnsi" w:eastAsiaTheme="majorEastAsia" w:hAnsiTheme="majorHAnsi" w:cstheme="majorBidi"/>
      <w:sz w:val="20"/>
      <w:szCs w:val="20"/>
    </w:rPr>
  </w:style>
  <w:style w:type="character" w:customStyle="1" w:styleId="90">
    <w:name w:val="Заголовок 9 Знак"/>
    <w:basedOn w:val="a0"/>
    <w:link w:val="9"/>
    <w:uiPriority w:val="9"/>
    <w:semiHidden/>
    <w:rsid w:val="008F5DED"/>
    <w:rPr>
      <w:rFonts w:asciiTheme="majorHAnsi" w:eastAsiaTheme="majorEastAsia" w:hAnsiTheme="majorHAnsi" w:cstheme="majorBidi"/>
      <w:i/>
      <w:iCs/>
      <w:spacing w:val="5"/>
      <w:sz w:val="20"/>
      <w:szCs w:val="20"/>
    </w:rPr>
  </w:style>
  <w:style w:type="paragraph" w:styleId="a7">
    <w:name w:val="Title"/>
    <w:basedOn w:val="a"/>
    <w:next w:val="a"/>
    <w:link w:val="a8"/>
    <w:uiPriority w:val="10"/>
    <w:qFormat/>
    <w:rsid w:val="008F5DED"/>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a8">
    <w:name w:val="Название Знак"/>
    <w:basedOn w:val="a0"/>
    <w:link w:val="a7"/>
    <w:uiPriority w:val="10"/>
    <w:rsid w:val="008F5DED"/>
    <w:rPr>
      <w:rFonts w:asciiTheme="majorHAnsi" w:eastAsiaTheme="majorEastAsia" w:hAnsiTheme="majorHAnsi" w:cstheme="majorBidi"/>
      <w:spacing w:val="5"/>
      <w:sz w:val="52"/>
      <w:szCs w:val="52"/>
    </w:rPr>
  </w:style>
  <w:style w:type="paragraph" w:styleId="a9">
    <w:name w:val="Subtitle"/>
    <w:basedOn w:val="a"/>
    <w:next w:val="a"/>
    <w:link w:val="aa"/>
    <w:uiPriority w:val="11"/>
    <w:qFormat/>
    <w:rsid w:val="008F5DED"/>
    <w:pPr>
      <w:spacing w:after="600"/>
    </w:pPr>
    <w:rPr>
      <w:rFonts w:asciiTheme="majorHAnsi" w:eastAsiaTheme="majorEastAsia" w:hAnsiTheme="majorHAnsi" w:cstheme="majorBidi"/>
      <w:i/>
      <w:iCs/>
      <w:spacing w:val="13"/>
      <w:sz w:val="24"/>
      <w:szCs w:val="24"/>
    </w:rPr>
  </w:style>
  <w:style w:type="character" w:customStyle="1" w:styleId="aa">
    <w:name w:val="Подзаголовок Знак"/>
    <w:basedOn w:val="a0"/>
    <w:link w:val="a9"/>
    <w:uiPriority w:val="11"/>
    <w:rsid w:val="008F5DED"/>
    <w:rPr>
      <w:rFonts w:asciiTheme="majorHAnsi" w:eastAsiaTheme="majorEastAsia" w:hAnsiTheme="majorHAnsi" w:cstheme="majorBidi"/>
      <w:i/>
      <w:iCs/>
      <w:spacing w:val="13"/>
      <w:sz w:val="24"/>
      <w:szCs w:val="24"/>
    </w:rPr>
  </w:style>
  <w:style w:type="character" w:styleId="ab">
    <w:name w:val="Strong"/>
    <w:uiPriority w:val="22"/>
    <w:qFormat/>
    <w:rsid w:val="008F5DED"/>
    <w:rPr>
      <w:b/>
      <w:bCs/>
    </w:rPr>
  </w:style>
  <w:style w:type="character" w:styleId="ac">
    <w:name w:val="Emphasis"/>
    <w:uiPriority w:val="20"/>
    <w:qFormat/>
    <w:rsid w:val="008F5DED"/>
    <w:rPr>
      <w:b/>
      <w:bCs/>
      <w:i/>
      <w:iCs/>
      <w:spacing w:val="10"/>
      <w:bdr w:val="none" w:sz="0" w:space="0" w:color="auto"/>
      <w:shd w:val="clear" w:color="auto" w:fill="auto"/>
    </w:rPr>
  </w:style>
  <w:style w:type="paragraph" w:styleId="ad">
    <w:name w:val="No Spacing"/>
    <w:basedOn w:val="a"/>
    <w:uiPriority w:val="1"/>
    <w:qFormat/>
    <w:rsid w:val="008F5DED"/>
    <w:pPr>
      <w:spacing w:after="0" w:line="240" w:lineRule="auto"/>
    </w:pPr>
  </w:style>
  <w:style w:type="paragraph" w:styleId="ae">
    <w:name w:val="List Paragraph"/>
    <w:basedOn w:val="a"/>
    <w:uiPriority w:val="34"/>
    <w:qFormat/>
    <w:rsid w:val="008F5DED"/>
    <w:pPr>
      <w:ind w:left="720"/>
      <w:contextualSpacing/>
    </w:pPr>
  </w:style>
  <w:style w:type="paragraph" w:styleId="21">
    <w:name w:val="Quote"/>
    <w:basedOn w:val="a"/>
    <w:next w:val="a"/>
    <w:link w:val="22"/>
    <w:uiPriority w:val="29"/>
    <w:qFormat/>
    <w:rsid w:val="008F5DED"/>
    <w:pPr>
      <w:spacing w:before="200" w:after="0"/>
      <w:ind w:left="360" w:right="360"/>
    </w:pPr>
    <w:rPr>
      <w:i/>
      <w:iCs/>
    </w:rPr>
  </w:style>
  <w:style w:type="character" w:customStyle="1" w:styleId="22">
    <w:name w:val="Цитата 2 Знак"/>
    <w:basedOn w:val="a0"/>
    <w:link w:val="21"/>
    <w:uiPriority w:val="29"/>
    <w:rsid w:val="008F5DED"/>
    <w:rPr>
      <w:i/>
      <w:iCs/>
    </w:rPr>
  </w:style>
  <w:style w:type="paragraph" w:styleId="af">
    <w:name w:val="Intense Quote"/>
    <w:basedOn w:val="a"/>
    <w:next w:val="a"/>
    <w:link w:val="af0"/>
    <w:uiPriority w:val="30"/>
    <w:qFormat/>
    <w:rsid w:val="008F5DED"/>
    <w:pPr>
      <w:pBdr>
        <w:bottom w:val="single" w:sz="4" w:space="1" w:color="auto"/>
      </w:pBdr>
      <w:spacing w:before="200" w:after="280"/>
      <w:ind w:left="1008" w:right="1152"/>
      <w:jc w:val="both"/>
    </w:pPr>
    <w:rPr>
      <w:b/>
      <w:bCs/>
      <w:i/>
      <w:iCs/>
    </w:rPr>
  </w:style>
  <w:style w:type="character" w:customStyle="1" w:styleId="af0">
    <w:name w:val="Выделенная цитата Знак"/>
    <w:basedOn w:val="a0"/>
    <w:link w:val="af"/>
    <w:uiPriority w:val="30"/>
    <w:rsid w:val="008F5DED"/>
    <w:rPr>
      <w:b/>
      <w:bCs/>
      <w:i/>
      <w:iCs/>
    </w:rPr>
  </w:style>
  <w:style w:type="character" w:styleId="af1">
    <w:name w:val="Subtle Emphasis"/>
    <w:uiPriority w:val="19"/>
    <w:qFormat/>
    <w:rsid w:val="008F5DED"/>
    <w:rPr>
      <w:i/>
      <w:iCs/>
    </w:rPr>
  </w:style>
  <w:style w:type="character" w:styleId="af2">
    <w:name w:val="Intense Emphasis"/>
    <w:uiPriority w:val="21"/>
    <w:qFormat/>
    <w:rsid w:val="008F5DED"/>
    <w:rPr>
      <w:b/>
      <w:bCs/>
    </w:rPr>
  </w:style>
  <w:style w:type="character" w:styleId="af3">
    <w:name w:val="Subtle Reference"/>
    <w:uiPriority w:val="31"/>
    <w:qFormat/>
    <w:rsid w:val="008F5DED"/>
    <w:rPr>
      <w:smallCaps/>
    </w:rPr>
  </w:style>
  <w:style w:type="character" w:styleId="af4">
    <w:name w:val="Intense Reference"/>
    <w:uiPriority w:val="32"/>
    <w:qFormat/>
    <w:rsid w:val="008F5DED"/>
    <w:rPr>
      <w:smallCaps/>
      <w:spacing w:val="5"/>
      <w:u w:val="single"/>
    </w:rPr>
  </w:style>
  <w:style w:type="character" w:styleId="af5">
    <w:name w:val="Book Title"/>
    <w:uiPriority w:val="33"/>
    <w:qFormat/>
    <w:rsid w:val="008F5DED"/>
    <w:rPr>
      <w:i/>
      <w:iCs/>
      <w:smallCaps/>
      <w:spacing w:val="5"/>
    </w:rPr>
  </w:style>
  <w:style w:type="paragraph" w:styleId="af6">
    <w:name w:val="TOC Heading"/>
    <w:basedOn w:val="1"/>
    <w:next w:val="a"/>
    <w:uiPriority w:val="39"/>
    <w:semiHidden/>
    <w:unhideWhenUsed/>
    <w:qFormat/>
    <w:rsid w:val="008F5DED"/>
    <w:pPr>
      <w:outlineLvl w:val="9"/>
    </w:pPr>
  </w:style>
  <w:style w:type="paragraph" w:styleId="11">
    <w:name w:val="toc 1"/>
    <w:basedOn w:val="a"/>
    <w:next w:val="a"/>
    <w:autoRedefine/>
    <w:uiPriority w:val="39"/>
    <w:unhideWhenUsed/>
    <w:rsid w:val="007913F1"/>
    <w:pPr>
      <w:spacing w:after="100"/>
    </w:pPr>
  </w:style>
  <w:style w:type="character" w:styleId="af7">
    <w:name w:val="Hyperlink"/>
    <w:basedOn w:val="a0"/>
    <w:uiPriority w:val="99"/>
    <w:unhideWhenUsed/>
    <w:rsid w:val="007913F1"/>
    <w:rPr>
      <w:color w:val="0000FF" w:themeColor="hyperlink"/>
      <w:u w:val="single"/>
    </w:rPr>
  </w:style>
  <w:style w:type="paragraph" w:styleId="af8">
    <w:name w:val="Balloon Text"/>
    <w:basedOn w:val="a"/>
    <w:link w:val="af9"/>
    <w:uiPriority w:val="99"/>
    <w:semiHidden/>
    <w:unhideWhenUsed/>
    <w:rsid w:val="007913F1"/>
    <w:pPr>
      <w:spacing w:after="0" w:line="240" w:lineRule="auto"/>
    </w:pPr>
    <w:rPr>
      <w:rFonts w:ascii="Tahoma" w:hAnsi="Tahoma" w:cs="Tahoma"/>
      <w:sz w:val="16"/>
      <w:szCs w:val="16"/>
    </w:rPr>
  </w:style>
  <w:style w:type="character" w:customStyle="1" w:styleId="af9">
    <w:name w:val="Текст выноски Знак"/>
    <w:basedOn w:val="a0"/>
    <w:link w:val="af8"/>
    <w:uiPriority w:val="99"/>
    <w:semiHidden/>
    <w:rsid w:val="007913F1"/>
    <w:rPr>
      <w:rFonts w:ascii="Tahoma" w:hAnsi="Tahoma" w:cs="Tahoma"/>
      <w:sz w:val="16"/>
      <w:szCs w:val="16"/>
    </w:rPr>
  </w:style>
  <w:style w:type="paragraph" w:styleId="afa">
    <w:name w:val="footnote text"/>
    <w:basedOn w:val="a"/>
    <w:link w:val="afb"/>
    <w:uiPriority w:val="99"/>
    <w:semiHidden/>
    <w:unhideWhenUsed/>
    <w:rsid w:val="00A95513"/>
    <w:pPr>
      <w:spacing w:after="0" w:line="240" w:lineRule="auto"/>
    </w:pPr>
    <w:rPr>
      <w:sz w:val="20"/>
      <w:szCs w:val="20"/>
    </w:rPr>
  </w:style>
  <w:style w:type="character" w:customStyle="1" w:styleId="afb">
    <w:name w:val="Текст сноски Знак"/>
    <w:basedOn w:val="a0"/>
    <w:link w:val="afa"/>
    <w:uiPriority w:val="99"/>
    <w:semiHidden/>
    <w:rsid w:val="00A95513"/>
    <w:rPr>
      <w:sz w:val="20"/>
      <w:szCs w:val="20"/>
    </w:rPr>
  </w:style>
  <w:style w:type="character" w:styleId="afc">
    <w:name w:val="footnote reference"/>
    <w:basedOn w:val="a0"/>
    <w:uiPriority w:val="99"/>
    <w:semiHidden/>
    <w:unhideWhenUsed/>
    <w:rsid w:val="00A95513"/>
    <w:rPr>
      <w:vertAlign w:val="superscript"/>
    </w:rPr>
  </w:style>
</w:styles>
</file>

<file path=word/webSettings.xml><?xml version="1.0" encoding="utf-8"?>
<w:webSettings xmlns:r="http://schemas.openxmlformats.org/officeDocument/2006/relationships" xmlns:w="http://schemas.openxmlformats.org/wordprocessingml/2006/main">
  <w:divs>
    <w:div w:id="84229176">
      <w:bodyDiv w:val="1"/>
      <w:marLeft w:val="0"/>
      <w:marRight w:val="0"/>
      <w:marTop w:val="0"/>
      <w:marBottom w:val="0"/>
      <w:divBdr>
        <w:top w:val="none" w:sz="0" w:space="0" w:color="auto"/>
        <w:left w:val="none" w:sz="0" w:space="0" w:color="auto"/>
        <w:bottom w:val="none" w:sz="0" w:space="0" w:color="auto"/>
        <w:right w:val="none" w:sz="0" w:space="0" w:color="auto"/>
      </w:divBdr>
    </w:div>
    <w:div w:id="245959936">
      <w:bodyDiv w:val="1"/>
      <w:marLeft w:val="0"/>
      <w:marRight w:val="0"/>
      <w:marTop w:val="0"/>
      <w:marBottom w:val="0"/>
      <w:divBdr>
        <w:top w:val="none" w:sz="0" w:space="0" w:color="auto"/>
        <w:left w:val="none" w:sz="0" w:space="0" w:color="auto"/>
        <w:bottom w:val="none" w:sz="0" w:space="0" w:color="auto"/>
        <w:right w:val="none" w:sz="0" w:space="0" w:color="auto"/>
      </w:divBdr>
    </w:div>
    <w:div w:id="319966176">
      <w:bodyDiv w:val="1"/>
      <w:marLeft w:val="0"/>
      <w:marRight w:val="0"/>
      <w:marTop w:val="0"/>
      <w:marBottom w:val="0"/>
      <w:divBdr>
        <w:top w:val="none" w:sz="0" w:space="0" w:color="auto"/>
        <w:left w:val="none" w:sz="0" w:space="0" w:color="auto"/>
        <w:bottom w:val="none" w:sz="0" w:space="0" w:color="auto"/>
        <w:right w:val="none" w:sz="0" w:space="0" w:color="auto"/>
      </w:divBdr>
      <w:divsChild>
        <w:div w:id="1022588299">
          <w:marLeft w:val="0"/>
          <w:marRight w:val="0"/>
          <w:marTop w:val="0"/>
          <w:marBottom w:val="0"/>
          <w:divBdr>
            <w:top w:val="single" w:sz="4" w:space="4" w:color="A2A9B1"/>
            <w:left w:val="single" w:sz="4" w:space="4" w:color="A2A9B1"/>
            <w:bottom w:val="single" w:sz="4" w:space="4" w:color="A2A9B1"/>
            <w:right w:val="single" w:sz="4" w:space="4" w:color="A2A9B1"/>
          </w:divBdr>
        </w:div>
      </w:divsChild>
    </w:div>
    <w:div w:id="656032224">
      <w:bodyDiv w:val="1"/>
      <w:marLeft w:val="0"/>
      <w:marRight w:val="0"/>
      <w:marTop w:val="0"/>
      <w:marBottom w:val="0"/>
      <w:divBdr>
        <w:top w:val="none" w:sz="0" w:space="0" w:color="auto"/>
        <w:left w:val="none" w:sz="0" w:space="0" w:color="auto"/>
        <w:bottom w:val="none" w:sz="0" w:space="0" w:color="auto"/>
        <w:right w:val="none" w:sz="0" w:space="0" w:color="auto"/>
      </w:divBdr>
    </w:div>
    <w:div w:id="722756377">
      <w:bodyDiv w:val="1"/>
      <w:marLeft w:val="0"/>
      <w:marRight w:val="0"/>
      <w:marTop w:val="0"/>
      <w:marBottom w:val="0"/>
      <w:divBdr>
        <w:top w:val="none" w:sz="0" w:space="0" w:color="auto"/>
        <w:left w:val="none" w:sz="0" w:space="0" w:color="auto"/>
        <w:bottom w:val="none" w:sz="0" w:space="0" w:color="auto"/>
        <w:right w:val="none" w:sz="0" w:space="0" w:color="auto"/>
      </w:divBdr>
    </w:div>
    <w:div w:id="798959316">
      <w:bodyDiv w:val="1"/>
      <w:marLeft w:val="0"/>
      <w:marRight w:val="0"/>
      <w:marTop w:val="0"/>
      <w:marBottom w:val="0"/>
      <w:divBdr>
        <w:top w:val="none" w:sz="0" w:space="0" w:color="auto"/>
        <w:left w:val="none" w:sz="0" w:space="0" w:color="auto"/>
        <w:bottom w:val="none" w:sz="0" w:space="0" w:color="auto"/>
        <w:right w:val="none" w:sz="0" w:space="0" w:color="auto"/>
      </w:divBdr>
      <w:divsChild>
        <w:div w:id="1642542409">
          <w:marLeft w:val="0"/>
          <w:marRight w:val="0"/>
          <w:marTop w:val="0"/>
          <w:marBottom w:val="0"/>
          <w:divBdr>
            <w:top w:val="none" w:sz="0" w:space="0" w:color="auto"/>
            <w:left w:val="none" w:sz="0" w:space="0" w:color="auto"/>
            <w:bottom w:val="none" w:sz="0" w:space="0" w:color="auto"/>
            <w:right w:val="none" w:sz="0" w:space="0" w:color="auto"/>
          </w:divBdr>
        </w:div>
        <w:div w:id="1366638572">
          <w:marLeft w:val="0"/>
          <w:marRight w:val="0"/>
          <w:marTop w:val="0"/>
          <w:marBottom w:val="0"/>
          <w:divBdr>
            <w:top w:val="none" w:sz="0" w:space="0" w:color="auto"/>
            <w:left w:val="none" w:sz="0" w:space="0" w:color="auto"/>
            <w:bottom w:val="none" w:sz="0" w:space="0" w:color="auto"/>
            <w:right w:val="none" w:sz="0" w:space="0" w:color="auto"/>
          </w:divBdr>
        </w:div>
        <w:div w:id="761754647">
          <w:marLeft w:val="336"/>
          <w:marRight w:val="0"/>
          <w:marTop w:val="120"/>
          <w:marBottom w:val="312"/>
          <w:divBdr>
            <w:top w:val="none" w:sz="0" w:space="0" w:color="auto"/>
            <w:left w:val="none" w:sz="0" w:space="0" w:color="auto"/>
            <w:bottom w:val="none" w:sz="0" w:space="0" w:color="auto"/>
            <w:right w:val="none" w:sz="0" w:space="0" w:color="auto"/>
          </w:divBdr>
          <w:divsChild>
            <w:div w:id="1788625375">
              <w:marLeft w:val="0"/>
              <w:marRight w:val="0"/>
              <w:marTop w:val="0"/>
              <w:marBottom w:val="0"/>
              <w:divBdr>
                <w:top w:val="single" w:sz="4" w:space="2" w:color="C8CCD1"/>
                <w:left w:val="single" w:sz="4" w:space="2" w:color="C8CCD1"/>
                <w:bottom w:val="single" w:sz="4" w:space="2" w:color="C8CCD1"/>
                <w:right w:val="single" w:sz="4" w:space="2" w:color="C8CCD1"/>
              </w:divBdr>
            </w:div>
          </w:divsChild>
        </w:div>
        <w:div w:id="769738618">
          <w:marLeft w:val="336"/>
          <w:marRight w:val="0"/>
          <w:marTop w:val="120"/>
          <w:marBottom w:val="312"/>
          <w:divBdr>
            <w:top w:val="none" w:sz="0" w:space="0" w:color="auto"/>
            <w:left w:val="none" w:sz="0" w:space="0" w:color="auto"/>
            <w:bottom w:val="none" w:sz="0" w:space="0" w:color="auto"/>
            <w:right w:val="none" w:sz="0" w:space="0" w:color="auto"/>
          </w:divBdr>
          <w:divsChild>
            <w:div w:id="1331133033">
              <w:marLeft w:val="0"/>
              <w:marRight w:val="0"/>
              <w:marTop w:val="0"/>
              <w:marBottom w:val="0"/>
              <w:divBdr>
                <w:top w:val="single" w:sz="4" w:space="2" w:color="C8CCD1"/>
                <w:left w:val="single" w:sz="4" w:space="2" w:color="C8CCD1"/>
                <w:bottom w:val="single" w:sz="4" w:space="2" w:color="C8CCD1"/>
                <w:right w:val="single" w:sz="4" w:space="2" w:color="C8CCD1"/>
              </w:divBdr>
            </w:div>
          </w:divsChild>
        </w:div>
        <w:div w:id="793672154">
          <w:marLeft w:val="0"/>
          <w:marRight w:val="0"/>
          <w:marTop w:val="0"/>
          <w:marBottom w:val="0"/>
          <w:divBdr>
            <w:top w:val="none" w:sz="0" w:space="0" w:color="auto"/>
            <w:left w:val="none" w:sz="0" w:space="0" w:color="auto"/>
            <w:bottom w:val="none" w:sz="0" w:space="0" w:color="auto"/>
            <w:right w:val="none" w:sz="0" w:space="0" w:color="auto"/>
          </w:divBdr>
        </w:div>
        <w:div w:id="1308822591">
          <w:marLeft w:val="0"/>
          <w:marRight w:val="0"/>
          <w:marTop w:val="0"/>
          <w:marBottom w:val="0"/>
          <w:divBdr>
            <w:top w:val="none" w:sz="0" w:space="0" w:color="auto"/>
            <w:left w:val="none" w:sz="0" w:space="0" w:color="auto"/>
            <w:bottom w:val="none" w:sz="0" w:space="0" w:color="auto"/>
            <w:right w:val="none" w:sz="0" w:space="0" w:color="auto"/>
          </w:divBdr>
        </w:div>
        <w:div w:id="1423259555">
          <w:marLeft w:val="0"/>
          <w:marRight w:val="0"/>
          <w:marTop w:val="0"/>
          <w:marBottom w:val="0"/>
          <w:divBdr>
            <w:top w:val="none" w:sz="0" w:space="0" w:color="auto"/>
            <w:left w:val="none" w:sz="0" w:space="0" w:color="auto"/>
            <w:bottom w:val="none" w:sz="0" w:space="0" w:color="auto"/>
            <w:right w:val="none" w:sz="0" w:space="0" w:color="auto"/>
          </w:divBdr>
        </w:div>
        <w:div w:id="1910730178">
          <w:marLeft w:val="0"/>
          <w:marRight w:val="0"/>
          <w:marTop w:val="0"/>
          <w:marBottom w:val="0"/>
          <w:divBdr>
            <w:top w:val="none" w:sz="0" w:space="0" w:color="auto"/>
            <w:left w:val="none" w:sz="0" w:space="0" w:color="auto"/>
            <w:bottom w:val="none" w:sz="0" w:space="0" w:color="auto"/>
            <w:right w:val="none" w:sz="0" w:space="0" w:color="auto"/>
          </w:divBdr>
        </w:div>
        <w:div w:id="1508670090">
          <w:marLeft w:val="0"/>
          <w:marRight w:val="0"/>
          <w:marTop w:val="0"/>
          <w:marBottom w:val="0"/>
          <w:divBdr>
            <w:top w:val="none" w:sz="0" w:space="0" w:color="auto"/>
            <w:left w:val="none" w:sz="0" w:space="0" w:color="auto"/>
            <w:bottom w:val="none" w:sz="0" w:space="0" w:color="auto"/>
            <w:right w:val="none" w:sz="0" w:space="0" w:color="auto"/>
          </w:divBdr>
        </w:div>
      </w:divsChild>
    </w:div>
    <w:div w:id="1127309834">
      <w:bodyDiv w:val="1"/>
      <w:marLeft w:val="0"/>
      <w:marRight w:val="0"/>
      <w:marTop w:val="0"/>
      <w:marBottom w:val="0"/>
      <w:divBdr>
        <w:top w:val="none" w:sz="0" w:space="0" w:color="auto"/>
        <w:left w:val="none" w:sz="0" w:space="0" w:color="auto"/>
        <w:bottom w:val="none" w:sz="0" w:space="0" w:color="auto"/>
        <w:right w:val="none" w:sz="0" w:space="0" w:color="auto"/>
      </w:divBdr>
      <w:divsChild>
        <w:div w:id="146821778">
          <w:marLeft w:val="336"/>
          <w:marRight w:val="0"/>
          <w:marTop w:val="120"/>
          <w:marBottom w:val="312"/>
          <w:divBdr>
            <w:top w:val="none" w:sz="0" w:space="0" w:color="auto"/>
            <w:left w:val="none" w:sz="0" w:space="0" w:color="auto"/>
            <w:bottom w:val="none" w:sz="0" w:space="0" w:color="auto"/>
            <w:right w:val="none" w:sz="0" w:space="0" w:color="auto"/>
          </w:divBdr>
          <w:divsChild>
            <w:div w:id="1136414492">
              <w:marLeft w:val="0"/>
              <w:marRight w:val="0"/>
              <w:marTop w:val="0"/>
              <w:marBottom w:val="0"/>
              <w:divBdr>
                <w:top w:val="single" w:sz="4" w:space="2" w:color="C8CCD1"/>
                <w:left w:val="single" w:sz="4" w:space="2" w:color="C8CCD1"/>
                <w:bottom w:val="single" w:sz="4" w:space="2" w:color="C8CCD1"/>
                <w:right w:val="single" w:sz="4" w:space="2" w:color="C8CCD1"/>
              </w:divBdr>
            </w:div>
          </w:divsChild>
        </w:div>
        <w:div w:id="771586085">
          <w:marLeft w:val="336"/>
          <w:marRight w:val="0"/>
          <w:marTop w:val="120"/>
          <w:marBottom w:val="312"/>
          <w:divBdr>
            <w:top w:val="none" w:sz="0" w:space="0" w:color="auto"/>
            <w:left w:val="none" w:sz="0" w:space="0" w:color="auto"/>
            <w:bottom w:val="none" w:sz="0" w:space="0" w:color="auto"/>
            <w:right w:val="none" w:sz="0" w:space="0" w:color="auto"/>
          </w:divBdr>
          <w:divsChild>
            <w:div w:id="1224487540">
              <w:marLeft w:val="0"/>
              <w:marRight w:val="0"/>
              <w:marTop w:val="0"/>
              <w:marBottom w:val="0"/>
              <w:divBdr>
                <w:top w:val="single" w:sz="4" w:space="2" w:color="C8CCD1"/>
                <w:left w:val="single" w:sz="4" w:space="2" w:color="C8CCD1"/>
                <w:bottom w:val="single" w:sz="4" w:space="2" w:color="C8CCD1"/>
                <w:right w:val="single" w:sz="4" w:space="2" w:color="C8CCD1"/>
              </w:divBdr>
            </w:div>
          </w:divsChild>
        </w:div>
        <w:div w:id="1339891838">
          <w:marLeft w:val="0"/>
          <w:marRight w:val="0"/>
          <w:marTop w:val="0"/>
          <w:marBottom w:val="0"/>
          <w:divBdr>
            <w:top w:val="none" w:sz="0" w:space="0" w:color="auto"/>
            <w:left w:val="none" w:sz="0" w:space="0" w:color="auto"/>
            <w:bottom w:val="none" w:sz="0" w:space="0" w:color="auto"/>
            <w:right w:val="none" w:sz="0" w:space="0" w:color="auto"/>
          </w:divBdr>
        </w:div>
        <w:div w:id="332613670">
          <w:marLeft w:val="0"/>
          <w:marRight w:val="0"/>
          <w:marTop w:val="0"/>
          <w:marBottom w:val="0"/>
          <w:divBdr>
            <w:top w:val="none" w:sz="0" w:space="0" w:color="auto"/>
            <w:left w:val="none" w:sz="0" w:space="0" w:color="auto"/>
            <w:bottom w:val="none" w:sz="0" w:space="0" w:color="auto"/>
            <w:right w:val="none" w:sz="0" w:space="0" w:color="auto"/>
          </w:divBdr>
        </w:div>
        <w:div w:id="403795659">
          <w:marLeft w:val="0"/>
          <w:marRight w:val="336"/>
          <w:marTop w:val="120"/>
          <w:marBottom w:val="312"/>
          <w:divBdr>
            <w:top w:val="none" w:sz="0" w:space="0" w:color="auto"/>
            <w:left w:val="none" w:sz="0" w:space="0" w:color="auto"/>
            <w:bottom w:val="none" w:sz="0" w:space="0" w:color="auto"/>
            <w:right w:val="none" w:sz="0" w:space="0" w:color="auto"/>
          </w:divBdr>
          <w:divsChild>
            <w:div w:id="1739325574">
              <w:marLeft w:val="0"/>
              <w:marRight w:val="0"/>
              <w:marTop w:val="0"/>
              <w:marBottom w:val="0"/>
              <w:divBdr>
                <w:top w:val="single" w:sz="4" w:space="2" w:color="C8CCD1"/>
                <w:left w:val="single" w:sz="4" w:space="2" w:color="C8CCD1"/>
                <w:bottom w:val="single" w:sz="4" w:space="2" w:color="C8CCD1"/>
                <w:right w:val="single" w:sz="4" w:space="2" w:color="C8CCD1"/>
              </w:divBdr>
            </w:div>
          </w:divsChild>
        </w:div>
        <w:div w:id="315110118">
          <w:marLeft w:val="336"/>
          <w:marRight w:val="0"/>
          <w:marTop w:val="120"/>
          <w:marBottom w:val="312"/>
          <w:divBdr>
            <w:top w:val="none" w:sz="0" w:space="0" w:color="auto"/>
            <w:left w:val="none" w:sz="0" w:space="0" w:color="auto"/>
            <w:bottom w:val="none" w:sz="0" w:space="0" w:color="auto"/>
            <w:right w:val="none" w:sz="0" w:space="0" w:color="auto"/>
          </w:divBdr>
          <w:divsChild>
            <w:div w:id="343434314">
              <w:marLeft w:val="0"/>
              <w:marRight w:val="0"/>
              <w:marTop w:val="0"/>
              <w:marBottom w:val="0"/>
              <w:divBdr>
                <w:top w:val="single" w:sz="4" w:space="2" w:color="C8CCD1"/>
                <w:left w:val="single" w:sz="4" w:space="2" w:color="C8CCD1"/>
                <w:bottom w:val="single" w:sz="4" w:space="2" w:color="C8CCD1"/>
                <w:right w:val="single" w:sz="4" w:space="2" w:color="C8CCD1"/>
              </w:divBdr>
            </w:div>
          </w:divsChild>
        </w:div>
        <w:div w:id="361830747">
          <w:marLeft w:val="336"/>
          <w:marRight w:val="0"/>
          <w:marTop w:val="120"/>
          <w:marBottom w:val="312"/>
          <w:divBdr>
            <w:top w:val="none" w:sz="0" w:space="0" w:color="auto"/>
            <w:left w:val="none" w:sz="0" w:space="0" w:color="auto"/>
            <w:bottom w:val="none" w:sz="0" w:space="0" w:color="auto"/>
            <w:right w:val="none" w:sz="0" w:space="0" w:color="auto"/>
          </w:divBdr>
          <w:divsChild>
            <w:div w:id="685907197">
              <w:marLeft w:val="0"/>
              <w:marRight w:val="0"/>
              <w:marTop w:val="0"/>
              <w:marBottom w:val="0"/>
              <w:divBdr>
                <w:top w:val="single" w:sz="4" w:space="2" w:color="C8CCD1"/>
                <w:left w:val="single" w:sz="4" w:space="2" w:color="C8CCD1"/>
                <w:bottom w:val="single" w:sz="4" w:space="2" w:color="C8CCD1"/>
                <w:right w:val="single" w:sz="4" w:space="2" w:color="C8CCD1"/>
              </w:divBdr>
            </w:div>
          </w:divsChild>
        </w:div>
      </w:divsChild>
    </w:div>
    <w:div w:id="1261403479">
      <w:bodyDiv w:val="1"/>
      <w:marLeft w:val="0"/>
      <w:marRight w:val="0"/>
      <w:marTop w:val="0"/>
      <w:marBottom w:val="0"/>
      <w:divBdr>
        <w:top w:val="none" w:sz="0" w:space="0" w:color="auto"/>
        <w:left w:val="none" w:sz="0" w:space="0" w:color="auto"/>
        <w:bottom w:val="none" w:sz="0" w:space="0" w:color="auto"/>
        <w:right w:val="none" w:sz="0" w:space="0" w:color="auto"/>
      </w:divBdr>
    </w:div>
    <w:div w:id="1297174423">
      <w:bodyDiv w:val="1"/>
      <w:marLeft w:val="0"/>
      <w:marRight w:val="0"/>
      <w:marTop w:val="0"/>
      <w:marBottom w:val="0"/>
      <w:divBdr>
        <w:top w:val="none" w:sz="0" w:space="0" w:color="auto"/>
        <w:left w:val="none" w:sz="0" w:space="0" w:color="auto"/>
        <w:bottom w:val="none" w:sz="0" w:space="0" w:color="auto"/>
        <w:right w:val="none" w:sz="0" w:space="0" w:color="auto"/>
      </w:divBdr>
      <w:divsChild>
        <w:div w:id="854417820">
          <w:marLeft w:val="0"/>
          <w:marRight w:val="0"/>
          <w:marTop w:val="0"/>
          <w:marBottom w:val="0"/>
          <w:divBdr>
            <w:top w:val="single" w:sz="4" w:space="4" w:color="A2A9B1"/>
            <w:left w:val="single" w:sz="4" w:space="4" w:color="A2A9B1"/>
            <w:bottom w:val="single" w:sz="4" w:space="4" w:color="A2A9B1"/>
            <w:right w:val="single" w:sz="4" w:space="4" w:color="A2A9B1"/>
          </w:divBdr>
        </w:div>
      </w:divsChild>
    </w:div>
    <w:div w:id="1320572505">
      <w:bodyDiv w:val="1"/>
      <w:marLeft w:val="0"/>
      <w:marRight w:val="0"/>
      <w:marTop w:val="0"/>
      <w:marBottom w:val="0"/>
      <w:divBdr>
        <w:top w:val="none" w:sz="0" w:space="0" w:color="auto"/>
        <w:left w:val="none" w:sz="0" w:space="0" w:color="auto"/>
        <w:bottom w:val="none" w:sz="0" w:space="0" w:color="auto"/>
        <w:right w:val="none" w:sz="0" w:space="0" w:color="auto"/>
      </w:divBdr>
    </w:div>
    <w:div w:id="1394306045">
      <w:bodyDiv w:val="1"/>
      <w:marLeft w:val="0"/>
      <w:marRight w:val="0"/>
      <w:marTop w:val="0"/>
      <w:marBottom w:val="0"/>
      <w:divBdr>
        <w:top w:val="none" w:sz="0" w:space="0" w:color="auto"/>
        <w:left w:val="none" w:sz="0" w:space="0" w:color="auto"/>
        <w:bottom w:val="none" w:sz="0" w:space="0" w:color="auto"/>
        <w:right w:val="none" w:sz="0" w:space="0" w:color="auto"/>
      </w:divBdr>
      <w:divsChild>
        <w:div w:id="1561939598">
          <w:marLeft w:val="0"/>
          <w:marRight w:val="0"/>
          <w:marTop w:val="115"/>
          <w:marBottom w:val="115"/>
          <w:divBdr>
            <w:top w:val="dashed" w:sz="4" w:space="0" w:color="787878"/>
            <w:left w:val="dashed" w:sz="4" w:space="0" w:color="787878"/>
            <w:bottom w:val="dashed" w:sz="4" w:space="0" w:color="787878"/>
            <w:right w:val="dashed" w:sz="4" w:space="0" w:color="787878"/>
          </w:divBdr>
        </w:div>
        <w:div w:id="1018774118">
          <w:marLeft w:val="0"/>
          <w:marRight w:val="0"/>
          <w:marTop w:val="115"/>
          <w:marBottom w:val="115"/>
          <w:divBdr>
            <w:top w:val="dashed" w:sz="4" w:space="0" w:color="787878"/>
            <w:left w:val="dashed" w:sz="4" w:space="0" w:color="787878"/>
            <w:bottom w:val="dashed" w:sz="4" w:space="0" w:color="787878"/>
            <w:right w:val="dashed" w:sz="4" w:space="0" w:color="787878"/>
          </w:divBdr>
        </w:div>
        <w:div w:id="1859193537">
          <w:marLeft w:val="0"/>
          <w:marRight w:val="0"/>
          <w:marTop w:val="115"/>
          <w:marBottom w:val="115"/>
          <w:divBdr>
            <w:top w:val="dashed" w:sz="4" w:space="0" w:color="787878"/>
            <w:left w:val="dashed" w:sz="4" w:space="0" w:color="787878"/>
            <w:bottom w:val="dashed" w:sz="4" w:space="0" w:color="787878"/>
            <w:right w:val="dashed" w:sz="4" w:space="0" w:color="787878"/>
          </w:divBdr>
        </w:div>
        <w:div w:id="378673004">
          <w:marLeft w:val="0"/>
          <w:marRight w:val="0"/>
          <w:marTop w:val="115"/>
          <w:marBottom w:val="115"/>
          <w:divBdr>
            <w:top w:val="dashed" w:sz="4" w:space="0" w:color="787878"/>
            <w:left w:val="dashed" w:sz="4" w:space="0" w:color="787878"/>
            <w:bottom w:val="dashed" w:sz="4" w:space="0" w:color="787878"/>
            <w:right w:val="dashed" w:sz="4" w:space="0" w:color="787878"/>
          </w:divBdr>
        </w:div>
        <w:div w:id="645431027">
          <w:marLeft w:val="0"/>
          <w:marRight w:val="0"/>
          <w:marTop w:val="115"/>
          <w:marBottom w:val="115"/>
          <w:divBdr>
            <w:top w:val="dashed" w:sz="4" w:space="0" w:color="787878"/>
            <w:left w:val="dashed" w:sz="4" w:space="0" w:color="787878"/>
            <w:bottom w:val="dashed" w:sz="4" w:space="0" w:color="787878"/>
            <w:right w:val="dashed" w:sz="4" w:space="0" w:color="787878"/>
          </w:divBdr>
        </w:div>
      </w:divsChild>
    </w:div>
    <w:div w:id="1433429557">
      <w:bodyDiv w:val="1"/>
      <w:marLeft w:val="0"/>
      <w:marRight w:val="0"/>
      <w:marTop w:val="0"/>
      <w:marBottom w:val="0"/>
      <w:divBdr>
        <w:top w:val="none" w:sz="0" w:space="0" w:color="auto"/>
        <w:left w:val="none" w:sz="0" w:space="0" w:color="auto"/>
        <w:bottom w:val="none" w:sz="0" w:space="0" w:color="auto"/>
        <w:right w:val="none" w:sz="0" w:space="0" w:color="auto"/>
      </w:divBdr>
    </w:div>
    <w:div w:id="1743024538">
      <w:bodyDiv w:val="1"/>
      <w:marLeft w:val="0"/>
      <w:marRight w:val="0"/>
      <w:marTop w:val="0"/>
      <w:marBottom w:val="0"/>
      <w:divBdr>
        <w:top w:val="none" w:sz="0" w:space="0" w:color="auto"/>
        <w:left w:val="none" w:sz="0" w:space="0" w:color="auto"/>
        <w:bottom w:val="none" w:sz="0" w:space="0" w:color="auto"/>
        <w:right w:val="none" w:sz="0" w:space="0" w:color="auto"/>
      </w:divBdr>
    </w:div>
    <w:div w:id="1875338768">
      <w:bodyDiv w:val="1"/>
      <w:marLeft w:val="0"/>
      <w:marRight w:val="0"/>
      <w:marTop w:val="0"/>
      <w:marBottom w:val="0"/>
      <w:divBdr>
        <w:top w:val="none" w:sz="0" w:space="0" w:color="auto"/>
        <w:left w:val="none" w:sz="0" w:space="0" w:color="auto"/>
        <w:bottom w:val="none" w:sz="0" w:space="0" w:color="auto"/>
        <w:right w:val="none" w:sz="0" w:space="0" w:color="auto"/>
      </w:divBdr>
      <w:divsChild>
        <w:div w:id="710301207">
          <w:marLeft w:val="0"/>
          <w:marRight w:val="0"/>
          <w:marTop w:val="115"/>
          <w:marBottom w:val="115"/>
          <w:divBdr>
            <w:top w:val="dashed" w:sz="4" w:space="0" w:color="787878"/>
            <w:left w:val="dashed" w:sz="4" w:space="0" w:color="787878"/>
            <w:bottom w:val="dashed" w:sz="4" w:space="0" w:color="787878"/>
            <w:right w:val="dashed" w:sz="4" w:space="0" w:color="787878"/>
          </w:divBdr>
        </w:div>
        <w:div w:id="1881697935">
          <w:marLeft w:val="0"/>
          <w:marRight w:val="0"/>
          <w:marTop w:val="115"/>
          <w:marBottom w:val="115"/>
          <w:divBdr>
            <w:top w:val="dashed" w:sz="4" w:space="0" w:color="787878"/>
            <w:left w:val="dashed" w:sz="4" w:space="0" w:color="787878"/>
            <w:bottom w:val="dashed" w:sz="4" w:space="0" w:color="787878"/>
            <w:right w:val="dashed" w:sz="4" w:space="0" w:color="787878"/>
          </w:divBdr>
          <w:divsChild>
            <w:div w:id="1510288039">
              <w:marLeft w:val="0"/>
              <w:marRight w:val="0"/>
              <w:marTop w:val="0"/>
              <w:marBottom w:val="0"/>
              <w:divBdr>
                <w:top w:val="none" w:sz="0" w:space="0" w:color="auto"/>
                <w:left w:val="none" w:sz="0" w:space="0" w:color="auto"/>
                <w:bottom w:val="none" w:sz="0" w:space="0" w:color="auto"/>
                <w:right w:val="none" w:sz="0" w:space="0" w:color="auto"/>
              </w:divBdr>
            </w:div>
          </w:divsChild>
        </w:div>
        <w:div w:id="1466897814">
          <w:marLeft w:val="0"/>
          <w:marRight w:val="0"/>
          <w:marTop w:val="115"/>
          <w:marBottom w:val="115"/>
          <w:divBdr>
            <w:top w:val="dashed" w:sz="4" w:space="0" w:color="787878"/>
            <w:left w:val="dashed" w:sz="4" w:space="0" w:color="787878"/>
            <w:bottom w:val="dashed" w:sz="4" w:space="0" w:color="787878"/>
            <w:right w:val="dashed" w:sz="4" w:space="0" w:color="787878"/>
          </w:divBdr>
          <w:divsChild>
            <w:div w:id="66999598">
              <w:marLeft w:val="0"/>
              <w:marRight w:val="0"/>
              <w:marTop w:val="0"/>
              <w:marBottom w:val="0"/>
              <w:divBdr>
                <w:top w:val="none" w:sz="0" w:space="0" w:color="auto"/>
                <w:left w:val="none" w:sz="0" w:space="0" w:color="auto"/>
                <w:bottom w:val="none" w:sz="0" w:space="0" w:color="auto"/>
                <w:right w:val="none" w:sz="0" w:space="0" w:color="auto"/>
              </w:divBdr>
            </w:div>
            <w:div w:id="1908300145">
              <w:marLeft w:val="0"/>
              <w:marRight w:val="0"/>
              <w:marTop w:val="242"/>
              <w:marBottom w:val="0"/>
              <w:divBdr>
                <w:top w:val="none" w:sz="0" w:space="0" w:color="auto"/>
                <w:left w:val="none" w:sz="0" w:space="0" w:color="auto"/>
                <w:bottom w:val="none" w:sz="0" w:space="0" w:color="auto"/>
                <w:right w:val="none" w:sz="0" w:space="0" w:color="auto"/>
              </w:divBdr>
            </w:div>
          </w:divsChild>
        </w:div>
        <w:div w:id="424571368">
          <w:marLeft w:val="0"/>
          <w:marRight w:val="0"/>
          <w:marTop w:val="115"/>
          <w:marBottom w:val="115"/>
          <w:divBdr>
            <w:top w:val="dashed" w:sz="4" w:space="0" w:color="787878"/>
            <w:left w:val="dashed" w:sz="4" w:space="0" w:color="787878"/>
            <w:bottom w:val="dashed" w:sz="4" w:space="0" w:color="787878"/>
            <w:right w:val="dashed" w:sz="4" w:space="0" w:color="787878"/>
          </w:divBdr>
        </w:div>
        <w:div w:id="1752849943">
          <w:marLeft w:val="0"/>
          <w:marRight w:val="0"/>
          <w:marTop w:val="115"/>
          <w:marBottom w:val="115"/>
          <w:divBdr>
            <w:top w:val="dashed" w:sz="4" w:space="0" w:color="787878"/>
            <w:left w:val="dashed" w:sz="4" w:space="0" w:color="787878"/>
            <w:bottom w:val="dashed" w:sz="4" w:space="0" w:color="787878"/>
            <w:right w:val="dashed" w:sz="4" w:space="0" w:color="787878"/>
          </w:divBdr>
        </w:div>
        <w:div w:id="1273366721">
          <w:marLeft w:val="0"/>
          <w:marRight w:val="0"/>
          <w:marTop w:val="115"/>
          <w:marBottom w:val="115"/>
          <w:divBdr>
            <w:top w:val="dashed" w:sz="4" w:space="0" w:color="787878"/>
            <w:left w:val="dashed" w:sz="4" w:space="0" w:color="787878"/>
            <w:bottom w:val="dashed" w:sz="4" w:space="0" w:color="787878"/>
            <w:right w:val="dashed" w:sz="4" w:space="0" w:color="787878"/>
          </w:divBdr>
        </w:div>
      </w:divsChild>
    </w:div>
    <w:div w:id="2111662995">
      <w:bodyDiv w:val="1"/>
      <w:marLeft w:val="0"/>
      <w:marRight w:val="0"/>
      <w:marTop w:val="0"/>
      <w:marBottom w:val="0"/>
      <w:divBdr>
        <w:top w:val="none" w:sz="0" w:space="0" w:color="auto"/>
        <w:left w:val="none" w:sz="0" w:space="0" w:color="auto"/>
        <w:bottom w:val="none" w:sz="0" w:space="0" w:color="auto"/>
        <w:right w:val="none" w:sz="0" w:space="0" w:color="auto"/>
      </w:divBdr>
      <w:divsChild>
        <w:div w:id="1475026253">
          <w:marLeft w:val="0"/>
          <w:marRight w:val="336"/>
          <w:marTop w:val="120"/>
          <w:marBottom w:val="312"/>
          <w:divBdr>
            <w:top w:val="none" w:sz="0" w:space="0" w:color="auto"/>
            <w:left w:val="none" w:sz="0" w:space="0" w:color="auto"/>
            <w:bottom w:val="none" w:sz="0" w:space="0" w:color="auto"/>
            <w:right w:val="none" w:sz="0" w:space="0" w:color="auto"/>
          </w:divBdr>
          <w:divsChild>
            <w:div w:id="1084884334">
              <w:marLeft w:val="0"/>
              <w:marRight w:val="0"/>
              <w:marTop w:val="0"/>
              <w:marBottom w:val="0"/>
              <w:divBdr>
                <w:top w:val="single" w:sz="4" w:space="2" w:color="C8CCD1"/>
                <w:left w:val="single" w:sz="4" w:space="2" w:color="C8CCD1"/>
                <w:bottom w:val="single" w:sz="4" w:space="2" w:color="C8CCD1"/>
                <w:right w:val="single" w:sz="4" w:space="2" w:color="C8CCD1"/>
              </w:divBdr>
            </w:div>
          </w:divsChild>
        </w:div>
        <w:div w:id="956834852">
          <w:marLeft w:val="0"/>
          <w:marRight w:val="336"/>
          <w:marTop w:val="120"/>
          <w:marBottom w:val="312"/>
          <w:divBdr>
            <w:top w:val="none" w:sz="0" w:space="0" w:color="auto"/>
            <w:left w:val="none" w:sz="0" w:space="0" w:color="auto"/>
            <w:bottom w:val="none" w:sz="0" w:space="0" w:color="auto"/>
            <w:right w:val="none" w:sz="0" w:space="0" w:color="auto"/>
          </w:divBdr>
          <w:divsChild>
            <w:div w:id="810368930">
              <w:marLeft w:val="0"/>
              <w:marRight w:val="0"/>
              <w:marTop w:val="0"/>
              <w:marBottom w:val="0"/>
              <w:divBdr>
                <w:top w:val="single" w:sz="4" w:space="2" w:color="C8CCD1"/>
                <w:left w:val="single" w:sz="4" w:space="2" w:color="C8CCD1"/>
                <w:bottom w:val="single" w:sz="4" w:space="2" w:color="C8CCD1"/>
                <w:right w:val="single" w:sz="4" w:space="2" w:color="C8CCD1"/>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D90734-F592-4941-A41F-1430DB105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853</TotalTime>
  <Pages>20</Pages>
  <Words>3900</Words>
  <Characters>22233</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dc:creator>
  <cp:lastModifiedBy>Zverdvd.org</cp:lastModifiedBy>
  <cp:revision>112</cp:revision>
  <dcterms:created xsi:type="dcterms:W3CDTF">2018-12-16T12:26:00Z</dcterms:created>
  <dcterms:modified xsi:type="dcterms:W3CDTF">2019-08-05T15:12:00Z</dcterms:modified>
</cp:coreProperties>
</file>