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AD" w:rsidRDefault="00DF11AD" w:rsidP="00DF11AD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ТК-14</w:t>
      </w:r>
    </w:p>
    <w:p w:rsidR="00DF11AD" w:rsidRDefault="00DF11AD" w:rsidP="00DF11AD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11AD" w:rsidRPr="007A3BAB" w:rsidRDefault="00DF11AD" w:rsidP="00DF11AD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7A3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Рассчита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</w:t>
      </w:r>
      <w:r w:rsidRPr="007A3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абсолютные и относительные показатели финансовой устойчивости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1890"/>
        <w:gridCol w:w="1890"/>
      </w:tblGrid>
      <w:tr w:rsidR="00DF11AD" w:rsidRPr="00CC24C6" w:rsidTr="0086463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AD" w:rsidRPr="007A3BAB" w:rsidRDefault="00DF11AD" w:rsidP="00E973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BAB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AD" w:rsidRPr="007A3BAB" w:rsidRDefault="00DF11AD" w:rsidP="00E973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01.01.2012</w:t>
            </w:r>
            <w:r w:rsidRPr="007A3BA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AD" w:rsidRPr="007A3BAB" w:rsidRDefault="00DF11AD" w:rsidP="00E973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BAB">
              <w:rPr>
                <w:rFonts w:ascii="Times New Roman" w:hAnsi="Times New Roman"/>
                <w:sz w:val="28"/>
                <w:szCs w:val="28"/>
              </w:rPr>
              <w:t>01.01.20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7A3BA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F11AD" w:rsidRPr="00CC24C6" w:rsidTr="0086463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AD" w:rsidRPr="007A3BAB" w:rsidRDefault="00DF11AD" w:rsidP="00E9737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A3BAB">
              <w:rPr>
                <w:rFonts w:ascii="Times New Roman" w:hAnsi="Times New Roman"/>
                <w:sz w:val="28"/>
                <w:szCs w:val="28"/>
              </w:rPr>
              <w:t>1. Собственный капитал,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3BAB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AD" w:rsidRPr="007A3BAB" w:rsidRDefault="00DF11AD" w:rsidP="00E973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3BAB">
              <w:rPr>
                <w:rFonts w:ascii="Times New Roman" w:hAnsi="Times New Roman"/>
                <w:sz w:val="28"/>
                <w:szCs w:val="28"/>
                <w:lang w:val="en-US"/>
              </w:rPr>
              <w:t>284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AD" w:rsidRPr="007A3BAB" w:rsidRDefault="00DF11AD" w:rsidP="00E973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3BAB">
              <w:rPr>
                <w:rFonts w:ascii="Times New Roman" w:hAnsi="Times New Roman"/>
                <w:sz w:val="28"/>
                <w:szCs w:val="28"/>
                <w:lang w:val="en-US"/>
              </w:rPr>
              <w:t>308</w:t>
            </w:r>
          </w:p>
        </w:tc>
      </w:tr>
      <w:tr w:rsidR="00DF11AD" w:rsidRPr="00CC24C6" w:rsidTr="0086463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AD" w:rsidRPr="007A3BAB" w:rsidRDefault="00DF11AD" w:rsidP="00E9737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A3BA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7A3BAB">
              <w:rPr>
                <w:rFonts w:ascii="Times New Roman" w:hAnsi="Times New Roman"/>
                <w:sz w:val="28"/>
                <w:szCs w:val="28"/>
              </w:rPr>
              <w:t>Внеоборотные</w:t>
            </w:r>
            <w:proofErr w:type="spellEnd"/>
            <w:r w:rsidRPr="007A3BAB">
              <w:rPr>
                <w:rFonts w:ascii="Times New Roman" w:hAnsi="Times New Roman"/>
                <w:sz w:val="28"/>
                <w:szCs w:val="28"/>
              </w:rPr>
              <w:t xml:space="preserve"> активы,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3BAB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AD" w:rsidRPr="007A3BAB" w:rsidRDefault="00DF11AD" w:rsidP="00E973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3BAB">
              <w:rPr>
                <w:rFonts w:ascii="Times New Roman" w:hAnsi="Times New Roman"/>
                <w:sz w:val="28"/>
                <w:szCs w:val="28"/>
                <w:lang w:val="en-US"/>
              </w:rPr>
              <w:t>170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AD" w:rsidRPr="007A3BAB" w:rsidRDefault="00DF11AD" w:rsidP="00E973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BAB">
              <w:rPr>
                <w:rFonts w:ascii="Times New Roman" w:hAnsi="Times New Roman"/>
                <w:sz w:val="28"/>
                <w:szCs w:val="28"/>
                <w:lang w:val="en-US"/>
              </w:rPr>
              <w:t>290</w:t>
            </w:r>
          </w:p>
        </w:tc>
      </w:tr>
      <w:tr w:rsidR="00DF11AD" w:rsidRPr="00CC24C6" w:rsidTr="0086463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AD" w:rsidRPr="007A3BAB" w:rsidRDefault="00DF11AD" w:rsidP="00E9737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A3BAB">
              <w:rPr>
                <w:rFonts w:ascii="Times New Roman" w:hAnsi="Times New Roman"/>
                <w:sz w:val="28"/>
                <w:szCs w:val="28"/>
              </w:rPr>
              <w:t>3. Краткосрочные кредиты и займы,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3BAB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AD" w:rsidRPr="007A3BAB" w:rsidRDefault="00DF11AD" w:rsidP="00E973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3BAB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AD" w:rsidRPr="007A3BAB" w:rsidRDefault="00DF11AD" w:rsidP="00E973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3BAB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</w:tr>
      <w:tr w:rsidR="00DF11AD" w:rsidRPr="00CC24C6" w:rsidTr="0086463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AD" w:rsidRPr="007A3BAB" w:rsidRDefault="00DF11AD" w:rsidP="00E9737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A3BAB">
              <w:rPr>
                <w:rFonts w:ascii="Times New Roman" w:hAnsi="Times New Roman"/>
                <w:sz w:val="28"/>
                <w:szCs w:val="28"/>
              </w:rPr>
              <w:t>4. Запасы,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3BAB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AD" w:rsidRPr="007A3BAB" w:rsidRDefault="00DF11AD" w:rsidP="00E973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3BAB">
              <w:rPr>
                <w:rFonts w:ascii="Times New Roman" w:hAnsi="Times New Roman"/>
                <w:sz w:val="28"/>
                <w:szCs w:val="28"/>
                <w:lang w:val="en-US"/>
              </w:rPr>
              <w:t>94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AD" w:rsidRPr="007A3BAB" w:rsidRDefault="00DF11AD" w:rsidP="00E973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3BAB">
              <w:rPr>
                <w:rFonts w:ascii="Times New Roman" w:hAnsi="Times New Roman"/>
                <w:sz w:val="28"/>
                <w:szCs w:val="28"/>
                <w:lang w:val="en-US"/>
              </w:rPr>
              <w:t>124</w:t>
            </w:r>
          </w:p>
        </w:tc>
      </w:tr>
    </w:tbl>
    <w:p w:rsidR="00DF11AD" w:rsidRDefault="00E97373" w:rsidP="00DF11AD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Решение:</w:t>
      </w:r>
    </w:p>
    <w:p w:rsidR="003965B9" w:rsidRPr="003965B9" w:rsidRDefault="003965B9" w:rsidP="003965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65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Абсолютные показатели финансовой устойчивости </w:t>
      </w:r>
    </w:p>
    <w:tbl>
      <w:tblPr>
        <w:tblW w:w="968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35"/>
        <w:gridCol w:w="1594"/>
        <w:gridCol w:w="860"/>
        <w:gridCol w:w="860"/>
        <w:gridCol w:w="1438"/>
      </w:tblGrid>
      <w:tr w:rsidR="003336CD" w:rsidRPr="003336CD" w:rsidTr="003336CD">
        <w:trPr>
          <w:tblCellSpacing w:w="15" w:type="dxa"/>
        </w:trPr>
        <w:tc>
          <w:tcPr>
            <w:tcW w:w="489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65B9" w:rsidRPr="003965B9" w:rsidRDefault="003965B9" w:rsidP="00396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965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56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65B9" w:rsidRPr="003965B9" w:rsidRDefault="003965B9" w:rsidP="00396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965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Условные обозначения</w:t>
            </w:r>
          </w:p>
        </w:tc>
        <w:tc>
          <w:tcPr>
            <w:tcW w:w="83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65B9" w:rsidRPr="003965B9" w:rsidRDefault="003965B9" w:rsidP="00396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3336C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2012</w:t>
            </w:r>
          </w:p>
        </w:tc>
        <w:tc>
          <w:tcPr>
            <w:tcW w:w="83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65B9" w:rsidRPr="003965B9" w:rsidRDefault="003965B9" w:rsidP="00396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336C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39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65B9" w:rsidRPr="003965B9" w:rsidRDefault="003965B9" w:rsidP="00396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965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Изменения за период (гр. 4-3)</w:t>
            </w:r>
          </w:p>
        </w:tc>
      </w:tr>
      <w:tr w:rsidR="003336CD" w:rsidRPr="003336CD" w:rsidTr="003336CD">
        <w:trPr>
          <w:tblCellSpacing w:w="15" w:type="dxa"/>
        </w:trPr>
        <w:tc>
          <w:tcPr>
            <w:tcW w:w="489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65B9" w:rsidRPr="003965B9" w:rsidRDefault="003965B9" w:rsidP="003336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965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1.Источники формирования собственных средств (капитал и</w:t>
            </w:r>
            <w:r w:rsidR="003336C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</w:t>
            </w:r>
            <w:r w:rsidRPr="003965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езервы)</w:t>
            </w:r>
          </w:p>
        </w:tc>
        <w:tc>
          <w:tcPr>
            <w:tcW w:w="156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65B9" w:rsidRPr="003965B9" w:rsidRDefault="003965B9" w:rsidP="00396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965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ИСС</w:t>
            </w:r>
          </w:p>
        </w:tc>
        <w:tc>
          <w:tcPr>
            <w:tcW w:w="83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65B9" w:rsidRPr="003965B9" w:rsidRDefault="003336CD" w:rsidP="00396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336C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284</w:t>
            </w:r>
          </w:p>
        </w:tc>
        <w:tc>
          <w:tcPr>
            <w:tcW w:w="83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65B9" w:rsidRPr="003965B9" w:rsidRDefault="003336CD" w:rsidP="00396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336C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308</w:t>
            </w:r>
          </w:p>
        </w:tc>
        <w:tc>
          <w:tcPr>
            <w:tcW w:w="139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65B9" w:rsidRPr="003965B9" w:rsidRDefault="003336CD" w:rsidP="00396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336C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+24</w:t>
            </w:r>
          </w:p>
        </w:tc>
      </w:tr>
      <w:tr w:rsidR="003336CD" w:rsidRPr="003336CD" w:rsidTr="003336CD">
        <w:trPr>
          <w:tblCellSpacing w:w="15" w:type="dxa"/>
        </w:trPr>
        <w:tc>
          <w:tcPr>
            <w:tcW w:w="489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65B9" w:rsidRPr="003965B9" w:rsidRDefault="003965B9" w:rsidP="003336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965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2.Внеоборотные активы</w:t>
            </w:r>
          </w:p>
        </w:tc>
        <w:tc>
          <w:tcPr>
            <w:tcW w:w="156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65B9" w:rsidRPr="003965B9" w:rsidRDefault="003965B9" w:rsidP="00396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965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ВОА</w:t>
            </w:r>
          </w:p>
        </w:tc>
        <w:tc>
          <w:tcPr>
            <w:tcW w:w="83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965B9" w:rsidRPr="003965B9" w:rsidRDefault="003336CD" w:rsidP="00396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336C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83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965B9" w:rsidRPr="003965B9" w:rsidRDefault="003336CD" w:rsidP="00396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336C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290</w:t>
            </w:r>
          </w:p>
        </w:tc>
        <w:tc>
          <w:tcPr>
            <w:tcW w:w="13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965B9" w:rsidRPr="003965B9" w:rsidRDefault="003336CD" w:rsidP="00396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336C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+120</w:t>
            </w:r>
          </w:p>
        </w:tc>
      </w:tr>
      <w:tr w:rsidR="003336CD" w:rsidRPr="003336CD" w:rsidTr="003336CD">
        <w:trPr>
          <w:tblCellSpacing w:w="15" w:type="dxa"/>
        </w:trPr>
        <w:tc>
          <w:tcPr>
            <w:tcW w:w="489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65B9" w:rsidRPr="003965B9" w:rsidRDefault="003965B9" w:rsidP="003336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965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3.Наличие собственных оборотных средств (с. 1-2).</w:t>
            </w:r>
          </w:p>
        </w:tc>
        <w:tc>
          <w:tcPr>
            <w:tcW w:w="156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65B9" w:rsidRPr="003965B9" w:rsidRDefault="003965B9" w:rsidP="00396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965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СОС</w:t>
            </w:r>
          </w:p>
        </w:tc>
        <w:tc>
          <w:tcPr>
            <w:tcW w:w="83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65B9" w:rsidRPr="003965B9" w:rsidRDefault="003336CD" w:rsidP="00396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336C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83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65B9" w:rsidRPr="003965B9" w:rsidRDefault="003336CD" w:rsidP="00396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336C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39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65B9" w:rsidRPr="003965B9" w:rsidRDefault="003336CD" w:rsidP="00396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336C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-96</w:t>
            </w:r>
          </w:p>
        </w:tc>
      </w:tr>
      <w:tr w:rsidR="003336CD" w:rsidRPr="003336CD" w:rsidTr="003336CD">
        <w:trPr>
          <w:tblCellSpacing w:w="15" w:type="dxa"/>
        </w:trPr>
        <w:tc>
          <w:tcPr>
            <w:tcW w:w="489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65B9" w:rsidRPr="003965B9" w:rsidRDefault="003965B9" w:rsidP="003336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965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4.Долгосрочные обязательства (кредиты и займы)</w:t>
            </w:r>
          </w:p>
        </w:tc>
        <w:tc>
          <w:tcPr>
            <w:tcW w:w="156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65B9" w:rsidRPr="003965B9" w:rsidRDefault="003965B9" w:rsidP="00396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965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ДКЗ</w:t>
            </w:r>
          </w:p>
        </w:tc>
        <w:tc>
          <w:tcPr>
            <w:tcW w:w="83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65B9" w:rsidRPr="003965B9" w:rsidRDefault="003965B9" w:rsidP="00396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965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3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65B9" w:rsidRPr="003965B9" w:rsidRDefault="003965B9" w:rsidP="00396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965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65B9" w:rsidRPr="003965B9" w:rsidRDefault="003965B9" w:rsidP="00396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965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3336CD" w:rsidRPr="003336CD" w:rsidTr="003336CD">
        <w:trPr>
          <w:tblCellSpacing w:w="15" w:type="dxa"/>
        </w:trPr>
        <w:tc>
          <w:tcPr>
            <w:tcW w:w="489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36CD" w:rsidRPr="003965B9" w:rsidRDefault="003336CD" w:rsidP="003336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965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5.Наличие собственных и долгосрочных заемных  источников формирования оборотных средств (гр. 3 +4)</w:t>
            </w:r>
          </w:p>
        </w:tc>
        <w:tc>
          <w:tcPr>
            <w:tcW w:w="156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36CD" w:rsidRPr="003965B9" w:rsidRDefault="003336CD" w:rsidP="00333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965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СДИ</w:t>
            </w:r>
          </w:p>
        </w:tc>
        <w:tc>
          <w:tcPr>
            <w:tcW w:w="83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36CD" w:rsidRPr="003336CD" w:rsidRDefault="003336CD" w:rsidP="00333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336C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83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36CD" w:rsidRPr="003336CD" w:rsidRDefault="003336CD" w:rsidP="00333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336C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39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36CD" w:rsidRPr="003336CD" w:rsidRDefault="003336CD" w:rsidP="00333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336C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-96</w:t>
            </w:r>
          </w:p>
        </w:tc>
      </w:tr>
      <w:tr w:rsidR="003336CD" w:rsidRPr="003336CD" w:rsidTr="003336CD">
        <w:trPr>
          <w:tblCellSpacing w:w="15" w:type="dxa"/>
        </w:trPr>
        <w:tc>
          <w:tcPr>
            <w:tcW w:w="489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65B9" w:rsidRPr="003965B9" w:rsidRDefault="003965B9" w:rsidP="003336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965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6.Краткосрочные обязательства (кредиты и займы)</w:t>
            </w:r>
          </w:p>
        </w:tc>
        <w:tc>
          <w:tcPr>
            <w:tcW w:w="156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65B9" w:rsidRPr="003965B9" w:rsidRDefault="003965B9" w:rsidP="00396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965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ККЗ</w:t>
            </w:r>
          </w:p>
        </w:tc>
        <w:tc>
          <w:tcPr>
            <w:tcW w:w="83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65B9" w:rsidRPr="003965B9" w:rsidRDefault="003336CD" w:rsidP="00396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336C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3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65B9" w:rsidRPr="003965B9" w:rsidRDefault="003336CD" w:rsidP="00396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336C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39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65B9" w:rsidRPr="003965B9" w:rsidRDefault="003336CD" w:rsidP="00396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336C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+6</w:t>
            </w:r>
          </w:p>
        </w:tc>
      </w:tr>
      <w:tr w:rsidR="003336CD" w:rsidRPr="003336CD" w:rsidTr="003336CD">
        <w:trPr>
          <w:tblCellSpacing w:w="15" w:type="dxa"/>
        </w:trPr>
        <w:tc>
          <w:tcPr>
            <w:tcW w:w="489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65B9" w:rsidRPr="003965B9" w:rsidRDefault="003965B9" w:rsidP="003336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965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7.Общая величина основных источников средств (с.5-6).</w:t>
            </w:r>
          </w:p>
        </w:tc>
        <w:tc>
          <w:tcPr>
            <w:tcW w:w="156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65B9" w:rsidRPr="003965B9" w:rsidRDefault="003965B9" w:rsidP="00396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965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ОИ</w:t>
            </w:r>
          </w:p>
        </w:tc>
        <w:tc>
          <w:tcPr>
            <w:tcW w:w="83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65B9" w:rsidRPr="003965B9" w:rsidRDefault="003336CD" w:rsidP="00396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336C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3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65B9" w:rsidRPr="003965B9" w:rsidRDefault="003336CD" w:rsidP="00396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336C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-2</w:t>
            </w:r>
          </w:p>
        </w:tc>
        <w:tc>
          <w:tcPr>
            <w:tcW w:w="139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65B9" w:rsidRPr="003965B9" w:rsidRDefault="003336CD" w:rsidP="00396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336C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-102</w:t>
            </w:r>
          </w:p>
        </w:tc>
      </w:tr>
      <w:tr w:rsidR="003336CD" w:rsidRPr="003336CD" w:rsidTr="003336CD">
        <w:trPr>
          <w:tblCellSpacing w:w="15" w:type="dxa"/>
        </w:trPr>
        <w:tc>
          <w:tcPr>
            <w:tcW w:w="489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65B9" w:rsidRPr="003965B9" w:rsidRDefault="003965B9" w:rsidP="003336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965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8.Общая сумма запасов.</w:t>
            </w:r>
          </w:p>
        </w:tc>
        <w:tc>
          <w:tcPr>
            <w:tcW w:w="156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65B9" w:rsidRPr="003965B9" w:rsidRDefault="003965B9" w:rsidP="00396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965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</w:t>
            </w:r>
          </w:p>
        </w:tc>
        <w:tc>
          <w:tcPr>
            <w:tcW w:w="83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5B9" w:rsidRPr="003965B9" w:rsidRDefault="003336CD" w:rsidP="00396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336C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83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5B9" w:rsidRPr="003965B9" w:rsidRDefault="003336CD" w:rsidP="00396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336C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124</w:t>
            </w:r>
          </w:p>
        </w:tc>
        <w:tc>
          <w:tcPr>
            <w:tcW w:w="13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5B9" w:rsidRPr="003965B9" w:rsidRDefault="003336CD" w:rsidP="00396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336C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+30</w:t>
            </w:r>
          </w:p>
        </w:tc>
      </w:tr>
      <w:tr w:rsidR="003336CD" w:rsidRPr="003336CD" w:rsidTr="003336CD">
        <w:trPr>
          <w:tblCellSpacing w:w="15" w:type="dxa"/>
        </w:trPr>
        <w:tc>
          <w:tcPr>
            <w:tcW w:w="489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65B9" w:rsidRPr="003965B9" w:rsidRDefault="003965B9" w:rsidP="003336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965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9.Излишек (+), недостаток(-) собственных оборотных средств (с. 3-</w:t>
            </w:r>
            <w:r w:rsidR="003336C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  <w:r w:rsidRPr="003965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6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65B9" w:rsidRPr="003965B9" w:rsidRDefault="003965B9" w:rsidP="00333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965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∆СОС</w:t>
            </w:r>
          </w:p>
        </w:tc>
        <w:tc>
          <w:tcPr>
            <w:tcW w:w="83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65B9" w:rsidRPr="003965B9" w:rsidRDefault="003336CD" w:rsidP="00333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336C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3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65B9" w:rsidRPr="003965B9" w:rsidRDefault="003336CD" w:rsidP="00333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336C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-106</w:t>
            </w:r>
          </w:p>
        </w:tc>
        <w:tc>
          <w:tcPr>
            <w:tcW w:w="139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65B9" w:rsidRPr="003965B9" w:rsidRDefault="003336CD" w:rsidP="00333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336C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-126</w:t>
            </w:r>
          </w:p>
        </w:tc>
      </w:tr>
      <w:tr w:rsidR="003336CD" w:rsidRPr="003336CD" w:rsidTr="003336CD">
        <w:trPr>
          <w:tblCellSpacing w:w="15" w:type="dxa"/>
        </w:trPr>
        <w:tc>
          <w:tcPr>
            <w:tcW w:w="489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65B9" w:rsidRPr="003965B9" w:rsidRDefault="003965B9" w:rsidP="003336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965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10.Излишек(+), недостаток(-) собственных и долгосрочных заемных источников покрытия запасов (с. 5-8)</w:t>
            </w:r>
          </w:p>
        </w:tc>
        <w:tc>
          <w:tcPr>
            <w:tcW w:w="156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65B9" w:rsidRPr="003965B9" w:rsidRDefault="003965B9" w:rsidP="00333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965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∆СДИ</w:t>
            </w:r>
          </w:p>
        </w:tc>
        <w:tc>
          <w:tcPr>
            <w:tcW w:w="83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65B9" w:rsidRPr="003965B9" w:rsidRDefault="003336CD" w:rsidP="00333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3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65B9" w:rsidRPr="003965B9" w:rsidRDefault="003336CD" w:rsidP="00333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-106</w:t>
            </w:r>
          </w:p>
        </w:tc>
        <w:tc>
          <w:tcPr>
            <w:tcW w:w="139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65B9" w:rsidRPr="003965B9" w:rsidRDefault="003336CD" w:rsidP="00333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-126</w:t>
            </w:r>
          </w:p>
        </w:tc>
      </w:tr>
      <w:tr w:rsidR="003336CD" w:rsidRPr="003336CD" w:rsidTr="003336CD">
        <w:trPr>
          <w:tblCellSpacing w:w="15" w:type="dxa"/>
        </w:trPr>
        <w:tc>
          <w:tcPr>
            <w:tcW w:w="489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65B9" w:rsidRPr="003965B9" w:rsidRDefault="003965B9" w:rsidP="003336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965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11.Излишек(+), недостаток(-) общей величины основных источников финансирования запасов(с. 7-8)</w:t>
            </w:r>
          </w:p>
        </w:tc>
        <w:tc>
          <w:tcPr>
            <w:tcW w:w="156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65B9" w:rsidRPr="003965B9" w:rsidRDefault="003965B9" w:rsidP="00333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965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∆ОИЗ</w:t>
            </w:r>
          </w:p>
        </w:tc>
        <w:tc>
          <w:tcPr>
            <w:tcW w:w="83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65B9" w:rsidRPr="003965B9" w:rsidRDefault="003336CD" w:rsidP="00333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3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65B9" w:rsidRPr="003965B9" w:rsidRDefault="003336CD" w:rsidP="00333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-126</w:t>
            </w:r>
          </w:p>
        </w:tc>
        <w:tc>
          <w:tcPr>
            <w:tcW w:w="139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65B9" w:rsidRPr="003965B9" w:rsidRDefault="003336CD" w:rsidP="00333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-132</w:t>
            </w:r>
          </w:p>
        </w:tc>
      </w:tr>
      <w:tr w:rsidR="003336CD" w:rsidRPr="003336CD" w:rsidTr="003336CD">
        <w:trPr>
          <w:tblCellSpacing w:w="15" w:type="dxa"/>
        </w:trPr>
        <w:tc>
          <w:tcPr>
            <w:tcW w:w="489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65B9" w:rsidRPr="003965B9" w:rsidRDefault="003965B9" w:rsidP="003336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965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12.Трехфакторная модель финансовой устойчивости</w:t>
            </w:r>
          </w:p>
        </w:tc>
        <w:tc>
          <w:tcPr>
            <w:tcW w:w="156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65B9" w:rsidRPr="003965B9" w:rsidRDefault="003965B9" w:rsidP="002A3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965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</w:t>
            </w:r>
            <w:r w:rsidR="002A3C1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965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=</w:t>
            </w:r>
            <w:r w:rsidR="002A3C1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965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∆СОС;</w:t>
            </w:r>
          </w:p>
          <w:p w:rsidR="003965B9" w:rsidRPr="003965B9" w:rsidRDefault="003965B9" w:rsidP="002A3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965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∆СДИ;</w:t>
            </w:r>
          </w:p>
          <w:p w:rsidR="003965B9" w:rsidRPr="003965B9" w:rsidRDefault="003965B9" w:rsidP="002A3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965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∆ОИЗ</w:t>
            </w:r>
          </w:p>
        </w:tc>
        <w:tc>
          <w:tcPr>
            <w:tcW w:w="83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65B9" w:rsidRPr="003965B9" w:rsidRDefault="003965B9" w:rsidP="002A3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965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</w:t>
            </w:r>
            <w:r w:rsidR="002A3C1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965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=</w:t>
            </w:r>
            <w:r w:rsidR="002A3C1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965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</w:t>
            </w:r>
            <w:r w:rsidR="002A3C1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Pr="003965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2A3C1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1, 1</w:t>
            </w:r>
            <w:r w:rsidRPr="003965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83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65B9" w:rsidRPr="003965B9" w:rsidRDefault="003965B9" w:rsidP="00333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965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</w:t>
            </w:r>
            <w:r w:rsidR="002A3C1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965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=</w:t>
            </w:r>
            <w:r w:rsidR="002A3C1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965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(0, 0, 0)</w:t>
            </w:r>
          </w:p>
        </w:tc>
        <w:tc>
          <w:tcPr>
            <w:tcW w:w="139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65B9" w:rsidRPr="003965B9" w:rsidRDefault="003965B9" w:rsidP="00333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965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</w:tbl>
    <w:p w:rsidR="00E97373" w:rsidRDefault="002A3C10" w:rsidP="00DF11AD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 2012 году предприятие имело абсолютную финансовую устойчивость, наблюдались излишки </w:t>
      </w:r>
      <w:r w:rsidR="000F6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всех источников оборотных средств, тогда как в 2013 предприятие уже оказалось в кризисном финансовом положении, </w:t>
      </w:r>
      <w:r w:rsidR="000F69D9" w:rsidRPr="000F6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полностью неплатежеспособным и находится на грани банкротства, так как ключевой элемент оборотных активов «Запасы» не обеспечен источниками финансирования.</w:t>
      </w:r>
    </w:p>
    <w:p w:rsidR="000F69D9" w:rsidRPr="000F69D9" w:rsidRDefault="000F69D9" w:rsidP="000F69D9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0F6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едостаток собственных оборотных средств за отчетный год вырос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126 тыс. руб., а </w:t>
      </w:r>
      <w:r w:rsidRPr="000F6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недостаток общей величины основных источников финансирования запасов над абсолютной суммой самих запасов увеличился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132</w:t>
      </w:r>
      <w:r w:rsidRPr="000F6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руб.</w:t>
      </w:r>
    </w:p>
    <w:p w:rsidR="000F69D9" w:rsidRDefault="000F69D9" w:rsidP="000F69D9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6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Равновесие платежного баланса в данной ситуации обеспечивается за счет просроченных платежей по оплате труда,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займам</w:t>
      </w:r>
      <w:r w:rsidRPr="000F6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банка, поставщикам, бюджету и т.д.</w:t>
      </w:r>
    </w:p>
    <w:p w:rsidR="000F69D9" w:rsidRDefault="000F69D9" w:rsidP="000F69D9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6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Поскольку положительным фактором финансовой устойчивости является наличие источников формирования запасов, а отрицательным фактором - величина запасов, то основными способами выхода из кризисного финансов</w:t>
      </w:r>
      <w:r w:rsidR="007B2B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Pr="000F6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состояни</w:t>
      </w:r>
      <w:r w:rsidR="007B2B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0F6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будут: пополнение источников формирования запасов и оптимизация их структуры, а также обоснованное снижение уровня запасов.</w:t>
      </w:r>
    </w:p>
    <w:p w:rsidR="000F69D9" w:rsidRDefault="000F69D9" w:rsidP="000F69D9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Относительные показатели финансовой устойчивости</w:t>
      </w:r>
    </w:p>
    <w:tbl>
      <w:tblPr>
        <w:tblW w:w="9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87"/>
        <w:gridCol w:w="659"/>
        <w:gridCol w:w="1127"/>
        <w:gridCol w:w="2389"/>
        <w:gridCol w:w="1253"/>
        <w:gridCol w:w="1253"/>
        <w:gridCol w:w="1234"/>
      </w:tblGrid>
      <w:tr w:rsidR="008C518A" w:rsidRPr="007B2B58" w:rsidTr="00CE129A">
        <w:trPr>
          <w:trHeight w:val="120"/>
        </w:trPr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B58" w:rsidRPr="007B2B58" w:rsidRDefault="007B2B58" w:rsidP="007B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</w:t>
            </w:r>
            <w:r w:rsidRPr="007B2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казатели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B58" w:rsidRPr="007B2B58" w:rsidRDefault="007B2B58" w:rsidP="007B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о</w:t>
            </w:r>
            <w:r w:rsidRPr="007B2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боз.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B58" w:rsidRPr="007B2B58" w:rsidRDefault="007B2B58" w:rsidP="007B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2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Рекомен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 w:rsidRPr="007B2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критерий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B58" w:rsidRPr="007B2B58" w:rsidRDefault="007B2B58" w:rsidP="007B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B2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Формула расчета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58" w:rsidRPr="007B2B58" w:rsidRDefault="007B2B58" w:rsidP="007B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58" w:rsidRPr="007B2B58" w:rsidRDefault="007B2B58" w:rsidP="007B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58" w:rsidRDefault="007B2B58" w:rsidP="007B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Изменение за период</w:t>
            </w:r>
          </w:p>
        </w:tc>
      </w:tr>
      <w:tr w:rsidR="008C518A" w:rsidRPr="007B2B58" w:rsidTr="00CE129A">
        <w:trPr>
          <w:trHeight w:val="1987"/>
        </w:trPr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B58" w:rsidRPr="007B2B58" w:rsidRDefault="007B2B58" w:rsidP="008C5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B2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Коэффициент </w:t>
            </w:r>
            <w:r w:rsidR="008C51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финансовой зависимости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B58" w:rsidRPr="007B2B58" w:rsidRDefault="007B2B58" w:rsidP="007B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2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Кз</w:t>
            </w:r>
            <w:proofErr w:type="spellEnd"/>
            <w:r w:rsidRPr="007B2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/с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B58" w:rsidRPr="007B2B58" w:rsidRDefault="007B2B58" w:rsidP="007B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B2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&lt;0,7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B58" w:rsidRPr="007B2B58" w:rsidRDefault="007B2B58" w:rsidP="007B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2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Кз</w:t>
            </w:r>
            <w:proofErr w:type="spellEnd"/>
            <w:r w:rsidRPr="007B2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/с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B2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B2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ЗК/СК, где ЗК- долгосрочные и краткосрочные обязательства (кредиты и займы), СК</w:t>
            </w:r>
            <w:bookmarkStart w:id="0" w:name="_GoBack"/>
            <w:bookmarkEnd w:id="0"/>
            <w:r w:rsidRPr="007B2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– собственный капитал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58" w:rsidRPr="007B2B58" w:rsidRDefault="007B2B58" w:rsidP="007B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14/284 = 0,05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58" w:rsidRPr="007B2B58" w:rsidRDefault="007B2B58" w:rsidP="007B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20/308 = 0,06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58" w:rsidRPr="007B2B58" w:rsidRDefault="007B2B58" w:rsidP="007B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+0,01</w:t>
            </w:r>
          </w:p>
        </w:tc>
      </w:tr>
      <w:tr w:rsidR="008C518A" w:rsidRPr="007B2B58" w:rsidTr="00CE129A">
        <w:trPr>
          <w:trHeight w:val="135"/>
        </w:trPr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B58" w:rsidRPr="007B2B58" w:rsidRDefault="007B2B58" w:rsidP="007B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B2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Коэффициент обеспеченности собственными средствами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B58" w:rsidRPr="007B2B58" w:rsidRDefault="007B2B58" w:rsidP="007B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B2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B58" w:rsidRPr="007B2B58" w:rsidRDefault="007B2B58" w:rsidP="007B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B2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≥1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B58" w:rsidRPr="007B2B58" w:rsidRDefault="007B2B58" w:rsidP="007B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B2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B2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B2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СК-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7B2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 / З, где </w:t>
            </w:r>
            <w:proofErr w:type="spellStart"/>
            <w:r w:rsidRPr="007B2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</w:t>
            </w:r>
            <w:proofErr w:type="spellEnd"/>
            <w:r w:rsidRPr="007B2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– Собственный капитал,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7B2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 –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внеоборотные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активы</w:t>
            </w:r>
            <w:r w:rsidRPr="007B2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З- запасы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58" w:rsidRPr="007B2B58" w:rsidRDefault="007B2B58" w:rsidP="007B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(284-170) / 94 = 1,21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58" w:rsidRPr="007B2B58" w:rsidRDefault="007B2B58" w:rsidP="007B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(308-290) / 124 = 0,15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58" w:rsidRPr="007B2B58" w:rsidRDefault="007B2B58" w:rsidP="007B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-1,06</w:t>
            </w:r>
          </w:p>
        </w:tc>
      </w:tr>
      <w:tr w:rsidR="008C518A" w:rsidRPr="007B2B58" w:rsidTr="00CE129A">
        <w:trPr>
          <w:trHeight w:val="555"/>
        </w:trPr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B58" w:rsidRPr="007B2B58" w:rsidRDefault="007B2B58" w:rsidP="007B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B2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Коэффициент маневренности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B58" w:rsidRPr="007B2B58" w:rsidRDefault="007B2B58" w:rsidP="007B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B2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B58" w:rsidRPr="007B2B58" w:rsidRDefault="007B2B58" w:rsidP="007B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B2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0,2 – 0,5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B58" w:rsidRPr="007B2B58" w:rsidRDefault="007B2B58" w:rsidP="007B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B2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Км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B2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B2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СОС/СК; где СОС – наличие собственных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оборотных</w:t>
            </w:r>
            <w:r w:rsidRPr="007B2B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средств, СК – собственный капитал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58" w:rsidRPr="007B2B58" w:rsidRDefault="00CE129A" w:rsidP="007B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114/284 = 0,05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58" w:rsidRPr="007B2B58" w:rsidRDefault="00CE129A" w:rsidP="007B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18/308 = 0,06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58" w:rsidRPr="007B2B58" w:rsidRDefault="00CE129A" w:rsidP="007B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+0,01</w:t>
            </w:r>
          </w:p>
        </w:tc>
      </w:tr>
    </w:tbl>
    <w:p w:rsidR="007B2B58" w:rsidRDefault="007B2B58" w:rsidP="000F69D9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C518A" w:rsidRDefault="008C518A" w:rsidP="000F69D9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Коэффициент финансовой зависимости показывает, что предприятие зависит от заемного капитала только на 5% в 2012 году и на 6% в 2,13 году. Что является свидетельством незначительной зависимости от заемного капитала, а значит, предприятие почти полностью обеспечивается собственным капиталом.</w:t>
      </w:r>
    </w:p>
    <w:p w:rsidR="008C518A" w:rsidRDefault="008C518A" w:rsidP="000F69D9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Коэффициент обеспеченности собственными средствами в 2012 году показывает, что предприятие с излишком обеспечено собственными средствами, тогда как к концу анализируемого предприятия ситуация меняется диаметрально, предприятие обеспечивается собственными средствами только на 15%.  </w:t>
      </w:r>
    </w:p>
    <w:p w:rsidR="008C518A" w:rsidRDefault="008C518A" w:rsidP="000F69D9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Коэффициент маневренности ниже рекомендуемого значения, </w:t>
      </w:r>
      <w:r w:rsidR="00AA7A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следовательно,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предприятия практически нет </w:t>
      </w:r>
      <w:r w:rsidR="00AA7A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возможностей для маневров.</w:t>
      </w:r>
    </w:p>
    <w:p w:rsidR="000F69D9" w:rsidRPr="000F69D9" w:rsidRDefault="000F69D9" w:rsidP="000F69D9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69D9" w:rsidRPr="003965B9" w:rsidRDefault="000F69D9" w:rsidP="00DF11AD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11AD" w:rsidRPr="001F3E34" w:rsidRDefault="00DF11AD" w:rsidP="00DF11AD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3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Для оценки ликвидности бухгалтерского баланса составить платежный баланс. Рассчитать коэффициенты ликвидности, оценит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1F3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их динамику и сопостав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ить</w:t>
      </w:r>
      <w:r w:rsidRPr="001F3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рекомендуемым значением.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7"/>
        <w:gridCol w:w="1885"/>
        <w:gridCol w:w="1783"/>
      </w:tblGrid>
      <w:tr w:rsidR="00DF11AD" w:rsidRPr="001F3E34" w:rsidTr="0086463C"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AD" w:rsidRPr="001F3E34" w:rsidRDefault="00DF11AD" w:rsidP="00E97373">
            <w:pPr>
              <w:spacing w:after="0" w:line="288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3E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AD" w:rsidRPr="001F3E34" w:rsidRDefault="00DF11AD" w:rsidP="00E97373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3E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начало года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AD" w:rsidRPr="001F3E34" w:rsidRDefault="00DF11AD" w:rsidP="00E97373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3E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конец года</w:t>
            </w:r>
          </w:p>
        </w:tc>
      </w:tr>
      <w:tr w:rsidR="00DF11AD" w:rsidRPr="001F3E34" w:rsidTr="0086463C"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AD" w:rsidRPr="001F3E34" w:rsidRDefault="00DF11AD" w:rsidP="00E973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3E3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1F3E34">
              <w:rPr>
                <w:rFonts w:ascii="Times New Roman" w:hAnsi="Times New Roman"/>
                <w:sz w:val="28"/>
                <w:szCs w:val="28"/>
              </w:rPr>
              <w:t>Внеоборотные</w:t>
            </w:r>
            <w:proofErr w:type="spellEnd"/>
            <w:r w:rsidRPr="001F3E34">
              <w:rPr>
                <w:rFonts w:ascii="Times New Roman" w:hAnsi="Times New Roman"/>
                <w:sz w:val="28"/>
                <w:szCs w:val="28"/>
              </w:rPr>
              <w:t xml:space="preserve"> активы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AD" w:rsidRPr="001F3E34" w:rsidRDefault="00DF11AD" w:rsidP="00E97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E34">
              <w:rPr>
                <w:rFonts w:ascii="Times New Roman" w:hAnsi="Times New Roman"/>
                <w:sz w:val="28"/>
                <w:szCs w:val="28"/>
              </w:rPr>
              <w:t>588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AD" w:rsidRPr="001F3E34" w:rsidRDefault="00DF11AD" w:rsidP="00E97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E34">
              <w:rPr>
                <w:rFonts w:ascii="Times New Roman" w:hAnsi="Times New Roman"/>
                <w:sz w:val="28"/>
                <w:szCs w:val="28"/>
              </w:rPr>
              <w:t>714</w:t>
            </w:r>
          </w:p>
        </w:tc>
      </w:tr>
      <w:tr w:rsidR="00DF11AD" w:rsidRPr="001F3E34" w:rsidTr="0086463C"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AD" w:rsidRPr="001F3E34" w:rsidRDefault="00DF11AD" w:rsidP="00E973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3E34">
              <w:rPr>
                <w:rFonts w:ascii="Times New Roman" w:hAnsi="Times New Roman"/>
                <w:sz w:val="28"/>
                <w:szCs w:val="28"/>
              </w:rPr>
              <w:t xml:space="preserve">2. Оборотные активы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AD" w:rsidRPr="001F3E34" w:rsidRDefault="00DF11AD" w:rsidP="00E97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E34">
              <w:rPr>
                <w:rFonts w:ascii="Times New Roman" w:hAnsi="Times New Roman"/>
                <w:sz w:val="28"/>
                <w:szCs w:val="28"/>
              </w:rPr>
              <w:t>1564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AD" w:rsidRPr="001F3E34" w:rsidRDefault="00DF11AD" w:rsidP="00E97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E34">
              <w:rPr>
                <w:rFonts w:ascii="Times New Roman" w:hAnsi="Times New Roman"/>
                <w:sz w:val="28"/>
                <w:szCs w:val="28"/>
              </w:rPr>
              <w:t>1766</w:t>
            </w:r>
          </w:p>
        </w:tc>
      </w:tr>
      <w:tr w:rsidR="00DF11AD" w:rsidRPr="001F3E34" w:rsidTr="0086463C"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AD" w:rsidRPr="001F3E34" w:rsidRDefault="00DF11AD" w:rsidP="00E973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3E34">
              <w:rPr>
                <w:rFonts w:ascii="Times New Roman" w:hAnsi="Times New Roman"/>
                <w:sz w:val="28"/>
                <w:szCs w:val="28"/>
              </w:rPr>
              <w:t>- запасы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AD" w:rsidRPr="001F3E34" w:rsidRDefault="00DF11AD" w:rsidP="00E97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E34">
              <w:rPr>
                <w:rFonts w:ascii="Times New Roman" w:hAnsi="Times New Roman"/>
                <w:sz w:val="28"/>
                <w:szCs w:val="28"/>
              </w:rPr>
              <w:t>754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AD" w:rsidRPr="001F3E34" w:rsidRDefault="00DF11AD" w:rsidP="00E97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E34">
              <w:rPr>
                <w:rFonts w:ascii="Times New Roman" w:hAnsi="Times New Roman"/>
                <w:sz w:val="28"/>
                <w:szCs w:val="28"/>
              </w:rPr>
              <w:t>1158</w:t>
            </w:r>
          </w:p>
        </w:tc>
      </w:tr>
      <w:tr w:rsidR="00DF11AD" w:rsidRPr="001F3E34" w:rsidTr="0086463C"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AD" w:rsidRPr="001F3E34" w:rsidRDefault="00DF11AD" w:rsidP="00E973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дебиторская задолженность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AD" w:rsidRPr="001F3E34" w:rsidRDefault="00DF11AD" w:rsidP="00E97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E34">
              <w:rPr>
                <w:rFonts w:ascii="Times New Roman" w:hAnsi="Times New Roman"/>
                <w:sz w:val="28"/>
                <w:szCs w:val="28"/>
              </w:rPr>
              <w:t>764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AD" w:rsidRPr="001F3E34" w:rsidRDefault="00DF11AD" w:rsidP="00E97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E3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DF11AD" w:rsidRPr="001F3E34" w:rsidTr="0086463C"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AD" w:rsidRPr="001F3E34" w:rsidRDefault="00DF11AD" w:rsidP="00E973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3E34">
              <w:rPr>
                <w:rFonts w:ascii="Times New Roman" w:hAnsi="Times New Roman"/>
                <w:sz w:val="28"/>
                <w:szCs w:val="28"/>
              </w:rPr>
              <w:t>-денежные средства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AD" w:rsidRPr="001F3E34" w:rsidRDefault="00DF11AD" w:rsidP="00E97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E34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AD" w:rsidRPr="001F3E34" w:rsidRDefault="00DF11AD" w:rsidP="00E97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E3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F11AD" w:rsidRPr="001F3E34" w:rsidTr="0086463C">
        <w:trPr>
          <w:trHeight w:val="394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AD" w:rsidRPr="001F3E34" w:rsidRDefault="00DF11AD" w:rsidP="00E973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3E34">
              <w:rPr>
                <w:rFonts w:ascii="Times New Roman" w:hAnsi="Times New Roman"/>
                <w:sz w:val="28"/>
                <w:szCs w:val="28"/>
              </w:rPr>
              <w:t>3. Капитал и резервы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AD" w:rsidRPr="001F3E34" w:rsidRDefault="00DF11AD" w:rsidP="00E97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E34">
              <w:rPr>
                <w:rFonts w:ascii="Times New Roman" w:hAnsi="Times New Roman"/>
                <w:sz w:val="28"/>
                <w:szCs w:val="28"/>
              </w:rPr>
              <w:t>1078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AD" w:rsidRPr="001F3E34" w:rsidRDefault="00DF11AD" w:rsidP="00E97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E34">
              <w:rPr>
                <w:rFonts w:ascii="Times New Roman" w:hAnsi="Times New Roman"/>
                <w:sz w:val="28"/>
                <w:szCs w:val="28"/>
              </w:rPr>
              <w:t>1356</w:t>
            </w:r>
          </w:p>
        </w:tc>
      </w:tr>
      <w:tr w:rsidR="00DF11AD" w:rsidRPr="001F3E34" w:rsidTr="0086463C"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AD" w:rsidRPr="001F3E34" w:rsidRDefault="00DF11AD" w:rsidP="00E973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3E34">
              <w:rPr>
                <w:rFonts w:ascii="Times New Roman" w:hAnsi="Times New Roman"/>
                <w:sz w:val="28"/>
                <w:szCs w:val="28"/>
              </w:rPr>
              <w:t>4. Краткосрочные обязательства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AD" w:rsidRPr="001F3E34" w:rsidRDefault="00DF11AD" w:rsidP="00E97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E34">
              <w:rPr>
                <w:rFonts w:ascii="Times New Roman" w:hAnsi="Times New Roman"/>
                <w:sz w:val="28"/>
                <w:szCs w:val="28"/>
              </w:rPr>
              <w:t>1074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AD" w:rsidRPr="001F3E34" w:rsidRDefault="00DF11AD" w:rsidP="00E97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E34">
              <w:rPr>
                <w:rFonts w:ascii="Times New Roman" w:hAnsi="Times New Roman"/>
                <w:sz w:val="28"/>
                <w:szCs w:val="28"/>
              </w:rPr>
              <w:t>1124</w:t>
            </w:r>
          </w:p>
        </w:tc>
      </w:tr>
      <w:tr w:rsidR="00DF11AD" w:rsidRPr="001F3E34" w:rsidTr="0086463C"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AD" w:rsidRPr="001F3E34" w:rsidRDefault="00DF11AD" w:rsidP="00E973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3E34">
              <w:rPr>
                <w:rFonts w:ascii="Times New Roman" w:hAnsi="Times New Roman"/>
                <w:sz w:val="28"/>
                <w:szCs w:val="28"/>
              </w:rPr>
              <w:t xml:space="preserve"> - кредиты и займы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AD" w:rsidRPr="001F3E34" w:rsidRDefault="00DF11AD" w:rsidP="00E97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E34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AD" w:rsidRPr="001F3E34" w:rsidRDefault="00DF11AD" w:rsidP="00E97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E34">
              <w:rPr>
                <w:rFonts w:ascii="Times New Roman" w:hAnsi="Times New Roman"/>
                <w:sz w:val="28"/>
                <w:szCs w:val="28"/>
              </w:rPr>
              <w:t>968</w:t>
            </w:r>
          </w:p>
        </w:tc>
      </w:tr>
      <w:tr w:rsidR="00DF11AD" w:rsidRPr="001F3E34" w:rsidTr="0086463C"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AD" w:rsidRPr="001F3E34" w:rsidRDefault="00DF11AD" w:rsidP="00E973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3E34">
              <w:rPr>
                <w:rFonts w:ascii="Times New Roman" w:hAnsi="Times New Roman"/>
                <w:sz w:val="28"/>
                <w:szCs w:val="28"/>
              </w:rPr>
              <w:t>- кредиторская задолженность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AD" w:rsidRPr="001F3E34" w:rsidRDefault="00DF11AD" w:rsidP="00E97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E34">
              <w:rPr>
                <w:rFonts w:ascii="Times New Roman" w:hAnsi="Times New Roman"/>
                <w:sz w:val="28"/>
                <w:szCs w:val="28"/>
              </w:rPr>
              <w:t>534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AD" w:rsidRPr="001F3E34" w:rsidRDefault="00DF11AD" w:rsidP="00E97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E34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</w:tr>
    </w:tbl>
    <w:p w:rsidR="00BC5076" w:rsidRDefault="00BC5076"/>
    <w:p w:rsidR="00AA7A79" w:rsidRDefault="00AA7A79" w:rsidP="00AA7A79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7A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Решение:</w:t>
      </w:r>
    </w:p>
    <w:p w:rsidR="00AA7A79" w:rsidRDefault="00AA7A79" w:rsidP="00AA7A79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A7A79" w:rsidRDefault="00AA7A79" w:rsidP="00AA7A79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A7A79" w:rsidRDefault="00AA7A79" w:rsidP="00AA7A79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A7A79" w:rsidRDefault="00AA7A79" w:rsidP="00AA7A79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A7A79" w:rsidRDefault="00AA7A79" w:rsidP="00AA7A79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A7A79" w:rsidRDefault="00AA7A79" w:rsidP="00AA7A79">
      <w:pPr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  <w:r w:rsidRPr="00AA7A79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>Платежный баланс</w:t>
      </w:r>
    </w:p>
    <w:tbl>
      <w:tblPr>
        <w:tblW w:w="9694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1463"/>
        <w:gridCol w:w="1674"/>
        <w:gridCol w:w="842"/>
        <w:gridCol w:w="740"/>
        <w:gridCol w:w="1732"/>
        <w:gridCol w:w="1732"/>
        <w:gridCol w:w="842"/>
        <w:gridCol w:w="740"/>
      </w:tblGrid>
      <w:tr w:rsidR="00AA7A79" w:rsidRPr="00AA7A79" w:rsidTr="00EF0845">
        <w:tc>
          <w:tcPr>
            <w:tcW w:w="49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AA7A79" w:rsidRPr="00AA7A79" w:rsidRDefault="00AA7A79" w:rsidP="00A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Активы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AA7A79" w:rsidRPr="00AA7A79" w:rsidRDefault="00AA7A79" w:rsidP="00A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Пассивы</w:t>
            </w:r>
          </w:p>
        </w:tc>
      </w:tr>
      <w:tr w:rsidR="00AA7A79" w:rsidRPr="00AA7A79" w:rsidTr="00EF084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AA7A79" w:rsidRPr="00AA7A79" w:rsidRDefault="00AA7A79" w:rsidP="00A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Название группы</w:t>
            </w:r>
          </w:p>
        </w:tc>
        <w:tc>
          <w:tcPr>
            <w:tcW w:w="1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AA7A79" w:rsidRPr="00AA7A79" w:rsidRDefault="00AA7A79" w:rsidP="00A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AA7A79" w:rsidRPr="00AA7A79" w:rsidRDefault="00AA7A79" w:rsidP="00A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AA7A79" w:rsidRPr="00AA7A79" w:rsidRDefault="00AA7A79" w:rsidP="00A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Название группы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AA7A79" w:rsidRPr="00AA7A79" w:rsidRDefault="00AA7A79" w:rsidP="00A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AA7A79" w:rsidRPr="00AA7A79" w:rsidRDefault="00AA7A79" w:rsidP="00A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Состав</w:t>
            </w:r>
          </w:p>
        </w:tc>
      </w:tr>
      <w:tr w:rsidR="00AA7A79" w:rsidRPr="00AA7A79" w:rsidTr="00EF084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A79" w:rsidRPr="00AA7A79" w:rsidRDefault="00AA7A79" w:rsidP="00AA7A79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A79" w:rsidRPr="00AA7A79" w:rsidRDefault="00AA7A79" w:rsidP="00AA7A79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AA7A79" w:rsidRPr="00AA7A79" w:rsidRDefault="00AA7A79" w:rsidP="00A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на начало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AA7A79" w:rsidRPr="00AA7A79" w:rsidRDefault="00AA7A79" w:rsidP="00A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на конец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A79" w:rsidRPr="00AA7A79" w:rsidRDefault="00AA7A79" w:rsidP="00AA7A79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A79" w:rsidRPr="00AA7A79" w:rsidRDefault="00AA7A79" w:rsidP="00AA7A79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AA7A79" w:rsidRPr="00AA7A79" w:rsidRDefault="00AA7A79" w:rsidP="00A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на начало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AA7A79" w:rsidRPr="00AA7A79" w:rsidRDefault="00AA7A79" w:rsidP="00A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на конец</w:t>
            </w:r>
          </w:p>
        </w:tc>
      </w:tr>
      <w:tr w:rsidR="00AA7A79" w:rsidRPr="00AA7A79" w:rsidTr="00EF08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AA7A79" w:rsidRPr="00AA7A79" w:rsidRDefault="00AA7A79" w:rsidP="00A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Наиболее ликвидные активы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AA7A79" w:rsidRPr="00AA7A79" w:rsidRDefault="00AA7A79" w:rsidP="00EF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А</w:t>
            </w:r>
            <w:proofErr w:type="gramStart"/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= Денежные средства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AA7A79" w:rsidRPr="00AA7A79" w:rsidRDefault="00AA7A79" w:rsidP="00A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AA7A79" w:rsidRPr="00AA7A79" w:rsidRDefault="00AA7A79" w:rsidP="00A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AA7A79" w:rsidRPr="00AA7A79" w:rsidRDefault="00AA7A79" w:rsidP="00A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Наиболее срочные обязательства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AA7A79" w:rsidRPr="00AA7A79" w:rsidRDefault="00AA7A79" w:rsidP="00A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gramStart"/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</w:t>
            </w:r>
            <w:proofErr w:type="gramEnd"/>
            <w:r w:rsidR="00EF08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= Кредиторская задолженность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AA7A79" w:rsidRPr="00AA7A79" w:rsidRDefault="00EF0845" w:rsidP="00A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AA7A79" w:rsidRPr="00AA7A79" w:rsidRDefault="00EF0845" w:rsidP="00A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156</w:t>
            </w:r>
          </w:p>
        </w:tc>
      </w:tr>
      <w:tr w:rsidR="00AA7A79" w:rsidRPr="00AA7A79" w:rsidTr="00EF08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AA7A79" w:rsidRPr="00AA7A79" w:rsidRDefault="00AA7A79" w:rsidP="00A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Быстро реализуемые активы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AA7A79" w:rsidRPr="00AA7A79" w:rsidRDefault="00AA7A79" w:rsidP="00EF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А</w:t>
            </w:r>
            <w:proofErr w:type="gramStart"/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= Дебиторская задол</w:t>
            </w:r>
            <w:r w:rsidR="00EF08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женность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AA7A79" w:rsidRPr="00AA7A79" w:rsidRDefault="00EF0845" w:rsidP="00A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AA7A79" w:rsidRPr="00AA7A79" w:rsidRDefault="00EF0845" w:rsidP="00A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AA7A79" w:rsidRPr="00AA7A79" w:rsidRDefault="00AA7A79" w:rsidP="00A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Краткосрочные пассивы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AA7A79" w:rsidRPr="00AA7A79" w:rsidRDefault="00AA7A79" w:rsidP="00A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gramStart"/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</w:t>
            </w:r>
            <w:proofErr w:type="gramEnd"/>
            <w:r w:rsidR="00EF08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= Краткосрочные заемные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AA7A79" w:rsidRPr="00AA7A79" w:rsidRDefault="00EF0845" w:rsidP="00A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AA7A79" w:rsidRPr="00AA7A79" w:rsidRDefault="00EF0845" w:rsidP="00A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968</w:t>
            </w:r>
          </w:p>
        </w:tc>
      </w:tr>
      <w:tr w:rsidR="00AA7A79" w:rsidRPr="00AA7A79" w:rsidTr="00EF08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AA7A79" w:rsidRPr="00AA7A79" w:rsidRDefault="00AA7A79" w:rsidP="00A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Медленно реализуемые активы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AA7A79" w:rsidRPr="00AA7A79" w:rsidRDefault="00AA7A79" w:rsidP="00A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А3</w:t>
            </w:r>
            <w:r w:rsidR="00EF08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= Запасы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AA7A79" w:rsidRPr="00AA7A79" w:rsidRDefault="00EF0845" w:rsidP="00A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AA7A79" w:rsidRPr="00AA7A79" w:rsidRDefault="00EF0845" w:rsidP="00A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AA7A79" w:rsidRPr="00AA7A79" w:rsidRDefault="00AA7A79" w:rsidP="00A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Долгосрочные пассивы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AA7A79" w:rsidRPr="00AA7A79" w:rsidRDefault="00AA7A79" w:rsidP="00A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П3</w:t>
            </w:r>
            <w:r w:rsidR="00EF08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= долгосрочные обязательства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AA7A79" w:rsidRPr="00AA7A79" w:rsidRDefault="00EF0845" w:rsidP="00A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AA7A79" w:rsidRPr="00AA7A79" w:rsidRDefault="00EF0845" w:rsidP="00A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AA7A79" w:rsidRPr="00AA7A79" w:rsidTr="00EF08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AA7A79" w:rsidRPr="00AA7A79" w:rsidRDefault="00AA7A79" w:rsidP="00A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Трудно реализуемые активы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AA7A79" w:rsidRPr="00AA7A79" w:rsidRDefault="00AA7A79" w:rsidP="00A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А</w:t>
            </w:r>
            <w:proofErr w:type="gramStart"/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4</w:t>
            </w:r>
            <w:proofErr w:type="gramEnd"/>
            <w:r w:rsidR="00EF08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="00EF08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="00EF08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активы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AA7A79" w:rsidRPr="00AA7A79" w:rsidRDefault="00EF0845" w:rsidP="00A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AA7A79" w:rsidRPr="00AA7A79" w:rsidRDefault="00EF0845" w:rsidP="00A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AA7A79" w:rsidRPr="00AA7A79" w:rsidRDefault="00AA7A79" w:rsidP="00A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Постоянные пассивы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AA7A79" w:rsidRPr="00AA7A79" w:rsidRDefault="00AA7A79" w:rsidP="00A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gramStart"/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4</w:t>
            </w:r>
            <w:proofErr w:type="gramEnd"/>
            <w:r w:rsidR="00EF08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= капитал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AA7A79" w:rsidRPr="00AA7A79" w:rsidRDefault="00EF0845" w:rsidP="00A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AA7A79" w:rsidRPr="00AA7A79" w:rsidRDefault="00EF0845" w:rsidP="00A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1356</w:t>
            </w:r>
          </w:p>
        </w:tc>
      </w:tr>
      <w:tr w:rsidR="00AA7A79" w:rsidRPr="00AA7A79" w:rsidTr="00EF08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AA7A79" w:rsidRPr="00AA7A79" w:rsidRDefault="00AA7A79" w:rsidP="00A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Итого активы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AA7A79" w:rsidRPr="00AA7A79" w:rsidRDefault="00AA7A79" w:rsidP="00A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AA7A79" w:rsidRPr="00AA7A79" w:rsidRDefault="00AA7A79" w:rsidP="00A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 </w:t>
            </w:r>
            <w:r w:rsidR="00EF08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AA7A79" w:rsidRPr="00AA7A79" w:rsidRDefault="00EF0845" w:rsidP="00A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2480</w:t>
            </w:r>
            <w:r w:rsidR="00AA7A79"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AA7A79" w:rsidRPr="00AA7A79" w:rsidRDefault="00AA7A79" w:rsidP="00A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Итого пассивы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AA7A79" w:rsidRPr="00AA7A79" w:rsidRDefault="00AA7A79" w:rsidP="00A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AA7A79" w:rsidRPr="00AA7A79" w:rsidRDefault="00EF0845" w:rsidP="00A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2152</w:t>
            </w:r>
            <w:r w:rsidR="00AA7A79"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AA7A79" w:rsidRPr="00AA7A79" w:rsidRDefault="00AA7A79" w:rsidP="00A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 </w:t>
            </w:r>
            <w:r w:rsidR="00EF08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2480</w:t>
            </w:r>
          </w:p>
        </w:tc>
      </w:tr>
    </w:tbl>
    <w:p w:rsidR="00AA7A79" w:rsidRDefault="00AA7A79" w:rsidP="00AA7A79">
      <w:pPr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AA7A79" w:rsidRPr="00AA7A79" w:rsidRDefault="00AA7A79" w:rsidP="00AA7A7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A7A7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Сравним полученные показатели с нормативными значениями.</w:t>
      </w:r>
    </w:p>
    <w:tbl>
      <w:tblPr>
        <w:tblW w:w="8653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3334"/>
        <w:gridCol w:w="2784"/>
        <w:gridCol w:w="2535"/>
      </w:tblGrid>
      <w:tr w:rsidR="00AA7A79" w:rsidRPr="00AA7A79" w:rsidTr="00AA7A7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AA7A79" w:rsidRPr="00AA7A79" w:rsidRDefault="00AA7A79" w:rsidP="00A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A7A79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Нормативные показатели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AA7A79" w:rsidRPr="00AA7A79" w:rsidRDefault="00AA7A79" w:rsidP="00A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A7A79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Соотношение активов и пассивов баланса</w:t>
            </w:r>
          </w:p>
        </w:tc>
      </w:tr>
      <w:tr w:rsidR="00EF0845" w:rsidRPr="00AA7A79" w:rsidTr="00AA7A7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845" w:rsidRPr="00AA7A79" w:rsidRDefault="00EF0845" w:rsidP="00AA7A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F0845" w:rsidRPr="00AA7A79" w:rsidRDefault="00EF0845" w:rsidP="00A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на начало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F0845" w:rsidRPr="00AA7A79" w:rsidRDefault="00EF0845" w:rsidP="00A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на конец</w:t>
            </w:r>
          </w:p>
        </w:tc>
      </w:tr>
      <w:tr w:rsidR="00EF0845" w:rsidRPr="00AA7A79" w:rsidTr="00AA7A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F0845" w:rsidRPr="00AA7A79" w:rsidRDefault="00EF0845" w:rsidP="00EF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А</w:t>
            </w:r>
            <w:proofErr w:type="gramStart"/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≥</w:t>
            </w:r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F0845" w:rsidRPr="00AA7A79" w:rsidRDefault="00EF0845" w:rsidP="00EF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А</w:t>
            </w:r>
            <w:proofErr w:type="gramStart"/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&lt;</w:t>
            </w:r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F0845" w:rsidRPr="00AA7A79" w:rsidRDefault="00EF0845" w:rsidP="00EF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А</w:t>
            </w:r>
            <w:proofErr w:type="gramStart"/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&lt;</w:t>
            </w:r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П1</w:t>
            </w:r>
          </w:p>
        </w:tc>
      </w:tr>
      <w:tr w:rsidR="00EF0845" w:rsidRPr="00AA7A79" w:rsidTr="00AA7A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F0845" w:rsidRPr="00AA7A79" w:rsidRDefault="00EF0845" w:rsidP="00EF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А</w:t>
            </w:r>
            <w:proofErr w:type="gramStart"/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≥</w:t>
            </w:r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F0845" w:rsidRPr="00AA7A79" w:rsidRDefault="00EF0845" w:rsidP="00EF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А</w:t>
            </w:r>
            <w:proofErr w:type="gramStart"/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&gt;</w:t>
            </w:r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F0845" w:rsidRPr="00AA7A79" w:rsidRDefault="00EF0845" w:rsidP="00EF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А</w:t>
            </w:r>
            <w:proofErr w:type="gramStart"/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&lt;</w:t>
            </w:r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П2</w:t>
            </w:r>
          </w:p>
        </w:tc>
      </w:tr>
      <w:tr w:rsidR="00EF0845" w:rsidRPr="00AA7A79" w:rsidTr="00AA7A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F0845" w:rsidRPr="00AA7A79" w:rsidRDefault="00EF0845" w:rsidP="00EF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А3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≥</w:t>
            </w:r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F0845" w:rsidRPr="00AA7A79" w:rsidRDefault="00EF0845" w:rsidP="00EF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А3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&gt;</w:t>
            </w:r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F0845" w:rsidRPr="00AA7A79" w:rsidRDefault="00EF0845" w:rsidP="00EF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А3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&gt;</w:t>
            </w:r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П3</w:t>
            </w:r>
          </w:p>
        </w:tc>
      </w:tr>
      <w:tr w:rsidR="00EF0845" w:rsidRPr="00AA7A79" w:rsidTr="00AA7A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F0845" w:rsidRPr="00AA7A79" w:rsidRDefault="00EF0845" w:rsidP="00A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А</w:t>
            </w:r>
            <w:proofErr w:type="gramStart"/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4</w:t>
            </w:r>
            <w:proofErr w:type="gramEnd"/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&lt;П4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F0845" w:rsidRPr="00AA7A79" w:rsidRDefault="00EF0845" w:rsidP="00A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А</w:t>
            </w:r>
            <w:proofErr w:type="gramStart"/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4</w:t>
            </w:r>
            <w:proofErr w:type="gramEnd"/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&lt;П4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F0845" w:rsidRPr="00AA7A79" w:rsidRDefault="00EF0845" w:rsidP="00A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А</w:t>
            </w:r>
            <w:proofErr w:type="gramStart"/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4</w:t>
            </w:r>
            <w:proofErr w:type="gramEnd"/>
            <w:r w:rsidRPr="00AA7A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&lt;П4</w:t>
            </w:r>
          </w:p>
        </w:tc>
      </w:tr>
    </w:tbl>
    <w:p w:rsidR="00AA7A79" w:rsidRPr="00AA7A79" w:rsidRDefault="00AA7A79" w:rsidP="00AA7A79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175BC" w:rsidRDefault="007175BC" w:rsidP="007175B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7175BC">
        <w:rPr>
          <w:color w:val="222222"/>
          <w:sz w:val="28"/>
          <w:szCs w:val="28"/>
        </w:rPr>
        <w:t>Показатель А</w:t>
      </w:r>
      <w:proofErr w:type="gramStart"/>
      <w:r w:rsidRPr="007175BC">
        <w:rPr>
          <w:color w:val="222222"/>
          <w:sz w:val="28"/>
          <w:szCs w:val="28"/>
        </w:rPr>
        <w:t>1</w:t>
      </w:r>
      <w:proofErr w:type="gramEnd"/>
      <w:r w:rsidRPr="007175BC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&lt;</w:t>
      </w:r>
      <w:r w:rsidRPr="007175BC">
        <w:rPr>
          <w:color w:val="222222"/>
          <w:sz w:val="28"/>
          <w:szCs w:val="28"/>
        </w:rPr>
        <w:t xml:space="preserve"> П1 на протяжении </w:t>
      </w:r>
      <w:r>
        <w:rPr>
          <w:color w:val="222222"/>
          <w:sz w:val="28"/>
          <w:szCs w:val="28"/>
        </w:rPr>
        <w:t>двух</w:t>
      </w:r>
      <w:r w:rsidRPr="007175BC">
        <w:rPr>
          <w:color w:val="222222"/>
          <w:sz w:val="28"/>
          <w:szCs w:val="28"/>
        </w:rPr>
        <w:t xml:space="preserve"> лет находился в</w:t>
      </w:r>
      <w:r>
        <w:rPr>
          <w:color w:val="222222"/>
          <w:sz w:val="28"/>
          <w:szCs w:val="28"/>
        </w:rPr>
        <w:t xml:space="preserve">не </w:t>
      </w:r>
      <w:r w:rsidRPr="007175BC">
        <w:rPr>
          <w:color w:val="222222"/>
          <w:sz w:val="28"/>
          <w:szCs w:val="28"/>
        </w:rPr>
        <w:t>предел</w:t>
      </w:r>
      <w:r>
        <w:rPr>
          <w:color w:val="222222"/>
          <w:sz w:val="28"/>
          <w:szCs w:val="28"/>
        </w:rPr>
        <w:t>ов</w:t>
      </w:r>
      <w:r w:rsidRPr="007175BC">
        <w:rPr>
          <w:color w:val="222222"/>
          <w:sz w:val="28"/>
          <w:szCs w:val="28"/>
        </w:rPr>
        <w:t xml:space="preserve"> нормативных значений, что говорит о </w:t>
      </w:r>
      <w:r>
        <w:rPr>
          <w:color w:val="222222"/>
          <w:sz w:val="28"/>
          <w:szCs w:val="28"/>
        </w:rPr>
        <w:t>не</w:t>
      </w:r>
      <w:r w:rsidRPr="007175BC">
        <w:rPr>
          <w:color w:val="222222"/>
          <w:sz w:val="28"/>
          <w:szCs w:val="28"/>
        </w:rPr>
        <w:t>достаточности средств для покрытия наиболее срочных обязательств.</w:t>
      </w:r>
    </w:p>
    <w:p w:rsidR="007175BC" w:rsidRPr="007175BC" w:rsidRDefault="007175BC" w:rsidP="007175B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7175BC">
        <w:rPr>
          <w:color w:val="222222"/>
          <w:sz w:val="28"/>
          <w:szCs w:val="28"/>
        </w:rPr>
        <w:t>Быстро реализуемые активы превышают краткосрочные пассивы и организации А</w:t>
      </w:r>
      <w:proofErr w:type="gramStart"/>
      <w:r w:rsidRPr="007175BC">
        <w:rPr>
          <w:color w:val="222222"/>
          <w:sz w:val="28"/>
          <w:szCs w:val="28"/>
        </w:rPr>
        <w:t>2</w:t>
      </w:r>
      <w:proofErr w:type="gramEnd"/>
      <w:r>
        <w:rPr>
          <w:color w:val="222222"/>
          <w:sz w:val="28"/>
          <w:szCs w:val="28"/>
        </w:rPr>
        <w:t>&gt;П2 только на начало периода, а на конец периода ситуация ухудшается.</w:t>
      </w:r>
    </w:p>
    <w:p w:rsidR="007175BC" w:rsidRDefault="007175BC" w:rsidP="007175B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7175BC">
        <w:rPr>
          <w:color w:val="222222"/>
          <w:sz w:val="28"/>
          <w:szCs w:val="28"/>
        </w:rPr>
        <w:lastRenderedPageBreak/>
        <w:t>Сравнение значений статей А3 и П3 (т.е. активов и пассивов со сроками более 1 года) соответствует нормативным значениям в анализируемом периоде.</w:t>
      </w:r>
    </w:p>
    <w:p w:rsidR="007175BC" w:rsidRDefault="007175BC" w:rsidP="007175B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7175BC">
        <w:rPr>
          <w:color w:val="222222"/>
          <w:sz w:val="28"/>
          <w:szCs w:val="28"/>
        </w:rPr>
        <w:t>Соотношение А</w:t>
      </w:r>
      <w:proofErr w:type="gramStart"/>
      <w:r w:rsidRPr="007175BC">
        <w:rPr>
          <w:color w:val="222222"/>
          <w:sz w:val="28"/>
          <w:szCs w:val="28"/>
        </w:rPr>
        <w:t>4</w:t>
      </w:r>
      <w:proofErr w:type="gramEnd"/>
      <w:r w:rsidRPr="007175BC">
        <w:rPr>
          <w:color w:val="222222"/>
          <w:sz w:val="28"/>
          <w:szCs w:val="28"/>
        </w:rPr>
        <w:t xml:space="preserve"> и П4 – отражает финансовую устойчивость, т.е. наличие у предприятия собственных оборотных средств.</w:t>
      </w:r>
    </w:p>
    <w:p w:rsidR="007175BC" w:rsidRPr="007175BC" w:rsidRDefault="007175BC" w:rsidP="007175B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Т</w:t>
      </w:r>
      <w:r w:rsidRPr="007175BC">
        <w:rPr>
          <w:color w:val="222222"/>
          <w:sz w:val="28"/>
          <w:szCs w:val="28"/>
        </w:rPr>
        <w:t>екущая ликвидность, которая свидетельствует о платежеспособности</w:t>
      </w:r>
      <w:proofErr w:type="gramStart"/>
      <w:r w:rsidRPr="007175BC">
        <w:rPr>
          <w:color w:val="222222"/>
          <w:sz w:val="28"/>
          <w:szCs w:val="28"/>
        </w:rPr>
        <w:t xml:space="preserve"> (+) </w:t>
      </w:r>
      <w:proofErr w:type="gramEnd"/>
      <w:r w:rsidRPr="007175BC">
        <w:rPr>
          <w:color w:val="222222"/>
          <w:sz w:val="28"/>
          <w:szCs w:val="28"/>
        </w:rPr>
        <w:t>или неплатежеспособности (-) организации на ближайший к рассматриваемому моменту промежуток времени: </w:t>
      </w:r>
      <w:r>
        <w:rPr>
          <w:color w:val="222222"/>
          <w:sz w:val="28"/>
          <w:szCs w:val="28"/>
        </w:rPr>
        <w:t>А</w:t>
      </w:r>
      <w:proofErr w:type="gramStart"/>
      <w:r>
        <w:rPr>
          <w:color w:val="222222"/>
          <w:sz w:val="28"/>
          <w:szCs w:val="28"/>
        </w:rPr>
        <w:t>1</w:t>
      </w:r>
      <w:proofErr w:type="gramEnd"/>
      <w:r>
        <w:rPr>
          <w:color w:val="222222"/>
          <w:sz w:val="28"/>
          <w:szCs w:val="28"/>
        </w:rPr>
        <w:t>+А2</w:t>
      </w:r>
      <w:r w:rsidRPr="007175BC">
        <w:rPr>
          <w:color w:val="222222"/>
          <w:sz w:val="28"/>
          <w:szCs w:val="28"/>
        </w:rPr>
        <w:t>&gt;П1+П2; А4&lt;=П4</w:t>
      </w:r>
      <w:r>
        <w:rPr>
          <w:color w:val="222222"/>
          <w:sz w:val="28"/>
          <w:szCs w:val="28"/>
        </w:rPr>
        <w:t xml:space="preserve"> – не выполняется, значит предприятие неплатежеспособно в настоящее время.</w:t>
      </w:r>
    </w:p>
    <w:p w:rsidR="007175BC" w:rsidRPr="007175BC" w:rsidRDefault="007175BC" w:rsidP="007175B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</w:t>
      </w:r>
      <w:r w:rsidRPr="007175BC">
        <w:rPr>
          <w:color w:val="222222"/>
          <w:sz w:val="28"/>
          <w:szCs w:val="28"/>
        </w:rPr>
        <w:t>ерспективная ликвидность – это прогноз платежеспособности на основе сравнения будущих поступлений и платежей: </w:t>
      </w:r>
      <w:r>
        <w:rPr>
          <w:color w:val="222222"/>
          <w:sz w:val="28"/>
          <w:szCs w:val="28"/>
        </w:rPr>
        <w:t>А3&gt;</w:t>
      </w:r>
      <w:r w:rsidRPr="007175BC">
        <w:rPr>
          <w:color w:val="222222"/>
          <w:sz w:val="28"/>
          <w:szCs w:val="28"/>
        </w:rPr>
        <w:t>П3; А</w:t>
      </w:r>
      <w:proofErr w:type="gramStart"/>
      <w:r w:rsidRPr="007175BC">
        <w:rPr>
          <w:color w:val="222222"/>
          <w:sz w:val="28"/>
          <w:szCs w:val="28"/>
        </w:rPr>
        <w:t>4</w:t>
      </w:r>
      <w:proofErr w:type="gramEnd"/>
      <w:r w:rsidRPr="007175BC">
        <w:rPr>
          <w:color w:val="222222"/>
          <w:sz w:val="28"/>
          <w:szCs w:val="28"/>
        </w:rPr>
        <w:t>&lt;П4</w:t>
      </w:r>
    </w:p>
    <w:p w:rsidR="007175BC" w:rsidRPr="007175BC" w:rsidRDefault="007175BC" w:rsidP="007175B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7175BC">
        <w:rPr>
          <w:color w:val="222222"/>
          <w:sz w:val="28"/>
          <w:szCs w:val="28"/>
        </w:rPr>
        <w:t xml:space="preserve">Таким образом, баланс </w:t>
      </w:r>
      <w:proofErr w:type="spellStart"/>
      <w:r w:rsidRPr="007175BC">
        <w:rPr>
          <w:color w:val="222222"/>
          <w:sz w:val="28"/>
          <w:szCs w:val="28"/>
        </w:rPr>
        <w:t>ликвиден</w:t>
      </w:r>
      <w:proofErr w:type="spellEnd"/>
      <w:r w:rsidRPr="007175BC">
        <w:rPr>
          <w:color w:val="222222"/>
          <w:sz w:val="28"/>
          <w:szCs w:val="28"/>
        </w:rPr>
        <w:t xml:space="preserve"> на перспективу.</w:t>
      </w:r>
    </w:p>
    <w:p w:rsidR="007175BC" w:rsidRPr="007175BC" w:rsidRDefault="007175BC" w:rsidP="007175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5BC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Показатели ликвидности</w:t>
      </w:r>
    </w:p>
    <w:tbl>
      <w:tblPr>
        <w:tblW w:w="9346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40"/>
        <w:gridCol w:w="1615"/>
        <w:gridCol w:w="1059"/>
        <w:gridCol w:w="932"/>
      </w:tblGrid>
      <w:tr w:rsidR="007175BC" w:rsidRPr="007175BC" w:rsidTr="007175BC"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7175BC" w:rsidRPr="007175BC" w:rsidRDefault="007175BC" w:rsidP="0071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175BC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7175BC" w:rsidRPr="007175BC" w:rsidRDefault="007175BC" w:rsidP="0071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175BC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Нормативное 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7175BC" w:rsidRPr="007175BC" w:rsidRDefault="007175BC" w:rsidP="0071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на начало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7175BC" w:rsidRPr="007175BC" w:rsidRDefault="007175BC" w:rsidP="0071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на конец</w:t>
            </w:r>
          </w:p>
        </w:tc>
      </w:tr>
      <w:tr w:rsidR="007175BC" w:rsidRPr="007175BC" w:rsidTr="007175BC"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7175BC" w:rsidRDefault="007175BC" w:rsidP="007175BC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7175BC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Коэффициент текущей ликвидности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7175BC" w:rsidRPr="007175BC" w:rsidRDefault="007175BC" w:rsidP="007175BC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7175BC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К = (А</w:t>
            </w:r>
            <w:proofErr w:type="gramStart"/>
            <w:r w:rsidRPr="007175BC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</w:t>
            </w:r>
            <w:proofErr w:type="gramEnd"/>
            <w:r w:rsidRPr="007175BC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+ А2 + А3) / (П1 + П2)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7175BC" w:rsidRPr="007175BC" w:rsidRDefault="007175BC" w:rsidP="0071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7175BC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7175BC" w:rsidRPr="007175BC" w:rsidRDefault="007175BC" w:rsidP="0071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7175BC" w:rsidRPr="007175BC" w:rsidRDefault="00363E46" w:rsidP="0071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1,57</w:t>
            </w:r>
          </w:p>
        </w:tc>
      </w:tr>
      <w:tr w:rsidR="007175BC" w:rsidRPr="007175BC" w:rsidTr="007175BC"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7175BC" w:rsidRDefault="007175BC" w:rsidP="007175BC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7175BC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Коэффициент быстрой (промежуточной) ликвидности</w:t>
            </w:r>
          </w:p>
          <w:p w:rsidR="007175BC" w:rsidRPr="007175BC" w:rsidRDefault="007175BC" w:rsidP="007175BC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7175BC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К = (А</w:t>
            </w:r>
            <w:proofErr w:type="gramStart"/>
            <w:r w:rsidRPr="007175BC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</w:t>
            </w:r>
            <w:proofErr w:type="gramEnd"/>
            <w:r w:rsidRPr="007175BC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+ А2) / (П1 + П2)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7175BC" w:rsidRPr="007175BC" w:rsidRDefault="007175BC" w:rsidP="0071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7175BC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0,7 - 1,5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7175BC" w:rsidRPr="007175BC" w:rsidRDefault="00363E46" w:rsidP="0071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0,754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7175BC" w:rsidRPr="007175BC" w:rsidRDefault="00363E46" w:rsidP="00363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0,541</w:t>
            </w:r>
          </w:p>
        </w:tc>
      </w:tr>
      <w:tr w:rsidR="007175BC" w:rsidRPr="007175BC" w:rsidTr="007175BC"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7175BC" w:rsidRDefault="007175BC" w:rsidP="007175BC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7175BC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Коэффициент абсолютной ликвидности</w:t>
            </w:r>
          </w:p>
          <w:p w:rsidR="007175BC" w:rsidRPr="007175BC" w:rsidRDefault="007175BC" w:rsidP="007175BC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7175BC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К = А</w:t>
            </w:r>
            <w:proofErr w:type="gramStart"/>
            <w:r w:rsidRPr="007175BC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</w:t>
            </w:r>
            <w:proofErr w:type="gramEnd"/>
            <w:r w:rsidRPr="007175BC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/ (П1 + П2)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7175BC" w:rsidRPr="007175BC" w:rsidRDefault="007175BC" w:rsidP="0071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7175BC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&gt; 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7175BC" w:rsidRPr="007175BC" w:rsidRDefault="00363E46" w:rsidP="0071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0,043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7175BC" w:rsidRPr="007175BC" w:rsidRDefault="00363E46" w:rsidP="0071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0,007</w:t>
            </w:r>
          </w:p>
        </w:tc>
      </w:tr>
      <w:tr w:rsidR="007175BC" w:rsidRPr="007175BC" w:rsidTr="007175BC"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7175BC" w:rsidRDefault="007175BC" w:rsidP="007175BC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7175BC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Общий показатель ликвидности баланса предприятия</w:t>
            </w:r>
          </w:p>
          <w:p w:rsidR="007175BC" w:rsidRPr="007175BC" w:rsidRDefault="007175BC" w:rsidP="007175BC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7175BC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К = (А</w:t>
            </w:r>
            <w:proofErr w:type="gramStart"/>
            <w:r w:rsidRPr="007175BC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</w:t>
            </w:r>
            <w:proofErr w:type="gramEnd"/>
            <w:r w:rsidRPr="007175BC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+ 0,5*А2 + 0,3*А3) / (П1 + 0,5*П2 + 0,3*П3)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7175BC" w:rsidRPr="007175BC" w:rsidRDefault="00363E46" w:rsidP="0071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≥</w:t>
            </w:r>
            <w:r w:rsidR="007175BC" w:rsidRPr="007175BC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7175BC" w:rsidRPr="007175BC" w:rsidRDefault="00363E46" w:rsidP="0071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0,814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7175BC" w:rsidRPr="007175BC" w:rsidRDefault="00363E46" w:rsidP="0071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1,024</w:t>
            </w:r>
          </w:p>
        </w:tc>
      </w:tr>
    </w:tbl>
    <w:p w:rsidR="00363E46" w:rsidRDefault="00363E46" w:rsidP="00363E4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</w:p>
    <w:p w:rsidR="007175BC" w:rsidRDefault="00363E46" w:rsidP="00363E4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</w:t>
      </w:r>
      <w:r w:rsidR="007175BC" w:rsidRPr="007175BC">
        <w:rPr>
          <w:color w:val="222222"/>
          <w:sz w:val="28"/>
          <w:szCs w:val="28"/>
        </w:rPr>
        <w:t xml:space="preserve">оэффициент текущей ликвидности в рассматриваемом периоде </w:t>
      </w:r>
      <w:r>
        <w:rPr>
          <w:color w:val="222222"/>
          <w:sz w:val="28"/>
          <w:szCs w:val="28"/>
        </w:rPr>
        <w:t xml:space="preserve">находится в нормативных значениях, что </w:t>
      </w:r>
      <w:r w:rsidR="007175BC" w:rsidRPr="007175BC">
        <w:rPr>
          <w:color w:val="222222"/>
          <w:sz w:val="28"/>
          <w:szCs w:val="28"/>
        </w:rPr>
        <w:t>говорит о рац</w:t>
      </w:r>
      <w:r>
        <w:rPr>
          <w:color w:val="222222"/>
          <w:sz w:val="28"/>
          <w:szCs w:val="28"/>
        </w:rPr>
        <w:t>иональном использовании средств</w:t>
      </w:r>
      <w:r w:rsidR="007175BC" w:rsidRPr="007175BC">
        <w:rPr>
          <w:color w:val="222222"/>
          <w:sz w:val="28"/>
          <w:szCs w:val="28"/>
        </w:rPr>
        <w:t>.</w:t>
      </w:r>
    </w:p>
    <w:p w:rsidR="00363E46" w:rsidRDefault="00363E46" w:rsidP="00363E4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Коэффициент быстрой ликвидности</w:t>
      </w:r>
      <w:r w:rsidRPr="00363E46">
        <w:rPr>
          <w:color w:val="222222"/>
          <w:sz w:val="28"/>
          <w:szCs w:val="28"/>
        </w:rPr>
        <w:t xml:space="preserve"> определяет, какая доля кредиторской задолженности может быть погашена за счет наиболее ликвидных активов, т. е. показывает, какая часть краткосрочных обязатель</w:t>
      </w:r>
      <w:proofErr w:type="gramStart"/>
      <w:r w:rsidRPr="00363E46">
        <w:rPr>
          <w:color w:val="222222"/>
          <w:sz w:val="28"/>
          <w:szCs w:val="28"/>
        </w:rPr>
        <w:t>ств пр</w:t>
      </w:r>
      <w:proofErr w:type="gramEnd"/>
      <w:r w:rsidRPr="00363E46">
        <w:rPr>
          <w:color w:val="222222"/>
          <w:sz w:val="28"/>
          <w:szCs w:val="28"/>
        </w:rPr>
        <w:t>едприятия может быть немедленно погашена за счет средств на различных счетах, в краткосрочных ценных бумагах, а также поступлений по расчетам.</w:t>
      </w:r>
      <w:r>
        <w:rPr>
          <w:color w:val="222222"/>
          <w:sz w:val="28"/>
          <w:szCs w:val="28"/>
        </w:rPr>
        <w:t xml:space="preserve"> На начало значение коэффициента соответствует норме, а на конец периода </w:t>
      </w:r>
      <w:r>
        <w:rPr>
          <w:color w:val="222222"/>
          <w:sz w:val="28"/>
          <w:szCs w:val="28"/>
        </w:rPr>
        <w:lastRenderedPageBreak/>
        <w:t>ниже нормы</w:t>
      </w:r>
      <w:r w:rsidR="00290061">
        <w:rPr>
          <w:color w:val="222222"/>
          <w:sz w:val="28"/>
          <w:szCs w:val="28"/>
        </w:rPr>
        <w:t>, что свидетельствует об ухудшении финансового состояния предприятия.</w:t>
      </w:r>
    </w:p>
    <w:p w:rsidR="00290061" w:rsidRDefault="00290061" w:rsidP="00363E4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Коэффициент абсолютной ликвидности ниже нормативного значения, а значит только незначительная часть обязательств (0,7% на конец периода) может быть погашена незамедлительно.</w:t>
      </w:r>
    </w:p>
    <w:p w:rsidR="00290061" w:rsidRPr="007175BC" w:rsidRDefault="00290061" w:rsidP="00363E4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</w:t>
      </w:r>
      <w:r w:rsidRPr="00290061">
        <w:rPr>
          <w:color w:val="222222"/>
          <w:sz w:val="28"/>
          <w:szCs w:val="28"/>
        </w:rPr>
        <w:t>бщий показатель ликвидности баланса предприятия, который показывает отношение суммы всех ликвидных сре</w:t>
      </w:r>
      <w:proofErr w:type="gramStart"/>
      <w:r w:rsidRPr="00290061">
        <w:rPr>
          <w:color w:val="222222"/>
          <w:sz w:val="28"/>
          <w:szCs w:val="28"/>
        </w:rPr>
        <w:t>дств пр</w:t>
      </w:r>
      <w:proofErr w:type="gramEnd"/>
      <w:r w:rsidRPr="00290061">
        <w:rPr>
          <w:color w:val="222222"/>
          <w:sz w:val="28"/>
          <w:szCs w:val="28"/>
        </w:rPr>
        <w:t>едприятия к сумме всех платежных обязательств при условии, что различные группы ликвидных средств и платежных обязательств входят в указанные суммы с определенными весовыми коэффициентами, учитывающими их значимость с точки зрения сроков поступления средств и погашения обязательств. </w:t>
      </w:r>
      <w:r>
        <w:rPr>
          <w:color w:val="222222"/>
          <w:sz w:val="28"/>
          <w:szCs w:val="28"/>
        </w:rPr>
        <w:t>На конец периода данный показатель соответствует нормативному значению.</w:t>
      </w:r>
    </w:p>
    <w:p w:rsidR="007175BC" w:rsidRPr="007175BC" w:rsidRDefault="007175BC" w:rsidP="007175B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</w:p>
    <w:p w:rsidR="00AA7A79" w:rsidRDefault="00AA7A79" w:rsidP="007175BC">
      <w:pPr>
        <w:spacing w:after="0"/>
      </w:pPr>
    </w:p>
    <w:sectPr w:rsidR="00AA7A79" w:rsidSect="00987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038FE"/>
    <w:multiLevelType w:val="multilevel"/>
    <w:tmpl w:val="4B58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1AD"/>
    <w:rsid w:val="000443BF"/>
    <w:rsid w:val="00050EDA"/>
    <w:rsid w:val="000F69D9"/>
    <w:rsid w:val="000F6A04"/>
    <w:rsid w:val="00101E13"/>
    <w:rsid w:val="00135823"/>
    <w:rsid w:val="001F2AEE"/>
    <w:rsid w:val="002500F3"/>
    <w:rsid w:val="00255B51"/>
    <w:rsid w:val="00290061"/>
    <w:rsid w:val="002A3C10"/>
    <w:rsid w:val="003001E7"/>
    <w:rsid w:val="003336CD"/>
    <w:rsid w:val="00363E46"/>
    <w:rsid w:val="00390744"/>
    <w:rsid w:val="003965B9"/>
    <w:rsid w:val="00400F23"/>
    <w:rsid w:val="004A0146"/>
    <w:rsid w:val="00592BBD"/>
    <w:rsid w:val="005E7024"/>
    <w:rsid w:val="005F6321"/>
    <w:rsid w:val="007175BC"/>
    <w:rsid w:val="00787D4B"/>
    <w:rsid w:val="007B2B58"/>
    <w:rsid w:val="008057A1"/>
    <w:rsid w:val="0086463C"/>
    <w:rsid w:val="008807E3"/>
    <w:rsid w:val="008C518A"/>
    <w:rsid w:val="008E08DB"/>
    <w:rsid w:val="008F0F57"/>
    <w:rsid w:val="0095021E"/>
    <w:rsid w:val="00987712"/>
    <w:rsid w:val="009A5245"/>
    <w:rsid w:val="00A014E3"/>
    <w:rsid w:val="00A928F4"/>
    <w:rsid w:val="00AA7A79"/>
    <w:rsid w:val="00B62C34"/>
    <w:rsid w:val="00BC5076"/>
    <w:rsid w:val="00C064B3"/>
    <w:rsid w:val="00CA651D"/>
    <w:rsid w:val="00CB49E8"/>
    <w:rsid w:val="00CE129A"/>
    <w:rsid w:val="00D22406"/>
    <w:rsid w:val="00D756E1"/>
    <w:rsid w:val="00DF11AD"/>
    <w:rsid w:val="00E040CF"/>
    <w:rsid w:val="00E8774F"/>
    <w:rsid w:val="00E97373"/>
    <w:rsid w:val="00EB599A"/>
    <w:rsid w:val="00EF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65B9"/>
    <w:rPr>
      <w:rFonts w:ascii="Segoe UI" w:hAnsi="Segoe UI" w:cs="Segoe UI"/>
      <w:sz w:val="18"/>
      <w:szCs w:val="18"/>
      <w:lang w:eastAsia="en-US"/>
    </w:rPr>
  </w:style>
  <w:style w:type="paragraph" w:styleId="a5">
    <w:name w:val="Normal (Web)"/>
    <w:basedOn w:val="a"/>
    <w:uiPriority w:val="99"/>
    <w:semiHidden/>
    <w:unhideWhenUsed/>
    <w:rsid w:val="000F6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A7A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user</cp:lastModifiedBy>
  <cp:revision>2</cp:revision>
  <cp:lastPrinted>2019-06-25T10:40:00Z</cp:lastPrinted>
  <dcterms:created xsi:type="dcterms:W3CDTF">2019-06-25T18:55:00Z</dcterms:created>
  <dcterms:modified xsi:type="dcterms:W3CDTF">2019-06-25T18:55:00Z</dcterms:modified>
</cp:coreProperties>
</file>