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ED1C3F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ED1C3F"/>
          <w:sz w:val="28"/>
          <w:szCs w:val="28"/>
          <w:lang w:eastAsia="ru-RU"/>
        </w:rPr>
        <w:t>Практикум 2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ED1C3F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ED1C3F"/>
          <w:sz w:val="28"/>
          <w:szCs w:val="28"/>
          <w:lang w:eastAsia="ru-RU"/>
        </w:rPr>
        <w:t>Описание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Выполните задание и загрузите отчет в систему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Определить: 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1.Реагировать или не реагировать (на что? почему? когда?) 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2. Решение реагировать надо принять на основе рисковой схемы. </w:t>
      </w: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а) Условия реагирования на негатив (наличие восклицательных знаков, единичек, кол-во репостов, комментариев, особых слов-триггеров и пр.); </w:t>
      </w:r>
    </w:p>
    <w:p w:rsidR="00280D8A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б) Кто реагирует? (адвокат бренда, фанаты, тролли, др., и что именно они делают, их схема действий).</w:t>
      </w:r>
    </w:p>
    <w:p w:rsidR="00191A8F" w:rsidRPr="00C11C86" w:rsidRDefault="00191A8F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280D8A" w:rsidRPr="00C11C86" w:rsidRDefault="00280D8A" w:rsidP="00C11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C11C8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Таблица 1–Риск-схема </w:t>
      </w:r>
      <w:r w:rsidR="001B363D">
        <w:rPr>
          <w:rFonts w:ascii="Times New Roman" w:hAnsi="Times New Roman"/>
          <w:sz w:val="28"/>
          <w:szCs w:val="28"/>
        </w:rPr>
        <w:t>«</w:t>
      </w:r>
      <w:r w:rsidR="00191A8F">
        <w:rPr>
          <w:rFonts w:ascii="Times New Roman" w:hAnsi="Times New Roman"/>
          <w:sz w:val="28"/>
          <w:szCs w:val="28"/>
        </w:rPr>
        <w:t>МАГЛАН</w:t>
      </w:r>
      <w:r w:rsidR="001B363D">
        <w:rPr>
          <w:rFonts w:ascii="Times New Roman" w:hAnsi="Times New Roman"/>
          <w:sz w:val="28"/>
          <w:szCs w:val="28"/>
        </w:rPr>
        <w:t>»</w:t>
      </w:r>
    </w:p>
    <w:tbl>
      <w:tblPr>
        <w:tblStyle w:val="ac"/>
        <w:tblW w:w="9896" w:type="dxa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732"/>
        <w:gridCol w:w="984"/>
        <w:gridCol w:w="606"/>
        <w:gridCol w:w="662"/>
        <w:gridCol w:w="616"/>
        <w:gridCol w:w="1041"/>
        <w:gridCol w:w="1178"/>
      </w:tblGrid>
      <w:tr w:rsidR="00394240" w:rsidRPr="00280D8A" w:rsidTr="00280D8A">
        <w:tc>
          <w:tcPr>
            <w:tcW w:w="3085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Содержание отзыва</w:t>
            </w:r>
          </w:p>
        </w:tc>
        <w:tc>
          <w:tcPr>
            <w:tcW w:w="992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732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 xml:space="preserve">Охват </w:t>
            </w:r>
          </w:p>
        </w:tc>
        <w:tc>
          <w:tcPr>
            <w:tcW w:w="984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Репосты, лайки</w:t>
            </w:r>
          </w:p>
        </w:tc>
        <w:tc>
          <w:tcPr>
            <w:tcW w:w="606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Мат</w:t>
            </w:r>
          </w:p>
        </w:tc>
        <w:tc>
          <w:tcPr>
            <w:tcW w:w="662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616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Кол-во «1»</w:t>
            </w:r>
          </w:p>
        </w:tc>
        <w:tc>
          <w:tcPr>
            <w:tcW w:w="1041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Призыв к действию</w:t>
            </w:r>
          </w:p>
        </w:tc>
        <w:tc>
          <w:tcPr>
            <w:tcW w:w="1178" w:type="dxa"/>
          </w:tcPr>
          <w:p w:rsidR="004C2CAD" w:rsidRPr="00280D8A" w:rsidRDefault="004C2CAD" w:rsidP="0055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Мотивация</w:t>
            </w:r>
          </w:p>
        </w:tc>
      </w:tr>
      <w:tr w:rsidR="00191A8F" w:rsidRPr="00280D8A" w:rsidTr="00280D8A">
        <w:tc>
          <w:tcPr>
            <w:tcW w:w="3085" w:type="dxa"/>
          </w:tcPr>
          <w:p w:rsidR="00191A8F" w:rsidRPr="00280D8A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 xml:space="preserve">Ужасное обслуживание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менеджеров .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Заказал мастера из-за плохого соединения с </w:t>
            </w:r>
            <w:proofErr w:type="spellStart"/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интернетов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обещали прислать помощь в течение пять рабочих дней , шла вторая неделя так и не кого не появилось .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Оброщался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к менеджерам за помощью в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соединение .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Меня мало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того ,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что на линии продержали в режиме ожидания около пяти минут , так и помочь не чем не смогли , обнадёжив меня мастером.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Кароче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говоря не советую подключать данного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оператора ,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так как очень не уважительно относятся к своим клиентам .</w:t>
            </w:r>
          </w:p>
        </w:tc>
        <w:tc>
          <w:tcPr>
            <w:tcW w:w="992" w:type="dxa"/>
          </w:tcPr>
          <w:p w:rsidR="00191A8F" w:rsidRPr="00280D8A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73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</w:t>
            </w:r>
          </w:p>
        </w:tc>
        <w:tc>
          <w:tcPr>
            <w:tcW w:w="984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60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6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1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41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91A8F" w:rsidRPr="00280D8A" w:rsidTr="00280D8A">
        <w:tc>
          <w:tcPr>
            <w:tcW w:w="3085" w:type="dxa"/>
          </w:tcPr>
          <w:p w:rsidR="00191A8F" w:rsidRPr="00280D8A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 xml:space="preserve">Перешёл из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Питнета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Дельтаком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Маглан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и ни капли не жалею. Тут тебе и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ТВ</w:t>
            </w:r>
            <w:proofErr w:type="gram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и куча всяких плюшек типа оплаты через интернет (не надо ходить куда то). и VPN настраивать не нужно. У меня тариф «Река» 10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мбит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/с, скорость в течении дня стабильная, немного проседает только в вечернее время, подключил себе ночную опцию (20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мбит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/с) и скорость ночью 2-3 Мб/с (качай, не хочу!). В личном кабинете есть служба поддержки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HelpDesk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, где оперативно отвечают и помогают. В том же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lastRenderedPageBreak/>
              <w:t>Питнете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ничего этого нет, после покупки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Питнета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Дельтакомом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служба поддержки стала хуже. Единственный плюс у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Дельтакома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это выделенный внутренний IP адрес. Лучше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Дельтакома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только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Старнет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 т. к. работает для людей (так кстати раньше работал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Питнет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, до покупки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Дельтакомом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 xml:space="preserve">), к примеру ночная опция на 20 </w:t>
            </w:r>
            <w:proofErr w:type="spellStart"/>
            <w:r w:rsidRPr="00191A8F">
              <w:rPr>
                <w:rFonts w:ascii="Times New Roman" w:hAnsi="Times New Roman"/>
                <w:sz w:val="20"/>
                <w:szCs w:val="20"/>
              </w:rPr>
              <w:t>мбит</w:t>
            </w:r>
            <w:proofErr w:type="spellEnd"/>
            <w:r w:rsidRPr="00191A8F">
              <w:rPr>
                <w:rFonts w:ascii="Times New Roman" w:hAnsi="Times New Roman"/>
                <w:sz w:val="20"/>
                <w:szCs w:val="20"/>
              </w:rPr>
              <w:t>/с у них бесплатная.</w:t>
            </w:r>
          </w:p>
        </w:tc>
        <w:tc>
          <w:tcPr>
            <w:tcW w:w="99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F34D0" w:rsidRPr="00DF34D0">
                <w:rPr>
                  <w:rFonts w:ascii="Times New Roman" w:hAnsi="Times New Roman"/>
                  <w:sz w:val="20"/>
                  <w:szCs w:val="20"/>
                </w:rPr>
                <w:t>Борис</w:t>
              </w:r>
            </w:hyperlink>
          </w:p>
        </w:tc>
        <w:tc>
          <w:tcPr>
            <w:tcW w:w="73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4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6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1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78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91A8F" w:rsidRPr="00280D8A" w:rsidTr="00280D8A">
        <w:tc>
          <w:tcPr>
            <w:tcW w:w="3085" w:type="dxa"/>
          </w:tcPr>
          <w:p w:rsidR="00191A8F" w:rsidRPr="00191A8F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>Худший сервис с клиентами</w:t>
            </w:r>
          </w:p>
          <w:p w:rsidR="00191A8F" w:rsidRPr="00280D8A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>[Ужасные] люди менеджеры. Ужасный сервис при подключении не как время не могут найти они работают до 19.00 и все дальше как хотите обговорили время задерживаются</w:t>
            </w:r>
          </w:p>
        </w:tc>
        <w:tc>
          <w:tcPr>
            <w:tcW w:w="992" w:type="dxa"/>
          </w:tcPr>
          <w:p w:rsidR="00191A8F" w:rsidRPr="00DF34D0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Азиза</w:t>
            </w:r>
          </w:p>
        </w:tc>
        <w:tc>
          <w:tcPr>
            <w:tcW w:w="73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4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6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1A8F" w:rsidRPr="00280D8A" w:rsidTr="00280D8A">
        <w:tc>
          <w:tcPr>
            <w:tcW w:w="3085" w:type="dxa"/>
          </w:tcPr>
          <w:p w:rsidR="00191A8F" w:rsidRPr="00191A8F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 xml:space="preserve">Буду искать лучшую и дешёвую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компанию !</w:t>
            </w:r>
            <w:proofErr w:type="gramEnd"/>
          </w:p>
          <w:p w:rsidR="00191A8F" w:rsidRPr="00280D8A" w:rsidRDefault="00191A8F" w:rsidP="00191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8F">
              <w:rPr>
                <w:rFonts w:ascii="Times New Roman" w:hAnsi="Times New Roman"/>
                <w:sz w:val="20"/>
                <w:szCs w:val="20"/>
              </w:rPr>
              <w:t xml:space="preserve">Как не выбирай тариф, а деньги улетают не известно куда, </w:t>
            </w:r>
            <w:proofErr w:type="gramStart"/>
            <w:r w:rsidRPr="00191A8F">
              <w:rPr>
                <w:rFonts w:ascii="Times New Roman" w:hAnsi="Times New Roman"/>
                <w:sz w:val="20"/>
                <w:szCs w:val="20"/>
              </w:rPr>
              <w:t>ВОРУЮТ !</w:t>
            </w:r>
            <w:proofErr w:type="gramEnd"/>
          </w:p>
        </w:tc>
        <w:tc>
          <w:tcPr>
            <w:tcW w:w="99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732" w:type="dxa"/>
          </w:tcPr>
          <w:p w:rsidR="00191A8F" w:rsidRPr="00280D8A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1A8F" w:rsidRPr="00280D8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60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1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78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91A8F" w:rsidRPr="00280D8A" w:rsidTr="00280D8A">
        <w:tc>
          <w:tcPr>
            <w:tcW w:w="3085" w:type="dxa"/>
          </w:tcPr>
          <w:p w:rsidR="00DF34D0" w:rsidRPr="00DF34D0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4D0">
              <w:rPr>
                <w:rFonts w:ascii="Times New Roman" w:hAnsi="Times New Roman"/>
                <w:sz w:val="20"/>
                <w:szCs w:val="20"/>
              </w:rPr>
              <w:t xml:space="preserve">Более 10 лет сотрудничаю с компанией </w:t>
            </w:r>
            <w:proofErr w:type="spellStart"/>
            <w:r w:rsidRPr="00DF34D0">
              <w:rPr>
                <w:rFonts w:ascii="Times New Roman" w:hAnsi="Times New Roman"/>
                <w:sz w:val="20"/>
                <w:szCs w:val="20"/>
              </w:rPr>
              <w:t>Маглан</w:t>
            </w:r>
            <w:proofErr w:type="spellEnd"/>
            <w:r w:rsidRPr="00DF34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F34D0" w:rsidRPr="00DF34D0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4D0">
              <w:rPr>
                <w:rFonts w:ascii="Times New Roman" w:hAnsi="Times New Roman"/>
                <w:sz w:val="20"/>
                <w:szCs w:val="20"/>
              </w:rPr>
              <w:t>Несмотря на проблемы с отсутствием широких и быстрых каналов в нашей области (есть только спутниковые) работать с Интернет можно.</w:t>
            </w:r>
          </w:p>
          <w:p w:rsidR="00191A8F" w:rsidRPr="00280D8A" w:rsidRDefault="00DF34D0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4D0">
              <w:rPr>
                <w:rFonts w:ascii="Times New Roman" w:hAnsi="Times New Roman"/>
                <w:sz w:val="20"/>
                <w:szCs w:val="20"/>
              </w:rPr>
              <w:t xml:space="preserve">Проблемы с большой задержкой в Интернет пытается компенсировать скоростная городская сеть, доступ к которой на скорости 100 </w:t>
            </w:r>
            <w:proofErr w:type="spellStart"/>
            <w:r w:rsidRPr="00DF34D0">
              <w:rPr>
                <w:rFonts w:ascii="Times New Roman" w:hAnsi="Times New Roman"/>
                <w:sz w:val="20"/>
                <w:szCs w:val="20"/>
              </w:rPr>
              <w:t>МБит</w:t>
            </w:r>
            <w:proofErr w:type="spellEnd"/>
            <w:r w:rsidRPr="00DF34D0">
              <w:rPr>
                <w:rFonts w:ascii="Times New Roman" w:hAnsi="Times New Roman"/>
                <w:sz w:val="20"/>
                <w:szCs w:val="20"/>
              </w:rPr>
              <w:t>/с.</w:t>
            </w:r>
          </w:p>
        </w:tc>
        <w:tc>
          <w:tcPr>
            <w:tcW w:w="99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Аноним</w:t>
            </w:r>
            <w:r w:rsidR="00DF34D0">
              <w:rPr>
                <w:rFonts w:ascii="Times New Roman" w:hAnsi="Times New Roman"/>
                <w:sz w:val="20"/>
                <w:szCs w:val="20"/>
              </w:rPr>
              <w:t>2</w:t>
            </w:r>
            <w:r w:rsidRPr="00280D8A">
              <w:rPr>
                <w:rFonts w:ascii="Times New Roman" w:hAnsi="Times New Roman"/>
                <w:sz w:val="20"/>
                <w:szCs w:val="20"/>
              </w:rPr>
              <w:t xml:space="preserve">166 </w:t>
            </w:r>
          </w:p>
        </w:tc>
        <w:tc>
          <w:tcPr>
            <w:tcW w:w="73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6</w:t>
            </w:r>
            <w:r w:rsidR="00DF34D0">
              <w:rPr>
                <w:rFonts w:ascii="Times New Roman" w:hAnsi="Times New Roman"/>
                <w:sz w:val="20"/>
                <w:szCs w:val="20"/>
              </w:rPr>
              <w:t>5</w:t>
            </w:r>
            <w:r w:rsidRPr="00280D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8</w:t>
            </w:r>
            <w:r w:rsidR="00DF34D0">
              <w:rPr>
                <w:rFonts w:ascii="Times New Roman" w:hAnsi="Times New Roman"/>
                <w:sz w:val="20"/>
                <w:szCs w:val="20"/>
              </w:rPr>
              <w:t>1</w:t>
            </w:r>
            <w:r w:rsidRPr="00280D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62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16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</w:tcPr>
          <w:p w:rsidR="00191A8F" w:rsidRPr="00280D8A" w:rsidRDefault="00191A8F" w:rsidP="00DF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C2CAD" w:rsidRPr="002A6369" w:rsidRDefault="004C2CAD" w:rsidP="008C19E1"/>
    <w:p w:rsidR="004C2CAD" w:rsidRPr="00224BB9" w:rsidRDefault="00280D8A" w:rsidP="00C11C86">
      <w:pPr>
        <w:spacing w:after="0" w:line="360" w:lineRule="auto"/>
        <w:ind w:firstLine="709"/>
        <w:jc w:val="both"/>
        <w:rPr>
          <w:rFonts w:ascii="Cambria" w:hAnsi="Cambria" w:cs="Calibri"/>
        </w:rPr>
      </w:pPr>
      <w:r w:rsidRPr="00C11C86">
        <w:rPr>
          <w:rFonts w:ascii="Times New Roman" w:hAnsi="Times New Roman"/>
          <w:sz w:val="28"/>
          <w:szCs w:val="28"/>
        </w:rPr>
        <w:t xml:space="preserve">Таким образом, </w:t>
      </w:r>
      <w:r w:rsidR="001B363D" w:rsidRPr="001B363D">
        <w:rPr>
          <w:rFonts w:ascii="Times New Roman" w:hAnsi="Times New Roman"/>
          <w:sz w:val="28"/>
          <w:szCs w:val="28"/>
        </w:rPr>
        <w:t>«</w:t>
      </w:r>
      <w:r w:rsidR="00301927">
        <w:rPr>
          <w:rFonts w:ascii="Times New Roman" w:hAnsi="Times New Roman"/>
          <w:sz w:val="28"/>
          <w:szCs w:val="28"/>
        </w:rPr>
        <w:t>МАГЛАН</w:t>
      </w:r>
      <w:r w:rsidR="001B363D" w:rsidRPr="001B363D">
        <w:rPr>
          <w:rFonts w:ascii="Times New Roman" w:hAnsi="Times New Roman"/>
          <w:sz w:val="28"/>
          <w:szCs w:val="28"/>
        </w:rPr>
        <w:t xml:space="preserve">» </w:t>
      </w:r>
      <w:r w:rsidRPr="00C11C86">
        <w:rPr>
          <w:rFonts w:ascii="Times New Roman" w:hAnsi="Times New Roman"/>
          <w:sz w:val="28"/>
          <w:szCs w:val="28"/>
        </w:rPr>
        <w:t>необходимо оперативно реагировать на отзывы</w:t>
      </w:r>
      <w:r w:rsidR="00301927">
        <w:rPr>
          <w:rFonts w:ascii="Times New Roman" w:hAnsi="Times New Roman"/>
          <w:sz w:val="28"/>
          <w:szCs w:val="28"/>
        </w:rPr>
        <w:t xml:space="preserve"> как положительные</w:t>
      </w:r>
      <w:r w:rsidR="006105D0">
        <w:rPr>
          <w:rFonts w:ascii="Times New Roman" w:hAnsi="Times New Roman"/>
          <w:sz w:val="28"/>
          <w:szCs w:val="28"/>
        </w:rPr>
        <w:t>,</w:t>
      </w:r>
      <w:r w:rsidR="00301927">
        <w:rPr>
          <w:rFonts w:ascii="Times New Roman" w:hAnsi="Times New Roman"/>
          <w:sz w:val="28"/>
          <w:szCs w:val="28"/>
        </w:rPr>
        <w:t xml:space="preserve"> так и негативные</w:t>
      </w:r>
      <w:r w:rsidRPr="00C11C86">
        <w:rPr>
          <w:rFonts w:ascii="Times New Roman" w:hAnsi="Times New Roman"/>
          <w:sz w:val="28"/>
          <w:szCs w:val="28"/>
        </w:rPr>
        <w:t xml:space="preserve">. </w:t>
      </w:r>
      <w:r w:rsidR="00301927">
        <w:rPr>
          <w:rFonts w:ascii="Times New Roman" w:hAnsi="Times New Roman"/>
          <w:sz w:val="28"/>
          <w:szCs w:val="28"/>
        </w:rPr>
        <w:t>Достаточно много негативных отзывов с большим количеством просмотров от реальных людей набирают высокие уровень просмотров.</w:t>
      </w:r>
      <w:r w:rsidRPr="00C11C86">
        <w:rPr>
          <w:rFonts w:ascii="Times New Roman" w:hAnsi="Times New Roman"/>
          <w:sz w:val="28"/>
          <w:szCs w:val="28"/>
        </w:rPr>
        <w:t xml:space="preserve"> </w:t>
      </w:r>
      <w:r w:rsidR="006105D0">
        <w:rPr>
          <w:rFonts w:ascii="Times New Roman" w:hAnsi="Times New Roman"/>
          <w:sz w:val="28"/>
          <w:szCs w:val="28"/>
        </w:rPr>
        <w:t>Отсутствие</w:t>
      </w:r>
      <w:r w:rsidR="00301927">
        <w:rPr>
          <w:rFonts w:ascii="Times New Roman" w:hAnsi="Times New Roman"/>
          <w:sz w:val="28"/>
          <w:szCs w:val="28"/>
        </w:rPr>
        <w:t xml:space="preserve"> реакции со стороны компании </w:t>
      </w:r>
      <w:r w:rsidR="00301927" w:rsidRPr="001B363D">
        <w:rPr>
          <w:rFonts w:ascii="Times New Roman" w:hAnsi="Times New Roman"/>
          <w:sz w:val="28"/>
          <w:szCs w:val="28"/>
        </w:rPr>
        <w:t>«</w:t>
      </w:r>
      <w:r w:rsidR="00301927">
        <w:rPr>
          <w:rFonts w:ascii="Times New Roman" w:hAnsi="Times New Roman"/>
          <w:sz w:val="28"/>
          <w:szCs w:val="28"/>
        </w:rPr>
        <w:t>МАГЛАН</w:t>
      </w:r>
      <w:r w:rsidR="00301927" w:rsidRPr="001B363D">
        <w:rPr>
          <w:rFonts w:ascii="Times New Roman" w:hAnsi="Times New Roman"/>
          <w:sz w:val="28"/>
          <w:szCs w:val="28"/>
        </w:rPr>
        <w:t xml:space="preserve">» </w:t>
      </w:r>
      <w:r w:rsidR="00301927">
        <w:rPr>
          <w:rFonts w:ascii="Times New Roman" w:hAnsi="Times New Roman"/>
          <w:sz w:val="28"/>
          <w:szCs w:val="28"/>
        </w:rPr>
        <w:t>в данных случаях</w:t>
      </w:r>
      <w:r w:rsidR="006105D0">
        <w:rPr>
          <w:rFonts w:ascii="Times New Roman" w:hAnsi="Times New Roman"/>
          <w:sz w:val="28"/>
          <w:szCs w:val="28"/>
        </w:rPr>
        <w:t xml:space="preserve"> может натолкнуть потенциальных клиентов о наличии действите</w:t>
      </w:r>
      <w:bookmarkStart w:id="0" w:name="_GoBack"/>
      <w:bookmarkEnd w:id="0"/>
      <w:r w:rsidR="006105D0">
        <w:rPr>
          <w:rFonts w:ascii="Times New Roman" w:hAnsi="Times New Roman"/>
          <w:sz w:val="28"/>
          <w:szCs w:val="28"/>
        </w:rPr>
        <w:t>льно описанных проблем в отзывах. Компания должна</w:t>
      </w:r>
      <w:r w:rsidRPr="00C11C86">
        <w:rPr>
          <w:rFonts w:ascii="Times New Roman" w:hAnsi="Times New Roman"/>
          <w:sz w:val="28"/>
          <w:szCs w:val="28"/>
        </w:rPr>
        <w:t xml:space="preserve"> демонстрировать другим пользователям, что в случае возникновения каких-либо проблем готова их признать и устранить</w:t>
      </w:r>
      <w:r>
        <w:rPr>
          <w:rFonts w:ascii="Times New Roman" w:hAnsi="Times New Roman"/>
          <w:sz w:val="24"/>
          <w:szCs w:val="24"/>
        </w:rPr>
        <w:t>.</w:t>
      </w:r>
    </w:p>
    <w:sectPr w:rsidR="004C2CAD" w:rsidRPr="00224BB9" w:rsidSect="00B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43" w:rsidRDefault="00516C43" w:rsidP="00907F89">
      <w:pPr>
        <w:spacing w:after="0" w:line="240" w:lineRule="auto"/>
      </w:pPr>
      <w:r>
        <w:separator/>
      </w:r>
    </w:p>
  </w:endnote>
  <w:endnote w:type="continuationSeparator" w:id="0">
    <w:p w:rsidR="00516C43" w:rsidRDefault="00516C43" w:rsidP="0090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43" w:rsidRDefault="00516C43" w:rsidP="00907F89">
      <w:pPr>
        <w:spacing w:after="0" w:line="240" w:lineRule="auto"/>
      </w:pPr>
      <w:r>
        <w:separator/>
      </w:r>
    </w:p>
  </w:footnote>
  <w:footnote w:type="continuationSeparator" w:id="0">
    <w:p w:rsidR="00516C43" w:rsidRDefault="00516C43" w:rsidP="0090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F7C"/>
    <w:multiLevelType w:val="hybridMultilevel"/>
    <w:tmpl w:val="628C232C"/>
    <w:lvl w:ilvl="0" w:tplc="FB080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764FA8"/>
    <w:multiLevelType w:val="hybridMultilevel"/>
    <w:tmpl w:val="628C232C"/>
    <w:lvl w:ilvl="0" w:tplc="FB080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1AE58F5"/>
    <w:multiLevelType w:val="hybridMultilevel"/>
    <w:tmpl w:val="628C232C"/>
    <w:lvl w:ilvl="0" w:tplc="FB080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B253869"/>
    <w:multiLevelType w:val="hybridMultilevel"/>
    <w:tmpl w:val="628C232C"/>
    <w:lvl w:ilvl="0" w:tplc="FB080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816"/>
    <w:rsid w:val="000A30E2"/>
    <w:rsid w:val="000B39BA"/>
    <w:rsid w:val="000E12E1"/>
    <w:rsid w:val="0010382D"/>
    <w:rsid w:val="00107D1C"/>
    <w:rsid w:val="001169E4"/>
    <w:rsid w:val="00191A8F"/>
    <w:rsid w:val="001B363D"/>
    <w:rsid w:val="00224BB9"/>
    <w:rsid w:val="00231805"/>
    <w:rsid w:val="002548E7"/>
    <w:rsid w:val="00280D8A"/>
    <w:rsid w:val="002A6369"/>
    <w:rsid w:val="00301927"/>
    <w:rsid w:val="00394240"/>
    <w:rsid w:val="00455A96"/>
    <w:rsid w:val="004C2CAD"/>
    <w:rsid w:val="00516C43"/>
    <w:rsid w:val="00555335"/>
    <w:rsid w:val="005F6891"/>
    <w:rsid w:val="006105D0"/>
    <w:rsid w:val="00660FAF"/>
    <w:rsid w:val="006954FD"/>
    <w:rsid w:val="007F66E8"/>
    <w:rsid w:val="00896B79"/>
    <w:rsid w:val="008B1AA8"/>
    <w:rsid w:val="008C19E1"/>
    <w:rsid w:val="00907F89"/>
    <w:rsid w:val="0095607C"/>
    <w:rsid w:val="009B1290"/>
    <w:rsid w:val="009E33D4"/>
    <w:rsid w:val="00A52CCA"/>
    <w:rsid w:val="00AB17B6"/>
    <w:rsid w:val="00AF3816"/>
    <w:rsid w:val="00B3178A"/>
    <w:rsid w:val="00B36A09"/>
    <w:rsid w:val="00B96510"/>
    <w:rsid w:val="00C11C86"/>
    <w:rsid w:val="00DF34D0"/>
    <w:rsid w:val="00F347C2"/>
    <w:rsid w:val="00FC04A1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B9BD"/>
  <w15:docId w15:val="{0C9ADA01-050C-40DA-AAA6-79BD5FFA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8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3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F381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F3816"/>
    <w:pPr>
      <w:ind w:left="720"/>
      <w:contextualSpacing/>
    </w:pPr>
  </w:style>
  <w:style w:type="paragraph" w:styleId="a6">
    <w:name w:val="header"/>
    <w:basedOn w:val="a"/>
    <w:link w:val="a7"/>
    <w:uiPriority w:val="99"/>
    <w:rsid w:val="0090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07F89"/>
    <w:rPr>
      <w:rFonts w:cs="Times New Roman"/>
    </w:rPr>
  </w:style>
  <w:style w:type="paragraph" w:styleId="a8">
    <w:name w:val="footer"/>
    <w:basedOn w:val="a"/>
    <w:link w:val="a9"/>
    <w:uiPriority w:val="99"/>
    <w:rsid w:val="0090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07F8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07F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E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0D8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7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19" w:color="E2E0DB"/>
            <w:right w:val="none" w:sz="0" w:space="0" w:color="auto"/>
          </w:divBdr>
          <w:divsChild>
            <w:div w:id="1256356671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5256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8628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59142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2882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9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2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zovik.com/profile/ann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adler dns</cp:lastModifiedBy>
  <cp:revision>8</cp:revision>
  <dcterms:created xsi:type="dcterms:W3CDTF">2018-12-10T11:01:00Z</dcterms:created>
  <dcterms:modified xsi:type="dcterms:W3CDTF">2019-08-04T09:29:00Z</dcterms:modified>
</cp:coreProperties>
</file>