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FB" w:rsidRP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7C20F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 Легитимность государственной власти</w:t>
      </w:r>
    </w:p>
    <w:p w:rsidR="00D715A9" w:rsidRP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D715A9">
        <w:rPr>
          <w:rFonts w:ascii="Times New Roman" w:hAnsi="Times New Roman" w:cs="Times New Roman"/>
          <w:shd w:val="clear" w:color="auto" w:fill="FFFFFF"/>
        </w:rPr>
        <w:t>Л</w:t>
      </w:r>
      <w:r w:rsidRPr="00D715A9">
        <w:rPr>
          <w:rFonts w:ascii="Times New Roman" w:hAnsi="Times New Roman" w:cs="Times New Roman"/>
          <w:shd w:val="clear" w:color="auto" w:fill="FFFFFF"/>
        </w:rPr>
        <w:t>егитимность – это принятие власти населением страны, признание ее права управлять социальными процессами, готовность ей подчиняться. В узком смысле легитимной признается законная власть, образованная в соответствии с процедурой, предусмотренной правовыми нормами</w:t>
      </w:r>
      <w:r w:rsidRPr="00D715A9">
        <w:rPr>
          <w:rFonts w:ascii="Times New Roman" w:hAnsi="Times New Roman" w:cs="Times New Roman"/>
          <w:shd w:val="clear" w:color="auto" w:fill="FFFFFF"/>
        </w:rPr>
        <w:t>.</w:t>
      </w:r>
    </w:p>
    <w:p w:rsidR="00D715A9" w:rsidRP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D715A9">
        <w:rPr>
          <w:rFonts w:ascii="Times New Roman" w:hAnsi="Times New Roman" w:cs="Times New Roman"/>
          <w:shd w:val="clear" w:color="auto" w:fill="FFFFFF"/>
        </w:rPr>
        <w:t>Государственные органы приобретают свойство легитимности по-разному. Представительные органы становятся легитимными на основе проведения предусмотренных и регламентированных законом выборов. Эти органы получают властные полномочия непосредственно от первоисточника власти. Органы управления приобретают легитимность путем конкурсного отбора, назначения их чаще всего представительными органами и в порядке, предусмотренном законом.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Выделяют три формы (теории) легитимности, которые объясняют причины, по которым данная власть может пользоваться поддержкой народа: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Традиционная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Народ поддерживает власть потому, что привык к ней, власть носит длительный, устойчивый характер, примером может служить монархическая власть.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Харизматическая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В данном случае народ поддерживает власть, потому что верит в личность - носителя власти, обладающую харизматическими качествами, эта легитимность основывается на вере в вождя, способного привести к светлому будущему.</w:t>
      </w:r>
    </w:p>
    <w:p w:rsidR="00D715A9" w:rsidRPr="00D715A9" w:rsidRDefault="00D715A9" w:rsidP="00D715A9">
      <w:pPr>
        <w:numPr>
          <w:ilvl w:val="0"/>
          <w:numId w:val="1"/>
        </w:numPr>
        <w:shd w:val="clear" w:color="auto" w:fill="FFFFFF"/>
        <w:spacing w:after="60" w:line="294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Рационально-правовая легитимность;</w:t>
      </w:r>
    </w:p>
    <w:p w:rsidR="00D715A9" w:rsidRPr="00D715A9" w:rsidRDefault="00D715A9" w:rsidP="00D715A9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lang w:eastAsia="ru-RU"/>
        </w:rPr>
      </w:pPr>
      <w:r w:rsidRPr="00D715A9">
        <w:rPr>
          <w:rFonts w:ascii="Times New Roman" w:eastAsia="Times New Roman" w:hAnsi="Times New Roman" w:cs="Times New Roman"/>
          <w:lang w:eastAsia="ru-RU"/>
        </w:rPr>
        <w:t>Народ поддерживает власть, так как она носит законный характер, воспринимается как справедливая, в данном случае власть действует в соответствии с интересами народа.</w:t>
      </w: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C20FB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7C20FB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C20F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 xml:space="preserve">2. </w:t>
      </w:r>
      <w:proofErr w:type="spellStart"/>
      <w:r w:rsidRPr="007C20FB">
        <w:rPr>
          <w:rFonts w:ascii="Times New Roman" w:hAnsi="Times New Roman" w:cs="Times New Roman"/>
          <w:b/>
          <w:color w:val="000000"/>
          <w:shd w:val="clear" w:color="auto" w:fill="FFFFFF"/>
        </w:rPr>
        <w:t>Правообразование</w:t>
      </w:r>
      <w:proofErr w:type="spellEnd"/>
      <w:r w:rsidRPr="007C20FB">
        <w:rPr>
          <w:rFonts w:ascii="Times New Roman" w:hAnsi="Times New Roman" w:cs="Times New Roman"/>
          <w:b/>
          <w:color w:val="000000"/>
          <w:shd w:val="clear" w:color="auto" w:fill="FFFFFF"/>
        </w:rPr>
        <w:t>: понятие, виды.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proofErr w:type="spellStart"/>
      <w:r>
        <w:rPr>
          <w:rStyle w:val="a5"/>
          <w:sz w:val="22"/>
          <w:szCs w:val="22"/>
        </w:rPr>
        <w:t>Пр</w:t>
      </w:r>
      <w:r w:rsidRPr="007C20FB">
        <w:rPr>
          <w:rStyle w:val="a5"/>
          <w:sz w:val="22"/>
          <w:szCs w:val="22"/>
        </w:rPr>
        <w:t>авообразования</w:t>
      </w:r>
      <w:proofErr w:type="spellEnd"/>
      <w:r w:rsidRPr="007C20FB">
        <w:rPr>
          <w:rStyle w:val="apple-converted-space"/>
          <w:b/>
          <w:bCs/>
          <w:sz w:val="22"/>
          <w:szCs w:val="22"/>
        </w:rPr>
        <w:t> </w:t>
      </w:r>
      <w:r w:rsidRPr="007C20FB">
        <w:rPr>
          <w:sz w:val="22"/>
          <w:szCs w:val="22"/>
        </w:rPr>
        <w:t>- это относительно длительный процесс формирования юридических норм, начинается с признания государством определенных общественных отношений, осознание необходимости их правового регулирования, формального закрепления и государственной защиты юридических предписаний.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rStyle w:val="a5"/>
          <w:sz w:val="22"/>
          <w:szCs w:val="22"/>
        </w:rPr>
        <w:t>Формирование права</w:t>
      </w:r>
      <w:r w:rsidRPr="007C20FB">
        <w:rPr>
          <w:rStyle w:val="apple-converted-space"/>
          <w:b/>
          <w:bCs/>
          <w:sz w:val="22"/>
          <w:szCs w:val="22"/>
        </w:rPr>
        <w:t> </w:t>
      </w:r>
      <w:r w:rsidRPr="007C20FB">
        <w:rPr>
          <w:sz w:val="22"/>
          <w:szCs w:val="22"/>
        </w:rPr>
        <w:t>- это сложный, многоаспектный социальный процесс, обусловленный взаимодействием объективных условий и субъективных факторов, определяющих и обеспечивают образование новых норм права.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sz w:val="22"/>
          <w:szCs w:val="22"/>
        </w:rPr>
        <w:t>Этот процесс состоит из нескольких этапов. На первом этапе этого процесса происходит формирование определенных общественных отношений, которые в результате многократного повторения приобретают нормативного характера. На втором этапе (</w:t>
      </w:r>
      <w:proofErr w:type="spellStart"/>
      <w:r w:rsidRPr="007C20FB">
        <w:rPr>
          <w:sz w:val="22"/>
          <w:szCs w:val="22"/>
        </w:rPr>
        <w:t>правозакриплення</w:t>
      </w:r>
      <w:proofErr w:type="spellEnd"/>
      <w:r w:rsidRPr="007C20FB">
        <w:rPr>
          <w:sz w:val="22"/>
          <w:szCs w:val="22"/>
        </w:rPr>
        <w:t xml:space="preserve">) происходит государственное санкционирование общественной и государственной практики, ее развернутое законодательное закрепление. Путем </w:t>
      </w:r>
      <w:proofErr w:type="spellStart"/>
      <w:r w:rsidRPr="007C20FB">
        <w:rPr>
          <w:sz w:val="22"/>
          <w:szCs w:val="22"/>
        </w:rPr>
        <w:t>правозакриплення</w:t>
      </w:r>
      <w:proofErr w:type="spellEnd"/>
      <w:r w:rsidRPr="007C20FB">
        <w:rPr>
          <w:sz w:val="22"/>
          <w:szCs w:val="22"/>
        </w:rPr>
        <w:t xml:space="preserve"> складываются основы правового регулирования общественных отношений. На третьем этапе государство с целью конкретизации и детализации основ правового регулирования самостоятельно создает широкий круг правовых предписаний. Именно этот этап и называется правотворчество.</w:t>
      </w:r>
    </w:p>
    <w:p w:rsidR="007C20FB" w:rsidRPr="007C20FB" w:rsidRDefault="007C20FB" w:rsidP="007C20FB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sz w:val="22"/>
          <w:szCs w:val="22"/>
        </w:rPr>
      </w:pPr>
      <w:r w:rsidRPr="007C20FB">
        <w:rPr>
          <w:sz w:val="22"/>
          <w:szCs w:val="22"/>
        </w:rPr>
        <w:t xml:space="preserve">Итак, </w:t>
      </w:r>
      <w:proofErr w:type="spellStart"/>
      <w:r w:rsidRPr="007C20FB">
        <w:rPr>
          <w:sz w:val="22"/>
          <w:szCs w:val="22"/>
        </w:rPr>
        <w:t>правообразования</w:t>
      </w:r>
      <w:proofErr w:type="spellEnd"/>
      <w:r w:rsidRPr="007C20FB">
        <w:rPr>
          <w:sz w:val="22"/>
          <w:szCs w:val="22"/>
        </w:rPr>
        <w:t xml:space="preserve"> не сводится </w:t>
      </w:r>
      <w:proofErr w:type="gramStart"/>
      <w:r w:rsidRPr="007C20FB">
        <w:rPr>
          <w:sz w:val="22"/>
          <w:szCs w:val="22"/>
        </w:rPr>
        <w:t>к правотворчества</w:t>
      </w:r>
      <w:proofErr w:type="gramEnd"/>
      <w:r w:rsidRPr="007C20FB">
        <w:rPr>
          <w:sz w:val="22"/>
          <w:szCs w:val="22"/>
        </w:rPr>
        <w:t>, является лишь последним этапом этого процесса.</w:t>
      </w:r>
    </w:p>
    <w:p w:rsidR="007C20FB" w:rsidRDefault="007C20FB" w:rsidP="00611C1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C1255" w:rsidRDefault="00BC1255" w:rsidP="00611C1C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C1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BC12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Соотношение внутригосударственного и международного права</w:t>
      </w:r>
    </w:p>
    <w:p w:rsidR="00BC1255" w:rsidRDefault="00BC1255" w:rsidP="00BC1255">
      <w:pPr>
        <w:jc w:val="both"/>
      </w:pPr>
      <w:r>
        <w:t xml:space="preserve">Международное и внутригосударственное право не существуют изолировано друг от друга. На нормотворчество в международном праве оказывают влияние национальные правовые системы. Нормы национального права регулируют осуществление внешней политики государства, а международное право влияет на национальное законодательство. </w:t>
      </w:r>
    </w:p>
    <w:p w:rsidR="00BC1255" w:rsidRDefault="00BC1255" w:rsidP="00BC1255">
      <w:pPr>
        <w:ind w:firstLine="360"/>
        <w:jc w:val="both"/>
      </w:pPr>
      <w:r>
        <w:t>В вопросе соотношения международного и внутригосударственного права в науке международного права имеют место различные тоски зрения, которые условно можно отнести к двум направлениям: 1. Дуалистическое; 2. Монистическое.</w:t>
      </w:r>
    </w:p>
    <w:p w:rsidR="00BC1255" w:rsidRDefault="00BC1255" w:rsidP="00BC1255">
      <w:pPr>
        <w:ind w:firstLine="360"/>
        <w:jc w:val="both"/>
      </w:pPr>
      <w:r>
        <w:t>Сторонники дуалистического направления придерживаются точки зрения, в соответствии с которой признается параллельно существование системы международного права и внутригосударственного права. Сторонники такого подхода, считают, что правовые системы государств и международное право развиваются относительно независимо, но одновременно, и во взаимосвязи друг с другом.</w:t>
      </w:r>
    </w:p>
    <w:p w:rsidR="00BC1255" w:rsidRDefault="00BC1255" w:rsidP="00BC1255">
      <w:pPr>
        <w:ind w:firstLine="360"/>
        <w:jc w:val="both"/>
      </w:pPr>
      <w:r>
        <w:t xml:space="preserve">Сторонники монистического направления считают, что внутригосударственная правовая система и международное право находятся в определенном соподчинении, а именно </w:t>
      </w:r>
      <w:proofErr w:type="gramStart"/>
      <w:r>
        <w:t>или  внутренне</w:t>
      </w:r>
      <w:proofErr w:type="gramEnd"/>
      <w:r>
        <w:t xml:space="preserve"> право господствует над международным или международное доминирует над внутреннем правом. </w:t>
      </w:r>
    </w:p>
    <w:p w:rsidR="00BC1255" w:rsidRPr="00BC1255" w:rsidRDefault="00BC1255" w:rsidP="00BC1255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t>Как представляется в практике международной жизни, в той или иной степени, имеют место и первый и второй варианты соотношения внутригосударственного и международного права</w:t>
      </w:r>
      <w:r>
        <w:t>.</w:t>
      </w: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15A9" w:rsidRDefault="00D715A9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611C1C" w:rsidRPr="00D715A9" w:rsidRDefault="00611C1C" w:rsidP="00D715A9">
      <w:pPr>
        <w:spacing w:line="276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715A9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4. Правонарушение: понятие, виды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  <w:b/>
        </w:rPr>
        <w:t xml:space="preserve">Правонарушение – </w:t>
      </w:r>
      <w:r w:rsidRPr="00D715A9">
        <w:rPr>
          <w:rFonts w:ascii="Times New Roman" w:hAnsi="Times New Roman" w:cs="Times New Roman"/>
        </w:rPr>
        <w:t xml:space="preserve">противоправное, виновное, наказуемой, общественно опасное деяние вменяемого лица, причиняющее вред интересам </w:t>
      </w:r>
      <w:r w:rsidRPr="00D715A9">
        <w:rPr>
          <w:rFonts w:ascii="Times New Roman" w:hAnsi="Times New Roman" w:cs="Times New Roman"/>
        </w:rPr>
        <w:t>государства,</w:t>
      </w:r>
      <w:r w:rsidRPr="00D715A9">
        <w:rPr>
          <w:rFonts w:ascii="Times New Roman" w:hAnsi="Times New Roman" w:cs="Times New Roman"/>
        </w:rPr>
        <w:t xml:space="preserve"> общества, граждан</w:t>
      </w:r>
      <w:r w:rsidRPr="00D715A9">
        <w:rPr>
          <w:rFonts w:ascii="Times New Roman" w:hAnsi="Times New Roman" w:cs="Times New Roman"/>
          <w:b/>
        </w:rPr>
        <w:t xml:space="preserve">.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  <w:b/>
        </w:rPr>
        <w:t xml:space="preserve">Признаки: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 xml:space="preserve">1) </w:t>
      </w:r>
      <w:r w:rsidRPr="00D715A9">
        <w:rPr>
          <w:rFonts w:ascii="Times New Roman" w:hAnsi="Times New Roman" w:cs="Times New Roman"/>
        </w:rPr>
        <w:t>имеет противоправный характер, т.е. противоречит нормам права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2) является общественно вредным (прогул) или общественно опасным (посягательство на жизнь)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3) выражается в действии (</w:t>
      </w:r>
      <w:proofErr w:type="gramStart"/>
      <w:r w:rsidRPr="00D715A9">
        <w:rPr>
          <w:rFonts w:ascii="Times New Roman" w:hAnsi="Times New Roman" w:cs="Times New Roman"/>
        </w:rPr>
        <w:t>кража)  или</w:t>
      </w:r>
      <w:proofErr w:type="gramEnd"/>
      <w:r w:rsidRPr="00D715A9">
        <w:rPr>
          <w:rFonts w:ascii="Times New Roman" w:hAnsi="Times New Roman" w:cs="Times New Roman"/>
        </w:rPr>
        <w:t xml:space="preserve"> бездействии ( оставление лица в беспомощном состоянии)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4) имеет сознательно волевой характер, т.е. зависит от воли и сознания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 5) является виновным 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  <w:b/>
        </w:rPr>
      </w:pPr>
      <w:r w:rsidRPr="00D715A9">
        <w:rPr>
          <w:rFonts w:ascii="Times New Roman" w:hAnsi="Times New Roman" w:cs="Times New Roman"/>
        </w:rPr>
        <w:t>6) является наказуемым</w:t>
      </w:r>
      <w:r w:rsidRPr="00D715A9">
        <w:rPr>
          <w:rFonts w:ascii="Times New Roman" w:hAnsi="Times New Roman" w:cs="Times New Roman"/>
          <w:b/>
        </w:rPr>
        <w:t>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 xml:space="preserve">Виды: проступки и преступления. </w:t>
      </w:r>
      <w:r w:rsidRPr="00D715A9">
        <w:rPr>
          <w:rFonts w:ascii="Times New Roman" w:hAnsi="Times New Roman" w:cs="Times New Roman"/>
        </w:rPr>
        <w:t>Проступки могут быть трудовыми, дисциплинарными, административными. Под преступлением понимают, как правило, уголовное преступление, т.е. деяние нарушающее закон.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Правонарушения классифицируются по двум главным основаниям: по их характеру и степени общественной опасности.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По характеру правонарушения делятся на уголовные, административные, гражданские и дисциплинарные.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По степени общественной опасности правонарушения характеризуются как преступления, к которым относятся уголовные правонарушения и проступки, включающие административные, гражданские и дисциплинарные правонарушения.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>В состав правонарушения входит: объект, субъект, объективная сторона и субъективная сторона.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>Объект</w:t>
      </w:r>
      <w:r w:rsidRPr="00D715A9">
        <w:rPr>
          <w:rFonts w:ascii="Times New Roman" w:hAnsi="Times New Roman" w:cs="Times New Roman"/>
        </w:rPr>
        <w:t xml:space="preserve"> – то на что направлено правонарушение.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</w:t>
      </w:r>
      <w:r w:rsidRPr="00D715A9">
        <w:rPr>
          <w:rFonts w:ascii="Times New Roman" w:hAnsi="Times New Roman" w:cs="Times New Roman"/>
          <w:b/>
        </w:rPr>
        <w:t>Субъект</w:t>
      </w:r>
      <w:r w:rsidRPr="00D715A9">
        <w:rPr>
          <w:rFonts w:ascii="Times New Roman" w:hAnsi="Times New Roman" w:cs="Times New Roman"/>
        </w:rPr>
        <w:t xml:space="preserve"> тот, кто осуществляет правонарушение. Субъектом права могут быть только вменяемые физические лица.</w:t>
      </w:r>
    </w:p>
    <w:p w:rsidR="00611C1C" w:rsidRPr="00D715A9" w:rsidRDefault="00611C1C" w:rsidP="00D715A9">
      <w:pPr>
        <w:spacing w:line="276" w:lineRule="auto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</w:rPr>
        <w:t xml:space="preserve"> </w:t>
      </w:r>
      <w:r w:rsidRPr="00D715A9">
        <w:rPr>
          <w:rFonts w:ascii="Times New Roman" w:hAnsi="Times New Roman" w:cs="Times New Roman"/>
          <w:b/>
        </w:rPr>
        <w:t>Субъективная сторона</w:t>
      </w:r>
      <w:r w:rsidRPr="00D715A9">
        <w:rPr>
          <w:rFonts w:ascii="Times New Roman" w:hAnsi="Times New Roman" w:cs="Times New Roman"/>
        </w:rPr>
        <w:t xml:space="preserve"> – совокупность признаков характеризующих отношение лица к совершаемому </w:t>
      </w:r>
      <w:proofErr w:type="gramStart"/>
      <w:r w:rsidRPr="00D715A9">
        <w:rPr>
          <w:rFonts w:ascii="Times New Roman" w:hAnsi="Times New Roman" w:cs="Times New Roman"/>
        </w:rPr>
        <w:t>им  противоправному</w:t>
      </w:r>
      <w:proofErr w:type="gramEnd"/>
      <w:r w:rsidRPr="00D715A9">
        <w:rPr>
          <w:rFonts w:ascii="Times New Roman" w:hAnsi="Times New Roman" w:cs="Times New Roman"/>
        </w:rPr>
        <w:t xml:space="preserve"> деянию и его последствиям.</w:t>
      </w:r>
    </w:p>
    <w:p w:rsidR="00611C1C" w:rsidRPr="00D715A9" w:rsidRDefault="00611C1C" w:rsidP="00D715A9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D715A9">
        <w:rPr>
          <w:rFonts w:ascii="Times New Roman" w:hAnsi="Times New Roman" w:cs="Times New Roman"/>
          <w:b/>
        </w:rPr>
        <w:t>Объективная сторона</w:t>
      </w:r>
      <w:r w:rsidRPr="00D715A9">
        <w:rPr>
          <w:rFonts w:ascii="Times New Roman" w:hAnsi="Times New Roman" w:cs="Times New Roman"/>
        </w:rPr>
        <w:t xml:space="preserve"> – отвечает на вопросы: что, где, когда произошло. К таким признакам относятся деяние, вина, противоправность, вредный результат</w:t>
      </w: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1255" w:rsidRDefault="00BC1255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Соотношение государства и церкви</w:t>
      </w:r>
    </w:p>
    <w:p w:rsidR="00D715A9" w:rsidRDefault="00D715A9" w:rsidP="00D715A9">
      <w:pPr>
        <w:spacing w:line="276" w:lineRule="auto"/>
        <w:ind w:firstLine="426"/>
        <w:jc w:val="both"/>
      </w:pPr>
      <w:r>
        <w:t>В России попытки православной церкви усилить свое влияние на государство вначале особого успеха не имели. Создание государственной системы управления церковью существенно ограничивало свободу православной церкви. В дореволюционной России реформой начала 18 века была установлена гос. церковность в лице православия. Будучи частью гос. аппарата церковь пользовалась привилегиями: владела недвижимостью, получала субсидии. С приходом советской власти церковь отделилась от гос-ва, упразднились все формы союза церкви и гос-ва. В наст. время в России КРФ закрепляет гарантию свободы вероисповедания</w:t>
      </w:r>
      <w:r>
        <w:t>.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rPr>
          <w:rStyle w:val="a5"/>
          <w:b w:val="0"/>
          <w:bCs w:val="0"/>
        </w:rPr>
        <w:t>Соотношение права и государства проявляется: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1) </w:t>
      </w:r>
      <w:r w:rsidRPr="00D715A9">
        <w:rPr>
          <w:rStyle w:val="a5"/>
          <w:b w:val="0"/>
          <w:bCs w:val="0"/>
        </w:rPr>
        <w:t>в единстве права и государства.</w:t>
      </w:r>
      <w:r w:rsidRPr="00D715A9">
        <w:rPr>
          <w:rStyle w:val="apple-converted-space"/>
        </w:rPr>
        <w:t> </w:t>
      </w:r>
      <w:r w:rsidRPr="00D715A9">
        <w:t>Оно проявляется в том, что и право, и государство являются инструментами социальной регуляции, в результате имеют общую типологию, происхождение, одинаково связаны с экономическими, духовными, культурными и иными сторонами жизни общества, дополняя друг друга при выполнении своего социального назначения;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2) </w:t>
      </w:r>
      <w:r w:rsidRPr="00D715A9">
        <w:rPr>
          <w:rStyle w:val="a5"/>
          <w:b w:val="0"/>
          <w:bCs w:val="0"/>
        </w:rPr>
        <w:t>различии государства и права,</w:t>
      </w:r>
      <w:r w:rsidRPr="00D715A9">
        <w:rPr>
          <w:rStyle w:val="apple-converted-space"/>
        </w:rPr>
        <w:t> </w:t>
      </w:r>
      <w:r w:rsidRPr="00D715A9">
        <w:t>которое осуществляется в различных социальных предназначениях, структуре и содержании, форме государства и права. Это происходит по той причине, что роль государства в обществе – устанавливать и обеспечивать определенный порядок, а роль права – создавать для реализации данного порядка юридический механизм;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3) </w:t>
      </w:r>
      <w:r w:rsidRPr="00D715A9">
        <w:rPr>
          <w:rStyle w:val="a5"/>
          <w:b w:val="0"/>
          <w:bCs w:val="0"/>
        </w:rPr>
        <w:t>взаимодействии государства и права</w:t>
      </w:r>
      <w:r w:rsidRPr="00D715A9">
        <w:t>. Взаимодействие государства и права проявляется в наличии разнообразных форм влияния государства и права друг на друга. Право формируется, обеспечивается государством, но в то же время государство с помощью права закрепляется. В результате через право формируется государство, а именно его внутренняя организация, форма, структура, устанавливаются главные виды и направления государственной деятельности, реализуются задачи и функции государства;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4) </w:t>
      </w:r>
      <w:r w:rsidRPr="00D715A9">
        <w:rPr>
          <w:rStyle w:val="a5"/>
          <w:b w:val="0"/>
          <w:bCs w:val="0"/>
        </w:rPr>
        <w:t>противоречии государства и права</w:t>
      </w:r>
      <w:r w:rsidRPr="00D715A9">
        <w:t>, которое возникает в случаях выхода государственной власти из-под контроля общества, стремлении права ограничить власть государства, предотвращая произвол государства.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rPr>
          <w:rStyle w:val="a5"/>
          <w:b w:val="0"/>
          <w:bCs w:val="0"/>
        </w:rPr>
        <w:t>Выделяют модели взаимоотношений права и государства: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1) тоталитарная;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2) либеральная;</w:t>
      </w:r>
    </w:p>
    <w:p w:rsidR="00D715A9" w:rsidRPr="00D715A9" w:rsidRDefault="00D715A9" w:rsidP="00D715A9">
      <w:pPr>
        <w:pStyle w:val="a4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</w:pPr>
      <w:r w:rsidRPr="00D715A9">
        <w:t>3) прагматическая.</w:t>
      </w:r>
    </w:p>
    <w:p w:rsidR="00D715A9" w:rsidRDefault="00D715A9" w:rsidP="00D715A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15A9" w:rsidRDefault="00D715A9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1C1C" w:rsidRPr="008C12A4" w:rsidRDefault="00CA3A0D" w:rsidP="008C12A4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8C12A4" w:rsidRPr="008C12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Государственный орган: понятие, виды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>Государственный орган</w:t>
      </w:r>
      <w:r w:rsidRPr="008C12A4">
        <w:rPr>
          <w:rFonts w:ascii="Times New Roman" w:hAnsi="Times New Roman" w:cs="Times New Roman"/>
          <w:sz w:val="24"/>
          <w:szCs w:val="24"/>
        </w:rPr>
        <w:t xml:space="preserve"> - составная часть механизма государства, наделенная государственно-властными полномочиями и участвующая в осуществлении функции государства.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</w:t>
      </w:r>
      <w:r w:rsidRPr="008C12A4">
        <w:rPr>
          <w:rFonts w:ascii="Times New Roman" w:hAnsi="Times New Roman" w:cs="Times New Roman"/>
          <w:i/>
          <w:sz w:val="24"/>
          <w:szCs w:val="24"/>
        </w:rPr>
        <w:t>Признаки государственного органа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1) имеет государственно-властные полномочия: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а) по принятию обязательных для исполнения решений;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б) по применению мер государственного принуждения.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2) формируется в порядке, установленном законом;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3) действует в пределах, ограниченных предоставленной ему компетенцией;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4) сфера его компетенции исчерпывающе описана в законе;</w:t>
      </w: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5) имеет установленное строение.</w:t>
      </w:r>
    </w:p>
    <w:p w:rsid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Классификация: 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>
        <w:rPr>
          <w:i/>
          <w:szCs w:val="28"/>
        </w:rPr>
        <w:t>по порядку образования и характеру выполненных задач:</w:t>
      </w:r>
      <w:r>
        <w:rPr>
          <w:szCs w:val="28"/>
        </w:rPr>
        <w:t xml:space="preserve">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а) представительная (законодательные учреждения, </w:t>
      </w:r>
      <w:proofErr w:type="spellStart"/>
      <w:r>
        <w:rPr>
          <w:szCs w:val="28"/>
        </w:rPr>
        <w:t>мсу</w:t>
      </w:r>
      <w:proofErr w:type="spellEnd"/>
      <w:r>
        <w:rPr>
          <w:szCs w:val="28"/>
        </w:rPr>
        <w:t>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б) судебные (конституционный суд, система органов правосудия)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в) исполнительные </w:t>
      </w:r>
      <w:proofErr w:type="gramStart"/>
      <w:r>
        <w:rPr>
          <w:szCs w:val="28"/>
        </w:rPr>
        <w:t>( глава</w:t>
      </w:r>
      <w:proofErr w:type="gramEnd"/>
      <w:r>
        <w:rPr>
          <w:szCs w:val="28"/>
        </w:rPr>
        <w:t xml:space="preserve"> государства, правительство)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2) </w:t>
      </w:r>
      <w:r>
        <w:rPr>
          <w:i/>
          <w:szCs w:val="28"/>
        </w:rPr>
        <w:t>По структуре</w:t>
      </w:r>
      <w:r>
        <w:rPr>
          <w:szCs w:val="28"/>
        </w:rPr>
        <w:t xml:space="preserve">: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а) простые (которые не имеют внутреннего подразделения, нотариат)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б) сложные (обладают соответствующей структурой организаций, министерства, ведомства)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i/>
          <w:szCs w:val="28"/>
        </w:rPr>
        <w:t>В</w:t>
      </w:r>
      <w:proofErr w:type="gramEnd"/>
      <w:r>
        <w:rPr>
          <w:i/>
          <w:szCs w:val="28"/>
        </w:rPr>
        <w:t xml:space="preserve"> зависимости от территории деятельности</w:t>
      </w:r>
      <w:r>
        <w:rPr>
          <w:szCs w:val="28"/>
        </w:rPr>
        <w:t xml:space="preserve">: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а) федеральные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>б) органы субъектов РФ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в) территориальные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i/>
          <w:szCs w:val="28"/>
        </w:rPr>
        <w:t>по характеру полномочий</w:t>
      </w:r>
      <w:r>
        <w:rPr>
          <w:szCs w:val="28"/>
        </w:rPr>
        <w:t>: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 а) органы общей компетенции (совет министров РФ) </w:t>
      </w:r>
    </w:p>
    <w:p w:rsidR="008C12A4" w:rsidRDefault="008C12A4" w:rsidP="008C12A4">
      <w:pPr>
        <w:ind w:firstLine="540"/>
        <w:jc w:val="both"/>
        <w:rPr>
          <w:szCs w:val="28"/>
        </w:rPr>
      </w:pPr>
      <w:r>
        <w:rPr>
          <w:szCs w:val="28"/>
        </w:rPr>
        <w:t xml:space="preserve">б) органы спец. компетенции </w:t>
      </w:r>
      <w:proofErr w:type="gramStart"/>
      <w:r>
        <w:rPr>
          <w:szCs w:val="28"/>
        </w:rPr>
        <w:t>( Министерство</w:t>
      </w:r>
      <w:proofErr w:type="gramEnd"/>
      <w:r>
        <w:rPr>
          <w:szCs w:val="28"/>
        </w:rPr>
        <w:t xml:space="preserve"> внутренних дел).</w:t>
      </w: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Default="007C20FB" w:rsidP="008C12A4">
      <w:pPr>
        <w:ind w:firstLine="540"/>
        <w:jc w:val="both"/>
        <w:rPr>
          <w:szCs w:val="28"/>
        </w:rPr>
      </w:pPr>
    </w:p>
    <w:p w:rsidR="007C20FB" w:rsidRPr="00584B82" w:rsidRDefault="00C37D47" w:rsidP="008C12A4">
      <w:pPr>
        <w:ind w:firstLine="540"/>
        <w:jc w:val="both"/>
        <w:rPr>
          <w:b/>
          <w:szCs w:val="28"/>
        </w:rPr>
      </w:pPr>
      <w:r w:rsidRPr="00584B82">
        <w:rPr>
          <w:b/>
          <w:szCs w:val="28"/>
        </w:rPr>
        <w:lastRenderedPageBreak/>
        <w:t xml:space="preserve">7. </w:t>
      </w:r>
      <w:r w:rsidRPr="00584B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Правовая система государства, ее структура.</w:t>
      </w:r>
    </w:p>
    <w:p w:rsidR="00C37D47" w:rsidRDefault="00C37D47" w:rsidP="008C12A4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37D47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C37D47">
        <w:rPr>
          <w:rFonts w:ascii="Times New Roman" w:hAnsi="Times New Roman" w:cs="Times New Roman"/>
          <w:color w:val="000000"/>
          <w:shd w:val="clear" w:color="auto" w:fill="FFFFFF"/>
        </w:rPr>
        <w:t>равовая система представляет собой совокупность взаимосвязанных правовых средств, необходимых и достаточных для правового регулирования поведения. Разумеется, что это - нормы права, правоотношения, юридические факты, правовые акты (</w:t>
      </w:r>
      <w:r w:rsidRPr="00C37D4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нормативные и индивидуальные</w:t>
      </w:r>
      <w:r w:rsidRPr="00C37D47">
        <w:rPr>
          <w:rFonts w:ascii="Times New Roman" w:hAnsi="Times New Roman" w:cs="Times New Roman"/>
          <w:color w:val="000000"/>
          <w:shd w:val="clear" w:color="auto" w:fill="FFFFFF"/>
        </w:rPr>
        <w:t xml:space="preserve">), законность, правосознание, правовая культура, </w:t>
      </w:r>
      <w:proofErr w:type="spellStart"/>
      <w:r w:rsidRPr="00C37D47">
        <w:rPr>
          <w:rFonts w:ascii="Times New Roman" w:hAnsi="Times New Roman" w:cs="Times New Roman"/>
          <w:color w:val="000000"/>
          <w:shd w:val="clear" w:color="auto" w:fill="FFFFFF"/>
        </w:rPr>
        <w:t>правосубъектность</w:t>
      </w:r>
      <w:proofErr w:type="spellEnd"/>
      <w:r w:rsidRPr="00C37D47">
        <w:rPr>
          <w:rFonts w:ascii="Times New Roman" w:hAnsi="Times New Roman" w:cs="Times New Roman"/>
          <w:color w:val="000000"/>
          <w:shd w:val="clear" w:color="auto" w:fill="FFFFFF"/>
        </w:rPr>
        <w:t>, меры правового принуждения и др.</w:t>
      </w:r>
    </w:p>
    <w:p w:rsidR="00C37D47" w:rsidRPr="00C37D47" w:rsidRDefault="00C37D47" w:rsidP="00584B82">
      <w:pPr>
        <w:ind w:firstLine="567"/>
      </w:pPr>
      <w:r w:rsidRPr="00C37D47">
        <w:t>Основные элементы правовой системы:</w:t>
      </w:r>
    </w:p>
    <w:p w:rsidR="00C37D47" w:rsidRPr="00C37D47" w:rsidRDefault="00C37D47" w:rsidP="00584B82">
      <w:pPr>
        <w:ind w:firstLine="567"/>
      </w:pPr>
      <w:r w:rsidRPr="00C37D47">
        <w:t xml:space="preserve">- </w:t>
      </w:r>
      <w:proofErr w:type="gramStart"/>
      <w:r w:rsidRPr="00C37D47">
        <w:t>право</w:t>
      </w:r>
      <w:proofErr w:type="gramEnd"/>
      <w:r w:rsidRPr="00C37D47">
        <w:t xml:space="preserve"> как система норм и принципов, которые устанавливают меру свободы и ответственности;</w:t>
      </w:r>
    </w:p>
    <w:p w:rsidR="00C37D47" w:rsidRPr="00C37D47" w:rsidRDefault="00C37D47" w:rsidP="00584B82">
      <w:pPr>
        <w:ind w:firstLine="567"/>
      </w:pPr>
      <w:r w:rsidRPr="00C37D47">
        <w:t>- законодательство и иные источники права;</w:t>
      </w:r>
    </w:p>
    <w:p w:rsidR="00C37D47" w:rsidRPr="00C37D47" w:rsidRDefault="00C37D47" w:rsidP="00584B82">
      <w:pPr>
        <w:ind w:firstLine="567"/>
      </w:pPr>
      <w:r w:rsidRPr="00C37D47">
        <w:t>- юридическая практика, ядро которой - судебная практика; причем под судебной практикой понимается как сам процесс, так и те решения, которые приняты в результате судебной практики;</w:t>
      </w:r>
    </w:p>
    <w:p w:rsidR="00C37D47" w:rsidRDefault="00C37D47" w:rsidP="00584B82">
      <w:pPr>
        <w:ind w:firstLine="567"/>
      </w:pPr>
      <w:r w:rsidRPr="00C37D47">
        <w:t>- правосознание.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В современном мире обычно различают следующие правовые массивы: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национальные правовые системы;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правовые семьи;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группы правовых систем.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Национальная правовая система - это конкретно-историческая совокупность права (законодательства), юридической практики и господствующей правовой идеологии отдельной страны (государства). Национальная правовая система - это элемент того или иного конкретного общества и отражает его социально-экономические, политические, культурные особенности. В настоящее время в мире насчитывается около двухсот национальных правовых систем.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Правовая семья - это совокупность национальных правовых систем, выделенная на основе общности источников, структуры права и исторического пути его формирования.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В зависимости от особенностей способов </w:t>
      </w:r>
      <w:proofErr w:type="spellStart"/>
      <w:r w:rsidRPr="00584B82">
        <w:rPr>
          <w:rFonts w:ascii="Times New Roman" w:hAnsi="Times New Roman" w:cs="Times New Roman"/>
        </w:rPr>
        <w:t>правообразования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4B82">
        <w:rPr>
          <w:rFonts w:ascii="Times New Roman" w:hAnsi="Times New Roman" w:cs="Times New Roman"/>
        </w:rPr>
        <w:t>различают четыре правовых семьи современности: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романо-германская правовая семья, или система статутного права;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англо-саксонская правовая семья, или система общего права;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религиозно-общинная правовая семья;</w:t>
      </w:r>
    </w:p>
    <w:p w:rsid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 </w:t>
      </w:r>
      <w:proofErr w:type="spellStart"/>
      <w:r w:rsidRPr="00584B82">
        <w:rPr>
          <w:rFonts w:ascii="Times New Roman" w:hAnsi="Times New Roman" w:cs="Times New Roman"/>
        </w:rPr>
        <w:t>идеологизированная</w:t>
      </w:r>
      <w:proofErr w:type="spellEnd"/>
      <w:r w:rsidRPr="00584B82">
        <w:rPr>
          <w:rFonts w:ascii="Times New Roman" w:hAnsi="Times New Roman" w:cs="Times New Roman"/>
        </w:rPr>
        <w:t> правовая семья.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Группы правовых систем - это совокупность национальных правовых семей, выделяемая в рамках той или иной правовой семьи и характеризуемая, помимо общих для всей семьи, еще и рядом дополнительных признаков.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Например, в рамках романо-германской правовой семьи выделяют: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</w:rPr>
      </w:pPr>
      <w:r w:rsidRPr="00584B82">
        <w:rPr>
          <w:rFonts w:ascii="Times New Roman" w:hAnsi="Times New Roman" w:cs="Times New Roman"/>
        </w:rPr>
        <w:t>- группу романского права (правовые системы Франции, Италии, Бельгии, Испании, Швейцарии,</w:t>
      </w:r>
    </w:p>
    <w:p w:rsidR="00584B82" w:rsidRPr="00584B82" w:rsidRDefault="00584B82" w:rsidP="00584B82">
      <w:pPr>
        <w:ind w:firstLine="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84B82">
        <w:rPr>
          <w:rFonts w:ascii="Times New Roman" w:hAnsi="Times New Roman" w:cs="Times New Roman"/>
          <w:lang w:eastAsia="ru-RU"/>
        </w:rPr>
        <w:t>- группу германского права (правовые системы ФРГ, Австрии, Венгрии, скандинавских стран и др.).</w:t>
      </w:r>
    </w:p>
    <w:p w:rsidR="00584B82" w:rsidRDefault="00584B82" w:rsidP="00584B82">
      <w:pPr>
        <w:ind w:firstLine="567"/>
        <w:rPr>
          <w:rFonts w:ascii="Times New Roman" w:hAnsi="Times New Roman" w:cs="Times New Roman"/>
        </w:rPr>
      </w:pPr>
    </w:p>
    <w:p w:rsidR="00584B82" w:rsidRDefault="00584B82" w:rsidP="00584B82">
      <w:pPr>
        <w:ind w:firstLine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84B82">
        <w:rPr>
          <w:rFonts w:ascii="Times New Roman" w:hAnsi="Times New Roman" w:cs="Times New Roman"/>
          <w:b/>
        </w:rPr>
        <w:lastRenderedPageBreak/>
        <w:t xml:space="preserve">8. </w:t>
      </w:r>
      <w:r w:rsidRPr="00584B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Социальные нормы: понятие, классификация</w:t>
      </w:r>
    </w:p>
    <w:p w:rsidR="00646E83" w:rsidRPr="00646E83" w:rsidRDefault="00646E83" w:rsidP="00646E83">
      <w:pPr>
        <w:ind w:firstLine="567"/>
      </w:pPr>
      <w:r w:rsidRPr="00646E83">
        <w:t>Социальные нормы - это общеобязательные и объективно необходимые правила поведения, со</w:t>
      </w:r>
      <w:r w:rsidRPr="00646E83">
        <w:softHyphen/>
        <w:t>вместного человеческого бытия, регулирующие гра</w:t>
      </w:r>
      <w:r w:rsidRPr="00646E83">
        <w:softHyphen/>
        <w:t>ницы возможных и должных действий.</w:t>
      </w:r>
    </w:p>
    <w:p w:rsidR="00646E83" w:rsidRPr="00646E83" w:rsidRDefault="00646E83" w:rsidP="00646E83">
      <w:pPr>
        <w:ind w:firstLine="567"/>
      </w:pPr>
      <w:r w:rsidRPr="00646E83">
        <w:t>Выделяют следующие виды социальных норм:</w:t>
      </w:r>
    </w:p>
    <w:p w:rsidR="00646E83" w:rsidRPr="00646E83" w:rsidRDefault="00646E83" w:rsidP="00646E83">
      <w:pPr>
        <w:ind w:firstLine="567"/>
      </w:pPr>
      <w:r w:rsidRPr="00646E83">
        <w:t>1) Обычаи - это устойчивые правила поведения лю</w:t>
      </w:r>
      <w:r w:rsidRPr="00646E83">
        <w:softHyphen/>
        <w:t>дей, которые складываются исторически в ре</w:t>
      </w:r>
      <w:r w:rsidRPr="00646E83">
        <w:softHyphen/>
        <w:t>зультате многократного повторения, сохраняются в сознании людей и охраняются с помощью общест</w:t>
      </w:r>
      <w:r w:rsidRPr="00646E83">
        <w:softHyphen/>
        <w:t>венного мнения;</w:t>
      </w:r>
    </w:p>
    <w:p w:rsidR="00646E83" w:rsidRPr="00646E83" w:rsidRDefault="00646E83" w:rsidP="00646E83">
      <w:pPr>
        <w:ind w:firstLine="567"/>
      </w:pPr>
      <w:r w:rsidRPr="00646E83">
        <w:t>2) Религиозные нормы - это совокупность таких правил поведения, которые выражают определен</w:t>
      </w:r>
      <w:r w:rsidRPr="00646E83">
        <w:softHyphen/>
        <w:t>ное мироощущение и мировоззрение, базирующая</w:t>
      </w:r>
      <w:r w:rsidRPr="00646E83">
        <w:softHyphen/>
        <w:t>ся на вере в сверхъестественные силы и существо</w:t>
      </w:r>
      <w:r w:rsidRPr="00646E83">
        <w:softHyphen/>
        <w:t>вание Бога;</w:t>
      </w:r>
    </w:p>
    <w:p w:rsidR="00646E83" w:rsidRPr="00646E83" w:rsidRDefault="00646E83" w:rsidP="00646E83">
      <w:pPr>
        <w:ind w:firstLine="567"/>
      </w:pPr>
      <w:r w:rsidRPr="00646E83">
        <w:t>3) Корпоративные нормы - это комплекс правил поведения, которые устанавливает какая-либо кор</w:t>
      </w:r>
      <w:r w:rsidRPr="00646E83">
        <w:softHyphen/>
        <w:t>поративная организация для регулирования отно</w:t>
      </w:r>
      <w:r w:rsidRPr="00646E83">
        <w:softHyphen/>
        <w:t>шений между своими членами. Корпоративные нор</w:t>
      </w:r>
      <w:r w:rsidRPr="00646E83">
        <w:softHyphen/>
        <w:t>мы должны действовать в пределах установленных государством полномочий;</w:t>
      </w:r>
    </w:p>
    <w:p w:rsidR="00646E83" w:rsidRPr="00646E83" w:rsidRDefault="00646E83" w:rsidP="00646E83">
      <w:pPr>
        <w:ind w:firstLine="567"/>
      </w:pPr>
      <w:r w:rsidRPr="00646E83">
        <w:t>4) Политические нормы - это правила поведения, имеющие общий характер, которые учреждаются и санкционируются субъектами политической си</w:t>
      </w:r>
      <w:r w:rsidRPr="00646E83">
        <w:softHyphen/>
        <w:t>стемы для формирования и использования государ</w:t>
      </w:r>
      <w:r w:rsidRPr="00646E83">
        <w:softHyphen/>
        <w:t>ственной власти;</w:t>
      </w:r>
    </w:p>
    <w:p w:rsidR="00646E83" w:rsidRDefault="00646E83" w:rsidP="00646E83">
      <w:pPr>
        <w:ind w:firstLine="567"/>
      </w:pPr>
      <w:r w:rsidRPr="00646E83">
        <w:t>5) Организационные нормы - это правила пове</w:t>
      </w:r>
      <w:r w:rsidRPr="00646E83">
        <w:softHyphen/>
        <w:t>дения, которые регулируют отношения, связанные с организационными и производственными зада</w:t>
      </w:r>
      <w:r w:rsidRPr="00646E83">
        <w:softHyphen/>
        <w:t>чами.</w:t>
      </w:r>
    </w:p>
    <w:p w:rsidR="00646E83" w:rsidRPr="00646E83" w:rsidRDefault="00646E83" w:rsidP="00646E83">
      <w:pPr>
        <w:ind w:firstLine="567"/>
      </w:pPr>
      <w:r w:rsidRPr="00646E83">
        <w:t>Другая классификация делит социальные нормы на следующие виды:</w:t>
      </w:r>
    </w:p>
    <w:p w:rsidR="00646E83" w:rsidRPr="00646E83" w:rsidRDefault="00646E83" w:rsidP="00646E83">
      <w:pPr>
        <w:ind w:firstLine="567"/>
      </w:pPr>
      <w:r w:rsidRPr="00646E83">
        <w:t>1) нормы морали;</w:t>
      </w:r>
    </w:p>
    <w:p w:rsidR="00646E83" w:rsidRPr="00646E83" w:rsidRDefault="00646E83" w:rsidP="00646E83">
      <w:pPr>
        <w:ind w:firstLine="567"/>
      </w:pPr>
      <w:r w:rsidRPr="00646E83">
        <w:t>2) семейные нормы;</w:t>
      </w:r>
    </w:p>
    <w:p w:rsidR="00646E83" w:rsidRPr="00646E83" w:rsidRDefault="00646E83" w:rsidP="00646E83">
      <w:pPr>
        <w:ind w:firstLine="567"/>
      </w:pPr>
      <w:r w:rsidRPr="00646E83">
        <w:t>3) этические нормы;</w:t>
      </w:r>
    </w:p>
    <w:p w:rsidR="00646E83" w:rsidRPr="00646E83" w:rsidRDefault="00646E83" w:rsidP="00646E83">
      <w:pPr>
        <w:ind w:firstLine="567"/>
      </w:pPr>
      <w:r w:rsidRPr="00646E83">
        <w:t>4) нормы традиций и привычек; 5)</w:t>
      </w:r>
      <w:r>
        <w:t xml:space="preserve"> </w:t>
      </w:r>
      <w:r w:rsidRPr="00646E83">
        <w:t>деловые обыкновения;</w:t>
      </w:r>
    </w:p>
    <w:p w:rsidR="00646E83" w:rsidRPr="00646E83" w:rsidRDefault="00646E83" w:rsidP="00646E83">
      <w:pPr>
        <w:ind w:firstLine="567"/>
      </w:pPr>
      <w:r w:rsidRPr="00646E83">
        <w:t>6)правила этикета.</w:t>
      </w:r>
    </w:p>
    <w:p w:rsidR="00646E83" w:rsidRPr="00646E83" w:rsidRDefault="00646E83" w:rsidP="00646E83">
      <w:pPr>
        <w:ind w:firstLine="567"/>
      </w:pPr>
      <w:r w:rsidRPr="00646E83">
        <w:t>Социальные нормы, кроме того, характери</w:t>
      </w:r>
      <w:r w:rsidRPr="00646E83">
        <w:softHyphen/>
        <w:t>зуют следующие особенности:</w:t>
      </w:r>
    </w:p>
    <w:p w:rsidR="00646E83" w:rsidRPr="00646E83" w:rsidRDefault="00646E83" w:rsidP="00646E83">
      <w:pPr>
        <w:ind w:firstLine="567"/>
      </w:pPr>
      <w:r w:rsidRPr="00646E83">
        <w:t>1) предметом регулирования являются общественные отношения;</w:t>
      </w:r>
    </w:p>
    <w:p w:rsidR="00646E83" w:rsidRPr="00646E83" w:rsidRDefault="00646E83" w:rsidP="00646E83">
      <w:pPr>
        <w:ind w:firstLine="567"/>
      </w:pPr>
      <w:r w:rsidRPr="00646E83">
        <w:t>2) субъекты социальных норм - люди, которые явля</w:t>
      </w:r>
      <w:r w:rsidRPr="00646E83">
        <w:softHyphen/>
        <w:t>ются представителями социальной сферы.</w:t>
      </w:r>
    </w:p>
    <w:p w:rsidR="00646E83" w:rsidRPr="00646E83" w:rsidRDefault="00646E83" w:rsidP="00646E83"/>
    <w:p w:rsidR="00646E83" w:rsidRDefault="00646E83" w:rsidP="00584B82">
      <w:pPr>
        <w:ind w:firstLine="567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84B82" w:rsidRPr="00584B82" w:rsidRDefault="00584B82" w:rsidP="00584B82">
      <w:pPr>
        <w:ind w:firstLine="567"/>
        <w:rPr>
          <w:rFonts w:ascii="Times New Roman" w:hAnsi="Times New Roman" w:cs="Times New Roman"/>
          <w:b/>
        </w:rPr>
      </w:pPr>
    </w:p>
    <w:p w:rsidR="00584B82" w:rsidRDefault="00584B82" w:rsidP="00584B82">
      <w:pPr>
        <w:ind w:firstLine="567"/>
      </w:pPr>
    </w:p>
    <w:p w:rsidR="00584B82" w:rsidRPr="00C37D47" w:rsidRDefault="00584B82" w:rsidP="00584B82">
      <w:pPr>
        <w:ind w:firstLine="567"/>
      </w:pPr>
    </w:p>
    <w:p w:rsidR="00C37D47" w:rsidRDefault="00C37D47" w:rsidP="008C12A4">
      <w:pPr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D47" w:rsidRPr="00C37D47" w:rsidRDefault="00C37D47" w:rsidP="008C12A4">
      <w:pPr>
        <w:ind w:firstLine="540"/>
        <w:jc w:val="both"/>
        <w:rPr>
          <w:rFonts w:ascii="Times New Roman" w:hAnsi="Times New Roman" w:cs="Times New Roman"/>
        </w:rPr>
      </w:pPr>
    </w:p>
    <w:p w:rsidR="008C12A4" w:rsidRDefault="00646E83" w:rsidP="008C12A4">
      <w:pPr>
        <w:spacing w:line="360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46E83">
        <w:rPr>
          <w:b/>
          <w:szCs w:val="24"/>
        </w:rPr>
        <w:lastRenderedPageBreak/>
        <w:t xml:space="preserve">9. </w:t>
      </w:r>
      <w:r w:rsidRPr="00646E8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Федеративное государство: понятие, виды</w:t>
      </w:r>
    </w:p>
    <w:p w:rsidR="00646E83" w:rsidRPr="00646E83" w:rsidRDefault="00646E83" w:rsidP="00646E83">
      <w:pPr>
        <w:ind w:firstLine="426"/>
        <w:jc w:val="both"/>
      </w:pPr>
      <w:r w:rsidRPr="00646E83">
        <w:t>Федерация – сложное союзное государство, части которого являются государственными образованиями и обладают гос. суверенитетом и др. признакам государственности.</w:t>
      </w:r>
    </w:p>
    <w:p w:rsidR="00646E83" w:rsidRPr="00646E83" w:rsidRDefault="00646E83" w:rsidP="00646E83">
      <w:pPr>
        <w:ind w:firstLine="426"/>
        <w:jc w:val="both"/>
      </w:pPr>
      <w:r w:rsidRPr="00646E83">
        <w:t>К признакам федерации относится:</w:t>
      </w:r>
    </w:p>
    <w:p w:rsidR="00646E83" w:rsidRPr="00646E83" w:rsidRDefault="00646E83" w:rsidP="00646E83">
      <w:pPr>
        <w:ind w:firstLine="426"/>
        <w:jc w:val="both"/>
      </w:pPr>
      <w:r w:rsidRPr="00646E83">
        <w:t xml:space="preserve">1) наличие двойного </w:t>
      </w:r>
      <w:proofErr w:type="gramStart"/>
      <w:r w:rsidRPr="00646E83">
        <w:t>гражданства(</w:t>
      </w:r>
      <w:proofErr w:type="gramEnd"/>
      <w:r w:rsidRPr="00646E83">
        <w:t>хотя и не во всех федерациях);</w:t>
      </w:r>
    </w:p>
    <w:p w:rsidR="00646E83" w:rsidRPr="00646E83" w:rsidRDefault="00646E83" w:rsidP="00646E83">
      <w:pPr>
        <w:ind w:firstLine="426"/>
        <w:jc w:val="both"/>
      </w:pPr>
      <w:r w:rsidRPr="00646E83">
        <w:t>2) двойная система гос. аппарата (на уровне федерации и на уровне субъектов);</w:t>
      </w:r>
    </w:p>
    <w:p w:rsidR="00646E83" w:rsidRPr="00646E83" w:rsidRDefault="00646E83" w:rsidP="00646E83">
      <w:pPr>
        <w:ind w:firstLine="426"/>
        <w:jc w:val="both"/>
      </w:pPr>
      <w:r w:rsidRPr="00646E83">
        <w:t>3) двойная система законодательства (федеративная и субъектов федерации);</w:t>
      </w:r>
    </w:p>
    <w:p w:rsidR="00646E83" w:rsidRPr="00646E83" w:rsidRDefault="00646E83" w:rsidP="00646E83">
      <w:pPr>
        <w:ind w:firstLine="426"/>
        <w:jc w:val="both"/>
      </w:pPr>
      <w:r w:rsidRPr="00646E83">
        <w:t>4) двойная система налогов и сборов;</w:t>
      </w:r>
    </w:p>
    <w:p w:rsidR="00646E83" w:rsidRPr="00646E83" w:rsidRDefault="00646E83" w:rsidP="00646E83">
      <w:pPr>
        <w:ind w:firstLine="426"/>
        <w:jc w:val="both"/>
      </w:pPr>
      <w:r w:rsidRPr="00646E83">
        <w:t>5) наличие у субъектов федерации определенной политической самостоятельности, исключительных полномочий и предметов ведения, в которые не вмешивается федеральная власть.</w:t>
      </w:r>
    </w:p>
    <w:p w:rsidR="00646E83" w:rsidRPr="00646E83" w:rsidRDefault="00646E83" w:rsidP="00646E83">
      <w:pPr>
        <w:ind w:firstLine="426"/>
        <w:jc w:val="both"/>
      </w:pPr>
      <w:r w:rsidRPr="00646E83">
        <w:t>В современных федерациях запрещается сецессия, т.е. односторонний выход из состава федерации. Парламенты федеративных государств, как правило двухпалатные, причем верхняя палата состоит из представителей субъектов.</w:t>
      </w:r>
    </w:p>
    <w:p w:rsidR="00646E83" w:rsidRPr="00646E83" w:rsidRDefault="00646E83" w:rsidP="00646E83">
      <w:pPr>
        <w:ind w:firstLine="426"/>
        <w:jc w:val="both"/>
      </w:pPr>
      <w:r w:rsidRPr="00646E83">
        <w:t>Федерации классифицируются:</w:t>
      </w:r>
    </w:p>
    <w:p w:rsidR="00646E83" w:rsidRPr="00646E83" w:rsidRDefault="00646E83" w:rsidP="00646E83">
      <w:pPr>
        <w:ind w:firstLine="426"/>
        <w:jc w:val="both"/>
      </w:pPr>
      <w:r w:rsidRPr="00646E83">
        <w:t>1) по способу деления - на: национальные (Индия) и территориальные (Швейцария)</w:t>
      </w:r>
    </w:p>
    <w:p w:rsidR="00646E83" w:rsidRPr="00646E83" w:rsidRDefault="00646E83" w:rsidP="00646E83">
      <w:pPr>
        <w:ind w:firstLine="426"/>
        <w:jc w:val="both"/>
      </w:pPr>
      <w:r w:rsidRPr="00646E83">
        <w:t>2) по способу образования на: договорные и конституционные. Договорные возникают в результате объединения прежде независимых государств (США, Швейцария). Конституционные создаются «сверху» путем издания официального акта верховной власти, чаще всего конституции (ФРГ)</w:t>
      </w:r>
    </w:p>
    <w:p w:rsidR="00646E83" w:rsidRPr="00646E83" w:rsidRDefault="00646E83" w:rsidP="00646E83">
      <w:pPr>
        <w:ind w:firstLine="426"/>
        <w:jc w:val="both"/>
      </w:pPr>
      <w:r w:rsidRPr="00646E83">
        <w:t>3) по правовому статусу субъектов: симметричные и ассиметричные.</w:t>
      </w:r>
    </w:p>
    <w:p w:rsidR="00646E83" w:rsidRPr="00646E83" w:rsidRDefault="00646E83" w:rsidP="00646E83">
      <w:pPr>
        <w:ind w:firstLine="426"/>
        <w:jc w:val="both"/>
      </w:pPr>
      <w:r w:rsidRPr="00646E83">
        <w:t>В симметричных федерациях субъекты равноправны (согласно конституции 1993 г)</w:t>
      </w:r>
    </w:p>
    <w:p w:rsidR="00646E83" w:rsidRPr="00646E83" w:rsidRDefault="00646E83" w:rsidP="00646E83">
      <w:pPr>
        <w:ind w:firstLine="426"/>
        <w:jc w:val="both"/>
      </w:pPr>
      <w:r w:rsidRPr="00646E83">
        <w:t>В ассиметричных не равноправны (Индия</w:t>
      </w:r>
      <w:proofErr w:type="gramStart"/>
      <w:r w:rsidRPr="00646E83">
        <w:t>) .</w:t>
      </w:r>
      <w:proofErr w:type="gramEnd"/>
      <w:r w:rsidRPr="00646E83">
        <w:t xml:space="preserve"> Асимметрия может быть связана с наличием в составе федерации не субъектов, а федеральных округов, федеральных территорий, владений.</w:t>
      </w:r>
    </w:p>
    <w:p w:rsidR="00646E83" w:rsidRPr="00646E83" w:rsidRDefault="00646E83" w:rsidP="00646E83">
      <w:pPr>
        <w:ind w:firstLine="426"/>
        <w:jc w:val="both"/>
      </w:pPr>
      <w:r w:rsidRPr="00646E83">
        <w:t>Крупнейшей по числу субъектов федерацией является РФ, включающая 8</w:t>
      </w:r>
      <w:r>
        <w:t>5</w:t>
      </w:r>
      <w:r w:rsidRPr="00646E83">
        <w:t xml:space="preserve"> субъект</w:t>
      </w:r>
      <w:r w:rsidR="005653C8">
        <w:t>ов</w:t>
      </w:r>
      <w:r w:rsidRPr="00646E83">
        <w:t>. В РФ входят республики, края, области, автономная область, автономные округа, города федерального значения.</w:t>
      </w:r>
    </w:p>
    <w:p w:rsidR="00646E83" w:rsidRPr="00646E83" w:rsidRDefault="00646E83" w:rsidP="008C12A4">
      <w:pPr>
        <w:spacing w:line="360" w:lineRule="auto"/>
        <w:ind w:firstLine="360"/>
        <w:jc w:val="both"/>
        <w:rPr>
          <w:b/>
          <w:szCs w:val="24"/>
        </w:rPr>
      </w:pPr>
    </w:p>
    <w:p w:rsidR="008C12A4" w:rsidRPr="008C12A4" w:rsidRDefault="008C12A4" w:rsidP="008C12A4">
      <w:pPr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2A4" w:rsidRPr="008C12A4" w:rsidRDefault="008C12A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C12A4" w:rsidRDefault="008C12A4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53C8" w:rsidRDefault="005653C8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2A4" w:rsidRDefault="008C12A4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3CD4" w:rsidRPr="00D715A9" w:rsidRDefault="00E33CD4" w:rsidP="008C12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15A9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852253" w:rsidRPr="00D715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Правосознание: понятие, структура, классификация.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Правосознание</w:t>
      </w:r>
      <w:r w:rsidRPr="008C12A4">
        <w:rPr>
          <w:rFonts w:ascii="Times New Roman" w:hAnsi="Times New Roman" w:cs="Times New Roman"/>
          <w:sz w:val="24"/>
          <w:szCs w:val="24"/>
        </w:rPr>
        <w:t xml:space="preserve"> – форма общественного сознания, представляющая собой систему правовых взглядов, теорий, идей, в которых выражается отношение индивидов, общества к праву. 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>Правосознание оказывает серьезное мотивационное воздействие на поведение людей. При этом правовое сознание оказывает воздействие на поведение людей как вместе с нормами права, наряду с ними, так иногда и вопреки им.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Структура правосознания</w:t>
      </w:r>
      <w:r w:rsidRPr="008C12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>1) правовая идеология – понятия, принципы убеждения выражающие отношения людей к праву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2) правовая психология – переживания и чувства кот испытывают люди по отношению к праву</w:t>
      </w:r>
    </w:p>
    <w:p w:rsidR="00E33CD4" w:rsidRPr="008C12A4" w:rsidRDefault="00E33CD4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b/>
          <w:sz w:val="24"/>
          <w:szCs w:val="24"/>
        </w:rPr>
        <w:t>Функции правосознания</w:t>
      </w:r>
      <w:r w:rsidR="00852253" w:rsidRPr="008C12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12A4">
        <w:rPr>
          <w:rFonts w:ascii="Times New Roman" w:hAnsi="Times New Roman" w:cs="Times New Roman"/>
          <w:sz w:val="24"/>
          <w:szCs w:val="24"/>
        </w:rPr>
        <w:t>Познавательная (гносеологическая</w:t>
      </w:r>
      <w:proofErr w:type="gramStart"/>
      <w:r w:rsidRPr="008C12A4">
        <w:rPr>
          <w:rFonts w:ascii="Times New Roman" w:hAnsi="Times New Roman" w:cs="Times New Roman"/>
          <w:sz w:val="24"/>
          <w:szCs w:val="24"/>
        </w:rPr>
        <w:t>)</w:t>
      </w:r>
      <w:r w:rsidR="00852253" w:rsidRPr="008C12A4">
        <w:rPr>
          <w:rFonts w:ascii="Times New Roman" w:hAnsi="Times New Roman" w:cs="Times New Roman"/>
          <w:sz w:val="24"/>
          <w:szCs w:val="24"/>
        </w:rPr>
        <w:t>,Регулятивная</w:t>
      </w:r>
      <w:proofErr w:type="gramEnd"/>
      <w:r w:rsidR="00852253" w:rsidRPr="008C12A4">
        <w:rPr>
          <w:rFonts w:ascii="Times New Roman" w:hAnsi="Times New Roman" w:cs="Times New Roman"/>
          <w:sz w:val="24"/>
          <w:szCs w:val="24"/>
        </w:rPr>
        <w:t xml:space="preserve">, Прогностическая, Функция моделирования, </w:t>
      </w:r>
      <w:r w:rsidR="00852253" w:rsidRPr="008C12A4">
        <w:rPr>
          <w:rFonts w:ascii="Times New Roman" w:hAnsi="Times New Roman" w:cs="Times New Roman"/>
          <w:sz w:val="24"/>
          <w:szCs w:val="24"/>
        </w:rPr>
        <w:t>Коммуникативная</w:t>
      </w:r>
      <w:r w:rsidR="00852253" w:rsidRPr="008C12A4">
        <w:rPr>
          <w:rFonts w:ascii="Times New Roman" w:hAnsi="Times New Roman" w:cs="Times New Roman"/>
          <w:sz w:val="24"/>
          <w:szCs w:val="24"/>
        </w:rPr>
        <w:t xml:space="preserve">, </w:t>
      </w:r>
      <w:r w:rsidR="00852253" w:rsidRPr="008C12A4">
        <w:rPr>
          <w:rFonts w:ascii="Times New Roman" w:hAnsi="Times New Roman" w:cs="Times New Roman"/>
          <w:sz w:val="24"/>
          <w:szCs w:val="24"/>
        </w:rPr>
        <w:t>Оценочная</w:t>
      </w:r>
      <w:r w:rsidR="00852253" w:rsidRPr="008C12A4">
        <w:rPr>
          <w:rFonts w:ascii="Times New Roman" w:hAnsi="Times New Roman" w:cs="Times New Roman"/>
          <w:sz w:val="24"/>
          <w:szCs w:val="24"/>
        </w:rPr>
        <w:t>.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Виды правосознания: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 По степени общности правосознание подразделяется</w:t>
      </w:r>
      <w:r w:rsidRPr="008C12A4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-массовое, когда определенные правовые взгляды получают широкое распространение.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-групповое, отражает правосознание определенных социальных слоев населения (студенчества, школы)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-индивидуальное, представляет собой суждение о праве отдельной личности. У каждого конкретного человека представления о праве могут быть неверными, отсталыми или деформированными.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i/>
          <w:sz w:val="24"/>
          <w:szCs w:val="24"/>
        </w:rPr>
        <w:t xml:space="preserve"> По глубине отражения правосознание делится</w:t>
      </w:r>
      <w:r w:rsidRPr="008C1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2A4">
        <w:rPr>
          <w:rFonts w:ascii="Times New Roman" w:hAnsi="Times New Roman" w:cs="Times New Roman"/>
          <w:sz w:val="24"/>
          <w:szCs w:val="24"/>
        </w:rPr>
        <w:t>на :</w:t>
      </w:r>
      <w:proofErr w:type="gramEnd"/>
      <w:r w:rsidRPr="008C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-научное (доктринальное), наиболее адекватно отражает фактическое положение дел в правовой сфере, т.к. </w:t>
      </w:r>
      <w:proofErr w:type="gramStart"/>
      <w:r w:rsidRPr="008C12A4">
        <w:rPr>
          <w:rFonts w:ascii="Times New Roman" w:hAnsi="Times New Roman" w:cs="Times New Roman"/>
          <w:sz w:val="24"/>
          <w:szCs w:val="24"/>
        </w:rPr>
        <w:t>о правовой систем</w:t>
      </w:r>
      <w:proofErr w:type="gramEnd"/>
      <w:r w:rsidRPr="008C12A4">
        <w:rPr>
          <w:rFonts w:ascii="Times New Roman" w:hAnsi="Times New Roman" w:cs="Times New Roman"/>
          <w:sz w:val="24"/>
          <w:szCs w:val="24"/>
        </w:rPr>
        <w:t xml:space="preserve"> квалифицированно судят ученные, приводя аргументы, статистику, обоснование.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-профессиональное, близко к научному. Это суждение о праве юристов (судей, прокуроров, т.е. с высшим образованием), ценность их мнений в доказательности, компетентности, убедительности. </w:t>
      </w:r>
    </w:p>
    <w:p w:rsidR="00852253" w:rsidRPr="008C12A4" w:rsidRDefault="00852253" w:rsidP="008C12A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2A4">
        <w:rPr>
          <w:rFonts w:ascii="Times New Roman" w:hAnsi="Times New Roman" w:cs="Times New Roman"/>
          <w:sz w:val="24"/>
          <w:szCs w:val="24"/>
        </w:rPr>
        <w:t xml:space="preserve"> -обыденное, первичный уровень правосознания, знания субъекта о праве формируются под влиянием повседневной жизни и деятельности, общения с окружающими, получаемой информации. В тоже время вырабатываются</w:t>
      </w:r>
      <w:r w:rsidRPr="008C12A4">
        <w:rPr>
          <w:rFonts w:ascii="Times New Roman" w:hAnsi="Times New Roman" w:cs="Times New Roman"/>
          <w:sz w:val="24"/>
          <w:szCs w:val="24"/>
        </w:rPr>
        <w:t xml:space="preserve"> </w:t>
      </w:r>
      <w:r w:rsidRPr="008C12A4">
        <w:rPr>
          <w:rFonts w:ascii="Times New Roman" w:hAnsi="Times New Roman" w:cs="Times New Roman"/>
          <w:sz w:val="24"/>
          <w:szCs w:val="24"/>
        </w:rPr>
        <w:t>правовые привычки, субъект соблюдает законы потому, что так воспитан.</w:t>
      </w:r>
    </w:p>
    <w:p w:rsidR="00852253" w:rsidRPr="008C12A4" w:rsidRDefault="00852253" w:rsidP="008C12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2253" w:rsidRPr="008C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21B0"/>
    <w:multiLevelType w:val="multilevel"/>
    <w:tmpl w:val="36B6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07"/>
    <w:rsid w:val="005653C8"/>
    <w:rsid w:val="00584B82"/>
    <w:rsid w:val="005F1C07"/>
    <w:rsid w:val="00611C1C"/>
    <w:rsid w:val="00646E83"/>
    <w:rsid w:val="007C20FB"/>
    <w:rsid w:val="00852253"/>
    <w:rsid w:val="008C12A4"/>
    <w:rsid w:val="00BC1255"/>
    <w:rsid w:val="00C37D47"/>
    <w:rsid w:val="00CA3A0D"/>
    <w:rsid w:val="00D45013"/>
    <w:rsid w:val="00D715A9"/>
    <w:rsid w:val="00E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0BC4"/>
  <w15:chartTrackingRefBased/>
  <w15:docId w15:val="{3521D3AE-608B-4987-BB58-C7015F0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C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5A9"/>
    <w:rPr>
      <w:b/>
      <w:bCs/>
    </w:rPr>
  </w:style>
  <w:style w:type="character" w:customStyle="1" w:styleId="apple-converted-space">
    <w:name w:val="apple-converted-space"/>
    <w:basedOn w:val="a0"/>
    <w:rsid w:val="00D7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Савкин</dc:creator>
  <cp:keywords/>
  <dc:description/>
  <cp:lastModifiedBy>Василий Савкин</cp:lastModifiedBy>
  <cp:revision>2</cp:revision>
  <dcterms:created xsi:type="dcterms:W3CDTF">2016-02-12T11:07:00Z</dcterms:created>
  <dcterms:modified xsi:type="dcterms:W3CDTF">2016-02-12T13:23:00Z</dcterms:modified>
</cp:coreProperties>
</file>