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0" w:rsidRPr="000B6E50" w:rsidRDefault="008B4994" w:rsidP="008B49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8B4994" w:rsidRPr="008B4994" w:rsidRDefault="008B4994" w:rsidP="008B49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>"Омская гуманитарная академия"</w:t>
      </w:r>
    </w:p>
    <w:p w:rsidR="008B4994" w:rsidRPr="000B6E50" w:rsidRDefault="008B4994" w:rsidP="008B49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Кафедра _________________________________________________ </w:t>
      </w: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5D243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CA5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8B4994" w:rsidRDefault="008B4994" w:rsidP="00CA520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4994">
        <w:rPr>
          <w:rFonts w:ascii="Times New Roman" w:eastAsia="Times New Roman" w:hAnsi="Times New Roman" w:cs="Times New Roman"/>
          <w:sz w:val="36"/>
          <w:szCs w:val="36"/>
        </w:rPr>
        <w:t>РЕФЕРАТ</w:t>
      </w:r>
    </w:p>
    <w:p w:rsidR="00632907" w:rsidRPr="000B6E50" w:rsidRDefault="008B4994" w:rsidP="00CA5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:rsidR="00632907" w:rsidRPr="000B6E50" w:rsidRDefault="00632907" w:rsidP="00CA5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208" w:rsidRPr="00CA5208" w:rsidRDefault="00CA5208" w:rsidP="00CA520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5208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85ED6" w:rsidRPr="00CA5208">
        <w:rPr>
          <w:rFonts w:ascii="Times New Roman" w:eastAsia="Times New Roman" w:hAnsi="Times New Roman" w:cs="Times New Roman"/>
          <w:sz w:val="32"/>
          <w:szCs w:val="32"/>
        </w:rPr>
        <w:t>Сельскохоз</w:t>
      </w:r>
      <w:r w:rsidRPr="00CA5208">
        <w:rPr>
          <w:rFonts w:ascii="Times New Roman" w:eastAsia="Times New Roman" w:hAnsi="Times New Roman" w:cs="Times New Roman"/>
          <w:sz w:val="32"/>
          <w:szCs w:val="32"/>
        </w:rPr>
        <w:t>яйственное страхование и его виды»</w:t>
      </w:r>
    </w:p>
    <w:p w:rsidR="00CA5208" w:rsidRPr="005D2434" w:rsidRDefault="00CA5208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по учебной дисциплине: ____________________________________________ </w:t>
      </w: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632907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>Выполнил(а):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632907">
        <w:rPr>
          <w:rFonts w:ascii="Times New Roman" w:eastAsia="Times New Roman" w:hAnsi="Times New Roman" w:cs="Times New Roman"/>
          <w:sz w:val="24"/>
          <w:szCs w:val="24"/>
        </w:rPr>
        <w:tab/>
      </w:r>
      <w:r w:rsidRPr="008B4994">
        <w:rPr>
          <w:rFonts w:ascii="Times New Roman" w:eastAsia="Times New Roman" w:hAnsi="Times New Roman" w:cs="Times New Roman"/>
          <w:sz w:val="24"/>
          <w:szCs w:val="24"/>
        </w:rPr>
        <w:t xml:space="preserve">Фамилия И.О.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907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>Направление подготовки:</w:t>
      </w: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______________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8B4994">
        <w:rPr>
          <w:rFonts w:ascii="Times New Roman" w:eastAsia="Times New Roman" w:hAnsi="Times New Roman" w:cs="Times New Roman"/>
          <w:sz w:val="28"/>
          <w:szCs w:val="28"/>
        </w:rPr>
        <w:t>Оценка: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994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8B499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0B6E50">
        <w:rPr>
          <w:rFonts w:ascii="Times New Roman" w:eastAsia="Times New Roman" w:hAnsi="Times New Roman" w:cs="Times New Roman"/>
          <w:sz w:val="24"/>
          <w:szCs w:val="24"/>
        </w:rPr>
        <w:tab/>
      </w:r>
      <w:r w:rsidRPr="008B499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8B4994">
        <w:rPr>
          <w:rFonts w:ascii="Times New Roman" w:eastAsia="Times New Roman" w:hAnsi="Times New Roman" w:cs="Times New Roman"/>
          <w:sz w:val="24"/>
          <w:szCs w:val="24"/>
        </w:rPr>
        <w:tab/>
        <w:t xml:space="preserve"> Фамилия И.О. </w:t>
      </w:r>
    </w:p>
    <w:p w:rsidR="008B4994" w:rsidRPr="008B4994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0B6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B4994">
        <w:rPr>
          <w:rFonts w:ascii="Times New Roman" w:eastAsia="Times New Roman" w:hAnsi="Times New Roman" w:cs="Times New Roman"/>
          <w:sz w:val="28"/>
          <w:szCs w:val="28"/>
        </w:rPr>
        <w:t xml:space="preserve">“____”________________20___ г. </w:t>
      </w: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994" w:rsidRPr="000B6E50" w:rsidRDefault="008B4994" w:rsidP="008B49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994">
        <w:rPr>
          <w:rFonts w:ascii="Times New Roman" w:eastAsia="Times New Roman" w:hAnsi="Times New Roman" w:cs="Times New Roman"/>
          <w:sz w:val="28"/>
          <w:szCs w:val="28"/>
        </w:rPr>
        <w:t>Омск, 20__</w:t>
      </w:r>
    </w:p>
    <w:p w:rsidR="00632907" w:rsidRPr="000B6E50" w:rsidRDefault="00632907" w:rsidP="00935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3030187"/>
        <w:docPartObj>
          <w:docPartGallery w:val="Table of Contents"/>
          <w:docPartUnique/>
        </w:docPartObj>
      </w:sdtPr>
      <w:sdtContent>
        <w:p w:rsidR="00632907" w:rsidRDefault="00632907" w:rsidP="0093528B">
          <w:pPr>
            <w:pStyle w:val="a3"/>
            <w:ind w:left="567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63290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3967CF" w:rsidRDefault="003967CF" w:rsidP="003967CF">
          <w:pPr>
            <w:rPr>
              <w:lang w:eastAsia="en-US"/>
            </w:rPr>
          </w:pPr>
        </w:p>
        <w:p w:rsidR="003967CF" w:rsidRPr="00EC32A2" w:rsidRDefault="003967CF" w:rsidP="003967CF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C32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32907" w:rsidRPr="00EC32A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32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739561" w:history="1">
            <w:r w:rsidR="003967CF" w:rsidRPr="00EC32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_Toc15739561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739562" w:history="1">
            <w:r w:rsidR="003967CF" w:rsidRPr="00EC32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 Сельскохозяйственное страхование - понятия, цели, задачи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_Toc15739562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739563" w:history="1">
            <w:r w:rsidR="003967CF" w:rsidRPr="00EC32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 Виды сельскохозяйственного страхования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_Toc15739563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739564" w:history="1">
            <w:r w:rsidR="003967CF" w:rsidRPr="00EC32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 Страхование сельскохозяйственных рисков - международный опыт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_Toc15739564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739565" w:history="1">
            <w:r w:rsidR="003967CF" w:rsidRPr="00EC32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_Toc15739565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67CF" w:rsidRPr="00EC32A2" w:rsidRDefault="00E73037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739566" w:history="1">
            <w:r w:rsidR="003967CF" w:rsidRPr="00EC32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67CF"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_Toc15739566 \h </w:instrTex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EC32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32907" w:rsidRPr="00632907" w:rsidRDefault="00E73037">
          <w:pPr>
            <w:rPr>
              <w:rFonts w:ascii="Times New Roman" w:hAnsi="Times New Roman" w:cs="Times New Roman"/>
              <w:sz w:val="28"/>
              <w:szCs w:val="28"/>
            </w:rPr>
          </w:pPr>
          <w:r w:rsidRPr="00EC32A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56686" w:rsidRDefault="00F56686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8B49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907" w:rsidRDefault="00632907" w:rsidP="00632907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Toc15739561"/>
      <w:r w:rsidRPr="00632907">
        <w:rPr>
          <w:rFonts w:ascii="Times New Roman" w:eastAsia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735FCB" w:rsidRDefault="00735FCB" w:rsidP="00A358D2">
      <w:pPr>
        <w:spacing w:after="0" w:line="240" w:lineRule="auto"/>
      </w:pPr>
    </w:p>
    <w:p w:rsidR="00735FCB" w:rsidRDefault="00735FCB" w:rsidP="00A358D2">
      <w:pPr>
        <w:spacing w:after="0" w:line="240" w:lineRule="auto"/>
      </w:pPr>
    </w:p>
    <w:p w:rsidR="00735FCB" w:rsidRDefault="00735FCB" w:rsidP="00A358D2">
      <w:pPr>
        <w:spacing w:after="0" w:line="240" w:lineRule="auto"/>
      </w:pPr>
    </w:p>
    <w:p w:rsidR="002B711E" w:rsidRPr="00A358D2" w:rsidRDefault="00F5507A" w:rsidP="00A3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58D2">
        <w:rPr>
          <w:rFonts w:ascii="Times New Roman" w:hAnsi="Times New Roman" w:cs="Times New Roman"/>
          <w:sz w:val="24"/>
          <w:szCs w:val="24"/>
        </w:rPr>
        <w:t>Страхование играет ведущую роль в компенсации ущербов, и потребность в нем во</w:t>
      </w:r>
      <w:r w:rsidRPr="00A358D2">
        <w:rPr>
          <w:rFonts w:ascii="Times New Roman" w:hAnsi="Times New Roman" w:cs="Times New Roman"/>
          <w:sz w:val="24"/>
          <w:szCs w:val="24"/>
        </w:rPr>
        <w:t>з</w:t>
      </w:r>
      <w:r w:rsidRPr="00A358D2">
        <w:rPr>
          <w:rFonts w:ascii="Times New Roman" w:hAnsi="Times New Roman" w:cs="Times New Roman"/>
          <w:sz w:val="24"/>
          <w:szCs w:val="24"/>
        </w:rPr>
        <w:t>растает вместе с развитием экономики и цивилизованности социальных отношений. Страх</w:t>
      </w:r>
      <w:r w:rsidRPr="00A358D2">
        <w:rPr>
          <w:rFonts w:ascii="Times New Roman" w:hAnsi="Times New Roman" w:cs="Times New Roman"/>
          <w:sz w:val="24"/>
          <w:szCs w:val="24"/>
        </w:rPr>
        <w:t>о</w:t>
      </w:r>
      <w:r w:rsidRPr="00A358D2">
        <w:rPr>
          <w:rFonts w:ascii="Times New Roman" w:hAnsi="Times New Roman" w:cs="Times New Roman"/>
          <w:sz w:val="24"/>
          <w:szCs w:val="24"/>
        </w:rPr>
        <w:t>вание гарантирует от случайных рисков имущественные интересы граждан и предприятий, обеспечивая непрерывность общественного воспроизводства.</w:t>
      </w:r>
    </w:p>
    <w:p w:rsidR="00F5507A" w:rsidRPr="00A358D2" w:rsidRDefault="00F5507A" w:rsidP="00A3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D2">
        <w:rPr>
          <w:rFonts w:ascii="Times New Roman" w:hAnsi="Times New Roman" w:cs="Times New Roman"/>
          <w:sz w:val="24"/>
          <w:szCs w:val="24"/>
        </w:rPr>
        <w:tab/>
        <w:t>Основная задача страхования как специализированной отрасли экономики — созд</w:t>
      </w:r>
      <w:r w:rsidRPr="00A358D2">
        <w:rPr>
          <w:rFonts w:ascii="Times New Roman" w:hAnsi="Times New Roman" w:cs="Times New Roman"/>
          <w:sz w:val="24"/>
          <w:szCs w:val="24"/>
        </w:rPr>
        <w:t>а</w:t>
      </w:r>
      <w:r w:rsidRPr="00A358D2">
        <w:rPr>
          <w:rFonts w:ascii="Times New Roman" w:hAnsi="Times New Roman" w:cs="Times New Roman"/>
          <w:sz w:val="24"/>
          <w:szCs w:val="24"/>
        </w:rPr>
        <w:t>ние эффективной системы страховой защиты имущественных интересов граждан и юридич</w:t>
      </w:r>
      <w:r w:rsidRPr="00A358D2">
        <w:rPr>
          <w:rFonts w:ascii="Times New Roman" w:hAnsi="Times New Roman" w:cs="Times New Roman"/>
          <w:sz w:val="24"/>
          <w:szCs w:val="24"/>
        </w:rPr>
        <w:t>е</w:t>
      </w:r>
      <w:r w:rsidRPr="00A358D2">
        <w:rPr>
          <w:rFonts w:ascii="Times New Roman" w:hAnsi="Times New Roman" w:cs="Times New Roman"/>
          <w:sz w:val="24"/>
          <w:szCs w:val="24"/>
        </w:rPr>
        <w:t>ских лиц в России, обеспечивающей реальную компенсацию убытков (ущерба, вреда), пр</w:t>
      </w:r>
      <w:r w:rsidRPr="00A358D2">
        <w:rPr>
          <w:rFonts w:ascii="Times New Roman" w:hAnsi="Times New Roman" w:cs="Times New Roman"/>
          <w:sz w:val="24"/>
          <w:szCs w:val="24"/>
        </w:rPr>
        <w:t>и</w:t>
      </w:r>
      <w:r w:rsidRPr="00A358D2">
        <w:rPr>
          <w:rFonts w:ascii="Times New Roman" w:hAnsi="Times New Roman" w:cs="Times New Roman"/>
          <w:sz w:val="24"/>
          <w:szCs w:val="24"/>
        </w:rPr>
        <w:t>чиненных в результате различных видов деятельности, непредвиденных природных явлений, техногенных аварий, катастроф, негативных социальных обстоятельств и происшествий, а также в формировании необходимой для экономического роста надежной и устойчивой х</w:t>
      </w:r>
      <w:r w:rsidRPr="00A358D2">
        <w:rPr>
          <w:rFonts w:ascii="Times New Roman" w:hAnsi="Times New Roman" w:cs="Times New Roman"/>
          <w:sz w:val="24"/>
          <w:szCs w:val="24"/>
        </w:rPr>
        <w:t>о</w:t>
      </w:r>
      <w:r w:rsidRPr="00A358D2">
        <w:rPr>
          <w:rFonts w:ascii="Times New Roman" w:hAnsi="Times New Roman" w:cs="Times New Roman"/>
          <w:sz w:val="24"/>
          <w:szCs w:val="24"/>
        </w:rPr>
        <w:t>зяйственной среды.</w:t>
      </w:r>
    </w:p>
    <w:p w:rsidR="00F5507A" w:rsidRPr="00A358D2" w:rsidRDefault="0093528B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sz w:val="24"/>
          <w:szCs w:val="24"/>
        </w:rPr>
        <w:t xml:space="preserve">Тема сельскохозяйственного страхования </w:t>
      </w:r>
      <w:r w:rsidR="002B711E" w:rsidRPr="00A358D2">
        <w:rPr>
          <w:rFonts w:ascii="Times New Roman" w:hAnsi="Times New Roman" w:cs="Times New Roman"/>
          <w:sz w:val="24"/>
          <w:szCs w:val="24"/>
        </w:rPr>
        <w:t xml:space="preserve">весьма актуальна, т.к. сельскохозяйственная отрасль подвергается довольно высоким рискам. 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>Производители сельскохозяйственной пр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>дукции используют различные инструменты для управления и снижения рисков, и страхов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>ние является одним из наиболее эффективных.</w:t>
      </w:r>
    </w:p>
    <w:p w:rsidR="00A358D2" w:rsidRPr="005D2434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iCs/>
          <w:sz w:val="24"/>
          <w:szCs w:val="24"/>
        </w:rPr>
        <w:t>Огромные территории нашей страны расположены в зоне рискованного земледелия, поэтому ежегодно производство сельскохозяйственной продукции несет огромные убытки от стихийных бедствий: града, ураганных ветров, аномальных колебаний температуры, сил</w:t>
      </w:r>
      <w:r w:rsidRPr="00A358D2">
        <w:rPr>
          <w:rFonts w:ascii="Times New Roman" w:hAnsi="Times New Roman" w:cs="Times New Roman"/>
          <w:iCs/>
          <w:sz w:val="24"/>
          <w:szCs w:val="24"/>
        </w:rPr>
        <w:t>ь</w:t>
      </w:r>
      <w:r w:rsidRPr="00A358D2">
        <w:rPr>
          <w:rFonts w:ascii="Times New Roman" w:hAnsi="Times New Roman" w:cs="Times New Roman"/>
          <w:iCs/>
          <w:sz w:val="24"/>
          <w:szCs w:val="24"/>
        </w:rPr>
        <w:t>ных дождей, весенних паводков и других стихи</w:t>
      </w:r>
      <w:r w:rsidR="000B6E50">
        <w:rPr>
          <w:rFonts w:ascii="Times New Roman" w:hAnsi="Times New Roman" w:cs="Times New Roman"/>
          <w:iCs/>
          <w:sz w:val="24"/>
          <w:szCs w:val="24"/>
        </w:rPr>
        <w:t xml:space="preserve">йных бедствий, которые отнесены </w:t>
      </w:r>
      <w:r w:rsidRPr="00A358D2">
        <w:rPr>
          <w:rFonts w:ascii="Times New Roman" w:hAnsi="Times New Roman" w:cs="Times New Roman"/>
          <w:iCs/>
          <w:sz w:val="24"/>
          <w:szCs w:val="24"/>
        </w:rPr>
        <w:t>к чрезвычайным ситуациям. При этом основной ущерб сельскохозяйственному производству наносят регулярно повторяющиеся засухи. Ущербы, причиняемые сельскохозяйственному производству от указанных причин, значительно снижают его устойчивость, отрицательно сказываются на развитии сельского хозяйства в целом</w:t>
      </w:r>
      <w:r w:rsidRPr="00BC44E7">
        <w:rPr>
          <w:rFonts w:ascii="Times New Roman" w:hAnsi="Times New Roman" w:cs="Times New Roman"/>
          <w:iCs/>
          <w:sz w:val="24"/>
          <w:szCs w:val="24"/>
        </w:rPr>
        <w:t>.[</w:t>
      </w:r>
      <w:fldSimple w:instr=" REF _Ref15739970 \r \h  \* MERGEFORMAT ">
        <w:r w:rsidR="00BC44E7" w:rsidRPr="00BC44E7">
          <w:rPr>
            <w:rFonts w:ascii="Times New Roman" w:hAnsi="Times New Roman" w:cs="Times New Roman"/>
            <w:iCs/>
            <w:sz w:val="24"/>
            <w:szCs w:val="24"/>
          </w:rPr>
          <w:t>3</w:t>
        </w:r>
      </w:fldSimple>
      <w:r w:rsidR="00BC44E7" w:rsidRPr="005D2434">
        <w:rPr>
          <w:rFonts w:ascii="Times New Roman" w:hAnsi="Times New Roman" w:cs="Times New Roman"/>
          <w:iCs/>
          <w:sz w:val="24"/>
          <w:szCs w:val="24"/>
        </w:rPr>
        <w:t>]</w:t>
      </w:r>
    </w:p>
    <w:p w:rsidR="0093528B" w:rsidRDefault="00F5507A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>иных сферах деятельности предприниматель</w:t>
      </w:r>
      <w:r w:rsidRPr="00A358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 xml:space="preserve">может осуществить </w:t>
      </w:r>
      <w:r w:rsidRPr="00A358D2">
        <w:rPr>
          <w:rFonts w:ascii="Times New Roman" w:hAnsi="Times New Roman" w:cs="Times New Roman"/>
          <w:iCs/>
          <w:sz w:val="24"/>
          <w:szCs w:val="24"/>
        </w:rPr>
        <w:t>просчет рисков с помощь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>ю</w:t>
      </w:r>
      <w:r w:rsidRPr="00A358D2">
        <w:rPr>
          <w:rFonts w:ascii="Times New Roman" w:hAnsi="Times New Roman" w:cs="Times New Roman"/>
          <w:iCs/>
          <w:sz w:val="24"/>
          <w:szCs w:val="24"/>
        </w:rPr>
        <w:t xml:space="preserve"> современных аналитических инструментов. 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>Однако данные инструменты несп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="00A358D2" w:rsidRPr="00A358D2">
        <w:rPr>
          <w:rFonts w:ascii="Times New Roman" w:hAnsi="Times New Roman" w:cs="Times New Roman"/>
          <w:iCs/>
          <w:sz w:val="24"/>
          <w:szCs w:val="24"/>
        </w:rPr>
        <w:t>собны</w:t>
      </w:r>
      <w:r w:rsidRPr="00A358D2">
        <w:rPr>
          <w:rFonts w:ascii="Times New Roman" w:hAnsi="Times New Roman" w:cs="Times New Roman"/>
          <w:iCs/>
          <w:sz w:val="24"/>
          <w:szCs w:val="24"/>
        </w:rPr>
        <w:t xml:space="preserve"> даже с приблизительной точностью предугадать наступление сильных морозов, вып</w:t>
      </w:r>
      <w:r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Pr="00A358D2">
        <w:rPr>
          <w:rFonts w:ascii="Times New Roman" w:hAnsi="Times New Roman" w:cs="Times New Roman"/>
          <w:iCs/>
          <w:sz w:val="24"/>
          <w:szCs w:val="24"/>
        </w:rPr>
        <w:t>дение града, неконтролируемое распространение огня в сельскохозяйственных угодьях. П</w:t>
      </w:r>
      <w:r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Pr="00A358D2">
        <w:rPr>
          <w:rFonts w:ascii="Times New Roman" w:hAnsi="Times New Roman" w:cs="Times New Roman"/>
          <w:iCs/>
          <w:sz w:val="24"/>
          <w:szCs w:val="24"/>
        </w:rPr>
        <w:t>этому на сегодняшний день достаточно развита такая отрасль страхования, как сельскох</w:t>
      </w:r>
      <w:r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Pr="00A358D2">
        <w:rPr>
          <w:rFonts w:ascii="Times New Roman" w:hAnsi="Times New Roman" w:cs="Times New Roman"/>
          <w:iCs/>
          <w:sz w:val="24"/>
          <w:szCs w:val="24"/>
        </w:rPr>
        <w:t>зяйственное страхование.</w:t>
      </w:r>
      <w:r w:rsidR="002B711E" w:rsidRPr="00A358D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6E50" w:rsidRPr="00A358D2" w:rsidRDefault="000B6E50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данной работе будут рассмотрены основные виды сельскохозяйственного страхов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ния</w:t>
      </w:r>
      <w:r w:rsidR="00735FCB">
        <w:rPr>
          <w:rFonts w:ascii="Times New Roman" w:hAnsi="Times New Roman" w:cs="Times New Roman"/>
          <w:iCs/>
          <w:sz w:val="24"/>
          <w:szCs w:val="24"/>
        </w:rPr>
        <w:t>.</w:t>
      </w:r>
    </w:p>
    <w:p w:rsidR="00A358D2" w:rsidRPr="003967CF" w:rsidRDefault="00735FCB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книге Альбовой Т. Н.</w:t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t>[</w:t>
      </w:r>
      <w:r w:rsidR="00E73037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begin"/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3967CF">
        <w:rPr>
          <w:rFonts w:ascii="Times New Roman" w:hAnsi="Times New Roman" w:cs="Times New Roman"/>
          <w:iCs/>
          <w:sz w:val="24"/>
          <w:szCs w:val="24"/>
          <w:lang w:val="en-US"/>
        </w:rPr>
        <w:instrText>REF</w:instrText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instrText xml:space="preserve"> _</w:instrText>
      </w:r>
      <w:r w:rsidR="003967CF">
        <w:rPr>
          <w:rFonts w:ascii="Times New Roman" w:hAnsi="Times New Roman" w:cs="Times New Roman"/>
          <w:iCs/>
          <w:sz w:val="24"/>
          <w:szCs w:val="24"/>
          <w:lang w:val="en-US"/>
        </w:rPr>
        <w:instrText>Ref</w:instrText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instrText>15739614 \</w:instrText>
      </w:r>
      <w:r w:rsidR="003967CF">
        <w:rPr>
          <w:rFonts w:ascii="Times New Roman" w:hAnsi="Times New Roman" w:cs="Times New Roman"/>
          <w:iCs/>
          <w:sz w:val="24"/>
          <w:szCs w:val="24"/>
          <w:lang w:val="en-US"/>
        </w:rPr>
        <w:instrText>r</w:instrText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instrText xml:space="preserve"> \</w:instrText>
      </w:r>
      <w:r w:rsidR="003967CF">
        <w:rPr>
          <w:rFonts w:ascii="Times New Roman" w:hAnsi="Times New Roman" w:cs="Times New Roman"/>
          <w:iCs/>
          <w:sz w:val="24"/>
          <w:szCs w:val="24"/>
          <w:lang w:val="en-US"/>
        </w:rPr>
        <w:instrText>h</w:instrText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instrText xml:space="preserve"> </w:instrText>
      </w:r>
      <w:r w:rsidR="00E73037">
        <w:rPr>
          <w:rFonts w:ascii="Times New Roman" w:hAnsi="Times New Roman" w:cs="Times New Roman"/>
          <w:iCs/>
          <w:sz w:val="24"/>
          <w:szCs w:val="24"/>
          <w:lang w:val="en-US"/>
        </w:rPr>
      </w:r>
      <w:r w:rsidR="00E73037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separate"/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t>2</w:t>
      </w:r>
      <w:r w:rsidR="00E73037">
        <w:rPr>
          <w:rFonts w:ascii="Times New Roman" w:hAnsi="Times New Roman" w:cs="Times New Roman"/>
          <w:iCs/>
          <w:sz w:val="24"/>
          <w:szCs w:val="24"/>
          <w:lang w:val="en-US"/>
        </w:rPr>
        <w:fldChar w:fldCharType="end"/>
      </w:r>
      <w:r w:rsidR="003967CF" w:rsidRPr="003967CF">
        <w:rPr>
          <w:rFonts w:ascii="Times New Roman" w:hAnsi="Times New Roman" w:cs="Times New Roman"/>
          <w:iCs/>
          <w:sz w:val="24"/>
          <w:szCs w:val="24"/>
        </w:rPr>
        <w:t>]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раскрыты следующие понятия: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Страхователь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физическое или юридическое лицо, которое уплачивает денежные (страховые) взносы и имеет право по закону или на основе договора получить денежную сумму при наступлении страхового случая.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Страховщик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организация (юридическое лицо), которая проводит страхование и пр</w:t>
      </w:r>
      <w:r w:rsidRPr="00A358D2">
        <w:rPr>
          <w:rFonts w:ascii="Times New Roman" w:hAnsi="Times New Roman" w:cs="Times New Roman"/>
          <w:iCs/>
          <w:sz w:val="24"/>
          <w:szCs w:val="24"/>
        </w:rPr>
        <w:t>и</w:t>
      </w:r>
      <w:r w:rsidRPr="00A358D2">
        <w:rPr>
          <w:rFonts w:ascii="Times New Roman" w:hAnsi="Times New Roman" w:cs="Times New Roman"/>
          <w:iCs/>
          <w:sz w:val="24"/>
          <w:szCs w:val="24"/>
        </w:rPr>
        <w:t>нимает на себя обязательство возместить ущерб или выплатить страховую сумму; занимае</w:t>
      </w:r>
      <w:r w:rsidRPr="00A358D2">
        <w:rPr>
          <w:rFonts w:ascii="Times New Roman" w:hAnsi="Times New Roman" w:cs="Times New Roman"/>
          <w:iCs/>
          <w:sz w:val="24"/>
          <w:szCs w:val="24"/>
        </w:rPr>
        <w:t>т</w:t>
      </w:r>
      <w:r w:rsidRPr="00A358D2">
        <w:rPr>
          <w:rFonts w:ascii="Times New Roman" w:hAnsi="Times New Roman" w:cs="Times New Roman"/>
          <w:iCs/>
          <w:sz w:val="24"/>
          <w:szCs w:val="24"/>
        </w:rPr>
        <w:t>ся вопросами создания и расходования страхового фонда.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Страховая сумма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определенная договором страхования или установленная законом денежная сумма, на которую застрахованы материальные ценности, жизнь, здоровье, труд</w:t>
      </w:r>
      <w:r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Pr="00A358D2">
        <w:rPr>
          <w:rFonts w:ascii="Times New Roman" w:hAnsi="Times New Roman" w:cs="Times New Roman"/>
          <w:iCs/>
          <w:sz w:val="24"/>
          <w:szCs w:val="24"/>
        </w:rPr>
        <w:t>способность, т. е. это объем страховой ответственности, которую принимает на себя стр</w:t>
      </w:r>
      <w:r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Pr="00A358D2">
        <w:rPr>
          <w:rFonts w:ascii="Times New Roman" w:hAnsi="Times New Roman" w:cs="Times New Roman"/>
          <w:iCs/>
          <w:sz w:val="24"/>
          <w:szCs w:val="24"/>
        </w:rPr>
        <w:t>ховщик.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Страховое возмещение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сумма выплаты в покрытие ущерба при имущественном стр</w:t>
      </w:r>
      <w:r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Pr="00A358D2">
        <w:rPr>
          <w:rFonts w:ascii="Times New Roman" w:hAnsi="Times New Roman" w:cs="Times New Roman"/>
          <w:iCs/>
          <w:sz w:val="24"/>
          <w:szCs w:val="24"/>
        </w:rPr>
        <w:t>ховании и страховании гражданской ответственности страхователя за материальный ущерб перед третьими лицами.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Страховой взнос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плата страхователя за страхование, которую он обязан внести стр</w:t>
      </w:r>
      <w:r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Pr="00A358D2">
        <w:rPr>
          <w:rFonts w:ascii="Times New Roman" w:hAnsi="Times New Roman" w:cs="Times New Roman"/>
          <w:iCs/>
          <w:sz w:val="24"/>
          <w:szCs w:val="24"/>
        </w:rPr>
        <w:t>ховщику в соответствии с договором страхования или законом.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Страховой полис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документ установленного образца, выдаваемый страховщиком стр</w:t>
      </w:r>
      <w:r w:rsidRPr="00A358D2">
        <w:rPr>
          <w:rFonts w:ascii="Times New Roman" w:hAnsi="Times New Roman" w:cs="Times New Roman"/>
          <w:iCs/>
          <w:sz w:val="24"/>
          <w:szCs w:val="24"/>
        </w:rPr>
        <w:t>а</w:t>
      </w:r>
      <w:r w:rsidRPr="00A358D2">
        <w:rPr>
          <w:rFonts w:ascii="Times New Roman" w:hAnsi="Times New Roman" w:cs="Times New Roman"/>
          <w:iCs/>
          <w:sz w:val="24"/>
          <w:szCs w:val="24"/>
        </w:rPr>
        <w:t>хователю. В нем удостоверяется заключенный договор страхования и указаны все его усл</w:t>
      </w:r>
      <w:r w:rsidRPr="00A358D2">
        <w:rPr>
          <w:rFonts w:ascii="Times New Roman" w:hAnsi="Times New Roman" w:cs="Times New Roman"/>
          <w:iCs/>
          <w:sz w:val="24"/>
          <w:szCs w:val="24"/>
        </w:rPr>
        <w:t>о</w:t>
      </w:r>
      <w:r w:rsidRPr="00A358D2">
        <w:rPr>
          <w:rFonts w:ascii="Times New Roman" w:hAnsi="Times New Roman" w:cs="Times New Roman"/>
          <w:iCs/>
          <w:sz w:val="24"/>
          <w:szCs w:val="24"/>
        </w:rPr>
        <w:t>вия.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Страховой риск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вероятное событие или совокупность событий на случай наступления которых и проводится страхование: личное, имущественное, ответственности.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Страховой случай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свершившееся страховое событие, с наступлением которого возн</w:t>
      </w:r>
      <w:r w:rsidRPr="00A358D2">
        <w:rPr>
          <w:rFonts w:ascii="Times New Roman" w:hAnsi="Times New Roman" w:cs="Times New Roman"/>
          <w:iCs/>
          <w:sz w:val="24"/>
          <w:szCs w:val="24"/>
        </w:rPr>
        <w:t>и</w:t>
      </w:r>
      <w:r w:rsidRPr="00A358D2">
        <w:rPr>
          <w:rFonts w:ascii="Times New Roman" w:hAnsi="Times New Roman" w:cs="Times New Roman"/>
          <w:iCs/>
          <w:sz w:val="24"/>
          <w:szCs w:val="24"/>
        </w:rPr>
        <w:t>кает обязанность страховщика произвести выплату страхователю, застрахованному лицу.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Сострахование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участие двух или более страховщиков в заключении одного и того же договора страхования.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Страховой интерес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мера материальной заинтересованности в страховании.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Страховые резервы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формируются за счет поступления страховых взносов и испол</w:t>
      </w:r>
      <w:r w:rsidRPr="00A358D2">
        <w:rPr>
          <w:rFonts w:ascii="Times New Roman" w:hAnsi="Times New Roman" w:cs="Times New Roman"/>
          <w:iCs/>
          <w:sz w:val="24"/>
          <w:szCs w:val="24"/>
        </w:rPr>
        <w:t>ь</w:t>
      </w:r>
      <w:r w:rsidRPr="00A358D2">
        <w:rPr>
          <w:rFonts w:ascii="Times New Roman" w:hAnsi="Times New Roman" w:cs="Times New Roman"/>
          <w:iCs/>
          <w:sz w:val="24"/>
          <w:szCs w:val="24"/>
        </w:rPr>
        <w:t>зуются только для страховых выплат.</w:t>
      </w:r>
    </w:p>
    <w:p w:rsidR="00A358D2" w:rsidRP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358D2">
        <w:rPr>
          <w:rFonts w:ascii="Times New Roman" w:hAnsi="Times New Roman" w:cs="Times New Roman"/>
          <w:bCs/>
          <w:iCs/>
          <w:sz w:val="24"/>
          <w:szCs w:val="24"/>
        </w:rPr>
        <w:t xml:space="preserve">Договор страхования </w:t>
      </w:r>
      <w:r w:rsidRPr="00A358D2">
        <w:rPr>
          <w:rFonts w:ascii="Times New Roman" w:hAnsi="Times New Roman" w:cs="Times New Roman"/>
          <w:iCs/>
          <w:sz w:val="24"/>
          <w:szCs w:val="24"/>
        </w:rPr>
        <w:t>– соглашение между страховщиком и страхователем, регулиру</w:t>
      </w:r>
      <w:r w:rsidRPr="00A358D2">
        <w:rPr>
          <w:rFonts w:ascii="Times New Roman" w:hAnsi="Times New Roman" w:cs="Times New Roman"/>
          <w:iCs/>
          <w:sz w:val="24"/>
          <w:szCs w:val="24"/>
        </w:rPr>
        <w:t>ю</w:t>
      </w:r>
      <w:r w:rsidRPr="00A358D2">
        <w:rPr>
          <w:rFonts w:ascii="Times New Roman" w:hAnsi="Times New Roman" w:cs="Times New Roman"/>
          <w:iCs/>
          <w:sz w:val="24"/>
          <w:szCs w:val="24"/>
        </w:rPr>
        <w:t>щее их взаимные обязательства в соответствии с условиями страхования.</w:t>
      </w:r>
    </w:p>
    <w:p w:rsidR="00A358D2" w:rsidRDefault="00A358D2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735FCB" w:rsidRDefault="00735FCB" w:rsidP="00A358D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BC44E7" w:rsidRPr="005D2434" w:rsidRDefault="00BC44E7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5739562"/>
    </w:p>
    <w:p w:rsidR="00BC44E7" w:rsidRPr="005D2434" w:rsidRDefault="00BC44E7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C32A2" w:rsidRPr="005D2434" w:rsidRDefault="00EC32A2" w:rsidP="00EC32A2"/>
    <w:p w:rsidR="005D2434" w:rsidRPr="005D2434" w:rsidRDefault="005D2434" w:rsidP="00EC32A2"/>
    <w:p w:rsidR="0033198E" w:rsidRDefault="0033198E" w:rsidP="003319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3198E">
        <w:rPr>
          <w:rFonts w:ascii="Times New Roman" w:hAnsi="Times New Roman" w:cs="Times New Roman"/>
          <w:color w:val="000000" w:themeColor="text1"/>
        </w:rPr>
        <w:lastRenderedPageBreak/>
        <w:t>1. Сельскохозяйственное страхование - поняти</w:t>
      </w:r>
      <w:r w:rsidR="00516C04">
        <w:rPr>
          <w:rFonts w:ascii="Times New Roman" w:hAnsi="Times New Roman" w:cs="Times New Roman"/>
          <w:color w:val="000000" w:themeColor="text1"/>
        </w:rPr>
        <w:t>я</w:t>
      </w:r>
      <w:r w:rsidRPr="0033198E">
        <w:rPr>
          <w:rFonts w:ascii="Times New Roman" w:hAnsi="Times New Roman" w:cs="Times New Roman"/>
          <w:color w:val="000000" w:themeColor="text1"/>
        </w:rPr>
        <w:t>, цели, задачи</w:t>
      </w:r>
      <w:bookmarkEnd w:id="1"/>
    </w:p>
    <w:p w:rsidR="0033198E" w:rsidRDefault="0033198E" w:rsidP="0033198E"/>
    <w:p w:rsidR="0033198E" w:rsidRDefault="0033198E" w:rsidP="00BE43D9">
      <w:pPr>
        <w:spacing w:after="0" w:line="240" w:lineRule="auto"/>
        <w:jc w:val="both"/>
      </w:pPr>
    </w:p>
    <w:p w:rsidR="004B0789" w:rsidRDefault="0033198E" w:rsidP="004B0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789">
        <w:rPr>
          <w:rFonts w:ascii="Times New Roman" w:hAnsi="Times New Roman" w:cs="Times New Roman"/>
          <w:sz w:val="24"/>
          <w:szCs w:val="24"/>
        </w:rPr>
        <w:t>Сельскохозяйственное</w:t>
      </w:r>
      <w:r w:rsidR="004B0789" w:rsidRPr="004B0789">
        <w:rPr>
          <w:rFonts w:ascii="Times New Roman" w:hAnsi="Times New Roman" w:cs="Times New Roman"/>
          <w:sz w:val="24"/>
          <w:szCs w:val="24"/>
        </w:rPr>
        <w:t xml:space="preserve"> страхование — э</w:t>
      </w:r>
      <w:r w:rsidR="004B0789">
        <w:rPr>
          <w:rFonts w:ascii="Times New Roman" w:hAnsi="Times New Roman" w:cs="Times New Roman"/>
          <w:sz w:val="24"/>
          <w:szCs w:val="24"/>
        </w:rPr>
        <w:t>то</w:t>
      </w:r>
      <w:r w:rsidR="004B0789" w:rsidRPr="004B0789">
        <w:rPr>
          <w:rFonts w:ascii="Times New Roman" w:hAnsi="Times New Roman" w:cs="Times New Roman"/>
          <w:sz w:val="24"/>
          <w:szCs w:val="24"/>
        </w:rPr>
        <w:t xml:space="preserve"> совокупность видов с</w:t>
      </w:r>
      <w:r w:rsidR="004B0789">
        <w:rPr>
          <w:rFonts w:ascii="Times New Roman" w:hAnsi="Times New Roman" w:cs="Times New Roman"/>
          <w:sz w:val="24"/>
          <w:szCs w:val="24"/>
        </w:rPr>
        <w:t>т</w:t>
      </w:r>
      <w:r w:rsidR="00E83A76">
        <w:rPr>
          <w:rFonts w:ascii="Times New Roman" w:hAnsi="Times New Roman" w:cs="Times New Roman"/>
          <w:sz w:val="24"/>
          <w:szCs w:val="24"/>
        </w:rPr>
        <w:t xml:space="preserve">рахования, </w:t>
      </w:r>
      <w:r w:rsidR="004B0789" w:rsidRPr="004B0789">
        <w:rPr>
          <w:rFonts w:ascii="Times New Roman" w:hAnsi="Times New Roman" w:cs="Times New Roman"/>
          <w:sz w:val="24"/>
          <w:szCs w:val="24"/>
        </w:rPr>
        <w:t>обесп</w:t>
      </w:r>
      <w:r w:rsidR="004B0789" w:rsidRPr="004B0789">
        <w:rPr>
          <w:rFonts w:ascii="Times New Roman" w:hAnsi="Times New Roman" w:cs="Times New Roman"/>
          <w:sz w:val="24"/>
          <w:szCs w:val="24"/>
        </w:rPr>
        <w:t>е</w:t>
      </w:r>
      <w:r w:rsidR="004B0789" w:rsidRPr="004B0789">
        <w:rPr>
          <w:rFonts w:ascii="Times New Roman" w:hAnsi="Times New Roman" w:cs="Times New Roman"/>
          <w:sz w:val="24"/>
          <w:szCs w:val="24"/>
        </w:rPr>
        <w:t xml:space="preserve">чивающих комплексную защиту имущественных </w:t>
      </w:r>
      <w:r w:rsidR="00E83A76">
        <w:rPr>
          <w:rFonts w:ascii="Times New Roman" w:hAnsi="Times New Roman" w:cs="Times New Roman"/>
          <w:sz w:val="24"/>
          <w:szCs w:val="24"/>
        </w:rPr>
        <w:t>интересов сельскохо</w:t>
      </w:r>
      <w:r w:rsidR="004B0789" w:rsidRPr="004B0789">
        <w:rPr>
          <w:rFonts w:ascii="Times New Roman" w:hAnsi="Times New Roman" w:cs="Times New Roman"/>
          <w:sz w:val="24"/>
          <w:szCs w:val="24"/>
        </w:rPr>
        <w:t>зяйственных произв</w:t>
      </w:r>
      <w:r w:rsidR="004B0789" w:rsidRPr="004B0789">
        <w:rPr>
          <w:rFonts w:ascii="Times New Roman" w:hAnsi="Times New Roman" w:cs="Times New Roman"/>
          <w:sz w:val="24"/>
          <w:szCs w:val="24"/>
        </w:rPr>
        <w:t>о</w:t>
      </w:r>
      <w:r w:rsidR="004B0789" w:rsidRPr="004B0789">
        <w:rPr>
          <w:rFonts w:ascii="Times New Roman" w:hAnsi="Times New Roman" w:cs="Times New Roman"/>
          <w:sz w:val="24"/>
          <w:szCs w:val="24"/>
        </w:rPr>
        <w:t>дителей.</w:t>
      </w:r>
    </w:p>
    <w:p w:rsidR="0033198E" w:rsidRDefault="004B0789" w:rsidP="00B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198E" w:rsidRPr="0033198E">
        <w:rPr>
          <w:rFonts w:ascii="Times New Roman" w:hAnsi="Times New Roman" w:cs="Times New Roman"/>
          <w:sz w:val="24"/>
          <w:szCs w:val="24"/>
        </w:rPr>
        <w:t>Сельскохозяйственное страхование  — один из самых специфических видов страх</w:t>
      </w:r>
      <w:r w:rsidR="0033198E" w:rsidRPr="0033198E">
        <w:rPr>
          <w:rFonts w:ascii="Times New Roman" w:hAnsi="Times New Roman" w:cs="Times New Roman"/>
          <w:sz w:val="24"/>
          <w:szCs w:val="24"/>
        </w:rPr>
        <w:t>о</w:t>
      </w:r>
      <w:r w:rsidR="0033198E" w:rsidRPr="0033198E">
        <w:rPr>
          <w:rFonts w:ascii="Times New Roman" w:hAnsi="Times New Roman" w:cs="Times New Roman"/>
          <w:sz w:val="24"/>
          <w:szCs w:val="24"/>
        </w:rPr>
        <w:t>вания, т.к. объектами страхования являются биологические формы, которые находятся в процессе постоянного развития. Поэтому огромное количество факторов (засуха, наводн</w:t>
      </w:r>
      <w:r w:rsidR="0033198E" w:rsidRPr="0033198E">
        <w:rPr>
          <w:rFonts w:ascii="Times New Roman" w:hAnsi="Times New Roman" w:cs="Times New Roman"/>
          <w:sz w:val="24"/>
          <w:szCs w:val="24"/>
        </w:rPr>
        <w:t>е</w:t>
      </w:r>
      <w:r w:rsidR="0033198E" w:rsidRPr="0033198E">
        <w:rPr>
          <w:rFonts w:ascii="Times New Roman" w:hAnsi="Times New Roman" w:cs="Times New Roman"/>
          <w:sz w:val="24"/>
          <w:szCs w:val="24"/>
        </w:rPr>
        <w:t>ния,  резкие смены температуры воздуха, влажность, а также насекомые-вредители)  являю</w:t>
      </w:r>
      <w:r w:rsidR="0033198E" w:rsidRPr="0033198E">
        <w:rPr>
          <w:rFonts w:ascii="Times New Roman" w:hAnsi="Times New Roman" w:cs="Times New Roman"/>
          <w:sz w:val="24"/>
          <w:szCs w:val="24"/>
        </w:rPr>
        <w:t>т</w:t>
      </w:r>
      <w:r w:rsidR="0033198E" w:rsidRPr="0033198E">
        <w:rPr>
          <w:rFonts w:ascii="Times New Roman" w:hAnsi="Times New Roman" w:cs="Times New Roman"/>
          <w:sz w:val="24"/>
          <w:szCs w:val="24"/>
        </w:rPr>
        <w:t>ся постоянными и неизбежными рисками любого агробизнеса. Они могут вызвать знач</w:t>
      </w:r>
      <w:r w:rsidR="0033198E" w:rsidRPr="0033198E">
        <w:rPr>
          <w:rFonts w:ascii="Times New Roman" w:hAnsi="Times New Roman" w:cs="Times New Roman"/>
          <w:sz w:val="24"/>
          <w:szCs w:val="24"/>
        </w:rPr>
        <w:t>и</w:t>
      </w:r>
      <w:r w:rsidR="0033198E" w:rsidRPr="0033198E">
        <w:rPr>
          <w:rFonts w:ascii="Times New Roman" w:hAnsi="Times New Roman" w:cs="Times New Roman"/>
          <w:sz w:val="24"/>
          <w:szCs w:val="24"/>
        </w:rPr>
        <w:t>тельные финансовые потери, поэтому подобный вид бизнеса должен находить надежные возможности защиты от них.</w:t>
      </w:r>
    </w:p>
    <w:p w:rsidR="00E42A99" w:rsidRPr="00E42A99" w:rsidRDefault="00E42A99" w:rsidP="00B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99">
        <w:rPr>
          <w:rFonts w:ascii="Times New Roman" w:hAnsi="Times New Roman" w:cs="Times New Roman"/>
          <w:sz w:val="24"/>
          <w:szCs w:val="24"/>
        </w:rPr>
        <w:t>Согласно действующего законодательства сельскохозяйственное страхование, как вид имущественного страхования, осуществляется в добровольной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99">
        <w:rPr>
          <w:rFonts w:ascii="Times New Roman" w:hAnsi="Times New Roman" w:cs="Times New Roman"/>
          <w:sz w:val="24"/>
          <w:szCs w:val="24"/>
        </w:rPr>
        <w:t>форме. Однако, в настоящее время добровольное сельскохозяйственное страхование слабо развито, что обусловлено в</w:t>
      </w:r>
      <w:r w:rsidRPr="00E42A99">
        <w:rPr>
          <w:rFonts w:ascii="Times New Roman" w:hAnsi="Times New Roman" w:cs="Times New Roman"/>
          <w:sz w:val="24"/>
          <w:szCs w:val="24"/>
        </w:rPr>
        <w:t>ы</w:t>
      </w:r>
      <w:r w:rsidRPr="00E42A99">
        <w:rPr>
          <w:rFonts w:ascii="Times New Roman" w:hAnsi="Times New Roman" w:cs="Times New Roman"/>
          <w:sz w:val="24"/>
          <w:szCs w:val="24"/>
        </w:rPr>
        <w:t>соким уровнем тарифных ставок, низким уровнем платежеспособности и страховой культ</w:t>
      </w:r>
      <w:r w:rsidRPr="00E42A99">
        <w:rPr>
          <w:rFonts w:ascii="Times New Roman" w:hAnsi="Times New Roman" w:cs="Times New Roman"/>
          <w:sz w:val="24"/>
          <w:szCs w:val="24"/>
        </w:rPr>
        <w:t>у</w:t>
      </w:r>
      <w:r w:rsidRPr="00E42A99">
        <w:rPr>
          <w:rFonts w:ascii="Times New Roman" w:hAnsi="Times New Roman" w:cs="Times New Roman"/>
          <w:sz w:val="24"/>
          <w:szCs w:val="24"/>
        </w:rPr>
        <w:t>ры субъектов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99">
        <w:rPr>
          <w:rFonts w:ascii="Times New Roman" w:hAnsi="Times New Roman" w:cs="Times New Roman"/>
          <w:sz w:val="24"/>
          <w:szCs w:val="24"/>
        </w:rPr>
        <w:t>хозяйства.</w:t>
      </w:r>
    </w:p>
    <w:p w:rsidR="00E42A99" w:rsidRPr="00E42A99" w:rsidRDefault="00E42A99" w:rsidP="00B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99">
        <w:rPr>
          <w:rFonts w:ascii="Times New Roman" w:hAnsi="Times New Roman" w:cs="Times New Roman"/>
          <w:sz w:val="24"/>
          <w:szCs w:val="24"/>
        </w:rPr>
        <w:t>Зарубежный опыт свидетельствует, что оказание государственной поддержки сел</w:t>
      </w:r>
      <w:r w:rsidRPr="00E42A99">
        <w:rPr>
          <w:rFonts w:ascii="Times New Roman" w:hAnsi="Times New Roman" w:cs="Times New Roman"/>
          <w:sz w:val="24"/>
          <w:szCs w:val="24"/>
        </w:rPr>
        <w:t>ь</w:t>
      </w:r>
      <w:r w:rsidRPr="00E42A99">
        <w:rPr>
          <w:rFonts w:ascii="Times New Roman" w:hAnsi="Times New Roman" w:cs="Times New Roman"/>
          <w:sz w:val="24"/>
          <w:szCs w:val="24"/>
        </w:rPr>
        <w:t>скохозяй</w:t>
      </w:r>
      <w:r>
        <w:rPr>
          <w:rFonts w:ascii="Times New Roman" w:hAnsi="Times New Roman" w:cs="Times New Roman"/>
          <w:sz w:val="24"/>
          <w:szCs w:val="24"/>
        </w:rPr>
        <w:t>ственным товаропроизводителям по страхованию являет</w:t>
      </w:r>
      <w:r w:rsidRPr="00E42A9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99">
        <w:rPr>
          <w:rFonts w:ascii="Times New Roman" w:hAnsi="Times New Roman" w:cs="Times New Roman"/>
          <w:sz w:val="24"/>
          <w:szCs w:val="24"/>
        </w:rPr>
        <w:t>важным фактором у</w:t>
      </w:r>
      <w:r w:rsidRPr="00E42A99">
        <w:rPr>
          <w:rFonts w:ascii="Times New Roman" w:hAnsi="Times New Roman" w:cs="Times New Roman"/>
          <w:sz w:val="24"/>
          <w:szCs w:val="24"/>
        </w:rPr>
        <w:t>с</w:t>
      </w:r>
      <w:r w:rsidRPr="00E42A99">
        <w:rPr>
          <w:rFonts w:ascii="Times New Roman" w:hAnsi="Times New Roman" w:cs="Times New Roman"/>
          <w:sz w:val="24"/>
          <w:szCs w:val="24"/>
        </w:rPr>
        <w:t>тойчивого развития сельского хозяйства.</w:t>
      </w:r>
    </w:p>
    <w:p w:rsidR="00E42A99" w:rsidRDefault="00E42A99" w:rsidP="00B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99">
        <w:rPr>
          <w:rFonts w:ascii="Times New Roman" w:hAnsi="Times New Roman" w:cs="Times New Roman"/>
          <w:sz w:val="24"/>
          <w:szCs w:val="24"/>
        </w:rPr>
        <w:t>Сельскохозяйственное страхование с государственной поддержкой повышает его до</w:t>
      </w:r>
      <w:r w:rsidRPr="00E42A99">
        <w:rPr>
          <w:rFonts w:ascii="Times New Roman" w:hAnsi="Times New Roman" w:cs="Times New Roman"/>
          <w:sz w:val="24"/>
          <w:szCs w:val="24"/>
        </w:rPr>
        <w:t>с</w:t>
      </w:r>
      <w:r w:rsidRPr="00E42A99">
        <w:rPr>
          <w:rFonts w:ascii="Times New Roman" w:hAnsi="Times New Roman" w:cs="Times New Roman"/>
          <w:sz w:val="24"/>
          <w:szCs w:val="24"/>
        </w:rPr>
        <w:t>тупность для сельскохозяйственных товаропроизводителей и снижает финансовую нагрузку на государственный бюджет.</w:t>
      </w:r>
    </w:p>
    <w:p w:rsidR="00E94AE9" w:rsidRPr="00E94AE9" w:rsidRDefault="00BE43D9" w:rsidP="00E9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AE9" w:rsidRPr="00E94AE9">
        <w:rPr>
          <w:rFonts w:ascii="Times New Roman" w:hAnsi="Times New Roman" w:cs="Times New Roman"/>
          <w:sz w:val="24"/>
          <w:szCs w:val="24"/>
        </w:rPr>
        <w:t xml:space="preserve">Первая и главная </w:t>
      </w:r>
      <w:r w:rsidR="00E94AE9" w:rsidRPr="00E94AE9">
        <w:rPr>
          <w:rFonts w:ascii="Times New Roman" w:hAnsi="Times New Roman" w:cs="Times New Roman"/>
          <w:bCs/>
          <w:iCs/>
          <w:sz w:val="24"/>
          <w:szCs w:val="24"/>
        </w:rPr>
        <w:t>цель страхования сельскохозяйственных рисков</w:t>
      </w:r>
      <w:r w:rsidR="00E94AE9" w:rsidRPr="00E94AE9">
        <w:rPr>
          <w:rFonts w:ascii="Times New Roman" w:hAnsi="Times New Roman" w:cs="Times New Roman"/>
          <w:sz w:val="24"/>
          <w:szCs w:val="24"/>
        </w:rPr>
        <w:t xml:space="preserve"> – это частично или полностью компенсировать фермеру потерю урожая, которая возможна из-за неблагоприя</w:t>
      </w:r>
      <w:r w:rsidR="00E94AE9" w:rsidRPr="00E94AE9">
        <w:rPr>
          <w:rFonts w:ascii="Times New Roman" w:hAnsi="Times New Roman" w:cs="Times New Roman"/>
          <w:sz w:val="24"/>
          <w:szCs w:val="24"/>
        </w:rPr>
        <w:t>т</w:t>
      </w:r>
      <w:r w:rsidR="00E94AE9" w:rsidRPr="00E94AE9">
        <w:rPr>
          <w:rFonts w:ascii="Times New Roman" w:hAnsi="Times New Roman" w:cs="Times New Roman"/>
          <w:sz w:val="24"/>
          <w:szCs w:val="24"/>
        </w:rPr>
        <w:t>ных естественных явлений.</w:t>
      </w:r>
    </w:p>
    <w:p w:rsidR="00E94AE9" w:rsidRPr="00E94AE9" w:rsidRDefault="00E94AE9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AE9">
        <w:rPr>
          <w:rFonts w:ascii="Times New Roman" w:hAnsi="Times New Roman" w:cs="Times New Roman"/>
          <w:sz w:val="24"/>
          <w:szCs w:val="24"/>
        </w:rPr>
        <w:t>Второй целью страхования является улучшения ф</w:t>
      </w:r>
      <w:r>
        <w:rPr>
          <w:rFonts w:ascii="Times New Roman" w:hAnsi="Times New Roman" w:cs="Times New Roman"/>
          <w:sz w:val="24"/>
          <w:szCs w:val="24"/>
        </w:rPr>
        <w:t>инансового положения</w:t>
      </w:r>
      <w:r w:rsidRPr="00E94AE9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Pr="00E94AE9">
        <w:rPr>
          <w:rFonts w:ascii="Times New Roman" w:hAnsi="Times New Roman" w:cs="Times New Roman"/>
          <w:sz w:val="24"/>
          <w:szCs w:val="24"/>
        </w:rPr>
        <w:t>и</w:t>
      </w:r>
      <w:r w:rsidRPr="00E94AE9">
        <w:rPr>
          <w:rFonts w:ascii="Times New Roman" w:hAnsi="Times New Roman" w:cs="Times New Roman"/>
          <w:sz w:val="24"/>
          <w:szCs w:val="24"/>
        </w:rPr>
        <w:t>теля с точки зрения его кредитоспо</w:t>
      </w:r>
      <w:r>
        <w:rPr>
          <w:rFonts w:ascii="Times New Roman" w:hAnsi="Times New Roman" w:cs="Times New Roman"/>
          <w:sz w:val="24"/>
          <w:szCs w:val="24"/>
        </w:rPr>
        <w:t>собности. Кредитные организации</w:t>
      </w:r>
      <w:r w:rsidRPr="00E94AE9">
        <w:rPr>
          <w:rFonts w:ascii="Times New Roman" w:hAnsi="Times New Roman" w:cs="Times New Roman"/>
          <w:sz w:val="24"/>
          <w:szCs w:val="24"/>
        </w:rPr>
        <w:t xml:space="preserve"> отдают предпоч</w:t>
      </w:r>
      <w:r>
        <w:rPr>
          <w:rFonts w:ascii="Times New Roman" w:hAnsi="Times New Roman" w:cs="Times New Roman"/>
          <w:sz w:val="24"/>
          <w:szCs w:val="24"/>
        </w:rPr>
        <w:t>тение тому</w:t>
      </w:r>
      <w:r w:rsidRPr="00E94AE9">
        <w:rPr>
          <w:rFonts w:ascii="Times New Roman" w:hAnsi="Times New Roman" w:cs="Times New Roman"/>
          <w:sz w:val="24"/>
          <w:szCs w:val="24"/>
        </w:rPr>
        <w:t xml:space="preserve"> производителю, который имеет гарантию сохранения определенного уровня своего д</w:t>
      </w:r>
      <w:r w:rsidRPr="00E94AE9">
        <w:rPr>
          <w:rFonts w:ascii="Times New Roman" w:hAnsi="Times New Roman" w:cs="Times New Roman"/>
          <w:sz w:val="24"/>
          <w:szCs w:val="24"/>
        </w:rPr>
        <w:t>о</w:t>
      </w:r>
      <w:r w:rsidRPr="00E94AE9">
        <w:rPr>
          <w:rFonts w:ascii="Times New Roman" w:hAnsi="Times New Roman" w:cs="Times New Roman"/>
          <w:sz w:val="24"/>
          <w:szCs w:val="24"/>
        </w:rPr>
        <w:t>хода при наступлении стихийных бедствий и потере урожая.</w:t>
      </w:r>
    </w:p>
    <w:p w:rsidR="00BE43D9" w:rsidRPr="00E42A99" w:rsidRDefault="00E94AE9" w:rsidP="00B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AE9">
        <w:rPr>
          <w:rFonts w:ascii="Times New Roman" w:hAnsi="Times New Roman" w:cs="Times New Roman"/>
          <w:sz w:val="24"/>
          <w:szCs w:val="24"/>
        </w:rPr>
        <w:t>Агрострахование призвано предотвратить резкие колебания дохода сельскохозяйс</w:t>
      </w:r>
      <w:r w:rsidRPr="00E94AE9">
        <w:rPr>
          <w:rFonts w:ascii="Times New Roman" w:hAnsi="Times New Roman" w:cs="Times New Roman"/>
          <w:sz w:val="24"/>
          <w:szCs w:val="24"/>
        </w:rPr>
        <w:t>т</w:t>
      </w:r>
      <w:r w:rsidRPr="00E94AE9">
        <w:rPr>
          <w:rFonts w:ascii="Times New Roman" w:hAnsi="Times New Roman" w:cs="Times New Roman"/>
          <w:sz w:val="24"/>
          <w:szCs w:val="24"/>
        </w:rPr>
        <w:t>венных производителей, улучшить доступ агррариев к кредитным ресурсам. Кроме того, страхование является стимулом для производителя использовать в своей деятельности с</w:t>
      </w:r>
      <w:r w:rsidRPr="00E94AE9">
        <w:rPr>
          <w:rFonts w:ascii="Times New Roman" w:hAnsi="Times New Roman" w:cs="Times New Roman"/>
          <w:sz w:val="24"/>
          <w:szCs w:val="24"/>
        </w:rPr>
        <w:t>о</w:t>
      </w:r>
      <w:r w:rsidRPr="00E94AE9">
        <w:rPr>
          <w:rFonts w:ascii="Times New Roman" w:hAnsi="Times New Roman" w:cs="Times New Roman"/>
          <w:sz w:val="24"/>
          <w:szCs w:val="24"/>
        </w:rPr>
        <w:t>временные технические и технологические достижения.</w:t>
      </w:r>
    </w:p>
    <w:p w:rsidR="005F6EEB" w:rsidRPr="002A21A1" w:rsidRDefault="005F6EEB" w:rsidP="00B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5F6EEB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Федеральный закон от 25.07.2011 N 260-ФЗ (ред. от 01.05.2019) "О государственной поддержке в сфере сельскохозяйственного страхования и о внесении изменений в Федерал</w:t>
        </w:r>
        <w:r w:rsidRPr="005F6EEB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ь</w:t>
        </w:r>
        <w:r w:rsidRPr="005F6EEB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ный закон "О развитии сельского хозяйства"</w:t>
        </w:r>
      </w:hyperlink>
      <w:r w:rsidR="007E5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гласит </w:t>
      </w:r>
      <w:r w:rsidRPr="0033198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сельскохозяйственное страхов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ние, осуществляемое с государственной поддержкой (далее - сельскохозяйственное страх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вание), - страхование имущественных интересов, связанных с риском утраты (гибели) ур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жая сельскохозяйственной культуры, утраты (гибели) посадок многолетних насаждений, у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раты (гибели) сельскохозяйственных животных, утраты (гибели) объектов товарной акв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F6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(товарного рыбоводства), которое осуществляется в соответствии с настоящим Федеральным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другими федеральными законами.</w:t>
      </w:r>
      <w:r w:rsidR="002A21A1" w:rsidRPr="002A21A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_Ref15739664 \r \h </w:instrTex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A21A1" w:rsidRPr="002A21A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7E5258" w:rsidRDefault="007E5258" w:rsidP="00B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Также в Статье 2 данного закона раскрываются следующие понятия:</w:t>
      </w:r>
    </w:p>
    <w:p w:rsidR="007E5258" w:rsidRDefault="007E5258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культуры - культуры, в том числе многолетние насаждения, сорта которых внесены в Государственный реестр селекционных достижений, доп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щенных к использованию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258" w:rsidRDefault="007E5258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сельскохозяйственные животные - животные всех видов, любого полового и возра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тного состава, разведение которых осуществляется в целях получения продукции ж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вотноводства;</w:t>
      </w:r>
    </w:p>
    <w:p w:rsidR="007E5258" w:rsidRDefault="007E5258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страхователь - сельскохозяйственный товаропроизводитель, признанный таковым в соответствии с Федеральным </w:t>
      </w:r>
      <w:hyperlink r:id="rId9" w:anchor="dst100013" w:history="1">
        <w:r w:rsidRPr="007E52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2006 года N 264-ФЗ "О развитии сельского хозяйства" и заключивший со страховщиком (страховщиками) договор (д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говоры) сельскохозяйственного страхования (сострахования) (далее - договор сел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E5258">
        <w:rPr>
          <w:rFonts w:ascii="Times New Roman" w:hAnsi="Times New Roman" w:cs="Times New Roman"/>
          <w:color w:val="000000" w:themeColor="text1"/>
          <w:sz w:val="24"/>
          <w:szCs w:val="24"/>
        </w:rPr>
        <w:t>скохозяйственного страхования);</w:t>
      </w:r>
    </w:p>
    <w:p w:rsidR="0057271D" w:rsidRDefault="0057271D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страховщик - страховая организация, осуществляющая сельскохозяйственное страх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вание и являющаяся членом объединения страховщиков;</w:t>
      </w:r>
    </w:p>
    <w:p w:rsidR="0057271D" w:rsidRDefault="0057271D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урожай сельскохозяйственной культуры - урожай сельскохозяйственной культуры со всей площади земельных участков, занятых посевами или посадками;</w:t>
      </w:r>
    </w:p>
    <w:p w:rsidR="0057271D" w:rsidRDefault="0057271D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утрата (гибель) урожая сельскохозяйственной культуры - имевшее место в период действия договора сельскохозяйственного страхования снижение фактического ур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жая сельскохозяйственной культуры, в том числе урожая многолетних насаждений, по сравнению с запланированным урожаем в результате наступления событий, пред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смотренных </w:t>
      </w:r>
      <w:hyperlink r:id="rId10" w:anchor="dst100072" w:history="1">
        <w:r w:rsidRPr="0057271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8</w:t>
        </w:r>
      </w:hyperlink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закона;</w:t>
      </w:r>
    </w:p>
    <w:p w:rsidR="0057271D" w:rsidRDefault="0057271D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утрата (гибель) посадок многолетних насаждений - имевшая место в период действия договора сельскохозяйственного страхования потеря многолетними насаждениями жизнеспособности в результате наступления событий, предусмотренных </w:t>
      </w:r>
      <w:hyperlink r:id="rId11" w:anchor="dst100072" w:history="1">
        <w:r w:rsidRPr="0057271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8</w:t>
        </w:r>
      </w:hyperlink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Федерального закона;</w:t>
      </w:r>
    </w:p>
    <w:p w:rsidR="0057271D" w:rsidRDefault="0057271D" w:rsidP="00BE43D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трата (гибель) сельскохозяйственных животных - имевшие место в период действия договора сельскохозяйственного страхования падеж сельскохозяйственных животных и (или) убой (уничтожение) сельскохозяйственных животных в результате наступл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событий, предусмотренных </w:t>
      </w:r>
      <w:hyperlink r:id="rId12" w:anchor="dst129" w:history="1">
        <w:r w:rsidRPr="004A5C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 статьи 8</w:t>
        </w:r>
      </w:hyperlink>
      <w:r w:rsidR="001C5753" w:rsidRPr="004A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75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Федерального закона.</w:t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_Ref15739664 \r \h </w:instrTex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730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A21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1C5753" w:rsidRDefault="001C5753" w:rsidP="00BE43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Статье 8 обозначены риски, 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страховании которых осуществляется оказание г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сударственной поддержки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C5753" w:rsidRPr="001C5753" w:rsidRDefault="0010296C" w:rsidP="00BE43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Оказание государственной поддержки в соответствии с настоящим Федеральным з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коном осуществляется при страховании рисков утраты (гибели) урожая сельскохозяйстве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ной культуры, в том числе урожая многолетних насаждений, утраты (гибели) посадок мн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голетних насаждений в результате воздействия всех, нескольких или одного из следующих событий:</w:t>
      </w:r>
    </w:p>
    <w:p w:rsidR="001C5753" w:rsidRDefault="001C5753" w:rsidP="00BE43D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dst126"/>
      <w:bookmarkEnd w:id="2"/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воздействие всех, нескольких или одного из опасных для производства сельскохозя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ственной продукции природных явлений и стихийных бедствий (атмосферная, по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</w:r>
      <w:bookmarkStart w:id="3" w:name="dst127"/>
      <w:bookmarkEnd w:id="3"/>
    </w:p>
    <w:p w:rsidR="001C5753" w:rsidRDefault="001C5753" w:rsidP="00BE43D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проникновение и (или) распространение вредных организмов, если такие события н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сят эпифитотический характер;</w:t>
      </w:r>
      <w:bookmarkStart w:id="4" w:name="dst128"/>
      <w:bookmarkEnd w:id="4"/>
    </w:p>
    <w:p w:rsidR="001C5753" w:rsidRPr="001C5753" w:rsidRDefault="001C5753" w:rsidP="00BE43D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1C5753" w:rsidRPr="001C5753" w:rsidRDefault="0010296C" w:rsidP="00BE43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" w:name="dst129"/>
      <w:bookmarkEnd w:id="5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Оказание государственной поддержки в соответствии с настоящим Федеральным з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коном осуществляется при страховании рисков утраты (гибели) сельскохозяйственных ж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вотных в результате воздействия всех, нескольких или одного из следующих событий:</w:t>
      </w:r>
    </w:p>
    <w:p w:rsidR="0010296C" w:rsidRDefault="001C5753" w:rsidP="00BE43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6" w:name="dst130"/>
      <w:bookmarkEnd w:id="6"/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заразные болезни животных, включенные в перечень, утвержденный уполномоче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ным органом; возникновение на территории страхования сельскохозяйственных ж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вотных, определенной в договоре сельскохозяйственного страхования, очага заразной болезни животных, включенной в указанный в настоящем пункте перечень, для ли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видации которого по решению органов и (или) должностных лиц, имеющих на это право в соответствии с ветеринарным законодательством Российской Федерации, производится убой (уничтожение) сельскохозяйственных животных; массовые отра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ления;</w:t>
      </w:r>
      <w:bookmarkStart w:id="7" w:name="dst131"/>
      <w:bookmarkEnd w:id="7"/>
    </w:p>
    <w:p w:rsidR="0010296C" w:rsidRDefault="001C5753" w:rsidP="00BE43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воздействие всех, нескольких или одного из опасных для производства сельскохозя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ственной продукции природных явлений и стихийных бедствий (удар молнии, земл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трясение, сильная пыльная (песчаная) буря, ураганный ветер, сильная метель, буран, наводнение, обвал, сход снежных лавин, сель, оползень);</w:t>
      </w:r>
      <w:bookmarkStart w:id="8" w:name="dst132"/>
      <w:bookmarkEnd w:id="8"/>
    </w:p>
    <w:p w:rsidR="0010296C" w:rsidRDefault="001C5753" w:rsidP="00BE43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нарушение электро-, и (или) тепло-, и (или) водоснабжения в результате опасных природных явлений и стихийных бедствий, если условия содержания сельскохозяйс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венных животных предусматривают обязательное использование электрической, те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ловой энергии, воды;</w:t>
      </w:r>
      <w:bookmarkStart w:id="9" w:name="dst133"/>
      <w:bookmarkEnd w:id="9"/>
    </w:p>
    <w:p w:rsidR="001C5753" w:rsidRPr="0010296C" w:rsidRDefault="001C5753" w:rsidP="00BE43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пожар.</w:t>
      </w:r>
    </w:p>
    <w:p w:rsidR="0010296C" w:rsidRDefault="0010296C" w:rsidP="00BE43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0" w:name="dst80"/>
      <w:bookmarkEnd w:id="1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Оказание государственной поддержки в соответствии с настоящим Федеральным з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коном осуществляется при страховании рисков утраты (гибели) объектов товарной аквакул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1C5753" w:rsidRPr="001C5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туры (товарного рыбоводства) в результате воздействия следующих событий:</w:t>
      </w:r>
      <w:bookmarkStart w:id="11" w:name="dst81"/>
      <w:bookmarkEnd w:id="11"/>
    </w:p>
    <w:p w:rsidR="0010296C" w:rsidRDefault="001C5753" w:rsidP="00BE43D9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заразные болезни объектов товарной аквакультуры (товарного рыбоводства), вкл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ченные в </w:t>
      </w:r>
      <w:hyperlink r:id="rId13" w:anchor="dst100010" w:history="1">
        <w:r w:rsidRPr="0010296C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перечень</w:t>
        </w:r>
      </w:hyperlink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утвержденный уполномоченным органом, массовые отравления;</w:t>
      </w:r>
      <w:bookmarkStart w:id="12" w:name="dst82"/>
      <w:bookmarkEnd w:id="12"/>
    </w:p>
    <w:p w:rsidR="0010296C" w:rsidRDefault="001C5753" w:rsidP="00BE43D9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воздействие опасных для разведения и (или) содержания, выращивания объектов т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варной аквакультуры (товарного рыбоводства) природных явлений (шторм, урага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ствления товарной аквакультуры (товарного рыбоводства) водных объектах и (или) их частях);</w:t>
      </w:r>
      <w:bookmarkStart w:id="13" w:name="dst83"/>
      <w:bookmarkEnd w:id="13"/>
    </w:p>
    <w:p w:rsidR="0010296C" w:rsidRDefault="001C5753" w:rsidP="00BE43D9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нарушение электро-, тепло-, водоснабжения в результате стихийных бедствий, если условия содержания объектов товарной аквакультуры (товарного рыбоводства) пр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дусматривают обязательное использование электрической, тепловой энергии, вод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снабжения;</w:t>
      </w:r>
      <w:bookmarkStart w:id="14" w:name="dst84"/>
      <w:bookmarkEnd w:id="14"/>
    </w:p>
    <w:p w:rsidR="0057271D" w:rsidRPr="0010296C" w:rsidRDefault="001C5753" w:rsidP="00BE43D9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9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пожар.</w:t>
      </w:r>
      <w:r w:rsidR="002A21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[</w:t>
      </w:r>
      <w:r w:rsidR="00E73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begin"/>
      </w:r>
      <w:r w:rsidR="002A21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instrText xml:space="preserve"> REF _Ref15739664 \r \h </w:instrText>
      </w:r>
      <w:r w:rsidR="00E73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r>
      <w:r w:rsidR="00E73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separate"/>
      </w:r>
      <w:r w:rsidR="002A21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E73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fldChar w:fldCharType="end"/>
      </w:r>
      <w:r w:rsidR="002A21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]</w:t>
      </w:r>
    </w:p>
    <w:p w:rsidR="00042D09" w:rsidRDefault="00042D09" w:rsidP="00BE43D9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Статье 7 указаны объекты сельскохозяйственного страхования.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09">
        <w:rPr>
          <w:rFonts w:ascii="Times New Roman" w:eastAsia="Times New Roman" w:hAnsi="Times New Roman" w:cs="Times New Roman"/>
          <w:sz w:val="24"/>
          <w:szCs w:val="24"/>
        </w:rPr>
        <w:t>1. При сельскохозяйственном страховании урожая сельскохозяйственной культуры, п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садок многолетних насаждений объектами сельскохозяйственного страхования являются имущественные интересы страхователя, выгодоприобретателя, связанные с риском утраты (гибели) урожая сельскохозяйственной культуры (зерновых, зернобобовых, масличных, те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нических, кормовых, бахчевых культур, картофеля, овощей, виноградников, плодовых, яго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ных, орехоплодных насаждений, плантаций хмеля, чая), утраты (гибели) посадок многоле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них насаждений (виноградники, плодовые, ягодные, орехоплодные насаждения, плантации хмеля, чая).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62"/>
      <w:bookmarkEnd w:id="15"/>
      <w:r w:rsidRPr="00042D09">
        <w:rPr>
          <w:rFonts w:ascii="Times New Roman" w:eastAsia="Times New Roman" w:hAnsi="Times New Roman" w:cs="Times New Roman"/>
          <w:sz w:val="24"/>
          <w:szCs w:val="24"/>
        </w:rPr>
        <w:t>2.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страхователя, выг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доприобретателя, связанные с риском утраты (гибели) следующих видов сельскохозяйстве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ных животных: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63"/>
      <w:bookmarkEnd w:id="16"/>
      <w:r w:rsidRPr="00042D09">
        <w:rPr>
          <w:rFonts w:ascii="Times New Roman" w:eastAsia="Times New Roman" w:hAnsi="Times New Roman" w:cs="Times New Roman"/>
          <w:sz w:val="24"/>
          <w:szCs w:val="24"/>
        </w:rPr>
        <w:t>1) крупный рогатый скот (буйволы, быки, волы, коровы, яки);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64"/>
      <w:bookmarkEnd w:id="17"/>
      <w:r w:rsidRPr="00042D09">
        <w:rPr>
          <w:rFonts w:ascii="Times New Roman" w:eastAsia="Times New Roman" w:hAnsi="Times New Roman" w:cs="Times New Roman"/>
          <w:sz w:val="24"/>
          <w:szCs w:val="24"/>
        </w:rPr>
        <w:t>2) мелкий рогатый скот (козы, овцы);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65"/>
      <w:bookmarkEnd w:id="18"/>
      <w:r w:rsidRPr="00042D09">
        <w:rPr>
          <w:rFonts w:ascii="Times New Roman" w:eastAsia="Times New Roman" w:hAnsi="Times New Roman" w:cs="Times New Roman"/>
          <w:sz w:val="24"/>
          <w:szCs w:val="24"/>
        </w:rPr>
        <w:t>3) свиньи;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66"/>
      <w:bookmarkEnd w:id="19"/>
      <w:r w:rsidRPr="00042D09">
        <w:rPr>
          <w:rFonts w:ascii="Times New Roman" w:eastAsia="Times New Roman" w:hAnsi="Times New Roman" w:cs="Times New Roman"/>
          <w:sz w:val="24"/>
          <w:szCs w:val="24"/>
        </w:rPr>
        <w:t>4) лошади, лошаки, мулы, ослы;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67"/>
      <w:bookmarkEnd w:id="20"/>
      <w:r w:rsidRPr="00042D09">
        <w:rPr>
          <w:rFonts w:ascii="Times New Roman" w:eastAsia="Times New Roman" w:hAnsi="Times New Roman" w:cs="Times New Roman"/>
          <w:sz w:val="24"/>
          <w:szCs w:val="24"/>
        </w:rPr>
        <w:t>5) верблюды;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68"/>
      <w:bookmarkEnd w:id="21"/>
      <w:r w:rsidRPr="00042D09">
        <w:rPr>
          <w:rFonts w:ascii="Times New Roman" w:eastAsia="Times New Roman" w:hAnsi="Times New Roman" w:cs="Times New Roman"/>
          <w:sz w:val="24"/>
          <w:szCs w:val="24"/>
        </w:rPr>
        <w:t>6) олени (маралы, пятнистые олени, северные олени);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69"/>
      <w:bookmarkEnd w:id="22"/>
      <w:r w:rsidRPr="00042D09">
        <w:rPr>
          <w:rFonts w:ascii="Times New Roman" w:eastAsia="Times New Roman" w:hAnsi="Times New Roman" w:cs="Times New Roman"/>
          <w:sz w:val="24"/>
          <w:szCs w:val="24"/>
        </w:rPr>
        <w:t>7) кролики, пушные звери;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70"/>
      <w:bookmarkEnd w:id="23"/>
      <w:r w:rsidRPr="00042D09">
        <w:rPr>
          <w:rFonts w:ascii="Times New Roman" w:eastAsia="Times New Roman" w:hAnsi="Times New Roman" w:cs="Times New Roman"/>
          <w:sz w:val="24"/>
          <w:szCs w:val="24"/>
        </w:rPr>
        <w:lastRenderedPageBreak/>
        <w:t>8) птица яйценоских пород и птица мясных пород (гуси, индейки, куры, перепелки, у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ки, цесарки), цыплята-бройлеры;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71"/>
      <w:bookmarkEnd w:id="24"/>
      <w:r w:rsidRPr="00042D09">
        <w:rPr>
          <w:rFonts w:ascii="Times New Roman" w:eastAsia="Times New Roman" w:hAnsi="Times New Roman" w:cs="Times New Roman"/>
          <w:sz w:val="24"/>
          <w:szCs w:val="24"/>
        </w:rPr>
        <w:t>9) семьи пчел.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76"/>
      <w:bookmarkEnd w:id="25"/>
      <w:r w:rsidRPr="00042D09">
        <w:rPr>
          <w:rFonts w:ascii="Times New Roman" w:eastAsia="Times New Roman" w:hAnsi="Times New Roman" w:cs="Times New Roman"/>
          <w:sz w:val="24"/>
          <w:szCs w:val="24"/>
        </w:rPr>
        <w:t>3. Объектами сельскохозяйственного страхования объектов товарной аквакультуры (т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варного рыбоводства) являются имущественные интересы страхователя, выгодоприобрет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теля, связанные с риском утраты (гибели) следующих видов объектов товарной аквакульт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D09">
        <w:rPr>
          <w:rFonts w:ascii="Times New Roman" w:eastAsia="Times New Roman" w:hAnsi="Times New Roman" w:cs="Times New Roman"/>
          <w:sz w:val="24"/>
          <w:szCs w:val="24"/>
        </w:rPr>
        <w:t>ры (товарного рыбоводства):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77"/>
      <w:bookmarkEnd w:id="26"/>
      <w:r w:rsidRPr="00042D09">
        <w:rPr>
          <w:rFonts w:ascii="Times New Roman" w:eastAsia="Times New Roman" w:hAnsi="Times New Roman" w:cs="Times New Roman"/>
          <w:sz w:val="24"/>
          <w:szCs w:val="24"/>
        </w:rPr>
        <w:t>1) рыбы;</w:t>
      </w:r>
    </w:p>
    <w:p w:rsidR="00042D09" w:rsidRPr="00042D09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78"/>
      <w:bookmarkEnd w:id="27"/>
      <w:r w:rsidRPr="00042D09">
        <w:rPr>
          <w:rFonts w:ascii="Times New Roman" w:eastAsia="Times New Roman" w:hAnsi="Times New Roman" w:cs="Times New Roman"/>
          <w:sz w:val="24"/>
          <w:szCs w:val="24"/>
        </w:rPr>
        <w:t>2) беспозвоночные;</w:t>
      </w:r>
    </w:p>
    <w:p w:rsidR="008F1E01" w:rsidRPr="005D2434" w:rsidRDefault="00042D09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79"/>
      <w:bookmarkEnd w:id="28"/>
      <w:r w:rsidRPr="00042D09">
        <w:rPr>
          <w:rFonts w:ascii="Times New Roman" w:eastAsia="Times New Roman" w:hAnsi="Times New Roman" w:cs="Times New Roman"/>
          <w:sz w:val="24"/>
          <w:szCs w:val="24"/>
        </w:rPr>
        <w:t>3) водоросли.</w:t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t>[</w:t>
      </w:r>
      <w:r w:rsidR="00E730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2A21A1">
        <w:rPr>
          <w:rFonts w:ascii="Times New Roman" w:eastAsia="Times New Roman" w:hAnsi="Times New Roman" w:cs="Times New Roman"/>
          <w:sz w:val="24"/>
          <w:szCs w:val="24"/>
          <w:lang w:val="en-US"/>
        </w:rPr>
        <w:instrText>REF</w:instrText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instrText xml:space="preserve"> _</w:instrText>
      </w:r>
      <w:r w:rsidR="002A21A1">
        <w:rPr>
          <w:rFonts w:ascii="Times New Roman" w:eastAsia="Times New Roman" w:hAnsi="Times New Roman" w:cs="Times New Roman"/>
          <w:sz w:val="24"/>
          <w:szCs w:val="24"/>
          <w:lang w:val="en-US"/>
        </w:rPr>
        <w:instrText>Ref</w:instrText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instrText>15739664 \</w:instrText>
      </w:r>
      <w:r w:rsidR="002A21A1">
        <w:rPr>
          <w:rFonts w:ascii="Times New Roman" w:eastAsia="Times New Roman" w:hAnsi="Times New Roman" w:cs="Times New Roman"/>
          <w:sz w:val="24"/>
          <w:szCs w:val="24"/>
          <w:lang w:val="en-US"/>
        </w:rPr>
        <w:instrText>r</w:instrText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instrText xml:space="preserve"> \</w:instrText>
      </w:r>
      <w:r w:rsidR="002A21A1">
        <w:rPr>
          <w:rFonts w:ascii="Times New Roman" w:eastAsia="Times New Roman" w:hAnsi="Times New Roman" w:cs="Times New Roman"/>
          <w:sz w:val="24"/>
          <w:szCs w:val="24"/>
          <w:lang w:val="en-US"/>
        </w:rPr>
        <w:instrText>h</w:instrText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E73037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E730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03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2A21A1" w:rsidRPr="005D243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232FB" w:rsidRPr="009C5F61" w:rsidRDefault="008232FB" w:rsidP="00BE4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Система сельскохозяйственного страхования с государственной поддержкой в нашей стране была введена в 1993 г. Ее суть состоит в компенсации части затрат по уплате страх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 xml:space="preserve">вых взносов за счет средств федерального и регионального бюджетов. С 1 января 2012 г. она осуществляется в соответствии с ФЗ от </w:t>
      </w:r>
      <w:r>
        <w:rPr>
          <w:rFonts w:ascii="Times New Roman" w:eastAsia="Times New Roman" w:hAnsi="Times New Roman" w:cs="Times New Roman"/>
          <w:sz w:val="24"/>
          <w:szCs w:val="24"/>
        </w:rPr>
        <w:t>25.07.2011 No 260-ФЗ «О государ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ственной поддер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ке в сфере сельскохозяйственног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страхования и о внесении изме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нений в Федеральный закон “О развитии сельского хозяйства”». Основные принципы, на которых базируется проведение страхования, заключаются в следующем:</w:t>
      </w:r>
      <w:r w:rsidR="009C5F61" w:rsidRPr="009C5F61">
        <w:rPr>
          <w:rFonts w:ascii="Times New Roman" w:eastAsia="Times New Roman" w:hAnsi="Times New Roman" w:cs="Times New Roman"/>
          <w:sz w:val="24"/>
          <w:szCs w:val="24"/>
        </w:rPr>
        <w:t>[</w:t>
      </w:r>
      <w:r w:rsidR="00E730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1A1">
        <w:rPr>
          <w:rFonts w:ascii="Times New Roman" w:eastAsia="Times New Roman" w:hAnsi="Times New Roman" w:cs="Times New Roman"/>
          <w:sz w:val="24"/>
          <w:szCs w:val="24"/>
        </w:rPr>
        <w:instrText xml:space="preserve"> REF _Ref15739748 \r \h </w:instrText>
      </w:r>
      <w:r w:rsidR="00E73037">
        <w:rPr>
          <w:rFonts w:ascii="Times New Roman" w:eastAsia="Times New Roman" w:hAnsi="Times New Roman" w:cs="Times New Roman"/>
          <w:sz w:val="24"/>
          <w:szCs w:val="24"/>
        </w:rPr>
      </w:r>
      <w:r w:rsidR="00E730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1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0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C5F61" w:rsidRPr="009C5F6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232FB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хозяйства при заключении договоров страхования непосредственно оплачивают стр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ховым организациям 50 % страховой премии, а ее оставшуюся часть страховщики п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лучают в виде бюджетных суб</w:t>
      </w:r>
      <w:r>
        <w:rPr>
          <w:rFonts w:ascii="Times New Roman" w:eastAsia="Times New Roman" w:hAnsi="Times New Roman" w:cs="Times New Roman"/>
          <w:sz w:val="24"/>
          <w:szCs w:val="24"/>
        </w:rPr>
        <w:t>сидий;</w:t>
      </w:r>
    </w:p>
    <w:p w:rsidR="008232FB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страховщиками могут выступать только страховые организации, являющиеся членами объединения страховщиков (Национального союза агрострахов</w:t>
      </w:r>
      <w:r>
        <w:rPr>
          <w:rFonts w:ascii="Times New Roman" w:eastAsia="Times New Roman" w:hAnsi="Times New Roman" w:cs="Times New Roman"/>
          <w:sz w:val="24"/>
          <w:szCs w:val="24"/>
        </w:rPr>
        <w:t>щиков);</w:t>
      </w:r>
    </w:p>
    <w:p w:rsidR="009C5F61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условия страхования определяются в Правилах сельскохозяйственного стра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хова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ния, которые разрабатываются Национальным союзом агростраховщиков и согласовы-ваются с Министерством сельского хозяйства РФ, Министерством финансов РФ и Банком Рос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сии;</w:t>
      </w:r>
    </w:p>
    <w:p w:rsidR="009C5F61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страхованию подлежат урожай сельскохозяйственных культур, посадки многолетних насаждений, с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ельскохозяйственные животные;</w:t>
      </w:r>
    </w:p>
    <w:p w:rsidR="009C5F61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 xml:space="preserve">в перечень страховых рисков входит широкий 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круг событий, которые могут при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вести к гибели застрахованных объектов. Под гибелью урожая понимается снижение его размеров на 20 % и более по сравнению с запланированным объемом, а под гибелью многолетних насаждений — потеря ими жизнеспособности более чем на 30 % пос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дочных площа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дей;</w:t>
      </w:r>
    </w:p>
    <w:p w:rsidR="009C5F61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размер страховой суммы должен составлять не менее 80 % от страховой стоимости застрахованных объектов. При этом страховая стоимость урожая определяется на о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нове средней урожайности культуры в хозяйстве в среднем за пять последних лет и средней цены соответствующего ви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да продукции;</w:t>
      </w:r>
    </w:p>
    <w:p w:rsidR="009C5F61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договоры страхования могут предусматривать безусловную франшизу в размере до 30 % от страховой сум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мы;</w:t>
      </w:r>
    </w:p>
    <w:p w:rsidR="008232FB" w:rsidRDefault="008232FB" w:rsidP="00BE43D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FB">
        <w:rPr>
          <w:rFonts w:ascii="Times New Roman" w:eastAsia="Times New Roman" w:hAnsi="Times New Roman" w:cs="Times New Roman"/>
          <w:sz w:val="24"/>
          <w:szCs w:val="24"/>
        </w:rPr>
        <w:t>предельные размеры тарифных ставок для расчета размера бюджетных субсидий ук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зываются в Планах сельскохозяйственного страхования, ежегодно утверждаемых Ми-нистерством сельского хозяйства РФ. При этом доля страховой премии, предназн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ченная для осуществления страховых и компенсационных выплат, не может соста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лять менее 80 %;9) если страховая организация не может осуществить страховую в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C5F61">
        <w:rPr>
          <w:rFonts w:ascii="Times New Roman" w:eastAsia="Times New Roman" w:hAnsi="Times New Roman" w:cs="Times New Roman"/>
          <w:sz w:val="24"/>
          <w:szCs w:val="24"/>
        </w:rPr>
        <w:t>плату из-за про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цедур, связанных с ее банкротством, или мер по его предупреждению, такую выплату осуществляет объединение страховщиков за счет средств фонда ко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32FB">
        <w:rPr>
          <w:rFonts w:ascii="Times New Roman" w:eastAsia="Times New Roman" w:hAnsi="Times New Roman" w:cs="Times New Roman"/>
          <w:sz w:val="24"/>
          <w:szCs w:val="24"/>
        </w:rPr>
        <w:t>пенсационных выплат, формируемых путем отчислений страховщиками не менее 5 % полученных ими страховых взносов.</w:t>
      </w:r>
    </w:p>
    <w:p w:rsidR="00EB0525" w:rsidRPr="005D2434" w:rsidRDefault="008F1E01" w:rsidP="00BE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0525" w:rsidRPr="008F1E01">
        <w:rPr>
          <w:rFonts w:ascii="Times New Roman" w:eastAsia="Times New Roman" w:hAnsi="Times New Roman" w:cs="Times New Roman"/>
          <w:sz w:val="24"/>
          <w:szCs w:val="24"/>
        </w:rPr>
        <w:t>В таблице 1 приведены данные о развитии страхования в России</w:t>
      </w:r>
      <w:r w:rsidR="002A2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E01" w:rsidRDefault="008F1E01" w:rsidP="00BE43D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E01" w:rsidRPr="002A21A1" w:rsidRDefault="008F1E01" w:rsidP="00EB052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A5CFD" w:rsidRPr="008F1E01" w:rsidRDefault="008F1E01" w:rsidP="004A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1 - </w:t>
      </w:r>
      <w:r w:rsidRPr="008F1E01">
        <w:rPr>
          <w:rFonts w:ascii="Times New Roman" w:eastAsia="Times New Roman" w:hAnsi="Times New Roman" w:cs="Times New Roman"/>
          <w:sz w:val="24"/>
          <w:szCs w:val="24"/>
        </w:rPr>
        <w:t>Показатели сельскохозяйственного страхования с государственной поддержкой в России</w:t>
      </w:r>
      <w:r w:rsidR="004A5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CFD" w:rsidRPr="008F1E01">
        <w:rPr>
          <w:rFonts w:ascii="Times New Roman" w:eastAsia="Times New Roman" w:hAnsi="Times New Roman" w:cs="Times New Roman"/>
          <w:sz w:val="24"/>
          <w:szCs w:val="24"/>
        </w:rPr>
        <w:t>[</w:t>
      </w:r>
      <w:r w:rsidR="00E73037">
        <w:rPr>
          <w:rFonts w:ascii="Times New Roman" w:hAnsi="Times New Roman" w:cs="Times New Roman"/>
          <w:sz w:val="24"/>
          <w:szCs w:val="24"/>
        </w:rPr>
        <w:fldChar w:fldCharType="begin"/>
      </w:r>
      <w:r w:rsidR="002A21A1">
        <w:rPr>
          <w:rFonts w:ascii="Times New Roman" w:hAnsi="Times New Roman" w:cs="Times New Roman"/>
          <w:sz w:val="24"/>
          <w:szCs w:val="24"/>
        </w:rPr>
        <w:instrText xml:space="preserve"> REF _Ref15739777 \r \h </w:instrText>
      </w:r>
      <w:r w:rsidR="00E73037">
        <w:rPr>
          <w:rFonts w:ascii="Times New Roman" w:hAnsi="Times New Roman" w:cs="Times New Roman"/>
          <w:sz w:val="24"/>
          <w:szCs w:val="24"/>
        </w:rPr>
      </w:r>
      <w:r w:rsidR="00E73037">
        <w:rPr>
          <w:rFonts w:ascii="Times New Roman" w:hAnsi="Times New Roman" w:cs="Times New Roman"/>
          <w:sz w:val="24"/>
          <w:szCs w:val="24"/>
        </w:rPr>
        <w:fldChar w:fldCharType="separate"/>
      </w:r>
      <w:r w:rsidR="002A21A1">
        <w:rPr>
          <w:rFonts w:ascii="Times New Roman" w:hAnsi="Times New Roman" w:cs="Times New Roman"/>
          <w:sz w:val="24"/>
          <w:szCs w:val="24"/>
        </w:rPr>
        <w:t>5</w:t>
      </w:r>
      <w:r w:rsidR="00E73037">
        <w:rPr>
          <w:rFonts w:ascii="Times New Roman" w:hAnsi="Times New Roman" w:cs="Times New Roman"/>
          <w:sz w:val="24"/>
          <w:szCs w:val="24"/>
        </w:rPr>
        <w:fldChar w:fldCharType="end"/>
      </w:r>
      <w:r w:rsidR="004A5CFD" w:rsidRPr="008F1E0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F1E01" w:rsidRDefault="008F1E01" w:rsidP="00EB052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F1E01" w:rsidRPr="008F1E01" w:rsidRDefault="008F1E01" w:rsidP="008F1E0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4524375"/>
            <wp:effectExtent l="19050" t="0" r="9525" b="0"/>
            <wp:docPr id="1" name="Рисунок 0" descr="Страх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хование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108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09" w:rsidRPr="005D2434" w:rsidRDefault="00785ED6" w:rsidP="007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259" w:rsidRPr="00785ED6">
        <w:rPr>
          <w:rFonts w:ascii="Times New Roman" w:hAnsi="Times New Roman" w:cs="Times New Roman"/>
          <w:sz w:val="24"/>
          <w:szCs w:val="24"/>
        </w:rPr>
        <w:t>Из таблицы виден невысокий уровень распространения страхования среди сельскох</w:t>
      </w:r>
      <w:r w:rsidR="00BF1259" w:rsidRPr="00785ED6">
        <w:rPr>
          <w:rFonts w:ascii="Times New Roman" w:hAnsi="Times New Roman" w:cs="Times New Roman"/>
          <w:sz w:val="24"/>
          <w:szCs w:val="24"/>
        </w:rPr>
        <w:t>о</w:t>
      </w:r>
      <w:r w:rsidR="00BF1259" w:rsidRPr="00785ED6">
        <w:rPr>
          <w:rFonts w:ascii="Times New Roman" w:hAnsi="Times New Roman" w:cs="Times New Roman"/>
          <w:sz w:val="24"/>
          <w:szCs w:val="24"/>
        </w:rPr>
        <w:t>зяйственных товаропроизводителей: в 2016 г. им было охвачено только 5 % посевной пл</w:t>
      </w:r>
      <w:r w:rsidR="00BF1259" w:rsidRPr="00785ED6">
        <w:rPr>
          <w:rFonts w:ascii="Times New Roman" w:hAnsi="Times New Roman" w:cs="Times New Roman"/>
          <w:sz w:val="24"/>
          <w:szCs w:val="24"/>
        </w:rPr>
        <w:t>о</w:t>
      </w:r>
      <w:r w:rsidR="00BF1259" w:rsidRPr="00785ED6">
        <w:rPr>
          <w:rFonts w:ascii="Times New Roman" w:hAnsi="Times New Roman" w:cs="Times New Roman"/>
          <w:sz w:val="24"/>
          <w:szCs w:val="24"/>
        </w:rPr>
        <w:t>щади и менее 15 % животных1. В последние годы наблюдается существенное сокращение объема страховых операций. Во многом это связано с уменьшением размеров бюджетных субсидий на уплату страховых взносов, что особенно наглядно проявилось в 2017 г., когда бюджетные субсидии на уплату страховых взносов перестали выделяться особо, а вошли в так называемую единую региональную субсидию, предназначенную для поддержки сельск</w:t>
      </w:r>
      <w:r w:rsidR="00BF1259" w:rsidRPr="00785ED6">
        <w:rPr>
          <w:rFonts w:ascii="Times New Roman" w:hAnsi="Times New Roman" w:cs="Times New Roman"/>
          <w:sz w:val="24"/>
          <w:szCs w:val="24"/>
        </w:rPr>
        <w:t>о</w:t>
      </w:r>
      <w:r w:rsidR="00BF1259" w:rsidRPr="00785ED6">
        <w:rPr>
          <w:rFonts w:ascii="Times New Roman" w:hAnsi="Times New Roman" w:cs="Times New Roman"/>
          <w:sz w:val="24"/>
          <w:szCs w:val="24"/>
        </w:rPr>
        <w:t>го хозяйства в целом. Каждый регион получил возможность самостоятельно определять, на какие цели использовать выделенные бюджетные средства. В результате размеры бюджетн</w:t>
      </w:r>
      <w:r w:rsidR="00BF1259" w:rsidRPr="00785ED6">
        <w:rPr>
          <w:rFonts w:ascii="Times New Roman" w:hAnsi="Times New Roman" w:cs="Times New Roman"/>
          <w:sz w:val="24"/>
          <w:szCs w:val="24"/>
        </w:rPr>
        <w:t>о</w:t>
      </w:r>
      <w:r w:rsidR="00BF1259" w:rsidRPr="00785ED6">
        <w:rPr>
          <w:rFonts w:ascii="Times New Roman" w:hAnsi="Times New Roman" w:cs="Times New Roman"/>
          <w:sz w:val="24"/>
          <w:szCs w:val="24"/>
        </w:rPr>
        <w:t>го субсидирования страховых взносов резко сократились и, как следствие, произошел заме</w:t>
      </w:r>
      <w:r w:rsidR="00BF1259" w:rsidRPr="00785ED6">
        <w:rPr>
          <w:rFonts w:ascii="Times New Roman" w:hAnsi="Times New Roman" w:cs="Times New Roman"/>
          <w:sz w:val="24"/>
          <w:szCs w:val="24"/>
        </w:rPr>
        <w:t>т</w:t>
      </w:r>
      <w:r w:rsidR="00BF1259" w:rsidRPr="00785ED6">
        <w:rPr>
          <w:rFonts w:ascii="Times New Roman" w:hAnsi="Times New Roman" w:cs="Times New Roman"/>
          <w:sz w:val="24"/>
          <w:szCs w:val="24"/>
        </w:rPr>
        <w:t>ный спад объема операций по субсидируемому сельскохозяйственному страхованию (в 2,5 раза — за девять месяцев 2017 г.)</w:t>
      </w:r>
      <w:r w:rsidR="002A21A1" w:rsidRPr="005D2434">
        <w:rPr>
          <w:rFonts w:ascii="Times New Roman" w:hAnsi="Times New Roman" w:cs="Times New Roman"/>
          <w:sz w:val="24"/>
          <w:szCs w:val="24"/>
        </w:rPr>
        <w:t>[</w:t>
      </w:r>
      <w:r w:rsidR="00E730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A21A1" w:rsidRPr="005D243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A21A1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2A21A1" w:rsidRPr="005D2434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2A21A1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2A21A1" w:rsidRPr="005D2434">
        <w:rPr>
          <w:rFonts w:ascii="Times New Roman" w:hAnsi="Times New Roman" w:cs="Times New Roman"/>
          <w:sz w:val="24"/>
          <w:szCs w:val="24"/>
        </w:rPr>
        <w:instrText>15739748 \</w:instrText>
      </w:r>
      <w:r w:rsidR="002A21A1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2A21A1" w:rsidRPr="005D243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2A21A1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2A21A1" w:rsidRPr="005D243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73037">
        <w:rPr>
          <w:rFonts w:ascii="Times New Roman" w:hAnsi="Times New Roman" w:cs="Times New Roman"/>
          <w:sz w:val="24"/>
          <w:szCs w:val="24"/>
          <w:lang w:val="en-US"/>
        </w:rPr>
      </w:r>
      <w:r w:rsidR="00E730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A21A1" w:rsidRPr="005D2434">
        <w:rPr>
          <w:rFonts w:ascii="Times New Roman" w:hAnsi="Times New Roman" w:cs="Times New Roman"/>
          <w:sz w:val="24"/>
          <w:szCs w:val="24"/>
        </w:rPr>
        <w:t>4</w:t>
      </w:r>
      <w:r w:rsidR="00E730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A21A1" w:rsidRPr="005D2434">
        <w:rPr>
          <w:rFonts w:ascii="Times New Roman" w:hAnsi="Times New Roman" w:cs="Times New Roman"/>
          <w:sz w:val="24"/>
          <w:szCs w:val="24"/>
        </w:rPr>
        <w:t>]</w:t>
      </w:r>
    </w:p>
    <w:p w:rsidR="00785ED6" w:rsidRPr="00785ED6" w:rsidRDefault="00785ED6" w:rsidP="0078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259" w:rsidRPr="00785ED6">
        <w:rPr>
          <w:rFonts w:ascii="Times New Roman" w:hAnsi="Times New Roman" w:cs="Times New Roman"/>
          <w:sz w:val="24"/>
          <w:szCs w:val="24"/>
        </w:rPr>
        <w:t xml:space="preserve">Также проблемой является и низкий </w:t>
      </w:r>
      <w:r w:rsidR="004A5CFD" w:rsidRPr="00785ED6">
        <w:rPr>
          <w:rFonts w:ascii="Times New Roman" w:hAnsi="Times New Roman" w:cs="Times New Roman"/>
          <w:sz w:val="24"/>
          <w:szCs w:val="24"/>
        </w:rPr>
        <w:t>интерес самих сельскохозяйственных товаропр</w:t>
      </w:r>
      <w:r w:rsidR="004A5CFD" w:rsidRPr="00785ED6">
        <w:rPr>
          <w:rFonts w:ascii="Times New Roman" w:hAnsi="Times New Roman" w:cs="Times New Roman"/>
          <w:sz w:val="24"/>
          <w:szCs w:val="24"/>
        </w:rPr>
        <w:t>о</w:t>
      </w:r>
      <w:r w:rsidR="004A5CFD" w:rsidRPr="00785ED6">
        <w:rPr>
          <w:rFonts w:ascii="Times New Roman" w:hAnsi="Times New Roman" w:cs="Times New Roman"/>
          <w:sz w:val="24"/>
          <w:szCs w:val="24"/>
        </w:rPr>
        <w:t>изводителей к страхованию своих рисков. Основны</w:t>
      </w:r>
      <w:r w:rsidRPr="00785ED6">
        <w:rPr>
          <w:rFonts w:ascii="Times New Roman" w:hAnsi="Times New Roman" w:cs="Times New Roman"/>
          <w:sz w:val="24"/>
          <w:szCs w:val="24"/>
        </w:rPr>
        <w:t>ми</w:t>
      </w:r>
      <w:r w:rsidR="004A5CFD" w:rsidRPr="00785ED6">
        <w:rPr>
          <w:rFonts w:ascii="Times New Roman" w:hAnsi="Times New Roman" w:cs="Times New Roman"/>
          <w:sz w:val="24"/>
          <w:szCs w:val="24"/>
        </w:rPr>
        <w:t xml:space="preserve"> причин</w:t>
      </w:r>
      <w:r w:rsidRPr="00785ED6">
        <w:rPr>
          <w:rFonts w:ascii="Times New Roman" w:hAnsi="Times New Roman" w:cs="Times New Roman"/>
          <w:sz w:val="24"/>
          <w:szCs w:val="24"/>
        </w:rPr>
        <w:t>ами</w:t>
      </w:r>
      <w:r w:rsidR="004A5CFD" w:rsidRPr="00785ED6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85ED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A5CFD" w:rsidRPr="00785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ED6" w:rsidRPr="00785ED6" w:rsidRDefault="004A5CFD" w:rsidP="00785ED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D6">
        <w:rPr>
          <w:rFonts w:ascii="Times New Roman" w:hAnsi="Times New Roman" w:cs="Times New Roman"/>
          <w:sz w:val="24"/>
          <w:szCs w:val="24"/>
        </w:rPr>
        <w:t>неготовность нести затраты на страхование в условиях сложного финансового пол</w:t>
      </w:r>
      <w:r w:rsidRPr="00785ED6">
        <w:rPr>
          <w:rFonts w:ascii="Times New Roman" w:hAnsi="Times New Roman" w:cs="Times New Roman"/>
          <w:sz w:val="24"/>
          <w:szCs w:val="24"/>
        </w:rPr>
        <w:t>о</w:t>
      </w:r>
      <w:r w:rsidRPr="00785ED6">
        <w:rPr>
          <w:rFonts w:ascii="Times New Roman" w:hAnsi="Times New Roman" w:cs="Times New Roman"/>
          <w:sz w:val="24"/>
          <w:szCs w:val="24"/>
        </w:rPr>
        <w:t>жения, характерного для многих хозяйств;</w:t>
      </w:r>
    </w:p>
    <w:p w:rsidR="00785ED6" w:rsidRPr="00785ED6" w:rsidRDefault="004A5CFD" w:rsidP="00785ED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D6">
        <w:rPr>
          <w:rFonts w:ascii="Times New Roman" w:hAnsi="Times New Roman" w:cs="Times New Roman"/>
          <w:sz w:val="24"/>
          <w:szCs w:val="24"/>
        </w:rPr>
        <w:t>расчет на получение помощи в критических ситуациях из других источников, в том числе от государства;</w:t>
      </w:r>
    </w:p>
    <w:p w:rsidR="00785ED6" w:rsidRPr="00785ED6" w:rsidRDefault="004A5CFD" w:rsidP="00785ED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D6">
        <w:rPr>
          <w:rFonts w:ascii="Times New Roman" w:hAnsi="Times New Roman" w:cs="Times New Roman"/>
          <w:sz w:val="24"/>
          <w:szCs w:val="24"/>
        </w:rPr>
        <w:t>сложность для страхователей процедур заключения договоров страхования и ликв</w:t>
      </w:r>
      <w:r w:rsidRPr="00785ED6">
        <w:rPr>
          <w:rFonts w:ascii="Times New Roman" w:hAnsi="Times New Roman" w:cs="Times New Roman"/>
          <w:sz w:val="24"/>
          <w:szCs w:val="24"/>
        </w:rPr>
        <w:t>и</w:t>
      </w:r>
      <w:r w:rsidRPr="00785ED6">
        <w:rPr>
          <w:rFonts w:ascii="Times New Roman" w:hAnsi="Times New Roman" w:cs="Times New Roman"/>
          <w:sz w:val="24"/>
          <w:szCs w:val="24"/>
        </w:rPr>
        <w:t>дации последствий страховых случаев;</w:t>
      </w:r>
    </w:p>
    <w:p w:rsidR="00B45543" w:rsidRPr="00BC44E7" w:rsidRDefault="004A5CFD" w:rsidP="00785ED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D6">
        <w:rPr>
          <w:rFonts w:ascii="Times New Roman" w:hAnsi="Times New Roman" w:cs="Times New Roman"/>
          <w:sz w:val="24"/>
          <w:szCs w:val="24"/>
        </w:rPr>
        <w:t>отсутствие у сельскохозяйственных товаропроизводителей уверенности в выполнении страховщиками своих обязательств</w:t>
      </w:r>
      <w:r w:rsidR="00BC44E7">
        <w:rPr>
          <w:rFonts w:ascii="Times New Roman" w:hAnsi="Times New Roman" w:cs="Times New Roman"/>
          <w:sz w:val="24"/>
          <w:szCs w:val="24"/>
        </w:rPr>
        <w:t>.</w:t>
      </w:r>
    </w:p>
    <w:p w:rsidR="0093528B" w:rsidRPr="005D2434" w:rsidRDefault="00785ED6" w:rsidP="00785ED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15739563"/>
      <w:r w:rsidRPr="00785ED6">
        <w:rPr>
          <w:rFonts w:ascii="Times New Roman" w:hAnsi="Times New Roman" w:cs="Times New Roman"/>
          <w:color w:val="000000" w:themeColor="text1"/>
        </w:rPr>
        <w:lastRenderedPageBreak/>
        <w:t>2. Виды сельскохозяйственного страхования</w:t>
      </w:r>
      <w:bookmarkEnd w:id="29"/>
    </w:p>
    <w:p w:rsidR="005B21A0" w:rsidRPr="005D2434" w:rsidRDefault="005B21A0" w:rsidP="005B21A0"/>
    <w:p w:rsidR="005B21A0" w:rsidRPr="005D2434" w:rsidRDefault="005B21A0" w:rsidP="005B21A0"/>
    <w:p w:rsidR="005B21A0" w:rsidRPr="005B21A0" w:rsidRDefault="005B21A0" w:rsidP="005B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1A0">
        <w:rPr>
          <w:rFonts w:ascii="Times New Roman" w:hAnsi="Times New Roman" w:cs="Times New Roman"/>
          <w:sz w:val="24"/>
          <w:szCs w:val="24"/>
        </w:rPr>
        <w:t>В теории страхования выделяют три вида сельскохозяйственного страхования - стр</w:t>
      </w:r>
      <w:r w:rsidRPr="005B21A0">
        <w:rPr>
          <w:rFonts w:ascii="Times New Roman" w:hAnsi="Times New Roman" w:cs="Times New Roman"/>
          <w:sz w:val="24"/>
          <w:szCs w:val="24"/>
        </w:rPr>
        <w:t>а</w:t>
      </w:r>
      <w:r w:rsidRPr="005B21A0">
        <w:rPr>
          <w:rFonts w:ascii="Times New Roman" w:hAnsi="Times New Roman" w:cs="Times New Roman"/>
          <w:sz w:val="24"/>
          <w:szCs w:val="24"/>
        </w:rPr>
        <w:t>хование сельскохозяйственных культур, страхование сельскохозяйственных животных и страхование иного имущества сель</w:t>
      </w:r>
      <w:r>
        <w:rPr>
          <w:rFonts w:ascii="Times New Roman" w:hAnsi="Times New Roman" w:cs="Times New Roman"/>
          <w:sz w:val="24"/>
          <w:szCs w:val="24"/>
        </w:rPr>
        <w:t>скохозяйственных производите</w:t>
      </w:r>
      <w:r w:rsidRPr="005B21A0">
        <w:rPr>
          <w:rFonts w:ascii="Times New Roman" w:hAnsi="Times New Roman" w:cs="Times New Roman"/>
          <w:sz w:val="24"/>
          <w:szCs w:val="24"/>
        </w:rPr>
        <w:t>лей.</w:t>
      </w:r>
    </w:p>
    <w:p w:rsidR="001430C7" w:rsidRPr="001430C7" w:rsidRDefault="001430C7" w:rsidP="0014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0C7">
        <w:rPr>
          <w:rFonts w:ascii="Times New Roman" w:hAnsi="Times New Roman" w:cs="Times New Roman"/>
          <w:sz w:val="24"/>
          <w:szCs w:val="24"/>
        </w:rPr>
        <w:t>Страхование растений включает в  себя страхование однолетних насаждений и мног</w:t>
      </w:r>
      <w:r w:rsidRPr="001430C7">
        <w:rPr>
          <w:rFonts w:ascii="Times New Roman" w:hAnsi="Times New Roman" w:cs="Times New Roman"/>
          <w:sz w:val="24"/>
          <w:szCs w:val="24"/>
        </w:rPr>
        <w:t>о</w:t>
      </w:r>
      <w:r w:rsidRPr="001430C7">
        <w:rPr>
          <w:rFonts w:ascii="Times New Roman" w:hAnsi="Times New Roman" w:cs="Times New Roman"/>
          <w:sz w:val="24"/>
          <w:szCs w:val="24"/>
        </w:rPr>
        <w:t>летних. К первым относятся злаковые культуры, корнеплодовые и бахчевые. Ко вторым: плодово-ягодные, виноградные и другие подобные многолетние насаждения.</w:t>
      </w:r>
    </w:p>
    <w:p w:rsidR="001430C7" w:rsidRPr="001430C7" w:rsidRDefault="001430C7" w:rsidP="0014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0C7">
        <w:rPr>
          <w:rFonts w:ascii="Times New Roman" w:hAnsi="Times New Roman" w:cs="Times New Roman"/>
          <w:sz w:val="24"/>
          <w:szCs w:val="24"/>
        </w:rPr>
        <w:t xml:space="preserve">К примеру, на страхование могут приниматься </w:t>
      </w:r>
      <w:r w:rsidRPr="001430C7">
        <w:rPr>
          <w:rFonts w:ascii="Times New Roman" w:hAnsi="Times New Roman" w:cs="Times New Roman"/>
          <w:bCs/>
          <w:sz w:val="24"/>
          <w:szCs w:val="24"/>
        </w:rPr>
        <w:t>следующие разновидности</w:t>
      </w:r>
      <w:r w:rsidRPr="001430C7">
        <w:rPr>
          <w:rFonts w:ascii="Times New Roman" w:hAnsi="Times New Roman" w:cs="Times New Roman"/>
          <w:sz w:val="24"/>
          <w:szCs w:val="24"/>
        </w:rPr>
        <w:t>: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озимые культуры (пшеница, рожь, ячмень, рапс, тритикале);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яровые культуры (пшеница, ячмень);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овес, лен, хмель, гречиха;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кукуруза, соевые бобы, подсолнечник;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сахарная свекла, горох, тыква, фасоль;</w:t>
      </w:r>
    </w:p>
    <w:p w:rsidR="001430C7" w:rsidRPr="001430C7" w:rsidRDefault="001430C7" w:rsidP="001430C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сады, овощи, виноградники.</w:t>
      </w:r>
    </w:p>
    <w:p w:rsidR="001430C7" w:rsidRPr="001430C7" w:rsidRDefault="001430C7" w:rsidP="0014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0C7">
        <w:rPr>
          <w:rFonts w:ascii="Times New Roman" w:hAnsi="Times New Roman" w:cs="Times New Roman"/>
          <w:sz w:val="24"/>
          <w:szCs w:val="24"/>
        </w:rPr>
        <w:t xml:space="preserve">На страхование </w:t>
      </w:r>
      <w:r w:rsidRPr="001430C7">
        <w:rPr>
          <w:rFonts w:ascii="Times New Roman" w:hAnsi="Times New Roman" w:cs="Times New Roman"/>
          <w:bCs/>
          <w:sz w:val="24"/>
          <w:szCs w:val="24"/>
        </w:rPr>
        <w:t>не принимаются:</w:t>
      </w:r>
    </w:p>
    <w:p w:rsidR="001430C7" w:rsidRPr="001430C7" w:rsidRDefault="001430C7" w:rsidP="001430C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урожай естественных сенокосов и пастбищ;</w:t>
      </w:r>
    </w:p>
    <w:p w:rsidR="001430C7" w:rsidRPr="001430C7" w:rsidRDefault="001430C7" w:rsidP="001430C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урожай сельскохозяйственных культур или многолетних насаждений, по которым страхователь за последние 3-5 лет не получал урожая;</w:t>
      </w:r>
    </w:p>
    <w:p w:rsidR="001430C7" w:rsidRPr="001430C7" w:rsidRDefault="001430C7" w:rsidP="001430C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многолетние плодово-ягодные насаждения, подлежащие списанию в связи с естес</w:t>
      </w:r>
      <w:r w:rsidRPr="001430C7">
        <w:rPr>
          <w:rFonts w:ascii="Times New Roman" w:hAnsi="Times New Roman" w:cs="Times New Roman"/>
          <w:sz w:val="24"/>
          <w:szCs w:val="24"/>
        </w:rPr>
        <w:t>т</w:t>
      </w:r>
      <w:r w:rsidRPr="001430C7">
        <w:rPr>
          <w:rFonts w:ascii="Times New Roman" w:hAnsi="Times New Roman" w:cs="Times New Roman"/>
          <w:sz w:val="24"/>
          <w:szCs w:val="24"/>
        </w:rPr>
        <w:t>венным отмиранием, порчей, поражением болезнями;</w:t>
      </w:r>
    </w:p>
    <w:p w:rsidR="001430C7" w:rsidRPr="001430C7" w:rsidRDefault="001430C7" w:rsidP="001430C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посевы сельскохозяйственных культур и многолетних насаждений, находящиеся в з</w:t>
      </w:r>
      <w:r w:rsidRPr="001430C7">
        <w:rPr>
          <w:rFonts w:ascii="Times New Roman" w:hAnsi="Times New Roman" w:cs="Times New Roman"/>
          <w:sz w:val="24"/>
          <w:szCs w:val="24"/>
        </w:rPr>
        <w:t>о</w:t>
      </w:r>
      <w:r w:rsidRPr="001430C7">
        <w:rPr>
          <w:rFonts w:ascii="Times New Roman" w:hAnsi="Times New Roman" w:cs="Times New Roman"/>
          <w:sz w:val="24"/>
          <w:szCs w:val="24"/>
        </w:rPr>
        <w:t>не, которая по данным региональных гидрометеорологических и сейсмологических органов является зоной потенциально возможных обвалов, оползней, землетрясений, наводнений и других стихийных бедствий;</w:t>
      </w:r>
    </w:p>
    <w:p w:rsidR="001430C7" w:rsidRDefault="001430C7" w:rsidP="001430C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C7">
        <w:rPr>
          <w:rFonts w:ascii="Times New Roman" w:hAnsi="Times New Roman" w:cs="Times New Roman"/>
          <w:sz w:val="24"/>
          <w:szCs w:val="24"/>
        </w:rPr>
        <w:t>флорикультуры – посевы одно-, двух и многолетних цветов, кустарников, цветущих деревьев, декоративные бордюры, клумбы, цветники, оранжереи, а также цветочные плантации, используемые как в декоративных целях (флористика), так и в промы</w:t>
      </w:r>
      <w:r w:rsidRPr="001430C7">
        <w:rPr>
          <w:rFonts w:ascii="Times New Roman" w:hAnsi="Times New Roman" w:cs="Times New Roman"/>
          <w:sz w:val="24"/>
          <w:szCs w:val="24"/>
        </w:rPr>
        <w:t>ш</w:t>
      </w:r>
      <w:r w:rsidRPr="001430C7">
        <w:rPr>
          <w:rFonts w:ascii="Times New Roman" w:hAnsi="Times New Roman" w:cs="Times New Roman"/>
          <w:sz w:val="24"/>
          <w:szCs w:val="24"/>
        </w:rPr>
        <w:t>ленных (производство ароматных масел, эссенций и других производных для парф</w:t>
      </w:r>
      <w:r w:rsidRPr="001430C7">
        <w:rPr>
          <w:rFonts w:ascii="Times New Roman" w:hAnsi="Times New Roman" w:cs="Times New Roman"/>
          <w:sz w:val="24"/>
          <w:szCs w:val="24"/>
        </w:rPr>
        <w:t>ю</w:t>
      </w:r>
      <w:r w:rsidRPr="001430C7">
        <w:rPr>
          <w:rFonts w:ascii="Times New Roman" w:hAnsi="Times New Roman" w:cs="Times New Roman"/>
          <w:sz w:val="24"/>
          <w:szCs w:val="24"/>
        </w:rPr>
        <w:t>мерно-косметической и фармацевтической промышленности).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Pr="002D6080">
        <w:t>П</w:t>
      </w:r>
      <w:r w:rsidR="00BE43D9" w:rsidRPr="002D6080">
        <w:t>ри страховании аграрных рисков страховат</w:t>
      </w:r>
      <w:r>
        <w:t xml:space="preserve">ели берут на себя </w:t>
      </w:r>
      <w:r w:rsidR="00BE43D9" w:rsidRPr="002D6080">
        <w:t>определенные обяз</w:t>
      </w:r>
      <w:r w:rsidR="00BE43D9" w:rsidRPr="002D6080">
        <w:t>а</w:t>
      </w:r>
      <w:r w:rsidR="00BE43D9" w:rsidRPr="002D6080">
        <w:t>тельства перед страховщиком: они, как правило, заключаются в более высоких требованиях к уходу за посевами или готовыми культурами, а также подразумевают необходимость м</w:t>
      </w:r>
      <w:r w:rsidR="00BE43D9" w:rsidRPr="002D6080">
        <w:t>о</w:t>
      </w:r>
      <w:r w:rsidR="00BE43D9" w:rsidRPr="002D6080">
        <w:t>ниторинга состояния посевов для своевременного уведомления страховщика об изменениях, которые могут повлиять на объект страхования.</w:t>
      </w:r>
      <w:r w:rsidR="00BC44E7">
        <w:t xml:space="preserve"> </w:t>
      </w:r>
      <w:r>
        <w:t>К примеру</w:t>
      </w:r>
      <w:r w:rsidR="00BE43D9" w:rsidRPr="002D6080">
        <w:t>:</w:t>
      </w:r>
    </w:p>
    <w:p w:rsidR="00BE43D9" w:rsidRPr="002D6080" w:rsidRDefault="00BE43D9" w:rsidP="002D60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Регулярно обследовать посевные площади или локации хранения сельхозкультур с целью своевременного внесения необходимых пестицидов или удобрений. При этом подобное внесение должно происходить с соблюдением соответствующих норм.</w:t>
      </w:r>
    </w:p>
    <w:p w:rsidR="00BE43D9" w:rsidRPr="002D6080" w:rsidRDefault="00BE43D9" w:rsidP="002D60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Осуществлять своевременную мелиорацию посевов.</w:t>
      </w:r>
    </w:p>
    <w:p w:rsidR="00BE43D9" w:rsidRPr="002D6080" w:rsidRDefault="00BE43D9" w:rsidP="002D60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Выполнять нормы, стандарты и правила по выращиванию и/или хранению объектов страхования.</w:t>
      </w:r>
    </w:p>
    <w:p w:rsidR="00BE43D9" w:rsidRPr="002D6080" w:rsidRDefault="00BE43D9" w:rsidP="002D60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При смене обстоятельств, которые влияют на степень риска – своевременно уведо</w:t>
      </w:r>
      <w:r w:rsidRPr="002D6080">
        <w:rPr>
          <w:rFonts w:ascii="Times New Roman" w:hAnsi="Times New Roman" w:cs="Times New Roman"/>
          <w:sz w:val="24"/>
          <w:szCs w:val="24"/>
        </w:rPr>
        <w:t>м</w:t>
      </w:r>
      <w:r w:rsidRPr="002D6080">
        <w:rPr>
          <w:rFonts w:ascii="Times New Roman" w:hAnsi="Times New Roman" w:cs="Times New Roman"/>
          <w:sz w:val="24"/>
          <w:szCs w:val="24"/>
        </w:rPr>
        <w:t>лять страховщика в установленные договором сроки, после чего будет проведен о</w:t>
      </w:r>
      <w:r w:rsidRPr="002D6080">
        <w:rPr>
          <w:rFonts w:ascii="Times New Roman" w:hAnsi="Times New Roman" w:cs="Times New Roman"/>
          <w:sz w:val="24"/>
          <w:szCs w:val="24"/>
        </w:rPr>
        <w:t>с</w:t>
      </w:r>
      <w:r w:rsidRPr="002D6080">
        <w:rPr>
          <w:rFonts w:ascii="Times New Roman" w:hAnsi="Times New Roman" w:cs="Times New Roman"/>
          <w:sz w:val="24"/>
          <w:szCs w:val="24"/>
        </w:rPr>
        <w:t>мотр посевов и составление соответствующих актов фиксации их состояния.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="00BE43D9" w:rsidRPr="002D6080">
        <w:rPr>
          <w:rStyle w:val="ad"/>
          <w:b w:val="0"/>
        </w:rPr>
        <w:t>Страховая сумма</w:t>
      </w:r>
      <w:r w:rsidR="00BE43D9" w:rsidRPr="002D6080">
        <w:t xml:space="preserve"> </w:t>
      </w:r>
      <w:r w:rsidR="00BE43D9" w:rsidRPr="002D6080">
        <w:rPr>
          <w:rStyle w:val="ad"/>
          <w:b w:val="0"/>
        </w:rPr>
        <w:t>при страховании урожаев</w:t>
      </w:r>
      <w:r w:rsidR="00BE43D9" w:rsidRPr="002D6080">
        <w:t xml:space="preserve"> определяется по следующей формуле: средняя урожайность за последние 3-5 лет в данном хозяйстве или районе умножается на площадь посевного поля, которое будет страховаться и умножается на стоимость единицы урожая.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lastRenderedPageBreak/>
        <w:tab/>
      </w:r>
      <w:r w:rsidR="00BE43D9" w:rsidRPr="002D6080">
        <w:rPr>
          <w:rStyle w:val="ad"/>
          <w:b w:val="0"/>
        </w:rPr>
        <w:t>Страховая сумма при страховании многолетних насаждений</w:t>
      </w:r>
      <w:r w:rsidR="00BE43D9" w:rsidRPr="002D6080">
        <w:t xml:space="preserve"> определяется в пределах балансовой стоимости данных насаждений согласно данных бухгалтерского учета Страхов</w:t>
      </w:r>
      <w:r w:rsidR="00BE43D9" w:rsidRPr="002D6080">
        <w:t>а</w:t>
      </w:r>
      <w:r w:rsidR="00BE43D9" w:rsidRPr="002D6080">
        <w:t>теля.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="00BE43D9" w:rsidRPr="002D6080">
        <w:rPr>
          <w:rStyle w:val="ad"/>
          <w:b w:val="0"/>
        </w:rPr>
        <w:t xml:space="preserve">Страховая сумма при страховании затрат </w:t>
      </w:r>
      <w:r w:rsidR="00BE43D9" w:rsidRPr="002D6080">
        <w:t>на посадку или выращивание культуры м</w:t>
      </w:r>
      <w:r w:rsidR="00BE43D9" w:rsidRPr="002D6080">
        <w:t>о</w:t>
      </w:r>
      <w:r w:rsidR="00BE43D9" w:rsidRPr="002D6080">
        <w:t>жет включать в себя: стоимость посевного материала, стоимость минеральных удобрений, зарплату, стоимость средств защиты растений, горюче-смазочные материалы и т.д.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 xml:space="preserve">Также следует отметить отличия в </w:t>
      </w:r>
      <w:r w:rsidR="00BE43D9" w:rsidRPr="002D6080">
        <w:rPr>
          <w:rStyle w:val="ad"/>
          <w:b w:val="0"/>
        </w:rPr>
        <w:t>периодах принятия на страхование посевов</w:t>
      </w:r>
      <w:r w:rsidR="00BE43D9" w:rsidRPr="002D6080">
        <w:t xml:space="preserve"> озимых и яровых культур:</w:t>
      </w:r>
    </w:p>
    <w:p w:rsidR="00BE43D9" w:rsidRPr="002D6080" w:rsidRDefault="00BE43D9" w:rsidP="002D60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озимые принимаются на страхование: 1) на период зимовки (с начала ноября до сер</w:t>
      </w:r>
      <w:r w:rsidRPr="002D6080">
        <w:rPr>
          <w:rFonts w:ascii="Times New Roman" w:hAnsi="Times New Roman" w:cs="Times New Roman"/>
          <w:sz w:val="24"/>
          <w:szCs w:val="24"/>
        </w:rPr>
        <w:t>е</w:t>
      </w:r>
      <w:r w:rsidRPr="002D6080">
        <w:rPr>
          <w:rFonts w:ascii="Times New Roman" w:hAnsi="Times New Roman" w:cs="Times New Roman"/>
          <w:sz w:val="24"/>
          <w:szCs w:val="24"/>
        </w:rPr>
        <w:t>дины декабря) при этом осмотр производится после появления всходов, 2 ) на весе</w:t>
      </w:r>
      <w:r w:rsidRPr="002D6080">
        <w:rPr>
          <w:rFonts w:ascii="Times New Roman" w:hAnsi="Times New Roman" w:cs="Times New Roman"/>
          <w:sz w:val="24"/>
          <w:szCs w:val="24"/>
        </w:rPr>
        <w:t>н</w:t>
      </w:r>
      <w:r w:rsidRPr="002D6080">
        <w:rPr>
          <w:rFonts w:ascii="Times New Roman" w:hAnsi="Times New Roman" w:cs="Times New Roman"/>
          <w:sz w:val="24"/>
          <w:szCs w:val="24"/>
        </w:rPr>
        <w:t>не-летний период (с начала апреля) осмотр производится после возобновления вег</w:t>
      </w:r>
      <w:r w:rsidRPr="002D6080">
        <w:rPr>
          <w:rFonts w:ascii="Times New Roman" w:hAnsi="Times New Roman" w:cs="Times New Roman"/>
          <w:sz w:val="24"/>
          <w:szCs w:val="24"/>
        </w:rPr>
        <w:t>е</w:t>
      </w:r>
      <w:r w:rsidRPr="002D6080">
        <w:rPr>
          <w:rFonts w:ascii="Times New Roman" w:hAnsi="Times New Roman" w:cs="Times New Roman"/>
          <w:sz w:val="24"/>
          <w:szCs w:val="24"/>
        </w:rPr>
        <w:t>тации;</w:t>
      </w:r>
    </w:p>
    <w:p w:rsidR="00BE43D9" w:rsidRPr="002D6080" w:rsidRDefault="00BE43D9" w:rsidP="002D60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яровые культуры принимаются на страхование с начала мая и осмотр производится после появления всходов.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="00BE43D9" w:rsidRPr="002D6080">
        <w:rPr>
          <w:rStyle w:val="ad"/>
          <w:b w:val="0"/>
        </w:rPr>
        <w:t>Стоимость</w:t>
      </w:r>
      <w:r w:rsidR="00BE43D9" w:rsidRPr="002D6080">
        <w:t xml:space="preserve"> страхования сельскохозяйственных культур зависит от наличия многих факторов, влияющих на степень риска: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зоны выращивания;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состояния посевов;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вида сельскохозяйственной культуры;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выбранной франшизы;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размера страховой суммы;</w:t>
      </w:r>
    </w:p>
    <w:p w:rsidR="00BE43D9" w:rsidRPr="002D6080" w:rsidRDefault="00BE43D9" w:rsidP="002D60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результатов анализа предоставленных карт-схем полей, технологических карт выр</w:t>
      </w:r>
      <w:r w:rsidRPr="002D6080">
        <w:rPr>
          <w:rFonts w:ascii="Times New Roman" w:hAnsi="Times New Roman" w:cs="Times New Roman"/>
          <w:sz w:val="24"/>
          <w:szCs w:val="24"/>
        </w:rPr>
        <w:t>а</w:t>
      </w:r>
      <w:r w:rsidRPr="002D6080">
        <w:rPr>
          <w:rFonts w:ascii="Times New Roman" w:hAnsi="Times New Roman" w:cs="Times New Roman"/>
          <w:sz w:val="24"/>
          <w:szCs w:val="24"/>
        </w:rPr>
        <w:t>щивания, средней урожайности за последние 3-5 лет, сертификатов качества посевн</w:t>
      </w:r>
      <w:r w:rsidRPr="002D6080">
        <w:rPr>
          <w:rFonts w:ascii="Times New Roman" w:hAnsi="Times New Roman" w:cs="Times New Roman"/>
          <w:sz w:val="24"/>
          <w:szCs w:val="24"/>
        </w:rPr>
        <w:t>о</w:t>
      </w:r>
      <w:r w:rsidRPr="002D6080">
        <w:rPr>
          <w:rFonts w:ascii="Times New Roman" w:hAnsi="Times New Roman" w:cs="Times New Roman"/>
          <w:sz w:val="24"/>
          <w:szCs w:val="24"/>
        </w:rPr>
        <w:t>го материала.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="00BE43D9" w:rsidRPr="002D6080">
        <w:rPr>
          <w:rStyle w:val="ad"/>
          <w:b w:val="0"/>
        </w:rPr>
        <w:t>Размеры</w:t>
      </w:r>
      <w:r w:rsidR="00BE43D9" w:rsidRPr="002D6080">
        <w:t xml:space="preserve"> </w:t>
      </w:r>
      <w:r w:rsidR="00BE43D9" w:rsidRPr="002D6080">
        <w:rPr>
          <w:rStyle w:val="ad"/>
          <w:b w:val="0"/>
        </w:rPr>
        <w:t>франшизы</w:t>
      </w:r>
      <w:r w:rsidR="00BE43D9" w:rsidRPr="002D6080">
        <w:t xml:space="preserve"> в зависимости от рисков и по договоренности сторон может кол</w:t>
      </w:r>
      <w:r w:rsidR="00BE43D9" w:rsidRPr="002D6080">
        <w:t>е</w:t>
      </w:r>
      <w:r w:rsidR="00BE43D9" w:rsidRPr="002D6080">
        <w:t>баться от 20%  до 50% от страховой суммы по полю (от 10% при страховании многолетних насаждений).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="00BE43D9" w:rsidRPr="002D6080">
        <w:rPr>
          <w:rStyle w:val="ad"/>
          <w:b w:val="0"/>
        </w:rPr>
        <w:t>Страховой тариф</w:t>
      </w:r>
      <w:r w:rsidR="00BE43D9" w:rsidRPr="002D6080">
        <w:t xml:space="preserve"> может составлять от 2,0% до 7,0% и более процентов страховой суммы.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>При страховании урожая сельскохозяйственных культур и многолетних насаждений</w:t>
      </w:r>
    </w:p>
    <w:p w:rsidR="00BE43D9" w:rsidRPr="002D6080" w:rsidRDefault="00BE43D9" w:rsidP="002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0">
        <w:rPr>
          <w:rFonts w:ascii="Times New Roman" w:hAnsi="Times New Roman" w:cs="Times New Roman"/>
          <w:sz w:val="24"/>
          <w:szCs w:val="24"/>
        </w:rPr>
        <w:t>убытком являются потери страхователя от недобора (недополучения) урожая в результате полной или частичной гибели, утраты или повреждения урожая вследствие наступления страхового случая.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rPr>
          <w:rFonts w:eastAsiaTheme="minorEastAsia"/>
        </w:rPr>
        <w:tab/>
      </w:r>
      <w:r w:rsidR="00BE43D9" w:rsidRPr="002D6080">
        <w:t>Недобор (недополучение) урожая определяется как разница между страховой стоим</w:t>
      </w:r>
      <w:r w:rsidR="00BE43D9" w:rsidRPr="002D6080">
        <w:t>о</w:t>
      </w:r>
      <w:r w:rsidR="00BE43D9" w:rsidRPr="002D6080">
        <w:t>стью урожая, указанной в договоре страхования, и стоимостью фактически полученного п</w:t>
      </w:r>
      <w:r w:rsidR="00BE43D9" w:rsidRPr="002D6080">
        <w:t>о</w:t>
      </w:r>
      <w:r w:rsidR="00BE43D9" w:rsidRPr="002D6080">
        <w:t>сле наступления страхового случая урожая.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>При пересеве или подсеве погибших (поврежденных) культур размер ущерба опред</w:t>
      </w:r>
      <w:r w:rsidR="00BE43D9" w:rsidRPr="002D6080">
        <w:t>е</w:t>
      </w:r>
      <w:r w:rsidR="00BE43D9" w:rsidRPr="002D6080">
        <w:t>ляют с учетом связанных с этим дополнительных затрат и стоимости урожая вновь посея</w:t>
      </w:r>
      <w:r w:rsidR="00BE43D9" w:rsidRPr="002D6080">
        <w:t>н</w:t>
      </w:r>
      <w:r w:rsidR="00BE43D9" w:rsidRPr="002D6080">
        <w:t>ных (подсеянных) культур.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>Если урожай погиб, полностью или частично, а агротехнические сроки позволяют сделать пересев или подсев, то аграрий обязан это сделать, к тому же производит подсев за свой счёт. Затем страховая компания возмещает затраты на частичный подсев или пересев всей площади. В этом случае должен быть составлен акт обследования, подписанный обеими сторонами. Если в данных условиях страхователь не выполнит своё обязательство по подс</w:t>
      </w:r>
      <w:r w:rsidR="00BE43D9" w:rsidRPr="002D6080">
        <w:t>е</w:t>
      </w:r>
      <w:r w:rsidR="00BE43D9" w:rsidRPr="002D6080">
        <w:t>ву или пересеву, то страховщик вычтет из общей суммы ущерба стоимость продукции, кот</w:t>
      </w:r>
      <w:r w:rsidR="00BE43D9" w:rsidRPr="002D6080">
        <w:t>о</w:t>
      </w:r>
      <w:r w:rsidR="00BE43D9" w:rsidRPr="002D6080">
        <w:t>рая могла бы вырасти на площади гибели посева.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>Страховщик проверяет сообщение о гибели или повреждении урожая по материалам гидрометеорологической службы и других организаций, ведущих наблюдение за природн</w:t>
      </w:r>
      <w:r w:rsidR="00BE43D9" w:rsidRPr="002D6080">
        <w:t>ы</w:t>
      </w:r>
      <w:r w:rsidR="00BE43D9" w:rsidRPr="002D6080">
        <w:t>ми явлениями, и обстоятельства страхового случая, в том числе путем осмотра на месте пр</w:t>
      </w:r>
      <w:r w:rsidR="00BE43D9" w:rsidRPr="002D6080">
        <w:t>о</w:t>
      </w:r>
      <w:r w:rsidR="00BE43D9" w:rsidRPr="002D6080">
        <w:t>исшествия.</w:t>
      </w:r>
    </w:p>
    <w:p w:rsidR="00BE43D9" w:rsidRPr="002D6080" w:rsidRDefault="002D6080" w:rsidP="002D6080">
      <w:pPr>
        <w:pStyle w:val="ac"/>
        <w:spacing w:before="0" w:beforeAutospacing="0" w:after="0" w:afterAutospacing="0"/>
        <w:jc w:val="both"/>
      </w:pPr>
      <w:r>
        <w:tab/>
      </w:r>
      <w:r w:rsidR="00BE43D9" w:rsidRPr="002D6080">
        <w:t xml:space="preserve">Если недобор урожая культуры (группы культур) обусловлен </w:t>
      </w:r>
      <w:r w:rsidR="00BE43D9" w:rsidRPr="002D6080">
        <w:rPr>
          <w:rStyle w:val="ad"/>
          <w:b w:val="0"/>
        </w:rPr>
        <w:t>не страховыми прич</w:t>
      </w:r>
      <w:r w:rsidR="00BE43D9" w:rsidRPr="002D6080">
        <w:rPr>
          <w:rStyle w:val="ad"/>
          <w:b w:val="0"/>
        </w:rPr>
        <w:t>и</w:t>
      </w:r>
      <w:r w:rsidR="00BE43D9" w:rsidRPr="002D6080">
        <w:rPr>
          <w:rStyle w:val="ad"/>
          <w:b w:val="0"/>
        </w:rPr>
        <w:t>нами</w:t>
      </w:r>
      <w:r w:rsidR="00BE43D9" w:rsidRPr="002D6080">
        <w:t>, а нарушениями агротехнических правил по обработке почвы, занижением нормы вн</w:t>
      </w:r>
      <w:r w:rsidR="00BE43D9" w:rsidRPr="002D6080">
        <w:t>е</w:t>
      </w:r>
      <w:r w:rsidR="00BE43D9" w:rsidRPr="002D6080">
        <w:lastRenderedPageBreak/>
        <w:t>сения минеральных удобрений в почву, нарушениями нормы высева семян и другими пр</w:t>
      </w:r>
      <w:r w:rsidR="00BE43D9" w:rsidRPr="002D6080">
        <w:t>и</w:t>
      </w:r>
      <w:r w:rsidR="00BE43D9" w:rsidRPr="002D6080">
        <w:t>чинами, то страховое возмещение не выплачивается.</w:t>
      </w:r>
    </w:p>
    <w:p w:rsidR="002D6080" w:rsidRPr="002D6080" w:rsidRDefault="002D6080" w:rsidP="002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080">
        <w:rPr>
          <w:rFonts w:ascii="Times New Roman" w:hAnsi="Times New Roman" w:cs="Times New Roman"/>
          <w:sz w:val="24"/>
          <w:szCs w:val="24"/>
        </w:rPr>
        <w:t>Страхование сельскохозяйственных животных является одной из наиболее прогре</w:t>
      </w:r>
      <w:r w:rsidRPr="002D6080">
        <w:rPr>
          <w:rFonts w:ascii="Times New Roman" w:hAnsi="Times New Roman" w:cs="Times New Roman"/>
          <w:sz w:val="24"/>
          <w:szCs w:val="24"/>
        </w:rPr>
        <w:t>с</w:t>
      </w:r>
      <w:r w:rsidRPr="002D6080">
        <w:rPr>
          <w:rFonts w:ascii="Times New Roman" w:hAnsi="Times New Roman" w:cs="Times New Roman"/>
          <w:sz w:val="24"/>
          <w:szCs w:val="24"/>
        </w:rPr>
        <w:t>сивных форм защиты сельскохозяйственных предприятий от убытков, произошедших из-за гибели, хищения или вынужденного уничтожения животных (по распоряжению ветерина</w:t>
      </w:r>
      <w:r w:rsidRPr="002D6080">
        <w:rPr>
          <w:rFonts w:ascii="Times New Roman" w:hAnsi="Times New Roman" w:cs="Times New Roman"/>
          <w:sz w:val="24"/>
          <w:szCs w:val="24"/>
        </w:rPr>
        <w:t>р</w:t>
      </w:r>
      <w:r w:rsidRPr="002D6080">
        <w:rPr>
          <w:rFonts w:ascii="Times New Roman" w:hAnsi="Times New Roman" w:cs="Times New Roman"/>
          <w:sz w:val="24"/>
          <w:szCs w:val="24"/>
        </w:rPr>
        <w:t>ных служб).</w:t>
      </w:r>
    </w:p>
    <w:p w:rsidR="002D6080" w:rsidRPr="002D6080" w:rsidRDefault="00E72940" w:rsidP="002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080" w:rsidRPr="002D6080">
        <w:rPr>
          <w:rFonts w:ascii="Times New Roman" w:hAnsi="Times New Roman" w:cs="Times New Roman"/>
          <w:sz w:val="24"/>
          <w:szCs w:val="24"/>
        </w:rPr>
        <w:t>Принципиальная особенность страхования заключается в том, что возмещение уще</w:t>
      </w:r>
      <w:r w:rsidR="002D6080" w:rsidRPr="002D6080">
        <w:rPr>
          <w:rFonts w:ascii="Times New Roman" w:hAnsi="Times New Roman" w:cs="Times New Roman"/>
          <w:sz w:val="24"/>
          <w:szCs w:val="24"/>
        </w:rPr>
        <w:t>р</w:t>
      </w:r>
      <w:r w:rsidR="002D6080" w:rsidRPr="002D6080">
        <w:rPr>
          <w:rFonts w:ascii="Times New Roman" w:hAnsi="Times New Roman" w:cs="Times New Roman"/>
          <w:sz w:val="24"/>
          <w:szCs w:val="24"/>
        </w:rPr>
        <w:t>ба связано только с так называемым полным убытком, т.е. падежом, гибелью животных или кражей, в то время как по другим видам имущественного страхования наиболее распростр</w:t>
      </w:r>
      <w:r w:rsidR="002D6080" w:rsidRPr="002D6080">
        <w:rPr>
          <w:rFonts w:ascii="Times New Roman" w:hAnsi="Times New Roman" w:cs="Times New Roman"/>
          <w:sz w:val="24"/>
          <w:szCs w:val="24"/>
        </w:rPr>
        <w:t>а</w:t>
      </w:r>
      <w:r w:rsidR="002D6080" w:rsidRPr="002D6080">
        <w:rPr>
          <w:rFonts w:ascii="Times New Roman" w:hAnsi="Times New Roman" w:cs="Times New Roman"/>
          <w:sz w:val="24"/>
          <w:szCs w:val="24"/>
        </w:rPr>
        <w:t>ненным является восполнение потерь, вызванных частичным повреждением материальных объектов.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t xml:space="preserve">На страхование принимаются </w:t>
      </w:r>
      <w:r w:rsidRPr="00E72940">
        <w:rPr>
          <w:rStyle w:val="ad"/>
          <w:b w:val="0"/>
        </w:rPr>
        <w:t>сельскохозяйственные животные</w:t>
      </w:r>
      <w:r w:rsidRPr="00E72940">
        <w:t>, входящие в состав основных фондов, принадлежащие страхователю на правах собственности или аренды: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крупный рогатый скот;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мелкий рогатый скот (овцы, ослы, мулы, козы);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лошади;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поголовья свиней;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птица в хозяйствах, специализирующихся на производстве птицы и яиц;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пчелосемьи;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пушные животные;</w:t>
      </w:r>
    </w:p>
    <w:p w:rsidR="00E72940" w:rsidRPr="00E72940" w:rsidRDefault="00E72940" w:rsidP="00E729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спортивные кони.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t xml:space="preserve">Как правило, есть </w:t>
      </w:r>
      <w:r w:rsidRPr="00E72940">
        <w:rPr>
          <w:rStyle w:val="ad"/>
          <w:b w:val="0"/>
        </w:rPr>
        <w:t>ограничения по возрасту</w:t>
      </w:r>
      <w:r w:rsidRPr="00E72940">
        <w:t xml:space="preserve"> </w:t>
      </w:r>
      <w:r w:rsidRPr="00E72940">
        <w:rPr>
          <w:rStyle w:val="ad"/>
          <w:b w:val="0"/>
        </w:rPr>
        <w:t>животных</w:t>
      </w:r>
      <w:r w:rsidRPr="00E72940">
        <w:t xml:space="preserve"> принимаемых на покрытие. И</w:t>
      </w:r>
      <w:r w:rsidRPr="00E72940">
        <w:t>н</w:t>
      </w:r>
      <w:r w:rsidRPr="00E72940">
        <w:t>дикативно страхованию подлежат: крупный рогатый скот, овцы и козы в возрасте от 6 мес</w:t>
      </w:r>
      <w:r w:rsidRPr="00E72940">
        <w:t>я</w:t>
      </w:r>
      <w:r w:rsidRPr="00E72940">
        <w:t>цев, лошади, ослы, мулы в возрасте от 1 года, свиньи, пушные звери и кролики в возрасте от 4 месяцев, домашняя птица яйценосных пород в возрасте от 5 месяцев, птицы в хозяйствах, специализирующихся на производстве бройлеров в возрасте от 1 месяца. Но в любом случае у каждого страховщика ограничения по возрасту могут немного отличаться.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Pr="00E72940">
        <w:rPr>
          <w:rStyle w:val="ad"/>
          <w:b w:val="0"/>
        </w:rPr>
        <w:t>Не принимаются</w:t>
      </w:r>
      <w:r w:rsidRPr="00E72940">
        <w:t xml:space="preserve"> на страхование животные, которые:</w:t>
      </w:r>
    </w:p>
    <w:p w:rsidR="00E72940" w:rsidRPr="00E72940" w:rsidRDefault="00E72940" w:rsidP="00E729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больны или истощены;</w:t>
      </w:r>
    </w:p>
    <w:p w:rsidR="00E72940" w:rsidRPr="00E72940" w:rsidRDefault="00E72940" w:rsidP="00E729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находятся в местах, где объявлен карантин;</w:t>
      </w:r>
    </w:p>
    <w:p w:rsidR="00E72940" w:rsidRPr="00E72940" w:rsidRDefault="00E72940" w:rsidP="00E729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у которых на момент страхования выявлена позитивная реакция на инфекционные з</w:t>
      </w:r>
      <w:r w:rsidRPr="00E72940">
        <w:rPr>
          <w:rFonts w:ascii="Times New Roman" w:hAnsi="Times New Roman" w:cs="Times New Roman"/>
          <w:sz w:val="24"/>
          <w:szCs w:val="24"/>
        </w:rPr>
        <w:t>а</w:t>
      </w:r>
      <w:r w:rsidRPr="00E72940">
        <w:rPr>
          <w:rFonts w:ascii="Times New Roman" w:hAnsi="Times New Roman" w:cs="Times New Roman"/>
          <w:sz w:val="24"/>
          <w:szCs w:val="24"/>
        </w:rPr>
        <w:t>болевания.</w:t>
      </w:r>
    </w:p>
    <w:p w:rsidR="00E72940" w:rsidRPr="00E72940" w:rsidRDefault="00E72940" w:rsidP="00E7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940">
        <w:rPr>
          <w:rFonts w:ascii="Times New Roman" w:hAnsi="Times New Roman" w:cs="Times New Roman"/>
          <w:sz w:val="24"/>
          <w:szCs w:val="24"/>
        </w:rPr>
        <w:t>При страховании животных в хозяйствах товаропроизводителей всех форм собстве</w:t>
      </w:r>
      <w:r w:rsidRPr="00E72940">
        <w:rPr>
          <w:rFonts w:ascii="Times New Roman" w:hAnsi="Times New Roman" w:cs="Times New Roman"/>
          <w:sz w:val="24"/>
          <w:szCs w:val="24"/>
        </w:rPr>
        <w:t>н</w:t>
      </w:r>
      <w:r w:rsidRPr="00E72940">
        <w:rPr>
          <w:rFonts w:ascii="Times New Roman" w:hAnsi="Times New Roman" w:cs="Times New Roman"/>
          <w:sz w:val="24"/>
          <w:szCs w:val="24"/>
        </w:rPr>
        <w:t>ности и на подворье личных хозяйств, как правило, страхуется все стадо, либо все животные на подворье.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rPr>
          <w:rFonts w:eastAsiaTheme="minorEastAsia"/>
        </w:rPr>
        <w:tab/>
      </w:r>
      <w:r w:rsidRPr="00E72940">
        <w:t>В исключительных случаях, когда проводится выборочное страхование животных —  в договорах  дается подробное описание особых примет животных, либо специальных м</w:t>
      </w:r>
      <w:r w:rsidRPr="00E72940">
        <w:t>е</w:t>
      </w:r>
      <w:r w:rsidRPr="00E72940">
        <w:t>ток (клеймо).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t xml:space="preserve">Страхование может осуществляться по </w:t>
      </w:r>
      <w:r w:rsidRPr="00E72940">
        <w:rPr>
          <w:rStyle w:val="ad"/>
          <w:b w:val="0"/>
        </w:rPr>
        <w:t>следующим рискам</w:t>
      </w:r>
      <w:r w:rsidRPr="00E72940">
        <w:t>:</w:t>
      </w:r>
    </w:p>
    <w:p w:rsidR="00E72940" w:rsidRPr="00E72940" w:rsidRDefault="00E72940" w:rsidP="00E729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Style w:val="ad"/>
          <w:rFonts w:ascii="Times New Roman" w:hAnsi="Times New Roman" w:cs="Times New Roman"/>
          <w:b w:val="0"/>
          <w:sz w:val="24"/>
          <w:szCs w:val="24"/>
        </w:rPr>
        <w:t>Гибель, падеж</w:t>
      </w:r>
      <w:r w:rsidRPr="00E72940">
        <w:rPr>
          <w:rFonts w:ascii="Times New Roman" w:hAnsi="Times New Roman" w:cs="Times New Roman"/>
          <w:sz w:val="24"/>
          <w:szCs w:val="24"/>
        </w:rPr>
        <w:t xml:space="preserve"> в результате: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болезней;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пожара, взрыва, удара током, удара молнии;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солнечного или теплового удара;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замерзания (переохлаждения);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стихийных бедствий (землетрясения, сели, наводнения, обвала, схода лавины, опол</w:t>
      </w:r>
      <w:r w:rsidRPr="00E72940">
        <w:rPr>
          <w:rFonts w:ascii="Times New Roman" w:hAnsi="Times New Roman" w:cs="Times New Roman"/>
          <w:sz w:val="24"/>
          <w:szCs w:val="24"/>
        </w:rPr>
        <w:t>з</w:t>
      </w:r>
      <w:r w:rsidRPr="00E72940">
        <w:rPr>
          <w:rFonts w:ascii="Times New Roman" w:hAnsi="Times New Roman" w:cs="Times New Roman"/>
          <w:sz w:val="24"/>
          <w:szCs w:val="24"/>
        </w:rPr>
        <w:t>ня, бури, урагана, бурана, града, ливневых дождей, обильного снегопада);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попадания под транспортное средство;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нападения диких зверей, бродячих собак, укуса змей, ядовитых насекомых или зв</w:t>
      </w:r>
      <w:r w:rsidRPr="00E72940">
        <w:rPr>
          <w:rFonts w:ascii="Times New Roman" w:hAnsi="Times New Roman" w:cs="Times New Roman"/>
          <w:sz w:val="24"/>
          <w:szCs w:val="24"/>
        </w:rPr>
        <w:t>е</w:t>
      </w:r>
      <w:r w:rsidRPr="00E72940">
        <w:rPr>
          <w:rFonts w:ascii="Times New Roman" w:hAnsi="Times New Roman" w:cs="Times New Roman"/>
          <w:sz w:val="24"/>
          <w:szCs w:val="24"/>
        </w:rPr>
        <w:t>рей;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отравления ядовитыми травами или веществами;</w:t>
      </w:r>
    </w:p>
    <w:p w:rsidR="00E72940" w:rsidRPr="00E72940" w:rsidRDefault="00E72940" w:rsidP="00E729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удушения, утопления, падения в ямы, расщелины.</w:t>
      </w:r>
    </w:p>
    <w:p w:rsidR="00E72940" w:rsidRPr="00E72940" w:rsidRDefault="00E72940" w:rsidP="00E72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Style w:val="ad"/>
          <w:rFonts w:ascii="Times New Roman" w:hAnsi="Times New Roman" w:cs="Times New Roman"/>
          <w:b w:val="0"/>
          <w:sz w:val="24"/>
          <w:szCs w:val="24"/>
        </w:rPr>
        <w:t>Хищение, кража, разбой</w:t>
      </w:r>
      <w:r w:rsidRPr="00E72940">
        <w:rPr>
          <w:rFonts w:ascii="Times New Roman" w:hAnsi="Times New Roman" w:cs="Times New Roman"/>
          <w:sz w:val="24"/>
          <w:szCs w:val="24"/>
        </w:rPr>
        <w:t xml:space="preserve"> в результате противоправных действий третьих лиц.</w:t>
      </w:r>
    </w:p>
    <w:p w:rsidR="00E72940" w:rsidRPr="00E72940" w:rsidRDefault="00E72940" w:rsidP="00E72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Style w:val="ad"/>
          <w:rFonts w:ascii="Times New Roman" w:hAnsi="Times New Roman" w:cs="Times New Roman"/>
          <w:b w:val="0"/>
          <w:sz w:val="24"/>
          <w:szCs w:val="24"/>
        </w:rPr>
        <w:lastRenderedPageBreak/>
        <w:t>Вынужденный убой</w:t>
      </w:r>
      <w:r w:rsidRPr="00E72940">
        <w:rPr>
          <w:rFonts w:ascii="Times New Roman" w:hAnsi="Times New Roman" w:cs="Times New Roman"/>
          <w:sz w:val="24"/>
          <w:szCs w:val="24"/>
        </w:rPr>
        <w:t xml:space="preserve"> (по распоряжению государственной ветеринарной службы, св</w:t>
      </w:r>
      <w:r w:rsidRPr="00E72940">
        <w:rPr>
          <w:rFonts w:ascii="Times New Roman" w:hAnsi="Times New Roman" w:cs="Times New Roman"/>
          <w:sz w:val="24"/>
          <w:szCs w:val="24"/>
        </w:rPr>
        <w:t>я</w:t>
      </w:r>
      <w:r w:rsidRPr="00E72940">
        <w:rPr>
          <w:rFonts w:ascii="Times New Roman" w:hAnsi="Times New Roman" w:cs="Times New Roman"/>
          <w:sz w:val="24"/>
          <w:szCs w:val="24"/>
        </w:rPr>
        <w:t>занный с проведением мероприятий по борьбе с эпизоотиями (эпидемиями).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rPr>
          <w:rStyle w:val="ad"/>
          <w:b w:val="0"/>
        </w:rPr>
        <w:t>Страховая сумма</w:t>
      </w:r>
      <w:r w:rsidRPr="00E72940">
        <w:t xml:space="preserve"> при страховании животных или птиц равна их действительной стоимости. При этом она не должна превышать балансовую или же рыночную стоимость животного. Как вариант, действительную стоимость можно определить, исходя из средн</w:t>
      </w:r>
      <w:r w:rsidRPr="00E72940">
        <w:t>е</w:t>
      </w:r>
      <w:r w:rsidRPr="00E72940">
        <w:t>статистической рыночной стоимости одного животного за последний календарный год по региону.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t>Заявленная на страхование стоимость поголовья птицы и животных должна подтве</w:t>
      </w:r>
      <w:r w:rsidRPr="00E72940">
        <w:t>р</w:t>
      </w:r>
      <w:r w:rsidRPr="00E72940">
        <w:t xml:space="preserve">ждаться документально. На основании размера стоимости устанавливается размер страховой суммы. Стоимость сельскохозяйственных животных </w:t>
      </w:r>
      <w:r w:rsidRPr="00E72940">
        <w:rPr>
          <w:rStyle w:val="ad"/>
          <w:b w:val="0"/>
        </w:rPr>
        <w:t>подтверждается следующими докуме</w:t>
      </w:r>
      <w:r w:rsidRPr="00E72940">
        <w:rPr>
          <w:rStyle w:val="ad"/>
          <w:b w:val="0"/>
        </w:rPr>
        <w:t>н</w:t>
      </w:r>
      <w:r w:rsidRPr="00E72940">
        <w:rPr>
          <w:rStyle w:val="ad"/>
          <w:b w:val="0"/>
        </w:rPr>
        <w:t>тами</w:t>
      </w:r>
      <w:r w:rsidRPr="00E72940">
        <w:t>:</w:t>
      </w:r>
    </w:p>
    <w:p w:rsidR="00E72940" w:rsidRPr="00E72940" w:rsidRDefault="00E72940" w:rsidP="00E729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выписка из книги учета по основным средствам предприятия;</w:t>
      </w:r>
    </w:p>
    <w:p w:rsidR="00E72940" w:rsidRPr="00E72940" w:rsidRDefault="00E72940" w:rsidP="00E729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договор залога (если птица или животное страхуется как залоговое имущество);</w:t>
      </w:r>
    </w:p>
    <w:p w:rsidR="00E72940" w:rsidRPr="00E72940" w:rsidRDefault="00E72940" w:rsidP="00E729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договор купли-продажи;</w:t>
      </w:r>
    </w:p>
    <w:p w:rsidR="00E72940" w:rsidRPr="00E72940" w:rsidRDefault="00E72940" w:rsidP="00E729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другие документы, подтверждающие размер стоимости на дату подписания договора страхования.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tab/>
      </w:r>
      <w:r w:rsidRPr="00E72940">
        <w:t>При приеме животных на покрытие страховщик может запросить следующие док</w:t>
      </w:r>
      <w:r w:rsidRPr="00E72940">
        <w:t>у</w:t>
      </w:r>
      <w:r w:rsidRPr="00E72940">
        <w:t>менты: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план-схемы расположения объектов на ферме или предприятии;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результаты экспертиз кормов;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журналы падежа за последний год;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схемы проведения противоэпизоотических мероприятий;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планы проведения дезинфекций, дезинсекций, дератизаций;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ветеринарные свидетельства;</w:t>
      </w:r>
    </w:p>
    <w:p w:rsidR="00E72940" w:rsidRPr="00E72940" w:rsidRDefault="00E72940" w:rsidP="00E729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акты обследования государственной ветеринарной службой и т.д.</w:t>
      </w:r>
    </w:p>
    <w:p w:rsidR="00E72940" w:rsidRPr="00E72940" w:rsidRDefault="00E72940" w:rsidP="00E72940">
      <w:pPr>
        <w:pStyle w:val="ac"/>
        <w:spacing w:before="0" w:beforeAutospacing="0" w:after="0" w:afterAutospacing="0"/>
        <w:jc w:val="both"/>
      </w:pPr>
      <w:r>
        <w:rPr>
          <w:rStyle w:val="ad"/>
          <w:b w:val="0"/>
        </w:rPr>
        <w:tab/>
      </w:r>
      <w:r w:rsidRPr="00E72940">
        <w:rPr>
          <w:rStyle w:val="ad"/>
          <w:b w:val="0"/>
        </w:rPr>
        <w:t>Страховые тарифы зависят от разных факторов: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вида животного;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количества общего поголовья;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результатов осмотра фермы или хозяйства и условий содержания животных;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уровня зоотехники;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размеров страховых сумм/стоимостей;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опыта работы по выращиванию животных;</w:t>
      </w:r>
    </w:p>
    <w:p w:rsidR="00E72940" w:rsidRPr="00E72940" w:rsidRDefault="00E72940" w:rsidP="00E729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40">
        <w:rPr>
          <w:rFonts w:ascii="Times New Roman" w:hAnsi="Times New Roman" w:cs="Times New Roman"/>
          <w:sz w:val="24"/>
          <w:szCs w:val="24"/>
        </w:rPr>
        <w:t>эпидемиологической ситуации в районе, стране.</w:t>
      </w:r>
    </w:p>
    <w:p w:rsidR="00E72940" w:rsidRPr="00E72940" w:rsidRDefault="00E72940" w:rsidP="004B0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940">
        <w:rPr>
          <w:rFonts w:ascii="Times New Roman" w:hAnsi="Times New Roman" w:cs="Times New Roman"/>
          <w:sz w:val="24"/>
          <w:szCs w:val="24"/>
        </w:rPr>
        <w:t>При вынужденном забое крупного рогатого скота, овец, коз, свиней, лошадей,  а та</w:t>
      </w:r>
      <w:r w:rsidRPr="00E72940">
        <w:rPr>
          <w:rFonts w:ascii="Times New Roman" w:hAnsi="Times New Roman" w:cs="Times New Roman"/>
          <w:sz w:val="24"/>
          <w:szCs w:val="24"/>
        </w:rPr>
        <w:t>к</w:t>
      </w:r>
      <w:r w:rsidRPr="00E72940">
        <w:rPr>
          <w:rFonts w:ascii="Times New Roman" w:hAnsi="Times New Roman" w:cs="Times New Roman"/>
          <w:sz w:val="24"/>
          <w:szCs w:val="24"/>
        </w:rPr>
        <w:t>же домашней птицы ущерб определяется в размере разницы между их балансовой стоим</w:t>
      </w:r>
      <w:r w:rsidRPr="00E72940">
        <w:rPr>
          <w:rFonts w:ascii="Times New Roman" w:hAnsi="Times New Roman" w:cs="Times New Roman"/>
          <w:sz w:val="24"/>
          <w:szCs w:val="24"/>
        </w:rPr>
        <w:t>о</w:t>
      </w:r>
      <w:r w:rsidRPr="00E72940">
        <w:rPr>
          <w:rFonts w:ascii="Times New Roman" w:hAnsi="Times New Roman" w:cs="Times New Roman"/>
          <w:sz w:val="24"/>
          <w:szCs w:val="24"/>
        </w:rPr>
        <w:t>стью и суммой, полученной от реализации пригодного в пищу мяса.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40">
        <w:rPr>
          <w:rFonts w:ascii="Times New Roman" w:hAnsi="Times New Roman" w:cs="Times New Roman"/>
          <w:sz w:val="24"/>
          <w:szCs w:val="24"/>
        </w:rPr>
        <w:t>Стоимость такого мяса устанавливается на основании документа, выданного государственной или частной орган</w:t>
      </w:r>
      <w:r w:rsidRPr="00E72940">
        <w:rPr>
          <w:rFonts w:ascii="Times New Roman" w:hAnsi="Times New Roman" w:cs="Times New Roman"/>
          <w:sz w:val="24"/>
          <w:szCs w:val="24"/>
        </w:rPr>
        <w:t>и</w:t>
      </w:r>
      <w:r w:rsidRPr="00E72940">
        <w:rPr>
          <w:rFonts w:ascii="Times New Roman" w:hAnsi="Times New Roman" w:cs="Times New Roman"/>
          <w:sz w:val="24"/>
          <w:szCs w:val="24"/>
        </w:rPr>
        <w:t>зацией, которой было продано мясо.</w:t>
      </w:r>
      <w:r w:rsidR="004B0789">
        <w:rPr>
          <w:rFonts w:ascii="Times New Roman" w:hAnsi="Times New Roman" w:cs="Times New Roman"/>
          <w:sz w:val="24"/>
          <w:szCs w:val="24"/>
        </w:rPr>
        <w:t xml:space="preserve"> </w:t>
      </w:r>
      <w:r w:rsidRPr="00E72940">
        <w:rPr>
          <w:rFonts w:ascii="Times New Roman" w:hAnsi="Times New Roman" w:cs="Times New Roman"/>
          <w:sz w:val="24"/>
          <w:szCs w:val="24"/>
        </w:rPr>
        <w:t>В случае вынужденного забоя животного в личном фермерском хозяйстве выплата ущерба производится за минусом стоимости мяса, субпр</w:t>
      </w:r>
      <w:r w:rsidRPr="00E72940">
        <w:rPr>
          <w:rFonts w:ascii="Times New Roman" w:hAnsi="Times New Roman" w:cs="Times New Roman"/>
          <w:sz w:val="24"/>
          <w:szCs w:val="24"/>
        </w:rPr>
        <w:t>о</w:t>
      </w:r>
      <w:r w:rsidRPr="00E72940">
        <w:rPr>
          <w:rFonts w:ascii="Times New Roman" w:hAnsi="Times New Roman" w:cs="Times New Roman"/>
          <w:sz w:val="24"/>
          <w:szCs w:val="24"/>
        </w:rPr>
        <w:t>дуктов и шкуры по действующим ценам на момент забоя животного.</w:t>
      </w:r>
      <w:r w:rsidR="004B0789">
        <w:rPr>
          <w:rFonts w:ascii="Times New Roman" w:hAnsi="Times New Roman" w:cs="Times New Roman"/>
          <w:sz w:val="24"/>
          <w:szCs w:val="24"/>
        </w:rPr>
        <w:t xml:space="preserve"> </w:t>
      </w:r>
      <w:r w:rsidRPr="00E72940">
        <w:rPr>
          <w:rFonts w:ascii="Times New Roman" w:hAnsi="Times New Roman" w:cs="Times New Roman"/>
          <w:sz w:val="24"/>
          <w:szCs w:val="24"/>
        </w:rPr>
        <w:t>Если мясо забитого ж</w:t>
      </w:r>
      <w:r w:rsidRPr="00E72940">
        <w:rPr>
          <w:rFonts w:ascii="Times New Roman" w:hAnsi="Times New Roman" w:cs="Times New Roman"/>
          <w:sz w:val="24"/>
          <w:szCs w:val="24"/>
        </w:rPr>
        <w:t>и</w:t>
      </w:r>
      <w:r w:rsidRPr="00E72940">
        <w:rPr>
          <w:rFonts w:ascii="Times New Roman" w:hAnsi="Times New Roman" w:cs="Times New Roman"/>
          <w:sz w:val="24"/>
          <w:szCs w:val="24"/>
        </w:rPr>
        <w:t>вотного полностью непригодно в пищу, ущерб исчисляется, как при падеже. Полную или частичную непригодность мяса в пищу определяет ветеринарный врач (фельдшер).</w:t>
      </w:r>
    </w:p>
    <w:p w:rsidR="00E72940" w:rsidRPr="00E72940" w:rsidRDefault="004B0789" w:rsidP="00E72940">
      <w:pPr>
        <w:pStyle w:val="ac"/>
        <w:spacing w:before="0" w:beforeAutospacing="0" w:after="0" w:afterAutospacing="0"/>
        <w:jc w:val="both"/>
      </w:pPr>
      <w:r>
        <w:tab/>
      </w:r>
      <w:r w:rsidR="00E72940" w:rsidRPr="00E72940">
        <w:t>При падеже животного от неинфекционных заболеваний возможна частичная утил</w:t>
      </w:r>
      <w:r w:rsidR="00E72940" w:rsidRPr="00E72940">
        <w:t>и</w:t>
      </w:r>
      <w:r w:rsidR="00E72940" w:rsidRPr="00E72940">
        <w:t>зация (снятие шкуры), при инфекционных заболеваниях и падеже подлежит уничтожению в присутствии работников страховых организаций с соответствующим составлением акта.</w:t>
      </w:r>
    </w:p>
    <w:p w:rsidR="00E72940" w:rsidRPr="00E72940" w:rsidRDefault="004B0789" w:rsidP="00E72940">
      <w:pPr>
        <w:pStyle w:val="ac"/>
        <w:spacing w:before="0" w:beforeAutospacing="0" w:after="0" w:afterAutospacing="0"/>
        <w:jc w:val="both"/>
      </w:pPr>
      <w:r>
        <w:tab/>
      </w:r>
      <w:r w:rsidR="00E72940" w:rsidRPr="00E72940">
        <w:t>При падеже или вынужденном забое пушных зверей ущерб определяется с учетом и</w:t>
      </w:r>
      <w:r w:rsidR="00E72940" w:rsidRPr="00E72940">
        <w:t>з</w:t>
      </w:r>
      <w:r w:rsidR="00E72940" w:rsidRPr="00E72940">
        <w:t>менения стоимости шкурок в результате инфекционной болезни, стихийного бедствия или пожара. Цена реализованной шкурки устанавливается на основе представляемых хозяйством соответствующих справок заготовительной организации. При забое кроликов ущерб опред</w:t>
      </w:r>
      <w:r w:rsidR="00E72940" w:rsidRPr="00E72940">
        <w:t>е</w:t>
      </w:r>
      <w:r w:rsidR="00E72940" w:rsidRPr="00E72940">
        <w:t>ляется с учетом стоимости шкурок и мяса.</w:t>
      </w:r>
    </w:p>
    <w:p w:rsidR="00E72940" w:rsidRPr="00E72940" w:rsidRDefault="004B0789" w:rsidP="00E72940">
      <w:pPr>
        <w:pStyle w:val="ac"/>
        <w:spacing w:before="0" w:beforeAutospacing="0" w:after="0" w:afterAutospacing="0"/>
        <w:jc w:val="both"/>
      </w:pPr>
      <w:r>
        <w:tab/>
      </w:r>
      <w:r w:rsidR="00E72940" w:rsidRPr="00E72940">
        <w:t>При расчёте страховой цены некоторых видов рабочих (вьючных) животных учитыв</w:t>
      </w:r>
      <w:r w:rsidR="00E72940" w:rsidRPr="00E72940">
        <w:t>а</w:t>
      </w:r>
      <w:r w:rsidR="00E72940" w:rsidRPr="00E72940">
        <w:t>ется амортизация. Это лошади, ослы, мулы.</w:t>
      </w:r>
    </w:p>
    <w:p w:rsidR="00E72940" w:rsidRPr="00E72940" w:rsidRDefault="004B0789" w:rsidP="00E72940">
      <w:pPr>
        <w:pStyle w:val="ac"/>
        <w:spacing w:before="0" w:beforeAutospacing="0" w:after="0" w:afterAutospacing="0"/>
        <w:jc w:val="both"/>
      </w:pPr>
      <w:r>
        <w:lastRenderedPageBreak/>
        <w:tab/>
      </w:r>
      <w:r w:rsidR="00E72940" w:rsidRPr="00E72940">
        <w:t>Важно заметить, что страхователь не сможет получить страховые выплаты по косве</w:t>
      </w:r>
      <w:r w:rsidR="00E72940" w:rsidRPr="00E72940">
        <w:t>н</w:t>
      </w:r>
      <w:r w:rsidR="00E72940" w:rsidRPr="00E72940">
        <w:t>ным убыткам от гибели животных. Это означает, что страховым полисом покрывается неп</w:t>
      </w:r>
      <w:r w:rsidR="00E72940" w:rsidRPr="00E72940">
        <w:t>о</w:t>
      </w:r>
      <w:r w:rsidR="00E72940" w:rsidRPr="00E72940">
        <w:t>средственно гибель, падёж, вынужденная смерть животных. Но не покрываются убытки, к</w:t>
      </w:r>
      <w:r w:rsidR="00E72940" w:rsidRPr="00E72940">
        <w:t>о</w:t>
      </w:r>
      <w:r w:rsidR="00E72940" w:rsidRPr="00E72940">
        <w:t>торые страхователь понёс в результате этой смерти. То есть убытки от нереализованной пр</w:t>
      </w:r>
      <w:r w:rsidR="00E72940" w:rsidRPr="00E72940">
        <w:t>о</w:t>
      </w:r>
      <w:r w:rsidR="00E72940" w:rsidRPr="00E72940">
        <w:t>дукции в случае смерти животных, которые по сути и являются косвенными убытками.</w:t>
      </w:r>
    </w:p>
    <w:p w:rsidR="00E94AE9" w:rsidRPr="00E94AE9" w:rsidRDefault="00E94AE9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AE9">
        <w:rPr>
          <w:rFonts w:ascii="Times New Roman" w:hAnsi="Times New Roman" w:cs="Times New Roman"/>
          <w:sz w:val="24"/>
          <w:szCs w:val="24"/>
        </w:rPr>
        <w:t>Ущерб основных и оборотных фондов определяется из балансовой (инвентарной) стоимости с учетом износа (амортизации), в сумму ущерба включаются также расходы по спасанию имуществ и приведению его в порядок после бедствия. Страхованию подлежат н</w:t>
      </w:r>
      <w:r w:rsidRPr="00E94AE9">
        <w:rPr>
          <w:rFonts w:ascii="Times New Roman" w:hAnsi="Times New Roman" w:cs="Times New Roman"/>
          <w:sz w:val="24"/>
          <w:szCs w:val="24"/>
        </w:rPr>
        <w:t>а</w:t>
      </w:r>
      <w:r w:rsidRPr="00E94AE9">
        <w:rPr>
          <w:rFonts w:ascii="Times New Roman" w:hAnsi="Times New Roman" w:cs="Times New Roman"/>
          <w:sz w:val="24"/>
          <w:szCs w:val="24"/>
        </w:rPr>
        <w:t>ходящиеся в личной собственности граждан:</w:t>
      </w:r>
    </w:p>
    <w:p w:rsidR="00E94AE9" w:rsidRPr="00E94AE9" w:rsidRDefault="00E94AE9" w:rsidP="00E94AE9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E9">
        <w:rPr>
          <w:rFonts w:ascii="Times New Roman" w:hAnsi="Times New Roman" w:cs="Times New Roman"/>
          <w:sz w:val="24"/>
          <w:szCs w:val="24"/>
        </w:rPr>
        <w:t xml:space="preserve">строения (жилые дома, садовые домики, дачи, хозяйственные постройки); </w:t>
      </w:r>
    </w:p>
    <w:p w:rsidR="00E94AE9" w:rsidRPr="00E94AE9" w:rsidRDefault="00E94AE9" w:rsidP="00E94AE9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E9">
        <w:rPr>
          <w:rFonts w:ascii="Times New Roman" w:hAnsi="Times New Roman" w:cs="Times New Roman"/>
          <w:sz w:val="24"/>
          <w:szCs w:val="24"/>
        </w:rPr>
        <w:t xml:space="preserve">животные (крупный рогатый скот в возрасте от шести месяцев, лошади и верблюды — от одного года). </w:t>
      </w:r>
    </w:p>
    <w:p w:rsidR="00E94AE9" w:rsidRPr="00E94AE9" w:rsidRDefault="00E94AE9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AE9">
        <w:rPr>
          <w:rFonts w:ascii="Times New Roman" w:hAnsi="Times New Roman" w:cs="Times New Roman"/>
          <w:sz w:val="24"/>
          <w:szCs w:val="24"/>
        </w:rPr>
        <w:t xml:space="preserve">Не подлежат страхованию ветхие строения, если они не и пользуются для каких-либо хозяйственных нужд, а также строения граждан, место пребывания которых неизвестно. </w:t>
      </w:r>
    </w:p>
    <w:p w:rsidR="00785ED6" w:rsidRDefault="00E94AE9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3" w:rsidRDefault="00B45543" w:rsidP="00E9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42" w:rsidRDefault="00851E38" w:rsidP="00340EA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15739564"/>
      <w:r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596DBC">
        <w:rPr>
          <w:rFonts w:ascii="Times New Roman" w:hAnsi="Times New Roman" w:cs="Times New Roman"/>
          <w:color w:val="000000" w:themeColor="text1"/>
        </w:rPr>
        <w:t>Страхование сельскохозяйственных рисков - международный опыт</w:t>
      </w:r>
      <w:bookmarkEnd w:id="30"/>
    </w:p>
    <w:p w:rsidR="00596DBC" w:rsidRDefault="00596DBC" w:rsidP="00596DBC"/>
    <w:p w:rsidR="00596DBC" w:rsidRDefault="00596DBC" w:rsidP="00596DBC"/>
    <w:p w:rsidR="00596DBC" w:rsidRPr="00596DBC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6DBC">
        <w:rPr>
          <w:rFonts w:ascii="Times New Roman" w:hAnsi="Times New Roman" w:cs="Times New Roman"/>
          <w:b/>
          <w:bCs/>
          <w:sz w:val="24"/>
          <w:szCs w:val="24"/>
        </w:rPr>
        <w:t>Традиционные программы страхования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DBC">
        <w:rPr>
          <w:rFonts w:ascii="Times New Roman" w:hAnsi="Times New Roman" w:cs="Times New Roman"/>
          <w:sz w:val="24"/>
          <w:szCs w:val="24"/>
        </w:rPr>
        <w:t>Основным продуктом является мультирисковое страхование. По данному продукту культуры страхуются от основных погодных рисков, риска повреждении культур дикими животными, от огня и от некоторых других рисков. Страховщики  могут предлагать допо</w:t>
      </w:r>
      <w:r w:rsidRPr="00596DBC">
        <w:rPr>
          <w:rFonts w:ascii="Times New Roman" w:hAnsi="Times New Roman" w:cs="Times New Roman"/>
          <w:sz w:val="24"/>
          <w:szCs w:val="24"/>
        </w:rPr>
        <w:t>л</w:t>
      </w:r>
      <w:r w:rsidRPr="00596DBC">
        <w:rPr>
          <w:rFonts w:ascii="Times New Roman" w:hAnsi="Times New Roman" w:cs="Times New Roman"/>
          <w:sz w:val="24"/>
          <w:szCs w:val="24"/>
        </w:rPr>
        <w:t>нительное покрытие за дополнительную плату. Примером дополнительного покрытия явл</w:t>
      </w:r>
      <w:r w:rsidRPr="00596DBC">
        <w:rPr>
          <w:rFonts w:ascii="Times New Roman" w:hAnsi="Times New Roman" w:cs="Times New Roman"/>
          <w:sz w:val="24"/>
          <w:szCs w:val="24"/>
        </w:rPr>
        <w:t>я</w:t>
      </w:r>
      <w:r w:rsidRPr="00596DBC">
        <w:rPr>
          <w:rFonts w:ascii="Times New Roman" w:hAnsi="Times New Roman" w:cs="Times New Roman"/>
          <w:sz w:val="24"/>
          <w:szCs w:val="24"/>
        </w:rPr>
        <w:t>ется страхование от града (оценка ущерба производится отдельно по другим принципам), страхование от невозможности проведения посевных работ из-за неблагоприятной погоды и/или невозможности уборки урожая. Данный вид страхования является одним из самых д</w:t>
      </w:r>
      <w:r w:rsidRPr="00596DBC">
        <w:rPr>
          <w:rFonts w:ascii="Times New Roman" w:hAnsi="Times New Roman" w:cs="Times New Roman"/>
          <w:sz w:val="24"/>
          <w:szCs w:val="24"/>
        </w:rPr>
        <w:t>о</w:t>
      </w:r>
      <w:r w:rsidRPr="00596DBC">
        <w:rPr>
          <w:rFonts w:ascii="Times New Roman" w:hAnsi="Times New Roman" w:cs="Times New Roman"/>
          <w:sz w:val="24"/>
          <w:szCs w:val="24"/>
        </w:rPr>
        <w:t>рогих и сложных, тарифные ставки в среднем находятся в диапазоне 6-12%, в некоторых р</w:t>
      </w:r>
      <w:r w:rsidRPr="00596DBC">
        <w:rPr>
          <w:rFonts w:ascii="Times New Roman" w:hAnsi="Times New Roman" w:cs="Times New Roman"/>
          <w:sz w:val="24"/>
          <w:szCs w:val="24"/>
        </w:rPr>
        <w:t>е</w:t>
      </w:r>
      <w:r w:rsidRPr="00596DBC">
        <w:rPr>
          <w:rFonts w:ascii="Times New Roman" w:hAnsi="Times New Roman" w:cs="Times New Roman"/>
          <w:sz w:val="24"/>
          <w:szCs w:val="24"/>
        </w:rPr>
        <w:t>гионах и для некоторых культур стоимость страхования может быть даже выше. В тоже вр</w:t>
      </w:r>
      <w:r w:rsidRPr="00596DBC">
        <w:rPr>
          <w:rFonts w:ascii="Times New Roman" w:hAnsi="Times New Roman" w:cs="Times New Roman"/>
          <w:sz w:val="24"/>
          <w:szCs w:val="24"/>
        </w:rPr>
        <w:t>е</w:t>
      </w:r>
      <w:r w:rsidRPr="00596DBC">
        <w:rPr>
          <w:rFonts w:ascii="Times New Roman" w:hAnsi="Times New Roman" w:cs="Times New Roman"/>
          <w:sz w:val="24"/>
          <w:szCs w:val="24"/>
        </w:rPr>
        <w:t>мя, страховые компании могут вводить ограничения по рискам и выплатам, если риски пр</w:t>
      </w:r>
      <w:r w:rsidRPr="00596DBC">
        <w:rPr>
          <w:rFonts w:ascii="Times New Roman" w:hAnsi="Times New Roman" w:cs="Times New Roman"/>
          <w:sz w:val="24"/>
          <w:szCs w:val="24"/>
        </w:rPr>
        <w:t>о</w:t>
      </w:r>
      <w:r w:rsidRPr="00596DBC">
        <w:rPr>
          <w:rFonts w:ascii="Times New Roman" w:hAnsi="Times New Roman" w:cs="Times New Roman"/>
          <w:sz w:val="24"/>
          <w:szCs w:val="24"/>
        </w:rPr>
        <w:t>исходят часто или если у производителей недостаточно информации по производству кул</w:t>
      </w:r>
      <w:r w:rsidRPr="00596DBC">
        <w:rPr>
          <w:rFonts w:ascii="Times New Roman" w:hAnsi="Times New Roman" w:cs="Times New Roman"/>
          <w:sz w:val="24"/>
          <w:szCs w:val="24"/>
        </w:rPr>
        <w:t>ь</w:t>
      </w:r>
      <w:r w:rsidRPr="00596DBC">
        <w:rPr>
          <w:rFonts w:ascii="Times New Roman" w:hAnsi="Times New Roman" w:cs="Times New Roman"/>
          <w:sz w:val="24"/>
          <w:szCs w:val="24"/>
        </w:rPr>
        <w:t>туры.</w:t>
      </w:r>
    </w:p>
    <w:p w:rsidR="00596DBC" w:rsidRPr="00596DBC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DBC">
        <w:rPr>
          <w:rFonts w:ascii="Times New Roman" w:hAnsi="Times New Roman" w:cs="Times New Roman"/>
          <w:sz w:val="24"/>
          <w:szCs w:val="24"/>
        </w:rPr>
        <w:t>Необходимо отметить, что мультирисковое страхование является дорогим из-за нео</w:t>
      </w:r>
      <w:r w:rsidRPr="00596DBC">
        <w:rPr>
          <w:rFonts w:ascii="Times New Roman" w:hAnsi="Times New Roman" w:cs="Times New Roman"/>
          <w:sz w:val="24"/>
          <w:szCs w:val="24"/>
        </w:rPr>
        <w:t>б</w:t>
      </w:r>
      <w:r w:rsidRPr="00596DBC">
        <w:rPr>
          <w:rFonts w:ascii="Times New Roman" w:hAnsi="Times New Roman" w:cs="Times New Roman"/>
          <w:sz w:val="24"/>
          <w:szCs w:val="24"/>
        </w:rPr>
        <w:t>ходимости проведения осмотров посевов и урегулирования убытков в каждом отдельном х</w:t>
      </w:r>
      <w:r w:rsidRPr="00596DBC">
        <w:rPr>
          <w:rFonts w:ascii="Times New Roman" w:hAnsi="Times New Roman" w:cs="Times New Roman"/>
          <w:sz w:val="24"/>
          <w:szCs w:val="24"/>
        </w:rPr>
        <w:t>о</w:t>
      </w:r>
      <w:r w:rsidRPr="00596DBC">
        <w:rPr>
          <w:rFonts w:ascii="Times New Roman" w:hAnsi="Times New Roman" w:cs="Times New Roman"/>
          <w:sz w:val="24"/>
          <w:szCs w:val="24"/>
        </w:rPr>
        <w:t>зяйстве и по каждому полю. В структуре тарифа примерно 20-30% суммы премии составл</w:t>
      </w:r>
      <w:r w:rsidRPr="00596DBC">
        <w:rPr>
          <w:rFonts w:ascii="Times New Roman" w:hAnsi="Times New Roman" w:cs="Times New Roman"/>
          <w:sz w:val="24"/>
          <w:szCs w:val="24"/>
        </w:rPr>
        <w:t>я</w:t>
      </w:r>
      <w:r w:rsidRPr="00596DBC">
        <w:rPr>
          <w:rFonts w:ascii="Times New Roman" w:hAnsi="Times New Roman" w:cs="Times New Roman"/>
          <w:sz w:val="24"/>
          <w:szCs w:val="24"/>
        </w:rPr>
        <w:t>ют расходы на администрирование договоров страхования.</w:t>
      </w:r>
    </w:p>
    <w:p w:rsidR="00596DBC" w:rsidRPr="00BC44E7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DBC">
        <w:rPr>
          <w:rFonts w:ascii="Times New Roman" w:hAnsi="Times New Roman" w:cs="Times New Roman"/>
          <w:sz w:val="24"/>
          <w:szCs w:val="24"/>
        </w:rPr>
        <w:t>Некоторые страны пытались внедрить обязательное страхование культур для всех производителей в стране, однако эти инициативы показали свою неэффективность и в н</w:t>
      </w:r>
      <w:r w:rsidRPr="00596DBC">
        <w:rPr>
          <w:rFonts w:ascii="Times New Roman" w:hAnsi="Times New Roman" w:cs="Times New Roman"/>
          <w:sz w:val="24"/>
          <w:szCs w:val="24"/>
        </w:rPr>
        <w:t>а</w:t>
      </w:r>
      <w:r w:rsidRPr="00596DBC">
        <w:rPr>
          <w:rFonts w:ascii="Times New Roman" w:hAnsi="Times New Roman" w:cs="Times New Roman"/>
          <w:sz w:val="24"/>
          <w:szCs w:val="24"/>
        </w:rPr>
        <w:t>стоящее время большинство таких стран переходят к добровольным программам страхов</w:t>
      </w:r>
      <w:r w:rsidRPr="00596DBC">
        <w:rPr>
          <w:rFonts w:ascii="Times New Roman" w:hAnsi="Times New Roman" w:cs="Times New Roman"/>
          <w:sz w:val="24"/>
          <w:szCs w:val="24"/>
        </w:rPr>
        <w:t>а</w:t>
      </w:r>
      <w:r w:rsidRPr="00596DBC">
        <w:rPr>
          <w:rFonts w:ascii="Times New Roman" w:hAnsi="Times New Roman" w:cs="Times New Roman"/>
          <w:sz w:val="24"/>
          <w:szCs w:val="24"/>
        </w:rPr>
        <w:t>ния. Основным аргументом является необходимость предоставления свободы производит</w:t>
      </w:r>
      <w:r w:rsidRPr="00596DBC">
        <w:rPr>
          <w:rFonts w:ascii="Times New Roman" w:hAnsi="Times New Roman" w:cs="Times New Roman"/>
          <w:sz w:val="24"/>
          <w:szCs w:val="24"/>
        </w:rPr>
        <w:t>е</w:t>
      </w:r>
      <w:r w:rsidRPr="00596DBC">
        <w:rPr>
          <w:rFonts w:ascii="Times New Roman" w:hAnsi="Times New Roman" w:cs="Times New Roman"/>
          <w:sz w:val="24"/>
          <w:szCs w:val="24"/>
        </w:rPr>
        <w:t>лям при выборе стратегий управления рисками.</w:t>
      </w:r>
      <w:r w:rsidR="00BC44E7" w:rsidRPr="00BC44E7">
        <w:rPr>
          <w:rFonts w:ascii="Times New Roman" w:hAnsi="Times New Roman" w:cs="Times New Roman"/>
          <w:sz w:val="24"/>
          <w:szCs w:val="24"/>
        </w:rPr>
        <w:t>[</w:t>
      </w:r>
      <w:r w:rsidR="00E73037">
        <w:rPr>
          <w:rFonts w:ascii="Times New Roman" w:hAnsi="Times New Roman" w:cs="Times New Roman"/>
          <w:sz w:val="24"/>
          <w:szCs w:val="24"/>
        </w:rPr>
        <w:fldChar w:fldCharType="begin"/>
      </w:r>
      <w:r w:rsidR="00BC44E7">
        <w:rPr>
          <w:rFonts w:ascii="Times New Roman" w:hAnsi="Times New Roman" w:cs="Times New Roman"/>
          <w:sz w:val="24"/>
          <w:szCs w:val="24"/>
        </w:rPr>
        <w:instrText xml:space="preserve"> REF _Ref15739895 \r \h </w:instrText>
      </w:r>
      <w:r w:rsidR="00E73037">
        <w:rPr>
          <w:rFonts w:ascii="Times New Roman" w:hAnsi="Times New Roman" w:cs="Times New Roman"/>
          <w:sz w:val="24"/>
          <w:szCs w:val="24"/>
        </w:rPr>
      </w:r>
      <w:r w:rsidR="00E73037">
        <w:rPr>
          <w:rFonts w:ascii="Times New Roman" w:hAnsi="Times New Roman" w:cs="Times New Roman"/>
          <w:sz w:val="24"/>
          <w:szCs w:val="24"/>
        </w:rPr>
        <w:fldChar w:fldCharType="separate"/>
      </w:r>
      <w:r w:rsidR="00BC44E7">
        <w:rPr>
          <w:rFonts w:ascii="Times New Roman" w:hAnsi="Times New Roman" w:cs="Times New Roman"/>
          <w:sz w:val="24"/>
          <w:szCs w:val="24"/>
        </w:rPr>
        <w:t>6</w:t>
      </w:r>
      <w:r w:rsidR="00E73037">
        <w:rPr>
          <w:rFonts w:ascii="Times New Roman" w:hAnsi="Times New Roman" w:cs="Times New Roman"/>
          <w:sz w:val="24"/>
          <w:szCs w:val="24"/>
        </w:rPr>
        <w:fldChar w:fldCharType="end"/>
      </w:r>
      <w:r w:rsidR="00BC44E7" w:rsidRPr="00BC44E7">
        <w:rPr>
          <w:rFonts w:ascii="Times New Roman" w:hAnsi="Times New Roman" w:cs="Times New Roman"/>
          <w:sz w:val="24"/>
          <w:szCs w:val="24"/>
        </w:rPr>
        <w:t>]</w:t>
      </w:r>
    </w:p>
    <w:p w:rsidR="00596DBC" w:rsidRPr="00596DBC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6DBC">
        <w:rPr>
          <w:rFonts w:ascii="Times New Roman" w:hAnsi="Times New Roman" w:cs="Times New Roman"/>
          <w:b/>
          <w:bCs/>
          <w:sz w:val="24"/>
          <w:szCs w:val="24"/>
        </w:rPr>
        <w:t>Страхование от погодных катастрофических событий</w:t>
      </w:r>
      <w:r w:rsidR="00C56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596DBC" w:rsidP="00AA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DBC">
        <w:rPr>
          <w:rFonts w:ascii="Times New Roman" w:hAnsi="Times New Roman" w:cs="Times New Roman"/>
          <w:sz w:val="24"/>
          <w:szCs w:val="24"/>
        </w:rPr>
        <w:t>Многие страны внедряют системы катастрофического страхования, чтобы отойти от прямых (ситуативных) выплат при наступлении неблагоприятных погодных условий. Такое страхование может быть достаточно дешевым для производителей, поскольку компенсир</w:t>
      </w:r>
      <w:r w:rsidRPr="00596DBC">
        <w:rPr>
          <w:rFonts w:ascii="Times New Roman" w:hAnsi="Times New Roman" w:cs="Times New Roman"/>
          <w:sz w:val="24"/>
          <w:szCs w:val="24"/>
        </w:rPr>
        <w:t>у</w:t>
      </w:r>
      <w:r w:rsidRPr="00596DBC">
        <w:rPr>
          <w:rFonts w:ascii="Times New Roman" w:hAnsi="Times New Roman" w:cs="Times New Roman"/>
          <w:sz w:val="24"/>
          <w:szCs w:val="24"/>
        </w:rPr>
        <w:t>ется незначительная часть недополученной прибыли производителя. Производитель обязан подать заявление на участие в программе и предоставлять данные по производству культур. При наступлении катастрофического рискового события все застрахованные фермеры пол</w:t>
      </w:r>
      <w:r w:rsidRPr="00596DBC">
        <w:rPr>
          <w:rFonts w:ascii="Times New Roman" w:hAnsi="Times New Roman" w:cs="Times New Roman"/>
          <w:sz w:val="24"/>
          <w:szCs w:val="24"/>
        </w:rPr>
        <w:t>у</w:t>
      </w:r>
      <w:r w:rsidRPr="00596DBC">
        <w:rPr>
          <w:rFonts w:ascii="Times New Roman" w:hAnsi="Times New Roman" w:cs="Times New Roman"/>
          <w:sz w:val="24"/>
          <w:szCs w:val="24"/>
        </w:rPr>
        <w:t>чают выплату на уровне 50% от среднемноголетней урожайности и 60% от средней цены реализации продукции. Всего застрахованные фермеры могут рассчитывать на компенсацию 27-30% от стоимости погибшей сельскохозяйственной продукции, но согласитесь, что и ст</w:t>
      </w:r>
      <w:r w:rsidRPr="00596DBC">
        <w:rPr>
          <w:rFonts w:ascii="Times New Roman" w:hAnsi="Times New Roman" w:cs="Times New Roman"/>
          <w:sz w:val="24"/>
          <w:szCs w:val="24"/>
        </w:rPr>
        <w:t>о</w:t>
      </w:r>
      <w:r w:rsidRPr="00596DBC">
        <w:rPr>
          <w:rFonts w:ascii="Times New Roman" w:hAnsi="Times New Roman" w:cs="Times New Roman"/>
          <w:sz w:val="24"/>
          <w:szCs w:val="24"/>
        </w:rPr>
        <w:t xml:space="preserve">ит такое страхование очень дешево. </w:t>
      </w:r>
    </w:p>
    <w:p w:rsidR="00596DBC" w:rsidRPr="00596DBC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6DBC">
        <w:rPr>
          <w:rFonts w:ascii="Times New Roman" w:hAnsi="Times New Roman" w:cs="Times New Roman"/>
          <w:b/>
          <w:bCs/>
          <w:sz w:val="24"/>
          <w:szCs w:val="24"/>
        </w:rPr>
        <w:t>Индекс урожайности</w:t>
      </w:r>
      <w:r w:rsidR="00C56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Программы страхования культур построенные на концепции индекса урожайности внедрены  нескольких странах, опять таки в наиболее развитых (США, Канада, Швеция). По данным программам оценка ущерба производится не по отдельному хозяйству, а по данным средней урожайности в административном районе. Компенсация ущерба производится в одинаковом размере всем застрахованным хозяйствам, если средняя урожайность в районе падает ниже средне-многолетнего уровня урожайности в районе. Основными пользовател</w:t>
      </w:r>
      <w:r w:rsidR="00596DBC" w:rsidRPr="00596DBC">
        <w:rPr>
          <w:rFonts w:ascii="Times New Roman" w:hAnsi="Times New Roman" w:cs="Times New Roman"/>
          <w:sz w:val="24"/>
          <w:szCs w:val="24"/>
        </w:rPr>
        <w:t>я</w:t>
      </w:r>
      <w:r w:rsidR="00596DBC" w:rsidRPr="00596DBC">
        <w:rPr>
          <w:rFonts w:ascii="Times New Roman" w:hAnsi="Times New Roman" w:cs="Times New Roman"/>
          <w:sz w:val="24"/>
          <w:szCs w:val="24"/>
        </w:rPr>
        <w:t>ми данных программ являются мелкие и средние производители, а также начинающие фе</w:t>
      </w:r>
      <w:r w:rsidR="00596DBC" w:rsidRPr="00596DBC">
        <w:rPr>
          <w:rFonts w:ascii="Times New Roman" w:hAnsi="Times New Roman" w:cs="Times New Roman"/>
          <w:sz w:val="24"/>
          <w:szCs w:val="24"/>
        </w:rPr>
        <w:t>р</w:t>
      </w:r>
      <w:r w:rsidR="00596DBC" w:rsidRPr="00596DBC">
        <w:rPr>
          <w:rFonts w:ascii="Times New Roman" w:hAnsi="Times New Roman" w:cs="Times New Roman"/>
          <w:sz w:val="24"/>
          <w:szCs w:val="24"/>
        </w:rPr>
        <w:t>меры. Страховые компании предлагают таким клиентам несколько лет поработать по пр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грамме индекса урожайности. После накопления  данных по производству культуры клиент может выбрать другие программы страхования (мультириск или страхование от отдельных выбранных рисков).</w:t>
      </w:r>
    </w:p>
    <w:p w:rsidR="00596DBC" w:rsidRPr="00596DBC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Вариантом данной программы является страхование индекса дохода. По данному в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рианту клиенты получают выплату если урожайность и цена продукции падают, и среднег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lastRenderedPageBreak/>
        <w:t>довой доход всех хозяйств в административном районе снижается. Данный вариант пр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граммы индекса является более популярным в США по сравнению с индексом урожайности.</w:t>
      </w:r>
    </w:p>
    <w:p w:rsidR="00596DBC" w:rsidRPr="005D2434" w:rsidRDefault="00596DBC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BC">
        <w:rPr>
          <w:rFonts w:ascii="Times New Roman" w:hAnsi="Times New Roman" w:cs="Times New Roman"/>
          <w:sz w:val="24"/>
          <w:szCs w:val="24"/>
        </w:rPr>
        <w:t>Проблемным моментом программ страхования по индексу урожайности и индексу дохода является необходимость получения официальных данных от статистических органом страны, что обычно составляет примерно 4-6 месяцев, или даже больше. Именно по этой причине фермеры чаще выбирают страхование по мультириску или индексам погоды, поскольку по этим продуктам страховая компания может выплатить возмещение намного быстрее, скажем через 30-45 дней (индекс погоды) или 1-3 месяца по мультириску.</w:t>
      </w:r>
    </w:p>
    <w:p w:rsidR="00596DBC" w:rsidRPr="00BC44E7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Правительства некоторых стран использует индекс урожайности в качестве страхов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ния производителей от катастрофических рисков. Таким образом, правительство отходит от предоставления ситуативных выплат после катастроф к классическому страхованию.</w:t>
      </w:r>
      <w:r w:rsidR="00BC44E7" w:rsidRPr="00BC44E7">
        <w:rPr>
          <w:rFonts w:ascii="Times New Roman" w:hAnsi="Times New Roman" w:cs="Times New Roman"/>
          <w:sz w:val="24"/>
          <w:szCs w:val="24"/>
        </w:rPr>
        <w:t>[</w:t>
      </w:r>
      <w:r w:rsidR="00E73037">
        <w:rPr>
          <w:rFonts w:ascii="Times New Roman" w:hAnsi="Times New Roman" w:cs="Times New Roman"/>
          <w:sz w:val="24"/>
          <w:szCs w:val="24"/>
        </w:rPr>
        <w:fldChar w:fldCharType="begin"/>
      </w:r>
      <w:r w:rsidR="00BC44E7">
        <w:rPr>
          <w:rFonts w:ascii="Times New Roman" w:hAnsi="Times New Roman" w:cs="Times New Roman"/>
          <w:sz w:val="24"/>
          <w:szCs w:val="24"/>
        </w:rPr>
        <w:instrText xml:space="preserve"> REF _Ref15739895 \r \h </w:instrText>
      </w:r>
      <w:r w:rsidR="00E73037">
        <w:rPr>
          <w:rFonts w:ascii="Times New Roman" w:hAnsi="Times New Roman" w:cs="Times New Roman"/>
          <w:sz w:val="24"/>
          <w:szCs w:val="24"/>
        </w:rPr>
      </w:r>
      <w:r w:rsidR="00E73037">
        <w:rPr>
          <w:rFonts w:ascii="Times New Roman" w:hAnsi="Times New Roman" w:cs="Times New Roman"/>
          <w:sz w:val="24"/>
          <w:szCs w:val="24"/>
        </w:rPr>
        <w:fldChar w:fldCharType="separate"/>
      </w:r>
      <w:r w:rsidR="00BC44E7">
        <w:rPr>
          <w:rFonts w:ascii="Times New Roman" w:hAnsi="Times New Roman" w:cs="Times New Roman"/>
          <w:sz w:val="24"/>
          <w:szCs w:val="24"/>
        </w:rPr>
        <w:t>6</w:t>
      </w:r>
      <w:r w:rsidR="00E73037">
        <w:rPr>
          <w:rFonts w:ascii="Times New Roman" w:hAnsi="Times New Roman" w:cs="Times New Roman"/>
          <w:sz w:val="24"/>
          <w:szCs w:val="24"/>
        </w:rPr>
        <w:fldChar w:fldCharType="end"/>
      </w:r>
      <w:r w:rsidR="00BC44E7" w:rsidRPr="00BC44E7">
        <w:rPr>
          <w:rFonts w:ascii="Times New Roman" w:hAnsi="Times New Roman" w:cs="Times New Roman"/>
          <w:sz w:val="24"/>
          <w:szCs w:val="24"/>
        </w:rPr>
        <w:t>]</w:t>
      </w:r>
    </w:p>
    <w:p w:rsidR="00596DBC" w:rsidRPr="00596DBC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b/>
          <w:bCs/>
          <w:sz w:val="24"/>
          <w:szCs w:val="24"/>
        </w:rPr>
        <w:t>Страхование по индексам погоды</w:t>
      </w:r>
      <w:r w:rsidR="00C56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="00596DBC" w:rsidRPr="00596DBC">
        <w:rPr>
          <w:rFonts w:ascii="Times New Roman" w:hAnsi="Times New Roman" w:cs="Times New Roman"/>
          <w:sz w:val="24"/>
          <w:szCs w:val="24"/>
        </w:rPr>
        <w:t>ногие страны обратили внимание на возможность страховать сельскохозяйственное производство на основе индексов погоды. Данная концепция основывается на том, что в о</w:t>
      </w:r>
      <w:r w:rsidR="00596DBC" w:rsidRPr="00596DBC">
        <w:rPr>
          <w:rFonts w:ascii="Times New Roman" w:hAnsi="Times New Roman" w:cs="Times New Roman"/>
          <w:sz w:val="24"/>
          <w:szCs w:val="24"/>
        </w:rPr>
        <w:t>п</w:t>
      </w:r>
      <w:r w:rsidR="00596DBC" w:rsidRPr="00596DBC">
        <w:rPr>
          <w:rFonts w:ascii="Times New Roman" w:hAnsi="Times New Roman" w:cs="Times New Roman"/>
          <w:sz w:val="24"/>
          <w:szCs w:val="24"/>
        </w:rPr>
        <w:t>ределенной фазе развития растений погодные факторы имеют критическое значение для п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лучения урожая, например количество осадков, температура, сила ветра и др. Это позволяет разработать страховые продукты для страхования культур на основе индексов погоды. Такие продукты уже работают в США и Канаде. В Индии индексы погоды уже используются для страхования культур с 2003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DBC" w:rsidRPr="00596DBC">
        <w:rPr>
          <w:rFonts w:ascii="Times New Roman" w:hAnsi="Times New Roman" w:cs="Times New Roman"/>
          <w:sz w:val="24"/>
          <w:szCs w:val="24"/>
        </w:rPr>
        <w:t xml:space="preserve"> Индексы погоды позволяют застраховать культуры от на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более важных погодных рисков. В настоящее время страхование на основе индексов погоды внедряется в странах Латинской Америки, Африки и Азии. Планируется запуск индексов п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годы в некоторых странах Европы.</w:t>
      </w:r>
    </w:p>
    <w:p w:rsidR="00596DBC" w:rsidRPr="00596DBC" w:rsidRDefault="00AA2E6F" w:rsidP="00AA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Индексы погоды особенно эффективны для страхования отдельных культур от ри</w:t>
      </w:r>
      <w:r w:rsidR="00596DBC" w:rsidRPr="00596DBC">
        <w:rPr>
          <w:rFonts w:ascii="Times New Roman" w:hAnsi="Times New Roman" w:cs="Times New Roman"/>
          <w:sz w:val="24"/>
          <w:szCs w:val="24"/>
        </w:rPr>
        <w:t>с</w:t>
      </w:r>
      <w:r w:rsidR="00596DBC" w:rsidRPr="00596DBC">
        <w:rPr>
          <w:rFonts w:ascii="Times New Roman" w:hAnsi="Times New Roman" w:cs="Times New Roman"/>
          <w:sz w:val="24"/>
          <w:szCs w:val="24"/>
        </w:rPr>
        <w:t>ков, влияние которых трудно определить или они наступают чаще, чем раз в 5-7 лет. Прим</w:t>
      </w:r>
      <w:r w:rsidR="00596DBC" w:rsidRPr="00596DBC">
        <w:rPr>
          <w:rFonts w:ascii="Times New Roman" w:hAnsi="Times New Roman" w:cs="Times New Roman"/>
          <w:sz w:val="24"/>
          <w:szCs w:val="24"/>
        </w:rPr>
        <w:t>е</w:t>
      </w:r>
      <w:r w:rsidR="00596DBC" w:rsidRPr="00596DBC">
        <w:rPr>
          <w:rFonts w:ascii="Times New Roman" w:hAnsi="Times New Roman" w:cs="Times New Roman"/>
          <w:sz w:val="24"/>
          <w:szCs w:val="24"/>
        </w:rPr>
        <w:t>рами применения индексов погоды являются страхование фруктовых насаждений от выме</w:t>
      </w:r>
      <w:r w:rsidR="00596DBC" w:rsidRPr="00596DBC">
        <w:rPr>
          <w:rFonts w:ascii="Times New Roman" w:hAnsi="Times New Roman" w:cs="Times New Roman"/>
          <w:sz w:val="24"/>
          <w:szCs w:val="24"/>
        </w:rPr>
        <w:t>р</w:t>
      </w:r>
      <w:r w:rsidR="00596DBC" w:rsidRPr="00596DBC">
        <w:rPr>
          <w:rFonts w:ascii="Times New Roman" w:hAnsi="Times New Roman" w:cs="Times New Roman"/>
          <w:sz w:val="24"/>
          <w:szCs w:val="24"/>
        </w:rPr>
        <w:t>зания зимой (особенно молодые посадки), от заморозков весной, страхование качества вин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града (сумма эффективных температур). Есть также примеры страхования продуктивности молочного скота (температурный режим – продуктивность коров падает при температурах ниже -10 и выше +30).</w:t>
      </w:r>
    </w:p>
    <w:p w:rsidR="00596DBC" w:rsidRPr="00596DBC" w:rsidRDefault="00AA2E6F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Выплаты страхователям по продуктам погодного индексного страхования выплач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ваются быстрее всего. Сразу после окончания действия договора страхования, страховая компания обращается в гидрометеорологическую службу, и при фиксировании страхового случая (засуха, заморозки, температурный стресс и др.) страховая компания выплачивает возмещение через 30-45 дней. Осмотр посевов культур по данным страховым продуктам не производит</w:t>
      </w:r>
      <w:r w:rsidR="00C56B8E">
        <w:rPr>
          <w:rFonts w:ascii="Times New Roman" w:hAnsi="Times New Roman" w:cs="Times New Roman"/>
          <w:sz w:val="24"/>
          <w:szCs w:val="24"/>
        </w:rPr>
        <w:t>ся.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b/>
          <w:bCs/>
          <w:sz w:val="24"/>
          <w:szCs w:val="24"/>
        </w:rPr>
        <w:t>Субсидирование аграрного страхования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Сельскохозяйственное страхование поддерживается и субсидируется во многих стр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нах, которые приняли, в то или иное время, решение о развитии системы аграрного страх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вания. Основные принципы являются стандартными, хотя есть небольшие организационные и системные различия. Основным правилом является соответствие государственной по</w:t>
      </w:r>
      <w:r w:rsidR="00596DBC" w:rsidRPr="00596DBC">
        <w:rPr>
          <w:rFonts w:ascii="Times New Roman" w:hAnsi="Times New Roman" w:cs="Times New Roman"/>
          <w:sz w:val="24"/>
          <w:szCs w:val="24"/>
        </w:rPr>
        <w:t>д</w:t>
      </w:r>
      <w:r w:rsidR="00596DBC" w:rsidRPr="00596DBC">
        <w:rPr>
          <w:rFonts w:ascii="Times New Roman" w:hAnsi="Times New Roman" w:cs="Times New Roman"/>
          <w:sz w:val="24"/>
          <w:szCs w:val="24"/>
        </w:rPr>
        <w:t>держки требованиям ВТО. Программа страхования с государственной поддержкой должна иметь целью стабилизацию доходов сельскохозяйственных предприятий, а не цен на пр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дукцию. Поддержка дохода отдельного предприятия должна осуществляться на уровне сре</w:t>
      </w:r>
      <w:r w:rsidR="00596DBC" w:rsidRPr="00596DBC">
        <w:rPr>
          <w:rFonts w:ascii="Times New Roman" w:hAnsi="Times New Roman" w:cs="Times New Roman"/>
          <w:sz w:val="24"/>
          <w:szCs w:val="24"/>
        </w:rPr>
        <w:t>д</w:t>
      </w:r>
      <w:r w:rsidR="00596DBC" w:rsidRPr="00596DBC">
        <w:rPr>
          <w:rFonts w:ascii="Times New Roman" w:hAnsi="Times New Roman" w:cs="Times New Roman"/>
          <w:sz w:val="24"/>
          <w:szCs w:val="24"/>
        </w:rPr>
        <w:t>не-многолетнего дохода и базироваться на средней урожайности и средней цены реализации продукции за последние 5 лет. Система государственной поддержки агрострахования должна основываться на основных принципах страхования и стремиться к исключению искажающих факторов.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Принципы страхования подразумевают использование однотипных страховых пр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дуктов, взвешенной политики андеррайтинга (оценки) рисков, использование стандартиз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рованных подходов для определения страховой суммы и прозрачных процедур оценки ущерба (убытка) при наступлении рисковых событий. При оказании поддержки государс</w:t>
      </w:r>
      <w:r w:rsidR="00596DBC" w:rsidRPr="00596DBC">
        <w:rPr>
          <w:rFonts w:ascii="Times New Roman" w:hAnsi="Times New Roman" w:cs="Times New Roman"/>
          <w:sz w:val="24"/>
          <w:szCs w:val="24"/>
        </w:rPr>
        <w:t>т</w:t>
      </w:r>
      <w:r w:rsidR="00596DBC" w:rsidRPr="00596DBC">
        <w:rPr>
          <w:rFonts w:ascii="Times New Roman" w:hAnsi="Times New Roman" w:cs="Times New Roman"/>
          <w:sz w:val="24"/>
          <w:szCs w:val="24"/>
        </w:rPr>
        <w:lastRenderedPageBreak/>
        <w:t>вом, последнее должно иметь возможность контроля над использованием государственных средств и результатов программ аграрного страхования.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В основном субсидируется мультирисковое страхование сельскохозяйственных кул</w:t>
      </w:r>
      <w:r w:rsidR="00596DBC" w:rsidRPr="00596DBC">
        <w:rPr>
          <w:rFonts w:ascii="Times New Roman" w:hAnsi="Times New Roman" w:cs="Times New Roman"/>
          <w:sz w:val="24"/>
          <w:szCs w:val="24"/>
        </w:rPr>
        <w:t>ь</w:t>
      </w:r>
      <w:r w:rsidR="00596DBC" w:rsidRPr="00596DBC">
        <w:rPr>
          <w:rFonts w:ascii="Times New Roman" w:hAnsi="Times New Roman" w:cs="Times New Roman"/>
          <w:sz w:val="24"/>
          <w:szCs w:val="24"/>
        </w:rPr>
        <w:t>тур (т.е. страхование от перечня рисков, который может насчитывать более 10 различных рисков). Страхование животных реже субсидируется, или субсидируется в меньшем объеме. Страхование животных часто включает покрытие от эпидемиологических болезней, но это требование не является обязательным в мировой практике. Некоторые страны (Германия, Франция, Великобритания и другие) предпочитают поддерживать отдельную систему ко</w:t>
      </w:r>
      <w:r w:rsidR="00596DBC" w:rsidRPr="00596DBC">
        <w:rPr>
          <w:rFonts w:ascii="Times New Roman" w:hAnsi="Times New Roman" w:cs="Times New Roman"/>
          <w:sz w:val="24"/>
          <w:szCs w:val="24"/>
        </w:rPr>
        <w:t>н</w:t>
      </w:r>
      <w:r w:rsidR="00596DBC" w:rsidRPr="00596DBC">
        <w:rPr>
          <w:rFonts w:ascii="Times New Roman" w:hAnsi="Times New Roman" w:cs="Times New Roman"/>
          <w:sz w:val="24"/>
          <w:szCs w:val="24"/>
        </w:rPr>
        <w:t>троля над болезнями сельскохозяйственных животных и не субсидировать страхование. Т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кая позиция связана с необходимостью обеспечить надежный контроль над качеством ж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вотноводческой продукции.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b/>
          <w:bCs/>
          <w:sz w:val="24"/>
          <w:szCs w:val="24"/>
        </w:rPr>
        <w:t>Основные виды государственной поддержки системы аграрного страхования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Чаще всего правительства поддерживают агрострахование путем субсидирования страховых премий (т.е. компенсируя часть стоимости страхования). Стандартным условием является компенсирование 50% уплаченной премии (стоимости услуги страхования) при уровне покрытия в 70%. Однако администраторы систем дифференцировано подходят  су</w:t>
      </w:r>
      <w:r w:rsidR="00596DBC" w:rsidRPr="00596DBC">
        <w:rPr>
          <w:rFonts w:ascii="Times New Roman" w:hAnsi="Times New Roman" w:cs="Times New Roman"/>
          <w:sz w:val="24"/>
          <w:szCs w:val="24"/>
        </w:rPr>
        <w:t>б</w:t>
      </w:r>
      <w:r w:rsidR="00596DBC" w:rsidRPr="00596DBC">
        <w:rPr>
          <w:rFonts w:ascii="Times New Roman" w:hAnsi="Times New Roman" w:cs="Times New Roman"/>
          <w:sz w:val="24"/>
          <w:szCs w:val="24"/>
        </w:rPr>
        <w:t>сидированию премий. Так, в Канаде, США и Испании страхование некоторых видов фру</w:t>
      </w:r>
      <w:r w:rsidR="00596DBC" w:rsidRPr="00596DBC">
        <w:rPr>
          <w:rFonts w:ascii="Times New Roman" w:hAnsi="Times New Roman" w:cs="Times New Roman"/>
          <w:sz w:val="24"/>
          <w:szCs w:val="24"/>
        </w:rPr>
        <w:t>к</w:t>
      </w:r>
      <w:r w:rsidR="00596DBC" w:rsidRPr="00596DBC">
        <w:rPr>
          <w:rFonts w:ascii="Times New Roman" w:hAnsi="Times New Roman" w:cs="Times New Roman"/>
          <w:sz w:val="24"/>
          <w:szCs w:val="24"/>
        </w:rPr>
        <w:t>тов, овощей и сельскохозяйственных животных субсидируется в большем объеме (от 60 до 80%), а другие, менее стратегически значимые субсидируются только на уровне 30-40%.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Субсидирование премий осуществляется для снижения стоимости страхования для производителей сельскохозяйственной продукции. Однако, необходимо отметить важность других видов государственной помощи для развития агро страхования.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В некоторых странах правительства предоставляют особые субсидии страховым ко</w:t>
      </w:r>
      <w:r w:rsidR="00596DBC" w:rsidRPr="00596DBC">
        <w:rPr>
          <w:rFonts w:ascii="Times New Roman" w:hAnsi="Times New Roman" w:cs="Times New Roman"/>
          <w:sz w:val="24"/>
          <w:szCs w:val="24"/>
        </w:rPr>
        <w:t>м</w:t>
      </w:r>
      <w:r w:rsidR="00596DBC" w:rsidRPr="00596DBC">
        <w:rPr>
          <w:rFonts w:ascii="Times New Roman" w:hAnsi="Times New Roman" w:cs="Times New Roman"/>
          <w:sz w:val="24"/>
          <w:szCs w:val="24"/>
        </w:rPr>
        <w:t>паниям, чтобы обеспечить равный доступ разных групп производителей сельскохозяйстве</w:t>
      </w:r>
      <w:r w:rsidR="00596DBC" w:rsidRPr="00596DBC">
        <w:rPr>
          <w:rFonts w:ascii="Times New Roman" w:hAnsi="Times New Roman" w:cs="Times New Roman"/>
          <w:sz w:val="24"/>
          <w:szCs w:val="24"/>
        </w:rPr>
        <w:t>н</w:t>
      </w:r>
      <w:r w:rsidR="00596DBC" w:rsidRPr="00596DBC">
        <w:rPr>
          <w:rFonts w:ascii="Times New Roman" w:hAnsi="Times New Roman" w:cs="Times New Roman"/>
          <w:sz w:val="24"/>
          <w:szCs w:val="24"/>
        </w:rPr>
        <w:t>ной продукции к страховым услугам. Такие субсидии включают частичную компенсацию маркетинговых и административных затрат страховых компаний-участников субсидирова</w:t>
      </w:r>
      <w:r w:rsidR="00596DBC" w:rsidRPr="00596DBC">
        <w:rPr>
          <w:rFonts w:ascii="Times New Roman" w:hAnsi="Times New Roman" w:cs="Times New Roman"/>
          <w:sz w:val="24"/>
          <w:szCs w:val="24"/>
        </w:rPr>
        <w:t>н</w:t>
      </w:r>
      <w:r w:rsidR="00596DBC" w:rsidRPr="00596DBC">
        <w:rPr>
          <w:rFonts w:ascii="Times New Roman" w:hAnsi="Times New Roman" w:cs="Times New Roman"/>
          <w:sz w:val="24"/>
          <w:szCs w:val="24"/>
        </w:rPr>
        <w:t>ной программы агро страхования. Также в некоторых странах страховым компаниям возм</w:t>
      </w:r>
      <w:r w:rsidR="00596DBC" w:rsidRPr="00596DBC">
        <w:rPr>
          <w:rFonts w:ascii="Times New Roman" w:hAnsi="Times New Roman" w:cs="Times New Roman"/>
          <w:sz w:val="24"/>
          <w:szCs w:val="24"/>
        </w:rPr>
        <w:t>е</w:t>
      </w:r>
      <w:r w:rsidR="00596DBC" w:rsidRPr="00596DBC">
        <w:rPr>
          <w:rFonts w:ascii="Times New Roman" w:hAnsi="Times New Roman" w:cs="Times New Roman"/>
          <w:sz w:val="24"/>
          <w:szCs w:val="24"/>
        </w:rPr>
        <w:t xml:space="preserve">щается часть затрат на проведение процедур оценки ущерба после наступления страховых событий. </w:t>
      </w:r>
    </w:p>
    <w:p w:rsidR="00596DBC" w:rsidRPr="00596DBC" w:rsidRDefault="00C56B8E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В отдельных странах правительства принимают решение о субсидировании страховых выплат страховым компаниям. Логика данных субсидий основывается на том, что в сельск</w:t>
      </w:r>
      <w:r w:rsidR="00596DBC" w:rsidRPr="00596DBC">
        <w:rPr>
          <w:rFonts w:ascii="Times New Roman" w:hAnsi="Times New Roman" w:cs="Times New Roman"/>
          <w:sz w:val="24"/>
          <w:szCs w:val="24"/>
        </w:rPr>
        <w:t>о</w:t>
      </w:r>
      <w:r w:rsidR="00596DBC" w:rsidRPr="00596DBC">
        <w:rPr>
          <w:rFonts w:ascii="Times New Roman" w:hAnsi="Times New Roman" w:cs="Times New Roman"/>
          <w:sz w:val="24"/>
          <w:szCs w:val="24"/>
        </w:rPr>
        <w:t>хозяйственном секторе убытки могут распределяться неравномерно по годам и в отдельные годы страховым компаниям приходится производить значительные выплаты, которые н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много превышают суммы собранных премий за несколько предыдущих лет. Однако такая практика не является распространенной, а даже считается ошибочной, поскольку принимая на страхование риски, страховые компании должны обеспечить правильную оценку вероя</w:t>
      </w:r>
      <w:r w:rsidR="00596DBC" w:rsidRPr="00596DBC">
        <w:rPr>
          <w:rFonts w:ascii="Times New Roman" w:hAnsi="Times New Roman" w:cs="Times New Roman"/>
          <w:sz w:val="24"/>
          <w:szCs w:val="24"/>
        </w:rPr>
        <w:t>т</w:t>
      </w:r>
      <w:r w:rsidR="00596DBC" w:rsidRPr="00596DBC">
        <w:rPr>
          <w:rFonts w:ascii="Times New Roman" w:hAnsi="Times New Roman" w:cs="Times New Roman"/>
          <w:sz w:val="24"/>
          <w:szCs w:val="24"/>
        </w:rPr>
        <w:t>ности наступления рисковых событий и должны быть способны компенсировать производ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телям убытки.</w:t>
      </w:r>
    </w:p>
    <w:p w:rsidR="00596DBC" w:rsidRPr="00BC44E7" w:rsidRDefault="00851E38" w:rsidP="005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DBC" w:rsidRPr="00596DBC">
        <w:rPr>
          <w:rFonts w:ascii="Times New Roman" w:hAnsi="Times New Roman" w:cs="Times New Roman"/>
          <w:sz w:val="24"/>
          <w:szCs w:val="24"/>
        </w:rPr>
        <w:t>Отдельные субсидии могут предоставляться государством для перестрахования сел</w:t>
      </w:r>
      <w:r w:rsidR="00596DBC" w:rsidRPr="00596DBC">
        <w:rPr>
          <w:rFonts w:ascii="Times New Roman" w:hAnsi="Times New Roman" w:cs="Times New Roman"/>
          <w:sz w:val="24"/>
          <w:szCs w:val="24"/>
        </w:rPr>
        <w:t>ь</w:t>
      </w:r>
      <w:r w:rsidR="00596DBC" w:rsidRPr="00596DBC">
        <w:rPr>
          <w:rFonts w:ascii="Times New Roman" w:hAnsi="Times New Roman" w:cs="Times New Roman"/>
          <w:sz w:val="24"/>
          <w:szCs w:val="24"/>
        </w:rPr>
        <w:t>скохозяйственных рисков. В странах, которые только начинают развивать систему агростр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хования, страховые компании обычно не могут качественно перестраховать риски на межд</w:t>
      </w:r>
      <w:r w:rsidR="00596DBC" w:rsidRPr="00596DBC">
        <w:rPr>
          <w:rFonts w:ascii="Times New Roman" w:hAnsi="Times New Roman" w:cs="Times New Roman"/>
          <w:sz w:val="24"/>
          <w:szCs w:val="24"/>
        </w:rPr>
        <w:t>у</w:t>
      </w:r>
      <w:r w:rsidR="00596DBC" w:rsidRPr="00596DBC">
        <w:rPr>
          <w:rFonts w:ascii="Times New Roman" w:hAnsi="Times New Roman" w:cs="Times New Roman"/>
          <w:sz w:val="24"/>
          <w:szCs w:val="24"/>
        </w:rPr>
        <w:t>народных рынках. Соответственно масштабные риски остаются на удержании страховых компаний, которые в свою очередь могут испытывать трудности при компенсации знач</w:t>
      </w:r>
      <w:r w:rsidR="00596DBC" w:rsidRPr="00596DBC">
        <w:rPr>
          <w:rFonts w:ascii="Times New Roman" w:hAnsi="Times New Roman" w:cs="Times New Roman"/>
          <w:sz w:val="24"/>
          <w:szCs w:val="24"/>
        </w:rPr>
        <w:t>и</w:t>
      </w:r>
      <w:r w:rsidR="00596DBC" w:rsidRPr="00596DBC">
        <w:rPr>
          <w:rFonts w:ascii="Times New Roman" w:hAnsi="Times New Roman" w:cs="Times New Roman"/>
          <w:sz w:val="24"/>
          <w:szCs w:val="24"/>
        </w:rPr>
        <w:t>тельных убытков, особенно если они случаются в первые годы работы страховой компании в сегменте агро страхования. Для решения данной проблемы, часто государство учреждает фонд внутреннего перестрахования (самостоятельно или вместе с национальными страхов</w:t>
      </w:r>
      <w:r w:rsidR="00596DBC" w:rsidRPr="00596DBC">
        <w:rPr>
          <w:rFonts w:ascii="Times New Roman" w:hAnsi="Times New Roman" w:cs="Times New Roman"/>
          <w:sz w:val="24"/>
          <w:szCs w:val="24"/>
        </w:rPr>
        <w:t>ы</w:t>
      </w:r>
      <w:r w:rsidR="00596DBC" w:rsidRPr="00596DBC">
        <w:rPr>
          <w:rFonts w:ascii="Times New Roman" w:hAnsi="Times New Roman" w:cs="Times New Roman"/>
          <w:sz w:val="24"/>
          <w:szCs w:val="24"/>
        </w:rPr>
        <w:t>ми компаниями), который и принимает на себя возможные большие убытки. В процессе р</w:t>
      </w:r>
      <w:r w:rsidR="00596DBC" w:rsidRPr="00596DBC">
        <w:rPr>
          <w:rFonts w:ascii="Times New Roman" w:hAnsi="Times New Roman" w:cs="Times New Roman"/>
          <w:sz w:val="24"/>
          <w:szCs w:val="24"/>
        </w:rPr>
        <w:t>а</w:t>
      </w:r>
      <w:r w:rsidR="00596DBC" w:rsidRPr="00596DBC">
        <w:rPr>
          <w:rFonts w:ascii="Times New Roman" w:hAnsi="Times New Roman" w:cs="Times New Roman"/>
          <w:sz w:val="24"/>
          <w:szCs w:val="24"/>
        </w:rPr>
        <w:t>боты, когда страховые компании накопят статистические данные и достаточные финансовые ресурсы, государство может выйти из катастрофического фонда, а страховым компаниям становится легче перестраховывать риски за рубежом.</w:t>
      </w:r>
      <w:r w:rsidR="00BC44E7" w:rsidRPr="00BC44E7">
        <w:rPr>
          <w:rFonts w:ascii="Times New Roman" w:hAnsi="Times New Roman" w:cs="Times New Roman"/>
          <w:sz w:val="24"/>
          <w:szCs w:val="24"/>
        </w:rPr>
        <w:t>[</w:t>
      </w:r>
      <w:r w:rsidR="00E73037">
        <w:rPr>
          <w:rFonts w:ascii="Times New Roman" w:hAnsi="Times New Roman" w:cs="Times New Roman"/>
          <w:sz w:val="24"/>
          <w:szCs w:val="24"/>
        </w:rPr>
        <w:fldChar w:fldCharType="begin"/>
      </w:r>
      <w:r w:rsidR="00BC44E7">
        <w:rPr>
          <w:rFonts w:ascii="Times New Roman" w:hAnsi="Times New Roman" w:cs="Times New Roman"/>
          <w:sz w:val="24"/>
          <w:szCs w:val="24"/>
        </w:rPr>
        <w:instrText xml:space="preserve"> REF _Ref15739895 \r \h </w:instrText>
      </w:r>
      <w:r w:rsidR="00E73037">
        <w:rPr>
          <w:rFonts w:ascii="Times New Roman" w:hAnsi="Times New Roman" w:cs="Times New Roman"/>
          <w:sz w:val="24"/>
          <w:szCs w:val="24"/>
        </w:rPr>
      </w:r>
      <w:r w:rsidR="00E73037">
        <w:rPr>
          <w:rFonts w:ascii="Times New Roman" w:hAnsi="Times New Roman" w:cs="Times New Roman"/>
          <w:sz w:val="24"/>
          <w:szCs w:val="24"/>
        </w:rPr>
        <w:fldChar w:fldCharType="separate"/>
      </w:r>
      <w:r w:rsidR="00BC44E7">
        <w:rPr>
          <w:rFonts w:ascii="Times New Roman" w:hAnsi="Times New Roman" w:cs="Times New Roman"/>
          <w:sz w:val="24"/>
          <w:szCs w:val="24"/>
        </w:rPr>
        <w:t>6</w:t>
      </w:r>
      <w:r w:rsidR="00E73037">
        <w:rPr>
          <w:rFonts w:ascii="Times New Roman" w:hAnsi="Times New Roman" w:cs="Times New Roman"/>
          <w:sz w:val="24"/>
          <w:szCs w:val="24"/>
        </w:rPr>
        <w:fldChar w:fldCharType="end"/>
      </w:r>
      <w:r w:rsidR="00BC44E7" w:rsidRPr="00BC44E7">
        <w:rPr>
          <w:rFonts w:ascii="Times New Roman" w:hAnsi="Times New Roman" w:cs="Times New Roman"/>
          <w:sz w:val="24"/>
          <w:szCs w:val="24"/>
        </w:rPr>
        <w:t>]</w:t>
      </w:r>
    </w:p>
    <w:p w:rsidR="00B45543" w:rsidRDefault="00340EA1" w:rsidP="00340EA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1" w:name="_Toc15739565"/>
      <w:r w:rsidRPr="00340EA1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31"/>
    </w:p>
    <w:p w:rsidR="00D048DF" w:rsidRDefault="00D048DF" w:rsidP="00476B32">
      <w:pPr>
        <w:spacing w:after="0" w:line="240" w:lineRule="auto"/>
        <w:jc w:val="both"/>
      </w:pPr>
    </w:p>
    <w:p w:rsidR="00D048DF" w:rsidRDefault="00D048DF" w:rsidP="00476B32">
      <w:pPr>
        <w:spacing w:after="0" w:line="240" w:lineRule="auto"/>
        <w:jc w:val="both"/>
      </w:pPr>
    </w:p>
    <w:p w:rsidR="00D048DF" w:rsidRDefault="00D048DF" w:rsidP="00476B32">
      <w:pPr>
        <w:spacing w:after="0" w:line="240" w:lineRule="auto"/>
        <w:jc w:val="both"/>
      </w:pPr>
    </w:p>
    <w:p w:rsidR="00340EA1" w:rsidRPr="00476B32" w:rsidRDefault="00D048DF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F3F" w:rsidRPr="00476B32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971F3F" w:rsidRPr="00476B32">
        <w:rPr>
          <w:rFonts w:ascii="Times New Roman" w:hAnsi="Times New Roman" w:cs="Times New Roman"/>
          <w:sz w:val="24"/>
          <w:szCs w:val="24"/>
        </w:rPr>
        <w:t xml:space="preserve"> рассмотрены основные понятия страхования, виды сельскохозяйстве</w:t>
      </w:r>
      <w:r w:rsidR="00971F3F" w:rsidRPr="00476B32">
        <w:rPr>
          <w:rFonts w:ascii="Times New Roman" w:hAnsi="Times New Roman" w:cs="Times New Roman"/>
          <w:sz w:val="24"/>
          <w:szCs w:val="24"/>
        </w:rPr>
        <w:t>н</w:t>
      </w:r>
      <w:r w:rsidR="00971F3F" w:rsidRPr="00476B32">
        <w:rPr>
          <w:rFonts w:ascii="Times New Roman" w:hAnsi="Times New Roman" w:cs="Times New Roman"/>
          <w:sz w:val="24"/>
          <w:szCs w:val="24"/>
        </w:rPr>
        <w:t>ного страхования, определены риски, обозначены объекты страхования, приведены схемы расчета компенсации убытков. Также был рассмотрен зарубежный опыт.</w:t>
      </w:r>
    </w:p>
    <w:p w:rsidR="00971F3F" w:rsidRPr="00476B32" w:rsidRDefault="0085504F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32">
        <w:rPr>
          <w:rFonts w:ascii="Times New Roman" w:hAnsi="Times New Roman" w:cs="Times New Roman"/>
          <w:sz w:val="24"/>
          <w:szCs w:val="24"/>
        </w:rPr>
        <w:tab/>
        <w:t>Как мы выяснили, сельскохозяйственная деятельность подвержена довольно высоким рискам, которые</w:t>
      </w:r>
      <w:r w:rsidR="00CF79EA" w:rsidRPr="00476B32">
        <w:rPr>
          <w:rFonts w:ascii="Times New Roman" w:hAnsi="Times New Roman" w:cs="Times New Roman"/>
          <w:sz w:val="24"/>
          <w:szCs w:val="24"/>
        </w:rPr>
        <w:t xml:space="preserve"> </w:t>
      </w:r>
      <w:r w:rsidRPr="00476B32">
        <w:rPr>
          <w:rFonts w:ascii="Times New Roman" w:hAnsi="Times New Roman" w:cs="Times New Roman"/>
          <w:sz w:val="24"/>
          <w:szCs w:val="24"/>
        </w:rPr>
        <w:t xml:space="preserve">могут вызвать значительные финансовые потери, поэтому подобный вид </w:t>
      </w:r>
      <w:r w:rsidR="00CF79EA" w:rsidRPr="00476B3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476B3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F79EA" w:rsidRPr="00476B32">
        <w:rPr>
          <w:rFonts w:ascii="Times New Roman" w:hAnsi="Times New Roman" w:cs="Times New Roman"/>
          <w:sz w:val="24"/>
          <w:szCs w:val="24"/>
        </w:rPr>
        <w:t>быть максимально защищен</w:t>
      </w:r>
      <w:r w:rsidRPr="00476B32">
        <w:rPr>
          <w:rFonts w:ascii="Times New Roman" w:hAnsi="Times New Roman" w:cs="Times New Roman"/>
          <w:sz w:val="24"/>
          <w:szCs w:val="24"/>
        </w:rPr>
        <w:t>.</w:t>
      </w:r>
    </w:p>
    <w:p w:rsidR="00CF79EA" w:rsidRPr="00476B32" w:rsidRDefault="00CF79EA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32">
        <w:rPr>
          <w:rFonts w:ascii="Times New Roman" w:hAnsi="Times New Roman" w:cs="Times New Roman"/>
          <w:sz w:val="24"/>
          <w:szCs w:val="24"/>
        </w:rPr>
        <w:t>В нашей стране имеется ряд существенных проблем, связанных с сельскохозяйственным страхованием. Уровень страховых выплат по отношению к страховым взносам очень низок (за последние пять лет в среднем ниже 30 %), в других странах — значительно выше. Поэт</w:t>
      </w:r>
      <w:r w:rsidRPr="00476B32">
        <w:rPr>
          <w:rFonts w:ascii="Times New Roman" w:hAnsi="Times New Roman" w:cs="Times New Roman"/>
          <w:sz w:val="24"/>
          <w:szCs w:val="24"/>
        </w:rPr>
        <w:t>о</w:t>
      </w:r>
      <w:r w:rsidRPr="00476B32">
        <w:rPr>
          <w:rFonts w:ascii="Times New Roman" w:hAnsi="Times New Roman" w:cs="Times New Roman"/>
          <w:sz w:val="24"/>
          <w:szCs w:val="24"/>
        </w:rPr>
        <w:t>му задача состоит в увеличении этого уровня. Некоторые направления для решения данной задачи могут</w:t>
      </w:r>
      <w:r w:rsidR="00476B32" w:rsidRPr="00476B32">
        <w:rPr>
          <w:rFonts w:ascii="Times New Roman" w:hAnsi="Times New Roman" w:cs="Times New Roman"/>
          <w:sz w:val="24"/>
          <w:szCs w:val="24"/>
        </w:rPr>
        <w:t xml:space="preserve"> быть позаимствованы из зарубеж</w:t>
      </w:r>
      <w:r w:rsidRPr="00476B32">
        <w:rPr>
          <w:rFonts w:ascii="Times New Roman" w:hAnsi="Times New Roman" w:cs="Times New Roman"/>
          <w:sz w:val="24"/>
          <w:szCs w:val="24"/>
        </w:rPr>
        <w:t>ной практики (например, ограничение во</w:t>
      </w:r>
      <w:r w:rsidRPr="00476B32">
        <w:rPr>
          <w:rFonts w:ascii="Times New Roman" w:hAnsi="Times New Roman" w:cs="Times New Roman"/>
          <w:sz w:val="24"/>
          <w:szCs w:val="24"/>
        </w:rPr>
        <w:t>з</w:t>
      </w:r>
      <w:r w:rsidRPr="00476B32">
        <w:rPr>
          <w:rFonts w:ascii="Times New Roman" w:hAnsi="Times New Roman" w:cs="Times New Roman"/>
          <w:sz w:val="24"/>
          <w:szCs w:val="24"/>
        </w:rPr>
        <w:t>можности использовать бюджетные дотации на иные цели, чем выплаты страхового возм</w:t>
      </w:r>
      <w:r w:rsidRPr="00476B32">
        <w:rPr>
          <w:rFonts w:ascii="Times New Roman" w:hAnsi="Times New Roman" w:cs="Times New Roman"/>
          <w:sz w:val="24"/>
          <w:szCs w:val="24"/>
        </w:rPr>
        <w:t>е</w:t>
      </w:r>
      <w:r w:rsidRPr="00476B32">
        <w:rPr>
          <w:rFonts w:ascii="Times New Roman" w:hAnsi="Times New Roman" w:cs="Times New Roman"/>
          <w:sz w:val="24"/>
          <w:szCs w:val="24"/>
        </w:rPr>
        <w:t>щения, лимитирование управленческих расходов страховщиков, формирование централиз</w:t>
      </w:r>
      <w:r w:rsidRPr="00476B32">
        <w:rPr>
          <w:rFonts w:ascii="Times New Roman" w:hAnsi="Times New Roman" w:cs="Times New Roman"/>
          <w:sz w:val="24"/>
          <w:szCs w:val="24"/>
        </w:rPr>
        <w:t>о</w:t>
      </w:r>
      <w:r w:rsidRPr="00476B32">
        <w:rPr>
          <w:rFonts w:ascii="Times New Roman" w:hAnsi="Times New Roman" w:cs="Times New Roman"/>
          <w:sz w:val="24"/>
          <w:szCs w:val="24"/>
        </w:rPr>
        <w:t>ванных резервов при превышении рентабельности страховых операций определенного уро</w:t>
      </w:r>
      <w:r w:rsidRPr="00476B32">
        <w:rPr>
          <w:rFonts w:ascii="Times New Roman" w:hAnsi="Times New Roman" w:cs="Times New Roman"/>
          <w:sz w:val="24"/>
          <w:szCs w:val="24"/>
        </w:rPr>
        <w:t>в</w:t>
      </w:r>
      <w:r w:rsidRPr="00476B32">
        <w:rPr>
          <w:rFonts w:ascii="Times New Roman" w:hAnsi="Times New Roman" w:cs="Times New Roman"/>
          <w:sz w:val="24"/>
          <w:szCs w:val="24"/>
        </w:rPr>
        <w:t>ня).</w:t>
      </w:r>
    </w:p>
    <w:p w:rsidR="00785ED6" w:rsidRDefault="00700E44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32">
        <w:rPr>
          <w:rFonts w:ascii="Times New Roman" w:hAnsi="Times New Roman" w:cs="Times New Roman"/>
          <w:sz w:val="24"/>
          <w:szCs w:val="24"/>
        </w:rPr>
        <w:tab/>
      </w:r>
      <w:r w:rsidR="00476B32" w:rsidRPr="00476B32">
        <w:rPr>
          <w:rFonts w:ascii="Times New Roman" w:hAnsi="Times New Roman" w:cs="Times New Roman"/>
          <w:sz w:val="24"/>
          <w:szCs w:val="24"/>
        </w:rPr>
        <w:t>Также необходимо осуществить</w:t>
      </w:r>
      <w:r w:rsidR="009C6885" w:rsidRPr="00476B32">
        <w:rPr>
          <w:rFonts w:ascii="Times New Roman" w:hAnsi="Times New Roman" w:cs="Times New Roman"/>
          <w:sz w:val="24"/>
          <w:szCs w:val="24"/>
        </w:rPr>
        <w:t xml:space="preserve"> выбор принципиального направления развития стр</w:t>
      </w:r>
      <w:r w:rsidR="009C6885" w:rsidRPr="00476B32">
        <w:rPr>
          <w:rFonts w:ascii="Times New Roman" w:hAnsi="Times New Roman" w:cs="Times New Roman"/>
          <w:sz w:val="24"/>
          <w:szCs w:val="24"/>
        </w:rPr>
        <w:t>а</w:t>
      </w:r>
      <w:r w:rsidR="009C6885" w:rsidRPr="00476B32">
        <w:rPr>
          <w:rFonts w:ascii="Times New Roman" w:hAnsi="Times New Roman" w:cs="Times New Roman"/>
          <w:sz w:val="24"/>
          <w:szCs w:val="24"/>
        </w:rPr>
        <w:t>хова</w:t>
      </w:r>
      <w:r w:rsidR="00476B32" w:rsidRPr="00476B32">
        <w:rPr>
          <w:rFonts w:ascii="Times New Roman" w:hAnsi="Times New Roman" w:cs="Times New Roman"/>
          <w:sz w:val="24"/>
          <w:szCs w:val="24"/>
        </w:rPr>
        <w:t>ния: стра</w:t>
      </w:r>
      <w:r w:rsidR="009C6885" w:rsidRPr="00476B32">
        <w:rPr>
          <w:rFonts w:ascii="Times New Roman" w:hAnsi="Times New Roman" w:cs="Times New Roman"/>
          <w:sz w:val="24"/>
          <w:szCs w:val="24"/>
        </w:rPr>
        <w:t>хование от катастрофических убытков, предусматривающее осуществление страховых выплат только в случаях, когда хозяйства несут большие поте</w:t>
      </w:r>
      <w:r w:rsidR="00476B32" w:rsidRPr="00476B32">
        <w:rPr>
          <w:rFonts w:ascii="Times New Roman" w:hAnsi="Times New Roman" w:cs="Times New Roman"/>
          <w:sz w:val="24"/>
          <w:szCs w:val="24"/>
        </w:rPr>
        <w:t>ри, или страхование, покры</w:t>
      </w:r>
      <w:r w:rsidR="009C6885" w:rsidRPr="00476B32">
        <w:rPr>
          <w:rFonts w:ascii="Times New Roman" w:hAnsi="Times New Roman" w:cs="Times New Roman"/>
          <w:sz w:val="24"/>
          <w:szCs w:val="24"/>
        </w:rPr>
        <w:t>вающее и относительно некрупные убытки хозяйств. Н</w:t>
      </w:r>
      <w:r w:rsidR="00476B32" w:rsidRPr="00476B32">
        <w:rPr>
          <w:rFonts w:ascii="Times New Roman" w:hAnsi="Times New Roman" w:cs="Times New Roman"/>
          <w:sz w:val="24"/>
          <w:szCs w:val="24"/>
        </w:rPr>
        <w:t>ам представляется более пе</w:t>
      </w:r>
      <w:r w:rsidR="00476B32" w:rsidRPr="00476B32">
        <w:rPr>
          <w:rFonts w:ascii="Times New Roman" w:hAnsi="Times New Roman" w:cs="Times New Roman"/>
          <w:sz w:val="24"/>
          <w:szCs w:val="24"/>
        </w:rPr>
        <w:t>р</w:t>
      </w:r>
      <w:r w:rsidR="00476B32" w:rsidRPr="00476B32">
        <w:rPr>
          <w:rFonts w:ascii="Times New Roman" w:hAnsi="Times New Roman" w:cs="Times New Roman"/>
          <w:sz w:val="24"/>
          <w:szCs w:val="24"/>
        </w:rPr>
        <w:t>спек</w:t>
      </w:r>
      <w:r w:rsidR="009C6885" w:rsidRPr="00476B32">
        <w:rPr>
          <w:rFonts w:ascii="Times New Roman" w:hAnsi="Times New Roman" w:cs="Times New Roman"/>
          <w:sz w:val="24"/>
          <w:szCs w:val="24"/>
        </w:rPr>
        <w:t>тивным первый вариант. В этом отношении интересен опыт США и ряда других стран. Кратко его суть в том, что государство дотирует прежде</w:t>
      </w:r>
      <w:r w:rsidR="00476B32" w:rsidRPr="00476B32">
        <w:rPr>
          <w:rFonts w:ascii="Times New Roman" w:hAnsi="Times New Roman" w:cs="Times New Roman"/>
          <w:sz w:val="24"/>
          <w:szCs w:val="24"/>
        </w:rPr>
        <w:t xml:space="preserve"> всего операции, предусматрива</w:t>
      </w:r>
      <w:r w:rsidR="00476B32" w:rsidRPr="00476B32">
        <w:rPr>
          <w:rFonts w:ascii="Times New Roman" w:hAnsi="Times New Roman" w:cs="Times New Roman"/>
          <w:sz w:val="24"/>
          <w:szCs w:val="24"/>
        </w:rPr>
        <w:t>ю</w:t>
      </w:r>
      <w:r w:rsidR="009C6885" w:rsidRPr="00476B32">
        <w:rPr>
          <w:rFonts w:ascii="Times New Roman" w:hAnsi="Times New Roman" w:cs="Times New Roman"/>
          <w:sz w:val="24"/>
          <w:szCs w:val="24"/>
        </w:rPr>
        <w:t>щие выплаты страхового возмещения только тогда, когда страховые случаи влекут глобаль-ный ущерб. Если же условия договоров предусматривают и компенсацию более мелких убытков, удельный вес государственных средств в финансировании страховых премий с</w:t>
      </w:r>
      <w:r w:rsidR="009C6885" w:rsidRPr="00476B32">
        <w:rPr>
          <w:rFonts w:ascii="Times New Roman" w:hAnsi="Times New Roman" w:cs="Times New Roman"/>
          <w:sz w:val="24"/>
          <w:szCs w:val="24"/>
        </w:rPr>
        <w:t>о</w:t>
      </w:r>
      <w:r w:rsidR="009C6885" w:rsidRPr="00476B32">
        <w:rPr>
          <w:rFonts w:ascii="Times New Roman" w:hAnsi="Times New Roman" w:cs="Times New Roman"/>
          <w:sz w:val="24"/>
          <w:szCs w:val="24"/>
        </w:rPr>
        <w:t>кращается и большую их часть хозяйства уплачивают за счет собственных средств</w:t>
      </w:r>
      <w:r w:rsidR="00476B32" w:rsidRPr="00476B32">
        <w:rPr>
          <w:rFonts w:ascii="Times New Roman" w:hAnsi="Times New Roman" w:cs="Times New Roman"/>
          <w:sz w:val="24"/>
          <w:szCs w:val="24"/>
        </w:rPr>
        <w:t>.</w:t>
      </w:r>
    </w:p>
    <w:p w:rsidR="00476B32" w:rsidRDefault="00476B32" w:rsidP="00D0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Еще одной существенной проблемой является </w:t>
      </w:r>
      <w:r w:rsidRPr="00785ED6">
        <w:rPr>
          <w:rFonts w:ascii="Times New Roman" w:hAnsi="Times New Roman" w:cs="Times New Roman"/>
          <w:sz w:val="24"/>
          <w:szCs w:val="24"/>
        </w:rPr>
        <w:t>низкий интерес самих сельскохозяйс</w:t>
      </w:r>
      <w:r w:rsidRPr="00785ED6">
        <w:rPr>
          <w:rFonts w:ascii="Times New Roman" w:hAnsi="Times New Roman" w:cs="Times New Roman"/>
          <w:sz w:val="24"/>
          <w:szCs w:val="24"/>
        </w:rPr>
        <w:t>т</w:t>
      </w:r>
      <w:r w:rsidRPr="00785ED6">
        <w:rPr>
          <w:rFonts w:ascii="Times New Roman" w:hAnsi="Times New Roman" w:cs="Times New Roman"/>
          <w:sz w:val="24"/>
          <w:szCs w:val="24"/>
        </w:rPr>
        <w:t>венных товаропроизводите</w:t>
      </w:r>
      <w:r w:rsidR="00D048DF">
        <w:rPr>
          <w:rFonts w:ascii="Times New Roman" w:hAnsi="Times New Roman" w:cs="Times New Roman"/>
          <w:sz w:val="24"/>
          <w:szCs w:val="24"/>
        </w:rPr>
        <w:t xml:space="preserve">лей к страхованию своих рисков, т.к. они </w:t>
      </w:r>
      <w:r w:rsidRPr="00785ED6">
        <w:rPr>
          <w:rFonts w:ascii="Times New Roman" w:hAnsi="Times New Roman" w:cs="Times New Roman"/>
          <w:sz w:val="24"/>
          <w:szCs w:val="24"/>
        </w:rPr>
        <w:t>не</w:t>
      </w:r>
      <w:r w:rsidR="00D048DF">
        <w:rPr>
          <w:rFonts w:ascii="Times New Roman" w:hAnsi="Times New Roman" w:cs="Times New Roman"/>
          <w:sz w:val="24"/>
          <w:szCs w:val="24"/>
        </w:rPr>
        <w:t xml:space="preserve"> готовы</w:t>
      </w:r>
      <w:r w:rsidRPr="00785ED6">
        <w:rPr>
          <w:rFonts w:ascii="Times New Roman" w:hAnsi="Times New Roman" w:cs="Times New Roman"/>
          <w:sz w:val="24"/>
          <w:szCs w:val="24"/>
        </w:rPr>
        <w:t xml:space="preserve"> нести затраты на страхование в условиях сложного финансового положения, характерного для многих х</w:t>
      </w:r>
      <w:r w:rsidRPr="00785ED6">
        <w:rPr>
          <w:rFonts w:ascii="Times New Roman" w:hAnsi="Times New Roman" w:cs="Times New Roman"/>
          <w:sz w:val="24"/>
          <w:szCs w:val="24"/>
        </w:rPr>
        <w:t>о</w:t>
      </w:r>
      <w:r w:rsidR="00D048DF">
        <w:rPr>
          <w:rFonts w:ascii="Times New Roman" w:hAnsi="Times New Roman" w:cs="Times New Roman"/>
          <w:sz w:val="24"/>
          <w:szCs w:val="24"/>
        </w:rPr>
        <w:t xml:space="preserve">зяйств, не уверены </w:t>
      </w:r>
      <w:r w:rsidR="00D048DF" w:rsidRPr="00785ED6">
        <w:rPr>
          <w:rFonts w:ascii="Times New Roman" w:hAnsi="Times New Roman" w:cs="Times New Roman"/>
          <w:sz w:val="24"/>
          <w:szCs w:val="24"/>
        </w:rPr>
        <w:t>в выполнении страховщиками своих обязательств</w:t>
      </w:r>
      <w:r w:rsidR="00D048DF">
        <w:rPr>
          <w:rFonts w:ascii="Times New Roman" w:hAnsi="Times New Roman" w:cs="Times New Roman"/>
          <w:sz w:val="24"/>
          <w:szCs w:val="24"/>
        </w:rPr>
        <w:t>.</w:t>
      </w:r>
    </w:p>
    <w:p w:rsidR="00D048DF" w:rsidRPr="00785ED6" w:rsidRDefault="00D048DF" w:rsidP="00D0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</w:t>
      </w:r>
      <w:r w:rsidR="00396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сельскохозяйственное страхование в России находится на этапе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вития. Правительству необходимо принимать меры по улучшению условий для аграрных предпринимателей</w:t>
      </w:r>
      <w:r w:rsidR="003967CF">
        <w:rPr>
          <w:rFonts w:ascii="Times New Roman" w:hAnsi="Times New Roman" w:cs="Times New Roman"/>
          <w:sz w:val="24"/>
          <w:szCs w:val="24"/>
        </w:rPr>
        <w:t>, т.к. сельское хозяйство является одной  важнейших отраслей государс</w:t>
      </w:r>
      <w:r w:rsidR="003967CF">
        <w:rPr>
          <w:rFonts w:ascii="Times New Roman" w:hAnsi="Times New Roman" w:cs="Times New Roman"/>
          <w:sz w:val="24"/>
          <w:szCs w:val="24"/>
        </w:rPr>
        <w:t>т</w:t>
      </w:r>
      <w:r w:rsidR="003967CF">
        <w:rPr>
          <w:rFonts w:ascii="Times New Roman" w:hAnsi="Times New Roman" w:cs="Times New Roman"/>
          <w:sz w:val="24"/>
          <w:szCs w:val="24"/>
        </w:rPr>
        <w:t>ва.</w:t>
      </w:r>
    </w:p>
    <w:p w:rsidR="00476B32" w:rsidRPr="00476B32" w:rsidRDefault="00476B32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38" w:rsidRPr="00476B32" w:rsidRDefault="00851E38" w:rsidP="004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38" w:rsidRDefault="00851E38" w:rsidP="00476B32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700E44">
      <w:pPr>
        <w:spacing w:after="0"/>
      </w:pPr>
    </w:p>
    <w:p w:rsidR="00851E38" w:rsidRDefault="00851E38" w:rsidP="00851E3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2" w:name="_Toc15739566"/>
      <w:r w:rsidRPr="00851E38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32"/>
    </w:p>
    <w:p w:rsidR="00851E38" w:rsidRDefault="00851E38" w:rsidP="00851E38"/>
    <w:p w:rsidR="00851E38" w:rsidRDefault="00851E38" w:rsidP="00851E38"/>
    <w:p w:rsidR="00742168" w:rsidRPr="009C6885" w:rsidRDefault="00851E38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5739664"/>
      <w:r w:rsidRPr="00742168">
        <w:rPr>
          <w:rFonts w:ascii="Times New Roman" w:hAnsi="Times New Roman" w:cs="Times New Roman"/>
          <w:sz w:val="24"/>
          <w:szCs w:val="24"/>
        </w:rPr>
        <w:t>Федеральный закон "О развитии сельского хозяйства" от 29.12.2006 N 264-ФЗ, ст</w:t>
      </w:r>
      <w:r w:rsidR="009C6885">
        <w:rPr>
          <w:rFonts w:ascii="Times New Roman" w:hAnsi="Times New Roman" w:cs="Times New Roman"/>
          <w:sz w:val="24"/>
          <w:szCs w:val="24"/>
        </w:rPr>
        <w:t>а</w:t>
      </w:r>
      <w:r w:rsidR="009C6885">
        <w:rPr>
          <w:rFonts w:ascii="Times New Roman" w:hAnsi="Times New Roman" w:cs="Times New Roman"/>
          <w:sz w:val="24"/>
          <w:szCs w:val="24"/>
        </w:rPr>
        <w:t>тьи</w:t>
      </w:r>
      <w:r w:rsidRPr="00742168">
        <w:rPr>
          <w:rFonts w:ascii="Times New Roman" w:hAnsi="Times New Roman" w:cs="Times New Roman"/>
          <w:sz w:val="24"/>
          <w:szCs w:val="24"/>
        </w:rPr>
        <w:t>.2,7,8</w:t>
      </w:r>
      <w:r w:rsidR="008A76F6" w:rsidRPr="00742168">
        <w:rPr>
          <w:rFonts w:ascii="Times New Roman" w:hAnsi="Times New Roman" w:cs="Times New Roman"/>
          <w:sz w:val="24"/>
          <w:szCs w:val="24"/>
        </w:rPr>
        <w:t xml:space="preserve"> </w:t>
      </w:r>
      <w:r w:rsidR="008A76F6" w:rsidRPr="009C6885">
        <w:rPr>
          <w:rFonts w:ascii="Times New Roman" w:hAnsi="Times New Roman" w:cs="Times New Roman"/>
          <w:sz w:val="24"/>
          <w:szCs w:val="24"/>
        </w:rPr>
        <w:t xml:space="preserve">[Электронный ресурс ] </w:t>
      </w:r>
      <w:r w:rsidR="00354591" w:rsidRPr="009C6885">
        <w:rPr>
          <w:rFonts w:ascii="Times New Roman" w:hAnsi="Times New Roman" w:cs="Times New Roman"/>
          <w:sz w:val="24"/>
          <w:szCs w:val="24"/>
        </w:rPr>
        <w:t>//</w:t>
      </w:r>
      <w:r w:rsidR="008A76F6" w:rsidRPr="009C6885">
        <w:rPr>
          <w:rFonts w:ascii="Times New Roman" w:hAnsi="Times New Roman" w:cs="Times New Roman"/>
          <w:sz w:val="24"/>
          <w:szCs w:val="24"/>
        </w:rPr>
        <w:t xml:space="preserve"> Ключ доступа - http://www.consultant.ru/document/cons_doc_LAW_64930/</w:t>
      </w:r>
      <w:bookmarkEnd w:id="33"/>
    </w:p>
    <w:p w:rsidR="009C6885" w:rsidRPr="009C6885" w:rsidRDefault="00742168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15739614"/>
      <w:r w:rsidRPr="009C688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Альбова Т. Н. Страхование. Шпаргалки. </w:t>
      </w:r>
      <w:r w:rsidRPr="009C6885">
        <w:rPr>
          <w:rFonts w:ascii="Times New Roman" w:hAnsi="Times New Roman" w:cs="Times New Roman"/>
          <w:sz w:val="24"/>
          <w:szCs w:val="24"/>
        </w:rPr>
        <w:t>[Электронный ресурс ] // Ключ доступа - https://econ.wikireading.ru/42784</w:t>
      </w:r>
      <w:bookmarkEnd w:id="34"/>
    </w:p>
    <w:p w:rsidR="009C6885" w:rsidRPr="009C6885" w:rsidRDefault="00354591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15739970"/>
      <w:r w:rsidRPr="009C6885">
        <w:rPr>
          <w:rFonts w:ascii="Times New Roman" w:hAnsi="Times New Roman" w:cs="Times New Roman"/>
          <w:iCs/>
          <w:sz w:val="24"/>
          <w:szCs w:val="24"/>
        </w:rPr>
        <w:t>Матненко М. А. Страхование сельскохозяйственных рисков: проблемы и перспективы развития [Текст] // Право: современные тенденции: материалы III Междунар. науч. конф. (г. Краснодар, февраль 2016 г.). — Краснодар: Новация, 2016. — С. 110-114. — URL https://moluch.ru/conf/law/archive/180/8438/.</w:t>
      </w:r>
      <w:bookmarkEnd w:id="35"/>
    </w:p>
    <w:p w:rsidR="009C6885" w:rsidRPr="009C6885" w:rsidRDefault="008A76F6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15739748"/>
      <w:r w:rsidRPr="009C6885">
        <w:rPr>
          <w:rFonts w:ascii="Times New Roman" w:hAnsi="Times New Roman" w:cs="Times New Roman"/>
          <w:sz w:val="24"/>
          <w:szCs w:val="24"/>
        </w:rPr>
        <w:t>Сплетухов</w:t>
      </w:r>
      <w:r w:rsidR="00354591" w:rsidRPr="009C6885">
        <w:rPr>
          <w:rFonts w:ascii="Times New Roman" w:hAnsi="Times New Roman" w:cs="Times New Roman"/>
          <w:sz w:val="24"/>
          <w:szCs w:val="24"/>
        </w:rPr>
        <w:t xml:space="preserve"> Ю. А. </w:t>
      </w:r>
      <w:r w:rsidRPr="009C6885">
        <w:rPr>
          <w:rFonts w:ascii="Times New Roman" w:hAnsi="Times New Roman" w:cs="Times New Roman"/>
          <w:sz w:val="24"/>
          <w:szCs w:val="24"/>
        </w:rPr>
        <w:t xml:space="preserve"> Сельскохозяйственное страхование в России и за рубежом: сравн</w:t>
      </w:r>
      <w:r w:rsidRPr="009C6885">
        <w:rPr>
          <w:rFonts w:ascii="Times New Roman" w:hAnsi="Times New Roman" w:cs="Times New Roman"/>
          <w:sz w:val="24"/>
          <w:szCs w:val="24"/>
        </w:rPr>
        <w:t>и</w:t>
      </w:r>
      <w:r w:rsidRPr="009C6885">
        <w:rPr>
          <w:rFonts w:ascii="Times New Roman" w:hAnsi="Times New Roman" w:cs="Times New Roman"/>
          <w:sz w:val="24"/>
          <w:szCs w:val="24"/>
        </w:rPr>
        <w:t>тельная характеристика</w:t>
      </w:r>
      <w:r w:rsidR="00354591" w:rsidRPr="009C6885">
        <w:rPr>
          <w:rFonts w:ascii="Times New Roman" w:hAnsi="Times New Roman" w:cs="Times New Roman"/>
          <w:sz w:val="24"/>
          <w:szCs w:val="24"/>
        </w:rPr>
        <w:t>.</w:t>
      </w:r>
      <w:r w:rsidRPr="009C6885">
        <w:rPr>
          <w:rFonts w:ascii="Times New Roman" w:hAnsi="Times New Roman" w:cs="Times New Roman"/>
          <w:sz w:val="24"/>
          <w:szCs w:val="24"/>
        </w:rPr>
        <w:t xml:space="preserve"> [</w:t>
      </w:r>
      <w:r w:rsidRPr="009C68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6885">
        <w:rPr>
          <w:rFonts w:ascii="Times New Roman" w:hAnsi="Times New Roman" w:cs="Times New Roman"/>
          <w:sz w:val="24"/>
          <w:szCs w:val="24"/>
        </w:rPr>
        <w:t>татья]</w:t>
      </w:r>
      <w:r w:rsidR="00354591" w:rsidRPr="009C6885">
        <w:rPr>
          <w:rFonts w:ascii="Times New Roman" w:hAnsi="Times New Roman" w:cs="Times New Roman"/>
          <w:sz w:val="24"/>
          <w:szCs w:val="24"/>
        </w:rPr>
        <w:t xml:space="preserve"> //</w:t>
      </w:r>
      <w:r w:rsidRPr="009C6885">
        <w:rPr>
          <w:rFonts w:ascii="Times New Roman" w:hAnsi="Times New Roman" w:cs="Times New Roman"/>
          <w:sz w:val="24"/>
          <w:szCs w:val="24"/>
        </w:rPr>
        <w:t xml:space="preserve"> Финансовый журнал / </w:t>
      </w:r>
      <w:r w:rsidRPr="009C6885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9C6885">
        <w:rPr>
          <w:rFonts w:ascii="Times New Roman" w:hAnsi="Times New Roman" w:cs="Times New Roman"/>
          <w:sz w:val="24"/>
          <w:szCs w:val="24"/>
        </w:rPr>
        <w:t xml:space="preserve"> </w:t>
      </w:r>
      <w:r w:rsidRPr="009C6885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9C6885">
        <w:rPr>
          <w:rFonts w:ascii="Times New Roman" w:hAnsi="Times New Roman" w:cs="Times New Roman"/>
          <w:sz w:val="24"/>
          <w:szCs w:val="24"/>
        </w:rPr>
        <w:t xml:space="preserve"> </w:t>
      </w:r>
      <w:r w:rsidRPr="009C688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C6885">
        <w:rPr>
          <w:rFonts w:ascii="Times New Roman" w:hAnsi="Times New Roman" w:cs="Times New Roman"/>
          <w:sz w:val="24"/>
          <w:szCs w:val="24"/>
        </w:rPr>
        <w:t>1 2018</w:t>
      </w:r>
      <w:r w:rsidR="00354591" w:rsidRPr="009C6885">
        <w:rPr>
          <w:rFonts w:ascii="Times New Roman" w:hAnsi="Times New Roman" w:cs="Times New Roman"/>
          <w:sz w:val="24"/>
          <w:szCs w:val="24"/>
        </w:rPr>
        <w:t>,</w:t>
      </w:r>
      <w:r w:rsidRPr="009C6885">
        <w:rPr>
          <w:rFonts w:ascii="Times New Roman" w:hAnsi="Times New Roman" w:cs="Times New Roman"/>
          <w:sz w:val="24"/>
          <w:szCs w:val="24"/>
        </w:rPr>
        <w:t xml:space="preserve"> </w:t>
      </w:r>
      <w:r w:rsidRPr="009C6885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9C6885">
        <w:rPr>
          <w:rFonts w:ascii="Times New Roman" w:hAnsi="Times New Roman" w:cs="Times New Roman"/>
          <w:sz w:val="24"/>
          <w:szCs w:val="24"/>
        </w:rPr>
        <w:t>. 87-98</w:t>
      </w:r>
      <w:bookmarkEnd w:id="36"/>
    </w:p>
    <w:p w:rsidR="009C6885" w:rsidRPr="009C6885" w:rsidRDefault="001F71EC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5739777"/>
      <w:r w:rsidRPr="009C6885">
        <w:rPr>
          <w:rFonts w:ascii="Times New Roman" w:hAnsi="Times New Roman" w:cs="Times New Roman"/>
          <w:sz w:val="24"/>
          <w:szCs w:val="24"/>
        </w:rPr>
        <w:t>Федеральное агентство по государственной поддержке аграрно-промышленного ко</w:t>
      </w:r>
      <w:r w:rsidRPr="009C6885">
        <w:rPr>
          <w:rFonts w:ascii="Times New Roman" w:hAnsi="Times New Roman" w:cs="Times New Roman"/>
          <w:sz w:val="24"/>
          <w:szCs w:val="24"/>
        </w:rPr>
        <w:t>м</w:t>
      </w:r>
      <w:r w:rsidRPr="009C6885">
        <w:rPr>
          <w:rFonts w:ascii="Times New Roman" w:hAnsi="Times New Roman" w:cs="Times New Roman"/>
          <w:sz w:val="24"/>
          <w:szCs w:val="24"/>
        </w:rPr>
        <w:t>плекса [Электронный ресурс ] // Ключ доступа - (http://www.fagps.ru/index.php/deyatelnost/otchety-o-deyatelnosti)</w:t>
      </w:r>
      <w:r w:rsidRPr="009C6885">
        <w:rPr>
          <w:rFonts w:ascii="Times New Roman" w:eastAsia="Times New Roman" w:hAnsi="Times New Roman" w:cs="Times New Roman"/>
          <w:sz w:val="24"/>
          <w:szCs w:val="24"/>
        </w:rPr>
        <w:t>]</w:t>
      </w:r>
      <w:bookmarkEnd w:id="37"/>
    </w:p>
    <w:p w:rsidR="00742168" w:rsidRPr="009C6885" w:rsidRDefault="00840886" w:rsidP="0074216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15739895"/>
      <w:r w:rsidRPr="009C6885">
        <w:rPr>
          <w:rFonts w:ascii="Times New Roman" w:hAnsi="Times New Roman" w:cs="Times New Roman"/>
          <w:sz w:val="24"/>
          <w:szCs w:val="24"/>
        </w:rPr>
        <w:t xml:space="preserve">Шинкаренко Р. </w:t>
      </w:r>
      <w:r w:rsidR="00742168" w:rsidRPr="009C6885">
        <w:rPr>
          <w:rFonts w:ascii="Times New Roman" w:hAnsi="Times New Roman" w:cs="Times New Roman"/>
          <w:bCs/>
          <w:sz w:val="24"/>
          <w:szCs w:val="24"/>
        </w:rPr>
        <w:t xml:space="preserve">Международный опыт страхования сельскохозяйственных рисков </w:t>
      </w:r>
      <w:r w:rsidR="00742168" w:rsidRPr="009C6885">
        <w:rPr>
          <w:rFonts w:ascii="Times New Roman" w:hAnsi="Times New Roman" w:cs="Times New Roman"/>
          <w:sz w:val="24"/>
          <w:szCs w:val="24"/>
        </w:rPr>
        <w:t>[</w:t>
      </w:r>
      <w:r w:rsidR="00742168" w:rsidRPr="009C68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2168" w:rsidRPr="009C6885">
        <w:rPr>
          <w:rFonts w:ascii="Times New Roman" w:hAnsi="Times New Roman" w:cs="Times New Roman"/>
          <w:sz w:val="24"/>
          <w:szCs w:val="24"/>
        </w:rPr>
        <w:t>татья] // https://agroinsurance.com/ru/5736/</w:t>
      </w:r>
      <w:bookmarkEnd w:id="38"/>
    </w:p>
    <w:p w:rsidR="001F71EC" w:rsidRPr="009C6885" w:rsidRDefault="001F71EC" w:rsidP="0074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91" w:rsidRPr="00742168" w:rsidRDefault="00354591" w:rsidP="0074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91" w:rsidRPr="008A76F6" w:rsidRDefault="00354591" w:rsidP="00742168">
      <w:pPr>
        <w:spacing w:after="0"/>
      </w:pPr>
    </w:p>
    <w:p w:rsidR="00851E38" w:rsidRPr="008A76F6" w:rsidRDefault="00851E38" w:rsidP="00851E38"/>
    <w:p w:rsidR="00785ED6" w:rsidRPr="008A76F6" w:rsidRDefault="00785ED6" w:rsidP="00785ED6"/>
    <w:p w:rsidR="0093528B" w:rsidRPr="008A76F6" w:rsidRDefault="0093528B" w:rsidP="0093528B">
      <w:pPr>
        <w:rPr>
          <w:rFonts w:ascii="Times New Roman" w:hAnsi="Times New Roman" w:cs="Times New Roman"/>
          <w:sz w:val="24"/>
          <w:szCs w:val="24"/>
        </w:rPr>
      </w:pPr>
    </w:p>
    <w:p w:rsidR="0093528B" w:rsidRPr="008A76F6" w:rsidRDefault="0093528B" w:rsidP="0093528B"/>
    <w:p w:rsidR="0093528B" w:rsidRPr="008A76F6" w:rsidRDefault="0093528B" w:rsidP="0093528B"/>
    <w:p w:rsidR="0093528B" w:rsidRPr="008A76F6" w:rsidRDefault="0093528B" w:rsidP="0093528B"/>
    <w:sectPr w:rsidR="0093528B" w:rsidRPr="008A76F6" w:rsidSect="0093528B">
      <w:footerReference w:type="default" r:id="rId15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F4" w:rsidRDefault="00C359F4" w:rsidP="00632907">
      <w:pPr>
        <w:spacing w:after="0" w:line="240" w:lineRule="auto"/>
      </w:pPr>
      <w:r>
        <w:separator/>
      </w:r>
    </w:p>
  </w:endnote>
  <w:endnote w:type="continuationSeparator" w:id="1">
    <w:p w:rsidR="00C359F4" w:rsidRDefault="00C359F4" w:rsidP="0063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04F" w:rsidRPr="00632907" w:rsidRDefault="00E730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9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04F" w:rsidRPr="006329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29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243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29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04F" w:rsidRDefault="008550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F4" w:rsidRDefault="00C359F4" w:rsidP="00632907">
      <w:pPr>
        <w:spacing w:after="0" w:line="240" w:lineRule="auto"/>
      </w:pPr>
      <w:r>
        <w:separator/>
      </w:r>
    </w:p>
  </w:footnote>
  <w:footnote w:type="continuationSeparator" w:id="1">
    <w:p w:rsidR="00C359F4" w:rsidRDefault="00C359F4" w:rsidP="0063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26"/>
    <w:multiLevelType w:val="hybridMultilevel"/>
    <w:tmpl w:val="4EE62A0A"/>
    <w:lvl w:ilvl="0" w:tplc="BDB6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18F"/>
    <w:multiLevelType w:val="multilevel"/>
    <w:tmpl w:val="734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508C8"/>
    <w:multiLevelType w:val="multilevel"/>
    <w:tmpl w:val="7B90C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61660"/>
    <w:multiLevelType w:val="multilevel"/>
    <w:tmpl w:val="340E5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76C71"/>
    <w:multiLevelType w:val="hybridMultilevel"/>
    <w:tmpl w:val="4F5A8DCE"/>
    <w:lvl w:ilvl="0" w:tplc="BDB6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5D9E"/>
    <w:multiLevelType w:val="hybridMultilevel"/>
    <w:tmpl w:val="6BC49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2F8"/>
    <w:multiLevelType w:val="multilevel"/>
    <w:tmpl w:val="C4CC6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36AFA"/>
    <w:multiLevelType w:val="multilevel"/>
    <w:tmpl w:val="38E62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E175A"/>
    <w:multiLevelType w:val="multilevel"/>
    <w:tmpl w:val="014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3117D"/>
    <w:multiLevelType w:val="multilevel"/>
    <w:tmpl w:val="C4EC4B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4420B"/>
    <w:multiLevelType w:val="hybridMultilevel"/>
    <w:tmpl w:val="4A341CE2"/>
    <w:lvl w:ilvl="0" w:tplc="BDB6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4E95"/>
    <w:multiLevelType w:val="hybridMultilevel"/>
    <w:tmpl w:val="C37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7B7"/>
    <w:multiLevelType w:val="multilevel"/>
    <w:tmpl w:val="80AA67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4113B"/>
    <w:multiLevelType w:val="multilevel"/>
    <w:tmpl w:val="6818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2FB5"/>
    <w:multiLevelType w:val="hybridMultilevel"/>
    <w:tmpl w:val="F7B44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26BE6"/>
    <w:multiLevelType w:val="multilevel"/>
    <w:tmpl w:val="27D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7481A"/>
    <w:multiLevelType w:val="hybridMultilevel"/>
    <w:tmpl w:val="82C8A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A5B00"/>
    <w:multiLevelType w:val="multilevel"/>
    <w:tmpl w:val="7FF441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D7A3C"/>
    <w:multiLevelType w:val="hybridMultilevel"/>
    <w:tmpl w:val="40348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D3520"/>
    <w:multiLevelType w:val="multilevel"/>
    <w:tmpl w:val="EEC49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E0C79"/>
    <w:multiLevelType w:val="multilevel"/>
    <w:tmpl w:val="EF4CD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85E03"/>
    <w:multiLevelType w:val="hybridMultilevel"/>
    <w:tmpl w:val="BDCE28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26676E8"/>
    <w:multiLevelType w:val="hybridMultilevel"/>
    <w:tmpl w:val="0B9472BC"/>
    <w:lvl w:ilvl="0" w:tplc="BDB6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63E04"/>
    <w:multiLevelType w:val="multilevel"/>
    <w:tmpl w:val="7FF441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12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994"/>
    <w:rsid w:val="00042D09"/>
    <w:rsid w:val="000B6E50"/>
    <w:rsid w:val="0010296C"/>
    <w:rsid w:val="00140042"/>
    <w:rsid w:val="001430C7"/>
    <w:rsid w:val="001C5753"/>
    <w:rsid w:val="001F71EC"/>
    <w:rsid w:val="002A21A1"/>
    <w:rsid w:val="002B711E"/>
    <w:rsid w:val="002D6080"/>
    <w:rsid w:val="0033198E"/>
    <w:rsid w:val="00340EA1"/>
    <w:rsid w:val="00354591"/>
    <w:rsid w:val="003967CF"/>
    <w:rsid w:val="00476B32"/>
    <w:rsid w:val="004A5CFD"/>
    <w:rsid w:val="004B0789"/>
    <w:rsid w:val="00516C04"/>
    <w:rsid w:val="0057271D"/>
    <w:rsid w:val="00596DBC"/>
    <w:rsid w:val="005B21A0"/>
    <w:rsid w:val="005D2434"/>
    <w:rsid w:val="005F6EEB"/>
    <w:rsid w:val="00632907"/>
    <w:rsid w:val="00700E44"/>
    <w:rsid w:val="00735FCB"/>
    <w:rsid w:val="00742168"/>
    <w:rsid w:val="00785ED6"/>
    <w:rsid w:val="007E5258"/>
    <w:rsid w:val="008232FB"/>
    <w:rsid w:val="00840886"/>
    <w:rsid w:val="00851E38"/>
    <w:rsid w:val="0085504F"/>
    <w:rsid w:val="008A76F6"/>
    <w:rsid w:val="008B4994"/>
    <w:rsid w:val="008F1E01"/>
    <w:rsid w:val="0093528B"/>
    <w:rsid w:val="00971F3F"/>
    <w:rsid w:val="009C5F61"/>
    <w:rsid w:val="009C6885"/>
    <w:rsid w:val="00A358D2"/>
    <w:rsid w:val="00AA2E6F"/>
    <w:rsid w:val="00B37535"/>
    <w:rsid w:val="00B45543"/>
    <w:rsid w:val="00BC44E7"/>
    <w:rsid w:val="00BE43D9"/>
    <w:rsid w:val="00BF1259"/>
    <w:rsid w:val="00C359F4"/>
    <w:rsid w:val="00C56B8E"/>
    <w:rsid w:val="00CA5208"/>
    <w:rsid w:val="00CE49B5"/>
    <w:rsid w:val="00CF79EA"/>
    <w:rsid w:val="00D048DF"/>
    <w:rsid w:val="00E42A99"/>
    <w:rsid w:val="00E561EF"/>
    <w:rsid w:val="00E72940"/>
    <w:rsid w:val="00E73037"/>
    <w:rsid w:val="00E83A76"/>
    <w:rsid w:val="00E94AE9"/>
    <w:rsid w:val="00EB0525"/>
    <w:rsid w:val="00EC32A2"/>
    <w:rsid w:val="00F5507A"/>
    <w:rsid w:val="00F56686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6"/>
  </w:style>
  <w:style w:type="paragraph" w:styleId="1">
    <w:name w:val="heading 1"/>
    <w:basedOn w:val="a"/>
    <w:next w:val="a"/>
    <w:link w:val="10"/>
    <w:uiPriority w:val="9"/>
    <w:qFormat/>
    <w:rsid w:val="00632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32907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907"/>
  </w:style>
  <w:style w:type="paragraph" w:styleId="a8">
    <w:name w:val="footer"/>
    <w:basedOn w:val="a"/>
    <w:link w:val="a9"/>
    <w:uiPriority w:val="99"/>
    <w:unhideWhenUsed/>
    <w:rsid w:val="0063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907"/>
  </w:style>
  <w:style w:type="character" w:styleId="aa">
    <w:name w:val="Hyperlink"/>
    <w:basedOn w:val="a0"/>
    <w:uiPriority w:val="99"/>
    <w:unhideWhenUsed/>
    <w:rsid w:val="005F6E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5258"/>
    <w:pPr>
      <w:ind w:left="720"/>
      <w:contextualSpacing/>
    </w:pPr>
  </w:style>
  <w:style w:type="character" w:customStyle="1" w:styleId="blk">
    <w:name w:val="blk"/>
    <w:basedOn w:val="a0"/>
    <w:rsid w:val="00042D09"/>
  </w:style>
  <w:style w:type="paragraph" w:styleId="11">
    <w:name w:val="toc 1"/>
    <w:basedOn w:val="a"/>
    <w:next w:val="a"/>
    <w:autoRedefine/>
    <w:uiPriority w:val="39"/>
    <w:unhideWhenUsed/>
    <w:rsid w:val="009C5F6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BE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E43D9"/>
    <w:rPr>
      <w:b/>
      <w:bCs/>
    </w:rPr>
  </w:style>
  <w:style w:type="character" w:styleId="HTML">
    <w:name w:val="HTML Cite"/>
    <w:basedOn w:val="a0"/>
    <w:uiPriority w:val="99"/>
    <w:semiHidden/>
    <w:unhideWhenUsed/>
    <w:rsid w:val="00742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7362/" TargetMode="External"/><Relationship Id="rId13" Type="http://schemas.openxmlformats.org/officeDocument/2006/relationships/hyperlink" Target="http://www.consultant.ru/document/cons_doc_LAW_306260/396130e47185c07fde126bfba24cf1175a025df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4043/60fd9521cfd90eaac87e23e1ca38fadb773d1b7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4043/60fd9521cfd90eaac87e23e1ca38fadb773d1b7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24043/60fd9521cfd90eaac87e23e1ca38fadb773d1b7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385/7f3f9c7f0cf173922fa37783b2f49c8fc3d0ce1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2303-8846-470C-A9F6-8694680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7</cp:revision>
  <dcterms:created xsi:type="dcterms:W3CDTF">2019-08-02T18:06:00Z</dcterms:created>
  <dcterms:modified xsi:type="dcterms:W3CDTF">2019-08-03T12:55:00Z</dcterms:modified>
</cp:coreProperties>
</file>