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7E" w:rsidRPr="0074027E" w:rsidRDefault="0074027E" w:rsidP="007402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27E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74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учета выдачи и хранения книг в библиотеке</w:t>
      </w:r>
    </w:p>
    <w:p w:rsidR="00D60872" w:rsidRPr="0074027E" w:rsidRDefault="00D60872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Введение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1.Аналитическая часть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1.1. Общая характеристика деятельности библиотеки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1.2. Анализ бизнес-процессов учета и хранения книг в библиотеке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1.3. Постановка задач автоматизации библиотечной деятельности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2.Проектная часть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2.1. Информационная модель учета и хранения книг в библиотеке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 xml:space="preserve">2.2. Построение </w:t>
      </w:r>
      <w:r w:rsidRPr="0074027E">
        <w:rPr>
          <w:rFonts w:ascii="Times New Roman" w:hAnsi="Times New Roman" w:cs="Times New Roman"/>
          <w:sz w:val="28"/>
          <w:szCs w:val="28"/>
          <w:lang w:val="en-US"/>
        </w:rPr>
        <w:t>UML</w:t>
      </w:r>
      <w:r w:rsidRPr="0074027E">
        <w:rPr>
          <w:rFonts w:ascii="Times New Roman" w:hAnsi="Times New Roman" w:cs="Times New Roman"/>
          <w:sz w:val="28"/>
          <w:szCs w:val="28"/>
        </w:rPr>
        <w:t>-модели учета и хранения книг в библиотеке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2.3. Обоснование выбора средств разработки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3.Описание разработанного программного обеспечения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4.Оценка экономической эффективности проекта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Заключение</w:t>
      </w:r>
    </w:p>
    <w:p w:rsidR="0074027E" w:rsidRPr="0074027E" w:rsidRDefault="0074027E" w:rsidP="007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7E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sectPr w:rsidR="0074027E" w:rsidRPr="0074027E" w:rsidSect="00D6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13A8"/>
    <w:multiLevelType w:val="multilevel"/>
    <w:tmpl w:val="7510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7E"/>
    <w:rsid w:val="0074027E"/>
    <w:rsid w:val="00D6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2019-07-17T06:11:00Z</dcterms:created>
  <dcterms:modified xsi:type="dcterms:W3CDTF">2019-07-17T06:14:00Z</dcterms:modified>
</cp:coreProperties>
</file>