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b/>
          <w:sz w:val="28"/>
          <w:szCs w:val="28"/>
        </w:rPr>
        <w:t>Современное понимание естественного права. 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В настоящей статье рассматриваются основные черты эволюции естественных прав человека в контексте развития теории и практики конституционализма, сущность проявления прав человека в принципах современного конституционализма.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2D87">
        <w:rPr>
          <w:rFonts w:ascii="Times New Roman" w:eastAsia="Times New Roman" w:hAnsi="Times New Roman" w:cs="Times New Roman"/>
          <w:b/>
          <w:bCs/>
          <w:sz w:val="28"/>
          <w:szCs w:val="28"/>
        </w:rPr>
        <w:t>К сущности конституционализма.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Развитие в Европе на рубеже XVII - XVIII вв. идеи конституции как формы устройства общества и государства на основе признания свободы, верховенства права, народного представительства (парламентского правления), обеспечения свободы личности и верховенства права независимым судом с последующей материализацией этой идеи в виде основного закона страны - конституции (в северо-американских штатах США, Польше и Франции в конце XVIII в., других странах Европы, Америки и Азии в XIX в.) заложили формальную и материальную основы теории и практики конституционализма. Сегодня конституционализм как доктрина, принцип общественного устройства и способ организации общества и государства известен многим странам мира, в том числе и тем, в которых первоначальная идея конституции не материализовалась в форме единого правового акта - конституции (Великобритания, Израиль, Новая Зеландия).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В "триаде" понятия конституционализма определяющее значение имеет вопрос о сущности конституционализма как способа устройства государства, основанного на признании конституцией прав и свобод человека целью государства, подчинения деятельности государства, его органов и должностных лиц праву и закону, принципов суверенитета народа, разделения власти, конституционно-охранительной и правообеспечительной роли независимых судов, идеологического и политического многообразия как инструментов демократического устройства государства. При этом в государстве признается высокий нравственно-правовой авторитет самой конституции как основного закона государства, обладающего свойствами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>верховенства, высшей юридической силы, прямого действия и системообразующего характера.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Позиционируемая в последние десятилетия теория наднационального, "глобального конституционализма" (наряду с упомянутым "национальным конституционализмом") также имеет своими ориентирами особую роль в устройстве общества и государства конституции и своеобразие устанавливаемых ею основ конституционного строя. При этом речь не идет о каком-либо квазигосударственном образовании, ассоциации государств. "Глобальный конституционализм" рассматривается как доктрина и система конституционных принципов, свойственных для современного демократического правового (к</w:t>
      </w:r>
      <w:r>
        <w:rPr>
          <w:rFonts w:ascii="Times New Roman" w:eastAsia="Times New Roman" w:hAnsi="Times New Roman" w:cs="Times New Roman"/>
          <w:sz w:val="28"/>
          <w:szCs w:val="28"/>
        </w:rPr>
        <w:t>онституционного) государства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b/>
          <w:bCs/>
          <w:sz w:val="28"/>
          <w:szCs w:val="28"/>
        </w:rPr>
        <w:t>Эволюция естественных прав человека в контексте развития доктрины и практики конституционализма.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Как уже отмечалось, в содержании доктрины конституционализма особое значение придается либеральной идее XVII - XIX вв. о служебной роли государства по отношению к человеку, его интересам и правам. По мысли известного немецкого гуманиста конца XVIII - начала XIX в. В. Гумбольдта, "государственное устройство само по себе не есть цель, а только средст</w:t>
      </w:r>
      <w:r>
        <w:rPr>
          <w:rFonts w:ascii="Times New Roman" w:eastAsia="Times New Roman" w:hAnsi="Times New Roman" w:cs="Times New Roman"/>
          <w:sz w:val="28"/>
          <w:szCs w:val="28"/>
        </w:rPr>
        <w:t>во для развития человека..."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3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С названной идеей тесно переплетается идея естественных, данных природой прав человека. Идея о естественных правах человека формировалась на протяжении двух с половиной тысячелетий как неотъемлемая часть теории естественного права, обосновывающей естественно-природный характер происхождения государства и права, взаимоотношений человека с государством. Под влиянием взглядов Г. Гроция, Б. Спинозы (Голландия), Т. Гоббса, Д. Локка (Англия), Вольтера, Ш.Л. Монтескье (Франция) и других просветителей XVII - XIX вв. сформировалось представление об объективно существующем естественном,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>"природном" праве, олицетворяющем собой справедливость и свободу человека и в таком качестве составляющем основу, своеобразный "образец" для позитивного права, исходящего от государства. Принятая на заре нового времени Декларация США от 4 июля 1776 г. объявляла: "...все люди созданы равными и наделены их Творцом определенными неотчуждаемыми правами, к числу которых относятся жизнь, свобода и стремление к счастью. Для обеспечения этих прав людьми учреждаются правительства, черпающие свои законные полномочия из согласия уп</w:t>
      </w:r>
      <w:r>
        <w:rPr>
          <w:rFonts w:ascii="Times New Roman" w:eastAsia="Times New Roman" w:hAnsi="Times New Roman" w:cs="Times New Roman"/>
          <w:sz w:val="28"/>
          <w:szCs w:val="28"/>
        </w:rPr>
        <w:t>равляемых"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>. Тогда предполагалось, что естественные права человека существуют объективно, в силу природных качеств человека. Поэтому нет необходимости в их закреплении и защите посредством предписаний государства, позитивного права, отражаемого в конституциях, законах. К тому же перечисление их в правовых актах "могло быть воспринято как исчерпывающий перечень прав и свобод, что могло привести к ущемлению тех прав, которы</w:t>
      </w:r>
      <w:r>
        <w:rPr>
          <w:rFonts w:ascii="Times New Roman" w:eastAsia="Times New Roman" w:hAnsi="Times New Roman" w:cs="Times New Roman"/>
          <w:sz w:val="28"/>
          <w:szCs w:val="28"/>
        </w:rPr>
        <w:t>е не вошли в такой перечень"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5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>. Культивирование прирожденных, неотчуждаемых прав человека имело своей целью поставить заслон всевластию государства, препятствующему развитию свободы (индивидуализма и автономии) личности.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В последующем оно легло на благодатную почву в новых условиях во второй половине XX в. как реакция на фашистский тоталитарный режим, пытавшийся навязать свое господство всему миру, на социалистический политический режим с его всеохватывающим огосударствлением жизни отдельного человека и общества, на изживавший себя режим колониального подчинения народов Азии, Африки и Латинской Америки. При этом изначально было ясно, что естественные права требуют для своей реализации в обществе законодательного регулирования и защиты от третьих лиц, государства, что нашло отражение уже в первых конституциях и законах нового времени (Билль о правах в Англии 1689 г., </w:t>
      </w:r>
      <w:hyperlink r:id="rId7" w:history="1">
        <w:r w:rsidRPr="005E2D87">
          <w:rPr>
            <w:rFonts w:ascii="Times New Roman" w:eastAsia="Times New Roman" w:hAnsi="Times New Roman" w:cs="Times New Roman"/>
            <w:sz w:val="28"/>
            <w:szCs w:val="28"/>
          </w:rPr>
          <w:t>Поправки</w:t>
        </w:r>
      </w:hyperlink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к Конституции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>США 1791 г., Конституция штата Массачусетс 1780 г., Конституция Франции 1791 г.). Вместе с тем было очевидно и то, что ограничение власти естественными правами не должно вести к беспредельному умалению роли государства и позитивного права в регулировании отношений в человеческом сообществе. Государство и право призваны упорядочить эти отношения, обеспечить равный масштаб реализации прав и свобод отдельных лиц при соблюдении баланса интересов отдельного лица и государства.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Развитие идеи естественных прав человека, как и идеи естественного права, правового государства (господства права), гражданского общества и конституционализма, осуществлялось соответственно изменявшимся экономическим, социальным, культурным и политическим отношениям. При этом диапазон восприятия и конституционализации естественных прав у разных народов в различные исторические эпохи широк - от гипертрофированного возвеличивания их в жизни отдельного человека и абсолютного подчинения ему деятельности государства до отрицания самостоятельного значени</w:t>
      </w:r>
      <w:r>
        <w:rPr>
          <w:rFonts w:ascii="Times New Roman" w:eastAsia="Times New Roman" w:hAnsi="Times New Roman" w:cs="Times New Roman"/>
          <w:sz w:val="28"/>
          <w:szCs w:val="28"/>
        </w:rPr>
        <w:t>я естественных прав человека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6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>. Истина в оценке сущности и значения естественных прав, как это нередко бывает, лежит где-то посередине.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Выделение особой группы естественных прав в конституциях и иных важнейших политико-правовых актах (декларациях, биллях, хартиях) в XVII - XIX вв. стимулировало формирование гуманистической концепции прав человека как слитых воедино "природных" прав и позитивных прав, обусловленных взаимодействием человека с государством. Становление на основе "вестфальской" международной системы "национальных государств" со строго очерченными государственным суверенитетом и политико-правовой связью человека с государством (подданством, а с начала XIX в. - гражданством) предопределило условное обособление естественных прав, прав каждого человека от дополнительно провозглашаемых конституциями и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законами прав граждан (подданных) конкретного государства в сфере политической и социально-экономической жизни (политических и социально-экономических прав и свобод). Устанавливалось, что если права человека (естественные права) присущи каждому человеку - и гражданину, и не гражданину конкретного государства, то права (и обязанности) собственно граждан принадлежат человеку, обладающему статусом гражданства (подданства) этого государства (классический пример - </w:t>
      </w:r>
      <w:hyperlink r:id="rId8" w:history="1">
        <w:r w:rsidRPr="005E2D87">
          <w:rPr>
            <w:rFonts w:ascii="Times New Roman" w:eastAsia="Times New Roman" w:hAnsi="Times New Roman" w:cs="Times New Roman"/>
            <w:sz w:val="28"/>
            <w:szCs w:val="28"/>
          </w:rPr>
          <w:t>Декларация</w:t>
        </w:r>
      </w:hyperlink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прав человека и гражданина, принятая 26 августа 1789 г. на первом этапе Великой французской революции).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К естественным правам человека первоначально, вплоть до середины XX в., преимущественно относили права человека в сфере его личной жизни как разумного высокоорганизованного существа природы и частично в сфере хозяйствования (собственность человека "священна и неприкосновенна", право наследования гарантируется), управления общими делами (право на сопротивление государственному произволу и на собственное "правительство"). К специфическим правам граждан были отнесены преимущественно права в области участия человека в формировании общей воли сограждан (политической воли), управления делами государства посредством прямых и представительных форм народовластия, занятия публично-властной должности, а также в государственно значимой экономической деятельности (например, право собственности граждан на землю как основное средство производства) и социальной жизни, связанной с распределением и перераспределением национальных доходов, приобретаемых преимущественно трудом самих граждан государства.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С середины XX в. явно обозначился процесс доктринального обоснования и конституционно-правового закрепления расширения перечня прав человека (естественных прав) за счет отнесения к ним некоторых политических и социально-экономических прав и свобод. Исторический толчок в этом направлении был задан реакцией народов мира на человеконенавистнический, разрушающий достоинство и жизнь человека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>фашистский тоталитарный режим 30 - 40-х годов XX в. В документах созданной после разгрома фашистской Германии и ее сателлитов Организации Объединенных Наций, других международных организаций по поддержанию мира, безопасности и мирового сотрудничества кроме "классических" естественных прав человека в каталог прав человека были включены свобода мысли, свобода выражения мнения, свобода ассоциаций и мирных собраний, право участия в свободных и справедливых выборах, право на справедливое и открытое судебное разбирательство, право пользования своими экономическими, социальными и культурными правами, право доступа каждого "к эффективным средствам правовой защиты, национальным или международным, проти</w:t>
      </w:r>
      <w:r>
        <w:rPr>
          <w:rFonts w:ascii="Times New Roman" w:eastAsia="Times New Roman" w:hAnsi="Times New Roman" w:cs="Times New Roman"/>
          <w:sz w:val="28"/>
          <w:szCs w:val="28"/>
        </w:rPr>
        <w:t>в любого нарушения его прав"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7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. Соответственно, можно говорить о том, что международно-правовые доктрина и практика на рубеже XX - XXI вв. выработали новое качество сущности и содержания прав человека, то есть прав, данных человеку от рождения, в силу его природных качеств. Формально это подтверждают, например, Венская </w:t>
      </w:r>
      <w:hyperlink r:id="rId9" w:history="1">
        <w:r w:rsidRPr="005E2D8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декларация</w:t>
        </w:r>
      </w:hyperlink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и Программа действий, принятые на Всемирной конференции по правам человека в 1993 г.: "Все права человека универсальны, неделимы, взаимозависимы и взаимосвязаны. Международное сообщество должно относиться к правам человека глобально, на справедливой и равной основе, с одинаковым вниманием и подходом. Хотя значение национальной и региональной специфики и различных исторических, культурных и религиозных особенностей необходимо иметь в виду, государства, независимо от их политических, экономических и культурных систем, несут обязанность поощрять и защищать все права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 и основные свободы"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8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. В развитие настоящего положения конституционно-правовая наука отмечает постепенное формирование идентичной сущности различных по содержанию групп прав и свобод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личности. В частности, на примере социальных прав председатель Конституционного Суда Российской Федерации В.Д. Зорькин отмечает, что "в юридической науке и судебной практике нарастает тенденция рассматривать закрепленные </w:t>
      </w:r>
      <w:hyperlink r:id="rId10" w:history="1">
        <w:r w:rsidRPr="005E2D8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социальные права не только как принципиальные ориентиры для законодателя, но и как основные права, равные по значимости конституционным гражданским и политическим правам. Конституционные социальные права, наряду с гражданскими и политическими правами, по своей природе относятся к фундаментальным правам человека, неотчуждаемым и принад</w:t>
      </w:r>
      <w:r>
        <w:rPr>
          <w:rFonts w:ascii="Times New Roman" w:eastAsia="Times New Roman" w:hAnsi="Times New Roman" w:cs="Times New Roman"/>
          <w:sz w:val="28"/>
          <w:szCs w:val="28"/>
        </w:rPr>
        <w:t>лежащим каждому от рождения"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9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. Сегодня настойчиво звучат предложения о создании модели конституции, "не разделяющей естественные и позитивные права, а соединяющей их", об использовании для обозначения субъекта таких "интегрированных" прав обобщающего термина - </w:t>
      </w:r>
      <w:r>
        <w:rPr>
          <w:rFonts w:ascii="Times New Roman" w:eastAsia="Times New Roman" w:hAnsi="Times New Roman" w:cs="Times New Roman"/>
          <w:sz w:val="28"/>
          <w:szCs w:val="28"/>
        </w:rPr>
        <w:t>"индивид", "личность" и т.п.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0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. Правда, в последнем случае авторы "ломятся в открытую дверь": </w:t>
      </w:r>
      <w:hyperlink r:id="rId11" w:history="1">
        <w:r w:rsidRPr="005E2D8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ст. 64</w:t>
        </w:r>
      </w:hyperlink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Конституции Российской Федерации 1993 г. не очень последовательно, но все же достаточно определенно указывает, что положения </w:t>
      </w:r>
      <w:hyperlink r:id="rId12" w:history="1">
        <w:r w:rsidRPr="005E2D8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второй главы</w:t>
        </w:r>
      </w:hyperlink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"Права и свободы человека и гражданина" Конституции РФ, в которой преимущественно речь идет о человеке и гражданине, составляют "основы правового статуса личности". Следовательно, предполагаемые "права личности" терминологически охватывают и "права человека", и "права гражданина". Кстати, категория "личность" была использована и в </w:t>
      </w:r>
      <w:hyperlink r:id="rId13" w:history="1">
        <w:r w:rsidRPr="005E2D8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Союза ССР 1977 г., но в качестве категории, обобщающей права граждан СССР, иностранных граждан и лиц без гражданства (</w:t>
      </w:r>
      <w:hyperlink r:id="rId14" w:history="1">
        <w:r w:rsidRPr="005E2D87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раздел второй</w:t>
        </w:r>
      </w:hyperlink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именовался "Государство и личность", хотя в нем речь шла исключительно о гражданах СССР, иностранных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ах и лицах без гражданства)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1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В суждениях об интегративном подходе к восприятию сущности, сфер проявления, содержания и включения в современную государственно-правовую жизнь прав человека (индивида, личности) очевиден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гуманистический посыл. Он основан на имеющихся гуманитарных достижениях последних 70 лет в деле подчинения государства, его органов праву в интересах человека во многих странах англосаксонской и романо-германской правовых "семей", а также на очевидных тенденциях интернационализации общественных процессов. Однако вне зависимости от того, каким обобщающим термином обозначим все возможные права индивида (личности), сохраняется водораздел между особыми правами и обязанностями граждан соответствующего государства и другими правами и обязанностями, принадлежащими одновременно и гражданам, и не гражданам этого государства. Теория и практика современного конституционализма, провозглашая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сохраняет утвердившееся в течение последних столетий неравенство человека в правах и обязанностях по признаку наличия или отсутствия гражданства (подданства). На сегодня такое положение - объективная необходимость, обусловленная тесным увязыванием на современном этапе человеческого развития правового статуса человека с его устойчивой политико-правовой связью с государством, той связью, которая предопределяет сущность самого государства и его неотъемлемое свойство - государственный суверенитет. С точки зрения формально-юридической такое положение фиксируется в национальных законах правовой нормой, типично выраженной в </w:t>
      </w:r>
      <w:hyperlink r:id="rId15" w:history="1">
        <w:r w:rsidRPr="005E2D87">
          <w:rPr>
            <w:rFonts w:ascii="Times New Roman" w:eastAsia="Times New Roman" w:hAnsi="Times New Roman" w:cs="Times New Roman"/>
            <w:sz w:val="28"/>
            <w:szCs w:val="28"/>
          </w:rPr>
          <w:t>ч. 3 ст. 62</w:t>
        </w:r>
      </w:hyperlink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Конституции Российской Федерации: "Иностранные граждане и лица без гражданства пользуются в Российской Федерации правами и несут обязанности наряду с гражданами Российской Федерации, кроме случаев, установленных федеральным законом или международным договором Российской Федерации". Гипотетически можно предположить, что в случае, если на смену "вестфальской системе" национальных государств (государств с четко очерченной территорией,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собственным суверенитетом и гражданством) будет приходить система иных политических форм человеческого сообщества, то и тогда до определенного предела может быть актуальным вопрос о полноправных членах такого сообщества и неполноправных, "ассоциированных", лишь ограниченно связанных с ним членов иного сообщества.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человека в соотношении с принципами современного конституционализма.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Применительно к современным условиям развития стран на основе признания базовых принципов конституционализма можно утверждать, что естественные права человека в их трансформированном виде и особые права граждан органично вплетены в действующую модель конституционализма, в каждый составляющий ее элемент.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В частности, это можно отнести к исходному пункту конституционализма: конституция, обладающая верховенством, высшей юридической силой и системообразующим характером, провозглашает свободу человека и одновременно определяет степень этой свободы посредством установления наряду с правами также обязанностей и ограничений в интересах других лиц, государства. В последнем случае конституция выступает как "мера" соотношения интересов, прав и обязанностей челов</w:t>
      </w:r>
      <w:r>
        <w:rPr>
          <w:rFonts w:ascii="Times New Roman" w:eastAsia="Times New Roman" w:hAnsi="Times New Roman" w:cs="Times New Roman"/>
          <w:sz w:val="28"/>
          <w:szCs w:val="28"/>
        </w:rPr>
        <w:t>ека, общества и государства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2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b/>
          <w:bCs/>
          <w:sz w:val="28"/>
          <w:szCs w:val="28"/>
        </w:rPr>
        <w:t>Б.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Государство, его органы, сформированные по воле человека, имеют своей целью служение человеку, а значит, реализацию его интересов, формально-юридически облеченных в конституционные права и свободы человека и гражданина. В этом качестве конституционные права и свободы человека и гражданина имеют прямое, непосредственное действие по отношению к государству, его институтам. Они определяют смысл и содержание деятельности органов публичной власти, принимаемых ими законов и подзаконных актов. В случае нарушения конституционных прав и свобод действиями государства в лице его органов последние несут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юридическую ответственность перед человеком (гражданином), в том числе посредством возмещения причиненного вреда человеку (гражданину).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b/>
          <w:bCs/>
          <w:sz w:val="28"/>
          <w:szCs w:val="28"/>
        </w:rPr>
        <w:t>В.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Присущее идее и практике конституционализма признание верховенства права означает подчинение деятельности государства, его органов, а также поведения человека единому правопорядку, уравновешивающему права и обязанности человека и государства на основе их сбалансированного социального и политического соучастия в обеспечении устойчивого благополучного существования отдельного человека и государства в целом. При этом при реализации верховенства права как "справедливого закона", ориентирующегося на максимально адекватное отражение и обеспечение естественных прав человека (естественные права - "образец" для позитивных прав), важно учитывать, что во взаимодействии отдельного человека и государства последнее выступает в качестве более "сильной" стороны.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Традиционный конституционный принцип суверенитета народа как свойства верховенства народа в решении государственных дел и независимости, самобытности во внешних международных отношениях покоится на свободном и разумном изъявлении множества индивидуальных воль, интегрированных в единую волю народа как совокупности граждан государства ("государственного народа") и, возможно, части не граждан государства, допущенных по некоторым формально-юридическим основаниям к участию в публично-властных делах общества на местном и иных уровнях. Воля народа облечена в форму властного политико-правового состояния (народовластия). При этом сам народ традиционно выступает в качестве источника всякой государственной власти. Но одновременно при некоторых обстоятельствах (например, при принятии решения на референдуме) он может предстать и в качестве своеобразного "органа государства".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b/>
          <w:bCs/>
          <w:sz w:val="28"/>
          <w:szCs w:val="28"/>
        </w:rPr>
        <w:t>Д.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Сущность и эффективность реализации прав человека и гражданина тесным образом связаны с содержанием и ролью конституционного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принципа разделения государственной власти на взаимоуравновешиваемые ветви этой власти. С эпохи Просвещения до наших дней доктринально обосновано и политико-правовой практикой подтверждено, что сосредоточение различных властных полномочий (законодательных, исполнительных и судебных) в компетенции единого государственного органа обусловливает злоупотребления государства, его органов и должностных лиц по отношению к человеку, и без того являющемуся "слабой" стороной в отношениях с государством. Суть такого злоупотребления прежде всего в том, что происходит огосударствление интересов человека, сужение сферы его индивидуальной свободы, субъективных прав в различных областях жизнедеятельности, в том числе посредством произвольного ограничения и естественных, и позитивных прав человека. И наоборот, разделение государственной власти на организационно-функционально обособленные направления государственной деятельности, при всех возможных издержках, более благоприятствует утверждению свободы личности, реализации и естественных, и позитивных прав человека. Через всю историю развития теории и практики конституционализма "красной нитью" проходит предостережение французского просветителя Ш.Л. Монтескье о пагубности для свободы человека сосредоточения государственной власти в одних руках. По его мысли, если власть законодательная и исполнительная будут соединены в одном лице или учреждении, то свободы не будет, так как они будут "создавать тиранические законы для того, чтобы также тиранически применять их. Не будет свободы и в том случае, если судебная власть не отделена от власти законодательной и исполнительной. Если она соединена с законодательной властью, то жизнь и свобода граждан окажутся во власти произвола, ибо судья будет законодателем. Если судебная власть соединена с исполнительной властью, то судья получает возможность стать угнетателем. Все погибло бы, если бы в одном и том же лице или учреждении... были соединены эти три власти: власть создавать законы, власть приводить в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исполнение постановления общегосударственного характера и власть судить преступл</w:t>
      </w:r>
      <w:r>
        <w:rPr>
          <w:rFonts w:ascii="Times New Roman" w:eastAsia="Times New Roman" w:hAnsi="Times New Roman" w:cs="Times New Roman"/>
          <w:sz w:val="28"/>
          <w:szCs w:val="28"/>
        </w:rPr>
        <w:t>ения или тяжбы частных лиц"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3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>. Сформулированная мысль и по прошествии почти 270 лет звучит актуально: при достигнутом человечеством на сегодня качестве социальных и политических технологий принцип разделения властей во всем его многообразии остается одним из важнейших условий обеспечения прав человека.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b/>
          <w:bCs/>
          <w:sz w:val="28"/>
          <w:szCs w:val="28"/>
        </w:rPr>
        <w:t>Е.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Тесно связанный с конституционным принципом разделения властей принцип независимости суда направлен на эффективное и справедливое обеспечение естественных и позитивных прав человека. На суды, в том числе на специальные конституционно-судебные органы, возлагаются полномочия толкования, единообразного применения и охраны конституции как "святилища" прав человека, обеспечения исключительной прерогативы закона по установлению и ограничению прав человека, реализации конституционных прав и обязанностей посредством основанной на демократических принципах судопроизводства правоприменительной деятельности судов.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b/>
          <w:bCs/>
          <w:sz w:val="28"/>
          <w:szCs w:val="28"/>
        </w:rPr>
        <w:t>Ж.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Утвердившиеся в последние 50 - 70 лет в доктрине и практике конституционализма принципы идеологического и политического многообразия в основе своего происхождения имеют идею естественных и позитивных прав человека, то есть права человека как члена "гражданского общества" и члена "политического сообщества" - государства. Признание естественных прав человека на собственное достоинство, свободу, равенство и справедливое правление стимулировало тенденцию на усиление социальной "атомизации" человека, повышение уровня осознания им собственной ценности, собственных интересов на фоне общественных интересов. Оно нашло конкретизацию в конституционно-правовом закреплении свободы мысли, слова и информации; свободы спонтанных индивидуальных и общественных действий (обращений, митингов, шествий и демонстраций); свободы политических, религиозных и иных общественных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>объединений, гражданских (общественных) инициатив; свободы в организованном публично-властном волеизъявлении (посредством участия в референдумах, выборах, отзывах депутатов представительных органов и выборных должностных лиц, народных законодательных инициативах и пр.). Соответственно, получила развитие конституционализация различных организационных форм прямой демократии, многопартийности, гражданских (общественных) инициатив и прочих форм политического соучастия. Многообразие взглядов и идей, в которых осознаются и оцениваются отношения людей к природной и социальной действительности, а также многообразие организационных форм продвижения политических взглядов и идей способствуют совершенствованию "внутреннего механизма саморегуляции и саморазвития общества, что, в свою очередь, является условием эволюционного развития общества и определяет пределы государствен</w:t>
      </w:r>
      <w:r>
        <w:rPr>
          <w:rFonts w:ascii="Times New Roman" w:eastAsia="Times New Roman" w:hAnsi="Times New Roman" w:cs="Times New Roman"/>
          <w:sz w:val="28"/>
          <w:szCs w:val="28"/>
        </w:rPr>
        <w:t>ного руководства обществом"</w:t>
      </w:r>
      <w:r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4"/>
      </w:r>
      <w:r w:rsidRPr="005E2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следует отметить, что многообразие общественно-политических взглядов и идей, как и организационных форм их генерирования и продвижения, должно быть сориентировано на признание и развитие конституционных ценностей, базовые из которых закреплены в основах конституционного строя, отдельных конкретных положениях конституции. Соответственно, конституционные права человека, посредством реализации которых становится возможным идеологическое и политическое многообразие, должны сопровождаться обязанностью использования их не для отрицания, подрыва, а для обеспечения, развития и возможного видоизменения конституционных ценностей в рамках действующей конституции, признаваемого верховенства права. С настоящим положением тесно связан вопрос о внутреннем единстве естественных и позитивных прав человека в сфере обеспечения идеологического и политического многообразия. Оно обусловлено прямым воздействием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человека, групп лиц и их объединений на механизм государственной власти, а следовательно, потребностью правового регулирования отношений, возникающих из взаимодействия человека с государством в области организации и осуществления государственной власти. То есть речь идет о позитивных правах человека, которые, в свою очередь, проистекают из естественных прав, в том числе из права на сопротивление произволу и собственное справедливое правление. С этой точки зрения можно говорить о том, что в сфере обеспечения идеологического и политического многообразия в государстве находит проявление реализация прав человека как категории, интегрирующей в себе и "естественные", и "позитивные" права человека.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Конституционализм и права человека в условиях современных вызовов.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Тесное переплетение идеи и практики конституционализма с идеей и практикой реализации прав человека во многих странах дает своеобразный синергетический эффект устойчивости конституционного правопорядка, повышения уровня социально-экономической жизни общества, удовлетворенности человека своим положением в государстве. Вместе с тем следует заметить, что, во-первых, принципы конституционализма и права человека находятся в постоянном развитии, реализуются не беспроблемно даже в развитых странах; во-вторых, они сложно, не без потрясений укореняются в странах со схожей развитым странам культурой, вставших на этот путь 30 - 40 лет назад; в-третьих, отдельные принципы конституционализма (суверенитет народа, верховенство права, идеологическое и политическое многообразие и др.) и положения доктрины прав человека воспринимаются в реальной политике нередко лишь как дань демократическому международному имиджу страны (используются "для внешнего употребления"); в-четвертых, в некоторых странах ни доктрина конституционализма, ни доктрина прав человека не воспринимаются вообще в силу культурно-исторического и общественно-политического своеобразия этих стран.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>События последних лет подвергают серьезным испытаниям объективную обусловленность, живучесть и перспективность на обозримое будущее доктрины и практики конституционализма и прав человека в либерально-индивидуалистической интерпретации. С одной стороны, расползание оккупационно-карательной деятельности так называемого "Исламского государства Ирака и Леванта"  и стимулируемые им на религиозно-этнической почве террористические акции, направленные на подрыв конституционализма и идеологии прав человека; с другой стороны, стремление отдельных ведущих стран навязать всем народам мира единый правопорядок, создание "свободного мира без границ и разделительных линий" и массовая стихийная миграция за лучшей долей населения Азии и Африки в Европу и Северную Америку, обострившая "столкновение цивилизаций".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На этом фоне становится очевидным, что идеология и практика реализации принципов конституционализма и прав человека должны быть более приспособлены к подобным кризисным ситуациям. Одновременно в целях недопущения разрушения основ конституционализма, устоявшейся на его базе системы прав и обязанностей человека и гражданина конституционализм должен быть "боеспособным", то есть способным общественными и государственно-правовыми средствами защитить свои ценности, принципы и институты.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Современное конституционное право, признавая в качестве своего основного объекта регулирования жизнь человека, обустройство ее посредством общественных и государственно-правовых институтов, не может отказаться от прокламируемых "естественных" прав человека. Они отражают сущность любого человека планеты как высокоорганизованного, разумного существа, представителя человеческого рода. Конституционное право России не является в этом исключением. Россия, заложившая в конце XX в. в устройство общества и государства идеи конституционализма и прав человека, оказывается сегодня в эпицентре многих мировых процессов. </w:t>
      </w: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Соответственно, российское конституционное право должно давать адекватный ответ на такие процессы, в том числе в части обеспечения верховенства конституции и права, реализации конституционных прав и обязанностей человека и гражданина, совершенствования принципов конституционализма. Одной из важнейших задач является взвешенный подход к исследованию и регулированию соотношения естественных и позитивных прав человека; прав гражданина государства и прав не граждан государства их пребывания; естественных прав и естественных обязанностей человека; прав и обязанностей человека и прав и обязанностей государства; прав человека, провозглашаемых международным правом, и прав человека, устанавливаемых законодательством суверенного государства. Решение этой задачи возможно при учете культурно-исторической идентичности российского народа, признании приоритетных человеческих ценностей и необходимости активного взаимодействия с другими народами и государствами.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1. Авакьян С.А. Конституционное право России. Учебный курс: Учебное пособие: В 2 т. 5-е изд. М.: Норма; ИНФРА-М, 2014.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2. Гумбольдт В.Ф. Опыт установления пределов государственной деятельности. СПб., 1908.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3. Доктрины правового государства и верховенства права в современном мире / Отв. ред. В.Д. Зорькин, П.Д. Баренбойм. М.: Изд-во ЛУМ; Юстицинформ, 2013.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4. Зорькин В.Д. Современный мир, право и Конституция. М.: Норма, 2010.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5. Комментарий к Конституции Российской Федерации / Под ред. В.Д. Зорькина. М.: Норма; ИНФРА-М, 2013.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6. Марченко М.Н. Проблемы теории государства и права: Учебник. М.: Проспект, 2016.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7. Международные акты о правах человека: Сборник документов / Сост. В.А. Карташкин, Е.А. Лукашева. М.: Норма, 2002.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8. Монтескье Ш.Л. Избранные произведения. М.: Госполитиздат, 1955.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9. Невинский В.В. Основы конституционного строя. Обеспечение достоинства личности. Конституционные принципы публичной власти: Избранные научные труды. М.: Формула права, 2012.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10. Парижская </w:t>
      </w:r>
      <w:hyperlink r:id="rId16" w:history="1">
        <w:r w:rsidRPr="005E2D87">
          <w:rPr>
            <w:rFonts w:ascii="Times New Roman" w:eastAsia="Times New Roman" w:hAnsi="Times New Roman" w:cs="Times New Roman"/>
            <w:sz w:val="28"/>
            <w:szCs w:val="28"/>
          </w:rPr>
          <w:t>хартия</w:t>
        </w:r>
      </w:hyperlink>
      <w:r w:rsidRPr="005E2D87">
        <w:rPr>
          <w:rFonts w:ascii="Times New Roman" w:eastAsia="Times New Roman" w:hAnsi="Times New Roman" w:cs="Times New Roman"/>
          <w:sz w:val="28"/>
          <w:szCs w:val="28"/>
        </w:rPr>
        <w:t xml:space="preserve"> для новой Европы (Итоговый документ Совещания по безопасности и сотрудничеству в Европе, состоявшегося в Париже) от 21 ноября 1990 г. // Международные акты о правах человека: Сборник документов. М.: НОРМА-ИНФРА-М, 1998.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11. Соединенные Штаты Америки: конституция и законодательные акты / Под ред. проф. О.А. Жидкова. М.: Прогресс; Универс, 1993.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D87">
        <w:rPr>
          <w:rFonts w:ascii="Times New Roman" w:eastAsia="Times New Roman" w:hAnsi="Times New Roman" w:cs="Times New Roman"/>
          <w:sz w:val="28"/>
          <w:szCs w:val="28"/>
        </w:rPr>
        <w:t>12. Хабриева Т.Я., Чиркин В.Е. Теория современной конституции. М.: Норма, 2005.</w:t>
      </w:r>
    </w:p>
    <w:p w:rsidR="005E2D87" w:rsidRPr="005E2D87" w:rsidRDefault="005E2D87" w:rsidP="005E2D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2D87" w:rsidRPr="005E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0A" w:rsidRDefault="00CA340A" w:rsidP="005E2D87">
      <w:pPr>
        <w:spacing w:after="0" w:line="240" w:lineRule="auto"/>
      </w:pPr>
      <w:r>
        <w:separator/>
      </w:r>
    </w:p>
  </w:endnote>
  <w:endnote w:type="continuationSeparator" w:id="1">
    <w:p w:rsidR="00CA340A" w:rsidRDefault="00CA340A" w:rsidP="005E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0A" w:rsidRDefault="00CA340A" w:rsidP="005E2D87">
      <w:pPr>
        <w:spacing w:after="0" w:line="240" w:lineRule="auto"/>
      </w:pPr>
      <w:r>
        <w:separator/>
      </w:r>
    </w:p>
  </w:footnote>
  <w:footnote w:type="continuationSeparator" w:id="1">
    <w:p w:rsidR="00CA340A" w:rsidRDefault="00CA340A" w:rsidP="005E2D87">
      <w:pPr>
        <w:spacing w:after="0" w:line="240" w:lineRule="auto"/>
      </w:pPr>
      <w:r>
        <w:continuationSeparator/>
      </w:r>
    </w:p>
  </w:footnote>
  <w:footnote w:id="2">
    <w:p w:rsidR="005E2D87" w:rsidRDefault="005E2D87">
      <w:pPr>
        <w:pStyle w:val="a4"/>
      </w:pPr>
      <w:r>
        <w:rPr>
          <w:rStyle w:val="a6"/>
        </w:rPr>
        <w:footnoteRef/>
      </w:r>
      <w:r>
        <w:t xml:space="preserve"> </w:t>
      </w:r>
      <w:r w:rsidRPr="005E2D87">
        <w:rPr>
          <w:rFonts w:ascii="Times New Roman" w:eastAsia="Times New Roman" w:hAnsi="Times New Roman" w:cs="Times New Roman"/>
        </w:rPr>
        <w:t>Доктрины правового государства и верховенства права в современном мире / Отв. ред. В.Д. Зорькин, П.Д. Баренбойм. М.: Изд-во ЛУМ; Юстицинформ, 2013. С. 84 - 89.</w:t>
      </w:r>
    </w:p>
  </w:footnote>
  <w:footnote w:id="3">
    <w:p w:rsidR="005E2D87" w:rsidRDefault="005E2D87">
      <w:pPr>
        <w:pStyle w:val="a4"/>
      </w:pPr>
      <w:r>
        <w:rPr>
          <w:rStyle w:val="a6"/>
        </w:rPr>
        <w:footnoteRef/>
      </w:r>
      <w:r>
        <w:t xml:space="preserve"> </w:t>
      </w:r>
      <w:r w:rsidRPr="005E2D87">
        <w:rPr>
          <w:rFonts w:ascii="Times New Roman" w:eastAsia="Times New Roman" w:hAnsi="Times New Roman" w:cs="Times New Roman"/>
        </w:rPr>
        <w:t>Гумбольдт В.Ф. Опыт установления пределов государственной деятельности. СПб., 1908. С. 66.</w:t>
      </w:r>
    </w:p>
  </w:footnote>
  <w:footnote w:id="4">
    <w:p w:rsidR="005E2D87" w:rsidRPr="005E2D87" w:rsidRDefault="005E2D87">
      <w:pPr>
        <w:pStyle w:val="a4"/>
      </w:pPr>
      <w:r>
        <w:rPr>
          <w:rStyle w:val="a6"/>
        </w:rPr>
        <w:footnoteRef/>
      </w:r>
      <w:r>
        <w:t xml:space="preserve"> </w:t>
      </w:r>
      <w:r w:rsidRPr="005E2D87">
        <w:rPr>
          <w:rFonts w:ascii="Times New Roman" w:eastAsia="Times New Roman" w:hAnsi="Times New Roman" w:cs="Times New Roman"/>
        </w:rPr>
        <w:t>Соединенные Штаты Америки: конституция и законодательные акты / Под ред. проф. О.А. Жидкова. М.: Прогресс; Универс, 1993. С. 25.</w:t>
      </w:r>
    </w:p>
  </w:footnote>
  <w:footnote w:id="5">
    <w:p w:rsidR="005E2D87" w:rsidRDefault="005E2D87">
      <w:pPr>
        <w:pStyle w:val="a4"/>
      </w:pPr>
      <w:r w:rsidRPr="005E2D87">
        <w:rPr>
          <w:rStyle w:val="a6"/>
        </w:rPr>
        <w:footnoteRef/>
      </w:r>
      <w:r w:rsidRPr="005E2D87">
        <w:t xml:space="preserve"> </w:t>
      </w:r>
      <w:r w:rsidRPr="005E2D87">
        <w:rPr>
          <w:rFonts w:ascii="Times New Roman" w:eastAsia="Times New Roman" w:hAnsi="Times New Roman" w:cs="Times New Roman"/>
        </w:rPr>
        <w:t>Невинский В.В. Основы конституционного строя. Обеспечение достоинства личности. Конституционные принципы публичной власти: Избранные научные труды. М.: Формула права, 2012. С. 318 - 319.</w:t>
      </w:r>
    </w:p>
  </w:footnote>
  <w:footnote w:id="6">
    <w:p w:rsidR="005E2D87" w:rsidRDefault="005E2D87">
      <w:pPr>
        <w:pStyle w:val="a4"/>
      </w:pPr>
      <w:r>
        <w:rPr>
          <w:rStyle w:val="a6"/>
        </w:rPr>
        <w:footnoteRef/>
      </w:r>
      <w:r>
        <w:t xml:space="preserve"> </w:t>
      </w:r>
      <w:r w:rsidRPr="005E2D87">
        <w:rPr>
          <w:rFonts w:ascii="Times New Roman" w:eastAsia="Times New Roman" w:hAnsi="Times New Roman" w:cs="Times New Roman"/>
        </w:rPr>
        <w:t>Авакьян С.А. Конституционное право России. Учебный курс: Учебное пособие: В 2 т. 5-е изд. М.: Норма; ИНФРА-М, 2014. С. 571 - 573; Марченко М.Н. Проблемы теории государства и права: Учебник. М.: Проспект, 2016. С. 84 - 90; Хабриева Т.Я., Чиркин В.Е. Теория современной конституции. М.: Норма, 2005. С. 131 - 147.</w:t>
      </w:r>
    </w:p>
  </w:footnote>
  <w:footnote w:id="7">
    <w:p w:rsidR="005E2D87" w:rsidRPr="005E2D87" w:rsidRDefault="005E2D87">
      <w:pPr>
        <w:pStyle w:val="a4"/>
      </w:pPr>
      <w:r w:rsidRPr="005E2D87">
        <w:rPr>
          <w:rStyle w:val="a6"/>
        </w:rPr>
        <w:footnoteRef/>
      </w:r>
      <w:r w:rsidRPr="005E2D87">
        <w:t xml:space="preserve"> </w:t>
      </w:r>
      <w:r w:rsidRPr="005E2D87">
        <w:rPr>
          <w:rFonts w:ascii="Times New Roman" w:eastAsia="Times New Roman" w:hAnsi="Times New Roman" w:cs="Times New Roman"/>
        </w:rPr>
        <w:t xml:space="preserve">Парижская </w:t>
      </w:r>
      <w:hyperlink r:id="rId1" w:history="1">
        <w:r w:rsidRPr="005E2D87">
          <w:rPr>
            <w:rFonts w:ascii="Times New Roman" w:eastAsia="Times New Roman" w:hAnsi="Times New Roman" w:cs="Times New Roman"/>
            <w:color w:val="0000FF"/>
          </w:rPr>
          <w:t>хартия</w:t>
        </w:r>
      </w:hyperlink>
      <w:r w:rsidRPr="005E2D87">
        <w:rPr>
          <w:rFonts w:ascii="Times New Roman" w:eastAsia="Times New Roman" w:hAnsi="Times New Roman" w:cs="Times New Roman"/>
        </w:rPr>
        <w:t xml:space="preserve"> для новой Европы (Итоговый документ Совещания по безопасности и сотрудничеству в Европе, состоявшегося в Париже) от 21 ноября 1990 г. // Международные акты о правах человека: Сборник документов. М.: НОРМА-ИНФРА-М, 1998. С. 665.</w:t>
      </w:r>
    </w:p>
  </w:footnote>
  <w:footnote w:id="8">
    <w:p w:rsidR="005E2D87" w:rsidRDefault="005E2D87">
      <w:pPr>
        <w:pStyle w:val="a4"/>
      </w:pPr>
      <w:r w:rsidRPr="005E2D87">
        <w:rPr>
          <w:rStyle w:val="a6"/>
        </w:rPr>
        <w:footnoteRef/>
      </w:r>
      <w:r w:rsidRPr="005E2D87">
        <w:t xml:space="preserve"> </w:t>
      </w:r>
      <w:r w:rsidRPr="005E2D87">
        <w:rPr>
          <w:rFonts w:ascii="Times New Roman" w:eastAsia="Times New Roman" w:hAnsi="Times New Roman" w:cs="Times New Roman"/>
        </w:rPr>
        <w:t>Международные акты о правах человека: Сборник документов / Сост. В.А. Карташкин, Е.А. Лукашева. М.: Норма, 2002. С. 79.</w:t>
      </w:r>
    </w:p>
  </w:footnote>
  <w:footnote w:id="9">
    <w:p w:rsidR="005E2D87" w:rsidRPr="005E2D87" w:rsidRDefault="005E2D87" w:rsidP="005E2D87">
      <w:pPr>
        <w:pStyle w:val="a4"/>
      </w:pPr>
      <w:r w:rsidRPr="005E2D87">
        <w:rPr>
          <w:rStyle w:val="a6"/>
        </w:rPr>
        <w:footnoteRef/>
      </w:r>
      <w:r w:rsidRPr="005E2D87">
        <w:t xml:space="preserve"> </w:t>
      </w:r>
      <w:r w:rsidRPr="005E2D87">
        <w:rPr>
          <w:rFonts w:ascii="Times New Roman" w:eastAsia="Times New Roman" w:hAnsi="Times New Roman" w:cs="Times New Roman"/>
        </w:rPr>
        <w:t>Зорькин В.Д. Современный мир, право и Конституция. М.: Норма, 2010. С. 274.</w:t>
      </w:r>
    </w:p>
  </w:footnote>
  <w:footnote w:id="10">
    <w:p w:rsidR="005E2D87" w:rsidRPr="005E2D87" w:rsidRDefault="005E2D87" w:rsidP="005E2D8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2D87">
        <w:rPr>
          <w:rStyle w:val="a6"/>
          <w:sz w:val="20"/>
          <w:szCs w:val="20"/>
        </w:rPr>
        <w:footnoteRef/>
      </w:r>
      <w:r w:rsidRPr="005E2D87">
        <w:rPr>
          <w:sz w:val="20"/>
          <w:szCs w:val="20"/>
        </w:rPr>
        <w:t xml:space="preserve"> </w:t>
      </w:r>
      <w:r w:rsidRPr="005E2D87">
        <w:rPr>
          <w:rFonts w:ascii="Times New Roman" w:eastAsia="Times New Roman" w:hAnsi="Times New Roman" w:cs="Times New Roman"/>
          <w:sz w:val="20"/>
          <w:szCs w:val="20"/>
        </w:rPr>
        <w:t>Хабриева Т.Я., Чиркин В.Е. Указ. соч. С. 144, 146.</w:t>
      </w:r>
    </w:p>
  </w:footnote>
  <w:footnote w:id="11">
    <w:p w:rsidR="005E2D87" w:rsidRDefault="005E2D87" w:rsidP="005E2D87">
      <w:pPr>
        <w:pStyle w:val="a4"/>
      </w:pPr>
      <w:r w:rsidRPr="005E2D87">
        <w:rPr>
          <w:rStyle w:val="a6"/>
        </w:rPr>
        <w:footnoteRef/>
      </w:r>
      <w:r w:rsidRPr="005E2D87">
        <w:t xml:space="preserve"> </w:t>
      </w:r>
      <w:hyperlink r:id="rId2" w:history="1">
        <w:r w:rsidRPr="005E2D87">
          <w:rPr>
            <w:rFonts w:ascii="Times New Roman" w:eastAsia="Times New Roman" w:hAnsi="Times New Roman" w:cs="Times New Roman"/>
          </w:rPr>
          <w:t>Конституция</w:t>
        </w:r>
      </w:hyperlink>
      <w:r w:rsidRPr="005E2D87">
        <w:rPr>
          <w:rFonts w:ascii="Times New Roman" w:eastAsia="Times New Roman" w:hAnsi="Times New Roman" w:cs="Times New Roman"/>
        </w:rPr>
        <w:t xml:space="preserve"> (Основной Закон) Союза Советских Социалистических Республик. М., 1988. С. 15 - 23.</w:t>
      </w:r>
    </w:p>
  </w:footnote>
  <w:footnote w:id="12">
    <w:p w:rsidR="005E2D87" w:rsidRPr="005E2D87" w:rsidRDefault="005E2D87">
      <w:pPr>
        <w:pStyle w:val="a4"/>
      </w:pPr>
      <w:r w:rsidRPr="005E2D87">
        <w:rPr>
          <w:rStyle w:val="a6"/>
        </w:rPr>
        <w:footnoteRef/>
      </w:r>
      <w:r w:rsidRPr="005E2D87">
        <w:rPr>
          <w:lang w:val="en-US"/>
        </w:rPr>
        <w:t xml:space="preserve"> </w:t>
      </w:r>
      <w:r w:rsidRPr="005E2D87">
        <w:rPr>
          <w:rFonts w:ascii="Times New Roman" w:eastAsia="Times New Roman" w:hAnsi="Times New Roman" w:cs="Times New Roman"/>
          <w:lang w:val="en-US"/>
        </w:rPr>
        <w:t xml:space="preserve">Ermacora F. Allgemeine Staatslehre. Vom Nationalstaat zum Weltstaat. Berlin, 1970. </w:t>
      </w:r>
      <w:r w:rsidRPr="005E2D87">
        <w:rPr>
          <w:rFonts w:ascii="Times New Roman" w:eastAsia="Times New Roman" w:hAnsi="Times New Roman" w:cs="Times New Roman"/>
        </w:rPr>
        <w:t>S. 332.</w:t>
      </w:r>
    </w:p>
  </w:footnote>
  <w:footnote w:id="13">
    <w:p w:rsidR="005E2D87" w:rsidRDefault="005E2D87">
      <w:pPr>
        <w:pStyle w:val="a4"/>
      </w:pPr>
      <w:r>
        <w:rPr>
          <w:rStyle w:val="a6"/>
        </w:rPr>
        <w:footnoteRef/>
      </w:r>
      <w:r>
        <w:t xml:space="preserve"> </w:t>
      </w:r>
      <w:r w:rsidRPr="005E2D87">
        <w:rPr>
          <w:rFonts w:ascii="Times New Roman" w:eastAsia="Times New Roman" w:hAnsi="Times New Roman" w:cs="Times New Roman"/>
        </w:rPr>
        <w:t>Монтескье Ш.Л. Избранные произведения. М.: Госиздат политической литературы, 1955. С. 190 - 191.</w:t>
      </w:r>
    </w:p>
  </w:footnote>
  <w:footnote w:id="14">
    <w:p w:rsidR="005E2D87" w:rsidRPr="005E2D87" w:rsidRDefault="005E2D87">
      <w:pPr>
        <w:pStyle w:val="a4"/>
      </w:pPr>
      <w:r w:rsidRPr="005E2D87">
        <w:rPr>
          <w:rStyle w:val="a6"/>
        </w:rPr>
        <w:footnoteRef/>
      </w:r>
      <w:r w:rsidRPr="005E2D87">
        <w:t xml:space="preserve"> </w:t>
      </w:r>
      <w:r w:rsidRPr="005E2D87">
        <w:rPr>
          <w:rFonts w:ascii="Times New Roman" w:eastAsia="Times New Roman" w:hAnsi="Times New Roman" w:cs="Times New Roman"/>
        </w:rPr>
        <w:t>Комментарий к Конституции Российской Федерации / Под ред. В.Д. Зорькина. М.: Норма; ИНФРА-М, 2013. С. 138.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D87"/>
    <w:rsid w:val="005E2D87"/>
    <w:rsid w:val="00CA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D8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E2D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2D8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2D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4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13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1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1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AA7FC7D1F0066A53E2504B6838FA909&amp;req=doc&amp;base=INT&amp;n=57157&amp;REFFIELD=134&amp;REFDST=100027&amp;REFDOC=98852&amp;REFBASE=CJI&amp;stat=refcode%3D10881%3Bindex%3D41&amp;date=26.06.2019" TargetMode="External"/><Relationship Id="rId13" Type="http://schemas.openxmlformats.org/officeDocument/2006/relationships/hyperlink" Target="https://login.consultant.ru/link/?rnd=2AA7FC7D1F0066A53E2504B6838FA909&amp;req=doc&amp;base=ESU&amp;n=514&amp;REFFIELD=134&amp;REFDST=100029&amp;REFDOC=98852&amp;REFBASE=CJI&amp;stat=refcode%3D10881%3Bindex%3D43&amp;date=26.06.20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AA7FC7D1F0066A53E2504B6838FA909&amp;req=doc&amp;base=INT&amp;n=57165&amp;REFFIELD=134&amp;REFDST=100023&amp;REFDOC=98852&amp;REFBASE=CJI&amp;stat=refcode%3D10881%3Bindex%3D36&amp;date=26.06.2019" TargetMode="External"/><Relationship Id="rId12" Type="http://schemas.openxmlformats.org/officeDocument/2006/relationships/hyperlink" Target="https://login.consultant.ru/link/?rnd=2AA7FC7D1F0066A53E2504B6838FA909&amp;req=doc&amp;base=LAW&amp;n=2875&amp;dst=100074&amp;fld=134&amp;REFFIELD=134&amp;REFDST=100029&amp;REFDOC=98852&amp;REFBASE=CJI&amp;stat=refcode%3D10881%3Bdstident%3D100074%3Bindex%3D43&amp;date=26.06.20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2AA7FC7D1F0066A53E2504B6838FA909&amp;req=doc&amp;base=INT&amp;n=15791&amp;REFFIELD=134&amp;REFDST=100066&amp;REFDOC=98852&amp;REFBASE=CJI&amp;stat=refcode%3D10881%3Bindex%3D90&amp;date=26.06.201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2AA7FC7D1F0066A53E2504B6838FA909&amp;req=doc&amp;base=LAW&amp;n=2875&amp;dst=100234&amp;fld=134&amp;REFFIELD=134&amp;REFDST=100029&amp;REFDOC=98852&amp;REFBASE=CJI&amp;stat=refcode%3D10881%3Bdstident%3D100234%3Bindex%3D43&amp;date=26.06.20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2AA7FC7D1F0066A53E2504B6838FA909&amp;req=doc&amp;base=LAW&amp;n=2875&amp;dst=100230&amp;fld=134&amp;REFFIELD=134&amp;REFDST=100036&amp;REFDOC=98852&amp;REFBASE=CJI&amp;stat=refcode%3D10881%3Bdstident%3D100230%3Bindex%3D51&amp;date=26.06.2019" TargetMode="External"/><Relationship Id="rId10" Type="http://schemas.openxmlformats.org/officeDocument/2006/relationships/hyperlink" Target="https://login.consultant.ru/link/?rnd=2AA7FC7D1F0066A53E2504B6838FA909&amp;req=doc&amp;base=LAW&amp;n=2875&amp;REFFIELD=134&amp;REFDST=100029&amp;REFDOC=98852&amp;REFBASE=CJI&amp;stat=refcode%3D10881%3Bindex%3D43&amp;date=26.06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AA7FC7D1F0066A53E2504B6838FA909&amp;req=doc&amp;base=INT&amp;n=15149&amp;REFFIELD=134&amp;REFDST=100029&amp;REFDOC=98852&amp;REFBASE=CJI&amp;stat=refcode%3D10881%3Bindex%3D43&amp;date=26.06.2019" TargetMode="External"/><Relationship Id="rId14" Type="http://schemas.openxmlformats.org/officeDocument/2006/relationships/hyperlink" Target="https://login.consultant.ru/link/?rnd=2AA7FC7D1F0066A53E2504B6838FA909&amp;req=doc&amp;base=ESU&amp;n=514&amp;dst=100092&amp;fld=134&amp;REFFIELD=134&amp;REFDST=100029&amp;REFDOC=98852&amp;REFBASE=CJI&amp;stat=refcode%3D10881%3Bdstident%3D100092%3Bindex%3D43&amp;date=26.06.2019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ogin.consultant.ru/link/?rnd=2AA7FC7D1F0066A53E2504B6838FA909&amp;req=doc&amp;base=ESU&amp;n=514&amp;REFFIELD=134&amp;REFDST=100035&amp;REFDOC=98852&amp;REFBASE=CJI&amp;stat=refcode%3D10881%3Bindex%3D49&amp;date=26.06.2019" TargetMode="External"/><Relationship Id="rId1" Type="http://schemas.openxmlformats.org/officeDocument/2006/relationships/hyperlink" Target="https://login.consultant.ru/link/?rnd=2AA7FC7D1F0066A53E2504B6838FA909&amp;req=doc&amp;base=INT&amp;n=15791&amp;REFFIELD=134&amp;REFDST=100031&amp;REFDOC=98852&amp;REFBASE=CJI&amp;stat=refcode%3D10881%3Bindex%3D45&amp;date=26.06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F39C-FFD8-446D-A62C-1320049E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4902</Words>
  <Characters>27943</Characters>
  <Application>Microsoft Office Word</Application>
  <DocSecurity>0</DocSecurity>
  <Lines>232</Lines>
  <Paragraphs>65</Paragraphs>
  <ScaleCrop>false</ScaleCrop>
  <Company/>
  <LinksUpToDate>false</LinksUpToDate>
  <CharactersWithSpaces>32780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</dc:creator>
  <cp:keywords/>
  <dc:description/>
  <cp:lastModifiedBy>teacher5</cp:lastModifiedBy>
  <cp:revision>2</cp:revision>
  <dcterms:created xsi:type="dcterms:W3CDTF">2019-06-26T14:07:00Z</dcterms:created>
  <dcterms:modified xsi:type="dcterms:W3CDTF">2019-06-26T14:15:00Z</dcterms:modified>
</cp:coreProperties>
</file>