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Вариант 24</w:t>
      </w:r>
    </w:p>
    <w:p>
      <w:pPr>
        <w:pStyle w:val="Normal"/>
        <w:spacing w:lineRule="auto" w:line="276"/>
        <w:jc w:val="center"/>
        <w:rPr>
          <w:rFonts w:ascii="Times New Roman" w:hAnsi="Times New Roman"/>
          <w:color w:val="000000"/>
          <w:sz w:val="28"/>
          <w:szCs w:val="28"/>
          <w:highlight w:val="white"/>
          <w:u w:val="singl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u w:val="single"/>
        </w:rPr>
        <w:t>1. Договор найма жилого помещения в жилищном фонде социального использования</w:t>
      </w:r>
    </w:p>
    <w:p>
      <w:pPr>
        <w:pStyle w:val="Normal"/>
        <w:spacing w:lineRule="auto" w:line="276"/>
        <w:ind w:left="0" w:right="0" w:firstLine="68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>П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>о договору найма жилого помещения жилищного фонда социального использования, одна сторона - наймодатель, обязуется передать другой стороне – гражданину, жилое помещение, во владение и пользование для проживания в нем на определенных условиях.</w:t>
      </w:r>
    </w:p>
    <w:p>
      <w:pPr>
        <w:pStyle w:val="Normal"/>
        <w:spacing w:lineRule="auto" w:line="276"/>
        <w:ind w:left="0" w:right="0" w:firstLine="68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</w:rPr>
        <w:t>В качестве наймодателя могут выступать: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</w:rPr>
        <w:t>уполномоченные органы государственной власти всех уровней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</w:rPr>
        <w:t>организация, являющаяся собственником жилого помещения частного жилищного фонда (либо, уполномоченная собственником).</w:t>
      </w:r>
    </w:p>
    <w:p>
      <w:pPr>
        <w:pStyle w:val="Normal"/>
        <w:spacing w:lineRule="auto" w:line="276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</w:rPr>
        <w:t>В свою очередь нанимателем могут быть: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</w:rPr>
        <w:t>граждане, признанные нуждающимися в жилых помещениях по общим основаниям ЖК РФ (ч.1 ст.51)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>граждане, признанные по основаниям, установленным другими законодательными актами, нуждающимися в предоставлении жилья в случае, если: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>доход гражданина и постоянно проживающих совместно с ним членов его семьи и стоимость подлежащего налогообложению их имущества, не превышают размер, позволяющий такому гражданину и таким членам его семьи, приобрести жилое помещение в собственность за счет собственных средств, </w:t>
      </w:r>
      <w:hyperlink r:id="rId2">
        <w:r>
          <w:rPr>
            <w:rStyle w:val="Style9"/>
            <w:rFonts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8"/>
            <w:szCs w:val="28"/>
            <w:highlight w:val="white"/>
            <w:u w:val="single"/>
          </w:rPr>
          <w:t>кредита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> на территории соответствующего муниципального образования.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>гражданин не признан и не имеет оснований быть признанным малоимущим.</w:t>
      </w:r>
    </w:p>
    <w:p>
      <w:pPr>
        <w:pStyle w:val="Normal"/>
        <w:spacing w:lineRule="auto" w:line="276"/>
        <w:ind w:left="0" w:right="0" w:firstLine="68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>Учет граждан, имеющих право на получение такого </w:t>
      </w:r>
      <w:hyperlink r:id="rId3">
        <w:r>
          <w:rPr>
            <w:rStyle w:val="Style9"/>
            <w:rFonts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8"/>
            <w:szCs w:val="28"/>
            <w:highlight w:val="white"/>
            <w:u w:val="single"/>
          </w:rPr>
          <w:t>жилья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>, осуществляется органами местного самоуправления, на основании заявлений граждан и документов, подтверждающих их право на жилое помещение. Граждане, принятые на учет, имеют право подать соответствующее заявление конкретному наймодателю. Предоставление гражданам жилых помещений осуществляется в порядке очереди, исходя из временных критериев подачи заявления. </w:t>
      </w:r>
    </w:p>
    <w:p>
      <w:pPr>
        <w:pStyle w:val="Normal"/>
        <w:spacing w:lineRule="auto" w:line="276"/>
        <w:ind w:left="0" w:right="0" w:firstLine="68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>не очереди жилье предоставляется: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>гражданам, жилые помещения которых признаны в установленном порядке непригодными для проживания и ремонту или </w:t>
      </w:r>
      <w:hyperlink r:id="rId4">
        <w:r>
          <w:rPr>
            <w:rStyle w:val="Style9"/>
            <w:rFonts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8"/>
            <w:szCs w:val="28"/>
            <w:highlight w:val="white"/>
            <w:u w:val="single"/>
          </w:rPr>
          <w:t>реконструкции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> не подлежат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>гражданам, страдающим тяжелыми формами хронических заболеваний.</w:t>
      </w:r>
    </w:p>
    <w:p>
      <w:pPr>
        <w:pStyle w:val="Normal"/>
        <w:spacing w:lineRule="auto" w:line="276"/>
        <w:ind w:left="0" w:right="0" w:firstLine="680"/>
        <w:jc w:val="both"/>
        <w:rPr/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Размер общей площади жилого помещения, предоставляемого по такому договору найма, в расчете на одного человека устанавливается органом местного самоуправления и не может быть менее нормы предоставления. Если в заявлении гражданина, указано, что он согласен на предоставление жилья общей площадью менее установленного размера общей площади жилого помещения, в том числе менее нормы предоставления, размер общей площа</w:t>
      </w:r>
      <w:r>
        <w:rPr>
          <w:rFonts w:ascii="Times New Roman" w:hAnsi="Times New Roman"/>
          <w:color w:val="000000"/>
          <w:sz w:val="28"/>
          <w:szCs w:val="28"/>
          <w:highlight w:val="white"/>
          <w:u w:val="none"/>
        </w:rPr>
        <w:t>ди предоставляемого жилья может быть менее установленного размера, в том числе менее нормы предоставления, но не менее учетной нормы.</w:t>
      </w:r>
    </w:p>
    <w:p>
      <w:pPr>
        <w:pStyle w:val="Normal"/>
        <w:spacing w:lineRule="auto" w:line="276"/>
        <w:ind w:left="0" w:right="0" w:firstLine="680"/>
        <w:jc w:val="both"/>
        <w:rPr/>
      </w:pPr>
      <w:r>
        <w:rPr>
          <w:rStyle w:val="Style10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</w:rPr>
        <w:t>По данному договору найма может быть предоставлено  жилое помещение в наемном доме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</w:rPr>
        <w:t> социального использования, за исключением комнат (части </w:t>
      </w:r>
      <w:hyperlink r:id="rId5">
        <w:r>
          <w:rPr>
            <w:rStyle w:val="Style9"/>
            <w:rFonts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8"/>
            <w:szCs w:val="28"/>
            <w:highlight w:val="white"/>
            <w:u w:val="none"/>
          </w:rPr>
          <w:t>квартиры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</w:rPr>
        <w:t xml:space="preserve">), или являющийся </w:t>
      </w:r>
      <w:hyperlink r:id="rId6">
        <w:r>
          <w:rPr>
            <w:rStyle w:val="Style9"/>
            <w:rFonts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8"/>
            <w:szCs w:val="28"/>
            <w:highlight w:val="white"/>
            <w:u w:val="none"/>
          </w:rPr>
          <w:t>наемным домом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</w:rPr>
        <w:t> социального использования жилой дом. О том, что такое наемный дом, мы поговорим в следующей статье, а сейчас, рассмотрим основные положения заключаемого договора.</w:t>
      </w:r>
    </w:p>
    <w:p>
      <w:pPr>
        <w:pStyle w:val="Normal"/>
        <w:spacing w:lineRule="auto" w:line="276"/>
        <w:ind w:left="0" w:right="0" w:firstLine="680"/>
        <w:jc w:val="both"/>
        <w:rPr/>
      </w:pPr>
      <w:r>
        <w:rPr>
          <w:rFonts w:ascii="Times New Roman" w:hAnsi="Times New Roman"/>
          <w:color w:val="000000"/>
          <w:sz w:val="28"/>
          <w:szCs w:val="28"/>
          <w:highlight w:val="white"/>
          <w:u w:val="none"/>
        </w:rPr>
        <w:t>Данный договор заключается в письменной форме (ограничение права собственности подлежит гос. регистрации) и в нем обязательно должны быть указаны:</w:t>
      </w:r>
    </w:p>
    <w:p>
      <w:pPr>
        <w:pStyle w:val="Normal"/>
        <w:numPr>
          <w:ilvl w:val="0"/>
          <w:numId w:val="4"/>
        </w:numPr>
        <w:spacing w:lineRule="auto" w:line="276"/>
        <w:jc w:val="both"/>
        <w:rPr/>
      </w:pPr>
      <w:r>
        <w:rPr>
          <w:rFonts w:ascii="Times New Roman" w:hAnsi="Times New Roman"/>
          <w:color w:val="000000"/>
          <w:sz w:val="28"/>
          <w:szCs w:val="28"/>
          <w:highlight w:val="white"/>
          <w:u w:val="none"/>
        </w:rPr>
        <w:t>срок действия - не менее чем 1 год, но не более чем 10 лет. Обычно, срок определяется по выбору нанимателя</w:t>
      </w:r>
    </w:p>
    <w:p>
      <w:pPr>
        <w:pStyle w:val="Normal"/>
        <w:numPr>
          <w:ilvl w:val="0"/>
          <w:numId w:val="4"/>
        </w:numPr>
        <w:spacing w:lineRule="auto" w:line="276"/>
        <w:jc w:val="both"/>
        <w:rPr/>
      </w:pPr>
      <w:r>
        <w:rPr>
          <w:rFonts w:ascii="Times New Roman" w:hAnsi="Times New Roman"/>
          <w:color w:val="000000"/>
          <w:sz w:val="28"/>
          <w:szCs w:val="28"/>
          <w:highlight w:val="white"/>
          <w:u w:val="none"/>
        </w:rPr>
        <w:t>размер платы за наем помещения</w:t>
      </w:r>
    </w:p>
    <w:p>
      <w:pPr>
        <w:pStyle w:val="Normal"/>
        <w:numPr>
          <w:ilvl w:val="0"/>
          <w:numId w:val="4"/>
        </w:numPr>
        <w:spacing w:lineRule="auto" w:line="276"/>
        <w:jc w:val="both"/>
        <w:rPr/>
      </w:pPr>
      <w:r>
        <w:rPr>
          <w:rFonts w:ascii="Times New Roman" w:hAnsi="Times New Roman"/>
          <w:color w:val="000000"/>
          <w:sz w:val="28"/>
          <w:szCs w:val="28"/>
          <w:highlight w:val="white"/>
          <w:u w:val="none"/>
        </w:rPr>
        <w:t>порядок его изменения и условия заключения договора на новый срок.</w:t>
      </w:r>
    </w:p>
    <w:p>
      <w:pPr>
        <w:pStyle w:val="Normal"/>
        <w:spacing w:lineRule="auto" w:line="276"/>
        <w:ind w:left="0" w:right="0" w:firstLine="68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</w:rPr>
        <w:t>Что касается прав и обязанностей сторон договора, то они соответствуют общим правам и обязанностям, устанавливаемым для подобных отношений ЖК РФ. Отметим лишь некоторые из них:</w:t>
      </w:r>
    </w:p>
    <w:p>
      <w:pPr>
        <w:pStyle w:val="Normal"/>
        <w:numPr>
          <w:ilvl w:val="0"/>
          <w:numId w:val="5"/>
        </w:numPr>
        <w:spacing w:lineRule="auto" w:line="276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</w:rPr>
        <w:t>содержание и те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</w:rPr>
        <w:t xml:space="preserve">кущий ремонт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u w:val="none"/>
        </w:rPr>
        <w:t xml:space="preserve">жилого помещения, являются обязанностью наймодателя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> </w:t>
      </w:r>
    </w:p>
    <w:p>
      <w:pPr>
        <w:pStyle w:val="Normal"/>
        <w:numPr>
          <w:ilvl w:val="0"/>
          <w:numId w:val="5"/>
        </w:numPr>
        <w:spacing w:lineRule="auto" w:line="276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>передача нанимателем жилого помещения (его части) в поднаем либо по договору безвозмездного пользования, и обмен такого жилого помещения, не допускаются.</w:t>
      </w:r>
    </w:p>
    <w:p>
      <w:pPr>
        <w:pStyle w:val="Normal"/>
        <w:spacing w:lineRule="auto" w:line="276"/>
        <w:ind w:left="0" w:right="0" w:firstLine="68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>Данный договор найма жилого помещения может быть расторгнут в любое время по соглашению сторон (наниматель обязан уведомить об этом наймодателя за три месяца до даты расторжения). Договор прекращается в связи с разрушением жилого помещения или со смертью одиноко проживавшего нанимателя. Возможно расторжение в судебном порядке по требованию наймодателя при:</w:t>
      </w:r>
    </w:p>
    <w:p>
      <w:pPr>
        <w:pStyle w:val="Normal"/>
        <w:numPr>
          <w:ilvl w:val="0"/>
          <w:numId w:val="6"/>
        </w:numPr>
        <w:spacing w:lineRule="auto" w:line="276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>нарушении правил внесения платы за жилое помещение и коммунальные услуги (наличие у нанимателя задолженности)</w:t>
      </w:r>
    </w:p>
    <w:p>
      <w:pPr>
        <w:pStyle w:val="Normal"/>
        <w:numPr>
          <w:ilvl w:val="0"/>
          <w:numId w:val="6"/>
        </w:numPr>
        <w:spacing w:lineRule="auto" w:line="276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>передаче жилого помещения или его части по договору поднайма, договору безвозмездного пользования</w:t>
      </w:r>
    </w:p>
    <w:p>
      <w:pPr>
        <w:pStyle w:val="Normal"/>
        <w:numPr>
          <w:ilvl w:val="0"/>
          <w:numId w:val="6"/>
        </w:numPr>
        <w:spacing w:lineRule="auto" w:line="276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>наличии у нанимателя и (или) у постоянно проживающих совместно с ним членов его семьи других жилых помещений  </w:t>
      </w:r>
    </w:p>
    <w:p>
      <w:pPr>
        <w:pStyle w:val="Normal"/>
        <w:numPr>
          <w:ilvl w:val="0"/>
          <w:numId w:val="6"/>
        </w:numPr>
        <w:spacing w:lineRule="auto" w:line="276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>разрушении или повреждении жилого помещения нанимателем или другими гражданами, за действия которых он отвечает</w:t>
      </w:r>
    </w:p>
    <w:p>
      <w:pPr>
        <w:pStyle w:val="Normal"/>
        <w:numPr>
          <w:ilvl w:val="0"/>
          <w:numId w:val="6"/>
        </w:numPr>
        <w:spacing w:lineRule="auto" w:line="276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>систематическом нарушении прав и законных интересов </w:t>
      </w:r>
      <w:hyperlink r:id="rId7">
        <w:r>
          <w:rPr>
            <w:rStyle w:val="Style9"/>
            <w:rFonts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8"/>
            <w:szCs w:val="28"/>
            <w:highlight w:val="white"/>
            <w:u w:val="single"/>
          </w:rPr>
          <w:t>соседей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>, которое делает невозможным совместное проживание в одном жилом помещении</w:t>
      </w:r>
    </w:p>
    <w:p>
      <w:pPr>
        <w:pStyle w:val="Normal"/>
        <w:numPr>
          <w:ilvl w:val="0"/>
          <w:numId w:val="6"/>
        </w:numPr>
        <w:spacing w:lineRule="auto" w:line="276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>использовании жилого помещения не по назначению.</w:t>
      </w:r>
    </w:p>
    <w:p>
      <w:pPr>
        <w:pStyle w:val="Normal"/>
        <w:spacing w:lineRule="auto" w:line="276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При расторжении договора найма наниматель и другие граждане, проживающие в жилом помещении, подлежат выселению из него на основании решения суда без предоставления другого жилого помещения.</w:t>
      </w:r>
    </w:p>
    <w:p>
      <w:pPr>
        <w:pStyle w:val="Normal"/>
        <w:spacing w:lineRule="auto" w:line="276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2. Седов купил билет в плацкартный вагон поезда С.-Петербург - Воронеж. Придя в вагон, он обнаружил, что его место занято другим пассажиром, имевшим на руках билет на это же место. Седов попросил проводника освободить его место или предоставить другое. В связи с тем, что все места в вагоне были заняты, проводник предложил Седову пройти в соседний вагон и занять купейное место, уплатив разницу в стоимости билетов, или перейти в общий вагон. Седов занял купейное место, а от оплаты разницы в стоимости билетов отказался.</w:t>
      </w:r>
    </w:p>
    <w:p>
      <w:pPr>
        <w:pStyle w:val="Normal"/>
        <w:spacing w:lineRule="auto" w:line="276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Кто прав в этом споре?</w:t>
      </w:r>
    </w:p>
    <w:p>
      <w:pPr>
        <w:pStyle w:val="Normal"/>
        <w:spacing w:lineRule="auto" w:line="276"/>
        <w:jc w:val="both"/>
        <w:rPr>
          <w:rFonts w:ascii="Times New Roman" w:hAnsi="Times New Roman"/>
          <w:b/>
          <w:b/>
          <w:bCs/>
          <w:color w:val="000000"/>
          <w:sz w:val="28"/>
          <w:szCs w:val="28"/>
          <w:highlight w:val="white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  <w:u w:val="single"/>
        </w:rPr>
        <w:t>Решение:</w:t>
      </w:r>
    </w:p>
    <w:p>
      <w:pPr>
        <w:pStyle w:val="Normal"/>
        <w:spacing w:lineRule="auto" w:line="276"/>
        <w:ind w:left="0" w:right="0" w:firstLine="68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Согласно  </w:t>
      </w:r>
      <w:r>
        <w:rPr>
          <w:rFonts w:ascii="Times New Roman" w:hAnsi="Times New Roman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>Федеральн</w:t>
      </w:r>
      <w:r>
        <w:rPr>
          <w:rFonts w:ascii="Times New Roman" w:hAnsi="Times New Roman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>ому</w:t>
      </w:r>
      <w:r>
        <w:rPr>
          <w:rFonts w:ascii="Times New Roman" w:hAnsi="Times New Roman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 xml:space="preserve"> закон</w:t>
      </w:r>
      <w:r>
        <w:rPr>
          <w:rFonts w:ascii="Times New Roman" w:hAnsi="Times New Roman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>у</w:t>
      </w:r>
      <w:r>
        <w:rPr>
          <w:rFonts w:ascii="Times New Roman" w:hAnsi="Times New Roman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 xml:space="preserve"> от 10.01.2003 N 18-ФЗ «Устав железнодорожного транспорта Российской Федерации»:</w:t>
      </w:r>
    </w:p>
    <w:p>
      <w:pPr>
        <w:pStyle w:val="Normal"/>
        <w:spacing w:lineRule="auto" w:line="276"/>
        <w:ind w:left="0" w:right="0" w:firstLine="680"/>
        <w:jc w:val="both"/>
        <w:rPr>
          <w:rFonts w:ascii="Times New Roman" w:hAnsi="Times New Roman"/>
          <w:i/>
          <w:i/>
          <w:iCs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highlight w:val="white"/>
        </w:rPr>
        <w:t>Статья 84. В случае невозможности предоставить пассажиру место в вагоне согласно проездному документу (билету) перевозчик обязан предоставить такому пассажиру при его согласии место в другом вагоне, в том числе в вагоне более высокой категории, без взимания доплаты. В случае, если пассажиру предоставлено с его согласия место, стоимость которого ниже стоимости купленного им проездного документа (билета), пассажиру возвращается разница в стоимости проезда.</w:t>
      </w:r>
    </w:p>
    <w:p>
      <w:pPr>
        <w:pStyle w:val="Normal"/>
        <w:spacing w:lineRule="auto" w:line="276"/>
        <w:ind w:left="0" w:right="0" w:firstLine="68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В данном случае Седов может занять купейный вагон, однако, требовать с него доплаты неправомерно. Виноват перевозчик, а потому согласно вышеуказанной статье Седов не должен оплачивать разницу в стоимости билета.</w:t>
      </w:r>
    </w:p>
    <w:p>
      <w:pPr>
        <w:pStyle w:val="Normal"/>
        <w:spacing w:lineRule="auto" w:line="276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437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paragraph" w:styleId="4">
    <w:name w:val="Заголовок 4"/>
    <w:basedOn w:val="Style12"/>
    <w:pPr/>
    <w:rPr/>
  </w:style>
  <w:style w:type="paragraph" w:styleId="5">
    <w:name w:val="Заголовок 5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>
    <w:name w:val="Интернет-ссылка"/>
    <w:rPr>
      <w:color w:val="000080"/>
      <w:u w:val="single"/>
      <w:lang w:val="zxx" w:eastAsia="zxx" w:bidi="zxx"/>
    </w:rPr>
  </w:style>
  <w:style w:type="character" w:styleId="Style10">
    <w:name w:val="Выделение жирным"/>
    <w:rPr>
      <w:b/>
      <w:bCs/>
    </w:rPr>
  </w:style>
  <w:style w:type="character" w:styleId="Style11">
    <w:name w:val="Маркеры списка"/>
    <w:qFormat/>
    <w:rPr>
      <w:rFonts w:ascii="OpenSymbol" w:hAnsi="OpenSymbol" w:eastAsia="OpenSymbol" w:cs="OpenSymbol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2"/>
    <w:pPr/>
    <w:rPr/>
  </w:style>
  <w:style w:type="paragraph" w:styleId="Style19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rovincialynews.ru/publ/finansy/kredity/srochnye_kredity_osobennosti_pravila_predostavlenija_srochnykh_kreditov/12-1-0-298" TargetMode="External"/><Relationship Id="rId3" Type="http://schemas.openxmlformats.org/officeDocument/2006/relationships/hyperlink" Target="http://provincialynews.ru/publ/zakony/zakonodatelstvo_i_nedvizhimost/avarijnoe_vetkhoe_zhile_ponjatie_vetkhogo_zhilja_priznanie_zhilja_avarijnym/20-1-0-67" TargetMode="External"/><Relationship Id="rId4" Type="http://schemas.openxmlformats.org/officeDocument/2006/relationships/hyperlink" Target="http://provincialynews.ru/publ/nedvizhimost/stroitelstvo/rekonstrukcija_mnogokvartirnykh_domov_ponjatie_i_procedura/15-1-0-177" TargetMode="External"/><Relationship Id="rId5" Type="http://schemas.openxmlformats.org/officeDocument/2006/relationships/hyperlink" Target="http://provincialynews.ru/publ/zakony/zakonodatelstvo_i_nedvizhimost/kak_samomu_prodat_kvartiru_pravila_samostojatelnoj_prodazhi_zhilja/20-1-0-169" TargetMode="External"/><Relationship Id="rId6" Type="http://schemas.openxmlformats.org/officeDocument/2006/relationships/hyperlink" Target="http://provincialynews.ru/publ/naemnye_doma_v_dogovorakh_najma_zhilykh_pomeshhenij_zhilishhnogo_fonda_socialnogo_ispolzovanija/20-1-0-377" TargetMode="External"/><Relationship Id="rId7" Type="http://schemas.openxmlformats.org/officeDocument/2006/relationships/hyperlink" Target="http://provincialynews.ru/news/novaja_komedija_sosedi_na_trope_vojny/2014-05-28-1498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LibreOffice/5.0.1.2$Windows_X86_64 LibreOffice_project/81898c9f5c0d43f3473ba111d7b351050be20261</Application>
  <Paragraphs>38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2016-07-20T06:28:00Z</dcterms:created>
  <dc:creator>123</dc:creator>
  <dc:language>ru-RU</dc:language>
  <dcterms:modified xsi:type="dcterms:W3CDTF">2016-07-20T14:45:55Z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