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C3" w:rsidRDefault="003B2DAC" w:rsidP="003B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DAC">
        <w:rPr>
          <w:rFonts w:ascii="Times New Roman" w:hAnsi="Times New Roman" w:cs="Times New Roman"/>
          <w:b/>
          <w:sz w:val="28"/>
          <w:szCs w:val="28"/>
        </w:rPr>
        <w:t>КОНТРОЛЬНАЯ РАБОТА ПО РИМСКОМУ ПРАВУ №2</w:t>
      </w:r>
    </w:p>
    <w:p w:rsidR="003B2DAC" w:rsidRDefault="003B2DAC" w:rsidP="003B2DAC">
      <w:pPr>
        <w:pStyle w:val="Default"/>
      </w:pPr>
    </w:p>
    <w:p w:rsidR="003B2DAC" w:rsidRPr="003B2DAC" w:rsidRDefault="003B2DAC" w:rsidP="003B2DAC">
      <w:pPr>
        <w:pStyle w:val="Default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ЗАДАЧА №1:</w:t>
      </w:r>
    </w:p>
    <w:p w:rsidR="003B2DAC" w:rsidRPr="003B2DAC" w:rsidRDefault="003B2DAC" w:rsidP="00084DC7">
      <w:pPr>
        <w:pStyle w:val="Default"/>
        <w:ind w:firstLine="709"/>
        <w:jc w:val="both"/>
        <w:rPr>
          <w:sz w:val="28"/>
          <w:szCs w:val="28"/>
        </w:rPr>
      </w:pPr>
      <w:r w:rsidRPr="003B2DAC">
        <w:rPr>
          <w:sz w:val="28"/>
          <w:szCs w:val="28"/>
        </w:rPr>
        <w:t xml:space="preserve">Олень, раненый клейменой стрелой охотника А.А. упал, но не дал себя схватить и убежал. Однако почти тут же </w:t>
      </w:r>
      <w:proofErr w:type="gramStart"/>
      <w:r w:rsidRPr="003B2DAC">
        <w:rPr>
          <w:sz w:val="28"/>
          <w:szCs w:val="28"/>
        </w:rPr>
        <w:t>был убит другим охотником В.В. Первый охотник А.А. стал</w:t>
      </w:r>
      <w:proofErr w:type="gramEnd"/>
      <w:r w:rsidRPr="003B2DAC">
        <w:rPr>
          <w:sz w:val="28"/>
          <w:szCs w:val="28"/>
        </w:rPr>
        <w:t xml:space="preserve"> претендовать на оленя. Оба обратились в суд. </w:t>
      </w:r>
    </w:p>
    <w:p w:rsidR="003B2DAC" w:rsidRPr="003B2DAC" w:rsidRDefault="003B2DAC" w:rsidP="003B2DAC">
      <w:pPr>
        <w:pStyle w:val="Default"/>
        <w:ind w:firstLine="709"/>
        <w:rPr>
          <w:sz w:val="28"/>
          <w:szCs w:val="28"/>
        </w:rPr>
      </w:pPr>
      <w:r w:rsidRPr="003B2DAC">
        <w:rPr>
          <w:b/>
          <w:bCs/>
          <w:sz w:val="28"/>
          <w:szCs w:val="28"/>
        </w:rPr>
        <w:t>Вопросы</w:t>
      </w:r>
      <w:r>
        <w:rPr>
          <w:b/>
          <w:bCs/>
          <w:sz w:val="28"/>
          <w:szCs w:val="28"/>
        </w:rPr>
        <w:t>:</w:t>
      </w:r>
      <w:r w:rsidRPr="003B2DAC">
        <w:rPr>
          <w:b/>
          <w:bCs/>
          <w:sz w:val="28"/>
          <w:szCs w:val="28"/>
        </w:rPr>
        <w:t xml:space="preserve"> </w:t>
      </w:r>
    </w:p>
    <w:p w:rsidR="003B2DAC" w:rsidRPr="003B2DAC" w:rsidRDefault="003B2DAC" w:rsidP="003B2DAC">
      <w:pPr>
        <w:pStyle w:val="Default"/>
        <w:ind w:firstLine="709"/>
        <w:rPr>
          <w:sz w:val="28"/>
          <w:szCs w:val="28"/>
        </w:rPr>
      </w:pPr>
      <w:r w:rsidRPr="003B2DAC">
        <w:rPr>
          <w:sz w:val="28"/>
          <w:szCs w:val="28"/>
        </w:rPr>
        <w:t xml:space="preserve">1. В пользу кого из них решил судья? </w:t>
      </w:r>
    </w:p>
    <w:p w:rsidR="003B2DAC" w:rsidRDefault="003B2DAC" w:rsidP="003B2DAC">
      <w:pPr>
        <w:pStyle w:val="Default"/>
        <w:ind w:firstLine="709"/>
        <w:rPr>
          <w:sz w:val="28"/>
          <w:szCs w:val="28"/>
        </w:rPr>
      </w:pPr>
      <w:r w:rsidRPr="003B2DAC">
        <w:rPr>
          <w:sz w:val="28"/>
          <w:szCs w:val="28"/>
        </w:rPr>
        <w:t xml:space="preserve">2. На основании какой латинской юридической формулы он вынес свое решение? </w:t>
      </w:r>
    </w:p>
    <w:p w:rsidR="00395612" w:rsidRDefault="00395612" w:rsidP="003B2DAC">
      <w:pPr>
        <w:pStyle w:val="Default"/>
        <w:ind w:firstLine="709"/>
        <w:rPr>
          <w:b/>
          <w:sz w:val="28"/>
          <w:szCs w:val="28"/>
        </w:rPr>
      </w:pPr>
      <w:r w:rsidRPr="00395612">
        <w:rPr>
          <w:b/>
          <w:sz w:val="28"/>
          <w:szCs w:val="28"/>
        </w:rPr>
        <w:t>РЕШЕНИЕ:</w:t>
      </w:r>
    </w:p>
    <w:p w:rsidR="00A233BD" w:rsidRDefault="00A233BD" w:rsidP="00DE27D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DE27DA">
        <w:rPr>
          <w:sz w:val="28"/>
          <w:szCs w:val="28"/>
        </w:rPr>
        <w:t>В законах</w:t>
      </w:r>
      <w:r w:rsidR="00DE27DA" w:rsidRPr="00DE27DA">
        <w:t xml:space="preserve"> </w:t>
      </w:r>
      <w:r w:rsidR="00DE27DA" w:rsidRPr="00DE27DA">
        <w:rPr>
          <w:sz w:val="28"/>
          <w:szCs w:val="28"/>
        </w:rPr>
        <w:t>XII таблиц</w:t>
      </w:r>
      <w:r w:rsidR="00DE27DA">
        <w:rPr>
          <w:sz w:val="28"/>
          <w:szCs w:val="28"/>
        </w:rPr>
        <w:t xml:space="preserve"> имеется принцип, который обосновывает право собственника захватчика на бесхозные вещи, к которым можно отнести и оленя, то есть дичь. Этот принцип </w:t>
      </w:r>
      <w:r w:rsidR="00DE27DA" w:rsidRPr="00DE27DA">
        <w:rPr>
          <w:sz w:val="28"/>
          <w:szCs w:val="28"/>
        </w:rPr>
        <w:t>гласит «</w:t>
      </w:r>
      <w:proofErr w:type="spellStart"/>
      <w:r w:rsidR="00DE27DA" w:rsidRPr="00DE27DA">
        <w:rPr>
          <w:sz w:val="28"/>
          <w:szCs w:val="28"/>
        </w:rPr>
        <w:t>res</w:t>
      </w:r>
      <w:proofErr w:type="spellEnd"/>
      <w:r w:rsidR="00DE27DA" w:rsidRPr="00DE27DA">
        <w:rPr>
          <w:sz w:val="28"/>
          <w:szCs w:val="28"/>
        </w:rPr>
        <w:t xml:space="preserve"> </w:t>
      </w:r>
      <w:proofErr w:type="spellStart"/>
      <w:r w:rsidR="00DE27DA" w:rsidRPr="00DE27DA">
        <w:rPr>
          <w:sz w:val="28"/>
          <w:szCs w:val="28"/>
        </w:rPr>
        <w:t>nullius</w:t>
      </w:r>
      <w:proofErr w:type="spellEnd"/>
      <w:r w:rsidR="00DE27DA" w:rsidRPr="00DE27DA">
        <w:rPr>
          <w:sz w:val="28"/>
          <w:szCs w:val="28"/>
        </w:rPr>
        <w:t xml:space="preserve"> </w:t>
      </w:r>
      <w:proofErr w:type="spellStart"/>
      <w:r w:rsidR="00DE27DA" w:rsidRPr="00DE27DA">
        <w:rPr>
          <w:sz w:val="28"/>
          <w:szCs w:val="28"/>
        </w:rPr>
        <w:t>cedit</w:t>
      </w:r>
      <w:proofErr w:type="spellEnd"/>
      <w:r w:rsidR="00DE27DA" w:rsidRPr="00DE27DA">
        <w:rPr>
          <w:sz w:val="28"/>
          <w:szCs w:val="28"/>
        </w:rPr>
        <w:t xml:space="preserve"> </w:t>
      </w:r>
      <w:proofErr w:type="spellStart"/>
      <w:r w:rsidR="00DE27DA" w:rsidRPr="00DE27DA">
        <w:rPr>
          <w:sz w:val="28"/>
          <w:szCs w:val="28"/>
        </w:rPr>
        <w:t>primo</w:t>
      </w:r>
      <w:proofErr w:type="spellEnd"/>
      <w:r w:rsidR="00DE27DA" w:rsidRPr="00DE27DA">
        <w:rPr>
          <w:sz w:val="28"/>
          <w:szCs w:val="28"/>
        </w:rPr>
        <w:t xml:space="preserve"> </w:t>
      </w:r>
      <w:proofErr w:type="spellStart"/>
      <w:r w:rsidR="00DE27DA" w:rsidRPr="00DE27DA">
        <w:rPr>
          <w:sz w:val="28"/>
          <w:szCs w:val="28"/>
        </w:rPr>
        <w:t>occupanti</w:t>
      </w:r>
      <w:proofErr w:type="spellEnd"/>
      <w:r w:rsidR="00DE27DA" w:rsidRPr="00DE27DA">
        <w:rPr>
          <w:sz w:val="28"/>
          <w:szCs w:val="28"/>
        </w:rPr>
        <w:t xml:space="preserve">» - «бесхозяйная вещь следует за первым захватившим». </w:t>
      </w:r>
    </w:p>
    <w:p w:rsidR="00DE27DA" w:rsidRDefault="00DE27DA" w:rsidP="00DE27DA">
      <w:pPr>
        <w:pStyle w:val="Defaul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Таким образом, установление</w:t>
      </w:r>
      <w:r w:rsidRPr="00DE27D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DE27DA">
        <w:rPr>
          <w:color w:val="000000" w:themeColor="text1"/>
          <w:sz w:val="28"/>
          <w:szCs w:val="28"/>
          <w:shd w:val="clear" w:color="auto" w:fill="FFFFFF"/>
        </w:rPr>
        <w:t xml:space="preserve">фактического господства над вещью </w:t>
      </w:r>
      <w:r>
        <w:rPr>
          <w:color w:val="000000" w:themeColor="text1"/>
          <w:sz w:val="28"/>
          <w:szCs w:val="28"/>
          <w:shd w:val="clear" w:color="auto" w:fill="FFFFFF"/>
        </w:rPr>
        <w:t>происходит в результате завладения ею</w:t>
      </w:r>
      <w:r w:rsidRPr="00DE27DA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Завладеть оленем можно не путем ранения, а исключительно окончательной поимкой, так как </w:t>
      </w:r>
      <w:r w:rsidRPr="00DE27DA">
        <w:rPr>
          <w:color w:val="000000" w:themeColor="text1"/>
          <w:sz w:val="28"/>
          <w:szCs w:val="28"/>
          <w:shd w:val="clear" w:color="auto" w:fill="FFFFFF"/>
        </w:rPr>
        <w:t>в промежутке времени после ранения зверя может случиться много такого, что помешает поймать зверя.</w:t>
      </w:r>
    </w:p>
    <w:p w:rsidR="00537956" w:rsidRDefault="00DE27DA" w:rsidP="00DE27DA">
      <w:pPr>
        <w:pStyle w:val="Default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 w:themeColor="text1"/>
          <w:sz w:val="28"/>
          <w:szCs w:val="28"/>
          <w:shd w:val="clear" w:color="auto" w:fill="FFFFFF"/>
        </w:rPr>
        <w:t>Из вышесказанного следует, что собственником добычи является охотник, убивший оленя.</w:t>
      </w:r>
    </w:p>
    <w:p w:rsidR="0070485F" w:rsidRPr="00DE27DA" w:rsidRDefault="00DE27DA" w:rsidP="00DE27D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E27DA">
        <w:rPr>
          <w:b/>
          <w:color w:val="000000" w:themeColor="text1"/>
          <w:sz w:val="28"/>
          <w:szCs w:val="28"/>
          <w:shd w:val="clear" w:color="auto" w:fill="FFFFFF"/>
        </w:rPr>
        <w:t xml:space="preserve">          2)</w:t>
      </w:r>
      <w:r w:rsidRPr="00DE27DA">
        <w:rPr>
          <w:color w:val="000000" w:themeColor="text1"/>
          <w:sz w:val="28"/>
          <w:szCs w:val="28"/>
          <w:shd w:val="clear" w:color="auto" w:fill="FFFFFF"/>
        </w:rPr>
        <w:t xml:space="preserve"> Он вынес своё решение на основании следующей юридической формулы: «</w:t>
      </w:r>
      <w:proofErr w:type="spellStart"/>
      <w:r w:rsidR="0070485F" w:rsidRPr="00DE27DA">
        <w:rPr>
          <w:color w:val="000000" w:themeColor="text1"/>
          <w:sz w:val="28"/>
          <w:szCs w:val="28"/>
          <w:shd w:val="clear" w:color="auto" w:fill="FFFFFF"/>
        </w:rPr>
        <w:t>Res</w:t>
      </w:r>
      <w:proofErr w:type="spellEnd"/>
      <w:r w:rsidR="0070485F" w:rsidRPr="00DE27D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0485F" w:rsidRPr="00DE27DA">
        <w:rPr>
          <w:color w:val="000000" w:themeColor="text1"/>
          <w:sz w:val="28"/>
          <w:szCs w:val="28"/>
          <w:shd w:val="clear" w:color="auto" w:fill="FFFFFF"/>
        </w:rPr>
        <w:t>nullius</w:t>
      </w:r>
      <w:proofErr w:type="spellEnd"/>
      <w:r w:rsidR="0070485F" w:rsidRPr="00DE27D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0485F" w:rsidRPr="00DE27DA">
        <w:rPr>
          <w:color w:val="000000" w:themeColor="text1"/>
          <w:sz w:val="28"/>
          <w:szCs w:val="28"/>
          <w:shd w:val="clear" w:color="auto" w:fill="FFFFFF"/>
        </w:rPr>
        <w:t>naturaliter</w:t>
      </w:r>
      <w:proofErr w:type="spellEnd"/>
      <w:r w:rsidR="0070485F" w:rsidRPr="00DE27D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0485F" w:rsidRPr="00DE27DA">
        <w:rPr>
          <w:color w:val="000000" w:themeColor="text1"/>
          <w:sz w:val="28"/>
          <w:szCs w:val="28"/>
          <w:shd w:val="clear" w:color="auto" w:fill="FFFFFF"/>
        </w:rPr>
        <w:t>fit</w:t>
      </w:r>
      <w:proofErr w:type="spellEnd"/>
      <w:r w:rsidR="0070485F" w:rsidRPr="00DE27D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0485F" w:rsidRPr="00DE27DA">
        <w:rPr>
          <w:color w:val="000000" w:themeColor="text1"/>
          <w:sz w:val="28"/>
          <w:szCs w:val="28"/>
          <w:shd w:val="clear" w:color="auto" w:fill="FFFFFF"/>
        </w:rPr>
        <w:t>primi</w:t>
      </w:r>
      <w:proofErr w:type="spellEnd"/>
      <w:r w:rsidR="0070485F" w:rsidRPr="00DE27D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0485F" w:rsidRPr="00DE27DA">
        <w:rPr>
          <w:color w:val="000000" w:themeColor="text1"/>
          <w:sz w:val="28"/>
          <w:szCs w:val="28"/>
          <w:shd w:val="clear" w:color="auto" w:fill="FFFFFF"/>
        </w:rPr>
        <w:t>occupantis</w:t>
      </w:r>
      <w:proofErr w:type="spellEnd"/>
      <w:r w:rsidR="0070485F" w:rsidRPr="00DE27DA">
        <w:rPr>
          <w:color w:val="000000" w:themeColor="text1"/>
          <w:sz w:val="28"/>
          <w:szCs w:val="28"/>
          <w:shd w:val="clear" w:color="auto" w:fill="FFFFFF"/>
        </w:rPr>
        <w:t>» – «Вещь ничья естественного происхождения становится собственностью первого завладевшего им лица».</w:t>
      </w:r>
    </w:p>
    <w:p w:rsidR="003B2DAC" w:rsidRPr="003B2DAC" w:rsidRDefault="003B2DAC" w:rsidP="003B2DAC">
      <w:pPr>
        <w:pStyle w:val="Default"/>
        <w:rPr>
          <w:sz w:val="28"/>
          <w:szCs w:val="28"/>
        </w:rPr>
      </w:pPr>
    </w:p>
    <w:p w:rsidR="003B2DAC" w:rsidRPr="003B2DAC" w:rsidRDefault="003B2DAC" w:rsidP="003B2DA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№2:</w:t>
      </w:r>
    </w:p>
    <w:p w:rsidR="003B2DAC" w:rsidRPr="003B2DAC" w:rsidRDefault="003B2DAC" w:rsidP="00084DC7">
      <w:pPr>
        <w:pStyle w:val="Default"/>
        <w:ind w:firstLine="709"/>
        <w:jc w:val="both"/>
        <w:rPr>
          <w:sz w:val="28"/>
          <w:szCs w:val="28"/>
        </w:rPr>
      </w:pPr>
      <w:r w:rsidRPr="003B2DAC">
        <w:rPr>
          <w:sz w:val="28"/>
          <w:szCs w:val="28"/>
        </w:rPr>
        <w:t xml:space="preserve">Городской магистрат сдал в особую аренду участки городской общественной земли рядом с рыночной площадью под строительство меняльных лавок и таверн для пополнения доходов городской казны за счет сбора с их хозяев определенной арендной платы. Однако со временем ряд таверн превратился в притоны, опасные для жизни торговцев и жителей города. </w:t>
      </w:r>
    </w:p>
    <w:p w:rsidR="003B2DAC" w:rsidRPr="003B2DAC" w:rsidRDefault="003B2DAC" w:rsidP="003B2DAC">
      <w:pPr>
        <w:pStyle w:val="Default"/>
        <w:ind w:firstLine="709"/>
        <w:rPr>
          <w:sz w:val="28"/>
          <w:szCs w:val="28"/>
        </w:rPr>
      </w:pPr>
      <w:r w:rsidRPr="003B2DAC">
        <w:rPr>
          <w:b/>
          <w:bCs/>
          <w:sz w:val="28"/>
          <w:szCs w:val="28"/>
        </w:rPr>
        <w:t>Вопросы</w:t>
      </w:r>
      <w:r>
        <w:rPr>
          <w:b/>
          <w:bCs/>
          <w:sz w:val="28"/>
          <w:szCs w:val="28"/>
        </w:rPr>
        <w:t>:</w:t>
      </w:r>
      <w:r w:rsidRPr="003B2DAC">
        <w:rPr>
          <w:b/>
          <w:bCs/>
          <w:sz w:val="28"/>
          <w:szCs w:val="28"/>
        </w:rPr>
        <w:t xml:space="preserve"> </w:t>
      </w:r>
    </w:p>
    <w:p w:rsidR="003B2DAC" w:rsidRPr="003B2DAC" w:rsidRDefault="003B2DAC" w:rsidP="003B2DAC">
      <w:pPr>
        <w:pStyle w:val="Default"/>
        <w:ind w:firstLine="709"/>
        <w:rPr>
          <w:sz w:val="28"/>
          <w:szCs w:val="28"/>
        </w:rPr>
      </w:pPr>
      <w:r w:rsidRPr="003B2DAC">
        <w:rPr>
          <w:sz w:val="28"/>
          <w:szCs w:val="28"/>
        </w:rPr>
        <w:t xml:space="preserve">1. Как называется вид этой аренды? </w:t>
      </w:r>
    </w:p>
    <w:p w:rsidR="003B2DAC" w:rsidRPr="003B2DAC" w:rsidRDefault="003B2DAC" w:rsidP="00C52021">
      <w:pPr>
        <w:pStyle w:val="Default"/>
        <w:ind w:firstLine="709"/>
        <w:jc w:val="both"/>
        <w:rPr>
          <w:sz w:val="28"/>
          <w:szCs w:val="28"/>
        </w:rPr>
      </w:pPr>
      <w:r w:rsidRPr="003B2DAC">
        <w:rPr>
          <w:sz w:val="28"/>
          <w:szCs w:val="28"/>
        </w:rPr>
        <w:t xml:space="preserve">2. На какой срок дается эта аренда, и что с ней происходит после смерти арендатора? </w:t>
      </w:r>
    </w:p>
    <w:p w:rsidR="003B2DAC" w:rsidRPr="003B2DAC" w:rsidRDefault="003B2DAC" w:rsidP="00C52021">
      <w:pPr>
        <w:pStyle w:val="Default"/>
        <w:ind w:firstLine="709"/>
        <w:jc w:val="both"/>
        <w:rPr>
          <w:sz w:val="28"/>
          <w:szCs w:val="28"/>
        </w:rPr>
      </w:pPr>
      <w:r w:rsidRPr="003B2DAC">
        <w:rPr>
          <w:sz w:val="28"/>
          <w:szCs w:val="28"/>
        </w:rPr>
        <w:t xml:space="preserve">3. Какими правовыми действиями магистрат может восстановить безопасность торговцев и жителей города? </w:t>
      </w:r>
    </w:p>
    <w:p w:rsidR="00395612" w:rsidRDefault="00395612" w:rsidP="00395612">
      <w:pPr>
        <w:pStyle w:val="Default"/>
        <w:ind w:firstLine="709"/>
        <w:rPr>
          <w:b/>
          <w:sz w:val="28"/>
          <w:szCs w:val="28"/>
        </w:rPr>
      </w:pPr>
      <w:r w:rsidRPr="00395612">
        <w:rPr>
          <w:b/>
          <w:sz w:val="28"/>
          <w:szCs w:val="28"/>
        </w:rPr>
        <w:t>РЕШЕНИЕ:</w:t>
      </w:r>
    </w:p>
    <w:p w:rsidR="00084DC7" w:rsidRPr="00EA222A" w:rsidRDefault="00084DC7" w:rsidP="002F423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="002F423E" w:rsidRPr="002F423E">
        <w:rPr>
          <w:rStyle w:val="Default"/>
          <w:rFonts w:ascii="Verdana" w:hAnsi="Verdana"/>
          <w:sz w:val="27"/>
          <w:szCs w:val="27"/>
          <w:shd w:val="clear" w:color="auto" w:fill="FFFFFF"/>
        </w:rPr>
        <w:t xml:space="preserve"> </w:t>
      </w:r>
      <w:r w:rsidR="007F451C" w:rsidRPr="00EA222A">
        <w:rPr>
          <w:rStyle w:val="Default"/>
          <w:sz w:val="28"/>
          <w:szCs w:val="28"/>
          <w:shd w:val="clear" w:color="auto" w:fill="FFFFFF"/>
        </w:rPr>
        <w:t xml:space="preserve">Данный вид аренды в римском праве носил название, </w:t>
      </w:r>
      <w:r w:rsidR="007F451C" w:rsidRPr="00EA222A">
        <w:rPr>
          <w:rStyle w:val="a3"/>
          <w:b w:val="0"/>
          <w:sz w:val="28"/>
          <w:szCs w:val="28"/>
          <w:shd w:val="clear" w:color="auto" w:fill="FFFFFF"/>
        </w:rPr>
        <w:t>д</w:t>
      </w:r>
      <w:r w:rsidR="002F423E" w:rsidRPr="00EA222A">
        <w:rPr>
          <w:rStyle w:val="a3"/>
          <w:b w:val="0"/>
          <w:sz w:val="28"/>
          <w:szCs w:val="28"/>
          <w:shd w:val="clear" w:color="auto" w:fill="FFFFFF"/>
        </w:rPr>
        <w:t>оговор</w:t>
      </w:r>
      <w:r w:rsidR="007F451C" w:rsidRPr="00EA222A">
        <w:rPr>
          <w:rStyle w:val="a3"/>
          <w:b w:val="0"/>
          <w:sz w:val="28"/>
          <w:szCs w:val="28"/>
          <w:shd w:val="clear" w:color="auto" w:fill="FFFFFF"/>
        </w:rPr>
        <w:t>а</w:t>
      </w:r>
      <w:r w:rsidR="002F423E" w:rsidRPr="00EA222A">
        <w:rPr>
          <w:rStyle w:val="a3"/>
          <w:b w:val="0"/>
          <w:sz w:val="28"/>
          <w:szCs w:val="28"/>
          <w:shd w:val="clear" w:color="auto" w:fill="FFFFFF"/>
        </w:rPr>
        <w:t xml:space="preserve"> найма вещей</w:t>
      </w:r>
      <w:r w:rsidR="002F423E" w:rsidRPr="00EA222A">
        <w:rPr>
          <w:rStyle w:val="apple-converted-space"/>
          <w:sz w:val="28"/>
          <w:szCs w:val="28"/>
          <w:shd w:val="clear" w:color="auto" w:fill="FFFFFF"/>
        </w:rPr>
        <w:t> </w:t>
      </w:r>
      <w:r w:rsidR="002F423E" w:rsidRPr="00EA222A">
        <w:rPr>
          <w:sz w:val="28"/>
          <w:szCs w:val="28"/>
          <w:shd w:val="clear" w:color="auto" w:fill="FFFFFF"/>
        </w:rPr>
        <w:t>(</w:t>
      </w:r>
      <w:proofErr w:type="spellStart"/>
      <w:r w:rsidR="002F423E" w:rsidRPr="00EA222A">
        <w:rPr>
          <w:sz w:val="28"/>
          <w:szCs w:val="28"/>
          <w:shd w:val="clear" w:color="auto" w:fill="FFFFFF"/>
        </w:rPr>
        <w:t>locatio-conductio</w:t>
      </w:r>
      <w:proofErr w:type="spellEnd"/>
      <w:r w:rsidR="002F423E" w:rsidRPr="00EA222A">
        <w:rPr>
          <w:sz w:val="28"/>
          <w:szCs w:val="28"/>
          <w:shd w:val="clear" w:color="auto" w:fill="FFFFFF"/>
        </w:rPr>
        <w:t xml:space="preserve"> </w:t>
      </w:r>
      <w:proofErr w:type="spellStart"/>
      <w:r w:rsidR="002F423E" w:rsidRPr="00EA222A">
        <w:rPr>
          <w:sz w:val="28"/>
          <w:szCs w:val="28"/>
          <w:shd w:val="clear" w:color="auto" w:fill="FFFFFF"/>
        </w:rPr>
        <w:t>rei</w:t>
      </w:r>
      <w:proofErr w:type="spellEnd"/>
      <w:r w:rsidR="002F423E" w:rsidRPr="00EA222A">
        <w:rPr>
          <w:sz w:val="28"/>
          <w:szCs w:val="28"/>
          <w:shd w:val="clear" w:color="auto" w:fill="FFFFFF"/>
        </w:rPr>
        <w:t>) –</w:t>
      </w:r>
      <w:r w:rsidR="007F451C" w:rsidRPr="00EA222A">
        <w:rPr>
          <w:sz w:val="28"/>
          <w:szCs w:val="28"/>
          <w:shd w:val="clear" w:color="auto" w:fill="FFFFFF"/>
        </w:rPr>
        <w:t xml:space="preserve">под которым понималось обязанность </w:t>
      </w:r>
      <w:proofErr w:type="spellStart"/>
      <w:r w:rsidR="007F451C" w:rsidRPr="00EA222A">
        <w:rPr>
          <w:sz w:val="28"/>
          <w:szCs w:val="28"/>
          <w:shd w:val="clear" w:color="auto" w:fill="FFFFFF"/>
        </w:rPr>
        <w:t>наймодателя</w:t>
      </w:r>
      <w:proofErr w:type="spellEnd"/>
      <w:r w:rsidR="007F451C" w:rsidRPr="00EA222A">
        <w:rPr>
          <w:sz w:val="28"/>
          <w:szCs w:val="28"/>
          <w:shd w:val="clear" w:color="auto" w:fill="FFFFFF"/>
        </w:rPr>
        <w:t xml:space="preserve"> (</w:t>
      </w:r>
      <w:proofErr w:type="spellStart"/>
      <w:r w:rsidR="007F451C" w:rsidRPr="00EA222A">
        <w:rPr>
          <w:sz w:val="28"/>
          <w:szCs w:val="28"/>
          <w:shd w:val="clear" w:color="auto" w:fill="FFFFFF"/>
        </w:rPr>
        <w:t>locator</w:t>
      </w:r>
      <w:proofErr w:type="spellEnd"/>
      <w:r w:rsidR="007F451C" w:rsidRPr="00EA222A">
        <w:rPr>
          <w:sz w:val="28"/>
          <w:szCs w:val="28"/>
          <w:shd w:val="clear" w:color="auto" w:fill="FFFFFF"/>
        </w:rPr>
        <w:t>) предоставить</w:t>
      </w:r>
      <w:r w:rsidR="002F423E" w:rsidRPr="00EA222A">
        <w:rPr>
          <w:sz w:val="28"/>
          <w:szCs w:val="28"/>
          <w:shd w:val="clear" w:color="auto" w:fill="FFFFFF"/>
        </w:rPr>
        <w:t xml:space="preserve"> </w:t>
      </w:r>
      <w:r w:rsidR="007F451C" w:rsidRPr="00EA222A">
        <w:rPr>
          <w:sz w:val="28"/>
          <w:szCs w:val="28"/>
          <w:shd w:val="clear" w:color="auto" w:fill="FFFFFF"/>
        </w:rPr>
        <w:t>другой стороне - нанимателю</w:t>
      </w:r>
      <w:r w:rsidR="002F423E" w:rsidRPr="00EA222A">
        <w:rPr>
          <w:sz w:val="28"/>
          <w:szCs w:val="28"/>
          <w:shd w:val="clear" w:color="auto" w:fill="FFFFFF"/>
        </w:rPr>
        <w:t xml:space="preserve"> </w:t>
      </w:r>
      <w:r w:rsidR="007F451C" w:rsidRPr="00EA222A">
        <w:rPr>
          <w:sz w:val="28"/>
          <w:szCs w:val="28"/>
          <w:shd w:val="clear" w:color="auto" w:fill="FFFFFF"/>
        </w:rPr>
        <w:t>(</w:t>
      </w:r>
      <w:proofErr w:type="spellStart"/>
      <w:r w:rsidR="007F451C" w:rsidRPr="00EA222A">
        <w:rPr>
          <w:sz w:val="28"/>
          <w:szCs w:val="28"/>
          <w:shd w:val="clear" w:color="auto" w:fill="FFFFFF"/>
        </w:rPr>
        <w:t>conductor</w:t>
      </w:r>
      <w:proofErr w:type="spellEnd"/>
      <w:r w:rsidR="007F451C" w:rsidRPr="00EA222A">
        <w:rPr>
          <w:sz w:val="28"/>
          <w:szCs w:val="28"/>
          <w:shd w:val="clear" w:color="auto" w:fill="FFFFFF"/>
        </w:rPr>
        <w:t xml:space="preserve">) </w:t>
      </w:r>
      <w:r w:rsidR="002F423E" w:rsidRPr="00EA222A">
        <w:rPr>
          <w:sz w:val="28"/>
          <w:szCs w:val="28"/>
          <w:shd w:val="clear" w:color="auto" w:fill="FFFFFF"/>
        </w:rPr>
        <w:lastRenderedPageBreak/>
        <w:t xml:space="preserve">определенную вещь в пользование, а наниматель был обязан уплачивать за это </w:t>
      </w:r>
      <w:proofErr w:type="spellStart"/>
      <w:r w:rsidR="002F423E" w:rsidRPr="00EA222A">
        <w:rPr>
          <w:sz w:val="28"/>
          <w:szCs w:val="28"/>
          <w:shd w:val="clear" w:color="auto" w:fill="FFFFFF"/>
        </w:rPr>
        <w:t>наймодателю</w:t>
      </w:r>
      <w:proofErr w:type="spellEnd"/>
      <w:r w:rsidR="002F423E" w:rsidRPr="00EA222A">
        <w:rPr>
          <w:sz w:val="28"/>
          <w:szCs w:val="28"/>
          <w:shd w:val="clear" w:color="auto" w:fill="FFFFFF"/>
        </w:rPr>
        <w:t xml:space="preserve"> определенн</w:t>
      </w:r>
      <w:r w:rsidR="007F451C" w:rsidRPr="00EA222A">
        <w:rPr>
          <w:sz w:val="28"/>
          <w:szCs w:val="28"/>
          <w:shd w:val="clear" w:color="auto" w:fill="FFFFFF"/>
        </w:rPr>
        <w:t>ую наемную плату</w:t>
      </w:r>
      <w:r w:rsidR="002F423E" w:rsidRPr="00EA222A">
        <w:rPr>
          <w:sz w:val="28"/>
          <w:szCs w:val="28"/>
          <w:shd w:val="clear" w:color="auto" w:fill="FFFFFF"/>
        </w:rPr>
        <w:t xml:space="preserve"> </w:t>
      </w:r>
      <w:r w:rsidR="007F451C" w:rsidRPr="00EA222A">
        <w:rPr>
          <w:sz w:val="28"/>
          <w:szCs w:val="28"/>
          <w:shd w:val="clear" w:color="auto" w:fill="FFFFFF"/>
        </w:rPr>
        <w:t>(</w:t>
      </w:r>
      <w:proofErr w:type="spellStart"/>
      <w:r w:rsidR="007F451C" w:rsidRPr="00EA222A">
        <w:rPr>
          <w:sz w:val="28"/>
          <w:szCs w:val="28"/>
          <w:shd w:val="clear" w:color="auto" w:fill="FFFFFF"/>
        </w:rPr>
        <w:t>merces</w:t>
      </w:r>
      <w:proofErr w:type="spellEnd"/>
      <w:r w:rsidR="007F451C" w:rsidRPr="00EA222A">
        <w:rPr>
          <w:sz w:val="28"/>
          <w:szCs w:val="28"/>
          <w:shd w:val="clear" w:color="auto" w:fill="FFFFFF"/>
        </w:rPr>
        <w:t xml:space="preserve">, </w:t>
      </w:r>
      <w:proofErr w:type="spellStart"/>
      <w:r w:rsidR="007F451C" w:rsidRPr="00EA222A">
        <w:rPr>
          <w:sz w:val="28"/>
          <w:szCs w:val="28"/>
          <w:shd w:val="clear" w:color="auto" w:fill="FFFFFF"/>
        </w:rPr>
        <w:t>pensio</w:t>
      </w:r>
      <w:proofErr w:type="spellEnd"/>
      <w:r w:rsidR="007F451C" w:rsidRPr="00EA222A">
        <w:rPr>
          <w:sz w:val="28"/>
          <w:szCs w:val="28"/>
          <w:shd w:val="clear" w:color="auto" w:fill="FFFFFF"/>
        </w:rPr>
        <w:t xml:space="preserve">) </w:t>
      </w:r>
      <w:r w:rsidR="002F423E" w:rsidRPr="00EA222A">
        <w:rPr>
          <w:sz w:val="28"/>
          <w:szCs w:val="28"/>
          <w:shd w:val="clear" w:color="auto" w:fill="FFFFFF"/>
        </w:rPr>
        <w:t>и по окончании действия договора вернуть вещь неповрежденной.</w:t>
      </w:r>
    </w:p>
    <w:p w:rsidR="00084DC7" w:rsidRPr="00EA222A" w:rsidRDefault="00084DC7" w:rsidP="00EA222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 w:rsidR="00EA222A">
        <w:rPr>
          <w:b/>
          <w:sz w:val="28"/>
          <w:szCs w:val="28"/>
        </w:rPr>
        <w:t xml:space="preserve"> </w:t>
      </w:r>
      <w:r w:rsidR="00EA222A">
        <w:rPr>
          <w:sz w:val="28"/>
          <w:szCs w:val="28"/>
        </w:rPr>
        <w:t xml:space="preserve">В договоре найма вещей срок не являлся необходимым элементом. Можно было предоставить вещь в пользование и без указания срока, то есть на неопределенный срок. Договор найма вещей мог быть прекращен по заявлению каждой из сторон. Смерть </w:t>
      </w:r>
      <w:r w:rsidR="00D3604B">
        <w:rPr>
          <w:sz w:val="28"/>
          <w:szCs w:val="28"/>
        </w:rPr>
        <w:t xml:space="preserve">одной из сторон </w:t>
      </w:r>
      <w:r w:rsidR="00EA222A">
        <w:rPr>
          <w:sz w:val="28"/>
          <w:szCs w:val="28"/>
        </w:rPr>
        <w:t>не прекращала договор</w:t>
      </w:r>
      <w:r w:rsidR="00D3604B">
        <w:rPr>
          <w:sz w:val="28"/>
          <w:szCs w:val="28"/>
        </w:rPr>
        <w:t xml:space="preserve">. </w:t>
      </w:r>
      <w:r w:rsidR="00EA222A">
        <w:rPr>
          <w:sz w:val="28"/>
          <w:szCs w:val="28"/>
        </w:rPr>
        <w:t>Также,</w:t>
      </w:r>
      <w:r w:rsidR="00D3604B">
        <w:rPr>
          <w:sz w:val="28"/>
          <w:szCs w:val="28"/>
        </w:rPr>
        <w:t xml:space="preserve"> по истечению срока, договор по молчаливому согласию сторон </w:t>
      </w:r>
      <w:proofErr w:type="gramStart"/>
      <w:r w:rsidR="00D3604B">
        <w:rPr>
          <w:sz w:val="28"/>
          <w:szCs w:val="28"/>
        </w:rPr>
        <w:t>мог</w:t>
      </w:r>
      <w:proofErr w:type="gramEnd"/>
      <w:r w:rsidR="00D3604B">
        <w:rPr>
          <w:sz w:val="28"/>
          <w:szCs w:val="28"/>
        </w:rPr>
        <w:t xml:space="preserve"> был быть продлен.</w:t>
      </w:r>
    </w:p>
    <w:p w:rsidR="00084DC7" w:rsidRDefault="00084DC7" w:rsidP="00D3604B">
      <w:pPr>
        <w:pStyle w:val="Defaul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3)</w:t>
      </w:r>
      <w:r w:rsidR="00D3604B">
        <w:rPr>
          <w:b/>
          <w:sz w:val="28"/>
          <w:szCs w:val="28"/>
        </w:rPr>
        <w:t xml:space="preserve"> </w:t>
      </w:r>
      <w:r w:rsidR="00D3604B" w:rsidRPr="00D3604B">
        <w:rPr>
          <w:sz w:val="28"/>
          <w:szCs w:val="28"/>
        </w:rPr>
        <w:t>Исходя из Институций</w:t>
      </w:r>
      <w:r w:rsidR="00D3604B">
        <w:rPr>
          <w:sz w:val="28"/>
          <w:szCs w:val="28"/>
        </w:rPr>
        <w:t xml:space="preserve"> </w:t>
      </w:r>
      <w:r w:rsidR="00D3604B" w:rsidRPr="00D3604B">
        <w:rPr>
          <w:sz w:val="28"/>
          <w:szCs w:val="28"/>
        </w:rPr>
        <w:t>(I.Кн.1.7)</w:t>
      </w:r>
      <w:r w:rsidR="00D3604B">
        <w:rPr>
          <w:sz w:val="28"/>
          <w:szCs w:val="28"/>
        </w:rPr>
        <w:t xml:space="preserve">: </w:t>
      </w:r>
      <w:r w:rsidR="00D3604B" w:rsidRPr="00D3604B">
        <w:rPr>
          <w:color w:val="000000" w:themeColor="text1"/>
          <w:sz w:val="28"/>
          <w:szCs w:val="28"/>
        </w:rPr>
        <w:t>«</w:t>
      </w:r>
      <w:r w:rsidR="00D3604B" w:rsidRPr="00D3604B">
        <w:rPr>
          <w:color w:val="000000" w:themeColor="text1"/>
          <w:sz w:val="28"/>
          <w:szCs w:val="28"/>
          <w:shd w:val="clear" w:color="auto" w:fill="FFFFFF"/>
        </w:rPr>
        <w:t>Эдикты преторов имеют в сфере права также немалое значение. Мы обыкновенно даже называем эти эдикты почетным правом, потому что значение этому праву дали мужи, занимающие почетные должности, т.е. магистраты. И курульные эдилы издавали по поводу некоторых вопросов эдикт, который составляет часть почетного права».</w:t>
      </w:r>
    </w:p>
    <w:p w:rsidR="00D3604B" w:rsidRDefault="00D3604B" w:rsidP="00D3604B">
      <w:pPr>
        <w:pStyle w:val="Defaul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То есть, в</w:t>
      </w:r>
      <w:r w:rsidRPr="00D3604B">
        <w:rPr>
          <w:color w:val="000000" w:themeColor="text1"/>
          <w:sz w:val="28"/>
          <w:szCs w:val="28"/>
          <w:shd w:val="clear" w:color="auto" w:fill="FFFFFF"/>
        </w:rPr>
        <w:t>се магистраты имели право издавать указы по кругу своих обязанностей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Городские магистраты издавали, так называемые </w:t>
      </w:r>
      <w:proofErr w:type="spellStart"/>
      <w:r w:rsidRPr="00D3604B">
        <w:rPr>
          <w:color w:val="000000" w:themeColor="text1"/>
          <w:sz w:val="28"/>
          <w:szCs w:val="28"/>
          <w:shd w:val="clear" w:color="auto" w:fill="FFFFFF"/>
        </w:rPr>
        <w:t>edictum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, которыми могли прекратить то или иное правонарушение.</w:t>
      </w:r>
    </w:p>
    <w:p w:rsidR="00D3604B" w:rsidRPr="00D3604B" w:rsidRDefault="00D3604B" w:rsidP="00D3604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Таким образом, магистрат мог издать указ, прекращающий правонарушение.</w:t>
      </w:r>
    </w:p>
    <w:p w:rsidR="003B2DAC" w:rsidRPr="003B2DAC" w:rsidRDefault="003B2DAC" w:rsidP="003B2D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2DAC" w:rsidRPr="003B2DAC" w:rsidSect="00E3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DAC"/>
    <w:rsid w:val="00084DC7"/>
    <w:rsid w:val="002F423E"/>
    <w:rsid w:val="00395612"/>
    <w:rsid w:val="003B2DAC"/>
    <w:rsid w:val="00537956"/>
    <w:rsid w:val="0070485F"/>
    <w:rsid w:val="007F451C"/>
    <w:rsid w:val="009F7232"/>
    <w:rsid w:val="00A233BD"/>
    <w:rsid w:val="00C52021"/>
    <w:rsid w:val="00D3604B"/>
    <w:rsid w:val="00DE27DA"/>
    <w:rsid w:val="00E30CC3"/>
    <w:rsid w:val="00E41296"/>
    <w:rsid w:val="00EA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0485F"/>
  </w:style>
  <w:style w:type="character" w:styleId="a3">
    <w:name w:val="Strong"/>
    <w:basedOn w:val="a0"/>
    <w:uiPriority w:val="22"/>
    <w:qFormat/>
    <w:rsid w:val="002F4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2016-12-02T15:56:00Z</dcterms:created>
  <dcterms:modified xsi:type="dcterms:W3CDTF">2016-12-02T17:50:00Z</dcterms:modified>
</cp:coreProperties>
</file>