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C3" w:rsidRDefault="00496AC3" w:rsidP="00496AC3">
      <w:pPr>
        <w:ind w:firstLine="708"/>
      </w:pPr>
    </w:p>
    <w:p w:rsidR="00661777" w:rsidRPr="00674B2F" w:rsidRDefault="00496AC3" w:rsidP="00496AC3">
      <w:pPr>
        <w:ind w:firstLine="708"/>
      </w:pPr>
      <w:r>
        <w:t xml:space="preserve">6. </w:t>
      </w:r>
      <w:r w:rsidR="00661777" w:rsidRPr="00674B2F">
        <w:t xml:space="preserve">Имеется таблица сопряженности </w:t>
      </w:r>
      <w:bookmarkStart w:id="0" w:name="_GoBack"/>
      <w:bookmarkEnd w:id="0"/>
      <w:r w:rsidR="00661777" w:rsidRPr="00674B2F">
        <w:t>о зависимости количества товаров в корзине покупателя по данным маркетингового обследования. Требуется проверить наличие зависимости количества товаров от пола покупателя с помощью таблиц сопряженности.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2395"/>
        <w:gridCol w:w="2395"/>
        <w:gridCol w:w="2395"/>
      </w:tblGrid>
      <w:tr w:rsidR="00661777" w:rsidRPr="00661777" w:rsidTr="000A26D4">
        <w:trPr>
          <w:cantSplit/>
          <w:jc w:val="center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77" w:rsidRPr="00661777" w:rsidRDefault="00661777" w:rsidP="000A26D4">
            <w:pPr>
              <w:pStyle w:val="21"/>
              <w:jc w:val="center"/>
              <w:rPr>
                <w:i w:val="0"/>
                <w:sz w:val="22"/>
                <w:szCs w:val="22"/>
              </w:rPr>
            </w:pPr>
            <w:r w:rsidRPr="00661777">
              <w:rPr>
                <w:i w:val="0"/>
                <w:sz w:val="22"/>
                <w:szCs w:val="22"/>
              </w:rPr>
              <w:t>Пол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77" w:rsidRPr="00661777" w:rsidRDefault="00661777" w:rsidP="000A26D4">
            <w:pPr>
              <w:pStyle w:val="2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661777">
              <w:rPr>
                <w:b w:val="0"/>
                <w:sz w:val="22"/>
                <w:szCs w:val="22"/>
              </w:rPr>
              <w:t>Количество товаров в корзине покупателя</w:t>
            </w:r>
          </w:p>
        </w:tc>
      </w:tr>
      <w:tr w:rsidR="00661777" w:rsidRPr="00661777" w:rsidTr="000A26D4">
        <w:trPr>
          <w:cantSplit/>
          <w:jc w:val="center"/>
        </w:trPr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77" w:rsidRPr="00661777" w:rsidRDefault="00661777" w:rsidP="000A26D4">
            <w:pPr>
              <w:spacing w:line="240" w:lineRule="auto"/>
              <w:jc w:val="center"/>
              <w:rPr>
                <w:rFonts w:eastAsia="Times New Roman"/>
                <w:iCs/>
                <w:color w:val="000000"/>
                <w:sz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77" w:rsidRPr="00661777" w:rsidRDefault="00661777" w:rsidP="000A26D4">
            <w:pPr>
              <w:pStyle w:val="2"/>
              <w:spacing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661777">
              <w:rPr>
                <w:b w:val="0"/>
                <w:sz w:val="22"/>
                <w:szCs w:val="22"/>
              </w:rPr>
              <w:t>Корзина пуста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77" w:rsidRPr="00661777" w:rsidRDefault="00661777" w:rsidP="000A26D4">
            <w:pPr>
              <w:pStyle w:val="2"/>
              <w:spacing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661777">
              <w:rPr>
                <w:b w:val="0"/>
                <w:sz w:val="22"/>
                <w:szCs w:val="22"/>
              </w:rPr>
              <w:t>В корзине только один товар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77" w:rsidRPr="00661777" w:rsidRDefault="00661777" w:rsidP="000A26D4">
            <w:pPr>
              <w:pStyle w:val="2"/>
              <w:spacing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661777">
              <w:rPr>
                <w:b w:val="0"/>
                <w:sz w:val="22"/>
                <w:szCs w:val="22"/>
              </w:rPr>
              <w:t>В корзине два и более товара</w:t>
            </w:r>
          </w:p>
        </w:tc>
      </w:tr>
      <w:tr w:rsidR="00661777" w:rsidRPr="00661777" w:rsidTr="000A26D4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77" w:rsidRPr="00661777" w:rsidRDefault="00661777" w:rsidP="000A26D4">
            <w:pPr>
              <w:pStyle w:val="21"/>
              <w:jc w:val="center"/>
              <w:rPr>
                <w:i w:val="0"/>
                <w:sz w:val="22"/>
                <w:szCs w:val="22"/>
              </w:rPr>
            </w:pPr>
            <w:r w:rsidRPr="00661777">
              <w:rPr>
                <w:i w:val="0"/>
                <w:sz w:val="22"/>
                <w:szCs w:val="22"/>
              </w:rPr>
              <w:t>Мужской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77" w:rsidRPr="00661777" w:rsidRDefault="00661777" w:rsidP="000A26D4">
            <w:pPr>
              <w:pStyle w:val="2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661777">
              <w:rPr>
                <w:b w:val="0"/>
                <w:sz w:val="22"/>
                <w:szCs w:val="22"/>
              </w:rPr>
              <w:t>88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77" w:rsidRPr="00661777" w:rsidRDefault="00661777" w:rsidP="000A26D4">
            <w:pPr>
              <w:pStyle w:val="2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661777">
              <w:rPr>
                <w:b w:val="0"/>
                <w:sz w:val="22"/>
                <w:szCs w:val="22"/>
              </w:rPr>
              <w:t>122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77" w:rsidRPr="00661777" w:rsidRDefault="00661777" w:rsidP="000A26D4">
            <w:pPr>
              <w:pStyle w:val="2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661777">
              <w:rPr>
                <w:b w:val="0"/>
                <w:sz w:val="22"/>
                <w:szCs w:val="22"/>
              </w:rPr>
              <w:t>276</w:t>
            </w:r>
          </w:p>
        </w:tc>
      </w:tr>
      <w:tr w:rsidR="00661777" w:rsidRPr="00661777" w:rsidTr="000A26D4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77" w:rsidRPr="00661777" w:rsidRDefault="00661777" w:rsidP="000A26D4">
            <w:pPr>
              <w:pStyle w:val="21"/>
              <w:jc w:val="center"/>
              <w:rPr>
                <w:i w:val="0"/>
                <w:sz w:val="22"/>
                <w:szCs w:val="22"/>
              </w:rPr>
            </w:pPr>
            <w:r w:rsidRPr="00661777">
              <w:rPr>
                <w:i w:val="0"/>
                <w:sz w:val="22"/>
                <w:szCs w:val="22"/>
              </w:rPr>
              <w:t>Женский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77" w:rsidRPr="00661777" w:rsidRDefault="00661777" w:rsidP="000A26D4">
            <w:pPr>
              <w:pStyle w:val="2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661777">
              <w:rPr>
                <w:b w:val="0"/>
                <w:sz w:val="22"/>
                <w:szCs w:val="22"/>
              </w:rPr>
              <w:t>164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77" w:rsidRPr="00661777" w:rsidRDefault="00661777" w:rsidP="000A26D4">
            <w:pPr>
              <w:pStyle w:val="2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661777">
              <w:rPr>
                <w:b w:val="0"/>
                <w:sz w:val="22"/>
                <w:szCs w:val="22"/>
              </w:rPr>
              <w:t>147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77" w:rsidRPr="00661777" w:rsidRDefault="00661777" w:rsidP="000A26D4">
            <w:pPr>
              <w:pStyle w:val="2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661777">
              <w:rPr>
                <w:b w:val="0"/>
                <w:sz w:val="22"/>
                <w:szCs w:val="22"/>
              </w:rPr>
              <w:t>300</w:t>
            </w:r>
          </w:p>
        </w:tc>
      </w:tr>
    </w:tbl>
    <w:p w:rsidR="0090408D" w:rsidRDefault="0090408D" w:rsidP="00661777"/>
    <w:p w:rsidR="000A26D4" w:rsidRDefault="000A26D4" w:rsidP="000A26D4">
      <w:pPr>
        <w:ind w:firstLine="720"/>
      </w:pPr>
      <w:r>
        <w:t xml:space="preserve">Получено выборочное распределение признака «А» в зависимости от B. Результаты приведены в таблице: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00"/>
        <w:gridCol w:w="700"/>
        <w:gridCol w:w="700"/>
        <w:gridCol w:w="700"/>
      </w:tblGrid>
      <w:tr w:rsidR="000A26D4" w:rsidTr="00224116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 w:rsidRPr="000A26D4">
              <w:t xml:space="preserve">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A1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A2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A3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proofErr w:type="spellStart"/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i</w:t>
            </w:r>
            <w:proofErr w:type="spellEnd"/>
            <w:r>
              <w:rPr>
                <w:vertAlign w:val="subscript"/>
                <w:lang w:val="en-US"/>
              </w:rPr>
              <w:t>*</w:t>
            </w:r>
          </w:p>
        </w:tc>
      </w:tr>
      <w:tr w:rsidR="000A26D4" w:rsidTr="00224116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88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122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276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486</w:t>
            </w:r>
          </w:p>
        </w:tc>
      </w:tr>
      <w:tr w:rsidR="000A26D4" w:rsidTr="00224116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164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147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611</w:t>
            </w:r>
          </w:p>
        </w:tc>
      </w:tr>
      <w:tr w:rsidR="000A26D4" w:rsidTr="00224116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*j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252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269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576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1097</w:t>
            </w:r>
          </w:p>
        </w:tc>
      </w:tr>
    </w:tbl>
    <w:p w:rsidR="000A26D4" w:rsidRDefault="000A26D4" w:rsidP="000A26D4">
      <w:pPr>
        <w:ind w:firstLine="720"/>
      </w:pPr>
    </w:p>
    <w:p w:rsidR="000A26D4" w:rsidRDefault="000A26D4" w:rsidP="000A26D4">
      <w:pPr>
        <w:ind w:firstLine="720"/>
      </w:pPr>
      <w:r>
        <w:t xml:space="preserve">Для проверки независимости признаков «A» и «B» </w:t>
      </w:r>
      <w:r>
        <w:t xml:space="preserve">(т.е. предполагаем, что наполненность корзины не зависит от пола покупателя) </w:t>
      </w:r>
      <w:r>
        <w:t>проверяем нулевую гипотезу Н</w:t>
      </w:r>
      <w:r>
        <w:rPr>
          <w:vertAlign w:val="subscript"/>
        </w:rPr>
        <w:t>0</w:t>
      </w:r>
      <w:r>
        <w:t>:(</w:t>
      </w:r>
      <w:proofErr w:type="spellStart"/>
      <w:r>
        <w:t>p</w:t>
      </w:r>
      <w:r>
        <w:rPr>
          <w:vertAlign w:val="subscript"/>
        </w:rPr>
        <w:t>ij</w:t>
      </w:r>
      <w:proofErr w:type="spellEnd"/>
      <w:r>
        <w:t xml:space="preserve"> = </w:t>
      </w:r>
      <w:proofErr w:type="spellStart"/>
      <w:r>
        <w:t>pi</w:t>
      </w:r>
      <w:proofErr w:type="spellEnd"/>
      <w:r>
        <w:t>*p*j для всех i, j). Вычислим статистику χ</w:t>
      </w:r>
      <w:r>
        <w:rPr>
          <w:vertAlign w:val="superscript"/>
        </w:rPr>
        <w:t>2</w:t>
      </w:r>
      <w:r>
        <w:t xml:space="preserve"> набл по формуле: </w:t>
      </w:r>
    </w:p>
    <w:p w:rsidR="000A26D4" w:rsidRDefault="000A26D4" w:rsidP="000A26D4">
      <w:pPr>
        <w:ind w:firstLine="720"/>
      </w:pPr>
      <w:r>
        <w:fldChar w:fldCharType="begin"/>
      </w:r>
      <w:r>
        <w:instrText>EQ χ</w:instrText>
      </w:r>
      <w:r>
        <w:rPr>
          <w:vertAlign w:val="superscript"/>
        </w:rPr>
        <w:instrText>2</w:instrText>
      </w:r>
      <w:r>
        <w:instrText xml:space="preserve"> = ∑∑\f((n</w:instrText>
      </w:r>
      <w:r>
        <w:rPr>
          <w:vertAlign w:val="subscript"/>
        </w:rPr>
        <w:instrText>ij</w:instrText>
      </w:r>
      <w:r>
        <w:instrText>-n</w:instrText>
      </w:r>
      <w:r>
        <w:rPr>
          <w:vertAlign w:val="subscript"/>
        </w:rPr>
        <w:instrText>ij</w:instrText>
      </w:r>
      <w:r>
        <w:rPr>
          <w:vertAlign w:val="superscript"/>
        </w:rPr>
        <w:instrText>·</w:instrText>
      </w:r>
      <w:r>
        <w:instrText>)</w:instrText>
      </w:r>
      <w:r>
        <w:rPr>
          <w:vertAlign w:val="superscript"/>
        </w:rPr>
        <w:instrText>2</w:instrText>
      </w:r>
      <w:r>
        <w:instrText>;n</w:instrText>
      </w:r>
      <w:r>
        <w:rPr>
          <w:vertAlign w:val="subscript"/>
        </w:rPr>
        <w:instrText>ij</w:instrText>
      </w:r>
      <w:r>
        <w:rPr>
          <w:vertAlign w:val="superscript"/>
        </w:rPr>
        <w:instrText>·</w:instrText>
      </w:r>
      <w:r>
        <w:instrText>)</w:instrText>
      </w:r>
      <w:r>
        <w:fldChar w:fldCharType="end"/>
      </w:r>
    </w:p>
    <w:p w:rsidR="000A26D4" w:rsidRDefault="000A26D4" w:rsidP="000A26D4">
      <w:pPr>
        <w:ind w:firstLine="720"/>
      </w:pPr>
      <w:r>
        <w:t xml:space="preserve">где </w:t>
      </w:r>
      <w:proofErr w:type="spellStart"/>
      <w:r>
        <w:t>n</w:t>
      </w:r>
      <w:r>
        <w:rPr>
          <w:vertAlign w:val="subscript"/>
        </w:rPr>
        <w:t>ij</w:t>
      </w:r>
      <w:proofErr w:type="spellEnd"/>
      <w:r>
        <w:t xml:space="preserve"> – наблюдаемые частоты. </w:t>
      </w:r>
    </w:p>
    <w:p w:rsidR="000A26D4" w:rsidRDefault="000A26D4" w:rsidP="000A26D4">
      <w:pPr>
        <w:ind w:firstLine="720"/>
      </w:pPr>
      <w:r>
        <w:t>Если значение χ</w:t>
      </w:r>
      <w:r>
        <w:rPr>
          <w:vertAlign w:val="superscript"/>
        </w:rPr>
        <w:t>2</w:t>
      </w:r>
      <w:r>
        <w:rPr>
          <w:vertAlign w:val="subscript"/>
        </w:rPr>
        <w:t>набл</w:t>
      </w:r>
      <w:r>
        <w:t xml:space="preserve"> попало в критическую область: χ</w:t>
      </w:r>
      <w:proofErr w:type="gramStart"/>
      <w:r>
        <w:rPr>
          <w:vertAlign w:val="superscript"/>
        </w:rPr>
        <w:t>2</w:t>
      </w:r>
      <w:r>
        <w:t xml:space="preserve"> &gt;</w:t>
      </w:r>
      <w:proofErr w:type="gramEnd"/>
      <w:r>
        <w:t xml:space="preserve"> χ</w:t>
      </w:r>
      <w:r>
        <w:rPr>
          <w:vertAlign w:val="superscript"/>
        </w:rPr>
        <w:t>2</w:t>
      </w:r>
      <w:r>
        <w:rPr>
          <w:vertAlign w:val="subscript"/>
        </w:rPr>
        <w:t>крит</w:t>
      </w:r>
      <w:r>
        <w:t xml:space="preserve">(α ; v=2), нулевая гипотеза отвергается с вероятностью ошибки α и признаки считаются зависимыми. </w:t>
      </w:r>
    </w:p>
    <w:p w:rsidR="000A26D4" w:rsidRDefault="000A26D4" w:rsidP="000A26D4">
      <w:pPr>
        <w:ind w:firstLine="720"/>
      </w:pPr>
      <w:r>
        <w:t xml:space="preserve">В этом случае имеет смысл измерить полученную связь между X и Y с помощью коэффициентов связи (сопряженности). </w:t>
      </w:r>
    </w:p>
    <w:p w:rsidR="000A26D4" w:rsidRDefault="000A26D4" w:rsidP="000A26D4">
      <w:pPr>
        <w:ind w:firstLine="720"/>
      </w:pPr>
      <w:r>
        <w:t xml:space="preserve">Рассчитаем теоретические частоты по формуле: </w:t>
      </w:r>
    </w:p>
    <w:p w:rsidR="000A26D4" w:rsidRDefault="000A26D4" w:rsidP="000A26D4">
      <w:pPr>
        <w:ind w:firstLine="720"/>
      </w:pPr>
      <w:r>
        <w:fldChar w:fldCharType="begin"/>
      </w:r>
      <w:r>
        <w:instrText>EQ n</w:instrText>
      </w:r>
      <w:r>
        <w:rPr>
          <w:vertAlign w:val="subscript"/>
        </w:rPr>
        <w:instrText>ij</w:instrText>
      </w:r>
      <w:r>
        <w:rPr>
          <w:vertAlign w:val="superscript"/>
        </w:rPr>
        <w:instrText>·</w:instrText>
      </w:r>
      <w:r>
        <w:instrText xml:space="preserve"> = \f(n</w:instrText>
      </w:r>
      <w:r>
        <w:rPr>
          <w:vertAlign w:val="subscript"/>
        </w:rPr>
        <w:instrText>i·</w:instrText>
      </w:r>
      <w:r>
        <w:instrText>n</w:instrText>
      </w:r>
      <w:r>
        <w:rPr>
          <w:vertAlign w:val="subscript"/>
        </w:rPr>
        <w:instrText>·j</w:instrText>
      </w:r>
      <w:r>
        <w:instrText>;n)</w:instrText>
      </w:r>
      <w:r>
        <w:fldChar w:fldCharType="end"/>
      </w:r>
    </w:p>
    <w:p w:rsidR="000A26D4" w:rsidRDefault="000A26D4" w:rsidP="000A26D4">
      <w:pPr>
        <w:ind w:firstLine="720"/>
      </w:pPr>
      <w:r>
        <w:t xml:space="preserve">для всех клеток таблицы </w:t>
      </w:r>
    </w:p>
    <w:p w:rsidR="000A26D4" w:rsidRDefault="000A26D4" w:rsidP="000A26D4">
      <w:pPr>
        <w:ind w:firstLine="720"/>
      </w:pPr>
      <w:r>
        <w:lastRenderedPageBreak/>
        <w:fldChar w:fldCharType="begin"/>
      </w:r>
      <w:r>
        <w:instrText>EQ n</w:instrText>
      </w:r>
      <w:r>
        <w:rPr>
          <w:vertAlign w:val="subscript"/>
        </w:rPr>
        <w:instrText>11</w:instrText>
      </w:r>
      <w:r>
        <w:rPr>
          <w:vertAlign w:val="superscript"/>
        </w:rPr>
        <w:instrText>·</w:instrText>
      </w:r>
      <w:r>
        <w:instrText xml:space="preserve"> = \f(n</w:instrText>
      </w:r>
      <w:r>
        <w:rPr>
          <w:vertAlign w:val="subscript"/>
        </w:rPr>
        <w:instrText>1·</w:instrText>
      </w:r>
      <w:r>
        <w:instrText>n</w:instrText>
      </w:r>
      <w:r>
        <w:rPr>
          <w:vertAlign w:val="subscript"/>
        </w:rPr>
        <w:instrText>·1</w:instrText>
      </w:r>
      <w:r>
        <w:instrText>;n) = \f(486·252;1097) = 111.64</w:instrText>
      </w:r>
      <w:r>
        <w:fldChar w:fldCharType="end"/>
      </w:r>
    </w:p>
    <w:p w:rsidR="000A26D4" w:rsidRDefault="000A26D4" w:rsidP="000A26D4">
      <w:pPr>
        <w:ind w:firstLine="720"/>
      </w:pPr>
      <w:r>
        <w:fldChar w:fldCharType="begin"/>
      </w:r>
      <w:r>
        <w:instrText>EQ n</w:instrText>
      </w:r>
      <w:r>
        <w:rPr>
          <w:vertAlign w:val="subscript"/>
        </w:rPr>
        <w:instrText>12</w:instrText>
      </w:r>
      <w:r>
        <w:rPr>
          <w:vertAlign w:val="superscript"/>
        </w:rPr>
        <w:instrText>·</w:instrText>
      </w:r>
      <w:r>
        <w:instrText xml:space="preserve"> = \f(n</w:instrText>
      </w:r>
      <w:r>
        <w:rPr>
          <w:vertAlign w:val="subscript"/>
        </w:rPr>
        <w:instrText>1·</w:instrText>
      </w:r>
      <w:r>
        <w:instrText>n</w:instrText>
      </w:r>
      <w:r>
        <w:rPr>
          <w:vertAlign w:val="subscript"/>
        </w:rPr>
        <w:instrText>·2</w:instrText>
      </w:r>
      <w:r>
        <w:instrText>;n) = \f(486·269;1097) = 119.17</w:instrText>
      </w:r>
      <w:r>
        <w:fldChar w:fldCharType="end"/>
      </w:r>
    </w:p>
    <w:p w:rsidR="000A26D4" w:rsidRDefault="000A26D4" w:rsidP="000A26D4">
      <w:pPr>
        <w:ind w:firstLine="720"/>
      </w:pPr>
      <w:r>
        <w:fldChar w:fldCharType="begin"/>
      </w:r>
      <w:r>
        <w:instrText>EQ n</w:instrText>
      </w:r>
      <w:r>
        <w:rPr>
          <w:vertAlign w:val="subscript"/>
        </w:rPr>
        <w:instrText>13</w:instrText>
      </w:r>
      <w:r>
        <w:rPr>
          <w:vertAlign w:val="superscript"/>
        </w:rPr>
        <w:instrText>·</w:instrText>
      </w:r>
      <w:r>
        <w:instrText xml:space="preserve"> = \f(n</w:instrText>
      </w:r>
      <w:r>
        <w:rPr>
          <w:vertAlign w:val="subscript"/>
        </w:rPr>
        <w:instrText>1·</w:instrText>
      </w:r>
      <w:r>
        <w:instrText>n</w:instrText>
      </w:r>
      <w:r>
        <w:rPr>
          <w:vertAlign w:val="subscript"/>
        </w:rPr>
        <w:instrText>·3</w:instrText>
      </w:r>
      <w:r>
        <w:instrText>;n) = \f(486·576;1097) = 255.18</w:instrText>
      </w:r>
      <w:r>
        <w:fldChar w:fldCharType="end"/>
      </w:r>
    </w:p>
    <w:p w:rsidR="000A26D4" w:rsidRDefault="000A26D4" w:rsidP="000A26D4">
      <w:pPr>
        <w:ind w:firstLine="720"/>
      </w:pPr>
      <w:r>
        <w:fldChar w:fldCharType="begin"/>
      </w:r>
      <w:r>
        <w:instrText>EQ n</w:instrText>
      </w:r>
      <w:r>
        <w:rPr>
          <w:vertAlign w:val="subscript"/>
        </w:rPr>
        <w:instrText>21</w:instrText>
      </w:r>
      <w:r>
        <w:rPr>
          <w:vertAlign w:val="superscript"/>
        </w:rPr>
        <w:instrText>·</w:instrText>
      </w:r>
      <w:r>
        <w:instrText xml:space="preserve"> = \f(n</w:instrText>
      </w:r>
      <w:r>
        <w:rPr>
          <w:vertAlign w:val="subscript"/>
        </w:rPr>
        <w:instrText>2·</w:instrText>
      </w:r>
      <w:r>
        <w:instrText>n</w:instrText>
      </w:r>
      <w:r>
        <w:rPr>
          <w:vertAlign w:val="subscript"/>
        </w:rPr>
        <w:instrText>·1</w:instrText>
      </w:r>
      <w:r>
        <w:instrText>;n) = \f(611·252;1097) = 140.36</w:instrText>
      </w:r>
      <w:r>
        <w:fldChar w:fldCharType="end"/>
      </w:r>
    </w:p>
    <w:p w:rsidR="000A26D4" w:rsidRDefault="000A26D4" w:rsidP="000A26D4">
      <w:pPr>
        <w:ind w:firstLine="720"/>
      </w:pPr>
      <w:r>
        <w:fldChar w:fldCharType="begin"/>
      </w:r>
      <w:r>
        <w:instrText>EQ n</w:instrText>
      </w:r>
      <w:r>
        <w:rPr>
          <w:vertAlign w:val="subscript"/>
        </w:rPr>
        <w:instrText>22</w:instrText>
      </w:r>
      <w:r>
        <w:rPr>
          <w:vertAlign w:val="superscript"/>
        </w:rPr>
        <w:instrText>·</w:instrText>
      </w:r>
      <w:r>
        <w:instrText xml:space="preserve"> = \f(n</w:instrText>
      </w:r>
      <w:r>
        <w:rPr>
          <w:vertAlign w:val="subscript"/>
        </w:rPr>
        <w:instrText>2·</w:instrText>
      </w:r>
      <w:r>
        <w:instrText>n</w:instrText>
      </w:r>
      <w:r>
        <w:rPr>
          <w:vertAlign w:val="subscript"/>
        </w:rPr>
        <w:instrText>·2</w:instrText>
      </w:r>
      <w:r>
        <w:instrText>;n) = \f(611·269;1097) = 149.83</w:instrText>
      </w:r>
      <w:r>
        <w:fldChar w:fldCharType="end"/>
      </w:r>
    </w:p>
    <w:p w:rsidR="000A26D4" w:rsidRDefault="000A26D4" w:rsidP="000A26D4">
      <w:pPr>
        <w:ind w:firstLine="720"/>
      </w:pPr>
      <w:r>
        <w:fldChar w:fldCharType="begin"/>
      </w:r>
      <w:r>
        <w:instrText>EQ n</w:instrText>
      </w:r>
      <w:r>
        <w:rPr>
          <w:vertAlign w:val="subscript"/>
        </w:rPr>
        <w:instrText>23</w:instrText>
      </w:r>
      <w:r>
        <w:rPr>
          <w:vertAlign w:val="superscript"/>
        </w:rPr>
        <w:instrText>·</w:instrText>
      </w:r>
      <w:r>
        <w:instrText xml:space="preserve"> = \f(n</w:instrText>
      </w:r>
      <w:r>
        <w:rPr>
          <w:vertAlign w:val="subscript"/>
        </w:rPr>
        <w:instrText>2·</w:instrText>
      </w:r>
      <w:r>
        <w:instrText>n</w:instrText>
      </w:r>
      <w:r>
        <w:rPr>
          <w:vertAlign w:val="subscript"/>
        </w:rPr>
        <w:instrText>·3</w:instrText>
      </w:r>
      <w:r>
        <w:instrText>;n) = \f(611·576;1097) = 320.82</w:instrText>
      </w:r>
      <w:r>
        <w:fldChar w:fldCharType="end"/>
      </w:r>
    </w:p>
    <w:p w:rsidR="000A26D4" w:rsidRDefault="000A26D4" w:rsidP="000A26D4">
      <w:pPr>
        <w:ind w:firstLine="720"/>
      </w:pPr>
      <w:r>
        <w:t xml:space="preserve">Получим таблицу сопряженности теоретических частот распределения: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998"/>
        <w:gridCol w:w="993"/>
        <w:gridCol w:w="850"/>
        <w:gridCol w:w="700"/>
      </w:tblGrid>
      <w:tr w:rsidR="000A26D4" w:rsidTr="000A26D4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 w:rsidRPr="000A26D4">
              <w:t xml:space="preserve"> 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A1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A2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A3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proofErr w:type="spellStart"/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i</w:t>
            </w:r>
            <w:proofErr w:type="spellEnd"/>
            <w:r>
              <w:rPr>
                <w:vertAlign w:val="subscript"/>
                <w:lang w:val="en-US"/>
              </w:rPr>
              <w:t>*</w:t>
            </w:r>
          </w:p>
        </w:tc>
      </w:tr>
      <w:tr w:rsidR="000A26D4" w:rsidTr="000A26D4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B1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111.643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119.174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255.183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486</w:t>
            </w:r>
          </w:p>
        </w:tc>
      </w:tr>
      <w:tr w:rsidR="000A26D4" w:rsidTr="000A26D4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B2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140.357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149.826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320.817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611</w:t>
            </w:r>
          </w:p>
        </w:tc>
      </w:tr>
      <w:tr w:rsidR="000A26D4" w:rsidTr="000A26D4">
        <w:trPr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*j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252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269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576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6D4" w:rsidRDefault="000A26D4" w:rsidP="00224116">
            <w:pPr>
              <w:pStyle w:val="Textbody"/>
              <w:spacing w:after="0"/>
              <w:jc w:val="center"/>
            </w:pPr>
            <w:r>
              <w:rPr>
                <w:lang w:val="en-US"/>
              </w:rPr>
              <w:t>1097</w:t>
            </w:r>
          </w:p>
        </w:tc>
      </w:tr>
    </w:tbl>
    <w:p w:rsidR="000A26D4" w:rsidRDefault="000A26D4" w:rsidP="000A26D4">
      <w:pPr>
        <w:ind w:firstLine="720"/>
      </w:pPr>
    </w:p>
    <w:p w:rsidR="000A26D4" w:rsidRDefault="000A26D4" w:rsidP="000A26D4">
      <w:pPr>
        <w:ind w:firstLine="720"/>
      </w:pPr>
      <w:r>
        <w:t>Вычислим статистику χ</w:t>
      </w:r>
      <w:r>
        <w:rPr>
          <w:vertAlign w:val="superscript"/>
        </w:rPr>
        <w:t>2</w:t>
      </w:r>
      <w:r>
        <w:t xml:space="preserve">: </w:t>
      </w:r>
    </w:p>
    <w:p w:rsidR="000A26D4" w:rsidRDefault="000A26D4" w:rsidP="000A26D4">
      <w:pPr>
        <w:ind w:firstLine="720"/>
      </w:pPr>
      <w:r>
        <w:fldChar w:fldCharType="begin"/>
      </w:r>
      <w:r>
        <w:instrText>EQ χ</w:instrText>
      </w:r>
      <w:r>
        <w:rPr>
          <w:vertAlign w:val="superscript"/>
        </w:rPr>
        <w:instrText>2</w:instrText>
      </w:r>
      <w:r>
        <w:instrText xml:space="preserve"> = ∑∑\f((n</w:instrText>
      </w:r>
      <w:r>
        <w:rPr>
          <w:vertAlign w:val="subscript"/>
        </w:rPr>
        <w:instrText>ij</w:instrText>
      </w:r>
      <w:r>
        <w:instrText>-n</w:instrText>
      </w:r>
      <w:r>
        <w:rPr>
          <w:vertAlign w:val="subscript"/>
        </w:rPr>
        <w:instrText>ij</w:instrText>
      </w:r>
      <w:r>
        <w:rPr>
          <w:vertAlign w:val="superscript"/>
        </w:rPr>
        <w:instrText>·</w:instrText>
      </w:r>
      <w:r>
        <w:instrText>)</w:instrText>
      </w:r>
      <w:r>
        <w:rPr>
          <w:vertAlign w:val="superscript"/>
        </w:rPr>
        <w:instrText>2</w:instrText>
      </w:r>
      <w:r>
        <w:instrText>;n</w:instrText>
      </w:r>
      <w:r>
        <w:rPr>
          <w:vertAlign w:val="subscript"/>
        </w:rPr>
        <w:instrText>ij</w:instrText>
      </w:r>
      <w:r>
        <w:rPr>
          <w:vertAlign w:val="superscript"/>
        </w:rPr>
        <w:instrText>·</w:instrText>
      </w:r>
      <w:r>
        <w:instrText xml:space="preserve">) = </w:instrText>
      </w:r>
      <w:r>
        <w:fldChar w:fldCharType="end"/>
      </w:r>
    </w:p>
    <w:p w:rsidR="000A26D4" w:rsidRPr="000A26D4" w:rsidRDefault="000A26D4" w:rsidP="000A26D4">
      <w:pPr>
        <w:ind w:firstLine="720"/>
        <w:rPr>
          <w:sz w:val="22"/>
        </w:rPr>
      </w:pPr>
      <w:r>
        <w:fldChar w:fldCharType="begin"/>
      </w:r>
      <w:r>
        <w:instrText xml:space="preserve">EQ </w:instrText>
      </w:r>
      <w:r>
        <w:fldChar w:fldCharType="end"/>
      </w:r>
      <w:r>
        <w:t xml:space="preserve">= </w:t>
      </w:r>
      <w:r w:rsidRPr="000A26D4">
        <w:rPr>
          <w:sz w:val="22"/>
        </w:rPr>
        <w:fldChar w:fldCharType="begin"/>
      </w:r>
      <w:r w:rsidRPr="000A26D4">
        <w:rPr>
          <w:sz w:val="22"/>
        </w:rPr>
        <w:instrText>EQ  \f((88-111.64)</w:instrText>
      </w:r>
      <w:r w:rsidRPr="000A26D4">
        <w:rPr>
          <w:sz w:val="22"/>
          <w:vertAlign w:val="superscript"/>
        </w:rPr>
        <w:instrText>2</w:instrText>
      </w:r>
      <w:r w:rsidRPr="000A26D4">
        <w:rPr>
          <w:sz w:val="22"/>
        </w:rPr>
        <w:instrText>;111.64) + \f((122-119.17)</w:instrText>
      </w:r>
      <w:r w:rsidRPr="000A26D4">
        <w:rPr>
          <w:sz w:val="22"/>
          <w:vertAlign w:val="superscript"/>
        </w:rPr>
        <w:instrText>2</w:instrText>
      </w:r>
      <w:r w:rsidRPr="000A26D4">
        <w:rPr>
          <w:sz w:val="22"/>
        </w:rPr>
        <w:instrText>;119.17) + \f((276-255.18)</w:instrText>
      </w:r>
      <w:r w:rsidRPr="000A26D4">
        <w:rPr>
          <w:sz w:val="22"/>
          <w:vertAlign w:val="superscript"/>
        </w:rPr>
        <w:instrText>2</w:instrText>
      </w:r>
      <w:r w:rsidRPr="000A26D4">
        <w:rPr>
          <w:sz w:val="22"/>
        </w:rPr>
        <w:instrText>;255.18) + \f((164-140.36)</w:instrText>
      </w:r>
      <w:r w:rsidRPr="000A26D4">
        <w:rPr>
          <w:sz w:val="22"/>
          <w:vertAlign w:val="superscript"/>
        </w:rPr>
        <w:instrText>2</w:instrText>
      </w:r>
      <w:r w:rsidRPr="000A26D4">
        <w:rPr>
          <w:sz w:val="22"/>
        </w:rPr>
        <w:instrText>;140.36) + \f((147-149.83)</w:instrText>
      </w:r>
      <w:r w:rsidRPr="000A26D4">
        <w:rPr>
          <w:sz w:val="22"/>
          <w:vertAlign w:val="superscript"/>
        </w:rPr>
        <w:instrText>2</w:instrText>
      </w:r>
      <w:r w:rsidRPr="000A26D4">
        <w:rPr>
          <w:sz w:val="22"/>
        </w:rPr>
        <w:instrText>;149.83) + \f((300-320.82)</w:instrText>
      </w:r>
      <w:r w:rsidRPr="000A26D4">
        <w:rPr>
          <w:sz w:val="22"/>
          <w:vertAlign w:val="superscript"/>
        </w:rPr>
        <w:instrText>2</w:instrText>
      </w:r>
      <w:r w:rsidRPr="000A26D4">
        <w:rPr>
          <w:sz w:val="22"/>
        </w:rPr>
        <w:instrText xml:space="preserve">;320.82) </w:instrText>
      </w:r>
      <w:r w:rsidRPr="000A26D4">
        <w:rPr>
          <w:sz w:val="22"/>
        </w:rPr>
        <w:fldChar w:fldCharType="end"/>
      </w:r>
      <w:r w:rsidRPr="000A26D4">
        <w:rPr>
          <w:sz w:val="22"/>
        </w:rPr>
        <w:t xml:space="preserve">= </w:t>
      </w:r>
      <w:r w:rsidRPr="000A26D4">
        <w:rPr>
          <w:sz w:val="22"/>
        </w:rPr>
        <w:fldChar w:fldCharType="begin"/>
      </w:r>
      <w:r w:rsidRPr="000A26D4">
        <w:rPr>
          <w:sz w:val="22"/>
        </w:rPr>
        <w:instrText>EQ  12.159</w:instrText>
      </w:r>
      <w:r w:rsidRPr="000A26D4">
        <w:rPr>
          <w:sz w:val="22"/>
        </w:rPr>
        <w:fldChar w:fldCharType="end"/>
      </w:r>
    </w:p>
    <w:p w:rsidR="000A26D4" w:rsidRDefault="000A26D4" w:rsidP="000A26D4">
      <w:pPr>
        <w:ind w:firstLine="720"/>
      </w:pPr>
      <w:r>
        <w:t>По таблице χ</w:t>
      </w:r>
      <w:r>
        <w:rPr>
          <w:vertAlign w:val="superscript"/>
        </w:rPr>
        <w:t>2</w:t>
      </w:r>
      <w:r>
        <w:t xml:space="preserve">-распределения находим: </w:t>
      </w:r>
    </w:p>
    <w:p w:rsidR="000A26D4" w:rsidRDefault="000A26D4" w:rsidP="000A26D4">
      <w:pPr>
        <w:ind w:firstLine="720"/>
      </w:pPr>
      <w:r>
        <w:t>χ</w:t>
      </w:r>
      <w:r>
        <w:rPr>
          <w:vertAlign w:val="superscript"/>
        </w:rPr>
        <w:t>2</w:t>
      </w:r>
      <w:proofErr w:type="gramStart"/>
      <w:r>
        <w:rPr>
          <w:vertAlign w:val="subscript"/>
        </w:rPr>
        <w:t>крит</w:t>
      </w:r>
      <w:r>
        <w:t>(</w:t>
      </w:r>
      <w:proofErr w:type="gramEnd"/>
      <w:r>
        <w:t xml:space="preserve">0.05;2) = 5.99146 </w:t>
      </w:r>
    </w:p>
    <w:p w:rsidR="000A26D4" w:rsidRDefault="000A26D4" w:rsidP="000A26D4">
      <w:pPr>
        <w:ind w:firstLine="720"/>
      </w:pPr>
      <w:r>
        <w:t>где v = (r-</w:t>
      </w:r>
      <w:proofErr w:type="gramStart"/>
      <w:r>
        <w:t>1)(</w:t>
      </w:r>
      <w:proofErr w:type="gramEnd"/>
      <w:r>
        <w:t xml:space="preserve">s-1) = (2-1)(3-1) = 2 - число степеней свободы. </w:t>
      </w:r>
    </w:p>
    <w:p w:rsidR="000A26D4" w:rsidRDefault="000A26D4" w:rsidP="000A26D4">
      <w:pPr>
        <w:ind w:firstLine="720"/>
      </w:pPr>
      <w:r>
        <w:t>Критическая область имеет вид χ</w:t>
      </w:r>
      <w:proofErr w:type="gramStart"/>
      <w:r>
        <w:rPr>
          <w:vertAlign w:val="superscript"/>
        </w:rPr>
        <w:t>2</w:t>
      </w:r>
      <w:r>
        <w:t xml:space="preserve"> &gt;</w:t>
      </w:r>
      <w:proofErr w:type="gramEnd"/>
      <w:r>
        <w:t xml:space="preserve"> χ</w:t>
      </w:r>
      <w:r>
        <w:rPr>
          <w:vertAlign w:val="superscript"/>
        </w:rPr>
        <w:t>2</w:t>
      </w:r>
      <w:r>
        <w:rPr>
          <w:vertAlign w:val="subscript"/>
        </w:rPr>
        <w:t>крит</w:t>
      </w:r>
      <w:r>
        <w:t xml:space="preserve">. Так как вычисленное значение хи-квадрат попадает в критическую область, то гипотеза о независимости отвергается с вероятностью ошибки 0.05. </w:t>
      </w:r>
    </w:p>
    <w:p w:rsidR="000A26D4" w:rsidRDefault="000A26D4" w:rsidP="000A26D4">
      <w:pPr>
        <w:ind w:firstLine="720"/>
      </w:pPr>
      <w:r>
        <w:t>Т</w:t>
      </w:r>
      <w:r w:rsidRPr="000A26D4">
        <w:t>.е. наполненность корзины зависит от пола покупателя</w:t>
      </w:r>
      <w:r>
        <w:t>.</w:t>
      </w:r>
    </w:p>
    <w:p w:rsidR="000A26D4" w:rsidRDefault="000A26D4" w:rsidP="00661777"/>
    <w:sectPr w:rsidR="000A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50780"/>
    <w:multiLevelType w:val="hybridMultilevel"/>
    <w:tmpl w:val="712AE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77"/>
    <w:rsid w:val="000A26D4"/>
    <w:rsid w:val="00496AC3"/>
    <w:rsid w:val="00522294"/>
    <w:rsid w:val="00661777"/>
    <w:rsid w:val="007E2E08"/>
    <w:rsid w:val="0082356B"/>
    <w:rsid w:val="0090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B839"/>
  <w15:chartTrackingRefBased/>
  <w15:docId w15:val="{9F1290BA-D910-458F-B799-39C8BE92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08"/>
    <w:pPr>
      <w:widowControl w:val="0"/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22294"/>
    <w:pPr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nhideWhenUsed/>
    <w:qFormat/>
    <w:rsid w:val="007E2E08"/>
    <w:pPr>
      <w:ind w:left="708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2E08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522294"/>
    <w:rPr>
      <w:rFonts w:ascii="Times New Roman" w:eastAsiaTheme="majorEastAsia" w:hAnsi="Times New Roman" w:cstheme="majorBidi"/>
      <w:b/>
      <w:sz w:val="28"/>
      <w:szCs w:val="32"/>
    </w:rPr>
  </w:style>
  <w:style w:type="paragraph" w:styleId="21">
    <w:name w:val="Quote"/>
    <w:basedOn w:val="a"/>
    <w:next w:val="a"/>
    <w:link w:val="22"/>
    <w:uiPriority w:val="29"/>
    <w:qFormat/>
    <w:rsid w:val="00661777"/>
    <w:pPr>
      <w:widowControl/>
      <w:spacing w:line="240" w:lineRule="auto"/>
      <w:jc w:val="left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61777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0A26D4"/>
    <w:pPr>
      <w:autoSpaceDE w:val="0"/>
      <w:autoSpaceDN w:val="0"/>
      <w:adjustRightInd w:val="0"/>
      <w:spacing w:after="120" w:line="240" w:lineRule="auto"/>
      <w:jc w:val="left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MIgor</dc:creator>
  <cp:keywords/>
  <dc:description/>
  <cp:lastModifiedBy>MIgor</cp:lastModifiedBy>
  <cp:revision>1</cp:revision>
  <dcterms:created xsi:type="dcterms:W3CDTF">2018-11-07T15:19:00Z</dcterms:created>
  <dcterms:modified xsi:type="dcterms:W3CDTF">2018-11-07T16:29:00Z</dcterms:modified>
</cp:coreProperties>
</file>