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468582607"/>
      <w:bookmarkStart w:id="1" w:name="_Toc479048109"/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 xml:space="preserve">Вариант </w:t>
      </w:r>
      <w:r w:rsidR="00EC5FB7" w:rsidRPr="005215DC">
        <w:rPr>
          <w:rFonts w:ascii="Times New Roman" w:eastAsiaTheme="majorEastAsia" w:hAnsi="Times New Roman" w:cs="Times New Roman"/>
          <w:b/>
          <w:sz w:val="28"/>
          <w:szCs w:val="28"/>
        </w:rPr>
        <w:t>5</w:t>
      </w:r>
    </w:p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>Задача 1</w:t>
      </w:r>
      <w:bookmarkEnd w:id="0"/>
      <w:bookmarkEnd w:id="1"/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1</w:t>
      </w:r>
      <w:r w:rsidR="00BA5C24" w:rsidRPr="005215DC">
        <w:rPr>
          <w:rFonts w:ascii="Times New Roman" w:hAnsi="Times New Roman" w:cs="Times New Roman"/>
          <w:sz w:val="28"/>
          <w:szCs w:val="28"/>
        </w:rPr>
        <w:t>-</w:t>
      </w:r>
      <w:r w:rsidRPr="005215DC">
        <w:rPr>
          <w:rFonts w:ascii="Times New Roman" w:hAnsi="Times New Roman" w:cs="Times New Roman"/>
          <w:sz w:val="28"/>
          <w:szCs w:val="28"/>
        </w:rPr>
        <w:t>1, по заданным величинам сопротивлений и электродвижущих сил (табл. 1) выполнить следующие операции: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составить систему уравнений, необходимых для определения токов по первому и второму законам Кирхгофа;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рассчитать токи во всех ветвях заданной схемы методом контурных токов;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составить баланс мощностей для заданной схемы;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4) определить показание вольтметра;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5) упростить схему, заменив треугольник сопротивлений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эквивалентным соединением звездой и в полученной схеме: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показать токи в ветвях и рассчитать их методом узлового напряжения;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определить ток в резисторе с сопротивлением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методом эквивалентного генератора.</w:t>
      </w:r>
    </w:p>
    <w:p w:rsidR="00996084" w:rsidRPr="005215DC" w:rsidRDefault="00996084" w:rsidP="0099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00FA3" wp14:editId="6A04E702">
            <wp:extent cx="5940425" cy="632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24" w:rsidRPr="005215DC">
        <w:rPr>
          <w:noProof/>
          <w:lang w:eastAsia="ru-RU"/>
        </w:rPr>
        <w:drawing>
          <wp:inline distT="0" distB="0" distL="0" distR="0" wp14:anchorId="591F2F3C" wp14:editId="1C640623">
            <wp:extent cx="5950996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997" cy="2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84" w:rsidRPr="005215DC" w:rsidRDefault="00996084" w:rsidP="00996084">
      <w:pPr>
        <w:spacing w:line="360" w:lineRule="auto"/>
        <w:jc w:val="center"/>
      </w:pPr>
    </w:p>
    <w:p w:rsidR="00BA5C24" w:rsidRPr="005215DC" w:rsidRDefault="00BA5C24" w:rsidP="00996084">
      <w:pPr>
        <w:spacing w:line="360" w:lineRule="auto"/>
        <w:jc w:val="center"/>
      </w:pPr>
      <w:r w:rsidRPr="005215DC">
        <w:rPr>
          <w:rFonts w:ascii="Calibri" w:eastAsia="Times New Roman" w:hAnsi="Calibri" w:cs="Times New Roman"/>
          <w:lang w:eastAsia="ru-RU"/>
        </w:rPr>
        <w:object w:dxaOrig="8002" w:dyaOrig="5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95pt;height:262.3pt" o:ole="">
            <v:imagedata r:id="rId7" o:title=""/>
          </v:shape>
          <o:OLEObject Type="Embed" ProgID="Visio.Drawing.15" ShapeID="_x0000_i1025" DrawAspect="Content" ObjectID="_1590629560" r:id="rId8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5215DC">
        <w:rPr>
          <w:rFonts w:ascii="Times New Roman" w:hAnsi="Times New Roman" w:cs="Times New Roman"/>
          <w:sz w:val="28"/>
        </w:rPr>
        <w:t>Рис 1-1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lastRenderedPageBreak/>
        <w:t>Дано</w:t>
      </w:r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=20 B,  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=22 B,  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 B,  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=6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=8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104B4B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=4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Произвольно обозначим направления токов во всех ветвях схемы (Рис. 1-1)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Составим систему уравнений по первому и второму законам Кирхгофа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                                  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                                    первый закон для узла 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        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abd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bcd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результате получили систему уравнений с шестью неизвестными токами. Решив эту систему уравнений можно определить токи во всех ветвях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2. Сделаем расчет всех токов методом контурных токов. Имеем три контура, обозначим направления токов в этих контурах (Рис 1</w:t>
      </w:r>
      <w:r w:rsidR="00544670" w:rsidRPr="005215DC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). Составим уравнения для этих контурных токов.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1+2+3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*3=-20+22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6+1+8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*8=20-9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*3-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*8+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3+8+4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Выполним арифметические действия. В результате получили систему линейных уравнений в тремя неизвестными.</w:t>
      </w:r>
    </w:p>
    <w:p w:rsidR="009D7936" w:rsidRPr="005215DC" w:rsidRDefault="00104B4B" w:rsidP="009D793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-3I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E300E5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330" w:dyaOrig="5243">
          <v:shape id="_x0000_i1026" type="#_x0000_t75" style="width:416.55pt;height:262.3pt" o:ole="">
            <v:imagedata r:id="rId9" o:title=""/>
          </v:shape>
          <o:OLEObject Type="Embed" ProgID="Visio.Drawing.15" ShapeID="_x0000_i1026" DrawAspect="Content" ObjectID="_1590629561" r:id="rId10"/>
        </w:object>
      </w:r>
    </w:p>
    <w:p w:rsidR="00996084" w:rsidRPr="005215DC" w:rsidRDefault="00996084" w:rsidP="0099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1-2</w:t>
      </w:r>
    </w:p>
    <w:p w:rsidR="0046142E" w:rsidRPr="005215DC" w:rsidRDefault="0046142E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84" w:rsidRPr="005215DC" w:rsidRDefault="00996084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систему</w:t>
      </w:r>
      <w:r w:rsidR="009D7936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</w:t>
      </w: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</w:t>
      </w:r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метода </w:t>
      </w:r>
      <w:proofErr w:type="spellStart"/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</w:p>
    <w:p w:rsidR="00FB6D32" w:rsidRPr="005215DC" w:rsidRDefault="00FB6D32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FB6D32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=768</m:t>
          </m:r>
        </m:oMath>
      </m:oMathPara>
    </w:p>
    <w:p w:rsidR="00FB6D32" w:rsidRPr="005215DC" w:rsidRDefault="00104B4B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=751</m:t>
          </m:r>
        </m:oMath>
      </m:oMathPara>
    </w:p>
    <w:p w:rsidR="00FB6D32" w:rsidRPr="005215DC" w:rsidRDefault="00104B4B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=969</m:t>
          </m:r>
        </m:oMath>
      </m:oMathPara>
    </w:p>
    <w:p w:rsidR="00FB6D32" w:rsidRPr="005215DC" w:rsidRDefault="00104B4B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=667</m:t>
          </m:r>
        </m:oMath>
      </m:oMathPara>
    </w:p>
    <w:p w:rsidR="0046142E" w:rsidRPr="005215DC" w:rsidRDefault="0046142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104B4B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751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=0,978 A</m:t>
          </m:r>
        </m:oMath>
      </m:oMathPara>
    </w:p>
    <w:p w:rsidR="00533686" w:rsidRPr="005215DC" w:rsidRDefault="00104B4B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969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=1,262 A</m:t>
          </m:r>
        </m:oMath>
      </m:oMathPara>
    </w:p>
    <w:p w:rsidR="00533686" w:rsidRPr="005215DC" w:rsidRDefault="00104B4B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667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Величина токов во внешних ветвях равна контурным токам. Токи внутренних контуров найдем по законам Кирхгофа</w:t>
      </w:r>
    </w:p>
    <w:p w:rsidR="00996084" w:rsidRPr="005215DC" w:rsidRDefault="00104B4B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=-1,262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=-0,978+1,262=0,284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=-0,868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=0,868-0,978=-0,110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=-1,262+0,868=-0,394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Составим баланс мощностей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потребляемая нагрузкой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5D034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0,284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0,978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1,262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*6+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0,110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0,394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0,868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*4=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=15,84 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Вт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отдаваемая источниками напряжения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=20*0,284+22*0,978-9*1,262=15,84 Вт</m:t>
          </m:r>
        </m:oMath>
      </m:oMathPara>
    </w:p>
    <w:p w:rsidR="00996084" w:rsidRPr="005215DC" w:rsidRDefault="00533686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Условия баланса выполняются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>, значит расчеты произведены верно.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Определим показания вольтметра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=0,978*2+20=21,956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Упростим схему, для этого преобразуем треугольник, образованный резисторами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, в эквивалентную звезду (Рис 1-3)</w:t>
      </w:r>
    </w:p>
    <w:p w:rsidR="00996084" w:rsidRPr="005215DC" w:rsidRDefault="009516DF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294" w:dyaOrig="5282">
          <v:shape id="_x0000_i1027" type="#_x0000_t75" style="width:414.6pt;height:264.25pt" o:ole="">
            <v:imagedata r:id="rId11" o:title=""/>
          </v:shape>
          <o:OLEObject Type="Embed" ProgID="Visio.Drawing.15" ShapeID="_x0000_i1027" DrawAspect="Content" ObjectID="_1590629562" r:id="rId12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1-3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Рассчитаем резистивные элементы эквивалентной звезды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 Ом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=2,133 Ом</m:t>
          </m:r>
        </m:oMath>
      </m:oMathPara>
    </w:p>
    <w:p w:rsidR="00996084" w:rsidRPr="005215DC" w:rsidRDefault="004D78C2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=1,6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полученной схеме обозначим направления токов и определим их величину методом узлового напряжения. Сначала вычислим проводимости всех ветвей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1+1,6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=0,3846 См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2+0,8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=0,3571 См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6+2,133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=0,1230 См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Примем потенциал точки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равным нулю и вычислим потенциал точки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то есть определим напряжение между точками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DB4166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Uae=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20*0,3846+22*0,3571+9*0,1230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0,3846+0,3571+0,1230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=19,261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Зная потенциал между точками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 определим численное значение и направление токов во всех трех ветвях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=0,3846*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=0,284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=0,3571*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=0,1230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=-1,262 A</m:t>
          </m:r>
        </m:oMath>
      </m:oMathPara>
    </w:p>
    <w:p w:rsidR="005C419B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Значения токов, найденные методом узлового напряжения, совпадают со значениями токов, найденными методом контурных токов.</w:t>
      </w:r>
    </w:p>
    <w:p w:rsidR="00996084" w:rsidRPr="005215DC" w:rsidRDefault="005C419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ток, проходящий через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 исходной схеме (Рис 1-1). Для этого исключим из схемы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определим относительно точек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входное сопротивление оставшейся схемы и определим напряжение </w:t>
      </w:r>
      <w:proofErr w:type="spellStart"/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 этих точках (Рис 1-4)</w:t>
      </w:r>
    </w:p>
    <w:p w:rsidR="00996084" w:rsidRPr="005215DC" w:rsidRDefault="00BF380B" w:rsidP="00996084">
      <w:pPr>
        <w:spacing w:line="360" w:lineRule="auto"/>
        <w:jc w:val="center"/>
      </w:pPr>
      <w:r w:rsidRPr="005215DC">
        <w:object w:dxaOrig="6121" w:dyaOrig="5515">
          <v:shape id="_x0000_i1028" type="#_x0000_t75" style="width:306.2pt;height:276.15pt" o:ole="">
            <v:imagedata r:id="rId13" o:title=""/>
          </v:shape>
          <o:OLEObject Type="Embed" ProgID="Visio.Drawing.15" ShapeID="_x0000_i1028" DrawAspect="Content" ObjectID="_1590629563" r:id="rId14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1-4</w:t>
      </w:r>
    </w:p>
    <w:p w:rsidR="00ED0306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этого мысленно закоротим все источники напряжения</w:t>
      </w:r>
      <w:r w:rsidR="00ED0306" w:rsidRPr="00ED0306">
        <w:rPr>
          <w:rFonts w:ascii="Times New Roman" w:hAnsi="Times New Roman" w:cs="Times New Roman"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и вычислим входное с</w:t>
      </w:r>
      <w:r w:rsidR="008D7166" w:rsidRPr="005215DC">
        <w:rPr>
          <w:rFonts w:ascii="Times New Roman" w:hAnsi="Times New Roman" w:cs="Times New Roman"/>
          <w:sz w:val="28"/>
          <w:szCs w:val="28"/>
        </w:rPr>
        <w:t>опротивление получившейся схемы</w:t>
      </w:r>
      <w:r w:rsidR="00ED0306">
        <w:rPr>
          <w:rFonts w:ascii="Times New Roman" w:hAnsi="Times New Roman" w:cs="Times New Roman"/>
          <w:sz w:val="28"/>
          <w:szCs w:val="28"/>
        </w:rPr>
        <w:t xml:space="preserve"> (Рис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5</w:t>
      </w:r>
      <w:r w:rsidR="00ED0306">
        <w:rPr>
          <w:rFonts w:ascii="Times New Roman" w:hAnsi="Times New Roman" w:cs="Times New Roman"/>
          <w:sz w:val="28"/>
          <w:szCs w:val="28"/>
        </w:rPr>
        <w:t>)</w:t>
      </w:r>
      <w:r w:rsidR="008D7166" w:rsidRPr="00521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306" w:rsidRDefault="00ED0306" w:rsidP="00ED0306">
      <w:pPr>
        <w:spacing w:line="360" w:lineRule="auto"/>
        <w:jc w:val="center"/>
      </w:pPr>
      <w:r>
        <w:object w:dxaOrig="5838" w:dyaOrig="5456">
          <v:shape id="_x0000_i1029" type="#_x0000_t75" style="width:291.95pt;height:272.95pt" o:ole="">
            <v:imagedata r:id="rId15" o:title=""/>
          </v:shape>
          <o:OLEObject Type="Embed" ProgID="Visio.Drawing.15" ShapeID="_x0000_i1029" DrawAspect="Content" ObjectID="_1590629564" r:id="rId16"/>
        </w:object>
      </w:r>
    </w:p>
    <w:p w:rsidR="00ED0306" w:rsidRPr="00EC299B" w:rsidRDefault="00ED0306" w:rsidP="00ED03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5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Преобразуем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треугольником в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817C5" w:rsidRPr="005215D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звездой (Рис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6</w:t>
      </w:r>
      <w:r w:rsidRPr="005215DC">
        <w:rPr>
          <w:rFonts w:ascii="Times New Roman" w:hAnsi="Times New Roman" w:cs="Times New Roman"/>
          <w:sz w:val="28"/>
          <w:szCs w:val="28"/>
        </w:rPr>
        <w:t>)</w:t>
      </w:r>
    </w:p>
    <w:p w:rsidR="00996084" w:rsidRPr="005215DC" w:rsidRDefault="00104B4B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595" w:dyaOrig="5446">
          <v:shape id="_x0000_i1044" type="#_x0000_t75" style="width:229.85pt;height:272.2pt" o:ole="">
            <v:imagedata r:id="rId17" o:title=""/>
          </v:shape>
          <o:OLEObject Type="Embed" ProgID="Visio.Drawing.15" ShapeID="_x0000_i1044" DrawAspect="Content" ObjectID="_1590629565" r:id="rId18"/>
        </w:object>
      </w:r>
    </w:p>
    <w:p w:rsidR="00996084" w:rsidRPr="00104B4B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</w:t>
      </w:r>
      <w:r w:rsidR="00EC299B" w:rsidRPr="00104B4B">
        <w:rPr>
          <w:rFonts w:ascii="Times New Roman" w:hAnsi="Times New Roman" w:cs="Times New Roman"/>
          <w:sz w:val="28"/>
          <w:szCs w:val="28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сопротивления резисторов получившейся схемы</w:t>
      </w:r>
    </w:p>
    <w:p w:rsidR="00996084" w:rsidRPr="005215DC" w:rsidRDefault="005C419B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Rc=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=1,0 Ом</m:t>
          </m:r>
        </m:oMath>
      </m:oMathPara>
    </w:p>
    <w:p w:rsidR="00996084" w:rsidRPr="005215DC" w:rsidRDefault="00996084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  <w:lang w:val="en-US"/>
            </w:rPr>
            <m:t>a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1*2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=0,3333 Ом</m:t>
          </m:r>
        </m:oMath>
      </m:oMathPara>
    </w:p>
    <w:p w:rsidR="00996084" w:rsidRPr="005215DC" w:rsidRDefault="008D7166" w:rsidP="00996084">
      <w:pPr>
        <w:spacing w:line="360" w:lineRule="auto"/>
        <w:rPr>
          <w:rFonts w:eastAsiaTheme="minorEastAsia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Rb=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=0,5 Ом</m:t>
          </m:r>
        </m:oMath>
      </m:oMathPara>
    </w:p>
    <w:p w:rsidR="00996084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5215DC">
        <w:rPr>
          <w:rFonts w:ascii="Times New Roman" w:eastAsiaTheme="minorEastAsia" w:hAnsi="Times New Roman" w:cs="Times New Roman"/>
          <w:sz w:val="28"/>
        </w:rPr>
        <w:t>Вычислим входное сопротивление получившейся схемы (Рис 1-</w:t>
      </w:r>
      <w:r w:rsidR="00D91845" w:rsidRPr="005215DC">
        <w:rPr>
          <w:rFonts w:ascii="Times New Roman" w:eastAsiaTheme="minorEastAsia" w:hAnsi="Times New Roman" w:cs="Times New Roman"/>
          <w:sz w:val="28"/>
        </w:rPr>
        <w:t>5</w:t>
      </w:r>
      <w:r w:rsidRPr="005215DC">
        <w:rPr>
          <w:rFonts w:ascii="Times New Roman" w:eastAsiaTheme="minorEastAsia" w:hAnsi="Times New Roman" w:cs="Times New Roman"/>
          <w:sz w:val="28"/>
        </w:rPr>
        <w:t>)</w:t>
      </w:r>
    </w:p>
    <w:p w:rsidR="007E3A1C" w:rsidRPr="005215DC" w:rsidRDefault="00104B4B" w:rsidP="007E3A1C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7E3A1C" w:rsidRPr="005215DC" w:rsidRDefault="007E3A1C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=4,629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Напряжение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91845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найдём методом контурных токов (Рис 1-</w:t>
      </w:r>
      <w:r w:rsidR="00BF380B" w:rsidRPr="005215D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6084" w:rsidRPr="005215DC" w:rsidRDefault="00BA5C5D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6121" w:dyaOrig="5515">
          <v:shape id="_x0000_i1031" type="#_x0000_t75" style="width:306.2pt;height:275.75pt" o:ole="">
            <v:imagedata r:id="rId19" o:title=""/>
          </v:shape>
          <o:OLEObject Type="Embed" ProgID="Visio.Drawing.15" ShapeID="_x0000_i1031" DrawAspect="Content" ObjectID="_1590629566" r:id="rId20"/>
        </w:object>
      </w:r>
    </w:p>
    <w:p w:rsidR="00996084" w:rsidRPr="00BA5C5D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</w:t>
      </w:r>
      <w:r w:rsidR="00E21DF6" w:rsidRPr="00BA5C5D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Составим систему линейных уравнений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1+2+3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=-20+22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1+6+8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=20-9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Выполнив арифметические действия получим систему уравнений с двумя неизвестными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=-11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Решив эту систему получим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=0,461,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=0,764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все токи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=-0,764 A</m:t>
          </m:r>
        </m:oMath>
      </m:oMathPara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=0,461+0,764=0,303 A</m:t>
          </m:r>
        </m:oMath>
      </m:oMathPara>
    </w:p>
    <w:p w:rsidR="00996084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падение напряжения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B5B68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="00C0755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A5C5D">
        <w:rPr>
          <w:rFonts w:ascii="Times New Roman" w:eastAsiaTheme="minorEastAsia" w:hAnsi="Times New Roman" w:cs="Times New Roman"/>
          <w:sz w:val="28"/>
          <w:szCs w:val="28"/>
        </w:rPr>
        <w:t xml:space="preserve"> (Рис 1-6)</w:t>
      </w:r>
    </w:p>
    <w:p w:rsidR="00C07558" w:rsidRPr="00BA5C5D" w:rsidRDefault="00C07558" w:rsidP="00996084">
      <w:pPr>
        <w:spacing w:line="360" w:lineRule="auto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Ток направлен от узла с большим потенциалом к узлу с меньшим потенциалом, поэтому потенциал узла «с» больше чем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b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», а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b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 больше чем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d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, потому что действительное направление тока 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I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  <w:vertAlign w:val="subscript"/>
        </w:rPr>
        <w:t>3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 имеет отрицательный знак.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 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Ucd=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=0,461*3+0,764*8=7,495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 в исходной схеме через резистор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</w:p>
    <w:p w:rsidR="00996084" w:rsidRPr="005215DC" w:rsidRDefault="00104B4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Ucd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7,495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4,629+4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Вывод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Ток, рассчитанный методом эквивалентного генератора, совпадает со значениями тока, рассчитанный методом контурных токов. </w:t>
      </w:r>
    </w:p>
    <w:p w:rsidR="00996084" w:rsidRPr="005215DC" w:rsidRDefault="00996084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5C39D5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Toc468582608"/>
      <w:bookmarkStart w:id="3" w:name="_Toc479048110"/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bookmarkEnd w:id="2"/>
      <w:bookmarkEnd w:id="3"/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В электрической цепи, схема которой представлена на рис. 2.1, известны параметры элементов цепи (табл. 2). К зажимам электрической цепи приложено синусоидальное напряжение вида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u(</w:t>
      </w:r>
      <w:r w:rsidRPr="005215D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)=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5215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proofErr w:type="spellStart"/>
      <w:r w:rsidRPr="005215DC">
        <w:rPr>
          <w:rFonts w:ascii="Times New Roman" w:hAnsi="Times New Roman" w:cs="Times New Roman"/>
          <w:i/>
          <w:sz w:val="28"/>
          <w:szCs w:val="28"/>
        </w:rPr>
        <w:t>sin</w:t>
      </w:r>
      <w:proofErr w:type="spellEnd"/>
      <w:r w:rsidRPr="005215DC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Pr="005215D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изменяющееся с частотой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50 Гц. Необходимо рассчитать: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комплексные действующие значения токов в ветвях схемы;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определить показания приборов: амперметра, вольтметра электромагнитной системы, ваттметра;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определить коэффициент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</w:rPr>
        <w:t xml:space="preserve"> на входе электрической цепи.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U=220 B,</m:t>
          </m:r>
        </m:oMath>
      </m:oMathPara>
    </w:p>
    <w:p w:rsidR="007F7109" w:rsidRPr="005215DC" w:rsidRDefault="00104B4B" w:rsidP="007F71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=637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=19,1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мГн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 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 Ом </m:t>
          </m:r>
        </m:oMath>
      </m:oMathPara>
    </w:p>
    <w:p w:rsidR="005C39D5" w:rsidRPr="005215DC" w:rsidRDefault="006814B7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object w:dxaOrig="9010" w:dyaOrig="4090">
          <v:shape id="_x0000_i1032" type="#_x0000_t75" style="width:450.6pt;height:204.15pt" o:ole="">
            <v:imagedata r:id="rId21" o:title=""/>
          </v:shape>
          <o:OLEObject Type="Embed" ProgID="Visio.Drawing.15" ShapeID="_x0000_i1032" DrawAspect="Content" ObjectID="_1590629567" r:id="rId22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2-1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Запишем величину действующего значения приложенного напряжения в комплексном виде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*U*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*220*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сопротивления индуктивности и емкости для частоты 50 Гц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=2*3,14*50*19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 Ом</m:t>
          </m:r>
        </m:oMath>
      </m:oMathPara>
    </w:p>
    <w:p w:rsidR="006814B7" w:rsidRPr="005215DC" w:rsidRDefault="00104B4B" w:rsidP="006814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2*3,14*50*637*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 Ом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2*3,14*50*159*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Представим исходную схему в комплексном виде (Рис 2-2)</w:t>
      </w:r>
    </w:p>
    <w:p w:rsidR="005C39D5" w:rsidRPr="005215DC" w:rsidRDefault="008E7318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4657" w:dyaOrig="2267">
          <v:shape id="_x0000_i1033" type="#_x0000_t75" style="width:232.6pt;height:113.55pt" o:ole="">
            <v:imagedata r:id="rId23" o:title=""/>
          </v:shape>
          <o:OLEObject Type="Embed" ProgID="Visio.Drawing.15" ShapeID="_x0000_i1033" DrawAspect="Content" ObjectID="_1590629568" r:id="rId24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2-2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Напишем сопротивления ветвей в комплексном виде в алгебраической и показательной формах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=8-j5=9,434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j31,847=20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90,0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Ом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=4+j6= 7,211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j56,3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Вторая и третья ветви соединены параллельно (Рис 2-2), вычислим их эквивалентное сопротивление</w:t>
      </w:r>
    </w:p>
    <w:p w:rsidR="008E7318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4+j6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4-25,847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=5,931+j6,475=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Сопротивления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соединены последовательно. Вычислим </w:t>
      </w:r>
      <w:r w:rsidR="008E7318" w:rsidRPr="005215DC">
        <w:rPr>
          <w:rFonts w:ascii="Times New Roman" w:eastAsiaTheme="minorEastAsia" w:hAnsi="Times New Roman" w:cs="Times New Roman"/>
          <w:sz w:val="28"/>
          <w:szCs w:val="28"/>
        </w:rPr>
        <w:t>их эквивалентное сопротивление,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оно будет равно входному сопротивлению всей цепи</w:t>
      </w:r>
    </w:p>
    <w:p w:rsidR="008E7318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8-j5</m:t>
          </m:r>
          <m:r>
            <w:rPr>
              <w:rFonts w:ascii="Cambria Math" w:hAnsi="Cambria Math" w:cs="Times New Roman"/>
              <w:sz w:val="28"/>
              <w:szCs w:val="28"/>
            </w:rPr>
            <m:t>+5,931+j6,475=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=13,931+j1,475=14,009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Комплексное значение тока в неразветвленной части цепи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14,009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6,0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=15,618-j1,642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комплексном сопротивлении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 2-2)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=137,897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41,5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=103,28+j91,373 В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Действующее комплексное значение токов во второй и третьей ветвях (Рис. 2.2)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90,0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=6,895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131,5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=-4,569+j5,164 А</m:t>
          </m:r>
        </m:oMath>
      </m:oMathPara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7,211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j56,3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=19,123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14,8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=18,489-j4,885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показания приборов (Рис 2-1)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Амперметр покажет действующее значение тока в неразветвленной части цени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 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Катушка напряжения ваттметра подключена к источнику напряжения, а токовая катушка включена в неразветвленную часть цепи, т. е измеряет действующую активную составляющую тока всей цепи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=U*Ia=220*15,618=3435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расчётов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15,704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19,123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*4=3436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 есть расчёты сделаны правильно.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участке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(Рис. 2-1), 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=148,2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Вольтметр покажет падение напряжения на этом участке (Рис. 2</w:t>
      </w:r>
      <w:r w:rsidR="00E462C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1), 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=148,2 B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Полная мощность цепи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*U=15,704*220=3455 BA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всей цепи</w:t>
      </w:r>
    </w:p>
    <w:p w:rsidR="005C39D5" w:rsidRPr="005215DC" w:rsidRDefault="00104B4B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=0,994</m:t>
          </m:r>
        </m:oMath>
      </m:oMathPara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Для электрических цепей, по заданным параметрам трехфазной симметричной нагрузки </w:t>
      </w: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k=Rk+jXk </m:t>
        </m:r>
      </m:oMath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5215DC">
        <w:rPr>
          <w:rFonts w:ascii="Times New Roman" w:hAnsi="Times New Roman" w:cs="Times New Roman"/>
          <w:sz w:val="28"/>
          <w:szCs w:val="28"/>
        </w:rPr>
        <w:t>линейному напряжению источника электрической энергии рассчитать</w:t>
      </w:r>
      <w:r w:rsidR="00E462CB" w:rsidRPr="005215DC">
        <w:rPr>
          <w:rFonts w:ascii="Times New Roman" w:hAnsi="Times New Roman" w:cs="Times New Roman"/>
          <w:sz w:val="28"/>
          <w:szCs w:val="28"/>
        </w:rPr>
        <w:t>: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фазные и линейные токи,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фазные напряжения,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активную и реактивную мощности трехфазного симметричного приемника</w:t>
      </w:r>
      <w:r w:rsidR="00E462CB" w:rsidRPr="005215DC">
        <w:rPr>
          <w:rFonts w:ascii="Times New Roman" w:hAnsi="Times New Roman" w:cs="Times New Roman"/>
          <w:sz w:val="28"/>
          <w:szCs w:val="28"/>
        </w:rPr>
        <w:t>,</w:t>
      </w:r>
      <w:r w:rsidRPr="005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64" w:rsidRPr="005215DC" w:rsidRDefault="00E462CB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</w:t>
      </w:r>
      <w:r w:rsidR="00553464" w:rsidRPr="005215DC">
        <w:rPr>
          <w:rFonts w:ascii="Times New Roman" w:hAnsi="Times New Roman" w:cs="Times New Roman"/>
          <w:sz w:val="28"/>
          <w:szCs w:val="28"/>
        </w:rPr>
        <w:t>остроить векторную диаграмму токов и топографическую диаграмму напряжений.</w: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7492" w:dyaOrig="5162">
          <v:shape id="_x0000_i1034" type="#_x0000_t75" style="width:374.65pt;height:257.95pt" o:ole="">
            <v:imagedata r:id="rId25" o:title=""/>
          </v:shape>
          <o:OLEObject Type="Embed" ProgID="Visio.Drawing.15" ShapeID="_x0000_i1034" DrawAspect="Content" ObjectID="_1590629569" r:id="rId26"/>
        </w:objec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3-1</w:t>
      </w:r>
    </w:p>
    <w:p w:rsidR="006475DB" w:rsidRPr="005215DC" w:rsidRDefault="006475DB" w:rsidP="006475DB">
      <w:pPr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Ом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ёмк</m:t>
              </m:r>
            </m:e>
          </m:d>
        </m:oMath>
      </m:oMathPara>
    </w:p>
    <w:p w:rsidR="006475DB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F61E68" w:rsidRPr="00D80D8F" w:rsidRDefault="00F61E68" w:rsidP="006475DB">
      <w:pPr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D80D8F">
        <w:rPr>
          <w:rFonts w:ascii="Times New Roman" w:eastAsiaTheme="minorEastAsia" w:hAnsi="Times New Roman" w:cs="Times New Roman"/>
          <w:color w:val="7030A0"/>
          <w:sz w:val="28"/>
          <w:szCs w:val="28"/>
        </w:rPr>
        <w:t>Обозначим на схеме все токи и напряжения</w:t>
      </w:r>
    </w:p>
    <w:p w:rsidR="00F61E68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9292" w:dyaOrig="4340">
          <v:shape id="_x0000_i1046" type="#_x0000_t75" style="width:464.45pt;height:217.2pt" o:ole="">
            <v:imagedata r:id="rId27" o:title=""/>
          </v:shape>
          <o:OLEObject Type="Embed" ProgID="Visio.Drawing.15" ShapeID="_x0000_i1046" DrawAspect="Content" ObjectID="_1590629570" r:id="rId28"/>
        </w:object>
      </w:r>
    </w:p>
    <w:p w:rsidR="00F61E68" w:rsidRDefault="00F61E68" w:rsidP="00F61E6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3-2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значения фазных напряжений в комплексном виде. Так как начальные значения фаз не указаны, примем что фаза А имеет нулевое значение, тогда фазы В и С сдвинуты по отношению к фазе А на 120 и 240 градусов соответственно</w:t>
      </w:r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=220+j0</m:t>
          </m:r>
        </m:oMath>
      </m:oMathPara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=-110-j190,5</m:t>
          </m:r>
        </m:oMath>
      </m:oMathPara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=-110+j190,5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фазные нагрузки в комплексном виде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=-JX=-J11=11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фазные токи, при соединении нагрузки в звезду</w:t>
      </w:r>
      <w:r w:rsidR="00E15961" w:rsidRPr="005215D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фазные токи равны линейным токам</w:t>
      </w:r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=0+j20</m:t>
          </m:r>
        </m:oMath>
      </m:oMathPara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,321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-j10 </m:t>
          </m:r>
        </m:oMath>
      </m:oMathPara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=-17,321-j10 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Активная мощность одной фазы</w:t>
      </w:r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*R=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*0=0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 одной фазы</w:t>
      </w:r>
    </w:p>
    <w:p w:rsidR="006475DB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*X=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*11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=4400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 всей нагрузки равна сумме мощностей всех фаз. Так как у нас нагрузка симметричная, то 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=3*0=0 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=3*4400=13200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Построим векторную диаграмму токов и топографическую диаграмму напряжений. Совместим вектор напряжения фазы А с осью абсцисс (Рис 3.2). Тогда вектора фаз В и С будут смещены на 120 и 240 градусов по отношению к вектору напряжения фазы А. Вектор тока фазы А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опережает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 напряжения этой же фазы на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. Вектора токов фаз В и С также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опережают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напряжения своих фаз на этот же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(так как нагрузка симметрична)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75DB" w:rsidRPr="00F61E68" w:rsidRDefault="00BA5C5D" w:rsidP="006475DB">
      <w:pPr>
        <w:jc w:val="center"/>
        <w:rPr>
          <w:lang w:val="en-US"/>
        </w:rPr>
      </w:pPr>
      <w:r>
        <w:object w:dxaOrig="9131" w:dyaOrig="7997">
          <v:shape id="_x0000_i1036" type="#_x0000_t75" style="width:456.55pt;height:399.95pt" o:ole="">
            <v:imagedata r:id="rId29" o:title=""/>
          </v:shape>
          <o:OLEObject Type="Embed" ProgID="Visio.Drawing.15" ShapeID="_x0000_i1036" DrawAspect="Content" ObjectID="_1590629571" r:id="rId30"/>
        </w:objec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3-2 Векторная диаграмма токов и </w: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топографическая диаграмма напряжений</w:t>
      </w:r>
    </w:p>
    <w:p w:rsidR="006475DB" w:rsidRPr="005215DC" w:rsidRDefault="006475DB" w:rsidP="00647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</w:p>
    <w:p w:rsidR="00262708" w:rsidRPr="005215DC" w:rsidRDefault="00262708" w:rsidP="002627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Подъемный электромагнит имеет магнитопровод и якорь прямоугольного сечения (</w:t>
      </w:r>
      <w:r w:rsidR="006E706B" w:rsidRPr="005215DC">
        <w:rPr>
          <w:rFonts w:ascii="Times New Roman" w:hAnsi="Times New Roman" w:cs="Times New Roman"/>
          <w:sz w:val="28"/>
          <w:szCs w:val="28"/>
        </w:rPr>
        <w:t>Рис 4-1</w:t>
      </w:r>
      <w:r w:rsidRPr="005215DC">
        <w:rPr>
          <w:rFonts w:ascii="Times New Roman" w:hAnsi="Times New Roman" w:cs="Times New Roman"/>
          <w:sz w:val="28"/>
          <w:szCs w:val="28"/>
        </w:rPr>
        <w:t xml:space="preserve">), выполненные из листовой электротехнической стали марки 1212. Катушка электромагнита имеет </w:t>
      </w:r>
      <w:r w:rsidRPr="005215DC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 xml:space="preserve">витков. 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Воздушный зазор между стержнями и якорем электромагнита имеет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длину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 xml:space="preserve">0,5 мм. Определить величину тока в катушке электромагнита для создания подъемной силы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t>. Параметры электромагнита заданы в табл. 4.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C316D" wp14:editId="3A10EBBA">
            <wp:extent cx="4157330" cy="178554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15037" t="46503" r="14968"/>
                    <a:stretch/>
                  </pic:blipFill>
                  <pic:spPr bwMode="auto">
                    <a:xfrm>
                      <a:off x="0" y="0"/>
                      <a:ext cx="4158017" cy="178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4-1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Дано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Листовая сталь – марка 1212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Воздушный зазор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=0,5 мм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 = 5 см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00 витков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bookmarkStart w:id="4" w:name="_GoBack"/>
      <w:bookmarkEnd w:id="4"/>
    </w:p>
    <w:p w:rsidR="00262708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индукции в зазорах, которая необходима для создания подъемной силы</w:t>
      </w:r>
    </w:p>
    <w:p w:rsidR="00262708" w:rsidRPr="00C41152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где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41152" w:rsidRPr="00C41152" w:rsidRDefault="00C41152" w:rsidP="00262708">
      <w:pPr>
        <w:spacing w:after="0" w:line="360" w:lineRule="auto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C41152">
        <w:rPr>
          <w:rFonts w:ascii="Times New Roman" w:eastAsiaTheme="minorEastAsia" w:hAnsi="Times New Roman" w:cs="Times New Roman"/>
          <w:color w:val="7030A0"/>
          <w:sz w:val="28"/>
          <w:szCs w:val="28"/>
        </w:rPr>
        <w:t>В знаменателе стоит цифра 2, потому что площадь рассчитана для одного воздушного зазора, а таких зазоров в электромагните два.</w:t>
      </w:r>
    </w:p>
    <w:p w:rsidR="00262708" w:rsidRPr="005215DC" w:rsidRDefault="00104B4B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=4π*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*4*3,14*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2,5*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,709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Тл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напряженность магнитного поля в зазоре</w:t>
      </w:r>
    </w:p>
    <w:p w:rsidR="00262708" w:rsidRPr="005215DC" w:rsidRDefault="00104B4B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0,709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A/м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 таблице приложения 1 для стали марки 1212 определим величину напряженности магнитного поля</w:t>
      </w:r>
    </w:p>
    <w:p w:rsidR="00262708" w:rsidRPr="005215DC" w:rsidRDefault="00104B4B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Согласно Рис 5 и данным размерам определим длину средней магнитной линии</w:t>
      </w:r>
    </w:p>
    <w:p w:rsidR="00262708" w:rsidRPr="005215DC" w:rsidRDefault="00104B4B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=1,0 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Падение магнитного напряжения </w:t>
      </w:r>
      <w:proofErr w:type="gramStart"/>
      <w:r w:rsidRPr="005215DC">
        <w:rPr>
          <w:rFonts w:ascii="Times New Roman" w:eastAsiaTheme="minorEastAsia" w:hAnsi="Times New Roman" w:cs="Times New Roman"/>
          <w:sz w:val="28"/>
          <w:szCs w:val="28"/>
        </w:rPr>
        <w:t>в стали</w:t>
      </w:r>
      <w:proofErr w:type="gramEnd"/>
    </w:p>
    <w:p w:rsidR="00262708" w:rsidRPr="005215DC" w:rsidRDefault="00104B4B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=197*1,0=197,0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Падение магнитного напряжения в зазорах</w:t>
      </w:r>
    </w:p>
    <w:p w:rsidR="00262708" w:rsidRPr="005215DC" w:rsidRDefault="00104B4B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*0,5*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=564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Согласно второго закона Кирхгофа для магнитных цепей, имеем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I*W=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откуда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564+197,0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=1,903 A </m:t>
          </m:r>
        </m:oMath>
      </m:oMathPara>
    </w:p>
    <w:p w:rsidR="00B66DD8" w:rsidRPr="005215DC" w:rsidRDefault="00B66DD8" w:rsidP="00CB122F">
      <w:pPr>
        <w:rPr>
          <w:rFonts w:ascii="Times New Roman" w:hAnsi="Times New Roman" w:cs="Times New Roman"/>
          <w:sz w:val="28"/>
        </w:rPr>
      </w:pPr>
    </w:p>
    <w:p w:rsidR="00312DE8" w:rsidRPr="005215DC" w:rsidRDefault="00312DE8" w:rsidP="00CB122F">
      <w:pPr>
        <w:rPr>
          <w:rFonts w:ascii="Times New Roman" w:hAnsi="Times New Roman" w:cs="Times New Roman"/>
          <w:sz w:val="28"/>
        </w:rPr>
      </w:pPr>
    </w:p>
    <w:p w:rsidR="007B3D58" w:rsidRPr="005215DC" w:rsidRDefault="007B3D5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312DE8" w:rsidRPr="005215DC" w:rsidRDefault="00312DE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5</w:t>
      </w:r>
    </w:p>
    <w:p w:rsidR="00312DE8" w:rsidRPr="005215DC" w:rsidRDefault="00312DE8" w:rsidP="00312D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Трехфазный трансформатор имеет номинальную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первичное номинальное линейное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вторичное линейное напряжение холостого хода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2х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% и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номинального короткого замыкания, мощность холостого хода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. Ток холостого хода составляет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5215DC">
        <w:rPr>
          <w:rFonts w:ascii="Times New Roman" w:hAnsi="Times New Roman" w:cs="Times New Roman"/>
          <w:sz w:val="28"/>
          <w:szCs w:val="28"/>
        </w:rPr>
        <w:t>процентов от номинального тока первичной обмотки (табл. 5.1).</w:t>
      </w:r>
    </w:p>
    <w:p w:rsidR="007B3D58" w:rsidRPr="005215DC" w:rsidRDefault="007B3D5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коэффициент мощности холостого хода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сопротивления первичной и вторичной обмоток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сопротивления ветви намагничивания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внешнюю характеристику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>(β);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зависимость коэффициента полезного действия трансформатора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от нагрузки η 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при коэффициентах нагрузки β = 0,25; 0,5; 0,75; 1,0; 1,25 и коэффициенте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= 0,8.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Г-образную схему замещения трансформатора.</w:t>
      </w:r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7B3D5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=75 kBA,  </m:t>
          </m:r>
        </m:oMath>
      </m:oMathPara>
    </w:p>
    <w:p w:rsidR="007B3D5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=10 kB,  </m:t>
          </m:r>
        </m:oMath>
      </m:oMathPara>
    </w:p>
    <w:p w:rsidR="007B3D5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=230 B,  </m:t>
          </m:r>
        </m:oMath>
      </m:oMathPara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3D5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=1875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7B3D5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=590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K=7,5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312DE8" w:rsidRPr="005215DC" w:rsidRDefault="00312DE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номинального тока в первичной обмотке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,330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Ток холостого хода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=0,075*4,330=0,325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холостого хода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1X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590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1,73*10000*0,325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0,105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Откуда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0,105=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83,97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Угол магнитных потерь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83,97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6,03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Вычислим сопротивления обмоток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5.1 Полное сопротивление обмоток при коротком замыкании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=115,470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5.2 Активное сопротивление обмоток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4,330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=33,335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5.3 Определим реактивное сопротивление обмоток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=110,554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Определим сопротивление первичной обмотки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33,335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=16,668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110,554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=55,277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Коэффициент трансформации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2Ф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=43,478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 вторичной обмотки трансформатора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16,668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=0,00882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 вторичной обмотки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55,277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=0,02924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9. Сопротивление намагничивающей цепи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1,73*0,325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=17786 Ом</m:t>
          </m:r>
        </m:oMath>
      </m:oMathPara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=1862 Ом </m:t>
          </m:r>
        </m:oMath>
      </m:oMathPara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17786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=17688 Ом=17,688 кОм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10. Определим потерю напряжения во вторичной обмотке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активного напряжения короткого замыкания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=1,443 %</m:t>
              </m:r>
            </m:e>
          </m:func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реактивного напряжения короткого замыкания</w:t>
      </w:r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1,443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=4,787 %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Вычислим угол при коэффициенте мощности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φ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0,8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φ=arc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</m:oMath>
      </m:oMathPara>
    </w:p>
    <w:p w:rsidR="00312DE8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=0,6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Потеря напряжения на вторичной обмотке</w:t>
      </w:r>
    </w:p>
    <w:p w:rsidR="0072037A" w:rsidRPr="005215DC" w:rsidRDefault="00104B4B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=β(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312DE8" w:rsidRPr="005215DC" w:rsidRDefault="0072037A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=β(1,443*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+4,787*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)=4,027*β</m:t>
                  </m:r>
                </m:e>
              </m:func>
            </m:e>
          </m:func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Напряжение на вторичной обмотке трансформатора определяем по формуле</w: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(100-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%)</m:t>
        </m:r>
      </m:oMath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построения зависимости η = f(β) расчет коэффициента полезного действия производим по формуле</w:t>
      </w:r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η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*0,8+590+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*1875</m:t>
              </m:r>
            </m:den>
          </m:f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Задаваясь различными значениями β, определяем напряжение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 и значения коэффициента полезного действия </w:t>
      </w:r>
      <w:r w:rsidRPr="005215DC">
        <w:rPr>
          <w:rFonts w:ascii="Cambria Math" w:hAnsi="Cambria Math" w:cs="Times New Roman"/>
          <w:sz w:val="28"/>
          <w:szCs w:val="28"/>
        </w:rPr>
        <w:t>𝜂</w:t>
      </w:r>
      <w:r w:rsidRPr="005215DC">
        <w:rPr>
          <w:rFonts w:ascii="Times New Roman" w:hAnsi="Times New Roman" w:cs="Times New Roman"/>
          <w:sz w:val="28"/>
          <w:szCs w:val="28"/>
        </w:rPr>
        <w:t>. Все это заносим в таблицу (табл.1)</w:t>
      </w:r>
    </w:p>
    <w:p w:rsidR="006E706B" w:rsidRPr="005215DC" w:rsidRDefault="006E706B" w:rsidP="006E70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𝜂</w:t>
            </w:r>
          </w:p>
        </w:tc>
      </w:tr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230,000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BB2A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229,9</w:t>
            </w:r>
            <w:r w:rsidR="00BB2ABB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908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228,148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0,94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227,221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18,88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C06E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</w:tbl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Используя данные таблицы построим графики зависимостей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и η(β) </w:t>
      </w:r>
    </w:p>
    <w:p w:rsidR="00312DE8" w:rsidRPr="005215DC" w:rsidRDefault="0061590D" w:rsidP="0061590D">
      <w:pPr>
        <w:spacing w:line="360" w:lineRule="auto"/>
        <w:jc w:val="center"/>
      </w:pPr>
      <w:r w:rsidRPr="005215DC">
        <w:object w:dxaOrig="9549" w:dyaOrig="9231">
          <v:shape id="_x0000_i1037" type="#_x0000_t75" style="width:467.6pt;height:451.8pt" o:ole="">
            <v:imagedata r:id="rId32" o:title=""/>
          </v:shape>
          <o:OLEObject Type="Embed" ProgID="Visio.Drawing.15" ShapeID="_x0000_i1037" DrawAspect="Content" ObjectID="_1590629572" r:id="rId33"/>
        </w:objec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</w:rPr>
        <w:t xml:space="preserve">Рис </w:t>
      </w:r>
      <w:r w:rsidR="007B3D58" w:rsidRPr="005215DC">
        <w:rPr>
          <w:rFonts w:ascii="Times New Roman" w:hAnsi="Times New Roman" w:cs="Times New Roman"/>
          <w:sz w:val="28"/>
          <w:lang w:val="en-US"/>
        </w:rPr>
        <w:t>5</w:t>
      </w:r>
      <w:r w:rsidR="006E706B" w:rsidRPr="005215DC">
        <w:rPr>
          <w:rFonts w:ascii="Times New Roman" w:hAnsi="Times New Roman" w:cs="Times New Roman"/>
          <w:sz w:val="28"/>
        </w:rPr>
        <w:t>-</w:t>
      </w:r>
      <w:r w:rsidRPr="005215DC">
        <w:rPr>
          <w:rFonts w:ascii="Times New Roman" w:hAnsi="Times New Roman" w:cs="Times New Roman"/>
          <w:sz w:val="28"/>
        </w:rPr>
        <w:t>2</w:t>
      </w:r>
    </w:p>
    <w:p w:rsidR="00312DE8" w:rsidRPr="005215DC" w:rsidRDefault="00312DE8" w:rsidP="00CB122F">
      <w:r w:rsidRPr="005215DC">
        <w:object w:dxaOrig="8963" w:dyaOrig="3543">
          <v:shape id="_x0000_i1038" type="#_x0000_t75" style="width:448.2pt;height:177.65pt" o:ole="">
            <v:imagedata r:id="rId34" o:title=""/>
          </v:shape>
          <o:OLEObject Type="Embed" ProgID="Visio.Drawing.15" ShapeID="_x0000_i1038" DrawAspect="Content" ObjectID="_1590629573" r:id="rId35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5-3 Г-образная схема замещения трансформатора</w: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6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Генератор постоянного тока независимого возбуждения имеет следующие номинальные данные: номинальная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сопротивление обмотки якоря в нагретом состоянии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6). 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 при переходе от номинального режима к режиму холостого хода: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электромагнитную мощность генератора;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относительное изменение напряжения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44"/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</w:rPr>
        <w:t>% на его зажимах.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 внешнюю характеристику генератора. Реакцией якоря и падением напряжения в контактах щеток пренебречь.</w:t>
      </w: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Дано</w:t>
      </w:r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=7,5 кВт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=230 B,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=0,343 Ом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Величина номинального тока на нагрузке</w:t>
      </w:r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7500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=32,609 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Падение напряжения на якоре</w:t>
      </w:r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=32,609*0,343=11,185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Определим ЭДС генератора</w:t>
      </w:r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=230+11,185=241,185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Электромагнинтая мощность генератора</w:t>
      </w:r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=241,185*32,609=7864,8 BA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Определим относительное падение напряжения генератора при переходе с номинального режима на режим холостого хода, при этом будем учитывать, что при холостом ходе   </w:t>
      </w:r>
      <m:oMath>
        <m:sSub>
          <m:sSubPr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ВЫХ</m:t>
            </m:r>
          </m:sub>
        </m:sSub>
      </m:oMath>
    </w:p>
    <w:p w:rsidR="007B3D58" w:rsidRPr="005215DC" w:rsidRDefault="00104B4B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241,185-230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*100=4,863 %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Так как внешняя характеристика генератора линейна, то строим ее по двум точкам, это точка холостого хода и точка номинального режима (Рис. 7.1)</w:t>
      </w:r>
    </w:p>
    <w:p w:rsidR="007B3D58" w:rsidRPr="005215DC" w:rsidRDefault="00D953A7" w:rsidP="00D953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10265" w:dyaOrig="9131">
          <v:shape id="_x0000_i1039" type="#_x0000_t75" style="width:467.6pt;height:415.8pt" o:ole="">
            <v:imagedata r:id="rId36" o:title=""/>
          </v:shape>
          <o:OLEObject Type="Embed" ProgID="Visio.Drawing.15" ShapeID="_x0000_i1039" DrawAspect="Content" ObjectID="_1590629574" r:id="rId37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6-1 </w:t>
      </w:r>
      <w:r w:rsidR="00BA1850" w:rsidRPr="005215DC">
        <w:rPr>
          <w:rFonts w:ascii="Times New Roman" w:eastAsiaTheme="minorEastAsia" w:hAnsi="Times New Roman" w:cs="Times New Roman"/>
          <w:sz w:val="28"/>
          <w:szCs w:val="28"/>
        </w:rPr>
        <w:t>Внешняя характеристика генератора.</w:t>
      </w: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Задача 7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Электродвигатель постоянного тока параллельного возбуждения имеет следующие номинальные величины: номинальную мощность на валу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номинальную частоту вращения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номинальный коэффициент полезного действия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8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возбуждения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7).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частоту вращения якоря при холостом ходе;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частоту вращения якоря при номинальном моменте на валу 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частоту вращения якоря при включении в цепь обмотки якоря добавочного сопротивления, равного 3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естественную механическую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(М) электродвигателя;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реостатную (при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3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 в цепи обмотки якоря) механические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</w:t>
      </w:r>
      <w:r w:rsidRPr="005215DC">
        <w:rPr>
          <w:rFonts w:ascii="Times New Roman" w:hAnsi="Times New Roman" w:cs="Times New Roman"/>
          <w:i/>
          <w:sz w:val="28"/>
          <w:szCs w:val="28"/>
        </w:rPr>
        <w:t>М</w:t>
      </w:r>
      <w:r w:rsidRPr="005215DC">
        <w:rPr>
          <w:rFonts w:ascii="Times New Roman" w:hAnsi="Times New Roman" w:cs="Times New Roman"/>
          <w:sz w:val="28"/>
          <w:szCs w:val="28"/>
        </w:rPr>
        <w:t>) электродвигателя.</w:t>
      </w:r>
    </w:p>
    <w:p w:rsidR="00BA1850" w:rsidRPr="005215DC" w:rsidRDefault="00BA1850" w:rsidP="00BA185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схему включения электродвигателя постоянного тока параллельного возбуждения.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=11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=440 B,  </m:t>
          </m:r>
        </m:oMath>
      </m:oMathPara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=750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об/мин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=83,5 %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=0,565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=15,9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ток якоря при номинальной нагрузке</w:t>
      </w:r>
    </w:p>
    <w:p w:rsidR="00BA1850" w:rsidRPr="005215DC" w:rsidRDefault="00104B4B" w:rsidP="00BA18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440*0,835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=29,94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Ток, потребляемый катушками возбуждения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=27,67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Определим 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215DC">
        <w:rPr>
          <w:rFonts w:ascii="Times New Roman" w:hAnsi="Times New Roman" w:cs="Times New Roman"/>
          <w:sz w:val="28"/>
          <w:szCs w:val="28"/>
        </w:rPr>
        <w:t>, потребляемый электродвигателем из сети при номинальной нагрузке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=29,94+27,67=57,61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номинальный момент на валу электродвигателя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=140,07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Сопротивление пускового реостата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=3*0,565=1,695 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Величина пускового тока обмотки якоря электродвигателя при введении в цепь якоря пускового реостата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1,695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+0,565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=194,69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пусковой момент при введенном пусковым реостатом (без учета реакции якоря) 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140,07*194,69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29,94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=910,83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</w:rPr>
        <w:t>Противо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- ЭДС, которая индуктируется в обмотке якоря при номинальной частоте вращения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=440-0,565*29,94=423,08 В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в режиме холостого хода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=780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на валу двигателя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440-0,565*29,94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и при включении в цепь обмотки якоря добавочного сопротивления</w:t>
      </w:r>
    </w:p>
    <w:p w:rsidR="00BA1850" w:rsidRPr="005215DC" w:rsidRDefault="00104B4B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0,565+3*0,565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=660,0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естественную и искусственную механические характеристики. Строить их будем по двум точкам, используя данные вычислений.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Естественная механическая характеристика. 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Одна точка это точка холостого хода, вторая точка, это точка номинального режима (Рис.7-1)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Реостатная механическая характеристика.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Первая точка, это точка скорости двигателя при номинальном моменте при введенном реостате, вторая точка пуска двигателя, когда скорость вращения якоря равна нулю, а момент на валу двигателя равен пусковому моменту. (Рис. 8-1) </w:t>
      </w:r>
    </w:p>
    <w:p w:rsidR="00BA1850" w:rsidRPr="005215DC" w:rsidRDefault="00861E7E" w:rsidP="00861E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548" w:dyaOrig="9131">
          <v:shape id="_x0000_i1040" type="#_x0000_t75" style="width:467.2pt;height:404.3pt" o:ole="">
            <v:imagedata r:id="rId38" o:title=""/>
          </v:shape>
          <o:OLEObject Type="Embed" ProgID="Visio.Drawing.15" ShapeID="_x0000_i1040" DrawAspect="Content" ObjectID="_1590629575" r:id="rId39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7-1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A1850" w:rsidRPr="005215DC" w:rsidRDefault="00BA1850" w:rsidP="00BA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Начертим схему включения двигателя.</w:t>
      </w:r>
    </w:p>
    <w:p w:rsidR="00BA1850" w:rsidRPr="005215DC" w:rsidRDefault="00BA1850" w:rsidP="00BA1850">
      <w:pPr>
        <w:spacing w:after="0" w:line="360" w:lineRule="auto"/>
        <w:jc w:val="center"/>
      </w:pPr>
      <w:r w:rsidRPr="005215DC">
        <w:object w:dxaOrig="7630" w:dyaOrig="4573">
          <v:shape id="_x0000_i1041" type="#_x0000_t75" style="width:380.95pt;height:228.25pt" o:ole="">
            <v:imagedata r:id="rId40" o:title=""/>
          </v:shape>
          <o:OLEObject Type="Embed" ProgID="Visio.Drawing.15" ShapeID="_x0000_i1041" DrawAspect="Content" ObjectID="_1590629576" r:id="rId41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Рис. 7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2 Схема включения электродвигателя постоянного тока с пусковым реостатом и регулируемой параллельной обмоткой возбуждения</w: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8. </w:t>
      </w: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Трехфазный асинхронный двигатель с короткозамкнутым ротором питается от сети с линейным напряжением 380В частотой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50Гц. Величины,  характеризующие номинальный режим двигателя: мощность на валу 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36302333" wp14:editId="6FC33331">
            <wp:extent cx="21653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скольжение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E8FCC92" wp14:editId="5DA7DAEC">
            <wp:extent cx="189230" cy="238125"/>
            <wp:effectExtent l="0" t="0" r="127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коэффициент мощности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0B86806E" wp14:editId="41F9B6A1">
            <wp:extent cx="49784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КПД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3E020F2" wp14:editId="685CB150">
            <wp:extent cx="21653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число пар полюсов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p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кратности максимального и пускового моментов относительно номинального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470B3C41" wp14:editId="15135C90">
            <wp:extent cx="2540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2D2B6B6" wp14:editId="08B83904">
            <wp:extent cx="254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Определить ток,  потребляемый двигателем из сети; частоту вращения ротора при номинальном режиме; номинальный, максимальный и пусковой моменты; критическое скольжение, пользуясь приближенной формулой </w:t>
      </w:r>
      <w:r w:rsidRPr="005215DC">
        <w:rPr>
          <w:rFonts w:ascii="Times New Roman" w:eastAsia="Times New Roman" w:hAnsi="Times New Roman" w:cs="Times New Roman"/>
          <w:noProof/>
          <w:position w:val="-60"/>
          <w:sz w:val="28"/>
          <w:szCs w:val="20"/>
          <w:lang w:eastAsia="ru-RU"/>
        </w:rPr>
        <w:drawing>
          <wp:inline distT="0" distB="0" distL="0" distR="0" wp14:anchorId="1E6FFA37" wp14:editId="48DEC674">
            <wp:extent cx="1255395" cy="6762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>.  Определить величины моментов, используя эту формулу и частоты вращения ротора, соответствующие значениям скольжений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 wp14:anchorId="25702C01" wp14:editId="5B54F05D">
            <wp:extent cx="189230" cy="238125"/>
            <wp:effectExtent l="0" t="0" r="127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; 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 wp14:anchorId="6495FCFE" wp14:editId="69179AFA">
            <wp:extent cx="189230" cy="238125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0,1; 0,2; 0,4; 0,6; 0,8; 1,0. Построить механическую характеристику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 =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(M)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электродвигателя.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=380 B,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=0,65 </m:t>
              </m:r>
            </m:e>
          </m:func>
        </m:oMath>
      </m:oMathPara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f=50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Гц,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=9,0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p=2,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=2,2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=2,0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Потребляемая мощность электродвигателя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=0,397 кВт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Потребляемый из сети ток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397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1,73*380*0,65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,929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Скорость вращения магнитного поля статора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60f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60*50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=1500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Номинальная частота вращения ротора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1-0,09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=1365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Номинальный вращающий момент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=1,749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Максимальный вращающий момент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=2,2*1,749=3,848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Пусковой момент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=2,0*1,749=3,498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Критическое скольжение</w:t>
      </w:r>
    </w:p>
    <w:p w:rsidR="00040A34" w:rsidRPr="005215DC" w:rsidRDefault="00104B4B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=0,3744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механическую характеристику электродвигателя по формуле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2*3,848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Для вычислений скорости ротора для заданных скольжениях используем формулу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=1500(1-S)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заданные значения скольжений в эти формулы, определим величины моментов и скорости для этих скольжений. Результаты расчетов сведем в таблицу (Таблица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040A34" w:rsidRPr="005215DC" w:rsidRDefault="00040A34" w:rsidP="00040A3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(об/мин)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М (</w:t>
            </w:r>
            <w:proofErr w:type="spellStart"/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Нм</w:t>
            </w:r>
            <w:proofErr w:type="spellEnd"/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1425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1,010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1365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1,749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3,198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3744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3,848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3,692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3,456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2,527</w:t>
            </w:r>
          </w:p>
        </w:tc>
      </w:tr>
    </w:tbl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Используя данные таблицы строим механическую характеристику асинхронного электродвигателя (Рис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-1)</w:t>
      </w:r>
    </w:p>
    <w:p w:rsidR="00040A34" w:rsidRPr="005215DC" w:rsidRDefault="00DE58EB" w:rsidP="00AE3F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883" w:dyaOrig="10240">
          <v:shape id="_x0000_i1042" type="#_x0000_t75" style="width:467.6pt;height:439.9pt" o:ole="">
            <v:imagedata r:id="rId51" o:title=""/>
          </v:shape>
          <o:OLEObject Type="Embed" ProgID="Visio.Drawing.15" ShapeID="_x0000_i1042" DrawAspect="Content" ObjectID="_1590629577" r:id="rId52"/>
        </w:object>
      </w:r>
    </w:p>
    <w:p w:rsidR="00040A34" w:rsidRPr="005215DC" w:rsidRDefault="00040A34" w:rsidP="00040A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8-1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Формула Клосса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AE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правильно описывает построение механической характеристики асинхронного двигателя при изменении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от нуля до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поэтому при построении механической характеристики от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до 1, надо руководствоваться расчётными данными</w:t>
      </w:r>
      <w:r w:rsidR="00D57BF7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7EE2" w:rsidRPr="005215DC" w:rsidRDefault="00D87EE2" w:rsidP="00D87EE2">
      <w:pPr>
        <w:rPr>
          <w:rFonts w:ascii="Times New Roman" w:hAnsi="Times New Roman" w:cs="Times New Roman"/>
          <w:sz w:val="28"/>
        </w:rPr>
      </w:pPr>
      <w:r w:rsidRPr="005215DC">
        <w:rPr>
          <w:rFonts w:ascii="Times New Roman" w:hAnsi="Times New Roman" w:cs="Times New Roman"/>
          <w:sz w:val="28"/>
        </w:rPr>
        <w:br w:type="page"/>
      </w:r>
    </w:p>
    <w:p w:rsidR="00D87EE2" w:rsidRPr="005215DC" w:rsidRDefault="00D87EE2" w:rsidP="00D87EE2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использованной литературы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1. Электротехника 1.3: метод. указ</w:t>
      </w:r>
      <w:proofErr w:type="gramStart"/>
      <w:r w:rsidRPr="00521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5DC">
        <w:rPr>
          <w:rFonts w:ascii="Times New Roman" w:hAnsi="Times New Roman" w:cs="Times New Roman"/>
          <w:sz w:val="28"/>
          <w:szCs w:val="28"/>
        </w:rPr>
        <w:t xml:space="preserve"> и индивид. задания для студентов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ИнЭО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, обучающихся по направлениям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13.03.01 «Теплоэнергетика и теплотехника»,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15.03.01 «Машиностроение» / сост. Л.И. Аристова, Т.Е. Хохлова,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Томский политехнический университет. – Томск: Изд-во Томского политехнического университета, 2016.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А.В. Электротехника и электроника: учеб. пособие /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198 с.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3. Аристова Л.И. Сборник задач по электротехнике: учеб. пособие / Л.И. Аристова,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108 с.</w:t>
      </w:r>
    </w:p>
    <w:p w:rsidR="00D87EE2" w:rsidRPr="005215DC" w:rsidRDefault="00D87EE2" w:rsidP="00D87EE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5DC">
        <w:rPr>
          <w:rFonts w:ascii="Times New Roman" w:eastAsia="Times New Roman" w:hAnsi="Times New Roman" w:cs="Times New Roman"/>
          <w:lang w:eastAsia="ru-RU"/>
        </w:rPr>
        <w:t xml:space="preserve">Приложение 1. Листовая электротехническая сталь </w:t>
      </w:r>
      <w:r w:rsidRPr="005215DC">
        <w:rPr>
          <w:rFonts w:ascii="Times New Roman" w:eastAsia="Times New Roman" w:hAnsi="Times New Roman" w:cs="Times New Roman"/>
          <w:lang w:eastAsia="ru-RU"/>
        </w:rPr>
        <w:br/>
        <w:t xml:space="preserve">марок 1211, 1212, 1311 (слабо- и среднелегированная) </w:t>
      </w:r>
    </w:p>
    <w:tbl>
      <w:tblPr>
        <w:tblStyle w:val="13"/>
        <w:tblW w:w="9549" w:type="dxa"/>
        <w:tblInd w:w="0" w:type="dxa"/>
        <w:tblLook w:val="04A0" w:firstRow="1" w:lastRow="0" w:firstColumn="1" w:lastColumn="0" w:noHBand="0" w:noVBand="1"/>
      </w:tblPr>
      <w:tblGrid>
        <w:gridCol w:w="556"/>
        <w:gridCol w:w="886"/>
        <w:gridCol w:w="886"/>
        <w:gridCol w:w="886"/>
        <w:gridCol w:w="886"/>
        <w:gridCol w:w="886"/>
        <w:gridCol w:w="124"/>
        <w:gridCol w:w="762"/>
        <w:gridCol w:w="886"/>
        <w:gridCol w:w="53"/>
        <w:gridCol w:w="834"/>
        <w:gridCol w:w="886"/>
        <w:gridCol w:w="1018"/>
      </w:tblGrid>
      <w:tr w:rsidR="00D87EE2" w:rsidRPr="005215DC" w:rsidTr="00D87EE2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В, Тл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0,09</w:t>
            </w:r>
          </w:p>
        </w:tc>
      </w:tr>
      <w:tr w:rsidR="00D87EE2" w:rsidRPr="005215DC" w:rsidTr="00D87EE2">
        <w:trPr>
          <w:gridAfter w:val="11"/>
          <w:wAfter w:w="810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2" w:rsidRPr="005215DC" w:rsidRDefault="00D87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Н, А/м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167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631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859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821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1860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2050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2380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4120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6230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7370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18800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45500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59500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65500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136000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304 000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320 000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376000</w:t>
            </w:r>
          </w:p>
        </w:tc>
      </w:tr>
      <w:tr w:rsidR="00D87EE2" w:rsidRPr="005215DC" w:rsidTr="00D87EE2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456000</w:t>
            </w:r>
          </w:p>
        </w:tc>
      </w:tr>
    </w:tbl>
    <w:p w:rsidR="007B3D58" w:rsidRPr="005215DC" w:rsidRDefault="007B3D58" w:rsidP="00D87EE2">
      <w:pPr>
        <w:rPr>
          <w:rFonts w:ascii="Times New Roman" w:hAnsi="Times New Roman" w:cs="Times New Roman"/>
          <w:sz w:val="28"/>
        </w:rPr>
      </w:pPr>
    </w:p>
    <w:sectPr w:rsidR="007B3D58" w:rsidRPr="0052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C76"/>
    <w:multiLevelType w:val="hybridMultilevel"/>
    <w:tmpl w:val="14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976"/>
    <w:multiLevelType w:val="hybridMultilevel"/>
    <w:tmpl w:val="472E39A4"/>
    <w:lvl w:ilvl="0" w:tplc="18D4C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C2B50"/>
    <w:multiLevelType w:val="hybridMultilevel"/>
    <w:tmpl w:val="E56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6D"/>
    <w:rsid w:val="00040A34"/>
    <w:rsid w:val="000B6D2D"/>
    <w:rsid w:val="000C79AE"/>
    <w:rsid w:val="000E04EC"/>
    <w:rsid w:val="00104B4B"/>
    <w:rsid w:val="00143A96"/>
    <w:rsid w:val="0016760D"/>
    <w:rsid w:val="001817C5"/>
    <w:rsid w:val="001E69BF"/>
    <w:rsid w:val="001F33CC"/>
    <w:rsid w:val="00262708"/>
    <w:rsid w:val="00296B93"/>
    <w:rsid w:val="002B7B5A"/>
    <w:rsid w:val="00312DE8"/>
    <w:rsid w:val="0035372E"/>
    <w:rsid w:val="003A4CD6"/>
    <w:rsid w:val="003B444E"/>
    <w:rsid w:val="003C6D8D"/>
    <w:rsid w:val="00402386"/>
    <w:rsid w:val="00413248"/>
    <w:rsid w:val="0043216D"/>
    <w:rsid w:val="0046142E"/>
    <w:rsid w:val="00484EAE"/>
    <w:rsid w:val="004A2CD3"/>
    <w:rsid w:val="004D78C2"/>
    <w:rsid w:val="00511900"/>
    <w:rsid w:val="005215DC"/>
    <w:rsid w:val="00533686"/>
    <w:rsid w:val="00544670"/>
    <w:rsid w:val="00553464"/>
    <w:rsid w:val="005C39D5"/>
    <w:rsid w:val="005C419B"/>
    <w:rsid w:val="005D0344"/>
    <w:rsid w:val="005D5E4E"/>
    <w:rsid w:val="005E02EE"/>
    <w:rsid w:val="0061590D"/>
    <w:rsid w:val="006350D2"/>
    <w:rsid w:val="006475DB"/>
    <w:rsid w:val="006652B6"/>
    <w:rsid w:val="00670847"/>
    <w:rsid w:val="006814B7"/>
    <w:rsid w:val="00687F6D"/>
    <w:rsid w:val="006B33F8"/>
    <w:rsid w:val="006E4E2D"/>
    <w:rsid w:val="006E706B"/>
    <w:rsid w:val="0070789A"/>
    <w:rsid w:val="007108CE"/>
    <w:rsid w:val="0072037A"/>
    <w:rsid w:val="00741AD0"/>
    <w:rsid w:val="00757A5B"/>
    <w:rsid w:val="007710A0"/>
    <w:rsid w:val="00793A69"/>
    <w:rsid w:val="007B3D58"/>
    <w:rsid w:val="007C155E"/>
    <w:rsid w:val="007E3A1C"/>
    <w:rsid w:val="007F7109"/>
    <w:rsid w:val="0080238D"/>
    <w:rsid w:val="00861E7E"/>
    <w:rsid w:val="00865AB6"/>
    <w:rsid w:val="008D7166"/>
    <w:rsid w:val="008E7318"/>
    <w:rsid w:val="00901380"/>
    <w:rsid w:val="00905B13"/>
    <w:rsid w:val="009516DF"/>
    <w:rsid w:val="00964FD2"/>
    <w:rsid w:val="00996084"/>
    <w:rsid w:val="009D7936"/>
    <w:rsid w:val="00A6246F"/>
    <w:rsid w:val="00A6432D"/>
    <w:rsid w:val="00AB69F8"/>
    <w:rsid w:val="00AE3FF0"/>
    <w:rsid w:val="00B33A23"/>
    <w:rsid w:val="00B51FA1"/>
    <w:rsid w:val="00B60C40"/>
    <w:rsid w:val="00B66DD8"/>
    <w:rsid w:val="00B67DC1"/>
    <w:rsid w:val="00B746E4"/>
    <w:rsid w:val="00BA1850"/>
    <w:rsid w:val="00BA5C24"/>
    <w:rsid w:val="00BA5C5D"/>
    <w:rsid w:val="00BB2ABB"/>
    <w:rsid w:val="00BD6317"/>
    <w:rsid w:val="00BE0D3F"/>
    <w:rsid w:val="00BF380B"/>
    <w:rsid w:val="00BF734B"/>
    <w:rsid w:val="00C06E74"/>
    <w:rsid w:val="00C07558"/>
    <w:rsid w:val="00C32FD9"/>
    <w:rsid w:val="00C41152"/>
    <w:rsid w:val="00C520B3"/>
    <w:rsid w:val="00C831D6"/>
    <w:rsid w:val="00CB122F"/>
    <w:rsid w:val="00CC367E"/>
    <w:rsid w:val="00CF2C98"/>
    <w:rsid w:val="00D01D22"/>
    <w:rsid w:val="00D32625"/>
    <w:rsid w:val="00D57BF7"/>
    <w:rsid w:val="00D80D8F"/>
    <w:rsid w:val="00D853CC"/>
    <w:rsid w:val="00D87EE2"/>
    <w:rsid w:val="00D91845"/>
    <w:rsid w:val="00D953A7"/>
    <w:rsid w:val="00DB4166"/>
    <w:rsid w:val="00DB5B68"/>
    <w:rsid w:val="00DC2C91"/>
    <w:rsid w:val="00DD1107"/>
    <w:rsid w:val="00DD1B4C"/>
    <w:rsid w:val="00DD7278"/>
    <w:rsid w:val="00DE58EB"/>
    <w:rsid w:val="00E1184F"/>
    <w:rsid w:val="00E15961"/>
    <w:rsid w:val="00E21DF6"/>
    <w:rsid w:val="00E300E5"/>
    <w:rsid w:val="00E462CB"/>
    <w:rsid w:val="00E92B5B"/>
    <w:rsid w:val="00EC299B"/>
    <w:rsid w:val="00EC5FB7"/>
    <w:rsid w:val="00ED0306"/>
    <w:rsid w:val="00F11805"/>
    <w:rsid w:val="00F23F90"/>
    <w:rsid w:val="00F2609E"/>
    <w:rsid w:val="00F61E68"/>
    <w:rsid w:val="00F6335C"/>
    <w:rsid w:val="00F9649D"/>
    <w:rsid w:val="00FB6D32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B4"/>
  <w15:docId w15:val="{28CC43E7-A529-4829-B608-C388DD7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41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CB1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1"/>
    <w:basedOn w:val="1"/>
    <w:link w:val="12"/>
    <w:autoRedefine/>
    <w:qFormat/>
    <w:rsid w:val="00CB122F"/>
    <w:pPr>
      <w:keepLines w:val="0"/>
      <w:widowControl w:val="0"/>
      <w:spacing w:after="60"/>
      <w:jc w:val="center"/>
    </w:pPr>
    <w:rPr>
      <w:rFonts w:ascii="Times New Roman" w:eastAsia="Times New Roman" w:hAnsi="Times New Roman" w:cs="Times New Roman"/>
      <w:b/>
      <w:bCs/>
      <w:color w:val="000000"/>
      <w:kern w:val="32"/>
      <w:lang w:eastAsia="ru-RU"/>
    </w:rPr>
  </w:style>
  <w:style w:type="character" w:customStyle="1" w:styleId="12">
    <w:name w:val="1 Знак"/>
    <w:basedOn w:val="10"/>
    <w:link w:val="11"/>
    <w:rsid w:val="00CB122F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21">
    <w:name w:val="2"/>
    <w:basedOn w:val="a"/>
    <w:link w:val="22"/>
    <w:autoRedefine/>
    <w:qFormat/>
    <w:rsid w:val="00B67DC1"/>
    <w:pPr>
      <w:widowControl w:val="0"/>
      <w:shd w:val="clear" w:color="auto" w:fill="FFFFFF"/>
      <w:tabs>
        <w:tab w:val="left" w:leader="dot" w:pos="7230"/>
        <w:tab w:val="decimal" w:pos="7655"/>
        <w:tab w:val="decimal" w:pos="7797"/>
        <w:tab w:val="decimal" w:leader="dot" w:pos="7938"/>
      </w:tabs>
      <w:spacing w:after="480" w:line="0" w:lineRule="atLeast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2">
    <w:name w:val="2 Знак"/>
    <w:basedOn w:val="a0"/>
    <w:link w:val="21"/>
    <w:rsid w:val="00B67DC1"/>
    <w:rPr>
      <w:rFonts w:ascii="Times New Roman" w:eastAsia="Arial Unicode MS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4">
    <w:name w:val="4"/>
    <w:basedOn w:val="a"/>
    <w:link w:val="40"/>
    <w:autoRedefine/>
    <w:qFormat/>
    <w:rsid w:val="00413248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4 Знак"/>
    <w:basedOn w:val="a0"/>
    <w:link w:val="4"/>
    <w:rsid w:val="004132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2">
    <w:name w:val="02"/>
    <w:basedOn w:val="a"/>
    <w:link w:val="020"/>
    <w:autoRedefine/>
    <w:rsid w:val="00BD6317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020">
    <w:name w:val="02 Знак"/>
    <w:basedOn w:val="a0"/>
    <w:link w:val="02"/>
    <w:rsid w:val="00BD631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996084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9608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B6D32"/>
    <w:rPr>
      <w:color w:val="808080"/>
    </w:rPr>
  </w:style>
  <w:style w:type="table" w:styleId="aa">
    <w:name w:val="Table Grid"/>
    <w:basedOn w:val="a1"/>
    <w:uiPriority w:val="39"/>
    <w:rsid w:val="00312D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D87EE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package" Target="embeddings/_________Microsoft_Visio5.vsdx"/><Relationship Id="rId26" Type="http://schemas.openxmlformats.org/officeDocument/2006/relationships/package" Target="embeddings/_________Microsoft_Visio9.vsdx"/><Relationship Id="rId39" Type="http://schemas.openxmlformats.org/officeDocument/2006/relationships/package" Target="embeddings/_________Microsoft_Visio15.vsdx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17.e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Visio2.vsdx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package" Target="embeddings/_________Microsoft_Visio12.vsdx"/><Relationship Id="rId38" Type="http://schemas.openxmlformats.org/officeDocument/2006/relationships/image" Target="media/image19.e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.vsdx"/><Relationship Id="rId20" Type="http://schemas.openxmlformats.org/officeDocument/2006/relationships/package" Target="embeddings/_________Microsoft_Visio6.vsdx"/><Relationship Id="rId29" Type="http://schemas.openxmlformats.org/officeDocument/2006/relationships/image" Target="media/image14.emf"/><Relationship Id="rId41" Type="http://schemas.openxmlformats.org/officeDocument/2006/relationships/package" Target="embeddings/_________Microsoft_Visio16.vsdx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package" Target="embeddings/_________Microsoft_Visio8.vsdx"/><Relationship Id="rId32" Type="http://schemas.openxmlformats.org/officeDocument/2006/relationships/image" Target="media/image16.emf"/><Relationship Id="rId37" Type="http://schemas.openxmlformats.org/officeDocument/2006/relationships/package" Target="embeddings/_________Microsoft_Visio14.vsdx"/><Relationship Id="rId40" Type="http://schemas.openxmlformats.org/officeDocument/2006/relationships/image" Target="media/image20.emf"/><Relationship Id="rId45" Type="http://schemas.openxmlformats.org/officeDocument/2006/relationships/image" Target="media/image24.w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package" Target="embeddings/_________Microsoft_Visio10.vsdx"/><Relationship Id="rId36" Type="http://schemas.openxmlformats.org/officeDocument/2006/relationships/image" Target="media/image18.emf"/><Relationship Id="rId49" Type="http://schemas.openxmlformats.org/officeDocument/2006/relationships/image" Target="media/image28.wmf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9.e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package" Target="embeddings/_________Microsoft_Visio17.vsd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Visio3.vsdx"/><Relationship Id="rId22" Type="http://schemas.openxmlformats.org/officeDocument/2006/relationships/package" Target="embeddings/_________Microsoft_Visio7.vsdx"/><Relationship Id="rId27" Type="http://schemas.openxmlformats.org/officeDocument/2006/relationships/image" Target="media/image13.emf"/><Relationship Id="rId30" Type="http://schemas.openxmlformats.org/officeDocument/2006/relationships/package" Target="embeddings/_________Microsoft_Visio11.vsdx"/><Relationship Id="rId35" Type="http://schemas.openxmlformats.org/officeDocument/2006/relationships/package" Target="embeddings/_________Microsoft_Visio13.vsdx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8" Type="http://schemas.openxmlformats.org/officeDocument/2006/relationships/package" Target="embeddings/_________Microsoft_Visio.vsdx"/><Relationship Id="rId51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64;&#1072;&#1073;&#1083;&#1086;&#1085;%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10</Template>
  <TotalTime>1667</TotalTime>
  <Pages>35</Pages>
  <Words>4198</Words>
  <Characters>23933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Вариант 5</vt:lpstr>
      <vt:lpstr>Задача 1</vt:lpstr>
      <vt:lpstr>Задача 2</vt:lpstr>
      <vt:lpstr/>
      <vt:lpstr>Задача 4</vt:lpstr>
      <vt:lpstr/>
      <vt:lpstr>Задача 5</vt:lpstr>
      <vt:lpstr/>
      <vt:lpstr/>
      <vt:lpstr>Задача 6</vt:lpstr>
      <vt:lpstr>Задача 7</vt:lpstr>
      <vt:lpstr>Список использованной литературы</vt:lpstr>
    </vt:vector>
  </TitlesOfParts>
  <Company>SPecialiST RePack</Company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42</cp:revision>
  <dcterms:created xsi:type="dcterms:W3CDTF">2017-02-17T16:32:00Z</dcterms:created>
  <dcterms:modified xsi:type="dcterms:W3CDTF">2018-06-15T23:46:00Z</dcterms:modified>
</cp:coreProperties>
</file>